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13748" w14:textId="0DC8B4AA" w:rsidR="0019738F" w:rsidRDefault="00CD0744" w:rsidP="00CD0744">
      <w:pPr>
        <w:tabs>
          <w:tab w:val="num" w:pos="720"/>
        </w:tabs>
        <w:rPr>
          <w:b/>
          <w:bCs/>
          <w:lang w:val="nl-NL"/>
        </w:rPr>
      </w:pPr>
      <w:r>
        <w:rPr>
          <w:noProof/>
        </w:rPr>
        <w:drawing>
          <wp:anchor distT="0" distB="0" distL="114300" distR="114300" simplePos="0" relativeHeight="251658240" behindDoc="0" locked="0" layoutInCell="1" allowOverlap="1" wp14:anchorId="1617D1AD" wp14:editId="2AD38B9A">
            <wp:simplePos x="0" y="0"/>
            <wp:positionH relativeFrom="column">
              <wp:posOffset>0</wp:posOffset>
            </wp:positionH>
            <wp:positionV relativeFrom="paragraph">
              <wp:posOffset>-992505</wp:posOffset>
            </wp:positionV>
            <wp:extent cx="6071235" cy="3346450"/>
            <wp:effectExtent l="0" t="0" r="0" b="6350"/>
            <wp:wrapTopAndBottom/>
            <wp:docPr id="887973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973045" name=""/>
                    <pic:cNvPicPr/>
                  </pic:nvPicPr>
                  <pic:blipFill>
                    <a:blip r:embed="rId7"/>
                    <a:stretch>
                      <a:fillRect/>
                    </a:stretch>
                  </pic:blipFill>
                  <pic:spPr>
                    <a:xfrm>
                      <a:off x="0" y="0"/>
                      <a:ext cx="6071235" cy="3346450"/>
                    </a:xfrm>
                    <a:prstGeom prst="rect">
                      <a:avLst/>
                    </a:prstGeom>
                  </pic:spPr>
                </pic:pic>
              </a:graphicData>
            </a:graphic>
            <wp14:sizeRelH relativeFrom="margin">
              <wp14:pctWidth>0</wp14:pctWidth>
            </wp14:sizeRelH>
            <wp14:sizeRelV relativeFrom="margin">
              <wp14:pctHeight>0</wp14:pctHeight>
            </wp14:sizeRelV>
          </wp:anchor>
        </w:drawing>
      </w:r>
    </w:p>
    <w:p w14:paraId="1DBD13E9" w14:textId="10BF93AE" w:rsidR="00A3705C" w:rsidRPr="00CA2892" w:rsidRDefault="00A3705C">
      <w:pPr>
        <w:tabs>
          <w:tab w:val="num" w:pos="720"/>
        </w:tabs>
        <w:ind w:left="720" w:hanging="360"/>
        <w:rPr>
          <w:lang w:val="nl-NL"/>
        </w:rPr>
      </w:pPr>
      <w:r w:rsidRPr="00CA2892">
        <w:rPr>
          <w:b/>
          <w:bCs/>
          <w:lang w:val="nl-NL"/>
        </w:rPr>
        <w:t xml:space="preserve">Name: </w:t>
      </w:r>
      <w:r w:rsidRPr="00CA2892">
        <w:rPr>
          <w:lang w:val="nl-NL"/>
        </w:rPr>
        <w:t>Zakariyya Imran</w:t>
      </w:r>
    </w:p>
    <w:p w14:paraId="7036B4C3" w14:textId="5BF030CF" w:rsidR="00A3705C" w:rsidRPr="001E237D" w:rsidRDefault="00A3705C">
      <w:pPr>
        <w:tabs>
          <w:tab w:val="num" w:pos="720"/>
        </w:tabs>
        <w:ind w:left="720" w:hanging="360"/>
        <w:rPr>
          <w:b/>
          <w:bCs/>
          <w:lang w:val="fr-FR"/>
        </w:rPr>
      </w:pPr>
      <w:r w:rsidRPr="001E237D">
        <w:rPr>
          <w:b/>
          <w:bCs/>
          <w:lang w:val="fr-FR"/>
        </w:rPr>
        <w:t>Student ID</w:t>
      </w:r>
      <w:r w:rsidR="002948E7" w:rsidRPr="001E237D">
        <w:rPr>
          <w:b/>
          <w:lang w:val="fr-FR"/>
        </w:rPr>
        <w:t xml:space="preserve"> </w:t>
      </w:r>
      <w:r w:rsidRPr="001E237D">
        <w:rPr>
          <w:b/>
          <w:bCs/>
          <w:lang w:val="fr-FR"/>
        </w:rPr>
        <w:t>:</w:t>
      </w:r>
      <w:r w:rsidR="00014141" w:rsidRPr="001E237D">
        <w:rPr>
          <w:b/>
          <w:bCs/>
          <w:lang w:val="fr-FR"/>
        </w:rPr>
        <w:t xml:space="preserve"> </w:t>
      </w:r>
      <w:r w:rsidR="00014141" w:rsidRPr="001E237D">
        <w:rPr>
          <w:lang w:val="fr-FR"/>
        </w:rPr>
        <w:t>23</w:t>
      </w:r>
      <w:r w:rsidR="00CF2756" w:rsidRPr="001E237D">
        <w:rPr>
          <w:lang w:val="fr-FR"/>
        </w:rPr>
        <w:t>190</w:t>
      </w:r>
      <w:r w:rsidR="00C35F12" w:rsidRPr="001E237D">
        <w:rPr>
          <w:lang w:val="fr-FR"/>
        </w:rPr>
        <w:t>33</w:t>
      </w:r>
    </w:p>
    <w:p w14:paraId="396F0136" w14:textId="2B3B3B76" w:rsidR="00A3705C" w:rsidRPr="00BB26AA" w:rsidRDefault="007D6650">
      <w:pPr>
        <w:tabs>
          <w:tab w:val="num" w:pos="720"/>
        </w:tabs>
        <w:ind w:left="720" w:hanging="360"/>
        <w:rPr>
          <w:lang w:val="fr-FR"/>
        </w:rPr>
      </w:pPr>
      <w:r w:rsidRPr="001E237D">
        <w:rPr>
          <w:b/>
          <w:bCs/>
          <w:lang w:val="fr-FR"/>
        </w:rPr>
        <w:t>Lecture</w:t>
      </w:r>
      <w:r w:rsidR="002948E7" w:rsidRPr="001E237D">
        <w:rPr>
          <w:b/>
          <w:bCs/>
          <w:lang w:val="fr-FR"/>
        </w:rPr>
        <w:t xml:space="preserve"> </w:t>
      </w:r>
      <w:r w:rsidR="00A3705C" w:rsidRPr="001E237D">
        <w:rPr>
          <w:b/>
          <w:bCs/>
          <w:lang w:val="fr-FR"/>
        </w:rPr>
        <w:t>:</w:t>
      </w:r>
      <w:r w:rsidR="00980B87">
        <w:rPr>
          <w:b/>
          <w:bCs/>
          <w:lang w:val="fr-FR"/>
        </w:rPr>
        <w:t xml:space="preserve"> </w:t>
      </w:r>
      <w:r w:rsidR="00980B87" w:rsidRPr="00BB26AA">
        <w:rPr>
          <w:lang w:val="fr-FR"/>
        </w:rPr>
        <w:t>Par</w:t>
      </w:r>
      <w:r w:rsidR="00BB26AA" w:rsidRPr="00BB26AA">
        <w:rPr>
          <w:lang w:val="fr-FR"/>
        </w:rPr>
        <w:t>ese Ahmed</w:t>
      </w:r>
    </w:p>
    <w:p w14:paraId="6BC76D0D" w14:textId="53FA3A70" w:rsidR="00A3705C" w:rsidRPr="001E237D" w:rsidRDefault="00A3705C">
      <w:pPr>
        <w:tabs>
          <w:tab w:val="num" w:pos="720"/>
        </w:tabs>
        <w:ind w:left="720" w:hanging="360"/>
        <w:rPr>
          <w:b/>
          <w:bCs/>
        </w:rPr>
      </w:pPr>
      <w:r w:rsidRPr="001E237D">
        <w:rPr>
          <w:b/>
          <w:bCs/>
        </w:rPr>
        <w:t>Module:</w:t>
      </w:r>
      <w:r w:rsidR="00714E48" w:rsidRPr="001E237D">
        <w:rPr>
          <w:b/>
          <w:bCs/>
        </w:rPr>
        <w:t xml:space="preserve"> </w:t>
      </w:r>
      <w:r w:rsidR="00714E48" w:rsidRPr="009B67B7">
        <w:t>P</w:t>
      </w:r>
      <w:r w:rsidR="00883AFC" w:rsidRPr="009B67B7">
        <w:t>rin</w:t>
      </w:r>
      <w:r w:rsidR="001E237D" w:rsidRPr="009B67B7">
        <w:t>ciple of Health and Social Care P</w:t>
      </w:r>
      <w:r w:rsidR="00281ECD" w:rsidRPr="009B67B7">
        <w:t>ractice</w:t>
      </w:r>
      <w:r w:rsidR="00281ECD">
        <w:rPr>
          <w:b/>
          <w:bCs/>
        </w:rPr>
        <w:t xml:space="preserve"> </w:t>
      </w:r>
    </w:p>
    <w:p w14:paraId="3E8B7EEB" w14:textId="5146C82C" w:rsidR="00A3705C" w:rsidRPr="001E237D" w:rsidRDefault="00A3705C">
      <w:pPr>
        <w:tabs>
          <w:tab w:val="num" w:pos="720"/>
        </w:tabs>
        <w:ind w:left="720" w:hanging="360"/>
        <w:rPr>
          <w:b/>
          <w:bCs/>
        </w:rPr>
      </w:pPr>
      <w:r w:rsidRPr="001E237D">
        <w:rPr>
          <w:b/>
          <w:bCs/>
        </w:rPr>
        <w:t>Module Code:</w:t>
      </w:r>
      <w:r w:rsidR="009233AD" w:rsidRPr="001E237D">
        <w:rPr>
          <w:b/>
          <w:bCs/>
        </w:rPr>
        <w:t xml:space="preserve"> </w:t>
      </w:r>
      <w:r w:rsidR="009233AD" w:rsidRPr="009B67B7">
        <w:t>BM</w:t>
      </w:r>
      <w:r w:rsidR="009A705B" w:rsidRPr="009B67B7">
        <w:t>HP</w:t>
      </w:r>
      <w:r w:rsidR="00847B02" w:rsidRPr="009B67B7">
        <w:t>50</w:t>
      </w:r>
      <w:r w:rsidR="00633532" w:rsidRPr="009B67B7">
        <w:t>16</w:t>
      </w:r>
    </w:p>
    <w:p w14:paraId="2C5E63AB" w14:textId="17EC0C0A" w:rsidR="00A3705C" w:rsidRPr="009B67B7" w:rsidRDefault="00DB30A1">
      <w:pPr>
        <w:tabs>
          <w:tab w:val="num" w:pos="720"/>
        </w:tabs>
        <w:ind w:left="720" w:hanging="360"/>
      </w:pPr>
      <w:r w:rsidRPr="00DB30A1">
        <w:rPr>
          <w:b/>
          <w:bCs/>
        </w:rPr>
        <w:t>Assignment Title:</w:t>
      </w:r>
      <w:r w:rsidR="00281ECD">
        <w:rPr>
          <w:b/>
          <w:bCs/>
        </w:rPr>
        <w:t xml:space="preserve"> </w:t>
      </w:r>
      <w:r w:rsidR="00281ECD" w:rsidRPr="009B67B7">
        <w:t>Assignm</w:t>
      </w:r>
      <w:r w:rsidR="00D41C7B" w:rsidRPr="009B67B7">
        <w:t>ent 2-</w:t>
      </w:r>
      <w:r w:rsidR="00A2277E" w:rsidRPr="009B67B7">
        <w:t>Report</w:t>
      </w:r>
    </w:p>
    <w:p w14:paraId="2BA89849" w14:textId="77777777" w:rsidR="00A3705C" w:rsidRPr="00DB30A1" w:rsidRDefault="00A3705C">
      <w:pPr>
        <w:tabs>
          <w:tab w:val="num" w:pos="720"/>
        </w:tabs>
        <w:ind w:left="720" w:hanging="360"/>
        <w:rPr>
          <w:b/>
          <w:bCs/>
        </w:rPr>
      </w:pPr>
    </w:p>
    <w:p w14:paraId="2246D59D" w14:textId="77777777" w:rsidR="00A3705C" w:rsidRDefault="00A3705C">
      <w:pPr>
        <w:tabs>
          <w:tab w:val="num" w:pos="720"/>
        </w:tabs>
        <w:ind w:left="720" w:hanging="360"/>
      </w:pPr>
    </w:p>
    <w:p w14:paraId="7A2AE695" w14:textId="77777777" w:rsidR="00A3705C" w:rsidRDefault="00A3705C">
      <w:pPr>
        <w:tabs>
          <w:tab w:val="num" w:pos="720"/>
        </w:tabs>
        <w:ind w:left="720" w:hanging="360"/>
      </w:pPr>
    </w:p>
    <w:p w14:paraId="66E3A8A0" w14:textId="77777777" w:rsidR="00A3705C" w:rsidRDefault="00A3705C">
      <w:pPr>
        <w:tabs>
          <w:tab w:val="num" w:pos="720"/>
        </w:tabs>
        <w:ind w:left="720" w:hanging="360"/>
      </w:pPr>
    </w:p>
    <w:p w14:paraId="23A57927" w14:textId="77777777" w:rsidR="00A3705C" w:rsidRDefault="00A3705C">
      <w:pPr>
        <w:tabs>
          <w:tab w:val="num" w:pos="720"/>
        </w:tabs>
        <w:ind w:left="720" w:hanging="360"/>
      </w:pPr>
    </w:p>
    <w:p w14:paraId="2376C111" w14:textId="77777777" w:rsidR="00A3705C" w:rsidRDefault="00A3705C">
      <w:pPr>
        <w:tabs>
          <w:tab w:val="num" w:pos="720"/>
        </w:tabs>
        <w:ind w:left="720" w:hanging="360"/>
      </w:pPr>
    </w:p>
    <w:p w14:paraId="3A7BB989" w14:textId="77777777" w:rsidR="00A3705C" w:rsidRDefault="00A3705C">
      <w:pPr>
        <w:tabs>
          <w:tab w:val="num" w:pos="720"/>
        </w:tabs>
        <w:ind w:left="720" w:hanging="360"/>
      </w:pPr>
    </w:p>
    <w:p w14:paraId="311F35FB" w14:textId="77777777" w:rsidR="00A3705C" w:rsidRDefault="00A3705C">
      <w:pPr>
        <w:tabs>
          <w:tab w:val="num" w:pos="720"/>
        </w:tabs>
        <w:ind w:left="720" w:hanging="360"/>
      </w:pPr>
    </w:p>
    <w:p w14:paraId="1C5BE1A5" w14:textId="77777777" w:rsidR="00A3705C" w:rsidRDefault="00A3705C">
      <w:pPr>
        <w:tabs>
          <w:tab w:val="num" w:pos="720"/>
        </w:tabs>
        <w:ind w:left="720" w:hanging="360"/>
      </w:pPr>
    </w:p>
    <w:p w14:paraId="4B92C71A" w14:textId="77777777" w:rsidR="00C55AAC" w:rsidRDefault="00C55AAC" w:rsidP="00CD0744">
      <w:pPr>
        <w:pStyle w:val="p1"/>
        <w:rPr>
          <w:rStyle w:val="s1"/>
        </w:rPr>
      </w:pPr>
    </w:p>
    <w:p w14:paraId="1AB00D2D" w14:textId="77777777" w:rsidR="00C55AAC" w:rsidRDefault="00C55AAC" w:rsidP="00C55AAC">
      <w:pPr>
        <w:pStyle w:val="p1"/>
        <w:ind w:left="720"/>
        <w:rPr>
          <w:rStyle w:val="s1"/>
        </w:rPr>
      </w:pPr>
    </w:p>
    <w:p w14:paraId="3F0EE884" w14:textId="0118D512" w:rsidR="00270553" w:rsidRPr="000C35AC" w:rsidRDefault="00270553" w:rsidP="000C35AC">
      <w:pPr>
        <w:pStyle w:val="p1"/>
        <w:numPr>
          <w:ilvl w:val="0"/>
          <w:numId w:val="1"/>
        </w:numPr>
        <w:spacing w:line="360" w:lineRule="auto"/>
        <w:rPr>
          <w:rFonts w:ascii="Arial" w:hAnsi="Arial" w:cs="Arial"/>
          <w:sz w:val="28"/>
          <w:szCs w:val="28"/>
        </w:rPr>
      </w:pPr>
      <w:r w:rsidRPr="000C35AC">
        <w:rPr>
          <w:rStyle w:val="s1"/>
          <w:rFonts w:ascii="Arial" w:hAnsi="Arial" w:cs="Arial"/>
          <w:sz w:val="28"/>
          <w:szCs w:val="28"/>
        </w:rPr>
        <w:t>Introduction</w:t>
      </w:r>
      <w:r w:rsidR="00D052F1">
        <w:rPr>
          <w:rStyle w:val="s1"/>
          <w:rFonts w:ascii="Arial" w:hAnsi="Arial" w:cs="Arial"/>
          <w:sz w:val="28"/>
          <w:szCs w:val="28"/>
        </w:rPr>
        <w:t>…………………………………………</w:t>
      </w:r>
      <w:r w:rsidR="0043315B">
        <w:rPr>
          <w:rStyle w:val="s1"/>
          <w:rFonts w:ascii="Arial" w:hAnsi="Arial" w:cs="Arial"/>
          <w:sz w:val="28"/>
          <w:szCs w:val="28"/>
        </w:rPr>
        <w:t>3</w:t>
      </w:r>
    </w:p>
    <w:p w14:paraId="1157403D" w14:textId="30B2D387" w:rsidR="00270553" w:rsidRPr="000C35AC" w:rsidRDefault="00270553" w:rsidP="000C35AC">
      <w:pPr>
        <w:pStyle w:val="p1"/>
        <w:numPr>
          <w:ilvl w:val="0"/>
          <w:numId w:val="1"/>
        </w:numPr>
        <w:spacing w:line="360" w:lineRule="auto"/>
        <w:rPr>
          <w:rFonts w:ascii="Arial" w:hAnsi="Arial" w:cs="Arial"/>
          <w:sz w:val="28"/>
          <w:szCs w:val="28"/>
        </w:rPr>
      </w:pPr>
      <w:r w:rsidRPr="000C35AC">
        <w:rPr>
          <w:rStyle w:val="s1"/>
          <w:rFonts w:ascii="Arial" w:hAnsi="Arial" w:cs="Arial"/>
          <w:sz w:val="28"/>
          <w:szCs w:val="28"/>
        </w:rPr>
        <w:t>Task 1: Reflection on the Importance of Principles</w:t>
      </w:r>
      <w:r w:rsidR="000C35AC">
        <w:rPr>
          <w:rStyle w:val="s1"/>
          <w:rFonts w:ascii="Arial" w:hAnsi="Arial" w:cs="Arial"/>
          <w:sz w:val="28"/>
          <w:szCs w:val="28"/>
        </w:rPr>
        <w:t>……</w:t>
      </w:r>
      <w:r w:rsidR="00D052F1">
        <w:rPr>
          <w:rStyle w:val="s1"/>
          <w:rFonts w:ascii="Arial" w:hAnsi="Arial" w:cs="Arial"/>
          <w:sz w:val="28"/>
          <w:szCs w:val="28"/>
        </w:rPr>
        <w:t>……………</w:t>
      </w:r>
      <w:r w:rsidR="00977F04">
        <w:rPr>
          <w:rStyle w:val="s1"/>
          <w:rFonts w:ascii="Arial" w:hAnsi="Arial" w:cs="Arial"/>
          <w:sz w:val="28"/>
          <w:szCs w:val="28"/>
        </w:rPr>
        <w:t>3</w:t>
      </w:r>
    </w:p>
    <w:p w14:paraId="5B483049" w14:textId="051DA931" w:rsidR="00270553" w:rsidRPr="000C35AC" w:rsidRDefault="00270553" w:rsidP="000C35AC">
      <w:pPr>
        <w:pStyle w:val="p1"/>
        <w:numPr>
          <w:ilvl w:val="0"/>
          <w:numId w:val="1"/>
        </w:numPr>
        <w:spacing w:line="360" w:lineRule="auto"/>
        <w:rPr>
          <w:rFonts w:ascii="Arial" w:hAnsi="Arial" w:cs="Arial"/>
          <w:sz w:val="28"/>
          <w:szCs w:val="28"/>
        </w:rPr>
      </w:pPr>
      <w:r w:rsidRPr="000C35AC">
        <w:rPr>
          <w:rStyle w:val="s1"/>
          <w:rFonts w:ascii="Arial" w:hAnsi="Arial" w:cs="Arial"/>
          <w:sz w:val="28"/>
          <w:szCs w:val="28"/>
        </w:rPr>
        <w:t>Task 2: Practical Example in Practice</w:t>
      </w:r>
      <w:r w:rsidR="000B2AC2">
        <w:rPr>
          <w:rStyle w:val="s1"/>
          <w:rFonts w:ascii="Arial" w:hAnsi="Arial" w:cs="Arial"/>
          <w:sz w:val="28"/>
          <w:szCs w:val="28"/>
        </w:rPr>
        <w:t>……………</w:t>
      </w:r>
      <w:r w:rsidR="00D052F1">
        <w:rPr>
          <w:rStyle w:val="s1"/>
          <w:rFonts w:ascii="Arial" w:hAnsi="Arial" w:cs="Arial"/>
          <w:sz w:val="28"/>
          <w:szCs w:val="28"/>
        </w:rPr>
        <w:t>……</w:t>
      </w:r>
      <w:r w:rsidR="00464FD6">
        <w:rPr>
          <w:rStyle w:val="s1"/>
          <w:rFonts w:ascii="Arial" w:hAnsi="Arial" w:cs="Arial"/>
          <w:sz w:val="28"/>
          <w:szCs w:val="28"/>
        </w:rPr>
        <w:t>5</w:t>
      </w:r>
    </w:p>
    <w:p w14:paraId="7B714F56" w14:textId="15AE05B3" w:rsidR="00270553" w:rsidRPr="000C35AC" w:rsidRDefault="00270553" w:rsidP="000C35AC">
      <w:pPr>
        <w:pStyle w:val="p1"/>
        <w:numPr>
          <w:ilvl w:val="0"/>
          <w:numId w:val="1"/>
        </w:numPr>
        <w:spacing w:line="360" w:lineRule="auto"/>
        <w:rPr>
          <w:rFonts w:ascii="Arial" w:hAnsi="Arial" w:cs="Arial"/>
          <w:sz w:val="28"/>
          <w:szCs w:val="28"/>
        </w:rPr>
      </w:pPr>
      <w:r w:rsidRPr="000C35AC">
        <w:rPr>
          <w:rStyle w:val="s1"/>
          <w:rFonts w:ascii="Arial" w:hAnsi="Arial" w:cs="Arial"/>
          <w:sz w:val="28"/>
          <w:szCs w:val="28"/>
        </w:rPr>
        <w:t>Task 3: Self-Reflection (Gibbs Reflective Cycle</w:t>
      </w:r>
      <w:r w:rsidR="0064733C" w:rsidRPr="000C35AC">
        <w:rPr>
          <w:rStyle w:val="s1"/>
          <w:rFonts w:ascii="Arial" w:hAnsi="Arial" w:cs="Arial"/>
          <w:sz w:val="28"/>
          <w:szCs w:val="28"/>
        </w:rPr>
        <w:t>)</w:t>
      </w:r>
      <w:r w:rsidR="0064733C">
        <w:rPr>
          <w:rStyle w:val="s1"/>
          <w:rFonts w:ascii="Arial" w:hAnsi="Arial" w:cs="Arial"/>
          <w:sz w:val="28"/>
          <w:szCs w:val="28"/>
        </w:rPr>
        <w:t xml:space="preserve"> …</w:t>
      </w:r>
      <w:r w:rsidR="000B2AC2">
        <w:rPr>
          <w:rStyle w:val="s1"/>
          <w:rFonts w:ascii="Arial" w:hAnsi="Arial" w:cs="Arial"/>
          <w:sz w:val="28"/>
          <w:szCs w:val="28"/>
        </w:rPr>
        <w:t>……</w:t>
      </w:r>
      <w:r w:rsidR="0064733C">
        <w:rPr>
          <w:rStyle w:val="s1"/>
          <w:rFonts w:ascii="Arial" w:hAnsi="Arial" w:cs="Arial"/>
          <w:sz w:val="28"/>
          <w:szCs w:val="28"/>
        </w:rPr>
        <w:t>…...</w:t>
      </w:r>
      <w:r w:rsidR="00471C94">
        <w:rPr>
          <w:rStyle w:val="s1"/>
          <w:rFonts w:ascii="Arial" w:hAnsi="Arial" w:cs="Arial"/>
          <w:sz w:val="28"/>
          <w:szCs w:val="28"/>
        </w:rPr>
        <w:t>7</w:t>
      </w:r>
    </w:p>
    <w:p w14:paraId="44FD88E2" w14:textId="271CC4BC" w:rsidR="00270553" w:rsidRPr="000C35AC" w:rsidRDefault="00270553" w:rsidP="000C35AC">
      <w:pPr>
        <w:pStyle w:val="p1"/>
        <w:numPr>
          <w:ilvl w:val="0"/>
          <w:numId w:val="1"/>
        </w:numPr>
        <w:spacing w:line="360" w:lineRule="auto"/>
        <w:rPr>
          <w:rFonts w:ascii="Arial" w:hAnsi="Arial" w:cs="Arial"/>
          <w:sz w:val="28"/>
          <w:szCs w:val="28"/>
        </w:rPr>
      </w:pPr>
      <w:r w:rsidRPr="000C35AC">
        <w:rPr>
          <w:rStyle w:val="s1"/>
          <w:rFonts w:ascii="Arial" w:hAnsi="Arial" w:cs="Arial"/>
          <w:sz w:val="28"/>
          <w:szCs w:val="28"/>
        </w:rPr>
        <w:t>Conclusion</w:t>
      </w:r>
      <w:r w:rsidR="000B2AC2">
        <w:rPr>
          <w:rStyle w:val="s1"/>
          <w:rFonts w:ascii="Arial" w:hAnsi="Arial" w:cs="Arial"/>
          <w:sz w:val="28"/>
          <w:szCs w:val="28"/>
        </w:rPr>
        <w:t>…………………………………………………………….</w:t>
      </w:r>
      <w:r w:rsidR="00964507">
        <w:rPr>
          <w:rStyle w:val="s1"/>
          <w:rFonts w:ascii="Arial" w:hAnsi="Arial" w:cs="Arial"/>
          <w:sz w:val="28"/>
          <w:szCs w:val="28"/>
        </w:rPr>
        <w:t>11</w:t>
      </w:r>
    </w:p>
    <w:p w14:paraId="4D791C7E" w14:textId="24531F71" w:rsidR="00270553" w:rsidRPr="000C35AC" w:rsidRDefault="00270553" w:rsidP="000C35AC">
      <w:pPr>
        <w:pStyle w:val="p1"/>
        <w:numPr>
          <w:ilvl w:val="0"/>
          <w:numId w:val="1"/>
        </w:numPr>
        <w:spacing w:line="360" w:lineRule="auto"/>
        <w:rPr>
          <w:rFonts w:ascii="Arial" w:hAnsi="Arial" w:cs="Arial"/>
          <w:sz w:val="28"/>
          <w:szCs w:val="28"/>
        </w:rPr>
      </w:pPr>
      <w:r w:rsidRPr="000C35AC">
        <w:rPr>
          <w:rStyle w:val="s1"/>
          <w:rFonts w:ascii="Arial" w:hAnsi="Arial" w:cs="Arial"/>
          <w:sz w:val="28"/>
          <w:szCs w:val="28"/>
        </w:rPr>
        <w:t>Reference</w:t>
      </w:r>
      <w:r w:rsidR="000B2AC2">
        <w:rPr>
          <w:rStyle w:val="s1"/>
          <w:rFonts w:ascii="Arial" w:hAnsi="Arial" w:cs="Arial"/>
          <w:sz w:val="28"/>
          <w:szCs w:val="28"/>
        </w:rPr>
        <w:t>……………………………………………………………</w:t>
      </w:r>
      <w:r w:rsidR="00A23A53">
        <w:rPr>
          <w:rStyle w:val="s1"/>
          <w:rFonts w:ascii="Arial" w:hAnsi="Arial" w:cs="Arial"/>
          <w:sz w:val="28"/>
          <w:szCs w:val="28"/>
        </w:rPr>
        <w:t>...</w:t>
      </w:r>
      <w:r w:rsidR="00964507">
        <w:rPr>
          <w:rStyle w:val="s1"/>
          <w:rFonts w:ascii="Arial" w:hAnsi="Arial" w:cs="Arial"/>
          <w:sz w:val="28"/>
          <w:szCs w:val="28"/>
        </w:rPr>
        <w:t>12</w:t>
      </w:r>
    </w:p>
    <w:p w14:paraId="674062E6" w14:textId="77777777" w:rsidR="00270553" w:rsidRPr="000C35AC" w:rsidRDefault="00270553" w:rsidP="000C35AC">
      <w:pPr>
        <w:spacing w:line="360" w:lineRule="auto"/>
        <w:rPr>
          <w:rFonts w:ascii="Arial" w:hAnsi="Arial" w:cs="Arial"/>
          <w:sz w:val="28"/>
          <w:szCs w:val="28"/>
        </w:rPr>
      </w:pPr>
    </w:p>
    <w:p w14:paraId="6B840000" w14:textId="77777777" w:rsidR="00121930" w:rsidRDefault="00121930"/>
    <w:p w14:paraId="39525501" w14:textId="77777777" w:rsidR="00121930" w:rsidRDefault="00121930"/>
    <w:p w14:paraId="63C90368" w14:textId="77777777" w:rsidR="00CD0744" w:rsidRDefault="00CD0744"/>
    <w:p w14:paraId="2BB51FA6" w14:textId="77777777" w:rsidR="00CD0744" w:rsidRDefault="00CD0744"/>
    <w:p w14:paraId="38E903BB" w14:textId="77777777" w:rsidR="00CD0744" w:rsidRDefault="00CD0744"/>
    <w:p w14:paraId="7AE956E3" w14:textId="77777777" w:rsidR="00CD0744" w:rsidRDefault="00CD0744"/>
    <w:p w14:paraId="6388A2AF" w14:textId="77777777" w:rsidR="00CD0744" w:rsidRDefault="00CD0744"/>
    <w:p w14:paraId="2904AD0D" w14:textId="77777777" w:rsidR="00CD0744" w:rsidRDefault="00CD0744"/>
    <w:p w14:paraId="5C7FFEDF" w14:textId="77777777" w:rsidR="00CD0744" w:rsidRDefault="00CD0744"/>
    <w:p w14:paraId="7D34DB0A" w14:textId="77777777" w:rsidR="00CD0744" w:rsidRDefault="00CD0744"/>
    <w:p w14:paraId="50D00A06" w14:textId="77777777" w:rsidR="00CD0744" w:rsidRDefault="00CD0744"/>
    <w:p w14:paraId="7B76DDC7" w14:textId="77777777" w:rsidR="00CD0744" w:rsidRDefault="00CD0744"/>
    <w:p w14:paraId="670C4344" w14:textId="77777777" w:rsidR="00CD0744" w:rsidRDefault="00CD0744"/>
    <w:p w14:paraId="518F7D9B" w14:textId="77777777" w:rsidR="00CD0744" w:rsidRDefault="00CD0744"/>
    <w:p w14:paraId="1037340A" w14:textId="77777777" w:rsidR="00CD0744" w:rsidRDefault="00CD0744"/>
    <w:p w14:paraId="51B893AA" w14:textId="77777777" w:rsidR="00CD0744" w:rsidRDefault="00CD0744"/>
    <w:p w14:paraId="45751E80" w14:textId="77777777" w:rsidR="00CD0744" w:rsidRDefault="00CD0744"/>
    <w:p w14:paraId="1B65D5FE" w14:textId="77777777" w:rsidR="00CD0744" w:rsidRDefault="00CD0744"/>
    <w:p w14:paraId="1847EFD5" w14:textId="77777777" w:rsidR="00121930" w:rsidRDefault="00121930"/>
    <w:p w14:paraId="25EB4DDF" w14:textId="77777777" w:rsidR="00345933" w:rsidRPr="00345933" w:rsidRDefault="00345933" w:rsidP="00EA2C5A">
      <w:pPr>
        <w:pStyle w:val="Heading1"/>
        <w:divId w:val="1045908519"/>
        <w:rPr>
          <w:rFonts w:eastAsia="Times New Roman"/>
        </w:rPr>
      </w:pPr>
      <w:r w:rsidRPr="00345933">
        <w:rPr>
          <w:rFonts w:eastAsia="Times New Roman"/>
        </w:rPr>
        <w:t>Reflective Report: Principles of Health and Social Care Practice</w:t>
      </w:r>
    </w:p>
    <w:p w14:paraId="07D96B0C" w14:textId="7186B48D" w:rsidR="00345933" w:rsidRPr="0064080A" w:rsidRDefault="00345933" w:rsidP="00EA2C5A">
      <w:pPr>
        <w:pStyle w:val="Heading1"/>
        <w:divId w:val="1045908519"/>
      </w:pPr>
      <w:r w:rsidRPr="00345933">
        <w:rPr>
          <w:rFonts w:eastAsia="Times New Roman"/>
        </w:rPr>
        <w:t xml:space="preserve">Introduction </w:t>
      </w:r>
    </w:p>
    <w:p w14:paraId="3AEC51CC" w14:textId="5BEDEA28" w:rsidR="00345933" w:rsidRPr="00C740AC" w:rsidRDefault="00345933" w:rsidP="00C740AC">
      <w:pPr>
        <w:spacing w:before="100" w:beforeAutospacing="1" w:after="100" w:afterAutospacing="1" w:line="360" w:lineRule="auto"/>
        <w:divId w:val="1045908519"/>
        <w:rPr>
          <w:rFonts w:ascii="Arial" w:hAnsi="Arial" w:cs="Arial"/>
          <w:kern w:val="0"/>
          <w:sz w:val="22"/>
          <w:szCs w:val="22"/>
          <w14:ligatures w14:val="none"/>
        </w:rPr>
      </w:pPr>
      <w:r w:rsidRPr="00C740AC">
        <w:rPr>
          <w:rFonts w:ascii="Arial" w:hAnsi="Arial" w:cs="Arial"/>
          <w:kern w:val="0"/>
          <w:sz w:val="22"/>
          <w:szCs w:val="22"/>
          <w14:ligatures w14:val="none"/>
        </w:rPr>
        <w:t xml:space="preserve">Health and social care practice in the United Kingdom </w:t>
      </w:r>
      <w:bookmarkStart w:id="0" w:name="_Int_Y5InBxDx"/>
      <w:r w:rsidRPr="00C740AC">
        <w:rPr>
          <w:rFonts w:ascii="Arial" w:hAnsi="Arial" w:cs="Arial"/>
          <w:kern w:val="0"/>
          <w:sz w:val="22"/>
          <w:szCs w:val="22"/>
          <w14:ligatures w14:val="none"/>
        </w:rPr>
        <w:t>is guided</w:t>
      </w:r>
      <w:bookmarkEnd w:id="0"/>
      <w:r w:rsidRPr="00C740AC">
        <w:rPr>
          <w:rFonts w:ascii="Arial" w:hAnsi="Arial" w:cs="Arial"/>
          <w:kern w:val="0"/>
          <w:sz w:val="22"/>
          <w:szCs w:val="22"/>
          <w14:ligatures w14:val="none"/>
        </w:rPr>
        <w:t xml:space="preserve"> by key principles that ensure individuals receive safe, effective</w:t>
      </w:r>
      <w:r w:rsidR="00520550" w:rsidRPr="00C740AC">
        <w:rPr>
          <w:rFonts w:ascii="Arial" w:hAnsi="Arial" w:cs="Arial"/>
          <w:kern w:val="0"/>
          <w:sz w:val="22"/>
          <w:szCs w:val="22"/>
          <w14:ligatures w14:val="none"/>
        </w:rPr>
        <w:t>,</w:t>
      </w:r>
      <w:r w:rsidRPr="00C740AC">
        <w:rPr>
          <w:rFonts w:ascii="Arial" w:hAnsi="Arial" w:cs="Arial"/>
          <w:kern w:val="0"/>
          <w:sz w:val="22"/>
          <w:szCs w:val="22"/>
          <w14:ligatures w14:val="none"/>
        </w:rPr>
        <w:t xml:space="preserve"> and high-quality care. Among the most important principles are person-centred care, partnership working</w:t>
      </w:r>
      <w:r w:rsidR="00520550" w:rsidRPr="00C740AC">
        <w:rPr>
          <w:rFonts w:ascii="Arial" w:hAnsi="Arial" w:cs="Arial"/>
          <w:kern w:val="0"/>
          <w:sz w:val="22"/>
          <w:szCs w:val="22"/>
          <w14:ligatures w14:val="none"/>
        </w:rPr>
        <w:t>,</w:t>
      </w:r>
      <w:r w:rsidRPr="00C740AC">
        <w:rPr>
          <w:rFonts w:ascii="Arial" w:hAnsi="Arial" w:cs="Arial"/>
          <w:kern w:val="0"/>
          <w:sz w:val="22"/>
          <w:szCs w:val="22"/>
          <w14:ligatures w14:val="none"/>
        </w:rPr>
        <w:t xml:space="preserve"> and ethical practice. These principles underpin professional standards and </w:t>
      </w:r>
      <w:bookmarkStart w:id="1" w:name="_Int_f3BXhsyI"/>
      <w:r w:rsidRPr="00C740AC">
        <w:rPr>
          <w:rFonts w:ascii="Arial" w:hAnsi="Arial" w:cs="Arial"/>
          <w:kern w:val="0"/>
          <w:sz w:val="22"/>
          <w:szCs w:val="22"/>
          <w14:ligatures w14:val="none"/>
        </w:rPr>
        <w:t>are supported</w:t>
      </w:r>
      <w:bookmarkEnd w:id="1"/>
      <w:r w:rsidRPr="00C740AC">
        <w:rPr>
          <w:rFonts w:ascii="Arial" w:hAnsi="Arial" w:cs="Arial"/>
          <w:kern w:val="0"/>
          <w:sz w:val="22"/>
          <w:szCs w:val="22"/>
          <w14:ligatures w14:val="none"/>
        </w:rPr>
        <w:t xml:space="preserve"> by legislation and policies such as the Care Act 2014 and the Health and Care Act 2022. Person-centred care focuses on respecting individuals’ preferences, dignity</w:t>
      </w:r>
      <w:r w:rsidR="00520550" w:rsidRPr="00C740AC">
        <w:rPr>
          <w:rFonts w:ascii="Arial" w:hAnsi="Arial" w:cs="Arial"/>
          <w:kern w:val="0"/>
          <w:sz w:val="22"/>
          <w:szCs w:val="22"/>
          <w14:ligatures w14:val="none"/>
        </w:rPr>
        <w:t>,</w:t>
      </w:r>
      <w:r w:rsidRPr="00C740AC">
        <w:rPr>
          <w:rFonts w:ascii="Arial" w:hAnsi="Arial" w:cs="Arial"/>
          <w:kern w:val="0"/>
          <w:sz w:val="22"/>
          <w:szCs w:val="22"/>
          <w14:ligatures w14:val="none"/>
        </w:rPr>
        <w:t xml:space="preserve"> and independence, while partnership working emphasises collaboration between professionals, service users</w:t>
      </w:r>
      <w:r w:rsidR="00520550" w:rsidRPr="00C740AC">
        <w:rPr>
          <w:rFonts w:ascii="Arial" w:hAnsi="Arial" w:cs="Arial"/>
          <w:kern w:val="0"/>
          <w:sz w:val="22"/>
          <w:szCs w:val="22"/>
          <w14:ligatures w14:val="none"/>
        </w:rPr>
        <w:t>,</w:t>
      </w:r>
      <w:r w:rsidRPr="00C740AC">
        <w:rPr>
          <w:rFonts w:ascii="Arial" w:hAnsi="Arial" w:cs="Arial"/>
          <w:kern w:val="0"/>
          <w:sz w:val="22"/>
          <w:szCs w:val="22"/>
          <w14:ligatures w14:val="none"/>
        </w:rPr>
        <w:t xml:space="preserve"> and families to provide coordinated care. Ethical practice ensures that professionals follow moral principles such as confidentiality, consent and safeguarding when delivering care.</w:t>
      </w:r>
    </w:p>
    <w:p w14:paraId="170ADFEB" w14:textId="77777777" w:rsidR="00345933" w:rsidRPr="00C740AC" w:rsidRDefault="00345933" w:rsidP="00C740AC">
      <w:pPr>
        <w:spacing w:before="100" w:beforeAutospacing="1" w:after="100" w:afterAutospacing="1" w:line="360" w:lineRule="auto"/>
        <w:divId w:val="1045908519"/>
        <w:rPr>
          <w:rFonts w:ascii="Arial" w:hAnsi="Arial" w:cs="Arial"/>
          <w:kern w:val="0"/>
          <w:sz w:val="22"/>
          <w:szCs w:val="22"/>
          <w14:ligatures w14:val="none"/>
        </w:rPr>
      </w:pPr>
    </w:p>
    <w:p w14:paraId="173D07ED" w14:textId="77777777" w:rsidR="00345933" w:rsidRPr="00C740AC" w:rsidRDefault="00345933" w:rsidP="00C740AC">
      <w:pPr>
        <w:spacing w:before="100" w:beforeAutospacing="1" w:after="100" w:afterAutospacing="1" w:line="360" w:lineRule="auto"/>
        <w:divId w:val="1045908519"/>
        <w:rPr>
          <w:rFonts w:ascii="Arial" w:hAnsi="Arial" w:cs="Arial"/>
          <w:kern w:val="0"/>
          <w:sz w:val="22"/>
          <w:szCs w:val="22"/>
          <w14:ligatures w14:val="none"/>
        </w:rPr>
      </w:pPr>
      <w:r w:rsidRPr="00C740AC">
        <w:rPr>
          <w:rFonts w:ascii="Arial" w:hAnsi="Arial" w:cs="Arial"/>
          <w:kern w:val="0"/>
          <w:sz w:val="22"/>
          <w:szCs w:val="22"/>
          <w14:ligatures w14:val="none"/>
        </w:rPr>
        <w:t xml:space="preserve">The purpose of this report is to critically reflect on the importance of these principles in health and social care practice. The report will discuss the importance of person-centred care, partnership working and ethical practice and link these principles to relevant theories such as Maslow’s Hierarchy of Needs and Bronfenbrenner’s Ecological Systems Theory. The report will then examine a practical example from a UK health and social care setting where these principles </w:t>
      </w:r>
      <w:bookmarkStart w:id="2" w:name="_Int_SIkjl0Es"/>
      <w:r w:rsidRPr="00C740AC">
        <w:rPr>
          <w:rFonts w:ascii="Arial" w:hAnsi="Arial" w:cs="Arial"/>
          <w:kern w:val="0"/>
          <w:sz w:val="22"/>
          <w:szCs w:val="22"/>
          <w14:ligatures w14:val="none"/>
        </w:rPr>
        <w:t>were applied</w:t>
      </w:r>
      <w:bookmarkEnd w:id="2"/>
      <w:r w:rsidRPr="00C740AC">
        <w:rPr>
          <w:rFonts w:ascii="Arial" w:hAnsi="Arial" w:cs="Arial"/>
          <w:kern w:val="0"/>
          <w:sz w:val="22"/>
          <w:szCs w:val="22"/>
          <w14:ligatures w14:val="none"/>
        </w:rPr>
        <w:t xml:space="preserve"> in practice. Finally, the report will include a self-reflection using Gibbs’ Reflective Cycle to reflect on personal learning and professional development.</w:t>
      </w:r>
    </w:p>
    <w:p w14:paraId="1B65C280" w14:textId="422BB328" w:rsidR="00345933" w:rsidRPr="00345933" w:rsidRDefault="00345933" w:rsidP="00345933">
      <w:pPr>
        <w:spacing w:after="0" w:line="240" w:lineRule="auto"/>
        <w:divId w:val="1045908519"/>
        <w:rPr>
          <w:rFonts w:ascii="Times New Roman" w:eastAsia="Times New Roman" w:hAnsi="Times New Roman" w:cs="Times New Roman"/>
          <w:kern w:val="0"/>
          <w14:ligatures w14:val="none"/>
        </w:rPr>
      </w:pPr>
    </w:p>
    <w:p w14:paraId="7B9A5038" w14:textId="7CA9A809" w:rsidR="002F7C4D" w:rsidRPr="007410CB" w:rsidRDefault="00345933" w:rsidP="004400E1">
      <w:pPr>
        <w:pStyle w:val="Heading1"/>
        <w:divId w:val="1045908519"/>
      </w:pPr>
      <w:r w:rsidRPr="007410CB">
        <w:rPr>
          <w:rFonts w:eastAsia="Times New Roman"/>
        </w:rPr>
        <w:t xml:space="preserve">Task 1: Reflection on the Importance of Principles </w:t>
      </w:r>
    </w:p>
    <w:p w14:paraId="1F099045" w14:textId="285247EE" w:rsidR="00345933" w:rsidRPr="007410CB" w:rsidRDefault="00345933" w:rsidP="007410CB">
      <w:pPr>
        <w:spacing w:before="100" w:beforeAutospacing="1" w:after="100" w:afterAutospacing="1" w:line="360" w:lineRule="auto"/>
        <w:outlineLvl w:val="0"/>
        <w:divId w:val="1045908519"/>
        <w:rPr>
          <w:rFonts w:ascii="Arial" w:hAnsi="Arial" w:cs="Arial"/>
          <w:b/>
          <w:bCs/>
          <w:kern w:val="36"/>
          <w:sz w:val="22"/>
          <w:szCs w:val="22"/>
          <w14:ligatures w14:val="none"/>
        </w:rPr>
      </w:pPr>
      <w:r w:rsidRPr="007410CB">
        <w:rPr>
          <w:rFonts w:ascii="Arial" w:hAnsi="Arial" w:cs="Arial"/>
          <w:kern w:val="0"/>
          <w:sz w:val="22"/>
          <w:szCs w:val="22"/>
          <w14:ligatures w14:val="none"/>
        </w:rPr>
        <w:t xml:space="preserve">Person-centred care is a fundamental principle in health and social care practice because it ensures that individuals </w:t>
      </w:r>
      <w:bookmarkStart w:id="3" w:name="_Int_AgH3dCOO"/>
      <w:r w:rsidRPr="007410CB">
        <w:rPr>
          <w:rFonts w:ascii="Arial" w:hAnsi="Arial" w:cs="Arial"/>
          <w:kern w:val="0"/>
          <w:sz w:val="22"/>
          <w:szCs w:val="22"/>
          <w14:ligatures w14:val="none"/>
        </w:rPr>
        <w:t>are placed</w:t>
      </w:r>
      <w:bookmarkEnd w:id="3"/>
      <w:r w:rsidRPr="007410CB">
        <w:rPr>
          <w:rFonts w:ascii="Arial" w:hAnsi="Arial" w:cs="Arial"/>
          <w:kern w:val="0"/>
          <w:sz w:val="22"/>
          <w:szCs w:val="22"/>
          <w14:ligatures w14:val="none"/>
        </w:rPr>
        <w:t xml:space="preserve"> at the centre of care planning and decision-making. McCormack and McCance (2016) explain that person-centred care involves respecting individuals’ values, promoting dignity and supporting independence. This principle </w:t>
      </w:r>
      <w:bookmarkStart w:id="4" w:name="_Int_DBbcO1xU"/>
      <w:r w:rsidRPr="007410CB">
        <w:rPr>
          <w:rFonts w:ascii="Arial" w:hAnsi="Arial" w:cs="Arial"/>
          <w:kern w:val="0"/>
          <w:sz w:val="22"/>
          <w:szCs w:val="22"/>
          <w14:ligatures w14:val="none"/>
        </w:rPr>
        <w:t>is supported</w:t>
      </w:r>
      <w:bookmarkEnd w:id="4"/>
      <w:r w:rsidRPr="007410CB">
        <w:rPr>
          <w:rFonts w:ascii="Arial" w:hAnsi="Arial" w:cs="Arial"/>
          <w:kern w:val="0"/>
          <w:sz w:val="22"/>
          <w:szCs w:val="22"/>
          <w14:ligatures w14:val="none"/>
        </w:rPr>
        <w:t xml:space="preserve"> by the Care Act 2014, which emphasises the importance of promoting individual wellbeing and independence. Person-centred care is significant because it improves service user satisfaction, promotes autonomy</w:t>
      </w:r>
      <w:r w:rsidR="00520550" w:rsidRPr="007410CB">
        <w:rPr>
          <w:rFonts w:ascii="Arial" w:hAnsi="Arial" w:cs="Arial"/>
          <w:kern w:val="0"/>
          <w:sz w:val="22"/>
          <w:szCs w:val="22"/>
          <w14:ligatures w14:val="none"/>
        </w:rPr>
        <w:t>,</w:t>
      </w:r>
      <w:r w:rsidRPr="007410CB">
        <w:rPr>
          <w:rFonts w:ascii="Arial" w:hAnsi="Arial" w:cs="Arial"/>
          <w:kern w:val="0"/>
          <w:sz w:val="22"/>
          <w:szCs w:val="22"/>
          <w14:ligatures w14:val="none"/>
        </w:rPr>
        <w:t xml:space="preserve"> and leads to better health outcomes. However, despite its importance, the implementation of person-centred care can be challenging due to staff shortages, limited resources</w:t>
      </w:r>
      <w:r w:rsidR="00520550" w:rsidRPr="007410CB">
        <w:rPr>
          <w:rFonts w:ascii="Arial" w:hAnsi="Arial" w:cs="Arial"/>
          <w:kern w:val="0"/>
          <w:sz w:val="22"/>
          <w:szCs w:val="22"/>
          <w14:ligatures w14:val="none"/>
        </w:rPr>
        <w:t>,</w:t>
      </w:r>
      <w:r w:rsidRPr="007410CB">
        <w:rPr>
          <w:rFonts w:ascii="Arial" w:hAnsi="Arial" w:cs="Arial"/>
          <w:kern w:val="0"/>
          <w:sz w:val="22"/>
          <w:szCs w:val="22"/>
          <w14:ligatures w14:val="none"/>
        </w:rPr>
        <w:t xml:space="preserve"> and time constraints. This suggests that although person-centred care </w:t>
      </w:r>
      <w:bookmarkStart w:id="5" w:name="_Int_yVt5iXZ0"/>
      <w:r w:rsidRPr="007410CB">
        <w:rPr>
          <w:rFonts w:ascii="Arial" w:hAnsi="Arial" w:cs="Arial"/>
          <w:kern w:val="0"/>
          <w:sz w:val="22"/>
          <w:szCs w:val="22"/>
          <w14:ligatures w14:val="none"/>
        </w:rPr>
        <w:t>is strongly supported</w:t>
      </w:r>
      <w:bookmarkEnd w:id="5"/>
      <w:r w:rsidRPr="007410CB">
        <w:rPr>
          <w:rFonts w:ascii="Arial" w:hAnsi="Arial" w:cs="Arial"/>
          <w:kern w:val="0"/>
          <w:sz w:val="22"/>
          <w:szCs w:val="22"/>
          <w14:ligatures w14:val="none"/>
        </w:rPr>
        <w:t xml:space="preserve"> by policy, there are practical barriers that may limit its full implementation.</w:t>
      </w:r>
    </w:p>
    <w:p w14:paraId="4CF07657" w14:textId="77777777" w:rsidR="00345933" w:rsidRPr="007410CB" w:rsidRDefault="00345933" w:rsidP="007410CB">
      <w:pPr>
        <w:spacing w:before="100" w:beforeAutospacing="1" w:after="100" w:afterAutospacing="1" w:line="360" w:lineRule="auto"/>
        <w:divId w:val="1045908519"/>
        <w:rPr>
          <w:rFonts w:ascii="Arial" w:hAnsi="Arial" w:cs="Arial"/>
          <w:kern w:val="0"/>
          <w:sz w:val="22"/>
          <w:szCs w:val="22"/>
          <w14:ligatures w14:val="none"/>
        </w:rPr>
      </w:pPr>
    </w:p>
    <w:p w14:paraId="3FF8C830" w14:textId="5139DCD1" w:rsidR="00345933" w:rsidRPr="007410CB" w:rsidRDefault="00345933" w:rsidP="007410CB">
      <w:pPr>
        <w:spacing w:before="100" w:beforeAutospacing="1" w:after="100" w:afterAutospacing="1" w:line="360" w:lineRule="auto"/>
        <w:divId w:val="1045908519"/>
        <w:rPr>
          <w:rFonts w:ascii="Arial" w:hAnsi="Arial" w:cs="Arial"/>
          <w:kern w:val="0"/>
          <w:sz w:val="22"/>
          <w:szCs w:val="22"/>
          <w14:ligatures w14:val="none"/>
        </w:rPr>
      </w:pPr>
      <w:r w:rsidRPr="007410CB">
        <w:rPr>
          <w:rFonts w:ascii="Arial" w:hAnsi="Arial" w:cs="Arial"/>
          <w:kern w:val="0"/>
          <w:sz w:val="22"/>
          <w:szCs w:val="22"/>
          <w14:ligatures w14:val="none"/>
        </w:rPr>
        <w:t xml:space="preserve">The importance of person-centred care can </w:t>
      </w:r>
      <w:bookmarkStart w:id="6" w:name="_Int_NwZuVoLL"/>
      <w:r w:rsidRPr="007410CB">
        <w:rPr>
          <w:rFonts w:ascii="Arial" w:hAnsi="Arial" w:cs="Arial"/>
          <w:kern w:val="0"/>
          <w:sz w:val="22"/>
          <w:szCs w:val="22"/>
          <w14:ligatures w14:val="none"/>
        </w:rPr>
        <w:t>be linked</w:t>
      </w:r>
      <w:bookmarkEnd w:id="6"/>
      <w:r w:rsidRPr="007410CB">
        <w:rPr>
          <w:rFonts w:ascii="Arial" w:hAnsi="Arial" w:cs="Arial"/>
          <w:kern w:val="0"/>
          <w:sz w:val="22"/>
          <w:szCs w:val="22"/>
          <w14:ligatures w14:val="none"/>
        </w:rPr>
        <w:t xml:space="preserve"> to Maslow’s Hierarchy of Needs, which suggests that individuals must have their physiological and safety needs met before achieving higher levels of wellbeing such as self-esteem and self-actualisation (Maslow, 1943). In health and social care settings, person-centred care ensures that individuals’ physical, emotional</w:t>
      </w:r>
      <w:r w:rsidR="00520550" w:rsidRPr="007410CB">
        <w:rPr>
          <w:rFonts w:ascii="Arial" w:hAnsi="Arial" w:cs="Arial"/>
          <w:kern w:val="0"/>
          <w:sz w:val="22"/>
          <w:szCs w:val="22"/>
          <w14:ligatures w14:val="none"/>
        </w:rPr>
        <w:t>,</w:t>
      </w:r>
      <w:r w:rsidRPr="007410CB">
        <w:rPr>
          <w:rFonts w:ascii="Arial" w:hAnsi="Arial" w:cs="Arial"/>
          <w:kern w:val="0"/>
          <w:sz w:val="22"/>
          <w:szCs w:val="22"/>
          <w14:ligatures w14:val="none"/>
        </w:rPr>
        <w:t xml:space="preserve"> and social needs </w:t>
      </w:r>
      <w:bookmarkStart w:id="7" w:name="_Int_CeglrAiv"/>
      <w:r w:rsidRPr="007410CB">
        <w:rPr>
          <w:rFonts w:ascii="Arial" w:hAnsi="Arial" w:cs="Arial"/>
          <w:kern w:val="0"/>
          <w:sz w:val="22"/>
          <w:szCs w:val="22"/>
          <w14:ligatures w14:val="none"/>
        </w:rPr>
        <w:t>are met</w:t>
      </w:r>
      <w:bookmarkEnd w:id="7"/>
      <w:r w:rsidRPr="007410CB">
        <w:rPr>
          <w:rFonts w:ascii="Arial" w:hAnsi="Arial" w:cs="Arial"/>
          <w:kern w:val="0"/>
          <w:sz w:val="22"/>
          <w:szCs w:val="22"/>
          <w14:ligatures w14:val="none"/>
        </w:rPr>
        <w:t>, which supports overall wellbeing.</w:t>
      </w:r>
    </w:p>
    <w:p w14:paraId="4624B872" w14:textId="77777777" w:rsidR="00345933" w:rsidRPr="007410CB" w:rsidRDefault="00345933" w:rsidP="007410CB">
      <w:pPr>
        <w:spacing w:before="100" w:beforeAutospacing="1" w:after="100" w:afterAutospacing="1" w:line="360" w:lineRule="auto"/>
        <w:divId w:val="1045908519"/>
        <w:rPr>
          <w:rFonts w:ascii="Arial" w:hAnsi="Arial" w:cs="Arial"/>
          <w:kern w:val="0"/>
          <w:sz w:val="22"/>
          <w:szCs w:val="22"/>
          <w14:ligatures w14:val="none"/>
        </w:rPr>
      </w:pPr>
    </w:p>
    <w:p w14:paraId="09C4D38C" w14:textId="0ACBAE1D" w:rsidR="00345933" w:rsidRPr="007410CB" w:rsidRDefault="00345933" w:rsidP="007410CB">
      <w:pPr>
        <w:spacing w:before="100" w:beforeAutospacing="1" w:after="100" w:afterAutospacing="1" w:line="360" w:lineRule="auto"/>
        <w:divId w:val="1045908519"/>
        <w:rPr>
          <w:rFonts w:ascii="Arial" w:hAnsi="Arial" w:cs="Arial"/>
          <w:kern w:val="0"/>
          <w:sz w:val="22"/>
          <w:szCs w:val="22"/>
          <w14:ligatures w14:val="none"/>
        </w:rPr>
      </w:pPr>
      <w:r w:rsidRPr="007410CB">
        <w:rPr>
          <w:rFonts w:ascii="Arial" w:hAnsi="Arial" w:cs="Arial"/>
          <w:kern w:val="0"/>
          <w:sz w:val="22"/>
          <w:szCs w:val="22"/>
          <w14:ligatures w14:val="none"/>
        </w:rPr>
        <w:t>Partnership working is another key principle in health and social care and involves collaboration between professionals, service users</w:t>
      </w:r>
      <w:r w:rsidR="00520550" w:rsidRPr="007410CB">
        <w:rPr>
          <w:rFonts w:ascii="Arial" w:hAnsi="Arial" w:cs="Arial"/>
          <w:kern w:val="0"/>
          <w:sz w:val="22"/>
          <w:szCs w:val="22"/>
          <w14:ligatures w14:val="none"/>
        </w:rPr>
        <w:t>,</w:t>
      </w:r>
      <w:r w:rsidRPr="007410CB">
        <w:rPr>
          <w:rFonts w:ascii="Arial" w:hAnsi="Arial" w:cs="Arial"/>
          <w:kern w:val="0"/>
          <w:sz w:val="22"/>
          <w:szCs w:val="22"/>
          <w14:ligatures w14:val="none"/>
        </w:rPr>
        <w:t xml:space="preserve"> and families to provide coordinated care. Millar et al. (2023) suggest that partnership working improves communication, reduces duplication of services</w:t>
      </w:r>
      <w:r w:rsidR="00520550" w:rsidRPr="007410CB">
        <w:rPr>
          <w:rFonts w:ascii="Arial" w:hAnsi="Arial" w:cs="Arial"/>
          <w:kern w:val="0"/>
          <w:sz w:val="22"/>
          <w:szCs w:val="22"/>
          <w14:ligatures w14:val="none"/>
        </w:rPr>
        <w:t>,</w:t>
      </w:r>
      <w:r w:rsidRPr="007410CB">
        <w:rPr>
          <w:rFonts w:ascii="Arial" w:hAnsi="Arial" w:cs="Arial"/>
          <w:kern w:val="0"/>
          <w:sz w:val="22"/>
          <w:szCs w:val="22"/>
          <w14:ligatures w14:val="none"/>
        </w:rPr>
        <w:t xml:space="preserve"> and improves service user outcomes. However, partnership working can also present challenges, particularly in relation to communication barriers, professional boundaries</w:t>
      </w:r>
      <w:r w:rsidR="00520550" w:rsidRPr="007410CB">
        <w:rPr>
          <w:rFonts w:ascii="Arial" w:hAnsi="Arial" w:cs="Arial"/>
          <w:kern w:val="0"/>
          <w:sz w:val="22"/>
          <w:szCs w:val="22"/>
          <w14:ligatures w14:val="none"/>
        </w:rPr>
        <w:t>,</w:t>
      </w:r>
      <w:r w:rsidRPr="007410CB">
        <w:rPr>
          <w:rFonts w:ascii="Arial" w:hAnsi="Arial" w:cs="Arial"/>
          <w:kern w:val="0"/>
          <w:sz w:val="22"/>
          <w:szCs w:val="22"/>
          <w14:ligatures w14:val="none"/>
        </w:rPr>
        <w:t xml:space="preserve"> and organisational differences. Poor communication between services can result in delays in care and negatively affect service users.</w:t>
      </w:r>
    </w:p>
    <w:p w14:paraId="5EF44513" w14:textId="77777777" w:rsidR="00345933" w:rsidRPr="007410CB" w:rsidRDefault="00345933" w:rsidP="007410CB">
      <w:pPr>
        <w:spacing w:before="100" w:beforeAutospacing="1" w:after="100" w:afterAutospacing="1" w:line="360" w:lineRule="auto"/>
        <w:divId w:val="1045908519"/>
        <w:rPr>
          <w:rFonts w:ascii="Arial" w:hAnsi="Arial" w:cs="Arial"/>
          <w:kern w:val="0"/>
          <w:sz w:val="22"/>
          <w:szCs w:val="22"/>
          <w14:ligatures w14:val="none"/>
        </w:rPr>
      </w:pPr>
    </w:p>
    <w:p w14:paraId="5C0AD1FA" w14:textId="105BEC9D" w:rsidR="00345933" w:rsidRPr="007410CB" w:rsidRDefault="00345933" w:rsidP="007410CB">
      <w:pPr>
        <w:spacing w:before="100" w:beforeAutospacing="1" w:after="100" w:afterAutospacing="1" w:line="360" w:lineRule="auto"/>
        <w:divId w:val="1045908519"/>
        <w:rPr>
          <w:rFonts w:ascii="Arial" w:hAnsi="Arial" w:cs="Arial"/>
          <w:kern w:val="0"/>
          <w:sz w:val="22"/>
          <w:szCs w:val="22"/>
          <w14:ligatures w14:val="none"/>
        </w:rPr>
      </w:pPr>
      <w:r w:rsidRPr="007410CB">
        <w:rPr>
          <w:rFonts w:ascii="Arial" w:hAnsi="Arial" w:cs="Arial"/>
          <w:kern w:val="0"/>
          <w:sz w:val="22"/>
          <w:szCs w:val="22"/>
          <w14:ligatures w14:val="none"/>
        </w:rPr>
        <w:t xml:space="preserve">Partnership working can </w:t>
      </w:r>
      <w:bookmarkStart w:id="8" w:name="_Int_8VTg8lah"/>
      <w:r w:rsidRPr="007410CB">
        <w:rPr>
          <w:rFonts w:ascii="Arial" w:hAnsi="Arial" w:cs="Arial"/>
          <w:kern w:val="0"/>
          <w:sz w:val="22"/>
          <w:szCs w:val="22"/>
          <w14:ligatures w14:val="none"/>
        </w:rPr>
        <w:t>be linked</w:t>
      </w:r>
      <w:bookmarkEnd w:id="8"/>
      <w:r w:rsidRPr="007410CB">
        <w:rPr>
          <w:rFonts w:ascii="Arial" w:hAnsi="Arial" w:cs="Arial"/>
          <w:kern w:val="0"/>
          <w:sz w:val="22"/>
          <w:szCs w:val="22"/>
          <w14:ligatures w14:val="none"/>
        </w:rPr>
        <w:t xml:space="preserve"> to Bronfenbrenner’s Ecological Systems Theory, which explains how individuals </w:t>
      </w:r>
      <w:bookmarkStart w:id="9" w:name="_Int_BBFdUQYM"/>
      <w:r w:rsidRPr="007410CB">
        <w:rPr>
          <w:rFonts w:ascii="Arial" w:hAnsi="Arial" w:cs="Arial"/>
          <w:kern w:val="0"/>
          <w:sz w:val="22"/>
          <w:szCs w:val="22"/>
          <w14:ligatures w14:val="none"/>
        </w:rPr>
        <w:t>are influenced</w:t>
      </w:r>
      <w:bookmarkEnd w:id="9"/>
      <w:r w:rsidRPr="007410CB">
        <w:rPr>
          <w:rFonts w:ascii="Arial" w:hAnsi="Arial" w:cs="Arial"/>
          <w:kern w:val="0"/>
          <w:sz w:val="22"/>
          <w:szCs w:val="22"/>
          <w14:ligatures w14:val="none"/>
        </w:rPr>
        <w:t xml:space="preserve"> by different systems such as family, community</w:t>
      </w:r>
      <w:r w:rsidR="008C5460" w:rsidRPr="007410CB">
        <w:rPr>
          <w:rFonts w:ascii="Arial" w:hAnsi="Arial" w:cs="Arial"/>
          <w:kern w:val="0"/>
          <w:sz w:val="22"/>
          <w:szCs w:val="22"/>
          <w14:ligatures w14:val="none"/>
        </w:rPr>
        <w:t>,</w:t>
      </w:r>
      <w:r w:rsidRPr="007410CB">
        <w:rPr>
          <w:rFonts w:ascii="Arial" w:hAnsi="Arial" w:cs="Arial"/>
          <w:kern w:val="0"/>
          <w:sz w:val="22"/>
          <w:szCs w:val="22"/>
          <w14:ligatures w14:val="none"/>
        </w:rPr>
        <w:t xml:space="preserve"> and wider society (Bronfenbrenner, 1979). This theory supports partnership working because it highlights the importance of collaboration between different services and systems to support individuals effectively.</w:t>
      </w:r>
    </w:p>
    <w:p w14:paraId="26264920" w14:textId="77777777" w:rsidR="00345933" w:rsidRPr="007410CB" w:rsidRDefault="00345933" w:rsidP="007410CB">
      <w:pPr>
        <w:spacing w:before="100" w:beforeAutospacing="1" w:after="100" w:afterAutospacing="1" w:line="360" w:lineRule="auto"/>
        <w:divId w:val="1045908519"/>
        <w:rPr>
          <w:rFonts w:ascii="Arial" w:hAnsi="Arial" w:cs="Arial"/>
          <w:kern w:val="0"/>
          <w:sz w:val="22"/>
          <w:szCs w:val="22"/>
          <w14:ligatures w14:val="none"/>
        </w:rPr>
      </w:pPr>
    </w:p>
    <w:p w14:paraId="22951E5E" w14:textId="01E6C609" w:rsidR="00860C60" w:rsidRPr="007410CB" w:rsidRDefault="00345933" w:rsidP="007410CB">
      <w:pPr>
        <w:pStyle w:val="p1"/>
        <w:spacing w:line="360" w:lineRule="auto"/>
        <w:divId w:val="1927610930"/>
        <w:rPr>
          <w:rFonts w:ascii="Arial" w:hAnsi="Arial" w:cs="Arial"/>
          <w:sz w:val="22"/>
          <w:szCs w:val="22"/>
        </w:rPr>
      </w:pPr>
      <w:r w:rsidRPr="007410CB">
        <w:rPr>
          <w:rFonts w:ascii="Arial" w:hAnsi="Arial" w:cs="Arial"/>
          <w:sz w:val="22"/>
          <w:szCs w:val="22"/>
        </w:rPr>
        <w:t>Ethical practice is also an essential principle in health and social care and refers to the moral principles that guide professional behaviour. Ethical principles include autonomy, beneficence, non-maleficence, justice</w:t>
      </w:r>
      <w:r w:rsidR="008C5460" w:rsidRPr="007410CB">
        <w:rPr>
          <w:rFonts w:ascii="Arial" w:hAnsi="Arial" w:cs="Arial"/>
          <w:sz w:val="22"/>
          <w:szCs w:val="22"/>
        </w:rPr>
        <w:t>,</w:t>
      </w:r>
      <w:r w:rsidRPr="007410CB">
        <w:rPr>
          <w:rFonts w:ascii="Arial" w:hAnsi="Arial" w:cs="Arial"/>
          <w:sz w:val="22"/>
          <w:szCs w:val="22"/>
        </w:rPr>
        <w:t xml:space="preserve"> and confidentiality (Beauchamp and Childress, 2019). Ethical practice ensures that service users </w:t>
      </w:r>
      <w:bookmarkStart w:id="10" w:name="_Int_kT4ve011"/>
      <w:r w:rsidRPr="007410CB">
        <w:rPr>
          <w:rFonts w:ascii="Arial" w:hAnsi="Arial" w:cs="Arial"/>
          <w:sz w:val="22"/>
          <w:szCs w:val="22"/>
        </w:rPr>
        <w:t>are treated</w:t>
      </w:r>
      <w:bookmarkEnd w:id="10"/>
      <w:r w:rsidRPr="007410CB">
        <w:rPr>
          <w:rFonts w:ascii="Arial" w:hAnsi="Arial" w:cs="Arial"/>
          <w:sz w:val="22"/>
          <w:szCs w:val="22"/>
        </w:rPr>
        <w:t xml:space="preserve"> fairly, their rights </w:t>
      </w:r>
      <w:bookmarkStart w:id="11" w:name="_Int_x0p0V5Hv"/>
      <w:r w:rsidRPr="007410CB">
        <w:rPr>
          <w:rFonts w:ascii="Arial" w:hAnsi="Arial" w:cs="Arial"/>
          <w:sz w:val="22"/>
          <w:szCs w:val="22"/>
        </w:rPr>
        <w:t>are respected</w:t>
      </w:r>
      <w:bookmarkEnd w:id="11"/>
      <w:r w:rsidRPr="007410CB">
        <w:rPr>
          <w:rFonts w:ascii="Arial" w:hAnsi="Arial" w:cs="Arial"/>
          <w:sz w:val="22"/>
          <w:szCs w:val="22"/>
        </w:rPr>
        <w:t xml:space="preserve"> and care </w:t>
      </w:r>
      <w:bookmarkStart w:id="12" w:name="_Int_nMXhcZXR"/>
      <w:r w:rsidRPr="007410CB">
        <w:rPr>
          <w:rFonts w:ascii="Arial" w:hAnsi="Arial" w:cs="Arial"/>
          <w:sz w:val="22"/>
          <w:szCs w:val="22"/>
        </w:rPr>
        <w:t>is delivered</w:t>
      </w:r>
      <w:bookmarkEnd w:id="12"/>
      <w:r w:rsidRPr="007410CB">
        <w:rPr>
          <w:rFonts w:ascii="Arial" w:hAnsi="Arial" w:cs="Arial"/>
          <w:sz w:val="22"/>
          <w:szCs w:val="22"/>
        </w:rPr>
        <w:t xml:space="preserve"> safely.</w:t>
      </w:r>
      <w:r w:rsidR="00860C60" w:rsidRPr="007410CB">
        <w:rPr>
          <w:rStyle w:val="s1"/>
          <w:rFonts w:ascii="Arial" w:hAnsi="Arial" w:cs="Arial"/>
          <w:sz w:val="22"/>
          <w:szCs w:val="22"/>
        </w:rPr>
        <w:t xml:space="preserve"> However, ethical dilemmas can arise in practice, particularly when professionals must balance respecting an individual’s autonomy with the need to safeguard them from harm, especially in cases involving vulnerable individuals or those lacking mental capacity.</w:t>
      </w:r>
    </w:p>
    <w:p w14:paraId="3B8D04D6" w14:textId="77777777" w:rsidR="00345933" w:rsidRPr="007410CB" w:rsidRDefault="00345933" w:rsidP="007410CB">
      <w:pPr>
        <w:spacing w:before="100" w:beforeAutospacing="1" w:after="100" w:afterAutospacing="1" w:line="360" w:lineRule="auto"/>
        <w:divId w:val="1045908519"/>
        <w:rPr>
          <w:rFonts w:ascii="Arial" w:hAnsi="Arial" w:cs="Arial"/>
          <w:kern w:val="0"/>
          <w:sz w:val="22"/>
          <w:szCs w:val="22"/>
          <w14:ligatures w14:val="none"/>
        </w:rPr>
      </w:pPr>
    </w:p>
    <w:p w14:paraId="001C5C22" w14:textId="2A56CCDC" w:rsidR="00345933" w:rsidRPr="007410CB" w:rsidRDefault="00345933" w:rsidP="007410CB">
      <w:pPr>
        <w:pStyle w:val="p1"/>
        <w:spacing w:line="360" w:lineRule="auto"/>
        <w:divId w:val="1755783456"/>
        <w:rPr>
          <w:rFonts w:ascii="Arial" w:hAnsi="Arial" w:cs="Arial"/>
          <w:sz w:val="22"/>
          <w:szCs w:val="22"/>
        </w:rPr>
      </w:pPr>
      <w:r w:rsidRPr="007410CB">
        <w:rPr>
          <w:rFonts w:ascii="Arial" w:hAnsi="Arial" w:cs="Arial"/>
          <w:sz w:val="22"/>
          <w:szCs w:val="22"/>
        </w:rPr>
        <w:t>Furthermore, while policies strongly promote person-centred care and partnership working, the effectiveness of these principles often depends on organisational resources, staff training</w:t>
      </w:r>
      <w:r w:rsidR="00537AA6" w:rsidRPr="007410CB">
        <w:rPr>
          <w:rFonts w:ascii="Arial" w:hAnsi="Arial" w:cs="Arial"/>
          <w:sz w:val="22"/>
          <w:szCs w:val="22"/>
        </w:rPr>
        <w:t>,</w:t>
      </w:r>
      <w:r w:rsidRPr="007410CB">
        <w:rPr>
          <w:rFonts w:ascii="Arial" w:hAnsi="Arial" w:cs="Arial"/>
          <w:sz w:val="22"/>
          <w:szCs w:val="22"/>
        </w:rPr>
        <w:t xml:space="preserve"> and communication systems. This suggests that successful implementation requires not only professional knowledge but also organisational support and effective leadership within health and social care settings.</w:t>
      </w:r>
      <w:r w:rsidR="007D088B" w:rsidRPr="007410CB">
        <w:rPr>
          <w:rStyle w:val="s1"/>
          <w:rFonts w:ascii="Arial" w:hAnsi="Arial" w:cs="Arial"/>
          <w:sz w:val="22"/>
          <w:szCs w:val="22"/>
        </w:rPr>
        <w:t xml:space="preserve"> </w:t>
      </w:r>
      <w:r w:rsidR="00BA32CF" w:rsidRPr="007410CB">
        <w:rPr>
          <w:rStyle w:val="s1"/>
          <w:rFonts w:ascii="Arial" w:hAnsi="Arial" w:cs="Arial"/>
          <w:sz w:val="22"/>
          <w:szCs w:val="22"/>
        </w:rPr>
        <w:t xml:space="preserve">In addition, continuous professional development and reflective practice are essential in enabling practitioners to adapt to challenges and </w:t>
      </w:r>
      <w:r w:rsidR="00125255" w:rsidRPr="007410CB">
        <w:rPr>
          <w:rStyle w:val="s1"/>
          <w:rFonts w:ascii="Arial" w:hAnsi="Arial" w:cs="Arial"/>
          <w:sz w:val="22"/>
          <w:szCs w:val="22"/>
        </w:rPr>
        <w:t>support</w:t>
      </w:r>
      <w:r w:rsidR="00BA32CF" w:rsidRPr="007410CB">
        <w:rPr>
          <w:rStyle w:val="s1"/>
          <w:rFonts w:ascii="Arial" w:hAnsi="Arial" w:cs="Arial"/>
          <w:sz w:val="22"/>
          <w:szCs w:val="22"/>
        </w:rPr>
        <w:t xml:space="preserve"> </w:t>
      </w:r>
      <w:r w:rsidR="000C684A" w:rsidRPr="007410CB">
        <w:rPr>
          <w:rStyle w:val="s1"/>
          <w:rFonts w:ascii="Arial" w:hAnsi="Arial" w:cs="Arial"/>
          <w:sz w:val="22"/>
          <w:szCs w:val="22"/>
        </w:rPr>
        <w:t>ambitious</w:t>
      </w:r>
      <w:r w:rsidR="00BA32CF" w:rsidRPr="007410CB">
        <w:rPr>
          <w:rStyle w:val="s1"/>
          <w:rFonts w:ascii="Arial" w:hAnsi="Arial" w:cs="Arial"/>
          <w:sz w:val="22"/>
          <w:szCs w:val="22"/>
        </w:rPr>
        <w:t xml:space="preserve"> standards of care. This highlights the importance of ongoing learning in ensuring that these principles </w:t>
      </w:r>
      <w:bookmarkStart w:id="13" w:name="_Int_XfeiFhkR"/>
      <w:r w:rsidR="00BA32CF" w:rsidRPr="007410CB">
        <w:rPr>
          <w:rStyle w:val="s1"/>
          <w:rFonts w:ascii="Arial" w:hAnsi="Arial" w:cs="Arial"/>
          <w:sz w:val="22"/>
          <w:szCs w:val="22"/>
        </w:rPr>
        <w:t>are consistently applied</w:t>
      </w:r>
      <w:bookmarkEnd w:id="13"/>
      <w:r w:rsidR="00BA32CF" w:rsidRPr="007410CB">
        <w:rPr>
          <w:rStyle w:val="s1"/>
          <w:rFonts w:ascii="Arial" w:hAnsi="Arial" w:cs="Arial"/>
          <w:sz w:val="22"/>
          <w:szCs w:val="22"/>
        </w:rPr>
        <w:t xml:space="preserve"> in practice.</w:t>
      </w:r>
    </w:p>
    <w:p w14:paraId="3BDC3562" w14:textId="44A8CC6D" w:rsidR="00345933" w:rsidRPr="006E3767" w:rsidRDefault="00345933" w:rsidP="007410CB">
      <w:pPr>
        <w:pStyle w:val="Heading1"/>
        <w:divId w:val="1045908519"/>
      </w:pPr>
      <w:r w:rsidRPr="006E3767">
        <w:rPr>
          <w:rFonts w:eastAsia="Times New Roman"/>
        </w:rPr>
        <w:t>Task 2: Practical Example in Practice</w:t>
      </w:r>
    </w:p>
    <w:p w14:paraId="09F8CAE5" w14:textId="73A5CD64" w:rsidR="00345933" w:rsidRPr="006E3767" w:rsidRDefault="00345933" w:rsidP="006E3767">
      <w:pPr>
        <w:spacing w:before="100" w:beforeAutospacing="1" w:after="100" w:afterAutospacing="1" w:line="360" w:lineRule="auto"/>
        <w:divId w:val="1045908519"/>
        <w:rPr>
          <w:rFonts w:ascii="Arial" w:hAnsi="Arial" w:cs="Arial"/>
          <w:kern w:val="0"/>
          <w:sz w:val="22"/>
          <w:szCs w:val="22"/>
          <w14:ligatures w14:val="none"/>
        </w:rPr>
      </w:pPr>
      <w:r w:rsidRPr="006E3767">
        <w:rPr>
          <w:rFonts w:ascii="Arial" w:hAnsi="Arial" w:cs="Arial"/>
          <w:kern w:val="0"/>
          <w:sz w:val="22"/>
          <w:szCs w:val="22"/>
          <w14:ligatures w14:val="none"/>
        </w:rPr>
        <w:t xml:space="preserve">A practical example of the application of person-centred care, partnership working and ethical practice can </w:t>
      </w:r>
      <w:bookmarkStart w:id="14" w:name="_Int_UzNDPmWM"/>
      <w:r w:rsidRPr="006E3767">
        <w:rPr>
          <w:rFonts w:ascii="Arial" w:hAnsi="Arial" w:cs="Arial"/>
          <w:kern w:val="0"/>
          <w:sz w:val="22"/>
          <w:szCs w:val="22"/>
          <w14:ligatures w14:val="none"/>
        </w:rPr>
        <w:t>be seen</w:t>
      </w:r>
      <w:bookmarkEnd w:id="14"/>
      <w:r w:rsidRPr="006E3767">
        <w:rPr>
          <w:rFonts w:ascii="Arial" w:hAnsi="Arial" w:cs="Arial"/>
          <w:kern w:val="0"/>
          <w:sz w:val="22"/>
          <w:szCs w:val="22"/>
          <w14:ligatures w14:val="none"/>
        </w:rPr>
        <w:t xml:space="preserve"> in the care of an elderly individual with dementia receiving support from health and social care services in the UK. The individual required </w:t>
      </w:r>
      <w:bookmarkStart w:id="15" w:name="_Int_bw5ccxeV"/>
      <w:r w:rsidRPr="006E3767">
        <w:rPr>
          <w:rFonts w:ascii="Arial" w:hAnsi="Arial" w:cs="Arial"/>
          <w:kern w:val="0"/>
          <w:sz w:val="22"/>
          <w:szCs w:val="22"/>
          <w14:ligatures w14:val="none"/>
        </w:rPr>
        <w:t>assistance</w:t>
      </w:r>
      <w:bookmarkEnd w:id="15"/>
      <w:r w:rsidRPr="006E3767">
        <w:rPr>
          <w:rFonts w:ascii="Arial" w:hAnsi="Arial" w:cs="Arial"/>
          <w:kern w:val="0"/>
          <w:sz w:val="22"/>
          <w:szCs w:val="22"/>
          <w14:ligatures w14:val="none"/>
        </w:rPr>
        <w:t xml:space="preserve"> with daily living activities, medication management</w:t>
      </w:r>
      <w:r w:rsidR="00537AA6" w:rsidRPr="006E3767">
        <w:rPr>
          <w:rFonts w:ascii="Arial" w:hAnsi="Arial" w:cs="Arial"/>
          <w:kern w:val="0"/>
          <w:sz w:val="22"/>
          <w:szCs w:val="22"/>
          <w14:ligatures w14:val="none"/>
        </w:rPr>
        <w:t>,</w:t>
      </w:r>
      <w:r w:rsidRPr="006E3767">
        <w:rPr>
          <w:rFonts w:ascii="Arial" w:hAnsi="Arial" w:cs="Arial"/>
          <w:kern w:val="0"/>
          <w:sz w:val="22"/>
          <w:szCs w:val="22"/>
          <w14:ligatures w14:val="none"/>
        </w:rPr>
        <w:t xml:space="preserve"> and mobility support. A multidisciplinary team consisting of a GP, social worker, district nurse, occupational therapist</w:t>
      </w:r>
      <w:r w:rsidR="00537AA6" w:rsidRPr="006E3767">
        <w:rPr>
          <w:rFonts w:ascii="Arial" w:hAnsi="Arial" w:cs="Arial"/>
          <w:kern w:val="0"/>
          <w:sz w:val="22"/>
          <w:szCs w:val="22"/>
          <w14:ligatures w14:val="none"/>
        </w:rPr>
        <w:t>,</w:t>
      </w:r>
      <w:r w:rsidRPr="006E3767">
        <w:rPr>
          <w:rFonts w:ascii="Arial" w:hAnsi="Arial" w:cs="Arial"/>
          <w:kern w:val="0"/>
          <w:sz w:val="22"/>
          <w:szCs w:val="22"/>
          <w14:ligatures w14:val="none"/>
        </w:rPr>
        <w:t xml:space="preserve"> and family members worked together to support the individual.</w:t>
      </w:r>
    </w:p>
    <w:p w14:paraId="288C61F3" w14:textId="77777777" w:rsidR="00345933" w:rsidRPr="006E3767" w:rsidRDefault="00345933" w:rsidP="006E3767">
      <w:pPr>
        <w:spacing w:before="100" w:beforeAutospacing="1" w:after="100" w:afterAutospacing="1" w:line="360" w:lineRule="auto"/>
        <w:divId w:val="1045908519"/>
        <w:rPr>
          <w:rFonts w:ascii="Arial" w:hAnsi="Arial" w:cs="Arial"/>
          <w:kern w:val="0"/>
          <w:sz w:val="22"/>
          <w:szCs w:val="22"/>
          <w14:ligatures w14:val="none"/>
        </w:rPr>
      </w:pPr>
    </w:p>
    <w:p w14:paraId="211E5907" w14:textId="49987A51" w:rsidR="00345933" w:rsidRPr="006E3767" w:rsidRDefault="00345933" w:rsidP="00EA2C5A">
      <w:pPr>
        <w:pStyle w:val="p1"/>
        <w:spacing w:line="360" w:lineRule="auto"/>
        <w:divId w:val="1803384173"/>
        <w:rPr>
          <w:rFonts w:ascii="Arial" w:hAnsi="Arial" w:cs="Arial"/>
          <w:sz w:val="22"/>
          <w:szCs w:val="22"/>
        </w:rPr>
      </w:pPr>
      <w:r w:rsidRPr="006E3767">
        <w:rPr>
          <w:rFonts w:ascii="Arial" w:hAnsi="Arial" w:cs="Arial"/>
          <w:sz w:val="22"/>
          <w:szCs w:val="22"/>
        </w:rPr>
        <w:t xml:space="preserve">Person-centred care </w:t>
      </w:r>
      <w:bookmarkStart w:id="16" w:name="_Int_GhhDaq2r"/>
      <w:r w:rsidRPr="006E3767">
        <w:rPr>
          <w:rFonts w:ascii="Arial" w:hAnsi="Arial" w:cs="Arial"/>
          <w:sz w:val="22"/>
          <w:szCs w:val="22"/>
        </w:rPr>
        <w:t xml:space="preserve">was </w:t>
      </w:r>
      <w:r w:rsidR="006646BC" w:rsidRPr="006E3767">
        <w:rPr>
          <w:rFonts w:ascii="Arial" w:hAnsi="Arial" w:cs="Arial"/>
          <w:sz w:val="22"/>
          <w:szCs w:val="22"/>
        </w:rPr>
        <w:t>showed</w:t>
      </w:r>
      <w:bookmarkEnd w:id="16"/>
      <w:r w:rsidRPr="006E3767">
        <w:rPr>
          <w:rFonts w:ascii="Arial" w:hAnsi="Arial" w:cs="Arial"/>
          <w:sz w:val="22"/>
          <w:szCs w:val="22"/>
        </w:rPr>
        <w:t xml:space="preserve"> through the development of an individualised care plan that reflected the service user’s preferences, needs</w:t>
      </w:r>
      <w:r w:rsidR="00FE2778" w:rsidRPr="006E3767">
        <w:rPr>
          <w:rFonts w:ascii="Arial" w:hAnsi="Arial" w:cs="Arial"/>
          <w:sz w:val="22"/>
          <w:szCs w:val="22"/>
        </w:rPr>
        <w:t>,</w:t>
      </w:r>
      <w:r w:rsidRPr="006E3767">
        <w:rPr>
          <w:rFonts w:ascii="Arial" w:hAnsi="Arial" w:cs="Arial"/>
          <w:sz w:val="22"/>
          <w:szCs w:val="22"/>
        </w:rPr>
        <w:t xml:space="preserve"> and routines. The individual preferred to remain living at home rather than move into residential care, and professionals worked together to support this decision by arranging home care support and assistive equipment. This approach promoted independence, dignity</w:t>
      </w:r>
      <w:r w:rsidR="00347444" w:rsidRPr="006E3767">
        <w:rPr>
          <w:rFonts w:ascii="Arial" w:hAnsi="Arial" w:cs="Arial"/>
          <w:sz w:val="22"/>
          <w:szCs w:val="22"/>
        </w:rPr>
        <w:t>,</w:t>
      </w:r>
      <w:r w:rsidRPr="006E3767">
        <w:rPr>
          <w:rFonts w:ascii="Arial" w:hAnsi="Arial" w:cs="Arial"/>
          <w:sz w:val="22"/>
          <w:szCs w:val="22"/>
        </w:rPr>
        <w:t xml:space="preserve"> and emotional wellbeing, which are key components of person-centred care (McCormack and McCance, 2016). This also links to Maslow’s Hierarchy of Needs, as </w:t>
      </w:r>
      <w:bookmarkStart w:id="17" w:name="_Int_zn3vqDog"/>
      <w:r w:rsidRPr="006E3767">
        <w:rPr>
          <w:rFonts w:ascii="Arial" w:hAnsi="Arial" w:cs="Arial"/>
          <w:sz w:val="22"/>
          <w:szCs w:val="22"/>
        </w:rPr>
        <w:t>remaining</w:t>
      </w:r>
      <w:bookmarkEnd w:id="17"/>
      <w:r w:rsidRPr="006E3767">
        <w:rPr>
          <w:rFonts w:ascii="Arial" w:hAnsi="Arial" w:cs="Arial"/>
          <w:sz w:val="22"/>
          <w:szCs w:val="22"/>
        </w:rPr>
        <w:t xml:space="preserve"> in a familiar environment supports the individual’s sense of safety, belonging and emotional security (Maslow, 1943).</w:t>
      </w:r>
      <w:r w:rsidR="00EC581B" w:rsidRPr="006E3767">
        <w:rPr>
          <w:rStyle w:val="s1"/>
          <w:rFonts w:ascii="Arial" w:hAnsi="Arial" w:cs="Arial"/>
          <w:sz w:val="22"/>
          <w:szCs w:val="22"/>
        </w:rPr>
        <w:t xml:space="preserve"> However, this approach can be difficult to sustain due to limited resources and increasing demand for home-based care services, which highlights a key challenge in implementing person-centred care.</w:t>
      </w:r>
    </w:p>
    <w:p w14:paraId="498DED0E" w14:textId="1A297D51" w:rsidR="00345933" w:rsidRPr="006E3767" w:rsidRDefault="00345933" w:rsidP="006E3767">
      <w:pPr>
        <w:spacing w:before="100" w:beforeAutospacing="1" w:after="100" w:afterAutospacing="1" w:line="360" w:lineRule="auto"/>
        <w:divId w:val="68310213"/>
        <w:rPr>
          <w:rFonts w:ascii="Arial" w:hAnsi="Arial" w:cs="Arial"/>
          <w:kern w:val="0"/>
          <w:sz w:val="22"/>
          <w:szCs w:val="22"/>
          <w14:ligatures w14:val="none"/>
        </w:rPr>
      </w:pPr>
      <w:r w:rsidRPr="006E3767">
        <w:rPr>
          <w:rFonts w:ascii="Arial" w:hAnsi="Arial" w:cs="Arial"/>
          <w:kern w:val="0"/>
          <w:sz w:val="22"/>
          <w:szCs w:val="22"/>
          <w14:ligatures w14:val="none"/>
        </w:rPr>
        <w:t xml:space="preserve">Partnership working was </w:t>
      </w:r>
      <w:bookmarkStart w:id="18" w:name="_Int_RkX0cyTY"/>
      <w:r w:rsidRPr="006E3767">
        <w:rPr>
          <w:rFonts w:ascii="Arial" w:hAnsi="Arial" w:cs="Arial"/>
          <w:kern w:val="0"/>
          <w:sz w:val="22"/>
          <w:szCs w:val="22"/>
          <w14:ligatures w14:val="none"/>
        </w:rPr>
        <w:t>evident</w:t>
      </w:r>
      <w:bookmarkEnd w:id="18"/>
      <w:r w:rsidRPr="006E3767">
        <w:rPr>
          <w:rFonts w:ascii="Arial" w:hAnsi="Arial" w:cs="Arial"/>
          <w:kern w:val="0"/>
          <w:sz w:val="22"/>
          <w:szCs w:val="22"/>
          <w14:ligatures w14:val="none"/>
        </w:rPr>
        <w:t xml:space="preserve"> through collaboration between professionals and the service user’s family. The social worker arranged a care package, the occupational therapist provided mobility </w:t>
      </w:r>
      <w:r w:rsidR="00865A4E" w:rsidRPr="006E3767">
        <w:rPr>
          <w:rFonts w:ascii="Arial" w:hAnsi="Arial" w:cs="Arial"/>
          <w:kern w:val="0"/>
          <w:sz w:val="22"/>
          <w:szCs w:val="22"/>
          <w14:ligatures w14:val="none"/>
        </w:rPr>
        <w:t>equipment,</w:t>
      </w:r>
      <w:r w:rsidRPr="006E3767">
        <w:rPr>
          <w:rFonts w:ascii="Arial" w:hAnsi="Arial" w:cs="Arial"/>
          <w:kern w:val="0"/>
          <w:sz w:val="22"/>
          <w:szCs w:val="22"/>
          <w14:ligatures w14:val="none"/>
        </w:rPr>
        <w:t xml:space="preserve"> and the district nurse </w:t>
      </w:r>
      <w:bookmarkStart w:id="19" w:name="_Int_P3x6z9WL"/>
      <w:r w:rsidRPr="006E3767">
        <w:rPr>
          <w:rFonts w:ascii="Arial" w:hAnsi="Arial" w:cs="Arial"/>
          <w:kern w:val="0"/>
          <w:sz w:val="22"/>
          <w:szCs w:val="22"/>
          <w14:ligatures w14:val="none"/>
        </w:rPr>
        <w:t>monitored</w:t>
      </w:r>
      <w:bookmarkEnd w:id="19"/>
      <w:r w:rsidRPr="006E3767">
        <w:rPr>
          <w:rFonts w:ascii="Arial" w:hAnsi="Arial" w:cs="Arial"/>
          <w:kern w:val="0"/>
          <w:sz w:val="22"/>
          <w:szCs w:val="22"/>
          <w14:ligatures w14:val="none"/>
        </w:rPr>
        <w:t xml:space="preserve"> the individual’s health and medication. This reflects Bronfenbrenner’s Ecological Systems Theory, as it </w:t>
      </w:r>
      <w:bookmarkStart w:id="20" w:name="_Int_8fSFKQ1g"/>
      <w:r w:rsidRPr="006E3767">
        <w:rPr>
          <w:rFonts w:ascii="Arial" w:hAnsi="Arial" w:cs="Arial"/>
          <w:kern w:val="0"/>
          <w:sz w:val="22"/>
          <w:szCs w:val="22"/>
          <w14:ligatures w14:val="none"/>
        </w:rPr>
        <w:t>demonstrates</w:t>
      </w:r>
      <w:bookmarkEnd w:id="20"/>
      <w:r w:rsidRPr="006E3767">
        <w:rPr>
          <w:rFonts w:ascii="Arial" w:hAnsi="Arial" w:cs="Arial"/>
          <w:kern w:val="0"/>
          <w:sz w:val="22"/>
          <w:szCs w:val="22"/>
          <w14:ligatures w14:val="none"/>
        </w:rPr>
        <w:t xml:space="preserve"> how different systems such as family, healthcare services</w:t>
      </w:r>
      <w:r w:rsidR="000760C7" w:rsidRPr="006E3767">
        <w:rPr>
          <w:rFonts w:ascii="Arial" w:hAnsi="Arial" w:cs="Arial"/>
          <w:kern w:val="0"/>
          <w:sz w:val="22"/>
          <w:szCs w:val="22"/>
          <w14:ligatures w14:val="none"/>
        </w:rPr>
        <w:t>,</w:t>
      </w:r>
      <w:r w:rsidRPr="006E3767">
        <w:rPr>
          <w:rFonts w:ascii="Arial" w:hAnsi="Arial" w:cs="Arial"/>
          <w:kern w:val="0"/>
          <w:sz w:val="22"/>
          <w:szCs w:val="22"/>
          <w14:ligatures w14:val="none"/>
        </w:rPr>
        <w:t xml:space="preserve"> and social care services work together to support the individual (Bronfenbrenner, 1979</w:t>
      </w:r>
      <w:r w:rsidR="006878B0" w:rsidRPr="006E3767">
        <w:rPr>
          <w:rFonts w:ascii="Arial" w:hAnsi="Arial" w:cs="Arial"/>
          <w:kern w:val="0"/>
          <w:sz w:val="22"/>
          <w:szCs w:val="22"/>
          <w14:ligatures w14:val="none"/>
        </w:rPr>
        <w:t>).</w:t>
      </w:r>
      <w:r w:rsidR="006878B0" w:rsidRPr="006E3767">
        <w:rPr>
          <w:rStyle w:val="s1"/>
          <w:rFonts w:ascii="Arial" w:hAnsi="Arial" w:cs="Arial"/>
          <w:sz w:val="22"/>
          <w:szCs w:val="22"/>
        </w:rPr>
        <w:t xml:space="preserve"> In</w:t>
      </w:r>
      <w:r w:rsidR="009702D3" w:rsidRPr="006E3767">
        <w:rPr>
          <w:rStyle w:val="s1"/>
          <w:rFonts w:ascii="Arial" w:hAnsi="Arial" w:cs="Arial"/>
          <w:sz w:val="22"/>
          <w:szCs w:val="22"/>
        </w:rPr>
        <w:t xml:space="preserve"> addition, regular communication between professionals ensured that any changes in the individual’s condition were </w:t>
      </w:r>
      <w:bookmarkStart w:id="21" w:name="_Int_XSMW3Dmf"/>
      <w:r w:rsidR="009702D3" w:rsidRPr="006E3767">
        <w:rPr>
          <w:rStyle w:val="s1"/>
          <w:rFonts w:ascii="Arial" w:hAnsi="Arial" w:cs="Arial"/>
          <w:sz w:val="22"/>
          <w:szCs w:val="22"/>
        </w:rPr>
        <w:t>identified</w:t>
      </w:r>
      <w:bookmarkEnd w:id="21"/>
      <w:r w:rsidR="009702D3" w:rsidRPr="006E3767">
        <w:rPr>
          <w:rStyle w:val="s1"/>
          <w:rFonts w:ascii="Arial" w:hAnsi="Arial" w:cs="Arial"/>
          <w:sz w:val="22"/>
          <w:szCs w:val="22"/>
        </w:rPr>
        <w:t xml:space="preserve"> and addressed promptly. However, there were occasional delays in communication between services, which </w:t>
      </w:r>
      <w:bookmarkStart w:id="22" w:name="_Int_d50pB9GX"/>
      <w:r w:rsidR="009702D3" w:rsidRPr="006E3767">
        <w:rPr>
          <w:rStyle w:val="s1"/>
          <w:rFonts w:ascii="Arial" w:hAnsi="Arial" w:cs="Arial"/>
          <w:sz w:val="22"/>
          <w:szCs w:val="22"/>
        </w:rPr>
        <w:t>demonstrates</w:t>
      </w:r>
      <w:bookmarkEnd w:id="22"/>
      <w:r w:rsidR="009702D3" w:rsidRPr="006E3767">
        <w:rPr>
          <w:rStyle w:val="s1"/>
          <w:rFonts w:ascii="Arial" w:hAnsi="Arial" w:cs="Arial"/>
          <w:sz w:val="22"/>
          <w:szCs w:val="22"/>
        </w:rPr>
        <w:t xml:space="preserve"> that partnership working can </w:t>
      </w:r>
      <w:bookmarkStart w:id="23" w:name="_Int_PXHSog4L"/>
      <w:r w:rsidR="009702D3" w:rsidRPr="006E3767">
        <w:rPr>
          <w:rStyle w:val="s1"/>
          <w:rFonts w:ascii="Arial" w:hAnsi="Arial" w:cs="Arial"/>
          <w:sz w:val="22"/>
          <w:szCs w:val="22"/>
        </w:rPr>
        <w:t>be affected</w:t>
      </w:r>
      <w:bookmarkEnd w:id="23"/>
      <w:r w:rsidR="009702D3" w:rsidRPr="006E3767">
        <w:rPr>
          <w:rStyle w:val="s1"/>
          <w:rFonts w:ascii="Arial" w:hAnsi="Arial" w:cs="Arial"/>
          <w:sz w:val="22"/>
          <w:szCs w:val="22"/>
        </w:rPr>
        <w:t xml:space="preserve"> by organisational and communication barriers.</w:t>
      </w:r>
    </w:p>
    <w:p w14:paraId="05AFB538" w14:textId="13233379" w:rsidR="00345933" w:rsidRPr="006E3767" w:rsidRDefault="00345933" w:rsidP="006E3767">
      <w:pPr>
        <w:pStyle w:val="p1"/>
        <w:spacing w:line="360" w:lineRule="auto"/>
        <w:divId w:val="568349570"/>
        <w:rPr>
          <w:rFonts w:ascii="Arial" w:hAnsi="Arial" w:cs="Arial"/>
          <w:sz w:val="22"/>
          <w:szCs w:val="22"/>
        </w:rPr>
      </w:pPr>
      <w:r w:rsidRPr="006E3767">
        <w:rPr>
          <w:rFonts w:ascii="Arial" w:hAnsi="Arial" w:cs="Arial"/>
          <w:sz w:val="22"/>
          <w:szCs w:val="22"/>
        </w:rPr>
        <w:t xml:space="preserve">Ethical practice </w:t>
      </w:r>
      <w:bookmarkStart w:id="24" w:name="_Int_mn4WxBYn"/>
      <w:r w:rsidRPr="006E3767">
        <w:rPr>
          <w:rFonts w:ascii="Arial" w:hAnsi="Arial" w:cs="Arial"/>
          <w:sz w:val="22"/>
          <w:szCs w:val="22"/>
        </w:rPr>
        <w:t xml:space="preserve">was </w:t>
      </w:r>
      <w:r w:rsidR="005607B9" w:rsidRPr="006E3767">
        <w:rPr>
          <w:rFonts w:ascii="Arial" w:hAnsi="Arial" w:cs="Arial"/>
          <w:sz w:val="22"/>
          <w:szCs w:val="22"/>
        </w:rPr>
        <w:t>proved</w:t>
      </w:r>
      <w:bookmarkEnd w:id="24"/>
      <w:r w:rsidRPr="006E3767">
        <w:rPr>
          <w:rFonts w:ascii="Arial" w:hAnsi="Arial" w:cs="Arial"/>
          <w:sz w:val="22"/>
          <w:szCs w:val="22"/>
        </w:rPr>
        <w:t xml:space="preserve"> through </w:t>
      </w:r>
      <w:bookmarkStart w:id="25" w:name="_Int_OHH9jo3V"/>
      <w:r w:rsidRPr="006E3767">
        <w:rPr>
          <w:rFonts w:ascii="Arial" w:hAnsi="Arial" w:cs="Arial"/>
          <w:sz w:val="22"/>
          <w:szCs w:val="22"/>
        </w:rPr>
        <w:t>maintaining</w:t>
      </w:r>
      <w:bookmarkEnd w:id="25"/>
      <w:r w:rsidRPr="006E3767">
        <w:rPr>
          <w:rFonts w:ascii="Arial" w:hAnsi="Arial" w:cs="Arial"/>
          <w:sz w:val="22"/>
          <w:szCs w:val="22"/>
        </w:rPr>
        <w:t xml:space="preserve"> confidentiality, obtaining consent</w:t>
      </w:r>
      <w:r w:rsidR="00A646FE" w:rsidRPr="006E3767">
        <w:rPr>
          <w:rFonts w:ascii="Arial" w:hAnsi="Arial" w:cs="Arial"/>
          <w:sz w:val="22"/>
          <w:szCs w:val="22"/>
        </w:rPr>
        <w:t>,</w:t>
      </w:r>
      <w:r w:rsidRPr="006E3767">
        <w:rPr>
          <w:rFonts w:ascii="Arial" w:hAnsi="Arial" w:cs="Arial"/>
          <w:sz w:val="22"/>
          <w:szCs w:val="22"/>
        </w:rPr>
        <w:t xml:space="preserve"> and following safeguarding procedures. Professionals followed the Mental Capacity Act 2005 when assessing the individual’s ability to make decisions.</w:t>
      </w:r>
      <w:r w:rsidR="006450FC" w:rsidRPr="006E3767">
        <w:rPr>
          <w:rStyle w:val="s1"/>
          <w:rFonts w:ascii="Arial" w:hAnsi="Arial" w:cs="Arial"/>
          <w:sz w:val="22"/>
          <w:szCs w:val="22"/>
        </w:rPr>
        <w:t xml:space="preserve"> This ensured that the individual’s rights </w:t>
      </w:r>
      <w:bookmarkStart w:id="26" w:name="_Int_dwbUsvRI"/>
      <w:r w:rsidR="006450FC" w:rsidRPr="006E3767">
        <w:rPr>
          <w:rStyle w:val="s1"/>
          <w:rFonts w:ascii="Arial" w:hAnsi="Arial" w:cs="Arial"/>
          <w:sz w:val="22"/>
          <w:szCs w:val="22"/>
        </w:rPr>
        <w:t>were respected</w:t>
      </w:r>
      <w:bookmarkEnd w:id="26"/>
      <w:r w:rsidR="006450FC" w:rsidRPr="006E3767">
        <w:rPr>
          <w:rStyle w:val="s1"/>
          <w:rFonts w:ascii="Arial" w:hAnsi="Arial" w:cs="Arial"/>
          <w:sz w:val="22"/>
          <w:szCs w:val="22"/>
        </w:rPr>
        <w:t xml:space="preserve"> while also protecting them from potential harm. Ethical decision-making was particularly important due to the individual’s dementia, as professionals needed to balance autonomy with safeguarding responsibilities (Beauchamp and Childress, 2019).</w:t>
      </w:r>
    </w:p>
    <w:p w14:paraId="14564F05" w14:textId="0435B360" w:rsidR="00E96C0A" w:rsidRPr="002F7C4D" w:rsidRDefault="008F3ECC" w:rsidP="00BB14EF">
      <w:pPr>
        <w:pStyle w:val="p1"/>
        <w:spacing w:line="360" w:lineRule="auto"/>
        <w:divId w:val="1470516854"/>
        <w:rPr>
          <w:rFonts w:ascii="Arial" w:hAnsi="Arial" w:cs="Arial"/>
          <w:sz w:val="22"/>
          <w:szCs w:val="22"/>
        </w:rPr>
      </w:pPr>
      <w:r w:rsidRPr="006E3767">
        <w:rPr>
          <w:rStyle w:val="s1"/>
          <w:rFonts w:ascii="Arial" w:hAnsi="Arial" w:cs="Arial"/>
          <w:sz w:val="22"/>
          <w:szCs w:val="22"/>
        </w:rPr>
        <w:t xml:space="preserve">Furthermore, national policies and frameworks such as the Health and Care Act 2022, NICE guidelines and the Care Quality Commission (CQC) standards supported professionals in delivering safe, </w:t>
      </w:r>
      <w:r w:rsidR="008E0C04" w:rsidRPr="006E3767">
        <w:rPr>
          <w:rStyle w:val="s1"/>
          <w:rFonts w:ascii="Arial" w:hAnsi="Arial" w:cs="Arial"/>
          <w:sz w:val="22"/>
          <w:szCs w:val="22"/>
        </w:rPr>
        <w:t>effective,</w:t>
      </w:r>
      <w:r w:rsidRPr="006E3767">
        <w:rPr>
          <w:rStyle w:val="s1"/>
          <w:rFonts w:ascii="Arial" w:hAnsi="Arial" w:cs="Arial"/>
          <w:sz w:val="22"/>
          <w:szCs w:val="22"/>
        </w:rPr>
        <w:t xml:space="preserve"> and high-quality care. The 6 </w:t>
      </w:r>
      <w:r w:rsidR="00362E81" w:rsidRPr="006E3767">
        <w:rPr>
          <w:rStyle w:val="s1"/>
          <w:rFonts w:ascii="Arial" w:hAnsi="Arial" w:cs="Arial"/>
          <w:sz w:val="22"/>
          <w:szCs w:val="22"/>
        </w:rPr>
        <w:t>Cs</w:t>
      </w:r>
      <w:r w:rsidRPr="006E3767">
        <w:rPr>
          <w:rStyle w:val="s1"/>
          <w:rFonts w:ascii="Arial" w:hAnsi="Arial" w:cs="Arial"/>
          <w:sz w:val="22"/>
          <w:szCs w:val="22"/>
        </w:rPr>
        <w:t xml:space="preserve"> of care (care, compassion, competence, communication, courage</w:t>
      </w:r>
      <w:r w:rsidR="00362E81" w:rsidRPr="006E3767">
        <w:rPr>
          <w:rStyle w:val="s1"/>
          <w:rFonts w:ascii="Arial" w:hAnsi="Arial" w:cs="Arial"/>
          <w:sz w:val="22"/>
          <w:szCs w:val="22"/>
        </w:rPr>
        <w:t>,</w:t>
      </w:r>
      <w:r w:rsidRPr="006E3767">
        <w:rPr>
          <w:rStyle w:val="s1"/>
          <w:rFonts w:ascii="Arial" w:hAnsi="Arial" w:cs="Arial"/>
          <w:sz w:val="22"/>
          <w:szCs w:val="22"/>
        </w:rPr>
        <w:t xml:space="preserve"> and commitment) also guided professional practice and ensured that care </w:t>
      </w:r>
      <w:bookmarkStart w:id="27" w:name="_Int_RZKV48iv"/>
      <w:r w:rsidRPr="006E3767">
        <w:rPr>
          <w:rStyle w:val="s1"/>
          <w:rFonts w:ascii="Arial" w:hAnsi="Arial" w:cs="Arial"/>
          <w:sz w:val="22"/>
          <w:szCs w:val="22"/>
        </w:rPr>
        <w:t>was delivered</w:t>
      </w:r>
      <w:bookmarkEnd w:id="27"/>
      <w:r w:rsidRPr="006E3767">
        <w:rPr>
          <w:rStyle w:val="s1"/>
          <w:rFonts w:ascii="Arial" w:hAnsi="Arial" w:cs="Arial"/>
          <w:sz w:val="22"/>
          <w:szCs w:val="22"/>
        </w:rPr>
        <w:t xml:space="preserve"> in a compassionate and respectful manner.</w:t>
      </w:r>
    </w:p>
    <w:p w14:paraId="7E0FC122" w14:textId="079D142B" w:rsidR="00CC1C68" w:rsidRDefault="00345933" w:rsidP="002F7C4D">
      <w:pPr>
        <w:spacing w:before="100" w:beforeAutospacing="1" w:after="100" w:afterAutospacing="1" w:line="360" w:lineRule="auto"/>
        <w:divId w:val="1045908519"/>
        <w:rPr>
          <w:rFonts w:ascii="Arial" w:hAnsi="Arial" w:cs="Arial"/>
          <w:kern w:val="0"/>
          <w:sz w:val="22"/>
          <w:szCs w:val="22"/>
          <w14:ligatures w14:val="none"/>
        </w:rPr>
      </w:pPr>
      <w:r w:rsidRPr="002F7C4D">
        <w:rPr>
          <w:rFonts w:ascii="Arial" w:hAnsi="Arial" w:cs="Arial"/>
          <w:kern w:val="0"/>
          <w:sz w:val="22"/>
          <w:szCs w:val="22"/>
          <w14:ligatures w14:val="none"/>
        </w:rPr>
        <w:t xml:space="preserve">This case study </w:t>
      </w:r>
      <w:bookmarkStart w:id="28" w:name="_Int_5ZWkHmvh"/>
      <w:r w:rsidRPr="002F7C4D">
        <w:rPr>
          <w:rFonts w:ascii="Arial" w:hAnsi="Arial" w:cs="Arial"/>
          <w:kern w:val="0"/>
          <w:sz w:val="22"/>
          <w:szCs w:val="22"/>
          <w14:ligatures w14:val="none"/>
        </w:rPr>
        <w:t>demonstrates</w:t>
      </w:r>
      <w:bookmarkEnd w:id="28"/>
      <w:r w:rsidRPr="002F7C4D">
        <w:rPr>
          <w:rFonts w:ascii="Arial" w:hAnsi="Arial" w:cs="Arial"/>
          <w:kern w:val="0"/>
          <w:sz w:val="22"/>
          <w:szCs w:val="22"/>
          <w14:ligatures w14:val="none"/>
        </w:rPr>
        <w:t xml:space="preserve"> that although person-centred care, partnership working and ethical practice </w:t>
      </w:r>
      <w:bookmarkStart w:id="29" w:name="_Int_rkH3ZTcv"/>
      <w:r w:rsidRPr="002F7C4D">
        <w:rPr>
          <w:rFonts w:ascii="Arial" w:hAnsi="Arial" w:cs="Arial"/>
          <w:kern w:val="0"/>
          <w:sz w:val="22"/>
          <w:szCs w:val="22"/>
          <w14:ligatures w14:val="none"/>
        </w:rPr>
        <w:t>are strongly supported</w:t>
      </w:r>
      <w:bookmarkEnd w:id="29"/>
      <w:r w:rsidRPr="002F7C4D">
        <w:rPr>
          <w:rFonts w:ascii="Arial" w:hAnsi="Arial" w:cs="Arial"/>
          <w:kern w:val="0"/>
          <w:sz w:val="22"/>
          <w:szCs w:val="22"/>
          <w14:ligatures w14:val="none"/>
        </w:rPr>
        <w:t xml:space="preserve"> by theory and policy, professionals must often adapt to challenges such as limited resources, communication barriers and increasing service demands. Therefore, professional judgement and reflective practice are essential in ensuring that these principles </w:t>
      </w:r>
      <w:bookmarkStart w:id="30" w:name="_Int_xXmoh1PX"/>
      <w:r w:rsidRPr="002F7C4D">
        <w:rPr>
          <w:rFonts w:ascii="Arial" w:hAnsi="Arial" w:cs="Arial"/>
          <w:kern w:val="0"/>
          <w:sz w:val="22"/>
          <w:szCs w:val="22"/>
          <w14:ligatures w14:val="none"/>
        </w:rPr>
        <w:t>are effectively implemented</w:t>
      </w:r>
      <w:bookmarkEnd w:id="30"/>
      <w:r w:rsidRPr="002F7C4D">
        <w:rPr>
          <w:rFonts w:ascii="Arial" w:hAnsi="Arial" w:cs="Arial"/>
          <w:kern w:val="0"/>
          <w:sz w:val="22"/>
          <w:szCs w:val="22"/>
          <w14:ligatures w14:val="none"/>
        </w:rPr>
        <w:t xml:space="preserve"> in real-life practice.</w:t>
      </w:r>
    </w:p>
    <w:p w14:paraId="76911D23" w14:textId="77777777" w:rsidR="006736AD" w:rsidRDefault="006736AD" w:rsidP="002F7C4D">
      <w:pPr>
        <w:spacing w:before="100" w:beforeAutospacing="1" w:after="100" w:afterAutospacing="1" w:line="360" w:lineRule="auto"/>
        <w:divId w:val="1045908519"/>
        <w:rPr>
          <w:rFonts w:ascii="Arial" w:hAnsi="Arial" w:cs="Arial"/>
          <w:kern w:val="0"/>
          <w:sz w:val="22"/>
          <w:szCs w:val="22"/>
          <w14:ligatures w14:val="none"/>
        </w:rPr>
      </w:pPr>
    </w:p>
    <w:p w14:paraId="365858FF" w14:textId="77777777" w:rsidR="00A44E72" w:rsidRDefault="00A44E72" w:rsidP="002F7C4D">
      <w:pPr>
        <w:spacing w:before="100" w:beforeAutospacing="1" w:after="100" w:afterAutospacing="1" w:line="360" w:lineRule="auto"/>
        <w:divId w:val="1045908519"/>
        <w:rPr>
          <w:rFonts w:ascii="Arial" w:hAnsi="Arial" w:cs="Arial"/>
          <w:kern w:val="0"/>
          <w:sz w:val="22"/>
          <w:szCs w:val="22"/>
          <w14:ligatures w14:val="none"/>
        </w:rPr>
      </w:pPr>
    </w:p>
    <w:p w14:paraId="1C360F72" w14:textId="77777777" w:rsidR="00A44E72" w:rsidRDefault="00A44E72" w:rsidP="002F7C4D">
      <w:pPr>
        <w:spacing w:before="100" w:beforeAutospacing="1" w:after="100" w:afterAutospacing="1" w:line="360" w:lineRule="auto"/>
        <w:divId w:val="1045908519"/>
        <w:rPr>
          <w:rFonts w:ascii="Arial" w:hAnsi="Arial" w:cs="Arial"/>
          <w:kern w:val="0"/>
          <w:sz w:val="22"/>
          <w:szCs w:val="22"/>
          <w14:ligatures w14:val="none"/>
        </w:rPr>
      </w:pPr>
    </w:p>
    <w:p w14:paraId="2226E0A4" w14:textId="77777777" w:rsidR="00A44E72" w:rsidRPr="002F7C4D" w:rsidRDefault="00A44E72" w:rsidP="002F7C4D">
      <w:pPr>
        <w:spacing w:before="100" w:beforeAutospacing="1" w:after="100" w:afterAutospacing="1" w:line="360" w:lineRule="auto"/>
        <w:divId w:val="1045908519"/>
        <w:rPr>
          <w:rFonts w:ascii="Arial" w:hAnsi="Arial" w:cs="Arial"/>
          <w:kern w:val="0"/>
          <w:sz w:val="22"/>
          <w:szCs w:val="22"/>
          <w14:ligatures w14:val="none"/>
        </w:rPr>
      </w:pPr>
    </w:p>
    <w:p w14:paraId="18EF3D0C" w14:textId="2D3081D2" w:rsidR="00A86EDB" w:rsidRPr="00A86EDB" w:rsidRDefault="00A86EDB" w:rsidP="00A86EDB">
      <w:pPr>
        <w:spacing w:before="100" w:beforeAutospacing="1" w:after="100" w:afterAutospacing="1" w:line="240" w:lineRule="auto"/>
        <w:outlineLvl w:val="0"/>
        <w:divId w:val="1749112593"/>
        <w:rPr>
          <w:rFonts w:ascii="Times New Roman" w:eastAsia="Times New Roman" w:hAnsi="Times New Roman" w:cs="Times New Roman"/>
          <w:b/>
          <w:bCs/>
          <w:kern w:val="36"/>
          <w:sz w:val="48"/>
          <w:szCs w:val="48"/>
          <w14:ligatures w14:val="none"/>
        </w:rPr>
      </w:pPr>
      <w:r w:rsidRPr="00A86EDB">
        <w:rPr>
          <w:rFonts w:ascii="Times New Roman" w:eastAsia="Times New Roman" w:hAnsi="Times New Roman" w:cs="Times New Roman"/>
          <w:b/>
          <w:bCs/>
          <w:kern w:val="36"/>
          <w:sz w:val="48"/>
          <w:szCs w:val="48"/>
          <w14:ligatures w14:val="none"/>
        </w:rPr>
        <w:t xml:space="preserve">Task 3: Self-Reflection </w:t>
      </w:r>
    </w:p>
    <w:p w14:paraId="635B07B2" w14:textId="38F1314D" w:rsidR="00E81FF9" w:rsidRPr="00A86EDB" w:rsidRDefault="006E3767" w:rsidP="00A86EDB">
      <w:pPr>
        <w:spacing w:before="100" w:beforeAutospacing="1" w:after="100" w:afterAutospacing="1" w:line="240" w:lineRule="auto"/>
        <w:divId w:val="1749112593"/>
        <w:rPr>
          <w:rFonts w:ascii="Times New Roman" w:hAnsi="Times New Roman" w:cs="Times New Roman"/>
          <w:kern w:val="0"/>
          <w14:ligatures w14:val="none"/>
        </w:rPr>
      </w:pPr>
      <w:r w:rsidRPr="00141123">
        <w:rPr>
          <w:rFonts w:ascii="Arial" w:hAnsi="Arial" w:cs="Arial"/>
          <w:noProof/>
          <w:sz w:val="22"/>
          <w:szCs w:val="22"/>
        </w:rPr>
        <w:drawing>
          <wp:anchor distT="0" distB="0" distL="114300" distR="114300" simplePos="0" relativeHeight="251658241" behindDoc="0" locked="0" layoutInCell="1" allowOverlap="1" wp14:anchorId="3E2A6629" wp14:editId="0B951A20">
            <wp:simplePos x="0" y="0"/>
            <wp:positionH relativeFrom="margin">
              <wp:posOffset>-463550</wp:posOffset>
            </wp:positionH>
            <wp:positionV relativeFrom="paragraph">
              <wp:posOffset>194945</wp:posOffset>
            </wp:positionV>
            <wp:extent cx="6654800" cy="6614795"/>
            <wp:effectExtent l="0" t="0" r="0" b="0"/>
            <wp:wrapTopAndBottom/>
            <wp:docPr id="1121483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483629" name=""/>
                    <pic:cNvPicPr/>
                  </pic:nvPicPr>
                  <pic:blipFill>
                    <a:blip r:embed="rId8"/>
                    <a:stretch>
                      <a:fillRect/>
                    </a:stretch>
                  </pic:blipFill>
                  <pic:spPr>
                    <a:xfrm>
                      <a:off x="0" y="0"/>
                      <a:ext cx="6654800" cy="6614795"/>
                    </a:xfrm>
                    <a:prstGeom prst="rect">
                      <a:avLst/>
                    </a:prstGeom>
                  </pic:spPr>
                </pic:pic>
              </a:graphicData>
            </a:graphic>
            <wp14:sizeRelH relativeFrom="margin">
              <wp14:pctWidth>0</wp14:pctWidth>
            </wp14:sizeRelH>
            <wp14:sizeRelV relativeFrom="margin">
              <wp14:pctHeight>0</wp14:pctHeight>
            </wp14:sizeRelV>
          </wp:anchor>
        </w:drawing>
      </w:r>
    </w:p>
    <w:p w14:paraId="3BA8C74C" w14:textId="77777777" w:rsidR="00AA2597" w:rsidRDefault="00AA2597" w:rsidP="00A86EDB">
      <w:pPr>
        <w:spacing w:before="100" w:beforeAutospacing="1" w:after="100" w:afterAutospacing="1" w:line="240" w:lineRule="auto"/>
        <w:divId w:val="1749112593"/>
        <w:rPr>
          <w:rFonts w:ascii="Times New Roman" w:hAnsi="Times New Roman" w:cs="Times New Roman"/>
          <w:kern w:val="0"/>
          <w14:ligatures w14:val="none"/>
        </w:rPr>
      </w:pPr>
    </w:p>
    <w:p w14:paraId="16C33653" w14:textId="07420FF2" w:rsidR="007B6628" w:rsidRDefault="00A86EDB" w:rsidP="00A86EDB">
      <w:pPr>
        <w:spacing w:before="100" w:beforeAutospacing="1" w:after="100" w:afterAutospacing="1" w:line="240" w:lineRule="auto"/>
        <w:divId w:val="1749112593"/>
        <w:rPr>
          <w:rFonts w:ascii="Times New Roman" w:hAnsi="Times New Roman" w:cs="Times New Roman"/>
          <w:kern w:val="0"/>
          <w14:ligatures w14:val="none"/>
        </w:rPr>
      </w:pPr>
      <w:r w:rsidRPr="00A86EDB">
        <w:rPr>
          <w:rFonts w:ascii="Times New Roman" w:hAnsi="Times New Roman" w:cs="Times New Roman"/>
          <w:kern w:val="0"/>
          <w14:ligatures w14:val="none"/>
        </w:rPr>
        <w:t>This reflection uses Gibbs’ Reflective Cycle (Gibbs, 1988) to reflect on my experience and how I have applied person-centred care, partnership working and ethical practice in a health and social care setting.</w:t>
      </w:r>
    </w:p>
    <w:p w14:paraId="1EBDB28F" w14:textId="77777777" w:rsidR="00AA2597" w:rsidRDefault="00AA2597" w:rsidP="00A86EDB">
      <w:pPr>
        <w:spacing w:before="100" w:beforeAutospacing="1" w:after="100" w:afterAutospacing="1" w:line="240" w:lineRule="auto"/>
        <w:divId w:val="1749112593"/>
        <w:rPr>
          <w:rFonts w:ascii="Times New Roman" w:hAnsi="Times New Roman" w:cs="Times New Roman"/>
          <w:kern w:val="0"/>
          <w14:ligatures w14:val="none"/>
        </w:rPr>
      </w:pPr>
    </w:p>
    <w:tbl>
      <w:tblPr>
        <w:tblStyle w:val="TableGrid"/>
        <w:tblW w:w="0" w:type="auto"/>
        <w:tblInd w:w="-147" w:type="dxa"/>
        <w:tblLook w:val="04A0" w:firstRow="1" w:lastRow="0" w:firstColumn="1" w:lastColumn="0" w:noHBand="0" w:noVBand="1"/>
      </w:tblPr>
      <w:tblGrid>
        <w:gridCol w:w="4524"/>
        <w:gridCol w:w="4639"/>
      </w:tblGrid>
      <w:tr w:rsidR="007770D9" w14:paraId="614A48D6" w14:textId="77777777" w:rsidTr="00CD3715">
        <w:trPr>
          <w:divId w:val="1749112593"/>
        </w:trPr>
        <w:tc>
          <w:tcPr>
            <w:tcW w:w="4524" w:type="dxa"/>
          </w:tcPr>
          <w:p w14:paraId="483CB541" w14:textId="3A2B51BE" w:rsidR="006F0114" w:rsidRPr="00D4571C" w:rsidRDefault="00FD169B" w:rsidP="00AC5265">
            <w:pPr>
              <w:pStyle w:val="ListParagraph"/>
              <w:spacing w:before="100" w:beforeAutospacing="1" w:after="100" w:afterAutospacing="1"/>
              <w:ind w:left="0"/>
              <w:rPr>
                <w:rFonts w:ascii="Times New Roman" w:hAnsi="Times New Roman" w:cs="Times New Roman"/>
                <w:b/>
                <w:bCs/>
                <w:kern w:val="0"/>
                <w14:ligatures w14:val="none"/>
              </w:rPr>
            </w:pPr>
            <w:r w:rsidRPr="00D4571C">
              <w:rPr>
                <w:rFonts w:ascii="Times New Roman" w:hAnsi="Times New Roman" w:cs="Times New Roman"/>
                <w:b/>
                <w:bCs/>
                <w:kern w:val="0"/>
                <w14:ligatures w14:val="none"/>
              </w:rPr>
              <w:t>D</w:t>
            </w:r>
            <w:r w:rsidR="00D349D6" w:rsidRPr="00D4571C">
              <w:rPr>
                <w:rFonts w:ascii="Times New Roman" w:hAnsi="Times New Roman" w:cs="Times New Roman"/>
                <w:b/>
                <w:bCs/>
                <w:kern w:val="0"/>
                <w14:ligatures w14:val="none"/>
              </w:rPr>
              <w:t>es</w:t>
            </w:r>
            <w:r w:rsidR="00283B93" w:rsidRPr="00D4571C">
              <w:rPr>
                <w:rFonts w:ascii="Times New Roman" w:hAnsi="Times New Roman" w:cs="Times New Roman"/>
                <w:b/>
                <w:bCs/>
                <w:kern w:val="0"/>
                <w14:ligatures w14:val="none"/>
              </w:rPr>
              <w:t>cription</w:t>
            </w:r>
          </w:p>
        </w:tc>
        <w:tc>
          <w:tcPr>
            <w:tcW w:w="4639" w:type="dxa"/>
          </w:tcPr>
          <w:p w14:paraId="5C025A2D" w14:textId="061B8549" w:rsidR="006F0114" w:rsidRPr="00D4571C" w:rsidRDefault="00495056" w:rsidP="00AC5265">
            <w:pPr>
              <w:pStyle w:val="ListParagraph"/>
              <w:spacing w:before="100" w:beforeAutospacing="1" w:after="100" w:afterAutospacing="1"/>
              <w:ind w:left="0"/>
              <w:rPr>
                <w:rFonts w:ascii="Times New Roman" w:hAnsi="Times New Roman" w:cs="Times New Roman"/>
                <w:b/>
                <w:bCs/>
                <w:kern w:val="0"/>
                <w14:ligatures w14:val="none"/>
              </w:rPr>
            </w:pPr>
            <w:r w:rsidRPr="00D4571C">
              <w:rPr>
                <w:rFonts w:ascii="Times New Roman" w:hAnsi="Times New Roman" w:cs="Times New Roman"/>
                <w:b/>
                <w:bCs/>
                <w:kern w:val="0"/>
                <w14:ligatures w14:val="none"/>
              </w:rPr>
              <w:t>Feelings</w:t>
            </w:r>
          </w:p>
        </w:tc>
      </w:tr>
      <w:tr w:rsidR="0059088B" w:rsidRPr="00D73D1E" w14:paraId="70C88AF6" w14:textId="77777777" w:rsidTr="00D4571C">
        <w:trPr>
          <w:divId w:val="1749112593"/>
          <w:trHeight w:val="3775"/>
        </w:trPr>
        <w:tc>
          <w:tcPr>
            <w:tcW w:w="4524" w:type="dxa"/>
          </w:tcPr>
          <w:p w14:paraId="52ADD5FD" w14:textId="77777777" w:rsidR="00D4571C" w:rsidRPr="00D73D1E" w:rsidRDefault="00D4571C" w:rsidP="00D73D1E">
            <w:pPr>
              <w:spacing w:before="100" w:beforeAutospacing="1" w:after="100" w:afterAutospacing="1" w:line="360" w:lineRule="auto"/>
              <w:rPr>
                <w:rFonts w:ascii="Arial" w:hAnsi="Arial" w:cs="Arial"/>
                <w:kern w:val="0"/>
                <w:sz w:val="22"/>
                <w:szCs w:val="22"/>
                <w14:ligatures w14:val="none"/>
              </w:rPr>
            </w:pPr>
          </w:p>
          <w:p w14:paraId="30417C9F" w14:textId="77777777" w:rsidR="004B160C" w:rsidRPr="00D73D1E" w:rsidRDefault="004B160C" w:rsidP="00D73D1E">
            <w:pPr>
              <w:spacing w:before="100" w:beforeAutospacing="1" w:after="100" w:afterAutospacing="1" w:line="360" w:lineRule="auto"/>
              <w:rPr>
                <w:rFonts w:ascii="Arial" w:hAnsi="Arial" w:cs="Arial"/>
                <w:kern w:val="0"/>
                <w:sz w:val="22"/>
                <w:szCs w:val="22"/>
                <w14:ligatures w14:val="none"/>
              </w:rPr>
            </w:pPr>
            <w:r w:rsidRPr="00D73D1E">
              <w:rPr>
                <w:rFonts w:ascii="Arial" w:hAnsi="Arial" w:cs="Arial"/>
                <w:kern w:val="0"/>
                <w:sz w:val="22"/>
                <w:szCs w:val="22"/>
                <w14:ligatures w14:val="none"/>
              </w:rPr>
              <w:t xml:space="preserve">During my placement in a health and social care setting, I supported service users with daily activities such as eating, mobility and social interaction. I worked with other staff members to ensure that service users received </w:t>
            </w:r>
            <w:bookmarkStart w:id="31" w:name="_Int_LPLZInEX"/>
            <w:r w:rsidRPr="00D73D1E">
              <w:rPr>
                <w:rFonts w:ascii="Arial" w:hAnsi="Arial" w:cs="Arial"/>
                <w:kern w:val="0"/>
                <w:sz w:val="22"/>
                <w:szCs w:val="22"/>
                <w14:ligatures w14:val="none"/>
              </w:rPr>
              <w:t>appropriate care</w:t>
            </w:r>
            <w:bookmarkEnd w:id="31"/>
            <w:r w:rsidRPr="00D73D1E">
              <w:rPr>
                <w:rFonts w:ascii="Arial" w:hAnsi="Arial" w:cs="Arial"/>
                <w:kern w:val="0"/>
                <w:sz w:val="22"/>
                <w:szCs w:val="22"/>
                <w14:ligatures w14:val="none"/>
              </w:rPr>
              <w:t xml:space="preserve"> and followed care plans. I communicated with service users and staff and ensured that individuals </w:t>
            </w:r>
            <w:bookmarkStart w:id="32" w:name="_Int_vdvF5BUt"/>
            <w:r w:rsidRPr="00D73D1E">
              <w:rPr>
                <w:rFonts w:ascii="Arial" w:hAnsi="Arial" w:cs="Arial"/>
                <w:kern w:val="0"/>
                <w:sz w:val="22"/>
                <w:szCs w:val="22"/>
                <w14:ligatures w14:val="none"/>
              </w:rPr>
              <w:t>were treated</w:t>
            </w:r>
            <w:bookmarkEnd w:id="32"/>
            <w:r w:rsidRPr="00D73D1E">
              <w:rPr>
                <w:rFonts w:ascii="Arial" w:hAnsi="Arial" w:cs="Arial"/>
                <w:kern w:val="0"/>
                <w:sz w:val="22"/>
                <w:szCs w:val="22"/>
                <w14:ligatures w14:val="none"/>
              </w:rPr>
              <w:t xml:space="preserve"> with dignity and respect.</w:t>
            </w:r>
          </w:p>
          <w:p w14:paraId="79D9276F" w14:textId="77777777" w:rsidR="006F0114" w:rsidRPr="00D73D1E" w:rsidRDefault="006F0114" w:rsidP="00D73D1E">
            <w:pPr>
              <w:pStyle w:val="ListParagraph"/>
              <w:spacing w:before="100" w:beforeAutospacing="1" w:after="100" w:afterAutospacing="1" w:line="360" w:lineRule="auto"/>
              <w:ind w:left="0"/>
              <w:rPr>
                <w:rFonts w:ascii="Arial" w:hAnsi="Arial" w:cs="Arial"/>
                <w:kern w:val="0"/>
                <w:sz w:val="22"/>
                <w:szCs w:val="22"/>
                <w14:ligatures w14:val="none"/>
              </w:rPr>
            </w:pPr>
          </w:p>
        </w:tc>
        <w:tc>
          <w:tcPr>
            <w:tcW w:w="4639" w:type="dxa"/>
          </w:tcPr>
          <w:p w14:paraId="33C7CEB6" w14:textId="77777777" w:rsidR="00D4571C" w:rsidRPr="00D73D1E" w:rsidRDefault="00D4571C" w:rsidP="00D73D1E">
            <w:pPr>
              <w:spacing w:before="100" w:beforeAutospacing="1" w:after="100" w:afterAutospacing="1" w:line="360" w:lineRule="auto"/>
              <w:rPr>
                <w:rFonts w:ascii="Arial" w:hAnsi="Arial" w:cs="Arial"/>
                <w:kern w:val="0"/>
                <w:sz w:val="22"/>
                <w:szCs w:val="22"/>
                <w14:ligatures w14:val="none"/>
              </w:rPr>
            </w:pPr>
          </w:p>
          <w:p w14:paraId="7D3FE138" w14:textId="77777777" w:rsidR="004B160C" w:rsidRPr="00D73D1E" w:rsidRDefault="004B160C" w:rsidP="00D73D1E">
            <w:pPr>
              <w:spacing w:before="100" w:beforeAutospacing="1" w:after="100" w:afterAutospacing="1" w:line="360" w:lineRule="auto"/>
              <w:rPr>
                <w:rFonts w:ascii="Arial" w:hAnsi="Arial" w:cs="Arial"/>
                <w:kern w:val="0"/>
                <w:sz w:val="22"/>
                <w:szCs w:val="22"/>
                <w14:ligatures w14:val="none"/>
              </w:rPr>
            </w:pPr>
            <w:r w:rsidRPr="00D73D1E">
              <w:rPr>
                <w:rFonts w:ascii="Arial" w:hAnsi="Arial" w:cs="Arial"/>
                <w:kern w:val="0"/>
                <w:sz w:val="22"/>
                <w:szCs w:val="22"/>
                <w14:ligatures w14:val="none"/>
              </w:rPr>
              <w:t xml:space="preserve">At the beginning of the placement, I felt nervous because I wanted to ensure that I was providing the correct support and following professional standards. I was concerned about communicating effectively and making mistakes. However, as I gained more experience, I became more confident and comfortable working with service users and staff. I felt satisfied when I was able to support individuals and help them </w:t>
            </w:r>
            <w:bookmarkStart w:id="33" w:name="_Int_oRJExBaf"/>
            <w:r w:rsidRPr="00D73D1E">
              <w:rPr>
                <w:rFonts w:ascii="Arial" w:hAnsi="Arial" w:cs="Arial"/>
                <w:kern w:val="0"/>
                <w:sz w:val="22"/>
                <w:szCs w:val="22"/>
                <w14:ligatures w14:val="none"/>
              </w:rPr>
              <w:t>maintain</w:t>
            </w:r>
            <w:bookmarkEnd w:id="33"/>
            <w:r w:rsidRPr="00D73D1E">
              <w:rPr>
                <w:rFonts w:ascii="Arial" w:hAnsi="Arial" w:cs="Arial"/>
                <w:kern w:val="0"/>
                <w:sz w:val="22"/>
                <w:szCs w:val="22"/>
                <w14:ligatures w14:val="none"/>
              </w:rPr>
              <w:t xml:space="preserve"> their independence.</w:t>
            </w:r>
          </w:p>
          <w:p w14:paraId="1ACACA88" w14:textId="77777777" w:rsidR="006F0114" w:rsidRPr="00D73D1E" w:rsidRDefault="006F0114" w:rsidP="00D73D1E">
            <w:pPr>
              <w:pStyle w:val="ListParagraph"/>
              <w:spacing w:before="100" w:beforeAutospacing="1" w:after="100" w:afterAutospacing="1" w:line="360" w:lineRule="auto"/>
              <w:ind w:left="0"/>
              <w:rPr>
                <w:rFonts w:ascii="Arial" w:hAnsi="Arial" w:cs="Arial"/>
                <w:kern w:val="0"/>
                <w:sz w:val="22"/>
                <w:szCs w:val="22"/>
                <w14:ligatures w14:val="none"/>
              </w:rPr>
            </w:pPr>
          </w:p>
        </w:tc>
      </w:tr>
      <w:tr w:rsidR="0059088B" w:rsidRPr="00D73D1E" w14:paraId="2F27D419" w14:textId="77777777" w:rsidTr="00CD3715">
        <w:trPr>
          <w:divId w:val="1749112593"/>
        </w:trPr>
        <w:tc>
          <w:tcPr>
            <w:tcW w:w="4524" w:type="dxa"/>
          </w:tcPr>
          <w:p w14:paraId="5887EB1D" w14:textId="2442C67C" w:rsidR="006F0114" w:rsidRPr="00D73D1E" w:rsidRDefault="00A041CB" w:rsidP="00D73D1E">
            <w:pPr>
              <w:pStyle w:val="ListParagraph"/>
              <w:spacing w:before="100" w:beforeAutospacing="1" w:after="100" w:afterAutospacing="1" w:line="360" w:lineRule="auto"/>
              <w:ind w:left="0"/>
              <w:rPr>
                <w:rFonts w:ascii="Arial" w:hAnsi="Arial" w:cs="Arial"/>
                <w:b/>
                <w:bCs/>
                <w:kern w:val="0"/>
                <w:sz w:val="22"/>
                <w:szCs w:val="22"/>
                <w14:ligatures w14:val="none"/>
              </w:rPr>
            </w:pPr>
            <w:r w:rsidRPr="00D73D1E">
              <w:rPr>
                <w:rFonts w:ascii="Arial" w:hAnsi="Arial" w:cs="Arial"/>
                <w:b/>
                <w:bCs/>
                <w:kern w:val="0"/>
                <w:sz w:val="22"/>
                <w:szCs w:val="22"/>
                <w14:ligatures w14:val="none"/>
              </w:rPr>
              <w:t>Ev</w:t>
            </w:r>
            <w:r w:rsidR="00FF1559" w:rsidRPr="00D73D1E">
              <w:rPr>
                <w:rFonts w:ascii="Arial" w:hAnsi="Arial" w:cs="Arial"/>
                <w:b/>
                <w:bCs/>
                <w:kern w:val="0"/>
                <w:sz w:val="22"/>
                <w:szCs w:val="22"/>
                <w14:ligatures w14:val="none"/>
              </w:rPr>
              <w:t>aluation</w:t>
            </w:r>
          </w:p>
        </w:tc>
        <w:tc>
          <w:tcPr>
            <w:tcW w:w="4639" w:type="dxa"/>
          </w:tcPr>
          <w:p w14:paraId="7153992A" w14:textId="39E002E6" w:rsidR="006F0114" w:rsidRPr="00D73D1E" w:rsidRDefault="00240C93" w:rsidP="00D73D1E">
            <w:pPr>
              <w:pStyle w:val="ListParagraph"/>
              <w:spacing w:before="100" w:beforeAutospacing="1" w:after="100" w:afterAutospacing="1" w:line="360" w:lineRule="auto"/>
              <w:ind w:left="0"/>
              <w:rPr>
                <w:rFonts w:ascii="Arial" w:hAnsi="Arial" w:cs="Arial"/>
                <w:b/>
                <w:bCs/>
                <w:kern w:val="0"/>
                <w:sz w:val="22"/>
                <w:szCs w:val="22"/>
                <w14:ligatures w14:val="none"/>
              </w:rPr>
            </w:pPr>
            <w:r w:rsidRPr="00D73D1E">
              <w:rPr>
                <w:rFonts w:ascii="Arial" w:hAnsi="Arial" w:cs="Arial"/>
                <w:b/>
                <w:bCs/>
                <w:kern w:val="0"/>
                <w:sz w:val="22"/>
                <w:szCs w:val="22"/>
                <w14:ligatures w14:val="none"/>
              </w:rPr>
              <w:t>An</w:t>
            </w:r>
            <w:r w:rsidR="00D86285" w:rsidRPr="00D73D1E">
              <w:rPr>
                <w:rFonts w:ascii="Arial" w:hAnsi="Arial" w:cs="Arial"/>
                <w:b/>
                <w:bCs/>
                <w:kern w:val="0"/>
                <w:sz w:val="22"/>
                <w:szCs w:val="22"/>
                <w14:ligatures w14:val="none"/>
              </w:rPr>
              <w:t>alysis</w:t>
            </w:r>
          </w:p>
        </w:tc>
      </w:tr>
      <w:tr w:rsidR="0059088B" w:rsidRPr="00D73D1E" w14:paraId="2EEFF03B" w14:textId="77777777" w:rsidTr="00CD3715">
        <w:trPr>
          <w:divId w:val="1749112593"/>
        </w:trPr>
        <w:tc>
          <w:tcPr>
            <w:tcW w:w="4524" w:type="dxa"/>
          </w:tcPr>
          <w:p w14:paraId="21B1642F" w14:textId="77777777" w:rsidR="00D4571C" w:rsidRPr="00D73D1E" w:rsidRDefault="00D4571C" w:rsidP="00D73D1E">
            <w:pPr>
              <w:spacing w:before="100" w:beforeAutospacing="1" w:after="100" w:afterAutospacing="1" w:line="360" w:lineRule="auto"/>
              <w:rPr>
                <w:rFonts w:ascii="Arial" w:hAnsi="Arial" w:cs="Arial"/>
                <w:kern w:val="0"/>
                <w:sz w:val="22"/>
                <w:szCs w:val="22"/>
                <w14:ligatures w14:val="none"/>
              </w:rPr>
            </w:pPr>
          </w:p>
          <w:p w14:paraId="2ACC2F0C" w14:textId="12650C20" w:rsidR="00121D74" w:rsidRPr="00D73D1E" w:rsidRDefault="004B160C" w:rsidP="00D73D1E">
            <w:pPr>
              <w:pStyle w:val="p1"/>
              <w:spacing w:line="360" w:lineRule="auto"/>
              <w:divId w:val="2111702697"/>
              <w:rPr>
                <w:rFonts w:ascii="Arial" w:hAnsi="Arial" w:cs="Arial"/>
                <w:sz w:val="22"/>
                <w:szCs w:val="22"/>
              </w:rPr>
            </w:pPr>
            <w:r w:rsidRPr="00D73D1E">
              <w:rPr>
                <w:rFonts w:ascii="Arial" w:hAnsi="Arial" w:cs="Arial"/>
                <w:sz w:val="22"/>
                <w:szCs w:val="22"/>
              </w:rPr>
              <w:t>The experience was positive because I developed communication, teamwork</w:t>
            </w:r>
            <w:r w:rsidR="004D4526" w:rsidRPr="00D73D1E">
              <w:rPr>
                <w:rFonts w:ascii="Arial" w:hAnsi="Arial" w:cs="Arial"/>
                <w:sz w:val="22"/>
                <w:szCs w:val="22"/>
              </w:rPr>
              <w:t>,</w:t>
            </w:r>
            <w:r w:rsidRPr="00D73D1E">
              <w:rPr>
                <w:rFonts w:ascii="Arial" w:hAnsi="Arial" w:cs="Arial"/>
                <w:sz w:val="22"/>
                <w:szCs w:val="22"/>
              </w:rPr>
              <w:t xml:space="preserve"> and professional skills. I </w:t>
            </w:r>
            <w:bookmarkStart w:id="34" w:name="_Int_x6LGZGkW"/>
            <w:r w:rsidRPr="00D73D1E">
              <w:rPr>
                <w:rFonts w:ascii="Arial" w:hAnsi="Arial" w:cs="Arial"/>
                <w:sz w:val="22"/>
                <w:szCs w:val="22"/>
              </w:rPr>
              <w:t>demonstrated</w:t>
            </w:r>
            <w:bookmarkEnd w:id="34"/>
            <w:r w:rsidRPr="00D73D1E">
              <w:rPr>
                <w:rFonts w:ascii="Arial" w:hAnsi="Arial" w:cs="Arial"/>
                <w:sz w:val="22"/>
                <w:szCs w:val="22"/>
              </w:rPr>
              <w:t xml:space="preserve"> person-centred care by listening to service users, respecting their preferences</w:t>
            </w:r>
            <w:r w:rsidR="004D4526" w:rsidRPr="00D73D1E">
              <w:rPr>
                <w:rFonts w:ascii="Arial" w:hAnsi="Arial" w:cs="Arial"/>
                <w:sz w:val="22"/>
                <w:szCs w:val="22"/>
              </w:rPr>
              <w:t>,</w:t>
            </w:r>
            <w:r w:rsidRPr="00D73D1E">
              <w:rPr>
                <w:rFonts w:ascii="Arial" w:hAnsi="Arial" w:cs="Arial"/>
                <w:sz w:val="22"/>
                <w:szCs w:val="22"/>
              </w:rPr>
              <w:t xml:space="preserve"> and encouraging independence. According to McCormack and McCance (2016), person-centred care involves respecting individuals’ values and promoting independence. I also </w:t>
            </w:r>
            <w:bookmarkStart w:id="35" w:name="_Int_p5Gvpm7M"/>
            <w:r w:rsidRPr="00D73D1E">
              <w:rPr>
                <w:rFonts w:ascii="Arial" w:hAnsi="Arial" w:cs="Arial"/>
                <w:sz w:val="22"/>
                <w:szCs w:val="22"/>
              </w:rPr>
              <w:t>demonstrated</w:t>
            </w:r>
            <w:bookmarkEnd w:id="35"/>
            <w:r w:rsidRPr="00D73D1E">
              <w:rPr>
                <w:rFonts w:ascii="Arial" w:hAnsi="Arial" w:cs="Arial"/>
                <w:sz w:val="22"/>
                <w:szCs w:val="22"/>
              </w:rPr>
              <w:t xml:space="preserve"> partnership working by communicating with colleagues and reporting any concerns to senior staff. However, I </w:t>
            </w:r>
            <w:bookmarkStart w:id="36" w:name="_Int_rsTGVflP"/>
            <w:r w:rsidRPr="00D73D1E">
              <w:rPr>
                <w:rFonts w:ascii="Arial" w:hAnsi="Arial" w:cs="Arial"/>
                <w:sz w:val="22"/>
                <w:szCs w:val="22"/>
              </w:rPr>
              <w:t>identified</w:t>
            </w:r>
            <w:bookmarkEnd w:id="36"/>
            <w:r w:rsidRPr="00D73D1E">
              <w:rPr>
                <w:rFonts w:ascii="Arial" w:hAnsi="Arial" w:cs="Arial"/>
                <w:sz w:val="22"/>
                <w:szCs w:val="22"/>
              </w:rPr>
              <w:t xml:space="preserve"> that I need to improve my confidence, communication with professionals and knowledge of policies and documentation.</w:t>
            </w:r>
            <w:r w:rsidR="00121D74" w:rsidRPr="00D73D1E">
              <w:rPr>
                <w:rStyle w:val="Heading4Char"/>
                <w:rFonts w:ascii="Arial" w:hAnsi="Arial" w:cs="Arial"/>
                <w:sz w:val="22"/>
                <w:szCs w:val="22"/>
              </w:rPr>
              <w:t xml:space="preserve"> </w:t>
            </w:r>
            <w:r w:rsidR="00121D74" w:rsidRPr="00D73D1E">
              <w:rPr>
                <w:rStyle w:val="s1"/>
                <w:rFonts w:ascii="Arial" w:hAnsi="Arial" w:cs="Arial"/>
                <w:sz w:val="22"/>
                <w:szCs w:val="22"/>
              </w:rPr>
              <w:t xml:space="preserve">I also realised that time management is an important skill in health and social care, as staff often </w:t>
            </w:r>
            <w:r w:rsidR="006878B0" w:rsidRPr="00D73D1E">
              <w:rPr>
                <w:rStyle w:val="s1"/>
                <w:rFonts w:ascii="Arial" w:hAnsi="Arial" w:cs="Arial"/>
                <w:sz w:val="22"/>
                <w:szCs w:val="22"/>
              </w:rPr>
              <w:t>must</w:t>
            </w:r>
            <w:r w:rsidR="00121D74" w:rsidRPr="00D73D1E">
              <w:rPr>
                <w:rStyle w:val="s1"/>
                <w:rFonts w:ascii="Arial" w:hAnsi="Arial" w:cs="Arial"/>
                <w:sz w:val="22"/>
                <w:szCs w:val="22"/>
              </w:rPr>
              <w:t xml:space="preserve"> complete multiple tasks while ensuring that service users still receive person-centred care.</w:t>
            </w:r>
          </w:p>
          <w:p w14:paraId="73A3C9ED" w14:textId="76359E5F" w:rsidR="004B160C" w:rsidRPr="00D73D1E" w:rsidRDefault="004B160C" w:rsidP="00D73D1E">
            <w:pPr>
              <w:spacing w:before="100" w:beforeAutospacing="1" w:after="100" w:afterAutospacing="1" w:line="360" w:lineRule="auto"/>
              <w:rPr>
                <w:rFonts w:ascii="Arial" w:hAnsi="Arial" w:cs="Arial"/>
                <w:kern w:val="0"/>
                <w:sz w:val="22"/>
                <w:szCs w:val="22"/>
                <w14:ligatures w14:val="none"/>
              </w:rPr>
            </w:pPr>
          </w:p>
          <w:p w14:paraId="26009608" w14:textId="77777777" w:rsidR="006F0114" w:rsidRPr="00D73D1E" w:rsidRDefault="006F0114" w:rsidP="00D73D1E">
            <w:pPr>
              <w:pStyle w:val="ListParagraph"/>
              <w:spacing w:before="100" w:beforeAutospacing="1" w:after="100" w:afterAutospacing="1" w:line="360" w:lineRule="auto"/>
              <w:ind w:left="0"/>
              <w:rPr>
                <w:rFonts w:ascii="Arial" w:hAnsi="Arial" w:cs="Arial"/>
                <w:kern w:val="0"/>
                <w:sz w:val="22"/>
                <w:szCs w:val="22"/>
                <w14:ligatures w14:val="none"/>
              </w:rPr>
            </w:pPr>
          </w:p>
        </w:tc>
        <w:tc>
          <w:tcPr>
            <w:tcW w:w="4639" w:type="dxa"/>
          </w:tcPr>
          <w:p w14:paraId="2AC8DE92" w14:textId="77777777" w:rsidR="00D4571C" w:rsidRPr="00D73D1E" w:rsidRDefault="00D4571C" w:rsidP="00D73D1E">
            <w:pPr>
              <w:spacing w:before="100" w:beforeAutospacing="1" w:after="100" w:afterAutospacing="1" w:line="360" w:lineRule="auto"/>
              <w:rPr>
                <w:rFonts w:ascii="Arial" w:hAnsi="Arial" w:cs="Arial"/>
                <w:kern w:val="0"/>
                <w:sz w:val="22"/>
                <w:szCs w:val="22"/>
                <w14:ligatures w14:val="none"/>
              </w:rPr>
            </w:pPr>
          </w:p>
          <w:p w14:paraId="6A6791C4" w14:textId="77777777" w:rsidR="0025543D" w:rsidRPr="00D73D1E" w:rsidRDefault="0025543D" w:rsidP="00D73D1E">
            <w:pPr>
              <w:spacing w:before="100" w:beforeAutospacing="1" w:after="100" w:afterAutospacing="1" w:line="360" w:lineRule="auto"/>
              <w:rPr>
                <w:rFonts w:ascii="Arial" w:hAnsi="Arial" w:cs="Arial"/>
                <w:kern w:val="0"/>
                <w:sz w:val="22"/>
                <w:szCs w:val="22"/>
                <w14:ligatures w14:val="none"/>
              </w:rPr>
            </w:pPr>
            <w:r w:rsidRPr="00D73D1E">
              <w:rPr>
                <w:rFonts w:ascii="Arial" w:hAnsi="Arial" w:cs="Arial"/>
                <w:kern w:val="0"/>
                <w:sz w:val="22"/>
                <w:szCs w:val="22"/>
                <w14:ligatures w14:val="none"/>
              </w:rPr>
              <w:t xml:space="preserve">This experience helped me understand the importance of ethical practice, confidentiality, and professional behaviour. Ethical practice involves respecting autonomy, </w:t>
            </w:r>
            <w:bookmarkStart w:id="37" w:name="_Int_73KxVJ7o"/>
            <w:r w:rsidRPr="00D73D1E">
              <w:rPr>
                <w:rFonts w:ascii="Arial" w:hAnsi="Arial" w:cs="Arial"/>
                <w:kern w:val="0"/>
                <w:sz w:val="22"/>
                <w:szCs w:val="22"/>
                <w14:ligatures w14:val="none"/>
              </w:rPr>
              <w:t>maintaining</w:t>
            </w:r>
            <w:bookmarkEnd w:id="37"/>
            <w:r w:rsidRPr="00D73D1E">
              <w:rPr>
                <w:rFonts w:ascii="Arial" w:hAnsi="Arial" w:cs="Arial"/>
                <w:kern w:val="0"/>
                <w:sz w:val="22"/>
                <w:szCs w:val="22"/>
                <w14:ligatures w14:val="none"/>
              </w:rPr>
              <w:t xml:space="preserve"> confidentiality, and acting in the best interests of service users (Beauchamp and Childress, 2019). I ensured that I </w:t>
            </w:r>
            <w:bookmarkStart w:id="38" w:name="_Int_qNoHC8H3"/>
            <w:r w:rsidRPr="00D73D1E">
              <w:rPr>
                <w:rFonts w:ascii="Arial" w:hAnsi="Arial" w:cs="Arial"/>
                <w:kern w:val="0"/>
                <w:sz w:val="22"/>
                <w:szCs w:val="22"/>
                <w14:ligatures w14:val="none"/>
              </w:rPr>
              <w:t>maintained</w:t>
            </w:r>
            <w:bookmarkEnd w:id="38"/>
            <w:r w:rsidRPr="00D73D1E">
              <w:rPr>
                <w:rFonts w:ascii="Arial" w:hAnsi="Arial" w:cs="Arial"/>
                <w:kern w:val="0"/>
                <w:sz w:val="22"/>
                <w:szCs w:val="22"/>
                <w14:ligatures w14:val="none"/>
              </w:rPr>
              <w:t xml:space="preserve"> confidentiality and treated service users with dignity and respect, which aligns with the Care Act 2014. I also realised that effective communication is essential for partnership working, as poor communication can affect the quality of care. This experience </w:t>
            </w:r>
            <w:bookmarkStart w:id="39" w:name="_Int_onDe399s"/>
            <w:r w:rsidRPr="00D73D1E">
              <w:rPr>
                <w:rFonts w:ascii="Arial" w:hAnsi="Arial" w:cs="Arial"/>
                <w:kern w:val="0"/>
                <w:sz w:val="22"/>
                <w:szCs w:val="22"/>
                <w14:ligatures w14:val="none"/>
              </w:rPr>
              <w:t>demonstrated</w:t>
            </w:r>
            <w:bookmarkEnd w:id="39"/>
            <w:r w:rsidRPr="00D73D1E">
              <w:rPr>
                <w:rFonts w:ascii="Arial" w:hAnsi="Arial" w:cs="Arial"/>
                <w:kern w:val="0"/>
                <w:sz w:val="22"/>
                <w:szCs w:val="22"/>
                <w14:ligatures w14:val="none"/>
              </w:rPr>
              <w:t xml:space="preserve"> that person-centred care, partnership working, and ethical practice </w:t>
            </w:r>
            <w:bookmarkStart w:id="40" w:name="_Int_YmYNsmx5"/>
            <w:r w:rsidRPr="00D73D1E">
              <w:rPr>
                <w:rFonts w:ascii="Arial" w:hAnsi="Arial" w:cs="Arial"/>
                <w:kern w:val="0"/>
                <w:sz w:val="22"/>
                <w:szCs w:val="22"/>
                <w14:ligatures w14:val="none"/>
              </w:rPr>
              <w:t>are interconnected</w:t>
            </w:r>
            <w:bookmarkEnd w:id="40"/>
            <w:r w:rsidRPr="00D73D1E">
              <w:rPr>
                <w:rFonts w:ascii="Arial" w:hAnsi="Arial" w:cs="Arial"/>
                <w:kern w:val="0"/>
                <w:sz w:val="22"/>
                <w:szCs w:val="22"/>
                <w14:ligatures w14:val="none"/>
              </w:rPr>
              <w:t xml:space="preserve"> and must </w:t>
            </w:r>
            <w:bookmarkStart w:id="41" w:name="_Int_iDki5ePk"/>
            <w:r w:rsidRPr="00D73D1E">
              <w:rPr>
                <w:rFonts w:ascii="Arial" w:hAnsi="Arial" w:cs="Arial"/>
                <w:kern w:val="0"/>
                <w:sz w:val="22"/>
                <w:szCs w:val="22"/>
                <w14:ligatures w14:val="none"/>
              </w:rPr>
              <w:t>be applied</w:t>
            </w:r>
            <w:bookmarkEnd w:id="41"/>
            <w:r w:rsidRPr="00D73D1E">
              <w:rPr>
                <w:rFonts w:ascii="Arial" w:hAnsi="Arial" w:cs="Arial"/>
                <w:kern w:val="0"/>
                <w:sz w:val="22"/>
                <w:szCs w:val="22"/>
                <w14:ligatures w14:val="none"/>
              </w:rPr>
              <w:t xml:space="preserve"> together in practice.</w:t>
            </w:r>
          </w:p>
          <w:p w14:paraId="5FD54D69" w14:textId="77777777" w:rsidR="006B205D" w:rsidRPr="00D73D1E" w:rsidRDefault="006B205D" w:rsidP="00D73D1E">
            <w:pPr>
              <w:pStyle w:val="p1"/>
              <w:spacing w:line="360" w:lineRule="auto"/>
              <w:divId w:val="1415669461"/>
              <w:rPr>
                <w:rFonts w:ascii="Arial" w:hAnsi="Arial" w:cs="Arial"/>
                <w:sz w:val="22"/>
                <w:szCs w:val="22"/>
              </w:rPr>
            </w:pPr>
            <w:r w:rsidRPr="00D73D1E">
              <w:rPr>
                <w:rStyle w:val="s1"/>
                <w:rFonts w:ascii="Arial" w:hAnsi="Arial" w:cs="Arial"/>
                <w:sz w:val="22"/>
                <w:szCs w:val="22"/>
              </w:rPr>
              <w:t xml:space="preserve">Furthermore, this experience helped me understand that health and social care professionals must balance organisational policies with individual needs. For example, while care plans and schedules must </w:t>
            </w:r>
            <w:bookmarkStart w:id="42" w:name="_Int_e1Yr5VAD"/>
            <w:r w:rsidRPr="00D73D1E">
              <w:rPr>
                <w:rStyle w:val="s1"/>
                <w:rFonts w:ascii="Arial" w:hAnsi="Arial" w:cs="Arial"/>
                <w:sz w:val="22"/>
                <w:szCs w:val="22"/>
              </w:rPr>
              <w:t>be followed</w:t>
            </w:r>
            <w:bookmarkEnd w:id="42"/>
            <w:r w:rsidRPr="00D73D1E">
              <w:rPr>
                <w:rStyle w:val="s1"/>
                <w:rFonts w:ascii="Arial" w:hAnsi="Arial" w:cs="Arial"/>
                <w:sz w:val="22"/>
                <w:szCs w:val="22"/>
              </w:rPr>
              <w:t xml:space="preserve">, it is also important to be flexible and respond to the individual needs and preferences of service users. This reflects person-centred practice because care should </w:t>
            </w:r>
            <w:bookmarkStart w:id="43" w:name="_Int_0Dd6547B"/>
            <w:r w:rsidRPr="00D73D1E">
              <w:rPr>
                <w:rStyle w:val="s1"/>
                <w:rFonts w:ascii="Arial" w:hAnsi="Arial" w:cs="Arial"/>
                <w:sz w:val="22"/>
                <w:szCs w:val="22"/>
              </w:rPr>
              <w:t>be tailored</w:t>
            </w:r>
            <w:bookmarkEnd w:id="43"/>
            <w:r w:rsidRPr="00D73D1E">
              <w:rPr>
                <w:rStyle w:val="s1"/>
                <w:rFonts w:ascii="Arial" w:hAnsi="Arial" w:cs="Arial"/>
                <w:sz w:val="22"/>
                <w:szCs w:val="22"/>
              </w:rPr>
              <w:t xml:space="preserve"> to the individual rather than expecting the individual to fit into the service. I also observed that teamwork is essential in ensuring continuity of care, as different staff members work different shifts and must communicate effectively to ensure consistent care. This shows that partnership working is not only between organisations but also within teams in the workplace.</w:t>
            </w:r>
          </w:p>
          <w:p w14:paraId="7F88674D" w14:textId="77777777" w:rsidR="006F0114" w:rsidRPr="00D73D1E" w:rsidRDefault="006F0114" w:rsidP="00D73D1E">
            <w:pPr>
              <w:pStyle w:val="ListParagraph"/>
              <w:spacing w:before="100" w:beforeAutospacing="1" w:after="100" w:afterAutospacing="1" w:line="360" w:lineRule="auto"/>
              <w:ind w:left="0"/>
              <w:rPr>
                <w:rFonts w:ascii="Arial" w:hAnsi="Arial" w:cs="Arial"/>
                <w:kern w:val="0"/>
                <w:sz w:val="22"/>
                <w:szCs w:val="22"/>
                <w14:ligatures w14:val="none"/>
              </w:rPr>
            </w:pPr>
          </w:p>
        </w:tc>
      </w:tr>
      <w:tr w:rsidR="0059088B" w:rsidRPr="00D73D1E" w14:paraId="7D18E9FC" w14:textId="77777777" w:rsidTr="00CD3715">
        <w:trPr>
          <w:divId w:val="1749112593"/>
        </w:trPr>
        <w:tc>
          <w:tcPr>
            <w:tcW w:w="4524" w:type="dxa"/>
          </w:tcPr>
          <w:p w14:paraId="45DFD9A1" w14:textId="05F1AB45" w:rsidR="006F0114" w:rsidRPr="00D73D1E" w:rsidRDefault="002B3207" w:rsidP="00D73D1E">
            <w:pPr>
              <w:pStyle w:val="ListParagraph"/>
              <w:spacing w:before="100" w:beforeAutospacing="1" w:after="100" w:afterAutospacing="1" w:line="360" w:lineRule="auto"/>
              <w:ind w:left="0"/>
              <w:rPr>
                <w:rFonts w:ascii="Arial" w:hAnsi="Arial" w:cs="Arial"/>
                <w:b/>
                <w:bCs/>
                <w:kern w:val="0"/>
                <w:sz w:val="22"/>
                <w:szCs w:val="22"/>
                <w14:ligatures w14:val="none"/>
              </w:rPr>
            </w:pPr>
            <w:r w:rsidRPr="00D73D1E">
              <w:rPr>
                <w:rFonts w:ascii="Arial" w:hAnsi="Arial" w:cs="Arial"/>
                <w:b/>
                <w:bCs/>
                <w:kern w:val="0"/>
                <w:sz w:val="22"/>
                <w:szCs w:val="22"/>
                <w14:ligatures w14:val="none"/>
              </w:rPr>
              <w:t>Conclu</w:t>
            </w:r>
            <w:r w:rsidR="00C24828" w:rsidRPr="00D73D1E">
              <w:rPr>
                <w:rFonts w:ascii="Arial" w:hAnsi="Arial" w:cs="Arial"/>
                <w:b/>
                <w:bCs/>
                <w:kern w:val="0"/>
                <w:sz w:val="22"/>
                <w:szCs w:val="22"/>
                <w14:ligatures w14:val="none"/>
              </w:rPr>
              <w:t>sion</w:t>
            </w:r>
          </w:p>
        </w:tc>
        <w:tc>
          <w:tcPr>
            <w:tcW w:w="4639" w:type="dxa"/>
          </w:tcPr>
          <w:p w14:paraId="37ACD94B" w14:textId="3F3742DB" w:rsidR="006F0114" w:rsidRPr="00D73D1E" w:rsidRDefault="00BD46C8" w:rsidP="00D73D1E">
            <w:pPr>
              <w:pStyle w:val="ListParagraph"/>
              <w:spacing w:before="100" w:beforeAutospacing="1" w:after="100" w:afterAutospacing="1" w:line="360" w:lineRule="auto"/>
              <w:ind w:left="0"/>
              <w:rPr>
                <w:rFonts w:ascii="Arial" w:hAnsi="Arial" w:cs="Arial"/>
                <w:b/>
                <w:bCs/>
                <w:kern w:val="0"/>
                <w:sz w:val="22"/>
                <w:szCs w:val="22"/>
                <w14:ligatures w14:val="none"/>
              </w:rPr>
            </w:pPr>
            <w:r w:rsidRPr="00D73D1E">
              <w:rPr>
                <w:rFonts w:ascii="Arial" w:hAnsi="Arial" w:cs="Arial"/>
                <w:b/>
                <w:bCs/>
                <w:kern w:val="0"/>
                <w:sz w:val="22"/>
                <w:szCs w:val="22"/>
                <w14:ligatures w14:val="none"/>
              </w:rPr>
              <w:t>Action Plan</w:t>
            </w:r>
          </w:p>
        </w:tc>
      </w:tr>
      <w:tr w:rsidR="0059088B" w:rsidRPr="00D73D1E" w14:paraId="01EA0219" w14:textId="77777777" w:rsidTr="00CD3715">
        <w:trPr>
          <w:divId w:val="1749112593"/>
        </w:trPr>
        <w:tc>
          <w:tcPr>
            <w:tcW w:w="4524" w:type="dxa"/>
          </w:tcPr>
          <w:p w14:paraId="1A6DE86D" w14:textId="77777777" w:rsidR="00803D4E" w:rsidRPr="00D73D1E" w:rsidRDefault="00803D4E" w:rsidP="00D73D1E">
            <w:pPr>
              <w:spacing w:before="100" w:beforeAutospacing="1" w:after="100" w:afterAutospacing="1" w:line="360" w:lineRule="auto"/>
              <w:rPr>
                <w:rFonts w:ascii="Arial" w:hAnsi="Arial" w:cs="Arial"/>
                <w:kern w:val="0"/>
                <w:sz w:val="22"/>
                <w:szCs w:val="22"/>
                <w14:ligatures w14:val="none"/>
              </w:rPr>
            </w:pPr>
          </w:p>
          <w:p w14:paraId="4A4C4659" w14:textId="375BC33E" w:rsidR="000B4AE5" w:rsidRPr="00D73D1E" w:rsidRDefault="009A4CFB" w:rsidP="00D73D1E">
            <w:pPr>
              <w:pStyle w:val="p1"/>
              <w:spacing w:line="360" w:lineRule="auto"/>
              <w:divId w:val="105194450"/>
              <w:rPr>
                <w:rFonts w:ascii="Arial" w:hAnsi="Arial" w:cs="Arial"/>
                <w:sz w:val="22"/>
                <w:szCs w:val="22"/>
              </w:rPr>
            </w:pPr>
            <w:r w:rsidRPr="00D73D1E">
              <w:rPr>
                <w:rFonts w:ascii="Arial" w:hAnsi="Arial" w:cs="Arial"/>
                <w:sz w:val="22"/>
                <w:szCs w:val="22"/>
              </w:rPr>
              <w:t>This experience helped me understand the importance of person-centred care, partnership working and ethical practice in health and social care. I also learned that communication, teamwork, and professionalism are essential skills for providing high-quality care.</w:t>
            </w:r>
            <w:r w:rsidR="000B4AE5" w:rsidRPr="00D73D1E">
              <w:rPr>
                <w:rStyle w:val="Heading3Char"/>
                <w:rFonts w:ascii="Arial" w:hAnsi="Arial" w:cs="Arial"/>
                <w:sz w:val="22"/>
                <w:szCs w:val="22"/>
              </w:rPr>
              <w:t xml:space="preserve"> </w:t>
            </w:r>
            <w:r w:rsidR="000B4AE5" w:rsidRPr="00D73D1E">
              <w:rPr>
                <w:rStyle w:val="s1"/>
                <w:rFonts w:ascii="Arial" w:hAnsi="Arial" w:cs="Arial"/>
                <w:sz w:val="22"/>
                <w:szCs w:val="22"/>
              </w:rPr>
              <w:t xml:space="preserve">Reflection has helped me </w:t>
            </w:r>
            <w:bookmarkStart w:id="44" w:name="_Int_FdjQBoNK"/>
            <w:r w:rsidR="000B4AE5" w:rsidRPr="00D73D1E">
              <w:rPr>
                <w:rStyle w:val="s1"/>
                <w:rFonts w:ascii="Arial" w:hAnsi="Arial" w:cs="Arial"/>
                <w:sz w:val="22"/>
                <w:szCs w:val="22"/>
              </w:rPr>
              <w:t>identify</w:t>
            </w:r>
            <w:bookmarkEnd w:id="44"/>
            <w:r w:rsidR="000B4AE5" w:rsidRPr="00D73D1E">
              <w:rPr>
                <w:rStyle w:val="s1"/>
                <w:rFonts w:ascii="Arial" w:hAnsi="Arial" w:cs="Arial"/>
                <w:sz w:val="22"/>
                <w:szCs w:val="22"/>
              </w:rPr>
              <w:t xml:space="preserve"> my strengths and areas for improvement and has supported my professional development.</w:t>
            </w:r>
          </w:p>
          <w:p w14:paraId="777608BF" w14:textId="6B33A55D" w:rsidR="009A4CFB" w:rsidRPr="00D73D1E" w:rsidRDefault="009A4CFB" w:rsidP="00D73D1E">
            <w:pPr>
              <w:spacing w:before="100" w:beforeAutospacing="1" w:after="100" w:afterAutospacing="1" w:line="360" w:lineRule="auto"/>
              <w:rPr>
                <w:rFonts w:ascii="Arial" w:hAnsi="Arial" w:cs="Arial"/>
                <w:kern w:val="0"/>
                <w:sz w:val="22"/>
                <w:szCs w:val="22"/>
                <w14:ligatures w14:val="none"/>
              </w:rPr>
            </w:pPr>
          </w:p>
          <w:p w14:paraId="31A44D93" w14:textId="77777777" w:rsidR="00101712" w:rsidRPr="00D73D1E" w:rsidRDefault="00101712" w:rsidP="00D73D1E">
            <w:pPr>
              <w:spacing w:line="360" w:lineRule="auto"/>
              <w:rPr>
                <w:rFonts w:ascii="Arial" w:eastAsia="Times New Roman" w:hAnsi="Arial" w:cs="Arial"/>
                <w:kern w:val="0"/>
                <w:sz w:val="22"/>
                <w:szCs w:val="22"/>
                <w14:ligatures w14:val="none"/>
              </w:rPr>
            </w:pPr>
          </w:p>
          <w:p w14:paraId="3FD55D49" w14:textId="77777777" w:rsidR="006F0114" w:rsidRPr="00D73D1E" w:rsidRDefault="006F0114" w:rsidP="00D73D1E">
            <w:pPr>
              <w:spacing w:before="100" w:beforeAutospacing="1" w:after="100" w:afterAutospacing="1" w:line="360" w:lineRule="auto"/>
              <w:rPr>
                <w:rFonts w:ascii="Arial" w:hAnsi="Arial" w:cs="Arial"/>
                <w:kern w:val="0"/>
                <w:sz w:val="22"/>
                <w:szCs w:val="22"/>
                <w14:ligatures w14:val="none"/>
              </w:rPr>
            </w:pPr>
          </w:p>
        </w:tc>
        <w:tc>
          <w:tcPr>
            <w:tcW w:w="4639" w:type="dxa"/>
          </w:tcPr>
          <w:p w14:paraId="6CDD9234" w14:textId="77777777" w:rsidR="00803D4E" w:rsidRPr="00D73D1E" w:rsidRDefault="00803D4E" w:rsidP="00D73D1E">
            <w:pPr>
              <w:spacing w:before="100" w:beforeAutospacing="1" w:after="100" w:afterAutospacing="1" w:line="360" w:lineRule="auto"/>
              <w:rPr>
                <w:rFonts w:ascii="Arial" w:hAnsi="Arial" w:cs="Arial"/>
                <w:kern w:val="0"/>
                <w:sz w:val="22"/>
                <w:szCs w:val="22"/>
                <w14:ligatures w14:val="none"/>
              </w:rPr>
            </w:pPr>
          </w:p>
          <w:p w14:paraId="074AEF3D" w14:textId="70183EBA" w:rsidR="004D4526" w:rsidRPr="00D73D1E" w:rsidRDefault="004D4526" w:rsidP="00D73D1E">
            <w:pPr>
              <w:spacing w:before="100" w:beforeAutospacing="1" w:after="100" w:afterAutospacing="1" w:line="360" w:lineRule="auto"/>
              <w:rPr>
                <w:rFonts w:ascii="Arial" w:hAnsi="Arial" w:cs="Arial"/>
                <w:kern w:val="0"/>
                <w:sz w:val="22"/>
                <w:szCs w:val="22"/>
                <w14:ligatures w14:val="none"/>
              </w:rPr>
            </w:pPr>
            <w:r w:rsidRPr="00D73D1E">
              <w:rPr>
                <w:rFonts w:ascii="Arial" w:hAnsi="Arial" w:cs="Arial"/>
                <w:kern w:val="0"/>
                <w:sz w:val="22"/>
                <w:szCs w:val="22"/>
                <w14:ligatures w14:val="none"/>
              </w:rPr>
              <w:t xml:space="preserve">In the future, I plan to improve my professional practice by gaining more work experience, attending training, and improving my knowledge of health and social care policies such as the Care Act 2014 and NICE guidelines. I will also improve my communication and teamwork skills and engage in continuous professional development, which is important for </w:t>
            </w:r>
            <w:bookmarkStart w:id="45" w:name="_Int_XbQl6XKY"/>
            <w:r w:rsidRPr="00D73D1E">
              <w:rPr>
                <w:rFonts w:ascii="Arial" w:hAnsi="Arial" w:cs="Arial"/>
                <w:kern w:val="0"/>
                <w:sz w:val="22"/>
                <w:szCs w:val="22"/>
                <w14:ligatures w14:val="none"/>
              </w:rPr>
              <w:t>maintaining</w:t>
            </w:r>
            <w:bookmarkEnd w:id="45"/>
            <w:r w:rsidRPr="00D73D1E">
              <w:rPr>
                <w:rFonts w:ascii="Arial" w:hAnsi="Arial" w:cs="Arial"/>
                <w:kern w:val="0"/>
                <w:sz w:val="22"/>
                <w:szCs w:val="22"/>
                <w14:ligatures w14:val="none"/>
              </w:rPr>
              <w:t xml:space="preserve"> professional standards (HCPC, 2023).</w:t>
            </w:r>
          </w:p>
          <w:p w14:paraId="3F462D4E" w14:textId="2CD94B8F" w:rsidR="00D7763E" w:rsidRPr="00D73D1E" w:rsidRDefault="00D7763E" w:rsidP="00D73D1E">
            <w:pPr>
              <w:pStyle w:val="p1"/>
              <w:spacing w:line="360" w:lineRule="auto"/>
              <w:divId w:val="1365330966"/>
              <w:rPr>
                <w:rFonts w:ascii="Arial" w:hAnsi="Arial" w:cs="Arial"/>
                <w:sz w:val="22"/>
                <w:szCs w:val="22"/>
              </w:rPr>
            </w:pPr>
            <w:r w:rsidRPr="00D73D1E">
              <w:rPr>
                <w:rStyle w:val="s1"/>
                <w:rFonts w:ascii="Arial" w:hAnsi="Arial" w:cs="Arial"/>
                <w:sz w:val="22"/>
                <w:szCs w:val="22"/>
              </w:rPr>
              <w:t xml:space="preserve">In addition, I plan to engage in reflective practice regularly to evaluate my performance and </w:t>
            </w:r>
            <w:bookmarkStart w:id="46" w:name="_Int_qeOSIqYZ"/>
            <w:r w:rsidRPr="00D73D1E">
              <w:rPr>
                <w:rStyle w:val="s1"/>
                <w:rFonts w:ascii="Arial" w:hAnsi="Arial" w:cs="Arial"/>
                <w:sz w:val="22"/>
                <w:szCs w:val="22"/>
              </w:rPr>
              <w:t>identify</w:t>
            </w:r>
            <w:bookmarkEnd w:id="46"/>
            <w:r w:rsidRPr="00D73D1E">
              <w:rPr>
                <w:rStyle w:val="s1"/>
                <w:rFonts w:ascii="Arial" w:hAnsi="Arial" w:cs="Arial"/>
                <w:sz w:val="22"/>
                <w:szCs w:val="22"/>
              </w:rPr>
              <w:t xml:space="preserve"> areas for improvement. Reflective practice is important in health and social care because it supports continuous learning and professional development (Gibbs, 1988). I also plan to seek feedback from supervisors and colleagues so that I can improve my professional skills and confidence. Furthermore, I will aim to attend training related to safeguarding, communication skills</w:t>
            </w:r>
            <w:r w:rsidR="00C15CE8" w:rsidRPr="00D73D1E">
              <w:rPr>
                <w:rStyle w:val="s1"/>
                <w:rFonts w:ascii="Arial" w:hAnsi="Arial" w:cs="Arial"/>
                <w:sz w:val="22"/>
                <w:szCs w:val="22"/>
              </w:rPr>
              <w:t>,</w:t>
            </w:r>
            <w:r w:rsidRPr="00D73D1E">
              <w:rPr>
                <w:rStyle w:val="s1"/>
                <w:rFonts w:ascii="Arial" w:hAnsi="Arial" w:cs="Arial"/>
                <w:sz w:val="22"/>
                <w:szCs w:val="22"/>
              </w:rPr>
              <w:t xml:space="preserve"> and person-centred care so that I can continue to develop my knowledge and provide high-quality care in my future career in health and social care.</w:t>
            </w:r>
          </w:p>
          <w:p w14:paraId="56608F33" w14:textId="77777777" w:rsidR="00D7763E" w:rsidRPr="00D73D1E" w:rsidRDefault="00D7763E" w:rsidP="00D73D1E">
            <w:pPr>
              <w:spacing w:before="100" w:beforeAutospacing="1" w:after="100" w:afterAutospacing="1" w:line="360" w:lineRule="auto"/>
              <w:rPr>
                <w:rFonts w:ascii="Arial" w:hAnsi="Arial" w:cs="Arial"/>
                <w:kern w:val="0"/>
                <w:sz w:val="22"/>
                <w:szCs w:val="22"/>
                <w14:ligatures w14:val="none"/>
              </w:rPr>
            </w:pPr>
          </w:p>
          <w:p w14:paraId="7768935B" w14:textId="77777777" w:rsidR="006F0114" w:rsidRPr="00D73D1E" w:rsidRDefault="006F0114" w:rsidP="00D73D1E">
            <w:pPr>
              <w:pStyle w:val="ListParagraph"/>
              <w:spacing w:before="100" w:beforeAutospacing="1" w:after="100" w:afterAutospacing="1" w:line="360" w:lineRule="auto"/>
              <w:ind w:left="0"/>
              <w:rPr>
                <w:rFonts w:ascii="Arial" w:hAnsi="Arial" w:cs="Arial"/>
                <w:kern w:val="0"/>
                <w:sz w:val="22"/>
                <w:szCs w:val="22"/>
                <w14:ligatures w14:val="none"/>
              </w:rPr>
            </w:pPr>
          </w:p>
        </w:tc>
      </w:tr>
    </w:tbl>
    <w:p w14:paraId="4448F9C6" w14:textId="77777777" w:rsidR="00760473" w:rsidRPr="00D73D1E" w:rsidRDefault="00760473" w:rsidP="00D73D1E">
      <w:pPr>
        <w:spacing w:after="0" w:line="360" w:lineRule="auto"/>
        <w:ind w:left="2475"/>
        <w:divId w:val="697464336"/>
        <w:rPr>
          <w:rFonts w:ascii="Arial" w:eastAsia="Times New Roman" w:hAnsi="Arial" w:cs="Arial"/>
          <w:color w:val="111111"/>
          <w:kern w:val="0"/>
          <w:sz w:val="22"/>
          <w:szCs w:val="22"/>
          <w14:ligatures w14:val="none"/>
        </w:rPr>
      </w:pPr>
    </w:p>
    <w:p w14:paraId="3ADBBE27" w14:textId="12F40508" w:rsidR="00E73E35" w:rsidRPr="00803D4E" w:rsidRDefault="00E73E35" w:rsidP="00D73D1E">
      <w:pPr>
        <w:spacing w:after="0" w:line="360" w:lineRule="auto"/>
        <w:ind w:left="675"/>
        <w:divId w:val="697464336"/>
        <w:rPr>
          <w:rFonts w:ascii="Arial" w:eastAsia="Times New Roman" w:hAnsi="Arial" w:cs="Arial"/>
          <w:color w:val="111111"/>
          <w:kern w:val="0"/>
          <w:sz w:val="22"/>
          <w:szCs w:val="22"/>
          <w14:ligatures w14:val="none"/>
        </w:rPr>
      </w:pPr>
      <w:r w:rsidRPr="00D73D1E">
        <w:rPr>
          <w:rFonts w:ascii="Arial" w:eastAsia="Times New Roman" w:hAnsi="Arial" w:cs="Arial"/>
          <w:color w:val="111111"/>
          <w:kern w:val="0"/>
          <w:sz w:val="22"/>
          <w:szCs w:val="22"/>
          <w14:ligatures w14:val="none"/>
        </w:rPr>
        <w:t xml:space="preserve">In addition, I plan to engage in reflective practice regularly to evaluate my performance and </w:t>
      </w:r>
      <w:bookmarkStart w:id="47" w:name="_Int_ZHQhQ2v0"/>
      <w:r w:rsidRPr="00D73D1E">
        <w:rPr>
          <w:rFonts w:ascii="Arial" w:eastAsia="Times New Roman" w:hAnsi="Arial" w:cs="Arial"/>
          <w:color w:val="111111"/>
          <w:kern w:val="0"/>
          <w:sz w:val="22"/>
          <w:szCs w:val="22"/>
          <w14:ligatures w14:val="none"/>
        </w:rPr>
        <w:t>identify</w:t>
      </w:r>
      <w:bookmarkEnd w:id="47"/>
      <w:r w:rsidRPr="00D73D1E">
        <w:rPr>
          <w:rFonts w:ascii="Arial" w:eastAsia="Times New Roman" w:hAnsi="Arial" w:cs="Arial"/>
          <w:color w:val="111111"/>
          <w:kern w:val="0"/>
          <w:sz w:val="22"/>
          <w:szCs w:val="22"/>
          <w14:ligatures w14:val="none"/>
        </w:rPr>
        <w:t xml:space="preserve"> areas for improvement. Reflective practice is important in health and social care because it supports continuous learning and professional development (Gibbs, 1988).</w:t>
      </w:r>
    </w:p>
    <w:p w14:paraId="188195AD" w14:textId="77777777" w:rsidR="00345933" w:rsidRDefault="00345933"/>
    <w:p w14:paraId="1243BFEE" w14:textId="77777777" w:rsidR="00E47913" w:rsidRDefault="00E47913"/>
    <w:p w14:paraId="0531EF75" w14:textId="77777777" w:rsidR="00E47913" w:rsidRDefault="00E47913"/>
    <w:p w14:paraId="374685F3" w14:textId="77777777" w:rsidR="00E47913" w:rsidRDefault="00E47913"/>
    <w:p w14:paraId="79AD7EF6" w14:textId="77777777" w:rsidR="00E47913" w:rsidRDefault="00E47913"/>
    <w:p w14:paraId="02889E2B" w14:textId="77777777" w:rsidR="00E47913" w:rsidRDefault="00E47913"/>
    <w:p w14:paraId="66501E51" w14:textId="77777777" w:rsidR="00E47913" w:rsidRDefault="00E47913"/>
    <w:p w14:paraId="26616DD7" w14:textId="510A9F02" w:rsidR="009D1A8E" w:rsidRPr="00E507DB" w:rsidRDefault="009D1A8E" w:rsidP="000567FF">
      <w:pPr>
        <w:pStyle w:val="Heading1"/>
      </w:pPr>
      <w:r w:rsidRPr="004E4B33">
        <w:rPr>
          <w:rFonts w:eastAsia="Times New Roman"/>
        </w:rPr>
        <w:t>Conclusion</w:t>
      </w:r>
    </w:p>
    <w:p w14:paraId="02BF9944" w14:textId="77777777" w:rsidR="009D1A8E" w:rsidRPr="00E507DB" w:rsidRDefault="009D1A8E" w:rsidP="008B4B9B">
      <w:pPr>
        <w:spacing w:before="100" w:beforeAutospacing="1" w:after="100" w:afterAutospacing="1" w:line="360" w:lineRule="auto"/>
        <w:rPr>
          <w:rFonts w:ascii="Arial" w:hAnsi="Arial" w:cs="Arial"/>
          <w:kern w:val="0"/>
          <w:sz w:val="22"/>
          <w:szCs w:val="22"/>
          <w14:ligatures w14:val="none"/>
        </w:rPr>
      </w:pPr>
      <w:r w:rsidRPr="00E507DB">
        <w:rPr>
          <w:rFonts w:ascii="Arial" w:hAnsi="Arial" w:cs="Arial"/>
          <w:kern w:val="0"/>
          <w:sz w:val="22"/>
          <w:szCs w:val="22"/>
          <w14:ligatures w14:val="none"/>
        </w:rPr>
        <w:t xml:space="preserve">In conclusion, person-centred care, partnership working, and ethical practice are essential principles that underpin health and social care practice in the UK. These principles ensure that service users receive high-quality, safe, and respectful care. The report has </w:t>
      </w:r>
      <w:bookmarkStart w:id="48" w:name="_Int_bCpfpJpr"/>
      <w:r w:rsidRPr="00E507DB">
        <w:rPr>
          <w:rFonts w:ascii="Arial" w:hAnsi="Arial" w:cs="Arial"/>
          <w:kern w:val="0"/>
          <w:sz w:val="22"/>
          <w:szCs w:val="22"/>
          <w14:ligatures w14:val="none"/>
        </w:rPr>
        <w:t>demonstrated</w:t>
      </w:r>
      <w:bookmarkEnd w:id="48"/>
      <w:r w:rsidRPr="00E507DB">
        <w:rPr>
          <w:rFonts w:ascii="Arial" w:hAnsi="Arial" w:cs="Arial"/>
          <w:kern w:val="0"/>
          <w:sz w:val="22"/>
          <w:szCs w:val="22"/>
          <w14:ligatures w14:val="none"/>
        </w:rPr>
        <w:t xml:space="preserve"> how these principles </w:t>
      </w:r>
      <w:bookmarkStart w:id="49" w:name="_Int_0kgKVemU"/>
      <w:r w:rsidRPr="00E507DB">
        <w:rPr>
          <w:rFonts w:ascii="Arial" w:hAnsi="Arial" w:cs="Arial"/>
          <w:kern w:val="0"/>
          <w:sz w:val="22"/>
          <w:szCs w:val="22"/>
          <w14:ligatures w14:val="none"/>
        </w:rPr>
        <w:t>are supported</w:t>
      </w:r>
      <w:bookmarkEnd w:id="49"/>
      <w:r w:rsidRPr="00E507DB">
        <w:rPr>
          <w:rFonts w:ascii="Arial" w:hAnsi="Arial" w:cs="Arial"/>
          <w:kern w:val="0"/>
          <w:sz w:val="22"/>
          <w:szCs w:val="22"/>
          <w14:ligatures w14:val="none"/>
        </w:rPr>
        <w:t xml:space="preserve"> by theory, policy, and practice and how they </w:t>
      </w:r>
      <w:bookmarkStart w:id="50" w:name="_Int_P1gGclEc"/>
      <w:r w:rsidRPr="00E507DB">
        <w:rPr>
          <w:rFonts w:ascii="Arial" w:hAnsi="Arial" w:cs="Arial"/>
          <w:kern w:val="0"/>
          <w:sz w:val="22"/>
          <w:szCs w:val="22"/>
          <w14:ligatures w14:val="none"/>
        </w:rPr>
        <w:t>are applied</w:t>
      </w:r>
      <w:bookmarkEnd w:id="50"/>
      <w:r w:rsidRPr="00E507DB">
        <w:rPr>
          <w:rFonts w:ascii="Arial" w:hAnsi="Arial" w:cs="Arial"/>
          <w:kern w:val="0"/>
          <w:sz w:val="22"/>
          <w:szCs w:val="22"/>
          <w14:ligatures w14:val="none"/>
        </w:rPr>
        <w:t xml:space="preserve"> in real-life care settings. Reflection is also important for professional development, as it allows practitioners to evaluate their practice and </w:t>
      </w:r>
      <w:bookmarkStart w:id="51" w:name="_Int_dlvm57nm"/>
      <w:r w:rsidRPr="00E507DB">
        <w:rPr>
          <w:rFonts w:ascii="Arial" w:hAnsi="Arial" w:cs="Arial"/>
          <w:kern w:val="0"/>
          <w:sz w:val="22"/>
          <w:szCs w:val="22"/>
          <w14:ligatures w14:val="none"/>
        </w:rPr>
        <w:t>identify</w:t>
      </w:r>
      <w:bookmarkEnd w:id="51"/>
      <w:r w:rsidRPr="00E507DB">
        <w:rPr>
          <w:rFonts w:ascii="Arial" w:hAnsi="Arial" w:cs="Arial"/>
          <w:kern w:val="0"/>
          <w:sz w:val="22"/>
          <w:szCs w:val="22"/>
          <w14:ligatures w14:val="none"/>
        </w:rPr>
        <w:t xml:space="preserve"> areas for improvement. Overall, these principles are essential for promoting positive outcomes for service users and improving professional practice in health and social care.</w:t>
      </w:r>
    </w:p>
    <w:p w14:paraId="488521FA" w14:textId="4C9C1326" w:rsidR="004D2B33" w:rsidRPr="00741F41" w:rsidRDefault="004D2B33" w:rsidP="00741F41">
      <w:pPr>
        <w:pStyle w:val="p1"/>
        <w:spacing w:line="360" w:lineRule="auto"/>
        <w:divId w:val="1762753110"/>
        <w:rPr>
          <w:rFonts w:ascii="Arial" w:hAnsi="Arial" w:cs="Arial"/>
          <w:sz w:val="22"/>
          <w:szCs w:val="22"/>
        </w:rPr>
      </w:pPr>
      <w:r w:rsidRPr="00741F41">
        <w:rPr>
          <w:rStyle w:val="s1"/>
          <w:rFonts w:ascii="Arial" w:hAnsi="Arial" w:cs="Arial"/>
          <w:sz w:val="22"/>
          <w:szCs w:val="22"/>
        </w:rPr>
        <w:t>Furthermore, the integration of theory, policy and reflective practice helps professionals to develop their knowledge, skills</w:t>
      </w:r>
      <w:r w:rsidR="00DE477C" w:rsidRPr="00741F41">
        <w:rPr>
          <w:rStyle w:val="s1"/>
          <w:rFonts w:ascii="Arial" w:hAnsi="Arial" w:cs="Arial"/>
          <w:sz w:val="22"/>
          <w:szCs w:val="22"/>
        </w:rPr>
        <w:t>,</w:t>
      </w:r>
      <w:r w:rsidRPr="00741F41">
        <w:rPr>
          <w:rStyle w:val="s1"/>
          <w:rFonts w:ascii="Arial" w:hAnsi="Arial" w:cs="Arial"/>
          <w:sz w:val="22"/>
          <w:szCs w:val="22"/>
        </w:rPr>
        <w:t xml:space="preserve"> and professional values. Continuous professional development and reflective practice are therefore important in ensuring that health and social care professionals continue to provide high-quality, person-centred</w:t>
      </w:r>
      <w:r w:rsidR="00DE477C" w:rsidRPr="00741F41">
        <w:rPr>
          <w:rStyle w:val="s1"/>
          <w:rFonts w:ascii="Arial" w:hAnsi="Arial" w:cs="Arial"/>
          <w:sz w:val="22"/>
          <w:szCs w:val="22"/>
        </w:rPr>
        <w:t>,</w:t>
      </w:r>
      <w:r w:rsidRPr="00741F41">
        <w:rPr>
          <w:rStyle w:val="s1"/>
          <w:rFonts w:ascii="Arial" w:hAnsi="Arial" w:cs="Arial"/>
          <w:sz w:val="22"/>
          <w:szCs w:val="22"/>
        </w:rPr>
        <w:t xml:space="preserve"> and ethical care in a constantly changing health and social care environment.</w:t>
      </w:r>
    </w:p>
    <w:p w14:paraId="0B67761C" w14:textId="77777777" w:rsidR="009D1A8E" w:rsidRDefault="009D1A8E">
      <w:pPr>
        <w:spacing w:after="0" w:line="240" w:lineRule="auto"/>
        <w:rPr>
          <w:rFonts w:ascii="Times New Roman" w:eastAsia="Times New Roman" w:hAnsi="Times New Roman" w:cs="Times New Roman"/>
          <w:kern w:val="0"/>
          <w14:ligatures w14:val="none"/>
        </w:rPr>
      </w:pPr>
    </w:p>
    <w:p w14:paraId="0DC6BA2E" w14:textId="77777777" w:rsidR="00EE2901" w:rsidRDefault="00EE2901">
      <w:pPr>
        <w:spacing w:after="0" w:line="240" w:lineRule="auto"/>
        <w:rPr>
          <w:rFonts w:ascii="Times New Roman" w:eastAsia="Times New Roman" w:hAnsi="Times New Roman" w:cs="Times New Roman"/>
          <w:kern w:val="0"/>
          <w14:ligatures w14:val="none"/>
        </w:rPr>
      </w:pPr>
    </w:p>
    <w:p w14:paraId="2938D84F" w14:textId="77777777" w:rsidR="00EE2901" w:rsidRDefault="00EE2901">
      <w:pPr>
        <w:spacing w:after="0" w:line="240" w:lineRule="auto"/>
        <w:rPr>
          <w:rFonts w:ascii="Times New Roman" w:eastAsia="Times New Roman" w:hAnsi="Times New Roman" w:cs="Times New Roman"/>
          <w:kern w:val="0"/>
          <w14:ligatures w14:val="none"/>
        </w:rPr>
      </w:pPr>
    </w:p>
    <w:p w14:paraId="169B929D" w14:textId="77777777" w:rsidR="00EE2901" w:rsidRDefault="00EE2901">
      <w:pPr>
        <w:spacing w:after="0" w:line="240" w:lineRule="auto"/>
        <w:rPr>
          <w:rFonts w:ascii="Times New Roman" w:eastAsia="Times New Roman" w:hAnsi="Times New Roman" w:cs="Times New Roman"/>
          <w:kern w:val="0"/>
          <w14:ligatures w14:val="none"/>
        </w:rPr>
      </w:pPr>
    </w:p>
    <w:p w14:paraId="63F7232E" w14:textId="77777777" w:rsidR="00EE2901" w:rsidRDefault="00EE2901">
      <w:pPr>
        <w:spacing w:after="0" w:line="240" w:lineRule="auto"/>
        <w:rPr>
          <w:rFonts w:ascii="Times New Roman" w:eastAsia="Times New Roman" w:hAnsi="Times New Roman" w:cs="Times New Roman"/>
          <w:kern w:val="0"/>
          <w14:ligatures w14:val="none"/>
        </w:rPr>
      </w:pPr>
    </w:p>
    <w:p w14:paraId="6E7D52BA" w14:textId="77777777" w:rsidR="00EE2901" w:rsidRDefault="00EE2901">
      <w:pPr>
        <w:spacing w:after="0" w:line="240" w:lineRule="auto"/>
        <w:rPr>
          <w:rFonts w:ascii="Times New Roman" w:eastAsia="Times New Roman" w:hAnsi="Times New Roman" w:cs="Times New Roman"/>
          <w:kern w:val="0"/>
          <w14:ligatures w14:val="none"/>
        </w:rPr>
      </w:pPr>
    </w:p>
    <w:p w14:paraId="7E2C8153" w14:textId="77777777" w:rsidR="00EE2901" w:rsidRDefault="00EE2901">
      <w:pPr>
        <w:spacing w:after="0" w:line="240" w:lineRule="auto"/>
        <w:rPr>
          <w:rFonts w:ascii="Times New Roman" w:eastAsia="Times New Roman" w:hAnsi="Times New Roman" w:cs="Times New Roman"/>
          <w:kern w:val="0"/>
          <w14:ligatures w14:val="none"/>
        </w:rPr>
      </w:pPr>
    </w:p>
    <w:p w14:paraId="662082A0" w14:textId="77777777" w:rsidR="00EE2901" w:rsidRDefault="00EE2901">
      <w:pPr>
        <w:spacing w:after="0" w:line="240" w:lineRule="auto"/>
        <w:rPr>
          <w:rFonts w:ascii="Times New Roman" w:eastAsia="Times New Roman" w:hAnsi="Times New Roman" w:cs="Times New Roman"/>
          <w:kern w:val="0"/>
          <w14:ligatures w14:val="none"/>
        </w:rPr>
      </w:pPr>
    </w:p>
    <w:p w14:paraId="222CEBCD" w14:textId="77777777" w:rsidR="00EE2901" w:rsidRDefault="00EE2901">
      <w:pPr>
        <w:spacing w:after="0" w:line="240" w:lineRule="auto"/>
        <w:rPr>
          <w:rFonts w:ascii="Times New Roman" w:eastAsia="Times New Roman" w:hAnsi="Times New Roman" w:cs="Times New Roman"/>
          <w:kern w:val="0"/>
          <w14:ligatures w14:val="none"/>
        </w:rPr>
      </w:pPr>
    </w:p>
    <w:p w14:paraId="4370D1D9" w14:textId="77777777" w:rsidR="00EE2901" w:rsidRDefault="00EE2901">
      <w:pPr>
        <w:spacing w:after="0" w:line="240" w:lineRule="auto"/>
        <w:rPr>
          <w:rFonts w:ascii="Times New Roman" w:eastAsia="Times New Roman" w:hAnsi="Times New Roman" w:cs="Times New Roman"/>
          <w:kern w:val="0"/>
          <w14:ligatures w14:val="none"/>
        </w:rPr>
      </w:pPr>
    </w:p>
    <w:p w14:paraId="6584DF7D" w14:textId="77777777" w:rsidR="00EE2901" w:rsidRDefault="00EE2901">
      <w:pPr>
        <w:spacing w:after="0" w:line="240" w:lineRule="auto"/>
        <w:rPr>
          <w:rFonts w:ascii="Times New Roman" w:eastAsia="Times New Roman" w:hAnsi="Times New Roman" w:cs="Times New Roman"/>
          <w:kern w:val="0"/>
          <w14:ligatures w14:val="none"/>
        </w:rPr>
      </w:pPr>
    </w:p>
    <w:p w14:paraId="56896B11" w14:textId="77777777" w:rsidR="00EE2901" w:rsidRDefault="00EE2901">
      <w:pPr>
        <w:spacing w:after="0" w:line="240" w:lineRule="auto"/>
        <w:rPr>
          <w:rFonts w:ascii="Times New Roman" w:eastAsia="Times New Roman" w:hAnsi="Times New Roman" w:cs="Times New Roman"/>
          <w:kern w:val="0"/>
          <w14:ligatures w14:val="none"/>
        </w:rPr>
      </w:pPr>
    </w:p>
    <w:p w14:paraId="2D796283" w14:textId="77777777" w:rsidR="00E47913" w:rsidRDefault="00E47913">
      <w:pPr>
        <w:spacing w:after="0" w:line="240" w:lineRule="auto"/>
        <w:rPr>
          <w:rFonts w:ascii="Times New Roman" w:eastAsia="Times New Roman" w:hAnsi="Times New Roman" w:cs="Times New Roman"/>
          <w:kern w:val="0"/>
          <w14:ligatures w14:val="none"/>
        </w:rPr>
      </w:pPr>
    </w:p>
    <w:p w14:paraId="377DB283" w14:textId="77777777" w:rsidR="00E47913" w:rsidRDefault="00E47913">
      <w:pPr>
        <w:spacing w:after="0" w:line="240" w:lineRule="auto"/>
        <w:rPr>
          <w:rFonts w:ascii="Times New Roman" w:eastAsia="Times New Roman" w:hAnsi="Times New Roman" w:cs="Times New Roman"/>
          <w:kern w:val="0"/>
          <w14:ligatures w14:val="none"/>
        </w:rPr>
      </w:pPr>
    </w:p>
    <w:p w14:paraId="757D30AA" w14:textId="77777777" w:rsidR="00E47913" w:rsidRDefault="00E47913">
      <w:pPr>
        <w:spacing w:after="0" w:line="240" w:lineRule="auto"/>
        <w:rPr>
          <w:rFonts w:ascii="Times New Roman" w:eastAsia="Times New Roman" w:hAnsi="Times New Roman" w:cs="Times New Roman"/>
          <w:kern w:val="0"/>
          <w14:ligatures w14:val="none"/>
        </w:rPr>
      </w:pPr>
    </w:p>
    <w:p w14:paraId="265B7C77" w14:textId="77777777" w:rsidR="00E47913" w:rsidRDefault="00E47913">
      <w:pPr>
        <w:spacing w:after="0" w:line="240" w:lineRule="auto"/>
        <w:rPr>
          <w:rFonts w:ascii="Times New Roman" w:eastAsia="Times New Roman" w:hAnsi="Times New Roman" w:cs="Times New Roman"/>
          <w:kern w:val="0"/>
          <w14:ligatures w14:val="none"/>
        </w:rPr>
      </w:pPr>
    </w:p>
    <w:p w14:paraId="2DC0A809" w14:textId="77777777" w:rsidR="00E47913" w:rsidRDefault="00E47913">
      <w:pPr>
        <w:spacing w:after="0" w:line="240" w:lineRule="auto"/>
        <w:rPr>
          <w:rFonts w:ascii="Times New Roman" w:eastAsia="Times New Roman" w:hAnsi="Times New Roman" w:cs="Times New Roman"/>
          <w:kern w:val="0"/>
          <w14:ligatures w14:val="none"/>
        </w:rPr>
      </w:pPr>
    </w:p>
    <w:p w14:paraId="06F8824F" w14:textId="77777777" w:rsidR="00E47913" w:rsidRDefault="00E47913">
      <w:pPr>
        <w:spacing w:after="0" w:line="240" w:lineRule="auto"/>
        <w:rPr>
          <w:rFonts w:ascii="Times New Roman" w:eastAsia="Times New Roman" w:hAnsi="Times New Roman" w:cs="Times New Roman"/>
          <w:kern w:val="0"/>
          <w14:ligatures w14:val="none"/>
        </w:rPr>
      </w:pPr>
    </w:p>
    <w:p w14:paraId="08F048BC" w14:textId="77777777" w:rsidR="00E47913" w:rsidRDefault="00E47913">
      <w:pPr>
        <w:spacing w:after="0" w:line="240" w:lineRule="auto"/>
        <w:rPr>
          <w:rFonts w:ascii="Times New Roman" w:eastAsia="Times New Roman" w:hAnsi="Times New Roman" w:cs="Times New Roman"/>
          <w:kern w:val="0"/>
          <w14:ligatures w14:val="none"/>
        </w:rPr>
      </w:pPr>
    </w:p>
    <w:p w14:paraId="2DC85344" w14:textId="77777777" w:rsidR="00E47913" w:rsidRDefault="00E47913">
      <w:pPr>
        <w:spacing w:after="0" w:line="240" w:lineRule="auto"/>
        <w:rPr>
          <w:rFonts w:ascii="Times New Roman" w:eastAsia="Times New Roman" w:hAnsi="Times New Roman" w:cs="Times New Roman"/>
          <w:kern w:val="0"/>
          <w14:ligatures w14:val="none"/>
        </w:rPr>
      </w:pPr>
    </w:p>
    <w:p w14:paraId="1E50C3ED" w14:textId="77777777" w:rsidR="00E47913" w:rsidRDefault="00E47913">
      <w:pPr>
        <w:spacing w:after="0" w:line="240" w:lineRule="auto"/>
        <w:rPr>
          <w:rFonts w:ascii="Times New Roman" w:eastAsia="Times New Roman" w:hAnsi="Times New Roman" w:cs="Times New Roman"/>
          <w:kern w:val="0"/>
          <w14:ligatures w14:val="none"/>
        </w:rPr>
      </w:pPr>
    </w:p>
    <w:p w14:paraId="10FF8EBF" w14:textId="77777777" w:rsidR="00E47913" w:rsidRDefault="00E47913">
      <w:pPr>
        <w:spacing w:after="0" w:line="240" w:lineRule="auto"/>
        <w:rPr>
          <w:rFonts w:ascii="Times New Roman" w:eastAsia="Times New Roman" w:hAnsi="Times New Roman" w:cs="Times New Roman"/>
          <w:kern w:val="0"/>
          <w14:ligatures w14:val="none"/>
        </w:rPr>
      </w:pPr>
    </w:p>
    <w:p w14:paraId="129CAF2A" w14:textId="77777777" w:rsidR="00E47913" w:rsidRDefault="00E47913">
      <w:pPr>
        <w:spacing w:after="0" w:line="240" w:lineRule="auto"/>
        <w:rPr>
          <w:rFonts w:ascii="Times New Roman" w:eastAsia="Times New Roman" w:hAnsi="Times New Roman" w:cs="Times New Roman"/>
          <w:kern w:val="0"/>
          <w14:ligatures w14:val="none"/>
        </w:rPr>
      </w:pPr>
    </w:p>
    <w:p w14:paraId="21E9BDB5" w14:textId="77777777" w:rsidR="00E47913" w:rsidRDefault="00E47913">
      <w:pPr>
        <w:spacing w:after="0" w:line="240" w:lineRule="auto"/>
        <w:rPr>
          <w:rFonts w:ascii="Times New Roman" w:eastAsia="Times New Roman" w:hAnsi="Times New Roman" w:cs="Times New Roman"/>
          <w:kern w:val="0"/>
          <w14:ligatures w14:val="none"/>
        </w:rPr>
      </w:pPr>
    </w:p>
    <w:p w14:paraId="182C9B3E" w14:textId="77777777" w:rsidR="00E47913" w:rsidRDefault="00E47913">
      <w:pPr>
        <w:spacing w:after="0" w:line="240" w:lineRule="auto"/>
        <w:rPr>
          <w:rFonts w:ascii="Times New Roman" w:eastAsia="Times New Roman" w:hAnsi="Times New Roman" w:cs="Times New Roman"/>
          <w:kern w:val="0"/>
          <w14:ligatures w14:val="none"/>
        </w:rPr>
      </w:pPr>
    </w:p>
    <w:p w14:paraId="4718694E" w14:textId="77777777" w:rsidR="00E47913" w:rsidRDefault="00E47913">
      <w:pPr>
        <w:spacing w:after="0" w:line="240" w:lineRule="auto"/>
        <w:rPr>
          <w:rFonts w:ascii="Times New Roman" w:eastAsia="Times New Roman" w:hAnsi="Times New Roman" w:cs="Times New Roman"/>
          <w:kern w:val="0"/>
          <w14:ligatures w14:val="none"/>
        </w:rPr>
      </w:pPr>
    </w:p>
    <w:p w14:paraId="12945BE9" w14:textId="77777777" w:rsidR="00E47913" w:rsidRPr="004E4B33" w:rsidRDefault="00E47913">
      <w:pPr>
        <w:spacing w:after="0" w:line="240" w:lineRule="auto"/>
        <w:rPr>
          <w:rFonts w:ascii="Times New Roman" w:eastAsia="Times New Roman" w:hAnsi="Times New Roman" w:cs="Times New Roman"/>
          <w:kern w:val="0"/>
          <w14:ligatures w14:val="none"/>
        </w:rPr>
      </w:pPr>
    </w:p>
    <w:p w14:paraId="072B7288" w14:textId="09461621" w:rsidR="0006587D" w:rsidRPr="001B76C4" w:rsidRDefault="0006587D" w:rsidP="00814F82">
      <w:pPr>
        <w:pStyle w:val="Heading1"/>
        <w:divId w:val="1822696121"/>
        <w:rPr>
          <w:rFonts w:eastAsia="Times New Roman"/>
        </w:rPr>
      </w:pPr>
      <w:r w:rsidRPr="0006587D">
        <w:rPr>
          <w:rFonts w:eastAsia="Times New Roman"/>
        </w:rPr>
        <w:t>Reference</w:t>
      </w:r>
    </w:p>
    <w:p w14:paraId="28D58E05" w14:textId="77777777" w:rsidR="0006587D" w:rsidRPr="001B76C4" w:rsidRDefault="0006587D" w:rsidP="001B76C4">
      <w:pPr>
        <w:spacing w:before="100" w:beforeAutospacing="1" w:after="100" w:afterAutospacing="1" w:line="360" w:lineRule="auto"/>
        <w:divId w:val="1822696121"/>
        <w:rPr>
          <w:rFonts w:ascii="Arial" w:hAnsi="Arial" w:cs="Arial"/>
          <w:kern w:val="0"/>
          <w:sz w:val="22"/>
          <w:szCs w:val="22"/>
          <w14:ligatures w14:val="none"/>
        </w:rPr>
      </w:pPr>
      <w:r w:rsidRPr="001B76C4">
        <w:rPr>
          <w:rFonts w:ascii="Arial" w:hAnsi="Arial" w:cs="Arial"/>
          <w:kern w:val="0"/>
          <w:sz w:val="22"/>
          <w:szCs w:val="22"/>
          <w14:ligatures w14:val="none"/>
        </w:rPr>
        <w:t xml:space="preserve">Beauchamp, T.L. and Childress, J.F. (2019) </w:t>
      </w:r>
      <w:r w:rsidRPr="00870E27">
        <w:rPr>
          <w:rFonts w:ascii="Arial" w:hAnsi="Arial" w:cs="Arial"/>
          <w:i/>
          <w:iCs/>
          <w:kern w:val="0"/>
          <w:sz w:val="22"/>
          <w:szCs w:val="22"/>
          <w14:ligatures w14:val="none"/>
        </w:rPr>
        <w:t>Principles of biomedical ethics.</w:t>
      </w:r>
      <w:r w:rsidRPr="001B76C4">
        <w:rPr>
          <w:rFonts w:ascii="Arial" w:hAnsi="Arial" w:cs="Arial"/>
          <w:kern w:val="0"/>
          <w:sz w:val="22"/>
          <w:szCs w:val="22"/>
          <w14:ligatures w14:val="none"/>
        </w:rPr>
        <w:t xml:space="preserve"> Oxford: Oxford University Press.</w:t>
      </w:r>
    </w:p>
    <w:p w14:paraId="23B61BA7" w14:textId="77777777" w:rsidR="0006587D" w:rsidRPr="001B76C4" w:rsidRDefault="0006587D" w:rsidP="001B76C4">
      <w:pPr>
        <w:spacing w:before="100" w:beforeAutospacing="1" w:after="100" w:afterAutospacing="1" w:line="360" w:lineRule="auto"/>
        <w:divId w:val="1822696121"/>
        <w:rPr>
          <w:rFonts w:ascii="Arial" w:hAnsi="Arial" w:cs="Arial"/>
          <w:kern w:val="0"/>
          <w:sz w:val="22"/>
          <w:szCs w:val="22"/>
          <w14:ligatures w14:val="none"/>
        </w:rPr>
      </w:pPr>
    </w:p>
    <w:p w14:paraId="1C4F943C" w14:textId="77777777" w:rsidR="0006587D" w:rsidRPr="001B76C4" w:rsidRDefault="0006587D" w:rsidP="001B76C4">
      <w:pPr>
        <w:spacing w:before="100" w:beforeAutospacing="1" w:after="100" w:afterAutospacing="1" w:line="360" w:lineRule="auto"/>
        <w:divId w:val="1822696121"/>
        <w:rPr>
          <w:rFonts w:ascii="Arial" w:hAnsi="Arial" w:cs="Arial"/>
          <w:kern w:val="0"/>
          <w:sz w:val="22"/>
          <w:szCs w:val="22"/>
          <w14:ligatures w14:val="none"/>
        </w:rPr>
      </w:pPr>
      <w:r w:rsidRPr="001B76C4">
        <w:rPr>
          <w:rFonts w:ascii="Arial" w:hAnsi="Arial" w:cs="Arial"/>
          <w:kern w:val="0"/>
          <w:sz w:val="22"/>
          <w:szCs w:val="22"/>
          <w14:ligatures w14:val="none"/>
        </w:rPr>
        <w:t xml:space="preserve">Bronfenbrenner, U. (1979) </w:t>
      </w:r>
      <w:r w:rsidRPr="0082118C">
        <w:rPr>
          <w:rFonts w:ascii="Arial" w:hAnsi="Arial" w:cs="Arial"/>
          <w:i/>
          <w:iCs/>
          <w:kern w:val="0"/>
          <w:sz w:val="22"/>
          <w:szCs w:val="22"/>
          <w14:ligatures w14:val="none"/>
        </w:rPr>
        <w:t>The ecology of human development.</w:t>
      </w:r>
      <w:r w:rsidRPr="001B76C4">
        <w:rPr>
          <w:rFonts w:ascii="Arial" w:hAnsi="Arial" w:cs="Arial"/>
          <w:kern w:val="0"/>
          <w:sz w:val="22"/>
          <w:szCs w:val="22"/>
          <w14:ligatures w14:val="none"/>
        </w:rPr>
        <w:t xml:space="preserve"> Cambridge, MA: Harvard University Press.</w:t>
      </w:r>
    </w:p>
    <w:p w14:paraId="33F68EF9" w14:textId="77777777" w:rsidR="0006587D" w:rsidRPr="001B76C4" w:rsidRDefault="0006587D" w:rsidP="001B76C4">
      <w:pPr>
        <w:spacing w:before="100" w:beforeAutospacing="1" w:after="100" w:afterAutospacing="1" w:line="360" w:lineRule="auto"/>
        <w:divId w:val="1822696121"/>
        <w:rPr>
          <w:rFonts w:ascii="Arial" w:hAnsi="Arial" w:cs="Arial"/>
          <w:kern w:val="0"/>
          <w:sz w:val="22"/>
          <w:szCs w:val="22"/>
          <w14:ligatures w14:val="none"/>
        </w:rPr>
      </w:pPr>
    </w:p>
    <w:p w14:paraId="14D7C3BF" w14:textId="77777777" w:rsidR="0006587D" w:rsidRPr="001B76C4" w:rsidRDefault="0006587D" w:rsidP="001B76C4">
      <w:pPr>
        <w:spacing w:before="100" w:beforeAutospacing="1" w:after="100" w:afterAutospacing="1" w:line="360" w:lineRule="auto"/>
        <w:divId w:val="1822696121"/>
        <w:rPr>
          <w:rFonts w:ascii="Arial" w:hAnsi="Arial" w:cs="Arial"/>
          <w:kern w:val="0"/>
          <w:sz w:val="22"/>
          <w:szCs w:val="22"/>
          <w14:ligatures w14:val="none"/>
        </w:rPr>
      </w:pPr>
      <w:r w:rsidRPr="001B76C4">
        <w:rPr>
          <w:rFonts w:ascii="Arial" w:hAnsi="Arial" w:cs="Arial"/>
          <w:kern w:val="0"/>
          <w:sz w:val="22"/>
          <w:szCs w:val="22"/>
          <w14:ligatures w14:val="none"/>
        </w:rPr>
        <w:t>Care Act (2014) London: UK Government.</w:t>
      </w:r>
    </w:p>
    <w:p w14:paraId="347D2F55" w14:textId="77777777" w:rsidR="0006587D" w:rsidRPr="001B76C4" w:rsidRDefault="0006587D" w:rsidP="001B76C4">
      <w:pPr>
        <w:spacing w:before="100" w:beforeAutospacing="1" w:after="100" w:afterAutospacing="1" w:line="360" w:lineRule="auto"/>
        <w:divId w:val="1822696121"/>
        <w:rPr>
          <w:rFonts w:ascii="Arial" w:hAnsi="Arial" w:cs="Arial"/>
          <w:kern w:val="0"/>
          <w:sz w:val="22"/>
          <w:szCs w:val="22"/>
          <w14:ligatures w14:val="none"/>
        </w:rPr>
      </w:pPr>
    </w:p>
    <w:p w14:paraId="418DAB84" w14:textId="77777777" w:rsidR="0006587D" w:rsidRPr="001B76C4" w:rsidRDefault="0006587D" w:rsidP="001B76C4">
      <w:pPr>
        <w:spacing w:before="100" w:beforeAutospacing="1" w:after="100" w:afterAutospacing="1" w:line="360" w:lineRule="auto"/>
        <w:divId w:val="1822696121"/>
        <w:rPr>
          <w:rFonts w:ascii="Arial" w:hAnsi="Arial" w:cs="Arial"/>
          <w:kern w:val="0"/>
          <w:sz w:val="22"/>
          <w:szCs w:val="22"/>
          <w14:ligatures w14:val="none"/>
        </w:rPr>
      </w:pPr>
      <w:r w:rsidRPr="001B76C4">
        <w:rPr>
          <w:rFonts w:ascii="Arial" w:hAnsi="Arial" w:cs="Arial"/>
          <w:kern w:val="0"/>
          <w:sz w:val="22"/>
          <w:szCs w:val="22"/>
          <w14:ligatures w14:val="none"/>
        </w:rPr>
        <w:t xml:space="preserve">Care Quality Commission (2023) </w:t>
      </w:r>
      <w:r w:rsidRPr="00794D14">
        <w:rPr>
          <w:rFonts w:ascii="Arial" w:hAnsi="Arial" w:cs="Arial"/>
          <w:i/>
          <w:iCs/>
          <w:kern w:val="0"/>
          <w:sz w:val="22"/>
          <w:szCs w:val="22"/>
          <w14:ligatures w14:val="none"/>
        </w:rPr>
        <w:t>Fundamental standards</w:t>
      </w:r>
      <w:r w:rsidRPr="001B76C4">
        <w:rPr>
          <w:rFonts w:ascii="Arial" w:hAnsi="Arial" w:cs="Arial"/>
          <w:kern w:val="0"/>
          <w:sz w:val="22"/>
          <w:szCs w:val="22"/>
          <w14:ligatures w14:val="none"/>
        </w:rPr>
        <w:t>. London: CQC.</w:t>
      </w:r>
    </w:p>
    <w:p w14:paraId="72F9C669" w14:textId="77777777" w:rsidR="0006587D" w:rsidRPr="001B76C4" w:rsidRDefault="0006587D" w:rsidP="001B76C4">
      <w:pPr>
        <w:spacing w:before="100" w:beforeAutospacing="1" w:after="100" w:afterAutospacing="1" w:line="360" w:lineRule="auto"/>
        <w:divId w:val="1822696121"/>
        <w:rPr>
          <w:rFonts w:ascii="Arial" w:hAnsi="Arial" w:cs="Arial"/>
          <w:kern w:val="0"/>
          <w:sz w:val="22"/>
          <w:szCs w:val="22"/>
          <w14:ligatures w14:val="none"/>
        </w:rPr>
      </w:pPr>
    </w:p>
    <w:p w14:paraId="733D93B7" w14:textId="77777777" w:rsidR="0006587D" w:rsidRPr="001B76C4" w:rsidRDefault="0006587D" w:rsidP="001B76C4">
      <w:pPr>
        <w:spacing w:before="100" w:beforeAutospacing="1" w:after="100" w:afterAutospacing="1" w:line="360" w:lineRule="auto"/>
        <w:divId w:val="1822696121"/>
        <w:rPr>
          <w:rFonts w:ascii="Arial" w:hAnsi="Arial" w:cs="Arial"/>
          <w:kern w:val="0"/>
          <w:sz w:val="22"/>
          <w:szCs w:val="22"/>
          <w14:ligatures w14:val="none"/>
        </w:rPr>
      </w:pPr>
      <w:r w:rsidRPr="001B76C4">
        <w:rPr>
          <w:rFonts w:ascii="Arial" w:hAnsi="Arial" w:cs="Arial"/>
          <w:kern w:val="0"/>
          <w:sz w:val="22"/>
          <w:szCs w:val="22"/>
          <w14:ligatures w14:val="none"/>
        </w:rPr>
        <w:t xml:space="preserve">Gibbs, G. (1988) </w:t>
      </w:r>
      <w:r w:rsidRPr="00F748A1">
        <w:rPr>
          <w:rFonts w:ascii="Arial" w:hAnsi="Arial" w:cs="Arial"/>
          <w:i/>
          <w:iCs/>
          <w:kern w:val="0"/>
          <w:sz w:val="22"/>
          <w:szCs w:val="22"/>
          <w14:ligatures w14:val="none"/>
        </w:rPr>
        <w:t>Learning by doing.</w:t>
      </w:r>
      <w:r w:rsidRPr="001B76C4">
        <w:rPr>
          <w:rFonts w:ascii="Arial" w:hAnsi="Arial" w:cs="Arial"/>
          <w:kern w:val="0"/>
          <w:sz w:val="22"/>
          <w:szCs w:val="22"/>
          <w14:ligatures w14:val="none"/>
        </w:rPr>
        <w:t xml:space="preserve"> Oxford: Oxford Polytechnic.</w:t>
      </w:r>
    </w:p>
    <w:p w14:paraId="1C58D123" w14:textId="77777777" w:rsidR="0006587D" w:rsidRPr="001B76C4" w:rsidRDefault="0006587D" w:rsidP="001B76C4">
      <w:pPr>
        <w:spacing w:before="100" w:beforeAutospacing="1" w:after="100" w:afterAutospacing="1" w:line="360" w:lineRule="auto"/>
        <w:divId w:val="1822696121"/>
        <w:rPr>
          <w:rFonts w:ascii="Arial" w:hAnsi="Arial" w:cs="Arial"/>
          <w:kern w:val="0"/>
          <w:sz w:val="22"/>
          <w:szCs w:val="22"/>
          <w14:ligatures w14:val="none"/>
        </w:rPr>
      </w:pPr>
    </w:p>
    <w:p w14:paraId="165BF6B9" w14:textId="36E67D87" w:rsidR="0006587D" w:rsidRPr="001B76C4" w:rsidRDefault="0006587D" w:rsidP="001B76C4">
      <w:pPr>
        <w:spacing w:before="100" w:beforeAutospacing="1" w:after="100" w:afterAutospacing="1" w:line="360" w:lineRule="auto"/>
        <w:divId w:val="1822696121"/>
        <w:rPr>
          <w:rFonts w:ascii="Arial" w:hAnsi="Arial" w:cs="Arial"/>
          <w:kern w:val="0"/>
          <w:sz w:val="22"/>
          <w:szCs w:val="22"/>
          <w14:ligatures w14:val="none"/>
        </w:rPr>
      </w:pPr>
      <w:r w:rsidRPr="001B76C4">
        <w:rPr>
          <w:rFonts w:ascii="Arial" w:hAnsi="Arial" w:cs="Arial"/>
          <w:kern w:val="0"/>
          <w:sz w:val="22"/>
          <w:szCs w:val="22"/>
          <w14:ligatures w14:val="none"/>
        </w:rPr>
        <w:t xml:space="preserve">HCPC (2023) Standards of conduct, </w:t>
      </w:r>
      <w:r w:rsidR="008E0C04" w:rsidRPr="009A1962">
        <w:rPr>
          <w:rFonts w:ascii="Arial" w:hAnsi="Arial" w:cs="Arial"/>
          <w:i/>
          <w:iCs/>
          <w:kern w:val="0"/>
          <w:sz w:val="22"/>
          <w:szCs w:val="22"/>
          <w14:ligatures w14:val="none"/>
        </w:rPr>
        <w:t>performance,</w:t>
      </w:r>
      <w:r w:rsidRPr="009A1962">
        <w:rPr>
          <w:rFonts w:ascii="Arial" w:hAnsi="Arial" w:cs="Arial"/>
          <w:i/>
          <w:iCs/>
          <w:kern w:val="0"/>
          <w:sz w:val="22"/>
          <w:szCs w:val="22"/>
          <w14:ligatures w14:val="none"/>
        </w:rPr>
        <w:t xml:space="preserve"> and ethics.</w:t>
      </w:r>
      <w:r w:rsidRPr="001B76C4">
        <w:rPr>
          <w:rFonts w:ascii="Arial" w:hAnsi="Arial" w:cs="Arial"/>
          <w:kern w:val="0"/>
          <w:sz w:val="22"/>
          <w:szCs w:val="22"/>
          <w14:ligatures w14:val="none"/>
        </w:rPr>
        <w:t xml:space="preserve"> London: HCPC.</w:t>
      </w:r>
    </w:p>
    <w:p w14:paraId="6114C3DD" w14:textId="77777777" w:rsidR="0006587D" w:rsidRPr="001B76C4" w:rsidRDefault="0006587D" w:rsidP="001B76C4">
      <w:pPr>
        <w:spacing w:before="100" w:beforeAutospacing="1" w:after="100" w:afterAutospacing="1" w:line="360" w:lineRule="auto"/>
        <w:divId w:val="1822696121"/>
        <w:rPr>
          <w:rFonts w:ascii="Arial" w:hAnsi="Arial" w:cs="Arial"/>
          <w:kern w:val="0"/>
          <w:sz w:val="22"/>
          <w:szCs w:val="22"/>
          <w14:ligatures w14:val="none"/>
        </w:rPr>
      </w:pPr>
    </w:p>
    <w:p w14:paraId="74AAD903" w14:textId="77777777" w:rsidR="0006587D" w:rsidRPr="001B76C4" w:rsidRDefault="0006587D" w:rsidP="001B76C4">
      <w:pPr>
        <w:spacing w:before="100" w:beforeAutospacing="1" w:after="100" w:afterAutospacing="1" w:line="360" w:lineRule="auto"/>
        <w:divId w:val="1822696121"/>
        <w:rPr>
          <w:rFonts w:ascii="Arial" w:hAnsi="Arial" w:cs="Arial"/>
          <w:kern w:val="0"/>
          <w:sz w:val="22"/>
          <w:szCs w:val="22"/>
          <w14:ligatures w14:val="none"/>
        </w:rPr>
      </w:pPr>
      <w:r w:rsidRPr="001B76C4">
        <w:rPr>
          <w:rFonts w:ascii="Arial" w:hAnsi="Arial" w:cs="Arial"/>
          <w:kern w:val="0"/>
          <w:sz w:val="22"/>
          <w:szCs w:val="22"/>
          <w14:ligatures w14:val="none"/>
        </w:rPr>
        <w:t>Health and Care Act (2022) London: UK Government.</w:t>
      </w:r>
    </w:p>
    <w:p w14:paraId="59543F39" w14:textId="77777777" w:rsidR="0006587D" w:rsidRPr="001B76C4" w:rsidRDefault="0006587D" w:rsidP="001B76C4">
      <w:pPr>
        <w:spacing w:before="100" w:beforeAutospacing="1" w:after="100" w:afterAutospacing="1" w:line="360" w:lineRule="auto"/>
        <w:divId w:val="1822696121"/>
        <w:rPr>
          <w:rFonts w:ascii="Arial" w:hAnsi="Arial" w:cs="Arial"/>
          <w:kern w:val="0"/>
          <w:sz w:val="22"/>
          <w:szCs w:val="22"/>
          <w14:ligatures w14:val="none"/>
        </w:rPr>
      </w:pPr>
    </w:p>
    <w:p w14:paraId="100A6692" w14:textId="77777777" w:rsidR="0006587D" w:rsidRPr="001B76C4" w:rsidRDefault="0006587D" w:rsidP="001B76C4">
      <w:pPr>
        <w:spacing w:before="100" w:beforeAutospacing="1" w:after="100" w:afterAutospacing="1" w:line="360" w:lineRule="auto"/>
        <w:divId w:val="1822696121"/>
        <w:rPr>
          <w:rFonts w:ascii="Arial" w:hAnsi="Arial" w:cs="Arial"/>
          <w:kern w:val="0"/>
          <w:sz w:val="22"/>
          <w:szCs w:val="22"/>
          <w14:ligatures w14:val="none"/>
        </w:rPr>
      </w:pPr>
      <w:r w:rsidRPr="001B76C4">
        <w:rPr>
          <w:rFonts w:ascii="Arial" w:hAnsi="Arial" w:cs="Arial"/>
          <w:kern w:val="0"/>
          <w:sz w:val="22"/>
          <w:szCs w:val="22"/>
          <w14:ligatures w14:val="none"/>
        </w:rPr>
        <w:t xml:space="preserve">Maslow, A.H. (1943) A theory of human motivation. </w:t>
      </w:r>
      <w:r w:rsidRPr="00E773E5">
        <w:rPr>
          <w:rFonts w:ascii="Arial" w:hAnsi="Arial" w:cs="Arial"/>
          <w:i/>
          <w:iCs/>
          <w:kern w:val="0"/>
          <w:sz w:val="22"/>
          <w:szCs w:val="22"/>
          <w14:ligatures w14:val="none"/>
        </w:rPr>
        <w:t>Psychological Review,</w:t>
      </w:r>
      <w:r w:rsidRPr="001B76C4">
        <w:rPr>
          <w:rFonts w:ascii="Arial" w:hAnsi="Arial" w:cs="Arial"/>
          <w:kern w:val="0"/>
          <w:sz w:val="22"/>
          <w:szCs w:val="22"/>
          <w14:ligatures w14:val="none"/>
        </w:rPr>
        <w:t xml:space="preserve"> 50(4), pp. 370–396.</w:t>
      </w:r>
    </w:p>
    <w:p w14:paraId="7A0DA1FD" w14:textId="77777777" w:rsidR="0006587D" w:rsidRPr="001B76C4" w:rsidRDefault="0006587D" w:rsidP="001B76C4">
      <w:pPr>
        <w:spacing w:before="100" w:beforeAutospacing="1" w:after="100" w:afterAutospacing="1" w:line="360" w:lineRule="auto"/>
        <w:divId w:val="1822696121"/>
        <w:rPr>
          <w:rFonts w:ascii="Arial" w:hAnsi="Arial" w:cs="Arial"/>
          <w:kern w:val="0"/>
          <w:sz w:val="22"/>
          <w:szCs w:val="22"/>
          <w14:ligatures w14:val="none"/>
        </w:rPr>
      </w:pPr>
    </w:p>
    <w:p w14:paraId="780C5487" w14:textId="77777777" w:rsidR="0006587D" w:rsidRPr="00507621" w:rsidRDefault="0006587D" w:rsidP="00507621">
      <w:pPr>
        <w:spacing w:before="100" w:beforeAutospacing="1" w:after="100" w:afterAutospacing="1" w:line="360" w:lineRule="auto"/>
        <w:divId w:val="1822696121"/>
        <w:rPr>
          <w:rFonts w:ascii="Arial" w:hAnsi="Arial" w:cs="Arial"/>
          <w:kern w:val="0"/>
          <w:sz w:val="22"/>
          <w:szCs w:val="22"/>
          <w14:ligatures w14:val="none"/>
        </w:rPr>
      </w:pPr>
      <w:r w:rsidRPr="00507621">
        <w:rPr>
          <w:rFonts w:ascii="Arial" w:hAnsi="Arial" w:cs="Arial"/>
          <w:kern w:val="0"/>
          <w:sz w:val="22"/>
          <w:szCs w:val="22"/>
          <w14:ligatures w14:val="none"/>
        </w:rPr>
        <w:t xml:space="preserve">McCormack, B. and McCance, T. (2016) </w:t>
      </w:r>
      <w:r w:rsidRPr="00686AF1">
        <w:rPr>
          <w:rFonts w:ascii="Arial" w:hAnsi="Arial" w:cs="Arial"/>
          <w:i/>
          <w:iCs/>
          <w:kern w:val="0"/>
          <w:sz w:val="22"/>
          <w:szCs w:val="22"/>
          <w14:ligatures w14:val="none"/>
        </w:rPr>
        <w:t>Person-centred practice in nursing and health care.</w:t>
      </w:r>
      <w:r w:rsidRPr="00507621">
        <w:rPr>
          <w:rFonts w:ascii="Arial" w:hAnsi="Arial" w:cs="Arial"/>
          <w:kern w:val="0"/>
          <w:sz w:val="22"/>
          <w:szCs w:val="22"/>
          <w14:ligatures w14:val="none"/>
        </w:rPr>
        <w:t xml:space="preserve"> Wiley-Blackwell.</w:t>
      </w:r>
    </w:p>
    <w:p w14:paraId="0C13B55C" w14:textId="77777777" w:rsidR="0006587D" w:rsidRPr="00507621" w:rsidRDefault="0006587D" w:rsidP="00507621">
      <w:pPr>
        <w:spacing w:before="100" w:beforeAutospacing="1" w:after="100" w:afterAutospacing="1" w:line="360" w:lineRule="auto"/>
        <w:divId w:val="1822696121"/>
        <w:rPr>
          <w:rFonts w:ascii="Arial" w:hAnsi="Arial" w:cs="Arial"/>
          <w:kern w:val="0"/>
          <w:sz w:val="22"/>
          <w:szCs w:val="22"/>
          <w14:ligatures w14:val="none"/>
        </w:rPr>
      </w:pPr>
    </w:p>
    <w:p w14:paraId="6B2136B4" w14:textId="77777777" w:rsidR="0006587D" w:rsidRPr="00507621" w:rsidRDefault="0006587D" w:rsidP="00507621">
      <w:pPr>
        <w:spacing w:before="100" w:beforeAutospacing="1" w:after="100" w:afterAutospacing="1" w:line="360" w:lineRule="auto"/>
        <w:divId w:val="1822696121"/>
        <w:rPr>
          <w:rFonts w:ascii="Arial" w:hAnsi="Arial" w:cs="Arial"/>
          <w:kern w:val="0"/>
          <w:sz w:val="22"/>
          <w:szCs w:val="22"/>
          <w14:ligatures w14:val="none"/>
        </w:rPr>
      </w:pPr>
      <w:r w:rsidRPr="00507621">
        <w:rPr>
          <w:rFonts w:ascii="Arial" w:hAnsi="Arial" w:cs="Arial"/>
          <w:kern w:val="0"/>
          <w:sz w:val="22"/>
          <w:szCs w:val="22"/>
          <w14:ligatures w14:val="none"/>
        </w:rPr>
        <w:t>Millar, R., Aunger, J. and Rafferty, A. (2023) Interorganisational collaboration in healthcare.</w:t>
      </w:r>
    </w:p>
    <w:p w14:paraId="743C7EA4" w14:textId="77777777" w:rsidR="0006587D" w:rsidRPr="00507621" w:rsidRDefault="0006587D" w:rsidP="00507621">
      <w:pPr>
        <w:spacing w:before="100" w:beforeAutospacing="1" w:after="100" w:afterAutospacing="1" w:line="360" w:lineRule="auto"/>
        <w:divId w:val="1822696121"/>
        <w:rPr>
          <w:rFonts w:ascii="Arial" w:hAnsi="Arial" w:cs="Arial"/>
          <w:kern w:val="0"/>
          <w:sz w:val="22"/>
          <w:szCs w:val="22"/>
          <w14:ligatures w14:val="none"/>
        </w:rPr>
      </w:pPr>
    </w:p>
    <w:p w14:paraId="4FD33EF5" w14:textId="77777777" w:rsidR="0006587D" w:rsidRPr="00507621" w:rsidRDefault="0006587D" w:rsidP="00507621">
      <w:pPr>
        <w:spacing w:before="100" w:beforeAutospacing="1" w:after="100" w:afterAutospacing="1" w:line="360" w:lineRule="auto"/>
        <w:divId w:val="1822696121"/>
        <w:rPr>
          <w:rFonts w:ascii="Arial" w:hAnsi="Arial" w:cs="Arial"/>
          <w:kern w:val="0"/>
          <w:sz w:val="22"/>
          <w:szCs w:val="22"/>
          <w14:ligatures w14:val="none"/>
        </w:rPr>
      </w:pPr>
      <w:r w:rsidRPr="00507621">
        <w:rPr>
          <w:rFonts w:ascii="Arial" w:hAnsi="Arial" w:cs="Arial"/>
          <w:kern w:val="0"/>
          <w:sz w:val="22"/>
          <w:szCs w:val="22"/>
          <w14:ligatures w14:val="none"/>
        </w:rPr>
        <w:t xml:space="preserve">NICE (2023) </w:t>
      </w:r>
      <w:r w:rsidRPr="00607F7E">
        <w:rPr>
          <w:rFonts w:ascii="Arial" w:hAnsi="Arial" w:cs="Arial"/>
          <w:i/>
          <w:iCs/>
          <w:kern w:val="0"/>
          <w:sz w:val="22"/>
          <w:szCs w:val="22"/>
          <w14:ligatures w14:val="none"/>
        </w:rPr>
        <w:t>Guidelines and quality standards.</w:t>
      </w:r>
      <w:r w:rsidRPr="00507621">
        <w:rPr>
          <w:rFonts w:ascii="Arial" w:hAnsi="Arial" w:cs="Arial"/>
          <w:kern w:val="0"/>
          <w:sz w:val="22"/>
          <w:szCs w:val="22"/>
          <w14:ligatures w14:val="none"/>
        </w:rPr>
        <w:t xml:space="preserve"> London: NICE.</w:t>
      </w:r>
    </w:p>
    <w:p w14:paraId="4E310C37" w14:textId="77777777" w:rsidR="00345933" w:rsidRDefault="00345933"/>
    <w:sectPr w:rsidR="00345933" w:rsidSect="00963A42">
      <w:headerReference w:type="default" r:id="rId9"/>
      <w:pgSz w:w="11906" w:h="16838"/>
      <w:pgMar w:top="1440" w:right="1440" w:bottom="1440" w:left="1440"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C34C8" w14:textId="77777777" w:rsidR="003763B6" w:rsidRDefault="003763B6" w:rsidP="00963A42">
      <w:pPr>
        <w:spacing w:after="0" w:line="240" w:lineRule="auto"/>
      </w:pPr>
      <w:r>
        <w:separator/>
      </w:r>
    </w:p>
  </w:endnote>
  <w:endnote w:type="continuationSeparator" w:id="0">
    <w:p w14:paraId="7294F3B9" w14:textId="77777777" w:rsidR="003763B6" w:rsidRDefault="003763B6" w:rsidP="00963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9B09A" w14:textId="77777777" w:rsidR="003763B6" w:rsidRDefault="003763B6" w:rsidP="00963A42">
      <w:pPr>
        <w:spacing w:after="0" w:line="240" w:lineRule="auto"/>
      </w:pPr>
      <w:r>
        <w:separator/>
      </w:r>
    </w:p>
  </w:footnote>
  <w:footnote w:type="continuationSeparator" w:id="0">
    <w:p w14:paraId="620E0F1A" w14:textId="77777777" w:rsidR="003763B6" w:rsidRDefault="003763B6" w:rsidP="00963A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1524967"/>
      <w:docPartObj>
        <w:docPartGallery w:val="Page Numbers (Top of Page)"/>
        <w:docPartUnique/>
      </w:docPartObj>
    </w:sdtPr>
    <w:sdtContent>
      <w:p w14:paraId="24B86CDB" w14:textId="00F57760" w:rsidR="00963A42" w:rsidRDefault="00963A42">
        <w:pPr>
          <w:pStyle w:val="Header"/>
          <w:jc w:val="right"/>
        </w:pPr>
        <w:r>
          <w:fldChar w:fldCharType="begin"/>
        </w:r>
        <w:r>
          <w:instrText>PAGE   \* MERGEFORMAT</w:instrText>
        </w:r>
        <w:r>
          <w:fldChar w:fldCharType="separate"/>
        </w:r>
        <w:r>
          <w:t>2</w:t>
        </w:r>
        <w:r>
          <w:fldChar w:fldCharType="end"/>
        </w:r>
      </w:p>
    </w:sdtContent>
  </w:sdt>
  <w:p w14:paraId="6644E824" w14:textId="77777777" w:rsidR="00963A42" w:rsidRDefault="00963A42">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qNoHC8H3" int2:invalidationBookmarkName="" int2:hashCode="tnsYK9K0bgIv58" int2:id="0kapEbUd">
      <int2:state int2:value="Rejected" int2:type="style"/>
    </int2:bookmark>
    <int2:bookmark int2:bookmarkName="_Int_Y5InBxDx" int2:invalidationBookmarkName="" int2:hashCode="17buBtkQ2ZcQdL" int2:id="1BSpkqM0">
      <int2:state int2:value="Rejected" int2:type="style"/>
    </int2:bookmark>
    <int2:bookmark int2:bookmarkName="_Int_yVt5iXZ0" int2:invalidationBookmarkName="" int2:hashCode="Fcz2dLFpnqhu1r" int2:id="44w3mpMX">
      <int2:state int2:value="Rejected" int2:type="style"/>
    </int2:bookmark>
    <int2:bookmark int2:bookmarkName="_Int_NwZuVoLL" int2:invalidationBookmarkName="" int2:hashCode="NlRItHDSz+j/1b" int2:id="51Nv4ca7">
      <int2:state int2:value="Rejected" int2:type="style"/>
    </int2:bookmark>
    <int2:bookmark int2:bookmarkName="_Int_rsTGVflP" int2:invalidationBookmarkName="" int2:hashCode="ZanletI6wlweVG" int2:id="5WmwM1RS">
      <int2:state int2:value="Rejected" int2:type="style"/>
    </int2:bookmark>
    <int2:bookmark int2:bookmarkName="_Int_vdvF5BUt" int2:invalidationBookmarkName="" int2:hashCode="zsRdInxHTX4NqW" int2:id="6rzHuocp">
      <int2:state int2:value="Rejected" int2:type="style"/>
    </int2:bookmark>
    <int2:bookmark int2:bookmarkName="_Int_0Dd6547B" int2:invalidationBookmarkName="" int2:hashCode="NPg19lmms48+NC" int2:id="73tqBVlU">
      <int2:state int2:value="Rejected" int2:type="style"/>
    </int2:bookmark>
    <int2:bookmark int2:bookmarkName="_Int_nMXhcZXR" int2:invalidationBookmarkName="" int2:hashCode="hATNN1lOSAMz5p" int2:id="7G5uFOGg">
      <int2:state int2:value="Rejected" int2:type="style"/>
    </int2:bookmark>
    <int2:bookmark int2:bookmarkName="_Int_CeglrAiv" int2:invalidationBookmarkName="" int2:hashCode="PtLU4s0Wi2xkCU" int2:id="7rlgvDOb">
      <int2:state int2:value="Rejected" int2:type="style"/>
    </int2:bookmark>
    <int2:bookmark int2:bookmarkName="_Int_73KxVJ7o" int2:invalidationBookmarkName="" int2:hashCode="051uur3qTsy1Ie" int2:id="AJxeGPwg">
      <int2:state int2:value="Rejected" int2:type="style"/>
    </int2:bookmark>
    <int2:bookmark int2:bookmarkName="_Int_LPLZInEX" int2:invalidationBookmarkName="" int2:hashCode="WA1JymKyqsU3wY" int2:id="AVTSQx44">
      <int2:state int2:value="Rejected" int2:type="style"/>
    </int2:bookmark>
    <int2:bookmark int2:bookmarkName="_Int_e1Yr5VAD" int2:invalidationBookmarkName="" int2:hashCode="WtXBwZMMuWSRvR" int2:id="AsMtzyCl">
      <int2:state int2:value="Rejected" int2:type="style"/>
    </int2:bookmark>
    <int2:bookmark int2:bookmarkName="_Int_f3BXhsyI" int2:invalidationBookmarkName="" int2:hashCode="ZnYgnWSl3eiBaZ" int2:id="BQUxMtah">
      <int2:state int2:value="Rejected" int2:type="style"/>
    </int2:bookmark>
    <int2:bookmark int2:bookmarkName="_Int_UzNDPmWM" int2:invalidationBookmarkName="" int2:hashCode="q6x18dm+eLzEIN" int2:id="BbMpN9Qm">
      <int2:state int2:value="Rejected" int2:type="style"/>
    </int2:bookmark>
    <int2:bookmark int2:bookmarkName="_Int_8VTg8lah" int2:invalidationBookmarkName="" int2:hashCode="NlRItHDSz+j/1b" int2:id="EWallxmK">
      <int2:state int2:value="Rejected" int2:type="style"/>
    </int2:bookmark>
    <int2:bookmark int2:bookmarkName="_Int_XbQl6XKY" int2:invalidationBookmarkName="" int2:hashCode="051uur3qTsy1Ie" int2:id="HGAY6tLi">
      <int2:state int2:value="Rejected" int2:type="style"/>
    </int2:bookmark>
    <int2:bookmark int2:bookmarkName="_Int_FdjQBoNK" int2:invalidationBookmarkName="" int2:hashCode="m/D4/19di8v/ud" int2:id="IThSiXQ3">
      <int2:state int2:value="Rejected" int2:type="style"/>
    </int2:bookmark>
    <int2:bookmark int2:bookmarkName="_Int_XSMW3Dmf" int2:invalidationBookmarkName="" int2:hashCode="ZanletI6wlweVG" int2:id="JEdRZP1r">
      <int2:state int2:value="Rejected" int2:type="style"/>
    </int2:bookmark>
    <int2:bookmark int2:bookmarkName="_Int_BBFdUQYM" int2:invalidationBookmarkName="" int2:hashCode="yKDJq+Wfh/D8zr" int2:id="JEhrXzlO">
      <int2:state int2:value="Rejected" int2:type="style"/>
    </int2:bookmark>
    <int2:bookmark int2:bookmarkName="_Int_AgH3dCOO" int2:invalidationBookmarkName="" int2:hashCode="DsLq6HdUU64nTZ" int2:id="JuXE1gs1">
      <int2:state int2:value="Rejected" int2:type="style"/>
    </int2:bookmark>
    <int2:bookmark int2:bookmarkName="_Int_x0p0V5Hv" int2:invalidationBookmarkName="" int2:hashCode="HXuKlQFEM7WK6K" int2:id="LhAI6kKZ">
      <int2:state int2:value="Rejected" int2:type="style"/>
    </int2:bookmark>
    <int2:bookmark int2:bookmarkName="_Int_DBbcO1xU" int2:invalidationBookmarkName="" int2:hashCode="/5aGncXwjRgebT" int2:id="N7DgcuMX">
      <int2:state int2:value="Rejected" int2:type="style"/>
    </int2:bookmark>
    <int2:bookmark int2:bookmarkName="_Int_oRJExBaf" int2:invalidationBookmarkName="" int2:hashCode="6xX40Nbu8SUY24" int2:id="NB4uk8vk">
      <int2:state int2:value="Rejected" int2:type="style"/>
    </int2:bookmark>
    <int2:bookmark int2:bookmarkName="_Int_GhhDaq2r" int2:invalidationBookmarkName="" int2:hashCode="P/+wYeKhUD52gM" int2:id="O82ipBDD">
      <int2:state int2:value="Rejected" int2:type="style"/>
    </int2:bookmark>
    <int2:bookmark int2:bookmarkName="_Int_dwbUsvRI" int2:invalidationBookmarkName="" int2:hashCode="xOPNuUs/vXa0O+" int2:id="OkLCX3S3">
      <int2:state int2:value="Rejected" int2:type="style"/>
    </int2:bookmark>
    <int2:bookmark int2:bookmarkName="_Int_XfeiFhkR" int2:invalidationBookmarkName="" int2:hashCode="ZogwAUCH6dOw3+" int2:id="P0CAMwdZ">
      <int2:state int2:value="Rejected" int2:type="style"/>
    </int2:bookmark>
    <int2:bookmark int2:bookmarkName="_Int_5ZWkHmvh" int2:invalidationBookmarkName="" int2:hashCode="SMFwPIHakRGYAb" int2:id="PA4spJtV">
      <int2:state int2:value="Rejected" int2:type="style"/>
    </int2:bookmark>
    <int2:bookmark int2:bookmarkName="_Int_rkH3ZTcv" int2:invalidationBookmarkName="" int2:hashCode="rvfSYIzUYRmbYC" int2:id="QaQKujHy">
      <int2:state int2:value="Rejected" int2:type="style"/>
    </int2:bookmark>
    <int2:bookmark int2:bookmarkName="_Int_OHH9jo3V" int2:invalidationBookmarkName="" int2:hashCode="051uur3qTsy1Ie" int2:id="Qt5oHIyU">
      <int2:state int2:value="Rejected" int2:type="style"/>
    </int2:bookmark>
    <int2:bookmark int2:bookmarkName="_Int_0kgKVemU" int2:invalidationBookmarkName="" int2:hashCode="ZnYgnWSl3eiBaZ" int2:id="X58uThPz">
      <int2:state int2:value="Rejected" int2:type="style"/>
    </int2:bookmark>
    <int2:bookmark int2:bookmarkName="_Int_xXmoh1PX" int2:invalidationBookmarkName="" int2:hashCode="5M60S+7+6H0N1E" int2:id="YYcxZ8Rx">
      <int2:state int2:value="Rejected" int2:type="style"/>
    </int2:bookmark>
    <int2:bookmark int2:bookmarkName="_Int_zn3vqDog" int2:invalidationBookmarkName="" int2:hashCode="OYZYpgHZzMTnqA" int2:id="YwJVPiO7">
      <int2:state int2:value="Rejected" int2:type="style"/>
    </int2:bookmark>
    <int2:bookmark int2:bookmarkName="_Int_onDe399s" int2:invalidationBookmarkName="" int2:hashCode="8+x9wAokN1wf5f" int2:id="Z3pmUpyL">
      <int2:state int2:value="Rejected" int2:type="style"/>
    </int2:bookmark>
    <int2:bookmark int2:bookmarkName="_Int_P1gGclEc" int2:invalidationBookmarkName="" int2:hashCode="su7+37DiJr+Uvd" int2:id="ZGJg4w4e">
      <int2:state int2:value="Rejected" int2:type="style"/>
    </int2:bookmark>
    <int2:bookmark int2:bookmarkName="_Int_ZHQhQ2v0" int2:invalidationBookmarkName="" int2:hashCode="m/D4/19di8v/ud" int2:id="apyuuR7U">
      <int2:state int2:value="Rejected" int2:type="style"/>
    </int2:bookmark>
    <int2:bookmark int2:bookmarkName="_Int_P3x6z9WL" int2:invalidationBookmarkName="" int2:hashCode="J7CxdGo4hvPyDF" int2:id="b8461qoB">
      <int2:state int2:value="Rejected" int2:type="style"/>
    </int2:bookmark>
    <int2:bookmark int2:bookmarkName="_Int_x6LGZGkW" int2:invalidationBookmarkName="" int2:hashCode="8+x9wAokN1wf5f" int2:id="bU7hi1Ir">
      <int2:state int2:value="Rejected" int2:type="style"/>
    </int2:bookmark>
    <int2:bookmark int2:bookmarkName="_Int_RZKV48iv" int2:invalidationBookmarkName="" int2:hashCode="xGm1dwCr5nEfE3" int2:id="bklYGFQ5">
      <int2:state int2:value="Rejected" int2:type="style"/>
    </int2:bookmark>
    <int2:bookmark int2:bookmarkName="_Int_bCpfpJpr" int2:invalidationBookmarkName="" int2:hashCode="8+x9wAokN1wf5f" int2:id="ek00GlaL">
      <int2:state int2:value="Rejected" int2:type="style"/>
    </int2:bookmark>
    <int2:bookmark int2:bookmarkName="_Int_bw5ccxeV" int2:invalidationBookmarkName="" int2:hashCode="nooB8ljuYJMKIn" int2:id="g5IjHGsO">
      <int2:state int2:value="Rejected" int2:type="style"/>
    </int2:bookmark>
    <int2:bookmark int2:bookmarkName="_Int_8fSFKQ1g" int2:invalidationBookmarkName="" int2:hashCode="SMFwPIHakRGYAb" int2:id="hKUMh1Er">
      <int2:state int2:value="Rejected" int2:type="style"/>
    </int2:bookmark>
    <int2:bookmark int2:bookmarkName="_Int_SIkjl0Es" int2:invalidationBookmarkName="" int2:hashCode="1TuQT0/4NRKQdu" int2:id="hMFSppck">
      <int2:state int2:value="Rejected" int2:type="style"/>
    </int2:bookmark>
    <int2:bookmark int2:bookmarkName="_Int_qeOSIqYZ" int2:invalidationBookmarkName="" int2:hashCode="m/D4/19di8v/ud" int2:id="idUPrKr2">
      <int2:state int2:value="Rejected" int2:type="style"/>
    </int2:bookmark>
    <int2:bookmark int2:bookmarkName="_Int_mn4WxBYn" int2:invalidationBookmarkName="" int2:hashCode="HtpYriqLhgRF43" int2:id="kkbz1RiS">
      <int2:state int2:value="Rejected" int2:type="style"/>
    </int2:bookmark>
    <int2:bookmark int2:bookmarkName="_Int_p5Gvpm7M" int2:invalidationBookmarkName="" int2:hashCode="8+x9wAokN1wf5f" int2:id="msRuhOZ2">
      <int2:state int2:value="Rejected" int2:type="style"/>
    </int2:bookmark>
    <int2:bookmark int2:bookmarkName="_Int_iDki5ePk" int2:invalidationBookmarkName="" int2:hashCode="LtE20um5MT0JGL" int2:id="qqzbU28B">
      <int2:state int2:value="Rejected" int2:type="style"/>
    </int2:bookmark>
    <int2:bookmark int2:bookmarkName="_Int_kT4ve011" int2:invalidationBookmarkName="" int2:hashCode="ifw7JVvBxulUwU" int2:id="sQtq3QjM">
      <int2:state int2:value="Rejected" int2:type="style"/>
    </int2:bookmark>
    <int2:bookmark int2:bookmarkName="_Int_YmYNsmx5" int2:invalidationBookmarkName="" int2:hashCode="cOkKXsqmuMu41z" int2:id="t2exCcnl">
      <int2:state int2:value="Rejected" int2:type="style"/>
    </int2:bookmark>
    <int2:bookmark int2:bookmarkName="_Int_d50pB9GX" int2:invalidationBookmarkName="" int2:hashCode="SMFwPIHakRGYAb" int2:id="v2jyUNKv">
      <int2:state int2:value="Rejected" int2:type="style"/>
    </int2:bookmark>
    <int2:bookmark int2:bookmarkName="_Int_RkX0cyTY" int2:invalidationBookmarkName="" int2:hashCode="RqhmcRGM7U3nVn" int2:id="vD2BQzf7">
      <int2:state int2:value="Rejected" int2:type="style"/>
    </int2:bookmark>
    <int2:bookmark int2:bookmarkName="_Int_PXHSog4L" int2:invalidationBookmarkName="" int2:hashCode="agKKncN//NSYj7" int2:id="ySQS19dQ">
      <int2:state int2:value="Rejected" int2:type="style"/>
    </int2:bookmark>
    <int2:bookmark int2:bookmarkName="_Int_dlvm57nm" int2:invalidationBookmarkName="" int2:hashCode="m/D4/19di8v/ud" int2:id="yhx3Dhc7">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B0438"/>
    <w:multiLevelType w:val="hybridMultilevel"/>
    <w:tmpl w:val="ED183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C85454"/>
    <w:multiLevelType w:val="multilevel"/>
    <w:tmpl w:val="5212F9AC"/>
    <w:lvl w:ilvl="0">
      <w:start w:val="1"/>
      <w:numFmt w:val="decimal"/>
      <w:lvlText w:val="%1."/>
      <w:lvlJc w:val="left"/>
      <w:pPr>
        <w:tabs>
          <w:tab w:val="num" w:pos="720"/>
        </w:tabs>
        <w:ind w:left="720" w:hanging="360"/>
      </w:pPr>
      <w:rPr>
        <w:rFonts w:ascii="Times New Roman" w:eastAsiaTheme="minorEastAsia"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1419712">
    <w:abstractNumId w:val="1"/>
  </w:num>
  <w:num w:numId="2" w16cid:durableId="2057777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553"/>
    <w:rsid w:val="000077D8"/>
    <w:rsid w:val="00007B15"/>
    <w:rsid w:val="00010AB2"/>
    <w:rsid w:val="00013643"/>
    <w:rsid w:val="00014141"/>
    <w:rsid w:val="00024915"/>
    <w:rsid w:val="00024B7E"/>
    <w:rsid w:val="0005418D"/>
    <w:rsid w:val="000567FF"/>
    <w:rsid w:val="00061615"/>
    <w:rsid w:val="0006587D"/>
    <w:rsid w:val="00065D96"/>
    <w:rsid w:val="00067460"/>
    <w:rsid w:val="000760C7"/>
    <w:rsid w:val="00081015"/>
    <w:rsid w:val="000810FB"/>
    <w:rsid w:val="000917B8"/>
    <w:rsid w:val="000A3CB2"/>
    <w:rsid w:val="000A79A1"/>
    <w:rsid w:val="000B09F9"/>
    <w:rsid w:val="000B2215"/>
    <w:rsid w:val="000B2AC2"/>
    <w:rsid w:val="000B4AE5"/>
    <w:rsid w:val="000B569F"/>
    <w:rsid w:val="000C3444"/>
    <w:rsid w:val="000C35AC"/>
    <w:rsid w:val="000C5D6D"/>
    <w:rsid w:val="000C684A"/>
    <w:rsid w:val="000D2603"/>
    <w:rsid w:val="000D4030"/>
    <w:rsid w:val="000E4F2E"/>
    <w:rsid w:val="000E57F0"/>
    <w:rsid w:val="0010018C"/>
    <w:rsid w:val="00101712"/>
    <w:rsid w:val="0010231C"/>
    <w:rsid w:val="00111BDB"/>
    <w:rsid w:val="00121930"/>
    <w:rsid w:val="00121D74"/>
    <w:rsid w:val="00125255"/>
    <w:rsid w:val="001303C9"/>
    <w:rsid w:val="00134639"/>
    <w:rsid w:val="001457C5"/>
    <w:rsid w:val="00151ECD"/>
    <w:rsid w:val="001631C8"/>
    <w:rsid w:val="00174C4A"/>
    <w:rsid w:val="00176B9C"/>
    <w:rsid w:val="001831EE"/>
    <w:rsid w:val="0019738F"/>
    <w:rsid w:val="001A26B7"/>
    <w:rsid w:val="001A5F7E"/>
    <w:rsid w:val="001B76C4"/>
    <w:rsid w:val="001D0901"/>
    <w:rsid w:val="001D5EAB"/>
    <w:rsid w:val="001E237D"/>
    <w:rsid w:val="001E3081"/>
    <w:rsid w:val="001E361E"/>
    <w:rsid w:val="001E5D87"/>
    <w:rsid w:val="001E5FD9"/>
    <w:rsid w:val="00204F8D"/>
    <w:rsid w:val="00207555"/>
    <w:rsid w:val="0022152F"/>
    <w:rsid w:val="00224CD4"/>
    <w:rsid w:val="00240C93"/>
    <w:rsid w:val="00241AC5"/>
    <w:rsid w:val="00241ADB"/>
    <w:rsid w:val="0025543D"/>
    <w:rsid w:val="002612FD"/>
    <w:rsid w:val="00270553"/>
    <w:rsid w:val="002725E7"/>
    <w:rsid w:val="002732A3"/>
    <w:rsid w:val="002767F3"/>
    <w:rsid w:val="00281ECD"/>
    <w:rsid w:val="00283B93"/>
    <w:rsid w:val="002841E8"/>
    <w:rsid w:val="002864A6"/>
    <w:rsid w:val="00290C07"/>
    <w:rsid w:val="002948E7"/>
    <w:rsid w:val="00295DC3"/>
    <w:rsid w:val="002A1489"/>
    <w:rsid w:val="002A270B"/>
    <w:rsid w:val="002A5FEB"/>
    <w:rsid w:val="002B3207"/>
    <w:rsid w:val="002B3F10"/>
    <w:rsid w:val="002C0220"/>
    <w:rsid w:val="002D286D"/>
    <w:rsid w:val="002F3C98"/>
    <w:rsid w:val="002F6A4C"/>
    <w:rsid w:val="002F7C4D"/>
    <w:rsid w:val="00315CB4"/>
    <w:rsid w:val="00316BF6"/>
    <w:rsid w:val="0032514D"/>
    <w:rsid w:val="003362BA"/>
    <w:rsid w:val="00345933"/>
    <w:rsid w:val="00347444"/>
    <w:rsid w:val="003514A6"/>
    <w:rsid w:val="00351D11"/>
    <w:rsid w:val="0035509E"/>
    <w:rsid w:val="00362E81"/>
    <w:rsid w:val="00366194"/>
    <w:rsid w:val="003708DC"/>
    <w:rsid w:val="00373428"/>
    <w:rsid w:val="003763B6"/>
    <w:rsid w:val="003839A9"/>
    <w:rsid w:val="003A11D0"/>
    <w:rsid w:val="003A6D81"/>
    <w:rsid w:val="003B1F17"/>
    <w:rsid w:val="003C04F5"/>
    <w:rsid w:val="003C26F8"/>
    <w:rsid w:val="003C315E"/>
    <w:rsid w:val="003C389F"/>
    <w:rsid w:val="003D6AE7"/>
    <w:rsid w:val="003D7D00"/>
    <w:rsid w:val="003E2F11"/>
    <w:rsid w:val="003E68ED"/>
    <w:rsid w:val="003F5557"/>
    <w:rsid w:val="003F739E"/>
    <w:rsid w:val="003F7E78"/>
    <w:rsid w:val="00411188"/>
    <w:rsid w:val="004318DE"/>
    <w:rsid w:val="0043315B"/>
    <w:rsid w:val="004372CA"/>
    <w:rsid w:val="004400E1"/>
    <w:rsid w:val="004529C1"/>
    <w:rsid w:val="00460856"/>
    <w:rsid w:val="00464FD6"/>
    <w:rsid w:val="00470825"/>
    <w:rsid w:val="00471C94"/>
    <w:rsid w:val="00476740"/>
    <w:rsid w:val="004922DB"/>
    <w:rsid w:val="00495056"/>
    <w:rsid w:val="0049652E"/>
    <w:rsid w:val="004B160C"/>
    <w:rsid w:val="004B47A6"/>
    <w:rsid w:val="004B5DA6"/>
    <w:rsid w:val="004C08A1"/>
    <w:rsid w:val="004C6A48"/>
    <w:rsid w:val="004D2A36"/>
    <w:rsid w:val="004D2B33"/>
    <w:rsid w:val="004D4526"/>
    <w:rsid w:val="004E48E2"/>
    <w:rsid w:val="004F7654"/>
    <w:rsid w:val="0050585D"/>
    <w:rsid w:val="00507621"/>
    <w:rsid w:val="00520550"/>
    <w:rsid w:val="0053163D"/>
    <w:rsid w:val="00534E07"/>
    <w:rsid w:val="00537AA6"/>
    <w:rsid w:val="00546779"/>
    <w:rsid w:val="00552780"/>
    <w:rsid w:val="00553785"/>
    <w:rsid w:val="00554E7B"/>
    <w:rsid w:val="005607B9"/>
    <w:rsid w:val="00583B7A"/>
    <w:rsid w:val="005859D8"/>
    <w:rsid w:val="0059088B"/>
    <w:rsid w:val="005963CC"/>
    <w:rsid w:val="005A2412"/>
    <w:rsid w:val="005B1FA5"/>
    <w:rsid w:val="005B6C5B"/>
    <w:rsid w:val="005D3298"/>
    <w:rsid w:val="005D4949"/>
    <w:rsid w:val="005E1995"/>
    <w:rsid w:val="005F2565"/>
    <w:rsid w:val="006003C1"/>
    <w:rsid w:val="00607F7E"/>
    <w:rsid w:val="00614CB5"/>
    <w:rsid w:val="006153F3"/>
    <w:rsid w:val="00624073"/>
    <w:rsid w:val="0063315A"/>
    <w:rsid w:val="00633532"/>
    <w:rsid w:val="0063646D"/>
    <w:rsid w:val="006401ED"/>
    <w:rsid w:val="0064080A"/>
    <w:rsid w:val="00643BE5"/>
    <w:rsid w:val="00645068"/>
    <w:rsid w:val="006450FC"/>
    <w:rsid w:val="0064733C"/>
    <w:rsid w:val="006532AA"/>
    <w:rsid w:val="006646BC"/>
    <w:rsid w:val="00671516"/>
    <w:rsid w:val="00672667"/>
    <w:rsid w:val="006736AD"/>
    <w:rsid w:val="006751A2"/>
    <w:rsid w:val="00686AF1"/>
    <w:rsid w:val="006878B0"/>
    <w:rsid w:val="00693764"/>
    <w:rsid w:val="00695A94"/>
    <w:rsid w:val="006A395F"/>
    <w:rsid w:val="006A55D3"/>
    <w:rsid w:val="006B205D"/>
    <w:rsid w:val="006B2B09"/>
    <w:rsid w:val="006B2CF4"/>
    <w:rsid w:val="006B4377"/>
    <w:rsid w:val="006C4E62"/>
    <w:rsid w:val="006E3767"/>
    <w:rsid w:val="006E4F6E"/>
    <w:rsid w:val="006E67AD"/>
    <w:rsid w:val="006F0114"/>
    <w:rsid w:val="007132D7"/>
    <w:rsid w:val="00714E48"/>
    <w:rsid w:val="00717469"/>
    <w:rsid w:val="007205DF"/>
    <w:rsid w:val="007410CB"/>
    <w:rsid w:val="00741F41"/>
    <w:rsid w:val="00746CE6"/>
    <w:rsid w:val="00760473"/>
    <w:rsid w:val="0076075C"/>
    <w:rsid w:val="00760A7F"/>
    <w:rsid w:val="007733D7"/>
    <w:rsid w:val="007770D9"/>
    <w:rsid w:val="00794D14"/>
    <w:rsid w:val="00795103"/>
    <w:rsid w:val="007A0B9E"/>
    <w:rsid w:val="007B4E76"/>
    <w:rsid w:val="007B6628"/>
    <w:rsid w:val="007C5029"/>
    <w:rsid w:val="007C549C"/>
    <w:rsid w:val="007D088B"/>
    <w:rsid w:val="007D1706"/>
    <w:rsid w:val="007D623E"/>
    <w:rsid w:val="007D6650"/>
    <w:rsid w:val="007E5896"/>
    <w:rsid w:val="007F36FB"/>
    <w:rsid w:val="007F5AA2"/>
    <w:rsid w:val="007F6487"/>
    <w:rsid w:val="007F7C6D"/>
    <w:rsid w:val="00803D4E"/>
    <w:rsid w:val="00814F82"/>
    <w:rsid w:val="0081543E"/>
    <w:rsid w:val="00815B54"/>
    <w:rsid w:val="0081616A"/>
    <w:rsid w:val="0082118C"/>
    <w:rsid w:val="00827A0F"/>
    <w:rsid w:val="00832407"/>
    <w:rsid w:val="00847B02"/>
    <w:rsid w:val="008609FB"/>
    <w:rsid w:val="00860C60"/>
    <w:rsid w:val="008655CC"/>
    <w:rsid w:val="00865A4E"/>
    <w:rsid w:val="00870E27"/>
    <w:rsid w:val="00875554"/>
    <w:rsid w:val="00883AFC"/>
    <w:rsid w:val="008A6D88"/>
    <w:rsid w:val="008B2D9B"/>
    <w:rsid w:val="008B4B9B"/>
    <w:rsid w:val="008C2B92"/>
    <w:rsid w:val="008C5460"/>
    <w:rsid w:val="008C6339"/>
    <w:rsid w:val="008C6A4C"/>
    <w:rsid w:val="008D21BA"/>
    <w:rsid w:val="008D46C9"/>
    <w:rsid w:val="008D524D"/>
    <w:rsid w:val="008D5315"/>
    <w:rsid w:val="008E05C0"/>
    <w:rsid w:val="008E0C04"/>
    <w:rsid w:val="008F0FC6"/>
    <w:rsid w:val="008F3ECC"/>
    <w:rsid w:val="009100AF"/>
    <w:rsid w:val="0091636F"/>
    <w:rsid w:val="009222FA"/>
    <w:rsid w:val="009233AD"/>
    <w:rsid w:val="00926ACD"/>
    <w:rsid w:val="009336FB"/>
    <w:rsid w:val="00935692"/>
    <w:rsid w:val="0095377F"/>
    <w:rsid w:val="00960168"/>
    <w:rsid w:val="00963A42"/>
    <w:rsid w:val="00964507"/>
    <w:rsid w:val="00964741"/>
    <w:rsid w:val="009702D3"/>
    <w:rsid w:val="00977F04"/>
    <w:rsid w:val="00980B87"/>
    <w:rsid w:val="009819FB"/>
    <w:rsid w:val="00983BC2"/>
    <w:rsid w:val="00991661"/>
    <w:rsid w:val="009A1962"/>
    <w:rsid w:val="009A4CFB"/>
    <w:rsid w:val="009A705B"/>
    <w:rsid w:val="009B3F7B"/>
    <w:rsid w:val="009B67B7"/>
    <w:rsid w:val="009C6656"/>
    <w:rsid w:val="009D1A8E"/>
    <w:rsid w:val="009E0C0A"/>
    <w:rsid w:val="009E377E"/>
    <w:rsid w:val="009E58D4"/>
    <w:rsid w:val="00A041CB"/>
    <w:rsid w:val="00A05DBE"/>
    <w:rsid w:val="00A06F23"/>
    <w:rsid w:val="00A10E5A"/>
    <w:rsid w:val="00A16C8D"/>
    <w:rsid w:val="00A20C4C"/>
    <w:rsid w:val="00A2277E"/>
    <w:rsid w:val="00A23A53"/>
    <w:rsid w:val="00A26A52"/>
    <w:rsid w:val="00A35EE8"/>
    <w:rsid w:val="00A3705C"/>
    <w:rsid w:val="00A37D36"/>
    <w:rsid w:val="00A41484"/>
    <w:rsid w:val="00A44E72"/>
    <w:rsid w:val="00A556AE"/>
    <w:rsid w:val="00A57221"/>
    <w:rsid w:val="00A646FE"/>
    <w:rsid w:val="00A70A12"/>
    <w:rsid w:val="00A76420"/>
    <w:rsid w:val="00A772F0"/>
    <w:rsid w:val="00A806D3"/>
    <w:rsid w:val="00A86EDB"/>
    <w:rsid w:val="00A87754"/>
    <w:rsid w:val="00AA2597"/>
    <w:rsid w:val="00AA38AA"/>
    <w:rsid w:val="00AA55ED"/>
    <w:rsid w:val="00AC041F"/>
    <w:rsid w:val="00AC232D"/>
    <w:rsid w:val="00AC5265"/>
    <w:rsid w:val="00AD3390"/>
    <w:rsid w:val="00AD4D00"/>
    <w:rsid w:val="00AD787E"/>
    <w:rsid w:val="00B20813"/>
    <w:rsid w:val="00B339B6"/>
    <w:rsid w:val="00B35253"/>
    <w:rsid w:val="00B36232"/>
    <w:rsid w:val="00B37249"/>
    <w:rsid w:val="00B5597D"/>
    <w:rsid w:val="00B6596D"/>
    <w:rsid w:val="00B66E3E"/>
    <w:rsid w:val="00B844BA"/>
    <w:rsid w:val="00B90C40"/>
    <w:rsid w:val="00BA32CF"/>
    <w:rsid w:val="00BB14EF"/>
    <w:rsid w:val="00BB2020"/>
    <w:rsid w:val="00BB26AA"/>
    <w:rsid w:val="00BC33BD"/>
    <w:rsid w:val="00BD1666"/>
    <w:rsid w:val="00BD46C8"/>
    <w:rsid w:val="00BE636D"/>
    <w:rsid w:val="00BF31A8"/>
    <w:rsid w:val="00BF57B5"/>
    <w:rsid w:val="00BF70E0"/>
    <w:rsid w:val="00C02D5E"/>
    <w:rsid w:val="00C15CE8"/>
    <w:rsid w:val="00C16107"/>
    <w:rsid w:val="00C224D7"/>
    <w:rsid w:val="00C24828"/>
    <w:rsid w:val="00C24A5E"/>
    <w:rsid w:val="00C2625D"/>
    <w:rsid w:val="00C35F12"/>
    <w:rsid w:val="00C425B7"/>
    <w:rsid w:val="00C55AAC"/>
    <w:rsid w:val="00C64257"/>
    <w:rsid w:val="00C740AC"/>
    <w:rsid w:val="00C7785A"/>
    <w:rsid w:val="00C80A6A"/>
    <w:rsid w:val="00C80BF6"/>
    <w:rsid w:val="00C8534E"/>
    <w:rsid w:val="00C90778"/>
    <w:rsid w:val="00C9796E"/>
    <w:rsid w:val="00CA2892"/>
    <w:rsid w:val="00CA78D7"/>
    <w:rsid w:val="00CB34DA"/>
    <w:rsid w:val="00CC1C68"/>
    <w:rsid w:val="00CC362B"/>
    <w:rsid w:val="00CD0744"/>
    <w:rsid w:val="00CD3715"/>
    <w:rsid w:val="00CF2756"/>
    <w:rsid w:val="00CF44AD"/>
    <w:rsid w:val="00CF5211"/>
    <w:rsid w:val="00CF6A66"/>
    <w:rsid w:val="00D052F1"/>
    <w:rsid w:val="00D15E98"/>
    <w:rsid w:val="00D2031B"/>
    <w:rsid w:val="00D24E26"/>
    <w:rsid w:val="00D262DD"/>
    <w:rsid w:val="00D26B95"/>
    <w:rsid w:val="00D349D6"/>
    <w:rsid w:val="00D366CF"/>
    <w:rsid w:val="00D41C7B"/>
    <w:rsid w:val="00D4571C"/>
    <w:rsid w:val="00D466E9"/>
    <w:rsid w:val="00D5316E"/>
    <w:rsid w:val="00D65A97"/>
    <w:rsid w:val="00D70FE4"/>
    <w:rsid w:val="00D72D3B"/>
    <w:rsid w:val="00D73D1E"/>
    <w:rsid w:val="00D7763E"/>
    <w:rsid w:val="00D80754"/>
    <w:rsid w:val="00D86285"/>
    <w:rsid w:val="00D91247"/>
    <w:rsid w:val="00D930A1"/>
    <w:rsid w:val="00DA1C63"/>
    <w:rsid w:val="00DB30A1"/>
    <w:rsid w:val="00DB379D"/>
    <w:rsid w:val="00DB5161"/>
    <w:rsid w:val="00DC0565"/>
    <w:rsid w:val="00DC4F47"/>
    <w:rsid w:val="00DC5EEE"/>
    <w:rsid w:val="00DD16C5"/>
    <w:rsid w:val="00DD1E7A"/>
    <w:rsid w:val="00DD3244"/>
    <w:rsid w:val="00DD3878"/>
    <w:rsid w:val="00DD4705"/>
    <w:rsid w:val="00DD60A6"/>
    <w:rsid w:val="00DD6F1C"/>
    <w:rsid w:val="00DE419C"/>
    <w:rsid w:val="00DE477C"/>
    <w:rsid w:val="00DE58F7"/>
    <w:rsid w:val="00DE71C1"/>
    <w:rsid w:val="00DF1BCB"/>
    <w:rsid w:val="00DF2CCC"/>
    <w:rsid w:val="00DF402D"/>
    <w:rsid w:val="00DF7647"/>
    <w:rsid w:val="00E02FA4"/>
    <w:rsid w:val="00E10F6E"/>
    <w:rsid w:val="00E14083"/>
    <w:rsid w:val="00E16272"/>
    <w:rsid w:val="00E17FBB"/>
    <w:rsid w:val="00E20B05"/>
    <w:rsid w:val="00E367AE"/>
    <w:rsid w:val="00E44843"/>
    <w:rsid w:val="00E461F2"/>
    <w:rsid w:val="00E47913"/>
    <w:rsid w:val="00E507DB"/>
    <w:rsid w:val="00E54480"/>
    <w:rsid w:val="00E73E35"/>
    <w:rsid w:val="00E773E5"/>
    <w:rsid w:val="00E808E1"/>
    <w:rsid w:val="00E81FF9"/>
    <w:rsid w:val="00E96C0A"/>
    <w:rsid w:val="00EA0023"/>
    <w:rsid w:val="00EA2C5A"/>
    <w:rsid w:val="00EA3B29"/>
    <w:rsid w:val="00EB6350"/>
    <w:rsid w:val="00EC0D19"/>
    <w:rsid w:val="00EC3D9B"/>
    <w:rsid w:val="00EC581B"/>
    <w:rsid w:val="00ED39D3"/>
    <w:rsid w:val="00EE2901"/>
    <w:rsid w:val="00EE353E"/>
    <w:rsid w:val="00EF0E6F"/>
    <w:rsid w:val="00F1206F"/>
    <w:rsid w:val="00F12405"/>
    <w:rsid w:val="00F20DFF"/>
    <w:rsid w:val="00F345BA"/>
    <w:rsid w:val="00F36FA7"/>
    <w:rsid w:val="00F444D7"/>
    <w:rsid w:val="00F473DF"/>
    <w:rsid w:val="00F4774D"/>
    <w:rsid w:val="00F60706"/>
    <w:rsid w:val="00F630CC"/>
    <w:rsid w:val="00F748A1"/>
    <w:rsid w:val="00F74F13"/>
    <w:rsid w:val="00F859C8"/>
    <w:rsid w:val="00F92E2C"/>
    <w:rsid w:val="00FC2B76"/>
    <w:rsid w:val="00FC3A98"/>
    <w:rsid w:val="00FC6B82"/>
    <w:rsid w:val="00FD169B"/>
    <w:rsid w:val="00FD3F11"/>
    <w:rsid w:val="00FE2778"/>
    <w:rsid w:val="00FF13EE"/>
    <w:rsid w:val="00FF1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D361F"/>
  <w15:chartTrackingRefBased/>
  <w15:docId w15:val="{AAEBF23B-53C5-4445-8DE3-CAC7F9DC3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05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05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705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05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05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05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05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05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05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5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05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05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05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05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05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05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05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0553"/>
    <w:rPr>
      <w:rFonts w:eastAsiaTheme="majorEastAsia" w:cstheme="majorBidi"/>
      <w:color w:val="272727" w:themeColor="text1" w:themeTint="D8"/>
    </w:rPr>
  </w:style>
  <w:style w:type="paragraph" w:styleId="Title">
    <w:name w:val="Title"/>
    <w:basedOn w:val="Normal"/>
    <w:next w:val="Normal"/>
    <w:link w:val="TitleChar"/>
    <w:uiPriority w:val="10"/>
    <w:qFormat/>
    <w:rsid w:val="002705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05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05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05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0553"/>
    <w:pPr>
      <w:spacing w:before="160"/>
      <w:jc w:val="center"/>
    </w:pPr>
    <w:rPr>
      <w:i/>
      <w:iCs/>
      <w:color w:val="404040" w:themeColor="text1" w:themeTint="BF"/>
    </w:rPr>
  </w:style>
  <w:style w:type="character" w:customStyle="1" w:styleId="QuoteChar">
    <w:name w:val="Quote Char"/>
    <w:basedOn w:val="DefaultParagraphFont"/>
    <w:link w:val="Quote"/>
    <w:uiPriority w:val="29"/>
    <w:rsid w:val="00270553"/>
    <w:rPr>
      <w:i/>
      <w:iCs/>
      <w:color w:val="404040" w:themeColor="text1" w:themeTint="BF"/>
    </w:rPr>
  </w:style>
  <w:style w:type="paragraph" w:styleId="ListParagraph">
    <w:name w:val="List Paragraph"/>
    <w:basedOn w:val="Normal"/>
    <w:uiPriority w:val="34"/>
    <w:qFormat/>
    <w:rsid w:val="00270553"/>
    <w:pPr>
      <w:ind w:left="720"/>
      <w:contextualSpacing/>
    </w:pPr>
  </w:style>
  <w:style w:type="character" w:styleId="IntenseEmphasis">
    <w:name w:val="Intense Emphasis"/>
    <w:basedOn w:val="DefaultParagraphFont"/>
    <w:uiPriority w:val="21"/>
    <w:qFormat/>
    <w:rsid w:val="00270553"/>
    <w:rPr>
      <w:i/>
      <w:iCs/>
      <w:color w:val="0F4761" w:themeColor="accent1" w:themeShade="BF"/>
    </w:rPr>
  </w:style>
  <w:style w:type="paragraph" w:styleId="IntenseQuote">
    <w:name w:val="Intense Quote"/>
    <w:basedOn w:val="Normal"/>
    <w:next w:val="Normal"/>
    <w:link w:val="IntenseQuoteChar"/>
    <w:uiPriority w:val="30"/>
    <w:qFormat/>
    <w:rsid w:val="002705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0553"/>
    <w:rPr>
      <w:i/>
      <w:iCs/>
      <w:color w:val="0F4761" w:themeColor="accent1" w:themeShade="BF"/>
    </w:rPr>
  </w:style>
  <w:style w:type="character" w:styleId="IntenseReference">
    <w:name w:val="Intense Reference"/>
    <w:basedOn w:val="DefaultParagraphFont"/>
    <w:uiPriority w:val="32"/>
    <w:qFormat/>
    <w:rsid w:val="00270553"/>
    <w:rPr>
      <w:b/>
      <w:bCs/>
      <w:smallCaps/>
      <w:color w:val="0F4761" w:themeColor="accent1" w:themeShade="BF"/>
      <w:spacing w:val="5"/>
    </w:rPr>
  </w:style>
  <w:style w:type="paragraph" w:customStyle="1" w:styleId="p1">
    <w:name w:val="p1"/>
    <w:basedOn w:val="Normal"/>
    <w:rsid w:val="00270553"/>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270553"/>
  </w:style>
  <w:style w:type="paragraph" w:customStyle="1" w:styleId="p2">
    <w:name w:val="p2"/>
    <w:basedOn w:val="Normal"/>
    <w:rsid w:val="00345933"/>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45933"/>
  </w:style>
  <w:style w:type="paragraph" w:customStyle="1" w:styleId="p3">
    <w:name w:val="p3"/>
    <w:basedOn w:val="Normal"/>
    <w:rsid w:val="00345933"/>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345933"/>
  </w:style>
  <w:style w:type="table" w:styleId="TableGrid">
    <w:name w:val="Table Grid"/>
    <w:basedOn w:val="TableNormal"/>
    <w:uiPriority w:val="39"/>
    <w:rsid w:val="006F0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63A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A42"/>
  </w:style>
  <w:style w:type="paragraph" w:styleId="Footer">
    <w:name w:val="footer"/>
    <w:basedOn w:val="Normal"/>
    <w:link w:val="FooterChar"/>
    <w:uiPriority w:val="99"/>
    <w:unhideWhenUsed/>
    <w:rsid w:val="00963A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A42"/>
  </w:style>
  <w:style w:type="character" w:customStyle="1" w:styleId="apple-converted-space">
    <w:name w:val="apple-converted-space"/>
    <w:basedOn w:val="DefaultParagraphFont"/>
    <w:rsid w:val="006E4F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94450">
      <w:bodyDiv w:val="1"/>
      <w:marLeft w:val="0"/>
      <w:marRight w:val="0"/>
      <w:marTop w:val="0"/>
      <w:marBottom w:val="0"/>
      <w:divBdr>
        <w:top w:val="none" w:sz="0" w:space="0" w:color="auto"/>
        <w:left w:val="none" w:sz="0" w:space="0" w:color="auto"/>
        <w:bottom w:val="none" w:sz="0" w:space="0" w:color="auto"/>
        <w:right w:val="none" w:sz="0" w:space="0" w:color="auto"/>
      </w:divBdr>
    </w:div>
    <w:div w:id="1045908519">
      <w:bodyDiv w:val="1"/>
      <w:marLeft w:val="0"/>
      <w:marRight w:val="0"/>
      <w:marTop w:val="0"/>
      <w:marBottom w:val="0"/>
      <w:divBdr>
        <w:top w:val="none" w:sz="0" w:space="0" w:color="auto"/>
        <w:left w:val="none" w:sz="0" w:space="0" w:color="auto"/>
        <w:bottom w:val="none" w:sz="0" w:space="0" w:color="auto"/>
        <w:right w:val="none" w:sz="0" w:space="0" w:color="auto"/>
      </w:divBdr>
      <w:divsChild>
        <w:div w:id="68310213">
          <w:marLeft w:val="0"/>
          <w:marRight w:val="0"/>
          <w:marTop w:val="0"/>
          <w:marBottom w:val="0"/>
          <w:divBdr>
            <w:top w:val="none" w:sz="0" w:space="0" w:color="auto"/>
            <w:left w:val="none" w:sz="0" w:space="0" w:color="auto"/>
            <w:bottom w:val="none" w:sz="0" w:space="0" w:color="auto"/>
            <w:right w:val="none" w:sz="0" w:space="0" w:color="auto"/>
          </w:divBdr>
        </w:div>
        <w:div w:id="568349570">
          <w:marLeft w:val="0"/>
          <w:marRight w:val="0"/>
          <w:marTop w:val="0"/>
          <w:marBottom w:val="0"/>
          <w:divBdr>
            <w:top w:val="none" w:sz="0" w:space="0" w:color="auto"/>
            <w:left w:val="none" w:sz="0" w:space="0" w:color="auto"/>
            <w:bottom w:val="none" w:sz="0" w:space="0" w:color="auto"/>
            <w:right w:val="none" w:sz="0" w:space="0" w:color="auto"/>
          </w:divBdr>
        </w:div>
        <w:div w:id="1470516854">
          <w:marLeft w:val="0"/>
          <w:marRight w:val="0"/>
          <w:marTop w:val="0"/>
          <w:marBottom w:val="0"/>
          <w:divBdr>
            <w:top w:val="none" w:sz="0" w:space="0" w:color="auto"/>
            <w:left w:val="none" w:sz="0" w:space="0" w:color="auto"/>
            <w:bottom w:val="none" w:sz="0" w:space="0" w:color="auto"/>
            <w:right w:val="none" w:sz="0" w:space="0" w:color="auto"/>
          </w:divBdr>
        </w:div>
        <w:div w:id="1755783456">
          <w:marLeft w:val="0"/>
          <w:marRight w:val="0"/>
          <w:marTop w:val="0"/>
          <w:marBottom w:val="0"/>
          <w:divBdr>
            <w:top w:val="none" w:sz="0" w:space="0" w:color="auto"/>
            <w:left w:val="none" w:sz="0" w:space="0" w:color="auto"/>
            <w:bottom w:val="none" w:sz="0" w:space="0" w:color="auto"/>
            <w:right w:val="none" w:sz="0" w:space="0" w:color="auto"/>
          </w:divBdr>
        </w:div>
        <w:div w:id="1803384173">
          <w:marLeft w:val="0"/>
          <w:marRight w:val="0"/>
          <w:marTop w:val="0"/>
          <w:marBottom w:val="0"/>
          <w:divBdr>
            <w:top w:val="none" w:sz="0" w:space="0" w:color="auto"/>
            <w:left w:val="none" w:sz="0" w:space="0" w:color="auto"/>
            <w:bottom w:val="none" w:sz="0" w:space="0" w:color="auto"/>
            <w:right w:val="none" w:sz="0" w:space="0" w:color="auto"/>
          </w:divBdr>
        </w:div>
        <w:div w:id="1927610930">
          <w:marLeft w:val="0"/>
          <w:marRight w:val="0"/>
          <w:marTop w:val="0"/>
          <w:marBottom w:val="0"/>
          <w:divBdr>
            <w:top w:val="none" w:sz="0" w:space="0" w:color="auto"/>
            <w:left w:val="none" w:sz="0" w:space="0" w:color="auto"/>
            <w:bottom w:val="none" w:sz="0" w:space="0" w:color="auto"/>
            <w:right w:val="none" w:sz="0" w:space="0" w:color="auto"/>
          </w:divBdr>
        </w:div>
      </w:divsChild>
    </w:div>
    <w:div w:id="1365330966">
      <w:bodyDiv w:val="1"/>
      <w:marLeft w:val="0"/>
      <w:marRight w:val="0"/>
      <w:marTop w:val="0"/>
      <w:marBottom w:val="0"/>
      <w:divBdr>
        <w:top w:val="none" w:sz="0" w:space="0" w:color="auto"/>
        <w:left w:val="none" w:sz="0" w:space="0" w:color="auto"/>
        <w:bottom w:val="none" w:sz="0" w:space="0" w:color="auto"/>
        <w:right w:val="none" w:sz="0" w:space="0" w:color="auto"/>
      </w:divBdr>
    </w:div>
    <w:div w:id="1415669461">
      <w:bodyDiv w:val="1"/>
      <w:marLeft w:val="0"/>
      <w:marRight w:val="0"/>
      <w:marTop w:val="0"/>
      <w:marBottom w:val="0"/>
      <w:divBdr>
        <w:top w:val="none" w:sz="0" w:space="0" w:color="auto"/>
        <w:left w:val="none" w:sz="0" w:space="0" w:color="auto"/>
        <w:bottom w:val="none" w:sz="0" w:space="0" w:color="auto"/>
        <w:right w:val="none" w:sz="0" w:space="0" w:color="auto"/>
      </w:divBdr>
    </w:div>
    <w:div w:id="1749112593">
      <w:bodyDiv w:val="1"/>
      <w:marLeft w:val="0"/>
      <w:marRight w:val="0"/>
      <w:marTop w:val="0"/>
      <w:marBottom w:val="0"/>
      <w:divBdr>
        <w:top w:val="none" w:sz="0" w:space="0" w:color="auto"/>
        <w:left w:val="none" w:sz="0" w:space="0" w:color="auto"/>
        <w:bottom w:val="none" w:sz="0" w:space="0" w:color="auto"/>
        <w:right w:val="none" w:sz="0" w:space="0" w:color="auto"/>
      </w:divBdr>
    </w:div>
    <w:div w:id="1762753110">
      <w:bodyDiv w:val="1"/>
      <w:marLeft w:val="0"/>
      <w:marRight w:val="0"/>
      <w:marTop w:val="0"/>
      <w:marBottom w:val="0"/>
      <w:divBdr>
        <w:top w:val="none" w:sz="0" w:space="0" w:color="auto"/>
        <w:left w:val="none" w:sz="0" w:space="0" w:color="auto"/>
        <w:bottom w:val="none" w:sz="0" w:space="0" w:color="auto"/>
        <w:right w:val="none" w:sz="0" w:space="0" w:color="auto"/>
      </w:divBdr>
    </w:div>
    <w:div w:id="1822696121">
      <w:bodyDiv w:val="1"/>
      <w:marLeft w:val="0"/>
      <w:marRight w:val="0"/>
      <w:marTop w:val="0"/>
      <w:marBottom w:val="0"/>
      <w:divBdr>
        <w:top w:val="none" w:sz="0" w:space="0" w:color="auto"/>
        <w:left w:val="none" w:sz="0" w:space="0" w:color="auto"/>
        <w:bottom w:val="none" w:sz="0" w:space="0" w:color="auto"/>
        <w:right w:val="none" w:sz="0" w:space="0" w:color="auto"/>
      </w:divBdr>
    </w:div>
    <w:div w:id="1923643693">
      <w:bodyDiv w:val="1"/>
      <w:marLeft w:val="0"/>
      <w:marRight w:val="0"/>
      <w:marTop w:val="0"/>
      <w:marBottom w:val="0"/>
      <w:divBdr>
        <w:top w:val="none" w:sz="0" w:space="0" w:color="auto"/>
        <w:left w:val="none" w:sz="0" w:space="0" w:color="auto"/>
        <w:bottom w:val="none" w:sz="0" w:space="0" w:color="auto"/>
        <w:right w:val="none" w:sz="0" w:space="0" w:color="auto"/>
      </w:divBdr>
      <w:divsChild>
        <w:div w:id="69746433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111702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2467</Words>
  <Characters>14063</Characters>
  <Application>Microsoft Office Word</Application>
  <DocSecurity>0</DocSecurity>
  <Lines>117</Lines>
  <Paragraphs>32</Paragraphs>
  <ScaleCrop>false</ScaleCrop>
  <Company/>
  <LinksUpToDate>false</LinksUpToDate>
  <CharactersWithSpaces>16498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Sakhawat (2309140)</dc:creator>
  <cp:keywords/>
  <dc:description/>
  <cp:lastModifiedBy>Shamaila Sakhawat (2309140)</cp:lastModifiedBy>
  <cp:revision>2</cp:revision>
  <dcterms:created xsi:type="dcterms:W3CDTF">2026-03-31T15:03:00Z</dcterms:created>
  <dcterms:modified xsi:type="dcterms:W3CDTF">2026-03-31T15:03:00Z</dcterms:modified>
</cp:coreProperties>
</file>