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4180CBF7" w14:textId="77777777" w:rsidR="00301299" w:rsidRDefault="00301299" w:rsidP="00507C78">
      <w:pPr>
        <w:rPr>
          <w:sz w:val="96"/>
          <w:szCs w:val="96"/>
        </w:rPr>
      </w:pPr>
    </w:p>
    <w:p w14:paraId="5FE24D08" w14:textId="53510413" w:rsidR="00507C78" w:rsidRPr="00507C78" w:rsidRDefault="00507C78" w:rsidP="00507C78">
      <w:pPr>
        <w:jc w:val="center"/>
        <w:rPr>
          <w:sz w:val="56"/>
          <w:szCs w:val="56"/>
        </w:rPr>
      </w:pPr>
      <w:r w:rsidRPr="00507C78">
        <w:rPr>
          <w:sz w:val="56"/>
          <w:szCs w:val="56"/>
        </w:rPr>
        <w:t xml:space="preserve">Analytical </w:t>
      </w:r>
      <w:r w:rsidR="00AE7BE3">
        <w:rPr>
          <w:sz w:val="56"/>
          <w:szCs w:val="56"/>
        </w:rPr>
        <w:t>A</w:t>
      </w:r>
      <w:r w:rsidRPr="00507C78">
        <w:rPr>
          <w:sz w:val="56"/>
          <w:szCs w:val="56"/>
        </w:rPr>
        <w:t xml:space="preserve">ssessment of </w:t>
      </w:r>
    </w:p>
    <w:p w14:paraId="45F030AA" w14:textId="0583E9BB" w:rsidR="00301299" w:rsidRPr="00507C78" w:rsidRDefault="00AE7BE3" w:rsidP="00507C78">
      <w:pPr>
        <w:jc w:val="center"/>
        <w:rPr>
          <w:sz w:val="56"/>
          <w:szCs w:val="56"/>
        </w:rPr>
      </w:pPr>
      <w:r>
        <w:rPr>
          <w:sz w:val="56"/>
          <w:szCs w:val="56"/>
        </w:rPr>
        <w:t>E</w:t>
      </w:r>
      <w:r w:rsidR="00507C78" w:rsidRPr="00507C78">
        <w:rPr>
          <w:sz w:val="56"/>
          <w:szCs w:val="56"/>
        </w:rPr>
        <w:t xml:space="preserve">ngine </w:t>
      </w:r>
      <w:r>
        <w:rPr>
          <w:sz w:val="56"/>
          <w:szCs w:val="56"/>
        </w:rPr>
        <w:t>I</w:t>
      </w:r>
      <w:r w:rsidR="00507C78" w:rsidRPr="00507C78">
        <w:rPr>
          <w:sz w:val="56"/>
          <w:szCs w:val="56"/>
        </w:rPr>
        <w:t xml:space="preserve">nternal </w:t>
      </w:r>
      <w:r>
        <w:rPr>
          <w:sz w:val="56"/>
          <w:szCs w:val="56"/>
        </w:rPr>
        <w:t>C</w:t>
      </w:r>
      <w:r w:rsidR="00507C78" w:rsidRPr="00507C78">
        <w:rPr>
          <w:sz w:val="56"/>
          <w:szCs w:val="56"/>
        </w:rPr>
        <w:t>omponents</w:t>
      </w:r>
    </w:p>
    <w:p w14:paraId="4C871724" w14:textId="77777777" w:rsidR="00301299" w:rsidRDefault="00301299" w:rsidP="00301299">
      <w:pPr>
        <w:jc w:val="center"/>
        <w:rPr>
          <w:sz w:val="36"/>
          <w:szCs w:val="36"/>
        </w:rPr>
      </w:pPr>
    </w:p>
    <w:p w14:paraId="75602CC8" w14:textId="7B7002EB" w:rsidR="00301299" w:rsidRPr="00507C78" w:rsidRDefault="00F5016F" w:rsidP="00301299">
      <w:pPr>
        <w:jc w:val="center"/>
        <w:rPr>
          <w:sz w:val="28"/>
          <w:szCs w:val="28"/>
        </w:rPr>
      </w:pPr>
      <w:r w:rsidRPr="00507C78">
        <w:rPr>
          <w:sz w:val="32"/>
          <w:szCs w:val="32"/>
        </w:rPr>
        <w:t>ACHA6006 Contemporary Powertrain Design</w:t>
      </w:r>
    </w:p>
    <w:p w14:paraId="53BFEA00" w14:textId="77777777" w:rsidR="00301299" w:rsidRDefault="00301299" w:rsidP="00301299">
      <w:pPr>
        <w:jc w:val="center"/>
        <w:rPr>
          <w:sz w:val="32"/>
          <w:szCs w:val="32"/>
        </w:rPr>
      </w:pPr>
    </w:p>
    <w:p w14:paraId="5ECC3549" w14:textId="5462DA95" w:rsidR="00301299" w:rsidRDefault="00825169" w:rsidP="00301299">
      <w:pPr>
        <w:jc w:val="center"/>
        <w:rPr>
          <w:sz w:val="32"/>
          <w:szCs w:val="32"/>
        </w:rPr>
      </w:pPr>
      <w:r>
        <w:rPr>
          <w:sz w:val="32"/>
          <w:szCs w:val="32"/>
        </w:rPr>
        <w:t xml:space="preserve">Word </w:t>
      </w:r>
      <w:r w:rsidR="005B682A">
        <w:rPr>
          <w:sz w:val="32"/>
          <w:szCs w:val="32"/>
        </w:rPr>
        <w:t>count:</w:t>
      </w:r>
      <w:r>
        <w:rPr>
          <w:sz w:val="32"/>
          <w:szCs w:val="32"/>
        </w:rPr>
        <w:t xml:space="preserve"> 2746</w:t>
      </w: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6D780E44" w:rsidR="00301299" w:rsidRDefault="008E436B" w:rsidP="00301299">
      <w:pPr>
        <w:jc w:val="center"/>
        <w:rPr>
          <w:sz w:val="40"/>
          <w:szCs w:val="40"/>
        </w:rPr>
      </w:pPr>
      <w:r>
        <w:rPr>
          <w:sz w:val="32"/>
          <w:szCs w:val="32"/>
        </w:rPr>
        <w:t>Rhys Thomas</w:t>
      </w:r>
    </w:p>
    <w:p w14:paraId="6BFE1304" w14:textId="53B8D106" w:rsidR="00301299" w:rsidRDefault="008E436B" w:rsidP="00301299">
      <w:pPr>
        <w:jc w:val="center"/>
      </w:pPr>
      <w:r>
        <w:rPr>
          <w:sz w:val="24"/>
          <w:szCs w:val="24"/>
        </w:rPr>
        <w:t>2303931</w:t>
      </w:r>
    </w:p>
    <w:p w14:paraId="5E3CE57E" w14:textId="7434D669" w:rsidR="00301299" w:rsidRDefault="00D81435" w:rsidP="00301299">
      <w:pPr>
        <w:jc w:val="center"/>
        <w:sectPr w:rsidR="00301299" w:rsidSect="00962E5F">
          <w:headerReference w:type="default" r:id="rId12"/>
          <w:footerReference w:type="default" r:id="rId13"/>
          <w:pgSz w:w="11906" w:h="16838"/>
          <w:pgMar w:top="1440" w:right="1440" w:bottom="1440" w:left="1440" w:header="708" w:footer="708" w:gutter="0"/>
          <w:cols w:space="708"/>
          <w:titlePg/>
          <w:docGrid w:linePitch="360"/>
        </w:sectPr>
      </w:pPr>
      <w:r>
        <w:t xml:space="preserve">March </w:t>
      </w:r>
      <w:r w:rsidR="00301299">
        <w:t>202</w:t>
      </w:r>
      <w:r>
        <w:t>6</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35A8D79C" w14:textId="3FBFCFDB" w:rsidR="00F55A75" w:rsidRDefault="00B25D24">
          <w:pPr>
            <w:pStyle w:val="TOC1"/>
            <w:tabs>
              <w:tab w:val="left" w:pos="440"/>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224764249" w:history="1">
            <w:r w:rsidR="00F55A75" w:rsidRPr="002E161D">
              <w:rPr>
                <w:rStyle w:val="Hyperlink"/>
                <w:noProof/>
              </w:rPr>
              <w:t>1</w:t>
            </w:r>
            <w:r w:rsidR="00F55A75">
              <w:rPr>
                <w:rFonts w:eastAsiaTheme="minorEastAsia"/>
                <w:noProof/>
                <w:kern w:val="2"/>
                <w:sz w:val="24"/>
                <w:szCs w:val="24"/>
                <w:lang w:eastAsia="zh-CN"/>
                <w14:ligatures w14:val="standardContextual"/>
              </w:rPr>
              <w:tab/>
            </w:r>
            <w:r w:rsidR="00F55A75" w:rsidRPr="002E161D">
              <w:rPr>
                <w:rStyle w:val="Hyperlink"/>
                <w:noProof/>
              </w:rPr>
              <w:t>Table Of Figures</w:t>
            </w:r>
            <w:r w:rsidR="00F55A75">
              <w:rPr>
                <w:noProof/>
                <w:webHidden/>
              </w:rPr>
              <w:tab/>
            </w:r>
            <w:r w:rsidR="00F55A75">
              <w:rPr>
                <w:noProof/>
                <w:webHidden/>
              </w:rPr>
              <w:fldChar w:fldCharType="begin"/>
            </w:r>
            <w:r w:rsidR="00F55A75">
              <w:rPr>
                <w:noProof/>
                <w:webHidden/>
              </w:rPr>
              <w:instrText xml:space="preserve"> PAGEREF _Toc224764249 \h </w:instrText>
            </w:r>
            <w:r w:rsidR="00F55A75">
              <w:rPr>
                <w:noProof/>
                <w:webHidden/>
              </w:rPr>
            </w:r>
            <w:r w:rsidR="00F55A75">
              <w:rPr>
                <w:noProof/>
                <w:webHidden/>
              </w:rPr>
              <w:fldChar w:fldCharType="separate"/>
            </w:r>
            <w:r w:rsidR="00811A6B">
              <w:rPr>
                <w:noProof/>
                <w:webHidden/>
              </w:rPr>
              <w:t>1</w:t>
            </w:r>
            <w:r w:rsidR="00F55A75">
              <w:rPr>
                <w:noProof/>
                <w:webHidden/>
              </w:rPr>
              <w:fldChar w:fldCharType="end"/>
            </w:r>
          </w:hyperlink>
        </w:p>
        <w:p w14:paraId="296448DA" w14:textId="69CD848B" w:rsidR="00F55A75" w:rsidRDefault="00F55A75">
          <w:pPr>
            <w:pStyle w:val="TOC1"/>
            <w:tabs>
              <w:tab w:val="left" w:pos="440"/>
              <w:tab w:val="right" w:leader="dot" w:pos="9016"/>
            </w:tabs>
            <w:rPr>
              <w:rFonts w:eastAsiaTheme="minorEastAsia"/>
              <w:noProof/>
              <w:kern w:val="2"/>
              <w:sz w:val="24"/>
              <w:szCs w:val="24"/>
              <w:lang w:eastAsia="zh-CN"/>
              <w14:ligatures w14:val="standardContextual"/>
            </w:rPr>
          </w:pPr>
          <w:hyperlink w:anchor="_Toc224764250" w:history="1">
            <w:r w:rsidRPr="002E161D">
              <w:rPr>
                <w:rStyle w:val="Hyperlink"/>
                <w:noProof/>
              </w:rPr>
              <w:t>2</w:t>
            </w:r>
            <w:r>
              <w:rPr>
                <w:rFonts w:eastAsiaTheme="minorEastAsia"/>
                <w:noProof/>
                <w:kern w:val="2"/>
                <w:sz w:val="24"/>
                <w:szCs w:val="24"/>
                <w:lang w:eastAsia="zh-CN"/>
                <w14:ligatures w14:val="standardContextual"/>
              </w:rPr>
              <w:tab/>
            </w:r>
            <w:r w:rsidRPr="002E161D">
              <w:rPr>
                <w:rStyle w:val="Hyperlink"/>
                <w:noProof/>
              </w:rPr>
              <w:t>Introduction</w:t>
            </w:r>
            <w:r>
              <w:rPr>
                <w:noProof/>
                <w:webHidden/>
              </w:rPr>
              <w:tab/>
            </w:r>
            <w:r>
              <w:rPr>
                <w:noProof/>
                <w:webHidden/>
              </w:rPr>
              <w:fldChar w:fldCharType="begin"/>
            </w:r>
            <w:r>
              <w:rPr>
                <w:noProof/>
                <w:webHidden/>
              </w:rPr>
              <w:instrText xml:space="preserve"> PAGEREF _Toc224764250 \h </w:instrText>
            </w:r>
            <w:r>
              <w:rPr>
                <w:noProof/>
                <w:webHidden/>
              </w:rPr>
            </w:r>
            <w:r>
              <w:rPr>
                <w:noProof/>
                <w:webHidden/>
              </w:rPr>
              <w:fldChar w:fldCharType="separate"/>
            </w:r>
            <w:r w:rsidR="00811A6B">
              <w:rPr>
                <w:noProof/>
                <w:webHidden/>
              </w:rPr>
              <w:t>2</w:t>
            </w:r>
            <w:r>
              <w:rPr>
                <w:noProof/>
                <w:webHidden/>
              </w:rPr>
              <w:fldChar w:fldCharType="end"/>
            </w:r>
          </w:hyperlink>
        </w:p>
        <w:p w14:paraId="074B8A1F" w14:textId="439519E4" w:rsidR="00F55A75" w:rsidRDefault="00F55A75">
          <w:pPr>
            <w:pStyle w:val="TOC1"/>
            <w:tabs>
              <w:tab w:val="left" w:pos="440"/>
              <w:tab w:val="right" w:leader="dot" w:pos="9016"/>
            </w:tabs>
            <w:rPr>
              <w:rFonts w:eastAsiaTheme="minorEastAsia"/>
              <w:noProof/>
              <w:kern w:val="2"/>
              <w:sz w:val="24"/>
              <w:szCs w:val="24"/>
              <w:lang w:eastAsia="zh-CN"/>
              <w14:ligatures w14:val="standardContextual"/>
            </w:rPr>
          </w:pPr>
          <w:hyperlink w:anchor="_Toc224764251" w:history="1">
            <w:r w:rsidRPr="002E161D">
              <w:rPr>
                <w:rStyle w:val="Hyperlink"/>
                <w:noProof/>
              </w:rPr>
              <w:t>3</w:t>
            </w:r>
            <w:r>
              <w:rPr>
                <w:rFonts w:eastAsiaTheme="minorEastAsia"/>
                <w:noProof/>
                <w:kern w:val="2"/>
                <w:sz w:val="24"/>
                <w:szCs w:val="24"/>
                <w:lang w:eastAsia="zh-CN"/>
                <w14:ligatures w14:val="standardContextual"/>
              </w:rPr>
              <w:tab/>
            </w:r>
            <w:r w:rsidRPr="002E161D">
              <w:rPr>
                <w:rStyle w:val="Hyperlink"/>
                <w:noProof/>
              </w:rPr>
              <w:t>Background</w:t>
            </w:r>
            <w:r>
              <w:rPr>
                <w:noProof/>
                <w:webHidden/>
              </w:rPr>
              <w:tab/>
            </w:r>
            <w:r>
              <w:rPr>
                <w:noProof/>
                <w:webHidden/>
              </w:rPr>
              <w:fldChar w:fldCharType="begin"/>
            </w:r>
            <w:r>
              <w:rPr>
                <w:noProof/>
                <w:webHidden/>
              </w:rPr>
              <w:instrText xml:space="preserve"> PAGEREF _Toc224764251 \h </w:instrText>
            </w:r>
            <w:r>
              <w:rPr>
                <w:noProof/>
                <w:webHidden/>
              </w:rPr>
            </w:r>
            <w:r>
              <w:rPr>
                <w:noProof/>
                <w:webHidden/>
              </w:rPr>
              <w:fldChar w:fldCharType="separate"/>
            </w:r>
            <w:r w:rsidR="00811A6B">
              <w:rPr>
                <w:noProof/>
                <w:webHidden/>
              </w:rPr>
              <w:t>3</w:t>
            </w:r>
            <w:r>
              <w:rPr>
                <w:noProof/>
                <w:webHidden/>
              </w:rPr>
              <w:fldChar w:fldCharType="end"/>
            </w:r>
          </w:hyperlink>
        </w:p>
        <w:p w14:paraId="77FE8034" w14:textId="40080A6A" w:rsidR="00F55A75" w:rsidRDefault="00F55A75">
          <w:pPr>
            <w:pStyle w:val="TOC1"/>
            <w:tabs>
              <w:tab w:val="left" w:pos="440"/>
              <w:tab w:val="right" w:leader="dot" w:pos="9016"/>
            </w:tabs>
            <w:rPr>
              <w:rFonts w:eastAsiaTheme="minorEastAsia"/>
              <w:noProof/>
              <w:kern w:val="2"/>
              <w:sz w:val="24"/>
              <w:szCs w:val="24"/>
              <w:lang w:eastAsia="zh-CN"/>
              <w14:ligatures w14:val="standardContextual"/>
            </w:rPr>
          </w:pPr>
          <w:hyperlink w:anchor="_Toc224764252" w:history="1">
            <w:r w:rsidRPr="002E161D">
              <w:rPr>
                <w:rStyle w:val="Hyperlink"/>
                <w:noProof/>
              </w:rPr>
              <w:t>4</w:t>
            </w:r>
            <w:r>
              <w:rPr>
                <w:rFonts w:eastAsiaTheme="minorEastAsia"/>
                <w:noProof/>
                <w:kern w:val="2"/>
                <w:sz w:val="24"/>
                <w:szCs w:val="24"/>
                <w:lang w:eastAsia="zh-CN"/>
                <w14:ligatures w14:val="standardContextual"/>
              </w:rPr>
              <w:tab/>
            </w:r>
            <w:r w:rsidRPr="002E161D">
              <w:rPr>
                <w:rStyle w:val="Hyperlink"/>
                <w:noProof/>
              </w:rPr>
              <w:t>Engine Internal Load Analysis</w:t>
            </w:r>
            <w:r>
              <w:rPr>
                <w:noProof/>
                <w:webHidden/>
              </w:rPr>
              <w:tab/>
            </w:r>
            <w:r>
              <w:rPr>
                <w:noProof/>
                <w:webHidden/>
              </w:rPr>
              <w:fldChar w:fldCharType="begin"/>
            </w:r>
            <w:r>
              <w:rPr>
                <w:noProof/>
                <w:webHidden/>
              </w:rPr>
              <w:instrText xml:space="preserve"> PAGEREF _Toc224764252 \h </w:instrText>
            </w:r>
            <w:r>
              <w:rPr>
                <w:noProof/>
                <w:webHidden/>
              </w:rPr>
            </w:r>
            <w:r>
              <w:rPr>
                <w:noProof/>
                <w:webHidden/>
              </w:rPr>
              <w:fldChar w:fldCharType="separate"/>
            </w:r>
            <w:r w:rsidR="00811A6B">
              <w:rPr>
                <w:noProof/>
                <w:webHidden/>
              </w:rPr>
              <w:t>4</w:t>
            </w:r>
            <w:r>
              <w:rPr>
                <w:noProof/>
                <w:webHidden/>
              </w:rPr>
              <w:fldChar w:fldCharType="end"/>
            </w:r>
          </w:hyperlink>
        </w:p>
        <w:p w14:paraId="79894CE3" w14:textId="641E8E43" w:rsidR="00F55A75" w:rsidRDefault="00F55A75">
          <w:pPr>
            <w:pStyle w:val="TOC2"/>
            <w:tabs>
              <w:tab w:val="left" w:pos="960"/>
              <w:tab w:val="right" w:leader="dot" w:pos="9016"/>
            </w:tabs>
            <w:rPr>
              <w:rFonts w:eastAsiaTheme="minorEastAsia"/>
              <w:noProof/>
              <w:kern w:val="2"/>
              <w:sz w:val="24"/>
              <w:szCs w:val="24"/>
              <w:lang w:eastAsia="zh-CN"/>
              <w14:ligatures w14:val="standardContextual"/>
            </w:rPr>
          </w:pPr>
          <w:hyperlink w:anchor="_Toc224764253" w:history="1">
            <w:r w:rsidRPr="002E161D">
              <w:rPr>
                <w:rStyle w:val="Hyperlink"/>
                <w:noProof/>
              </w:rPr>
              <w:t>4.1</w:t>
            </w:r>
            <w:r>
              <w:rPr>
                <w:rFonts w:eastAsiaTheme="minorEastAsia"/>
                <w:noProof/>
                <w:kern w:val="2"/>
                <w:sz w:val="24"/>
                <w:szCs w:val="24"/>
                <w:lang w:eastAsia="zh-CN"/>
                <w14:ligatures w14:val="standardContextual"/>
              </w:rPr>
              <w:tab/>
            </w:r>
            <w:r w:rsidRPr="002E161D">
              <w:rPr>
                <w:rStyle w:val="Hyperlink"/>
                <w:noProof/>
              </w:rPr>
              <w:t>Ford Sigma Engine Geometry</w:t>
            </w:r>
            <w:r>
              <w:rPr>
                <w:noProof/>
                <w:webHidden/>
              </w:rPr>
              <w:tab/>
            </w:r>
            <w:r>
              <w:rPr>
                <w:noProof/>
                <w:webHidden/>
              </w:rPr>
              <w:fldChar w:fldCharType="begin"/>
            </w:r>
            <w:r>
              <w:rPr>
                <w:noProof/>
                <w:webHidden/>
              </w:rPr>
              <w:instrText xml:space="preserve"> PAGEREF _Toc224764253 \h </w:instrText>
            </w:r>
            <w:r>
              <w:rPr>
                <w:noProof/>
                <w:webHidden/>
              </w:rPr>
            </w:r>
            <w:r>
              <w:rPr>
                <w:noProof/>
                <w:webHidden/>
              </w:rPr>
              <w:fldChar w:fldCharType="separate"/>
            </w:r>
            <w:r w:rsidR="00811A6B">
              <w:rPr>
                <w:noProof/>
                <w:webHidden/>
              </w:rPr>
              <w:t>4</w:t>
            </w:r>
            <w:r>
              <w:rPr>
                <w:noProof/>
                <w:webHidden/>
              </w:rPr>
              <w:fldChar w:fldCharType="end"/>
            </w:r>
          </w:hyperlink>
        </w:p>
        <w:p w14:paraId="2357A65D" w14:textId="763AFAEE" w:rsidR="00F55A75" w:rsidRDefault="00F55A75">
          <w:pPr>
            <w:pStyle w:val="TOC2"/>
            <w:tabs>
              <w:tab w:val="left" w:pos="960"/>
              <w:tab w:val="right" w:leader="dot" w:pos="9016"/>
            </w:tabs>
            <w:rPr>
              <w:rFonts w:eastAsiaTheme="minorEastAsia"/>
              <w:noProof/>
              <w:kern w:val="2"/>
              <w:sz w:val="24"/>
              <w:szCs w:val="24"/>
              <w:lang w:eastAsia="zh-CN"/>
              <w14:ligatures w14:val="standardContextual"/>
            </w:rPr>
          </w:pPr>
          <w:hyperlink w:anchor="_Toc224764254" w:history="1">
            <w:r w:rsidRPr="002E161D">
              <w:rPr>
                <w:rStyle w:val="Hyperlink"/>
                <w:noProof/>
              </w:rPr>
              <w:t>4.2</w:t>
            </w:r>
            <w:r>
              <w:rPr>
                <w:rFonts w:eastAsiaTheme="minorEastAsia"/>
                <w:noProof/>
                <w:kern w:val="2"/>
                <w:sz w:val="24"/>
                <w:szCs w:val="24"/>
                <w:lang w:eastAsia="zh-CN"/>
                <w14:ligatures w14:val="standardContextual"/>
              </w:rPr>
              <w:tab/>
            </w:r>
            <w:r w:rsidRPr="002E161D">
              <w:rPr>
                <w:rStyle w:val="Hyperlink"/>
                <w:noProof/>
              </w:rPr>
              <w:t>Ford EcoBoost 1.6 GDTI Engine Geometry</w:t>
            </w:r>
            <w:r>
              <w:rPr>
                <w:noProof/>
                <w:webHidden/>
              </w:rPr>
              <w:tab/>
            </w:r>
            <w:r>
              <w:rPr>
                <w:noProof/>
                <w:webHidden/>
              </w:rPr>
              <w:fldChar w:fldCharType="begin"/>
            </w:r>
            <w:r>
              <w:rPr>
                <w:noProof/>
                <w:webHidden/>
              </w:rPr>
              <w:instrText xml:space="preserve"> PAGEREF _Toc224764254 \h </w:instrText>
            </w:r>
            <w:r>
              <w:rPr>
                <w:noProof/>
                <w:webHidden/>
              </w:rPr>
            </w:r>
            <w:r>
              <w:rPr>
                <w:noProof/>
                <w:webHidden/>
              </w:rPr>
              <w:fldChar w:fldCharType="separate"/>
            </w:r>
            <w:r w:rsidR="00811A6B">
              <w:rPr>
                <w:noProof/>
                <w:webHidden/>
              </w:rPr>
              <w:t>4</w:t>
            </w:r>
            <w:r>
              <w:rPr>
                <w:noProof/>
                <w:webHidden/>
              </w:rPr>
              <w:fldChar w:fldCharType="end"/>
            </w:r>
          </w:hyperlink>
        </w:p>
        <w:p w14:paraId="74960809" w14:textId="18E23A98" w:rsidR="00F55A75" w:rsidRDefault="00F55A75">
          <w:pPr>
            <w:pStyle w:val="TOC2"/>
            <w:tabs>
              <w:tab w:val="left" w:pos="960"/>
              <w:tab w:val="right" w:leader="dot" w:pos="9016"/>
            </w:tabs>
            <w:rPr>
              <w:rFonts w:eastAsiaTheme="minorEastAsia"/>
              <w:noProof/>
              <w:kern w:val="2"/>
              <w:sz w:val="24"/>
              <w:szCs w:val="24"/>
              <w:lang w:eastAsia="zh-CN"/>
              <w14:ligatures w14:val="standardContextual"/>
            </w:rPr>
          </w:pPr>
          <w:hyperlink w:anchor="_Toc224764255" w:history="1">
            <w:r w:rsidRPr="002E161D">
              <w:rPr>
                <w:rStyle w:val="Hyperlink"/>
                <w:noProof/>
              </w:rPr>
              <w:t>4.3</w:t>
            </w:r>
            <w:r>
              <w:rPr>
                <w:rFonts w:eastAsiaTheme="minorEastAsia"/>
                <w:noProof/>
                <w:kern w:val="2"/>
                <w:sz w:val="24"/>
                <w:szCs w:val="24"/>
                <w:lang w:eastAsia="zh-CN"/>
                <w14:ligatures w14:val="standardContextual"/>
              </w:rPr>
              <w:tab/>
            </w:r>
            <w:r w:rsidRPr="002E161D">
              <w:rPr>
                <w:rStyle w:val="Hyperlink"/>
                <w:noProof/>
              </w:rPr>
              <w:t>Stress Determination of Critical Components</w:t>
            </w:r>
            <w:r>
              <w:rPr>
                <w:noProof/>
                <w:webHidden/>
              </w:rPr>
              <w:tab/>
            </w:r>
            <w:r>
              <w:rPr>
                <w:noProof/>
                <w:webHidden/>
              </w:rPr>
              <w:fldChar w:fldCharType="begin"/>
            </w:r>
            <w:r>
              <w:rPr>
                <w:noProof/>
                <w:webHidden/>
              </w:rPr>
              <w:instrText xml:space="preserve"> PAGEREF _Toc224764255 \h </w:instrText>
            </w:r>
            <w:r>
              <w:rPr>
                <w:noProof/>
                <w:webHidden/>
              </w:rPr>
            </w:r>
            <w:r>
              <w:rPr>
                <w:noProof/>
                <w:webHidden/>
              </w:rPr>
              <w:fldChar w:fldCharType="separate"/>
            </w:r>
            <w:r w:rsidR="00811A6B">
              <w:rPr>
                <w:noProof/>
                <w:webHidden/>
              </w:rPr>
              <w:t>5</w:t>
            </w:r>
            <w:r>
              <w:rPr>
                <w:noProof/>
                <w:webHidden/>
              </w:rPr>
              <w:fldChar w:fldCharType="end"/>
            </w:r>
          </w:hyperlink>
        </w:p>
        <w:p w14:paraId="3ABF41B3" w14:textId="0EBB044C" w:rsidR="00F55A75" w:rsidRDefault="00F55A75">
          <w:pPr>
            <w:pStyle w:val="TOC3"/>
            <w:tabs>
              <w:tab w:val="left" w:pos="1200"/>
              <w:tab w:val="right" w:leader="dot" w:pos="9016"/>
            </w:tabs>
            <w:rPr>
              <w:rFonts w:eastAsiaTheme="minorEastAsia"/>
              <w:noProof/>
              <w:kern w:val="2"/>
              <w:sz w:val="24"/>
              <w:szCs w:val="24"/>
              <w:lang w:eastAsia="zh-CN"/>
              <w14:ligatures w14:val="standardContextual"/>
            </w:rPr>
          </w:pPr>
          <w:hyperlink w:anchor="_Toc224764256" w:history="1">
            <w:r w:rsidRPr="002E161D">
              <w:rPr>
                <w:rStyle w:val="Hyperlink"/>
                <w:noProof/>
              </w:rPr>
              <w:t>4.3.1</w:t>
            </w:r>
            <w:r>
              <w:rPr>
                <w:rFonts w:eastAsiaTheme="minorEastAsia"/>
                <w:noProof/>
                <w:kern w:val="2"/>
                <w:sz w:val="24"/>
                <w:szCs w:val="24"/>
                <w:lang w:eastAsia="zh-CN"/>
                <w14:ligatures w14:val="standardContextual"/>
              </w:rPr>
              <w:tab/>
            </w:r>
            <w:r w:rsidRPr="002E161D">
              <w:rPr>
                <w:rStyle w:val="Hyperlink"/>
                <w:noProof/>
              </w:rPr>
              <w:t>Connecting rod midpoint</w:t>
            </w:r>
            <w:r>
              <w:rPr>
                <w:noProof/>
                <w:webHidden/>
              </w:rPr>
              <w:tab/>
            </w:r>
            <w:r>
              <w:rPr>
                <w:noProof/>
                <w:webHidden/>
              </w:rPr>
              <w:fldChar w:fldCharType="begin"/>
            </w:r>
            <w:r>
              <w:rPr>
                <w:noProof/>
                <w:webHidden/>
              </w:rPr>
              <w:instrText xml:space="preserve"> PAGEREF _Toc224764256 \h </w:instrText>
            </w:r>
            <w:r>
              <w:rPr>
                <w:noProof/>
                <w:webHidden/>
              </w:rPr>
            </w:r>
            <w:r>
              <w:rPr>
                <w:noProof/>
                <w:webHidden/>
              </w:rPr>
              <w:fldChar w:fldCharType="separate"/>
            </w:r>
            <w:r w:rsidR="00811A6B">
              <w:rPr>
                <w:noProof/>
                <w:webHidden/>
              </w:rPr>
              <w:t>5</w:t>
            </w:r>
            <w:r>
              <w:rPr>
                <w:noProof/>
                <w:webHidden/>
              </w:rPr>
              <w:fldChar w:fldCharType="end"/>
            </w:r>
          </w:hyperlink>
        </w:p>
        <w:p w14:paraId="56483064" w14:textId="2682EB77" w:rsidR="00F55A75" w:rsidRDefault="00F55A75">
          <w:pPr>
            <w:pStyle w:val="TOC3"/>
            <w:tabs>
              <w:tab w:val="left" w:pos="1200"/>
              <w:tab w:val="right" w:leader="dot" w:pos="9016"/>
            </w:tabs>
            <w:rPr>
              <w:rFonts w:eastAsiaTheme="minorEastAsia"/>
              <w:noProof/>
              <w:kern w:val="2"/>
              <w:sz w:val="24"/>
              <w:szCs w:val="24"/>
              <w:lang w:eastAsia="zh-CN"/>
              <w14:ligatures w14:val="standardContextual"/>
            </w:rPr>
          </w:pPr>
          <w:hyperlink w:anchor="_Toc224764257" w:history="1">
            <w:r w:rsidRPr="002E161D">
              <w:rPr>
                <w:rStyle w:val="Hyperlink"/>
                <w:noProof/>
              </w:rPr>
              <w:t>4.3.2</w:t>
            </w:r>
            <w:r>
              <w:rPr>
                <w:rFonts w:eastAsiaTheme="minorEastAsia"/>
                <w:noProof/>
                <w:kern w:val="2"/>
                <w:sz w:val="24"/>
                <w:szCs w:val="24"/>
                <w:lang w:eastAsia="zh-CN"/>
                <w14:ligatures w14:val="standardContextual"/>
              </w:rPr>
              <w:tab/>
            </w:r>
            <w:r w:rsidRPr="002E161D">
              <w:rPr>
                <w:rStyle w:val="Hyperlink"/>
                <w:noProof/>
              </w:rPr>
              <w:t>Gudgeon pin</w:t>
            </w:r>
            <w:r>
              <w:rPr>
                <w:noProof/>
                <w:webHidden/>
              </w:rPr>
              <w:tab/>
            </w:r>
            <w:r>
              <w:rPr>
                <w:noProof/>
                <w:webHidden/>
              </w:rPr>
              <w:fldChar w:fldCharType="begin"/>
            </w:r>
            <w:r>
              <w:rPr>
                <w:noProof/>
                <w:webHidden/>
              </w:rPr>
              <w:instrText xml:space="preserve"> PAGEREF _Toc224764257 \h </w:instrText>
            </w:r>
            <w:r>
              <w:rPr>
                <w:noProof/>
                <w:webHidden/>
              </w:rPr>
            </w:r>
            <w:r>
              <w:rPr>
                <w:noProof/>
                <w:webHidden/>
              </w:rPr>
              <w:fldChar w:fldCharType="separate"/>
            </w:r>
            <w:r w:rsidR="00811A6B">
              <w:rPr>
                <w:noProof/>
                <w:webHidden/>
              </w:rPr>
              <w:t>6</w:t>
            </w:r>
            <w:r>
              <w:rPr>
                <w:noProof/>
                <w:webHidden/>
              </w:rPr>
              <w:fldChar w:fldCharType="end"/>
            </w:r>
          </w:hyperlink>
        </w:p>
        <w:p w14:paraId="2A75474B" w14:textId="3AC0CE00" w:rsidR="00F55A75" w:rsidRDefault="00F55A75">
          <w:pPr>
            <w:pStyle w:val="TOC3"/>
            <w:tabs>
              <w:tab w:val="left" w:pos="1200"/>
              <w:tab w:val="right" w:leader="dot" w:pos="9016"/>
            </w:tabs>
            <w:rPr>
              <w:rFonts w:eastAsiaTheme="minorEastAsia"/>
              <w:noProof/>
              <w:kern w:val="2"/>
              <w:sz w:val="24"/>
              <w:szCs w:val="24"/>
              <w:lang w:eastAsia="zh-CN"/>
              <w14:ligatures w14:val="standardContextual"/>
            </w:rPr>
          </w:pPr>
          <w:hyperlink w:anchor="_Toc224764258" w:history="1">
            <w:r w:rsidRPr="002E161D">
              <w:rPr>
                <w:rStyle w:val="Hyperlink"/>
                <w:noProof/>
              </w:rPr>
              <w:t>4.3.3</w:t>
            </w:r>
            <w:r>
              <w:rPr>
                <w:rFonts w:eastAsiaTheme="minorEastAsia"/>
                <w:noProof/>
                <w:kern w:val="2"/>
                <w:sz w:val="24"/>
                <w:szCs w:val="24"/>
                <w:lang w:eastAsia="zh-CN"/>
                <w14:ligatures w14:val="standardContextual"/>
              </w:rPr>
              <w:tab/>
            </w:r>
            <w:r w:rsidRPr="002E161D">
              <w:rPr>
                <w:rStyle w:val="Hyperlink"/>
                <w:noProof/>
              </w:rPr>
              <w:t>Connecting rod bolt</w:t>
            </w:r>
            <w:r>
              <w:rPr>
                <w:noProof/>
                <w:webHidden/>
              </w:rPr>
              <w:tab/>
            </w:r>
            <w:r>
              <w:rPr>
                <w:noProof/>
                <w:webHidden/>
              </w:rPr>
              <w:fldChar w:fldCharType="begin"/>
            </w:r>
            <w:r>
              <w:rPr>
                <w:noProof/>
                <w:webHidden/>
              </w:rPr>
              <w:instrText xml:space="preserve"> PAGEREF _Toc224764258 \h </w:instrText>
            </w:r>
            <w:r>
              <w:rPr>
                <w:noProof/>
                <w:webHidden/>
              </w:rPr>
            </w:r>
            <w:r>
              <w:rPr>
                <w:noProof/>
                <w:webHidden/>
              </w:rPr>
              <w:fldChar w:fldCharType="separate"/>
            </w:r>
            <w:r w:rsidR="00811A6B">
              <w:rPr>
                <w:noProof/>
                <w:webHidden/>
              </w:rPr>
              <w:t>7</w:t>
            </w:r>
            <w:r>
              <w:rPr>
                <w:noProof/>
                <w:webHidden/>
              </w:rPr>
              <w:fldChar w:fldCharType="end"/>
            </w:r>
          </w:hyperlink>
        </w:p>
        <w:p w14:paraId="703CCF5A" w14:textId="7F35A2ED" w:rsidR="00F55A75" w:rsidRDefault="00F55A75">
          <w:pPr>
            <w:pStyle w:val="TOC1"/>
            <w:tabs>
              <w:tab w:val="left" w:pos="440"/>
              <w:tab w:val="right" w:leader="dot" w:pos="9016"/>
            </w:tabs>
            <w:rPr>
              <w:rFonts w:eastAsiaTheme="minorEastAsia"/>
              <w:noProof/>
              <w:kern w:val="2"/>
              <w:sz w:val="24"/>
              <w:szCs w:val="24"/>
              <w:lang w:eastAsia="zh-CN"/>
              <w14:ligatures w14:val="standardContextual"/>
            </w:rPr>
          </w:pPr>
          <w:hyperlink w:anchor="_Toc224764259" w:history="1">
            <w:r w:rsidRPr="002E161D">
              <w:rPr>
                <w:rStyle w:val="Hyperlink"/>
                <w:noProof/>
              </w:rPr>
              <w:t>5</w:t>
            </w:r>
            <w:r>
              <w:rPr>
                <w:rFonts w:eastAsiaTheme="minorEastAsia"/>
                <w:noProof/>
                <w:kern w:val="2"/>
                <w:sz w:val="24"/>
                <w:szCs w:val="24"/>
                <w:lang w:eastAsia="zh-CN"/>
                <w14:ligatures w14:val="standardContextual"/>
              </w:rPr>
              <w:tab/>
            </w:r>
            <w:r w:rsidRPr="002E161D">
              <w:rPr>
                <w:rStyle w:val="Hyperlink"/>
                <w:noProof/>
              </w:rPr>
              <w:t>Extended Engine Speed Analysis to 9000 RPM</w:t>
            </w:r>
            <w:r>
              <w:rPr>
                <w:noProof/>
                <w:webHidden/>
              </w:rPr>
              <w:tab/>
            </w:r>
            <w:r>
              <w:rPr>
                <w:noProof/>
                <w:webHidden/>
              </w:rPr>
              <w:fldChar w:fldCharType="begin"/>
            </w:r>
            <w:r>
              <w:rPr>
                <w:noProof/>
                <w:webHidden/>
              </w:rPr>
              <w:instrText xml:space="preserve"> PAGEREF _Toc224764259 \h </w:instrText>
            </w:r>
            <w:r>
              <w:rPr>
                <w:noProof/>
                <w:webHidden/>
              </w:rPr>
            </w:r>
            <w:r>
              <w:rPr>
                <w:noProof/>
                <w:webHidden/>
              </w:rPr>
              <w:fldChar w:fldCharType="separate"/>
            </w:r>
            <w:r w:rsidR="00811A6B">
              <w:rPr>
                <w:noProof/>
                <w:webHidden/>
              </w:rPr>
              <w:t>8</w:t>
            </w:r>
            <w:r>
              <w:rPr>
                <w:noProof/>
                <w:webHidden/>
              </w:rPr>
              <w:fldChar w:fldCharType="end"/>
            </w:r>
          </w:hyperlink>
        </w:p>
        <w:p w14:paraId="67EB97FE" w14:textId="052C3723" w:rsidR="00F55A75" w:rsidRDefault="00F55A75">
          <w:pPr>
            <w:pStyle w:val="TOC2"/>
            <w:tabs>
              <w:tab w:val="left" w:pos="960"/>
              <w:tab w:val="right" w:leader="dot" w:pos="9016"/>
            </w:tabs>
            <w:rPr>
              <w:rFonts w:eastAsiaTheme="minorEastAsia"/>
              <w:noProof/>
              <w:kern w:val="2"/>
              <w:sz w:val="24"/>
              <w:szCs w:val="24"/>
              <w:lang w:eastAsia="zh-CN"/>
              <w14:ligatures w14:val="standardContextual"/>
            </w:rPr>
          </w:pPr>
          <w:hyperlink w:anchor="_Toc224764260" w:history="1">
            <w:r w:rsidRPr="002E161D">
              <w:rPr>
                <w:rStyle w:val="Hyperlink"/>
                <w:noProof/>
              </w:rPr>
              <w:t>5.1</w:t>
            </w:r>
            <w:r>
              <w:rPr>
                <w:rFonts w:eastAsiaTheme="minorEastAsia"/>
                <w:noProof/>
                <w:kern w:val="2"/>
                <w:sz w:val="24"/>
                <w:szCs w:val="24"/>
                <w:lang w:eastAsia="zh-CN"/>
                <w14:ligatures w14:val="standardContextual"/>
              </w:rPr>
              <w:tab/>
            </w:r>
            <w:r w:rsidRPr="002E161D">
              <w:rPr>
                <w:rStyle w:val="Hyperlink"/>
                <w:noProof/>
              </w:rPr>
              <w:t>Interpolation of Pressure Data for Extended RPM Range</w:t>
            </w:r>
            <w:r>
              <w:rPr>
                <w:noProof/>
                <w:webHidden/>
              </w:rPr>
              <w:tab/>
            </w:r>
            <w:r>
              <w:rPr>
                <w:noProof/>
                <w:webHidden/>
              </w:rPr>
              <w:fldChar w:fldCharType="begin"/>
            </w:r>
            <w:r>
              <w:rPr>
                <w:noProof/>
                <w:webHidden/>
              </w:rPr>
              <w:instrText xml:space="preserve"> PAGEREF _Toc224764260 \h </w:instrText>
            </w:r>
            <w:r>
              <w:rPr>
                <w:noProof/>
                <w:webHidden/>
              </w:rPr>
            </w:r>
            <w:r>
              <w:rPr>
                <w:noProof/>
                <w:webHidden/>
              </w:rPr>
              <w:fldChar w:fldCharType="separate"/>
            </w:r>
            <w:r w:rsidR="00811A6B">
              <w:rPr>
                <w:noProof/>
                <w:webHidden/>
              </w:rPr>
              <w:t>8</w:t>
            </w:r>
            <w:r>
              <w:rPr>
                <w:noProof/>
                <w:webHidden/>
              </w:rPr>
              <w:fldChar w:fldCharType="end"/>
            </w:r>
          </w:hyperlink>
        </w:p>
        <w:p w14:paraId="5432E57B" w14:textId="58475D6E" w:rsidR="00F55A75" w:rsidRDefault="00F55A75">
          <w:pPr>
            <w:pStyle w:val="TOC1"/>
            <w:tabs>
              <w:tab w:val="left" w:pos="440"/>
              <w:tab w:val="right" w:leader="dot" w:pos="9016"/>
            </w:tabs>
            <w:rPr>
              <w:rFonts w:eastAsiaTheme="minorEastAsia"/>
              <w:noProof/>
              <w:kern w:val="2"/>
              <w:sz w:val="24"/>
              <w:szCs w:val="24"/>
              <w:lang w:eastAsia="zh-CN"/>
              <w14:ligatures w14:val="standardContextual"/>
            </w:rPr>
          </w:pPr>
          <w:hyperlink w:anchor="_Toc224764261" w:history="1">
            <w:r w:rsidRPr="002E161D">
              <w:rPr>
                <w:rStyle w:val="Hyperlink"/>
                <w:noProof/>
              </w:rPr>
              <w:t>6</w:t>
            </w:r>
            <w:r>
              <w:rPr>
                <w:rFonts w:eastAsiaTheme="minorEastAsia"/>
                <w:noProof/>
                <w:kern w:val="2"/>
                <w:sz w:val="24"/>
                <w:szCs w:val="24"/>
                <w:lang w:eastAsia="zh-CN"/>
                <w14:ligatures w14:val="standardContextual"/>
              </w:rPr>
              <w:tab/>
            </w:r>
            <w:r w:rsidRPr="002E161D">
              <w:rPr>
                <w:rStyle w:val="Hyperlink"/>
                <w:noProof/>
              </w:rPr>
              <w:t>Connecting Rod Bolt Redesign</w:t>
            </w:r>
            <w:r>
              <w:rPr>
                <w:noProof/>
                <w:webHidden/>
              </w:rPr>
              <w:tab/>
            </w:r>
            <w:r>
              <w:rPr>
                <w:noProof/>
                <w:webHidden/>
              </w:rPr>
              <w:fldChar w:fldCharType="begin"/>
            </w:r>
            <w:r>
              <w:rPr>
                <w:noProof/>
                <w:webHidden/>
              </w:rPr>
              <w:instrText xml:space="preserve"> PAGEREF _Toc224764261 \h </w:instrText>
            </w:r>
            <w:r>
              <w:rPr>
                <w:noProof/>
                <w:webHidden/>
              </w:rPr>
            </w:r>
            <w:r>
              <w:rPr>
                <w:noProof/>
                <w:webHidden/>
              </w:rPr>
              <w:fldChar w:fldCharType="separate"/>
            </w:r>
            <w:r w:rsidR="00811A6B">
              <w:rPr>
                <w:noProof/>
                <w:webHidden/>
              </w:rPr>
              <w:t>10</w:t>
            </w:r>
            <w:r>
              <w:rPr>
                <w:noProof/>
                <w:webHidden/>
              </w:rPr>
              <w:fldChar w:fldCharType="end"/>
            </w:r>
          </w:hyperlink>
        </w:p>
        <w:p w14:paraId="3F9A8357" w14:textId="30FA5D77" w:rsidR="00F55A75" w:rsidRDefault="00F55A75">
          <w:pPr>
            <w:pStyle w:val="TOC2"/>
            <w:tabs>
              <w:tab w:val="left" w:pos="960"/>
              <w:tab w:val="right" w:leader="dot" w:pos="9016"/>
            </w:tabs>
            <w:rPr>
              <w:rFonts w:eastAsiaTheme="minorEastAsia"/>
              <w:noProof/>
              <w:kern w:val="2"/>
              <w:sz w:val="24"/>
              <w:szCs w:val="24"/>
              <w:lang w:eastAsia="zh-CN"/>
              <w14:ligatures w14:val="standardContextual"/>
            </w:rPr>
          </w:pPr>
          <w:hyperlink w:anchor="_Toc224764262" w:history="1">
            <w:r w:rsidRPr="002E161D">
              <w:rPr>
                <w:rStyle w:val="Hyperlink"/>
                <w:noProof/>
              </w:rPr>
              <w:t>6.1</w:t>
            </w:r>
            <w:r>
              <w:rPr>
                <w:rFonts w:eastAsiaTheme="minorEastAsia"/>
                <w:noProof/>
                <w:kern w:val="2"/>
                <w:sz w:val="24"/>
                <w:szCs w:val="24"/>
                <w:lang w:eastAsia="zh-CN"/>
                <w14:ligatures w14:val="standardContextual"/>
              </w:rPr>
              <w:tab/>
            </w:r>
            <w:r w:rsidRPr="002E161D">
              <w:rPr>
                <w:rStyle w:val="Hyperlink"/>
                <w:noProof/>
              </w:rPr>
              <w:t>Design Requirements and Target Safety Factors</w:t>
            </w:r>
            <w:r>
              <w:rPr>
                <w:noProof/>
                <w:webHidden/>
              </w:rPr>
              <w:tab/>
            </w:r>
            <w:r>
              <w:rPr>
                <w:noProof/>
                <w:webHidden/>
              </w:rPr>
              <w:fldChar w:fldCharType="begin"/>
            </w:r>
            <w:r>
              <w:rPr>
                <w:noProof/>
                <w:webHidden/>
              </w:rPr>
              <w:instrText xml:space="preserve"> PAGEREF _Toc224764262 \h </w:instrText>
            </w:r>
            <w:r>
              <w:rPr>
                <w:noProof/>
                <w:webHidden/>
              </w:rPr>
            </w:r>
            <w:r>
              <w:rPr>
                <w:noProof/>
                <w:webHidden/>
              </w:rPr>
              <w:fldChar w:fldCharType="separate"/>
            </w:r>
            <w:r w:rsidR="00811A6B">
              <w:rPr>
                <w:noProof/>
                <w:webHidden/>
              </w:rPr>
              <w:t>10</w:t>
            </w:r>
            <w:r>
              <w:rPr>
                <w:noProof/>
                <w:webHidden/>
              </w:rPr>
              <w:fldChar w:fldCharType="end"/>
            </w:r>
          </w:hyperlink>
        </w:p>
        <w:p w14:paraId="25AD6A69" w14:textId="31B8B8B8" w:rsidR="00F55A75" w:rsidRDefault="00F55A75">
          <w:pPr>
            <w:pStyle w:val="TOC2"/>
            <w:tabs>
              <w:tab w:val="left" w:pos="960"/>
              <w:tab w:val="right" w:leader="dot" w:pos="9016"/>
            </w:tabs>
            <w:rPr>
              <w:rFonts w:eastAsiaTheme="minorEastAsia"/>
              <w:noProof/>
              <w:kern w:val="2"/>
              <w:sz w:val="24"/>
              <w:szCs w:val="24"/>
              <w:lang w:eastAsia="zh-CN"/>
              <w14:ligatures w14:val="standardContextual"/>
            </w:rPr>
          </w:pPr>
          <w:hyperlink w:anchor="_Toc224764263" w:history="1">
            <w:r w:rsidRPr="002E161D">
              <w:rPr>
                <w:rStyle w:val="Hyperlink"/>
                <w:noProof/>
              </w:rPr>
              <w:t>6.2</w:t>
            </w:r>
            <w:r>
              <w:rPr>
                <w:rFonts w:eastAsiaTheme="minorEastAsia"/>
                <w:noProof/>
                <w:kern w:val="2"/>
                <w:sz w:val="24"/>
                <w:szCs w:val="24"/>
                <w:lang w:eastAsia="zh-CN"/>
                <w14:ligatures w14:val="standardContextual"/>
              </w:rPr>
              <w:tab/>
            </w:r>
            <w:r w:rsidRPr="002E161D">
              <w:rPr>
                <w:rStyle w:val="Hyperlink"/>
                <w:noProof/>
              </w:rPr>
              <w:t>Bolt Geometry Modification and Material Change</w:t>
            </w:r>
            <w:r>
              <w:rPr>
                <w:noProof/>
                <w:webHidden/>
              </w:rPr>
              <w:tab/>
            </w:r>
            <w:r>
              <w:rPr>
                <w:noProof/>
                <w:webHidden/>
              </w:rPr>
              <w:fldChar w:fldCharType="begin"/>
            </w:r>
            <w:r>
              <w:rPr>
                <w:noProof/>
                <w:webHidden/>
              </w:rPr>
              <w:instrText xml:space="preserve"> PAGEREF _Toc224764263 \h </w:instrText>
            </w:r>
            <w:r>
              <w:rPr>
                <w:noProof/>
                <w:webHidden/>
              </w:rPr>
            </w:r>
            <w:r>
              <w:rPr>
                <w:noProof/>
                <w:webHidden/>
              </w:rPr>
              <w:fldChar w:fldCharType="separate"/>
            </w:r>
            <w:r w:rsidR="00811A6B">
              <w:rPr>
                <w:noProof/>
                <w:webHidden/>
              </w:rPr>
              <w:t>10</w:t>
            </w:r>
            <w:r>
              <w:rPr>
                <w:noProof/>
                <w:webHidden/>
              </w:rPr>
              <w:fldChar w:fldCharType="end"/>
            </w:r>
          </w:hyperlink>
        </w:p>
        <w:p w14:paraId="08D814C4" w14:textId="2B40196E" w:rsidR="00F55A75" w:rsidRDefault="00F55A75">
          <w:pPr>
            <w:pStyle w:val="TOC2"/>
            <w:tabs>
              <w:tab w:val="left" w:pos="960"/>
              <w:tab w:val="right" w:leader="dot" w:pos="9016"/>
            </w:tabs>
            <w:rPr>
              <w:rFonts w:eastAsiaTheme="minorEastAsia"/>
              <w:noProof/>
              <w:kern w:val="2"/>
              <w:sz w:val="24"/>
              <w:szCs w:val="24"/>
              <w:lang w:eastAsia="zh-CN"/>
              <w14:ligatures w14:val="standardContextual"/>
            </w:rPr>
          </w:pPr>
          <w:hyperlink w:anchor="_Toc224764264" w:history="1">
            <w:r w:rsidRPr="002E161D">
              <w:rPr>
                <w:rStyle w:val="Hyperlink"/>
                <w:noProof/>
              </w:rPr>
              <w:t>6.3</w:t>
            </w:r>
            <w:r>
              <w:rPr>
                <w:rFonts w:eastAsiaTheme="minorEastAsia"/>
                <w:noProof/>
                <w:kern w:val="2"/>
                <w:sz w:val="24"/>
                <w:szCs w:val="24"/>
                <w:lang w:eastAsia="zh-CN"/>
                <w14:ligatures w14:val="standardContextual"/>
              </w:rPr>
              <w:tab/>
            </w:r>
            <w:r w:rsidRPr="002E161D">
              <w:rPr>
                <w:rStyle w:val="Hyperlink"/>
                <w:noProof/>
              </w:rPr>
              <w:t>Recalculated Stress and Fatigue Safety Factors</w:t>
            </w:r>
            <w:r>
              <w:rPr>
                <w:noProof/>
                <w:webHidden/>
              </w:rPr>
              <w:tab/>
            </w:r>
            <w:r>
              <w:rPr>
                <w:noProof/>
                <w:webHidden/>
              </w:rPr>
              <w:fldChar w:fldCharType="begin"/>
            </w:r>
            <w:r>
              <w:rPr>
                <w:noProof/>
                <w:webHidden/>
              </w:rPr>
              <w:instrText xml:space="preserve"> PAGEREF _Toc224764264 \h </w:instrText>
            </w:r>
            <w:r>
              <w:rPr>
                <w:noProof/>
                <w:webHidden/>
              </w:rPr>
            </w:r>
            <w:r>
              <w:rPr>
                <w:noProof/>
                <w:webHidden/>
              </w:rPr>
              <w:fldChar w:fldCharType="separate"/>
            </w:r>
            <w:r w:rsidR="00811A6B">
              <w:rPr>
                <w:noProof/>
                <w:webHidden/>
              </w:rPr>
              <w:t>11</w:t>
            </w:r>
            <w:r>
              <w:rPr>
                <w:noProof/>
                <w:webHidden/>
              </w:rPr>
              <w:fldChar w:fldCharType="end"/>
            </w:r>
          </w:hyperlink>
        </w:p>
        <w:p w14:paraId="64A155C7" w14:textId="395D6425" w:rsidR="00F55A75" w:rsidRDefault="00F55A75">
          <w:pPr>
            <w:pStyle w:val="TOC1"/>
            <w:tabs>
              <w:tab w:val="left" w:pos="440"/>
              <w:tab w:val="right" w:leader="dot" w:pos="9016"/>
            </w:tabs>
            <w:rPr>
              <w:rFonts w:eastAsiaTheme="minorEastAsia"/>
              <w:noProof/>
              <w:kern w:val="2"/>
              <w:sz w:val="24"/>
              <w:szCs w:val="24"/>
              <w:lang w:eastAsia="zh-CN"/>
              <w14:ligatures w14:val="standardContextual"/>
            </w:rPr>
          </w:pPr>
          <w:hyperlink w:anchor="_Toc224764265" w:history="1">
            <w:r w:rsidRPr="002E161D">
              <w:rPr>
                <w:rStyle w:val="Hyperlink"/>
                <w:noProof/>
              </w:rPr>
              <w:t>7</w:t>
            </w:r>
            <w:r>
              <w:rPr>
                <w:rFonts w:eastAsiaTheme="minorEastAsia"/>
                <w:noProof/>
                <w:kern w:val="2"/>
                <w:sz w:val="24"/>
                <w:szCs w:val="24"/>
                <w:lang w:eastAsia="zh-CN"/>
                <w14:ligatures w14:val="standardContextual"/>
              </w:rPr>
              <w:tab/>
            </w:r>
            <w:r w:rsidRPr="002E161D">
              <w:rPr>
                <w:rStyle w:val="Hyperlink"/>
                <w:noProof/>
              </w:rPr>
              <w:t>Crankshaft Torque Analysis</w:t>
            </w:r>
            <w:r>
              <w:rPr>
                <w:noProof/>
                <w:webHidden/>
              </w:rPr>
              <w:tab/>
            </w:r>
            <w:r>
              <w:rPr>
                <w:noProof/>
                <w:webHidden/>
              </w:rPr>
              <w:fldChar w:fldCharType="begin"/>
            </w:r>
            <w:r>
              <w:rPr>
                <w:noProof/>
                <w:webHidden/>
              </w:rPr>
              <w:instrText xml:space="preserve"> PAGEREF _Toc224764265 \h </w:instrText>
            </w:r>
            <w:r>
              <w:rPr>
                <w:noProof/>
                <w:webHidden/>
              </w:rPr>
            </w:r>
            <w:r>
              <w:rPr>
                <w:noProof/>
                <w:webHidden/>
              </w:rPr>
              <w:fldChar w:fldCharType="separate"/>
            </w:r>
            <w:r w:rsidR="00811A6B">
              <w:rPr>
                <w:noProof/>
                <w:webHidden/>
              </w:rPr>
              <w:t>12</w:t>
            </w:r>
            <w:r>
              <w:rPr>
                <w:noProof/>
                <w:webHidden/>
              </w:rPr>
              <w:fldChar w:fldCharType="end"/>
            </w:r>
          </w:hyperlink>
        </w:p>
        <w:p w14:paraId="1C64A470" w14:textId="420ED1CE" w:rsidR="00F55A75" w:rsidRDefault="00F55A75">
          <w:pPr>
            <w:pStyle w:val="TOC2"/>
            <w:tabs>
              <w:tab w:val="left" w:pos="960"/>
              <w:tab w:val="right" w:leader="dot" w:pos="9016"/>
            </w:tabs>
            <w:rPr>
              <w:rFonts w:eastAsiaTheme="minorEastAsia"/>
              <w:noProof/>
              <w:kern w:val="2"/>
              <w:sz w:val="24"/>
              <w:szCs w:val="24"/>
              <w:lang w:eastAsia="zh-CN"/>
              <w14:ligatures w14:val="standardContextual"/>
            </w:rPr>
          </w:pPr>
          <w:hyperlink w:anchor="_Toc224764266" w:history="1">
            <w:r w:rsidRPr="002E161D">
              <w:rPr>
                <w:rStyle w:val="Hyperlink"/>
                <w:noProof/>
              </w:rPr>
              <w:t>7.1</w:t>
            </w:r>
            <w:r>
              <w:rPr>
                <w:rFonts w:eastAsiaTheme="minorEastAsia"/>
                <w:noProof/>
                <w:kern w:val="2"/>
                <w:sz w:val="24"/>
                <w:szCs w:val="24"/>
                <w:lang w:eastAsia="zh-CN"/>
                <w14:ligatures w14:val="standardContextual"/>
              </w:rPr>
              <w:tab/>
            </w:r>
            <w:r w:rsidRPr="002E161D">
              <w:rPr>
                <w:rStyle w:val="Hyperlink"/>
                <w:noProof/>
              </w:rPr>
              <w:t>Crank Torque Analysis</w:t>
            </w:r>
            <w:r>
              <w:rPr>
                <w:noProof/>
                <w:webHidden/>
              </w:rPr>
              <w:tab/>
            </w:r>
            <w:r>
              <w:rPr>
                <w:noProof/>
                <w:webHidden/>
              </w:rPr>
              <w:fldChar w:fldCharType="begin"/>
            </w:r>
            <w:r>
              <w:rPr>
                <w:noProof/>
                <w:webHidden/>
              </w:rPr>
              <w:instrText xml:space="preserve"> PAGEREF _Toc224764266 \h </w:instrText>
            </w:r>
            <w:r>
              <w:rPr>
                <w:noProof/>
                <w:webHidden/>
              </w:rPr>
            </w:r>
            <w:r>
              <w:rPr>
                <w:noProof/>
                <w:webHidden/>
              </w:rPr>
              <w:fldChar w:fldCharType="separate"/>
            </w:r>
            <w:r w:rsidR="00811A6B">
              <w:rPr>
                <w:noProof/>
                <w:webHidden/>
              </w:rPr>
              <w:t>12</w:t>
            </w:r>
            <w:r>
              <w:rPr>
                <w:noProof/>
                <w:webHidden/>
              </w:rPr>
              <w:fldChar w:fldCharType="end"/>
            </w:r>
          </w:hyperlink>
        </w:p>
        <w:p w14:paraId="5C051ACD" w14:textId="3678364D" w:rsidR="00F55A75" w:rsidRDefault="00F55A75">
          <w:pPr>
            <w:pStyle w:val="TOC2"/>
            <w:tabs>
              <w:tab w:val="left" w:pos="960"/>
              <w:tab w:val="right" w:leader="dot" w:pos="9016"/>
            </w:tabs>
            <w:rPr>
              <w:rFonts w:eastAsiaTheme="minorEastAsia"/>
              <w:noProof/>
              <w:kern w:val="2"/>
              <w:sz w:val="24"/>
              <w:szCs w:val="24"/>
              <w:lang w:eastAsia="zh-CN"/>
              <w14:ligatures w14:val="standardContextual"/>
            </w:rPr>
          </w:pPr>
          <w:hyperlink w:anchor="_Toc224764267" w:history="1">
            <w:r w:rsidRPr="002E161D">
              <w:rPr>
                <w:rStyle w:val="Hyperlink"/>
                <w:noProof/>
              </w:rPr>
              <w:t>7.2</w:t>
            </w:r>
            <w:r>
              <w:rPr>
                <w:rFonts w:eastAsiaTheme="minorEastAsia"/>
                <w:noProof/>
                <w:kern w:val="2"/>
                <w:sz w:val="24"/>
                <w:szCs w:val="24"/>
                <w:lang w:eastAsia="zh-CN"/>
                <w14:ligatures w14:val="standardContextual"/>
              </w:rPr>
              <w:tab/>
            </w:r>
            <w:r w:rsidRPr="002E161D">
              <w:rPr>
                <w:rStyle w:val="Hyperlink"/>
                <w:noProof/>
              </w:rPr>
              <w:t>Cross-Plane Torque Behaviour</w:t>
            </w:r>
            <w:r>
              <w:rPr>
                <w:noProof/>
                <w:webHidden/>
              </w:rPr>
              <w:tab/>
            </w:r>
            <w:r>
              <w:rPr>
                <w:noProof/>
                <w:webHidden/>
              </w:rPr>
              <w:fldChar w:fldCharType="begin"/>
            </w:r>
            <w:r>
              <w:rPr>
                <w:noProof/>
                <w:webHidden/>
              </w:rPr>
              <w:instrText xml:space="preserve"> PAGEREF _Toc224764267 \h </w:instrText>
            </w:r>
            <w:r>
              <w:rPr>
                <w:noProof/>
                <w:webHidden/>
              </w:rPr>
            </w:r>
            <w:r>
              <w:rPr>
                <w:noProof/>
                <w:webHidden/>
              </w:rPr>
              <w:fldChar w:fldCharType="separate"/>
            </w:r>
            <w:r w:rsidR="00811A6B">
              <w:rPr>
                <w:noProof/>
                <w:webHidden/>
              </w:rPr>
              <w:t>12</w:t>
            </w:r>
            <w:r>
              <w:rPr>
                <w:noProof/>
                <w:webHidden/>
              </w:rPr>
              <w:fldChar w:fldCharType="end"/>
            </w:r>
          </w:hyperlink>
        </w:p>
        <w:p w14:paraId="4AE21A91" w14:textId="6036B784" w:rsidR="00F55A75" w:rsidRDefault="00F55A75">
          <w:pPr>
            <w:pStyle w:val="TOC2"/>
            <w:tabs>
              <w:tab w:val="left" w:pos="960"/>
              <w:tab w:val="right" w:leader="dot" w:pos="9016"/>
            </w:tabs>
            <w:rPr>
              <w:rFonts w:eastAsiaTheme="minorEastAsia"/>
              <w:noProof/>
              <w:kern w:val="2"/>
              <w:sz w:val="24"/>
              <w:szCs w:val="24"/>
              <w:lang w:eastAsia="zh-CN"/>
              <w14:ligatures w14:val="standardContextual"/>
            </w:rPr>
          </w:pPr>
          <w:hyperlink w:anchor="_Toc224764268" w:history="1">
            <w:r w:rsidRPr="002E161D">
              <w:rPr>
                <w:rStyle w:val="Hyperlink"/>
                <w:noProof/>
              </w:rPr>
              <w:t>7.3</w:t>
            </w:r>
            <w:r>
              <w:rPr>
                <w:rFonts w:eastAsiaTheme="minorEastAsia"/>
                <w:noProof/>
                <w:kern w:val="2"/>
                <w:sz w:val="24"/>
                <w:szCs w:val="24"/>
                <w:lang w:eastAsia="zh-CN"/>
                <w14:ligatures w14:val="standardContextual"/>
              </w:rPr>
              <w:tab/>
            </w:r>
            <w:r w:rsidRPr="002E161D">
              <w:rPr>
                <w:rStyle w:val="Hyperlink"/>
                <w:noProof/>
              </w:rPr>
              <w:t>Cylinder Torque Contribution</w:t>
            </w:r>
            <w:r>
              <w:rPr>
                <w:noProof/>
                <w:webHidden/>
              </w:rPr>
              <w:tab/>
            </w:r>
            <w:r>
              <w:rPr>
                <w:noProof/>
                <w:webHidden/>
              </w:rPr>
              <w:fldChar w:fldCharType="begin"/>
            </w:r>
            <w:r>
              <w:rPr>
                <w:noProof/>
                <w:webHidden/>
              </w:rPr>
              <w:instrText xml:space="preserve"> PAGEREF _Toc224764268 \h </w:instrText>
            </w:r>
            <w:r>
              <w:rPr>
                <w:noProof/>
                <w:webHidden/>
              </w:rPr>
            </w:r>
            <w:r>
              <w:rPr>
                <w:noProof/>
                <w:webHidden/>
              </w:rPr>
              <w:fldChar w:fldCharType="separate"/>
            </w:r>
            <w:r w:rsidR="00811A6B">
              <w:rPr>
                <w:noProof/>
                <w:webHidden/>
              </w:rPr>
              <w:t>14</w:t>
            </w:r>
            <w:r>
              <w:rPr>
                <w:noProof/>
                <w:webHidden/>
              </w:rPr>
              <w:fldChar w:fldCharType="end"/>
            </w:r>
          </w:hyperlink>
        </w:p>
        <w:p w14:paraId="5F21FC53" w14:textId="4B3258EC" w:rsidR="00F55A75" w:rsidRDefault="00F55A75">
          <w:pPr>
            <w:pStyle w:val="TOC2"/>
            <w:tabs>
              <w:tab w:val="left" w:pos="960"/>
              <w:tab w:val="right" w:leader="dot" w:pos="9016"/>
            </w:tabs>
            <w:rPr>
              <w:rFonts w:eastAsiaTheme="minorEastAsia"/>
              <w:noProof/>
              <w:kern w:val="2"/>
              <w:sz w:val="24"/>
              <w:szCs w:val="24"/>
              <w:lang w:eastAsia="zh-CN"/>
              <w14:ligatures w14:val="standardContextual"/>
            </w:rPr>
          </w:pPr>
          <w:hyperlink w:anchor="_Toc224764269" w:history="1">
            <w:r w:rsidRPr="002E161D">
              <w:rPr>
                <w:rStyle w:val="Hyperlink"/>
                <w:noProof/>
              </w:rPr>
              <w:t>7.4</w:t>
            </w:r>
            <w:r>
              <w:rPr>
                <w:rFonts w:eastAsiaTheme="minorEastAsia"/>
                <w:noProof/>
                <w:kern w:val="2"/>
                <w:sz w:val="24"/>
                <w:szCs w:val="24"/>
                <w:lang w:eastAsia="zh-CN"/>
                <w14:ligatures w14:val="standardContextual"/>
              </w:rPr>
              <w:tab/>
            </w:r>
            <w:r w:rsidRPr="002E161D">
              <w:rPr>
                <w:rStyle w:val="Hyperlink"/>
                <w:noProof/>
              </w:rPr>
              <w:t>Mean Engine Torque Comparison</w:t>
            </w:r>
            <w:r>
              <w:rPr>
                <w:noProof/>
                <w:webHidden/>
              </w:rPr>
              <w:tab/>
            </w:r>
            <w:r>
              <w:rPr>
                <w:noProof/>
                <w:webHidden/>
              </w:rPr>
              <w:fldChar w:fldCharType="begin"/>
            </w:r>
            <w:r>
              <w:rPr>
                <w:noProof/>
                <w:webHidden/>
              </w:rPr>
              <w:instrText xml:space="preserve"> PAGEREF _Toc224764269 \h </w:instrText>
            </w:r>
            <w:r>
              <w:rPr>
                <w:noProof/>
                <w:webHidden/>
              </w:rPr>
            </w:r>
            <w:r>
              <w:rPr>
                <w:noProof/>
                <w:webHidden/>
              </w:rPr>
              <w:fldChar w:fldCharType="separate"/>
            </w:r>
            <w:r w:rsidR="00811A6B">
              <w:rPr>
                <w:noProof/>
                <w:webHidden/>
              </w:rPr>
              <w:t>15</w:t>
            </w:r>
            <w:r>
              <w:rPr>
                <w:noProof/>
                <w:webHidden/>
              </w:rPr>
              <w:fldChar w:fldCharType="end"/>
            </w:r>
          </w:hyperlink>
        </w:p>
        <w:p w14:paraId="35D9D937" w14:textId="7F9DDF99" w:rsidR="00F55A75" w:rsidRDefault="00F55A75">
          <w:pPr>
            <w:pStyle w:val="TOC1"/>
            <w:tabs>
              <w:tab w:val="left" w:pos="440"/>
              <w:tab w:val="right" w:leader="dot" w:pos="9016"/>
            </w:tabs>
            <w:rPr>
              <w:rFonts w:eastAsiaTheme="minorEastAsia"/>
              <w:noProof/>
              <w:kern w:val="2"/>
              <w:sz w:val="24"/>
              <w:szCs w:val="24"/>
              <w:lang w:eastAsia="zh-CN"/>
              <w14:ligatures w14:val="standardContextual"/>
            </w:rPr>
          </w:pPr>
          <w:hyperlink w:anchor="_Toc224764270" w:history="1">
            <w:r w:rsidRPr="002E161D">
              <w:rPr>
                <w:rStyle w:val="Hyperlink"/>
                <w:noProof/>
              </w:rPr>
              <w:t>8</w:t>
            </w:r>
            <w:r>
              <w:rPr>
                <w:rFonts w:eastAsiaTheme="minorEastAsia"/>
                <w:noProof/>
                <w:kern w:val="2"/>
                <w:sz w:val="24"/>
                <w:szCs w:val="24"/>
                <w:lang w:eastAsia="zh-CN"/>
                <w14:ligatures w14:val="standardContextual"/>
              </w:rPr>
              <w:tab/>
            </w:r>
            <w:r w:rsidRPr="002E161D">
              <w:rPr>
                <w:rStyle w:val="Hyperlink"/>
                <w:noProof/>
              </w:rPr>
              <w:t>Conclusion</w:t>
            </w:r>
            <w:r>
              <w:rPr>
                <w:noProof/>
                <w:webHidden/>
              </w:rPr>
              <w:tab/>
            </w:r>
            <w:r>
              <w:rPr>
                <w:noProof/>
                <w:webHidden/>
              </w:rPr>
              <w:fldChar w:fldCharType="begin"/>
            </w:r>
            <w:r>
              <w:rPr>
                <w:noProof/>
                <w:webHidden/>
              </w:rPr>
              <w:instrText xml:space="preserve"> PAGEREF _Toc224764270 \h </w:instrText>
            </w:r>
            <w:r>
              <w:rPr>
                <w:noProof/>
                <w:webHidden/>
              </w:rPr>
            </w:r>
            <w:r>
              <w:rPr>
                <w:noProof/>
                <w:webHidden/>
              </w:rPr>
              <w:fldChar w:fldCharType="separate"/>
            </w:r>
            <w:r w:rsidR="00811A6B">
              <w:rPr>
                <w:noProof/>
                <w:webHidden/>
              </w:rPr>
              <w:t>15</w:t>
            </w:r>
            <w:r>
              <w:rPr>
                <w:noProof/>
                <w:webHidden/>
              </w:rPr>
              <w:fldChar w:fldCharType="end"/>
            </w:r>
          </w:hyperlink>
        </w:p>
        <w:p w14:paraId="016EDD63" w14:textId="6F30B300" w:rsidR="00F55A75" w:rsidRDefault="00F55A75">
          <w:pPr>
            <w:pStyle w:val="TOC1"/>
            <w:tabs>
              <w:tab w:val="left" w:pos="440"/>
              <w:tab w:val="right" w:leader="dot" w:pos="9016"/>
            </w:tabs>
            <w:rPr>
              <w:rFonts w:eastAsiaTheme="minorEastAsia"/>
              <w:noProof/>
              <w:kern w:val="2"/>
              <w:sz w:val="24"/>
              <w:szCs w:val="24"/>
              <w:lang w:eastAsia="zh-CN"/>
              <w14:ligatures w14:val="standardContextual"/>
            </w:rPr>
          </w:pPr>
          <w:hyperlink w:anchor="_Toc224764271" w:history="1">
            <w:r w:rsidRPr="002E161D">
              <w:rPr>
                <w:rStyle w:val="Hyperlink"/>
                <w:noProof/>
              </w:rPr>
              <w:t>9</w:t>
            </w:r>
            <w:r>
              <w:rPr>
                <w:rFonts w:eastAsiaTheme="minorEastAsia"/>
                <w:noProof/>
                <w:kern w:val="2"/>
                <w:sz w:val="24"/>
                <w:szCs w:val="24"/>
                <w:lang w:eastAsia="zh-CN"/>
                <w14:ligatures w14:val="standardContextual"/>
              </w:rPr>
              <w:tab/>
            </w:r>
            <w:r w:rsidRPr="002E161D">
              <w:rPr>
                <w:rStyle w:val="Hyperlink"/>
                <w:noProof/>
              </w:rPr>
              <w:t>References</w:t>
            </w:r>
            <w:r>
              <w:rPr>
                <w:noProof/>
                <w:webHidden/>
              </w:rPr>
              <w:tab/>
            </w:r>
            <w:r>
              <w:rPr>
                <w:noProof/>
                <w:webHidden/>
              </w:rPr>
              <w:fldChar w:fldCharType="begin"/>
            </w:r>
            <w:r>
              <w:rPr>
                <w:noProof/>
                <w:webHidden/>
              </w:rPr>
              <w:instrText xml:space="preserve"> PAGEREF _Toc224764271 \h </w:instrText>
            </w:r>
            <w:r>
              <w:rPr>
                <w:noProof/>
                <w:webHidden/>
              </w:rPr>
            </w:r>
            <w:r>
              <w:rPr>
                <w:noProof/>
                <w:webHidden/>
              </w:rPr>
              <w:fldChar w:fldCharType="separate"/>
            </w:r>
            <w:r w:rsidR="00811A6B">
              <w:rPr>
                <w:noProof/>
                <w:webHidden/>
              </w:rPr>
              <w:t>16</w:t>
            </w:r>
            <w:r>
              <w:rPr>
                <w:noProof/>
                <w:webHidden/>
              </w:rPr>
              <w:fldChar w:fldCharType="end"/>
            </w:r>
          </w:hyperlink>
        </w:p>
        <w:p w14:paraId="60EC9D9E" w14:textId="152FE09B" w:rsidR="00C801DC" w:rsidRDefault="00B25D24" w:rsidP="009B2109">
          <w:r>
            <w:rPr>
              <w:b/>
              <w:bCs/>
              <w:noProof/>
            </w:rPr>
            <w:fldChar w:fldCharType="end"/>
          </w:r>
        </w:p>
      </w:sdtContent>
    </w:sdt>
    <w:p w14:paraId="5B9695E1" w14:textId="0C6199E8" w:rsidR="009B2109" w:rsidRDefault="00F55A75" w:rsidP="00F55A75">
      <w:pPr>
        <w:pStyle w:val="Heading1"/>
      </w:pPr>
      <w:bookmarkStart w:id="0" w:name="_Toc224764249"/>
      <w:r>
        <w:t>Table Of Figures</w:t>
      </w:r>
      <w:bookmarkEnd w:id="0"/>
    </w:p>
    <w:p w14:paraId="00C93972" w14:textId="700D8628" w:rsidR="00F55A75" w:rsidRDefault="00F55A75">
      <w:pPr>
        <w:pStyle w:val="TableofFigures"/>
        <w:tabs>
          <w:tab w:val="right" w:leader="dot" w:pos="9016"/>
        </w:tabs>
        <w:rPr>
          <w:rFonts w:eastAsiaTheme="minorEastAsia"/>
          <w:noProof/>
          <w:kern w:val="2"/>
          <w:sz w:val="24"/>
          <w:szCs w:val="24"/>
          <w:lang w:eastAsia="zh-CN"/>
          <w14:ligatures w14:val="standardContextual"/>
        </w:rPr>
      </w:pPr>
      <w:r>
        <w:fldChar w:fldCharType="begin"/>
      </w:r>
      <w:r>
        <w:instrText xml:space="preserve"> TOC \h \z \c "Figure" </w:instrText>
      </w:r>
      <w:r>
        <w:fldChar w:fldCharType="separate"/>
      </w:r>
      <w:hyperlink w:anchor="_Toc224764230" w:history="1">
        <w:r w:rsidRPr="00F659FB">
          <w:rPr>
            <w:rStyle w:val="Hyperlink"/>
            <w:noProof/>
          </w:rPr>
          <w:t>Figure 1 - Diagram of Piston, conrod and crank.</w:t>
        </w:r>
        <w:r>
          <w:rPr>
            <w:noProof/>
            <w:webHidden/>
          </w:rPr>
          <w:tab/>
        </w:r>
        <w:r>
          <w:rPr>
            <w:noProof/>
            <w:webHidden/>
          </w:rPr>
          <w:fldChar w:fldCharType="begin"/>
        </w:r>
        <w:r>
          <w:rPr>
            <w:noProof/>
            <w:webHidden/>
          </w:rPr>
          <w:instrText xml:space="preserve"> PAGEREF _Toc224764230 \h </w:instrText>
        </w:r>
        <w:r>
          <w:rPr>
            <w:noProof/>
            <w:webHidden/>
          </w:rPr>
        </w:r>
        <w:r>
          <w:rPr>
            <w:noProof/>
            <w:webHidden/>
          </w:rPr>
          <w:fldChar w:fldCharType="separate"/>
        </w:r>
        <w:r w:rsidR="00811A6B">
          <w:rPr>
            <w:noProof/>
            <w:webHidden/>
          </w:rPr>
          <w:t>4</w:t>
        </w:r>
        <w:r>
          <w:rPr>
            <w:noProof/>
            <w:webHidden/>
          </w:rPr>
          <w:fldChar w:fldCharType="end"/>
        </w:r>
      </w:hyperlink>
    </w:p>
    <w:p w14:paraId="42AD6AC9" w14:textId="32E7FEB3" w:rsidR="00F55A75" w:rsidRDefault="00F55A75">
      <w:pPr>
        <w:pStyle w:val="TableofFigures"/>
        <w:tabs>
          <w:tab w:val="right" w:leader="dot" w:pos="9016"/>
        </w:tabs>
        <w:rPr>
          <w:rFonts w:eastAsiaTheme="minorEastAsia"/>
          <w:noProof/>
          <w:kern w:val="2"/>
          <w:sz w:val="24"/>
          <w:szCs w:val="24"/>
          <w:lang w:eastAsia="zh-CN"/>
          <w14:ligatures w14:val="standardContextual"/>
        </w:rPr>
      </w:pPr>
      <w:hyperlink w:anchor="_Toc224764231" w:history="1">
        <w:r w:rsidRPr="00F659FB">
          <w:rPr>
            <w:rStyle w:val="Hyperlink"/>
            <w:noProof/>
          </w:rPr>
          <w:t>Figure 2 - Fatigue Safety Factor Connecting Rod Goodman Diagram</w:t>
        </w:r>
        <w:r>
          <w:rPr>
            <w:noProof/>
            <w:webHidden/>
          </w:rPr>
          <w:tab/>
        </w:r>
        <w:r>
          <w:rPr>
            <w:noProof/>
            <w:webHidden/>
          </w:rPr>
          <w:fldChar w:fldCharType="begin"/>
        </w:r>
        <w:r>
          <w:rPr>
            <w:noProof/>
            <w:webHidden/>
          </w:rPr>
          <w:instrText xml:space="preserve"> PAGEREF _Toc224764231 \h </w:instrText>
        </w:r>
        <w:r>
          <w:rPr>
            <w:noProof/>
            <w:webHidden/>
          </w:rPr>
        </w:r>
        <w:r>
          <w:rPr>
            <w:noProof/>
            <w:webHidden/>
          </w:rPr>
          <w:fldChar w:fldCharType="separate"/>
        </w:r>
        <w:r w:rsidR="00811A6B">
          <w:rPr>
            <w:noProof/>
            <w:webHidden/>
          </w:rPr>
          <w:t>5</w:t>
        </w:r>
        <w:r>
          <w:rPr>
            <w:noProof/>
            <w:webHidden/>
          </w:rPr>
          <w:fldChar w:fldCharType="end"/>
        </w:r>
      </w:hyperlink>
    </w:p>
    <w:p w14:paraId="11E6667B" w14:textId="1D029DDE" w:rsidR="00F55A75" w:rsidRDefault="00F55A75">
      <w:pPr>
        <w:pStyle w:val="TableofFigures"/>
        <w:tabs>
          <w:tab w:val="right" w:leader="dot" w:pos="9016"/>
        </w:tabs>
        <w:rPr>
          <w:rFonts w:eastAsiaTheme="minorEastAsia"/>
          <w:noProof/>
          <w:kern w:val="2"/>
          <w:sz w:val="24"/>
          <w:szCs w:val="24"/>
          <w:lang w:eastAsia="zh-CN"/>
          <w14:ligatures w14:val="standardContextual"/>
        </w:rPr>
      </w:pPr>
      <w:hyperlink w:anchor="_Toc224764232" w:history="1">
        <w:r w:rsidRPr="00F659FB">
          <w:rPr>
            <w:rStyle w:val="Hyperlink"/>
            <w:noProof/>
          </w:rPr>
          <w:t>Figure 3 - Fatigue Safety Factor Gudgeon Pin Goodman Diagram</w:t>
        </w:r>
        <w:r>
          <w:rPr>
            <w:noProof/>
            <w:webHidden/>
          </w:rPr>
          <w:tab/>
        </w:r>
        <w:r>
          <w:rPr>
            <w:noProof/>
            <w:webHidden/>
          </w:rPr>
          <w:fldChar w:fldCharType="begin"/>
        </w:r>
        <w:r>
          <w:rPr>
            <w:noProof/>
            <w:webHidden/>
          </w:rPr>
          <w:instrText xml:space="preserve"> PAGEREF _Toc224764232 \h </w:instrText>
        </w:r>
        <w:r>
          <w:rPr>
            <w:noProof/>
            <w:webHidden/>
          </w:rPr>
        </w:r>
        <w:r>
          <w:rPr>
            <w:noProof/>
            <w:webHidden/>
          </w:rPr>
          <w:fldChar w:fldCharType="separate"/>
        </w:r>
        <w:r w:rsidR="00811A6B">
          <w:rPr>
            <w:noProof/>
            <w:webHidden/>
          </w:rPr>
          <w:t>6</w:t>
        </w:r>
        <w:r>
          <w:rPr>
            <w:noProof/>
            <w:webHidden/>
          </w:rPr>
          <w:fldChar w:fldCharType="end"/>
        </w:r>
      </w:hyperlink>
    </w:p>
    <w:p w14:paraId="4EF64A3C" w14:textId="253D5DCA" w:rsidR="00F55A75" w:rsidRDefault="00F55A75">
      <w:pPr>
        <w:pStyle w:val="TableofFigures"/>
        <w:tabs>
          <w:tab w:val="right" w:leader="dot" w:pos="9016"/>
        </w:tabs>
        <w:rPr>
          <w:rFonts w:eastAsiaTheme="minorEastAsia"/>
          <w:noProof/>
          <w:kern w:val="2"/>
          <w:sz w:val="24"/>
          <w:szCs w:val="24"/>
          <w:lang w:eastAsia="zh-CN"/>
          <w14:ligatures w14:val="standardContextual"/>
        </w:rPr>
      </w:pPr>
      <w:hyperlink w:anchor="_Toc224764233" w:history="1">
        <w:r w:rsidRPr="00F659FB">
          <w:rPr>
            <w:rStyle w:val="Hyperlink"/>
            <w:noProof/>
          </w:rPr>
          <w:t>Figure 4 - Fatigue Safety Factor Connecting Rod Cap Goodman Diagram</w:t>
        </w:r>
        <w:r>
          <w:rPr>
            <w:noProof/>
            <w:webHidden/>
          </w:rPr>
          <w:tab/>
        </w:r>
        <w:r>
          <w:rPr>
            <w:noProof/>
            <w:webHidden/>
          </w:rPr>
          <w:fldChar w:fldCharType="begin"/>
        </w:r>
        <w:r>
          <w:rPr>
            <w:noProof/>
            <w:webHidden/>
          </w:rPr>
          <w:instrText xml:space="preserve"> PAGEREF _Toc224764233 \h </w:instrText>
        </w:r>
        <w:r>
          <w:rPr>
            <w:noProof/>
            <w:webHidden/>
          </w:rPr>
        </w:r>
        <w:r>
          <w:rPr>
            <w:noProof/>
            <w:webHidden/>
          </w:rPr>
          <w:fldChar w:fldCharType="separate"/>
        </w:r>
        <w:r w:rsidR="00811A6B">
          <w:rPr>
            <w:noProof/>
            <w:webHidden/>
          </w:rPr>
          <w:t>7</w:t>
        </w:r>
        <w:r>
          <w:rPr>
            <w:noProof/>
            <w:webHidden/>
          </w:rPr>
          <w:fldChar w:fldCharType="end"/>
        </w:r>
      </w:hyperlink>
    </w:p>
    <w:p w14:paraId="598AB98F" w14:textId="4D8CCBC0" w:rsidR="00F55A75" w:rsidRDefault="00F55A75">
      <w:pPr>
        <w:pStyle w:val="TableofFigures"/>
        <w:tabs>
          <w:tab w:val="right" w:leader="dot" w:pos="9016"/>
        </w:tabs>
        <w:rPr>
          <w:rFonts w:eastAsiaTheme="minorEastAsia"/>
          <w:noProof/>
          <w:kern w:val="2"/>
          <w:sz w:val="24"/>
          <w:szCs w:val="24"/>
          <w:lang w:eastAsia="zh-CN"/>
          <w14:ligatures w14:val="standardContextual"/>
        </w:rPr>
      </w:pPr>
      <w:hyperlink w:anchor="_Toc224764234" w:history="1">
        <w:r w:rsidRPr="00F659FB">
          <w:rPr>
            <w:rStyle w:val="Hyperlink"/>
            <w:noProof/>
          </w:rPr>
          <w:t>Figure 5- Fatigue Safety Factor Connecting Rod Cap with Gas Goodman Diagram</w:t>
        </w:r>
        <w:r>
          <w:rPr>
            <w:noProof/>
            <w:webHidden/>
          </w:rPr>
          <w:tab/>
        </w:r>
        <w:r>
          <w:rPr>
            <w:noProof/>
            <w:webHidden/>
          </w:rPr>
          <w:fldChar w:fldCharType="begin"/>
        </w:r>
        <w:r>
          <w:rPr>
            <w:noProof/>
            <w:webHidden/>
          </w:rPr>
          <w:instrText xml:space="preserve"> PAGEREF _Toc224764234 \h </w:instrText>
        </w:r>
        <w:r>
          <w:rPr>
            <w:noProof/>
            <w:webHidden/>
          </w:rPr>
        </w:r>
        <w:r>
          <w:rPr>
            <w:noProof/>
            <w:webHidden/>
          </w:rPr>
          <w:fldChar w:fldCharType="separate"/>
        </w:r>
        <w:r w:rsidR="00811A6B">
          <w:rPr>
            <w:noProof/>
            <w:webHidden/>
          </w:rPr>
          <w:t>7</w:t>
        </w:r>
        <w:r>
          <w:rPr>
            <w:noProof/>
            <w:webHidden/>
          </w:rPr>
          <w:fldChar w:fldCharType="end"/>
        </w:r>
      </w:hyperlink>
    </w:p>
    <w:p w14:paraId="39FD9404" w14:textId="71EA7127" w:rsidR="00F55A75" w:rsidRDefault="00F55A75">
      <w:pPr>
        <w:pStyle w:val="TableofFigures"/>
        <w:tabs>
          <w:tab w:val="right" w:leader="dot" w:pos="9016"/>
        </w:tabs>
        <w:rPr>
          <w:rFonts w:eastAsiaTheme="minorEastAsia"/>
          <w:noProof/>
          <w:kern w:val="2"/>
          <w:sz w:val="24"/>
          <w:szCs w:val="24"/>
          <w:lang w:eastAsia="zh-CN"/>
          <w14:ligatures w14:val="standardContextual"/>
        </w:rPr>
      </w:pPr>
      <w:hyperlink w:anchor="_Toc224764235" w:history="1">
        <w:r w:rsidRPr="00F659FB">
          <w:rPr>
            <w:rStyle w:val="Hyperlink"/>
            <w:noProof/>
          </w:rPr>
          <w:t>Figure 6 - Extended Gas Force Interpolated RPM to 9000RPM</w:t>
        </w:r>
        <w:r>
          <w:rPr>
            <w:noProof/>
            <w:webHidden/>
          </w:rPr>
          <w:tab/>
        </w:r>
        <w:r>
          <w:rPr>
            <w:noProof/>
            <w:webHidden/>
          </w:rPr>
          <w:fldChar w:fldCharType="begin"/>
        </w:r>
        <w:r>
          <w:rPr>
            <w:noProof/>
            <w:webHidden/>
          </w:rPr>
          <w:instrText xml:space="preserve"> PAGEREF _Toc224764235 \h </w:instrText>
        </w:r>
        <w:r>
          <w:rPr>
            <w:noProof/>
            <w:webHidden/>
          </w:rPr>
        </w:r>
        <w:r>
          <w:rPr>
            <w:noProof/>
            <w:webHidden/>
          </w:rPr>
          <w:fldChar w:fldCharType="separate"/>
        </w:r>
        <w:r w:rsidR="00811A6B">
          <w:rPr>
            <w:noProof/>
            <w:webHidden/>
          </w:rPr>
          <w:t>8</w:t>
        </w:r>
        <w:r>
          <w:rPr>
            <w:noProof/>
            <w:webHidden/>
          </w:rPr>
          <w:fldChar w:fldCharType="end"/>
        </w:r>
      </w:hyperlink>
    </w:p>
    <w:p w14:paraId="50243AF7" w14:textId="11BCE843" w:rsidR="00F55A75" w:rsidRDefault="00F55A75">
      <w:pPr>
        <w:pStyle w:val="TableofFigures"/>
        <w:tabs>
          <w:tab w:val="right" w:leader="dot" w:pos="9016"/>
        </w:tabs>
        <w:rPr>
          <w:rFonts w:eastAsiaTheme="minorEastAsia"/>
          <w:noProof/>
          <w:kern w:val="2"/>
          <w:sz w:val="24"/>
          <w:szCs w:val="24"/>
          <w:lang w:eastAsia="zh-CN"/>
          <w14:ligatures w14:val="standardContextual"/>
        </w:rPr>
      </w:pPr>
      <w:hyperlink w:anchor="_Toc224764236" w:history="1">
        <w:r w:rsidRPr="00F659FB">
          <w:rPr>
            <w:rStyle w:val="Hyperlink"/>
            <w:noProof/>
          </w:rPr>
          <w:t>Figure 7 - Fatigue Safety Factor Cap Bolt 9000RPM Goodman Diagram</w:t>
        </w:r>
        <w:r>
          <w:rPr>
            <w:noProof/>
            <w:webHidden/>
          </w:rPr>
          <w:tab/>
        </w:r>
        <w:r>
          <w:rPr>
            <w:noProof/>
            <w:webHidden/>
          </w:rPr>
          <w:fldChar w:fldCharType="begin"/>
        </w:r>
        <w:r>
          <w:rPr>
            <w:noProof/>
            <w:webHidden/>
          </w:rPr>
          <w:instrText xml:space="preserve"> PAGEREF _Toc224764236 \h </w:instrText>
        </w:r>
        <w:r>
          <w:rPr>
            <w:noProof/>
            <w:webHidden/>
          </w:rPr>
        </w:r>
        <w:r>
          <w:rPr>
            <w:noProof/>
            <w:webHidden/>
          </w:rPr>
          <w:fldChar w:fldCharType="separate"/>
        </w:r>
        <w:r w:rsidR="00811A6B">
          <w:rPr>
            <w:noProof/>
            <w:webHidden/>
          </w:rPr>
          <w:t>9</w:t>
        </w:r>
        <w:r>
          <w:rPr>
            <w:noProof/>
            <w:webHidden/>
          </w:rPr>
          <w:fldChar w:fldCharType="end"/>
        </w:r>
      </w:hyperlink>
    </w:p>
    <w:p w14:paraId="18F6E395" w14:textId="4DBB243F" w:rsidR="00F55A75" w:rsidRDefault="00F55A75">
      <w:pPr>
        <w:pStyle w:val="TableofFigures"/>
        <w:tabs>
          <w:tab w:val="right" w:leader="dot" w:pos="9016"/>
        </w:tabs>
        <w:rPr>
          <w:rFonts w:eastAsiaTheme="minorEastAsia"/>
          <w:noProof/>
          <w:kern w:val="2"/>
          <w:sz w:val="24"/>
          <w:szCs w:val="24"/>
          <w:lang w:eastAsia="zh-CN"/>
          <w14:ligatures w14:val="standardContextual"/>
        </w:rPr>
      </w:pPr>
      <w:hyperlink w:anchor="_Toc224764237" w:history="1">
        <w:r w:rsidRPr="00F659FB">
          <w:rPr>
            <w:rStyle w:val="Hyperlink"/>
            <w:noProof/>
          </w:rPr>
          <w:t>Figure 8 - Fatigue Safety Factor Bolt Redesign Goodman Diagram</w:t>
        </w:r>
        <w:r>
          <w:rPr>
            <w:noProof/>
            <w:webHidden/>
          </w:rPr>
          <w:tab/>
        </w:r>
        <w:r>
          <w:rPr>
            <w:noProof/>
            <w:webHidden/>
          </w:rPr>
          <w:fldChar w:fldCharType="begin"/>
        </w:r>
        <w:r>
          <w:rPr>
            <w:noProof/>
            <w:webHidden/>
          </w:rPr>
          <w:instrText xml:space="preserve"> PAGEREF _Toc224764237 \h </w:instrText>
        </w:r>
        <w:r>
          <w:rPr>
            <w:noProof/>
            <w:webHidden/>
          </w:rPr>
        </w:r>
        <w:r>
          <w:rPr>
            <w:noProof/>
            <w:webHidden/>
          </w:rPr>
          <w:fldChar w:fldCharType="separate"/>
        </w:r>
        <w:r w:rsidR="00811A6B">
          <w:rPr>
            <w:noProof/>
            <w:webHidden/>
          </w:rPr>
          <w:t>11</w:t>
        </w:r>
        <w:r>
          <w:rPr>
            <w:noProof/>
            <w:webHidden/>
          </w:rPr>
          <w:fldChar w:fldCharType="end"/>
        </w:r>
      </w:hyperlink>
    </w:p>
    <w:p w14:paraId="52859A67" w14:textId="4EACB826" w:rsidR="00F55A75" w:rsidRDefault="00F55A75">
      <w:pPr>
        <w:pStyle w:val="TableofFigures"/>
        <w:tabs>
          <w:tab w:val="right" w:leader="dot" w:pos="9016"/>
        </w:tabs>
        <w:rPr>
          <w:rFonts w:eastAsiaTheme="minorEastAsia"/>
          <w:noProof/>
          <w:kern w:val="2"/>
          <w:sz w:val="24"/>
          <w:szCs w:val="24"/>
          <w:lang w:eastAsia="zh-CN"/>
          <w14:ligatures w14:val="standardContextual"/>
        </w:rPr>
      </w:pPr>
      <w:hyperlink w:anchor="_Toc224764238" w:history="1">
        <w:r w:rsidRPr="00F659FB">
          <w:rPr>
            <w:rStyle w:val="Hyperlink"/>
            <w:noProof/>
          </w:rPr>
          <w:t>Figure 9 - Inertia Torque Vs Crank Angle</w:t>
        </w:r>
        <w:r>
          <w:rPr>
            <w:noProof/>
            <w:webHidden/>
          </w:rPr>
          <w:tab/>
        </w:r>
        <w:r>
          <w:rPr>
            <w:noProof/>
            <w:webHidden/>
          </w:rPr>
          <w:fldChar w:fldCharType="begin"/>
        </w:r>
        <w:r>
          <w:rPr>
            <w:noProof/>
            <w:webHidden/>
          </w:rPr>
          <w:instrText xml:space="preserve"> PAGEREF _Toc224764238 \h </w:instrText>
        </w:r>
        <w:r>
          <w:rPr>
            <w:noProof/>
            <w:webHidden/>
          </w:rPr>
        </w:r>
        <w:r>
          <w:rPr>
            <w:noProof/>
            <w:webHidden/>
          </w:rPr>
          <w:fldChar w:fldCharType="separate"/>
        </w:r>
        <w:r w:rsidR="00811A6B">
          <w:rPr>
            <w:noProof/>
            <w:webHidden/>
          </w:rPr>
          <w:t>12</w:t>
        </w:r>
        <w:r>
          <w:rPr>
            <w:noProof/>
            <w:webHidden/>
          </w:rPr>
          <w:fldChar w:fldCharType="end"/>
        </w:r>
      </w:hyperlink>
    </w:p>
    <w:p w14:paraId="6A814200" w14:textId="417A33D0" w:rsidR="00F55A75" w:rsidRDefault="00F55A75">
      <w:pPr>
        <w:pStyle w:val="TableofFigures"/>
        <w:tabs>
          <w:tab w:val="right" w:leader="dot" w:pos="9016"/>
        </w:tabs>
        <w:rPr>
          <w:rFonts w:eastAsiaTheme="minorEastAsia"/>
          <w:noProof/>
          <w:kern w:val="2"/>
          <w:sz w:val="24"/>
          <w:szCs w:val="24"/>
          <w:lang w:eastAsia="zh-CN"/>
          <w14:ligatures w14:val="standardContextual"/>
        </w:rPr>
      </w:pPr>
      <w:hyperlink w:anchor="_Toc224764239" w:history="1">
        <w:r w:rsidRPr="00F659FB">
          <w:rPr>
            <w:rStyle w:val="Hyperlink"/>
            <w:noProof/>
          </w:rPr>
          <w:t>Figure 10 - Inertia Torque Vs Crank Angle</w:t>
        </w:r>
        <w:r>
          <w:rPr>
            <w:noProof/>
            <w:webHidden/>
          </w:rPr>
          <w:tab/>
        </w:r>
        <w:r>
          <w:rPr>
            <w:noProof/>
            <w:webHidden/>
          </w:rPr>
          <w:fldChar w:fldCharType="begin"/>
        </w:r>
        <w:r>
          <w:rPr>
            <w:noProof/>
            <w:webHidden/>
          </w:rPr>
          <w:instrText xml:space="preserve"> PAGEREF _Toc224764239 \h </w:instrText>
        </w:r>
        <w:r>
          <w:rPr>
            <w:noProof/>
            <w:webHidden/>
          </w:rPr>
        </w:r>
        <w:r>
          <w:rPr>
            <w:noProof/>
            <w:webHidden/>
          </w:rPr>
          <w:fldChar w:fldCharType="separate"/>
        </w:r>
        <w:r w:rsidR="00811A6B">
          <w:rPr>
            <w:noProof/>
            <w:webHidden/>
          </w:rPr>
          <w:t>13</w:t>
        </w:r>
        <w:r>
          <w:rPr>
            <w:noProof/>
            <w:webHidden/>
          </w:rPr>
          <w:fldChar w:fldCharType="end"/>
        </w:r>
      </w:hyperlink>
    </w:p>
    <w:p w14:paraId="7BCDD901" w14:textId="32066ADB" w:rsidR="00F55A75" w:rsidRDefault="00F55A75">
      <w:pPr>
        <w:pStyle w:val="TableofFigures"/>
        <w:tabs>
          <w:tab w:val="right" w:leader="dot" w:pos="9016"/>
        </w:tabs>
        <w:rPr>
          <w:rFonts w:eastAsiaTheme="minorEastAsia"/>
          <w:noProof/>
          <w:kern w:val="2"/>
          <w:sz w:val="24"/>
          <w:szCs w:val="24"/>
          <w:lang w:eastAsia="zh-CN"/>
          <w14:ligatures w14:val="standardContextual"/>
        </w:rPr>
      </w:pPr>
      <w:hyperlink w:anchor="_Toc224764240" w:history="1">
        <w:r w:rsidRPr="00F659FB">
          <w:rPr>
            <w:rStyle w:val="Hyperlink"/>
            <w:noProof/>
          </w:rPr>
          <w:t>Figure 11 - Cross Plane Torque Vs Crank Angle</w:t>
        </w:r>
        <w:r>
          <w:rPr>
            <w:noProof/>
            <w:webHidden/>
          </w:rPr>
          <w:tab/>
        </w:r>
        <w:r>
          <w:rPr>
            <w:noProof/>
            <w:webHidden/>
          </w:rPr>
          <w:fldChar w:fldCharType="begin"/>
        </w:r>
        <w:r>
          <w:rPr>
            <w:noProof/>
            <w:webHidden/>
          </w:rPr>
          <w:instrText xml:space="preserve"> PAGEREF _Toc224764240 \h </w:instrText>
        </w:r>
        <w:r>
          <w:rPr>
            <w:noProof/>
            <w:webHidden/>
          </w:rPr>
        </w:r>
        <w:r>
          <w:rPr>
            <w:noProof/>
            <w:webHidden/>
          </w:rPr>
          <w:fldChar w:fldCharType="separate"/>
        </w:r>
        <w:r w:rsidR="00811A6B">
          <w:rPr>
            <w:noProof/>
            <w:webHidden/>
          </w:rPr>
          <w:t>14</w:t>
        </w:r>
        <w:r>
          <w:rPr>
            <w:noProof/>
            <w:webHidden/>
          </w:rPr>
          <w:fldChar w:fldCharType="end"/>
        </w:r>
      </w:hyperlink>
    </w:p>
    <w:p w14:paraId="230B07DB" w14:textId="5A779E33" w:rsidR="00F55A75" w:rsidRDefault="00F55A75">
      <w:pPr>
        <w:pStyle w:val="TableofFigures"/>
        <w:tabs>
          <w:tab w:val="right" w:leader="dot" w:pos="9016"/>
        </w:tabs>
        <w:rPr>
          <w:rFonts w:eastAsiaTheme="minorEastAsia"/>
          <w:noProof/>
          <w:kern w:val="2"/>
          <w:sz w:val="24"/>
          <w:szCs w:val="24"/>
          <w:lang w:eastAsia="zh-CN"/>
          <w14:ligatures w14:val="standardContextual"/>
        </w:rPr>
      </w:pPr>
      <w:hyperlink w:anchor="_Toc224764241" w:history="1">
        <w:r w:rsidRPr="00F659FB">
          <w:rPr>
            <w:rStyle w:val="Hyperlink"/>
            <w:noProof/>
          </w:rPr>
          <w:t>Figure 12 - Mean Torque Comparison Graph</w:t>
        </w:r>
        <w:r>
          <w:rPr>
            <w:noProof/>
            <w:webHidden/>
          </w:rPr>
          <w:tab/>
        </w:r>
        <w:r>
          <w:rPr>
            <w:noProof/>
            <w:webHidden/>
          </w:rPr>
          <w:fldChar w:fldCharType="begin"/>
        </w:r>
        <w:r>
          <w:rPr>
            <w:noProof/>
            <w:webHidden/>
          </w:rPr>
          <w:instrText xml:space="preserve"> PAGEREF _Toc224764241 \h </w:instrText>
        </w:r>
        <w:r>
          <w:rPr>
            <w:noProof/>
            <w:webHidden/>
          </w:rPr>
        </w:r>
        <w:r>
          <w:rPr>
            <w:noProof/>
            <w:webHidden/>
          </w:rPr>
          <w:fldChar w:fldCharType="separate"/>
        </w:r>
        <w:r w:rsidR="00811A6B">
          <w:rPr>
            <w:noProof/>
            <w:webHidden/>
          </w:rPr>
          <w:t>15</w:t>
        </w:r>
        <w:r>
          <w:rPr>
            <w:noProof/>
            <w:webHidden/>
          </w:rPr>
          <w:fldChar w:fldCharType="end"/>
        </w:r>
      </w:hyperlink>
    </w:p>
    <w:p w14:paraId="51545A5C" w14:textId="309526AC" w:rsidR="00C801DC" w:rsidRPr="00C801DC" w:rsidRDefault="00F55A75" w:rsidP="00F55A75">
      <w:pPr>
        <w:pStyle w:val="Heading1"/>
      </w:pPr>
      <w:r>
        <w:lastRenderedPageBreak/>
        <w:fldChar w:fldCharType="end"/>
      </w:r>
      <w:bookmarkStart w:id="1" w:name="_Toc224764250"/>
      <w:r w:rsidR="00301299">
        <w:t>Introduction</w:t>
      </w:r>
      <w:bookmarkEnd w:id="1"/>
    </w:p>
    <w:p w14:paraId="6CDF04EF" w14:textId="42112A13" w:rsidR="00F124C7" w:rsidRDefault="00F124C7" w:rsidP="00F124C7">
      <w:r>
        <w:t>This report evaluates the internal loading of key components within a Ford Sigma 1.6 L engine, focusing on the connecting rod, gudgeon pin, and connecting rod bolt. Using pressure data and engine geometry, stresses are calculated and assessed using Goodman fatigue analysis to determine component performance and failure risk.</w:t>
      </w:r>
    </w:p>
    <w:p w14:paraId="722D62E9" w14:textId="77777777" w:rsidR="00DD2AA3" w:rsidRDefault="00F124C7" w:rsidP="00DD2AA3">
      <w:r>
        <w:t>The analysis is extended to 9000 RPM to investigate the effect of increased inertial loading. Based on these findings, a redesign of the connecting rod bolt is proposed to improve fatigue performance. Crankshaft torque behaviour is also analysed to provide context for the loading conditions experienced within the engine.</w:t>
      </w:r>
      <w:bookmarkStart w:id="2" w:name="_Toc224764251"/>
    </w:p>
    <w:p w14:paraId="15978012" w14:textId="6B713C90" w:rsidR="0048630A" w:rsidRPr="00A22EC6" w:rsidRDefault="00841054" w:rsidP="00DD2AA3">
      <w:pPr>
        <w:pStyle w:val="Heading2"/>
      </w:pPr>
      <w:r w:rsidRPr="00A22EC6">
        <w:t>Background</w:t>
      </w:r>
      <w:bookmarkEnd w:id="2"/>
      <w:r w:rsidRPr="00A22EC6">
        <w:t xml:space="preserve"> </w:t>
      </w:r>
    </w:p>
    <w:p w14:paraId="380C3F0D" w14:textId="7DF2830A" w:rsidR="00ED342A" w:rsidRPr="00A22EC6" w:rsidRDefault="006E1538">
      <w:pPr>
        <w:rPr>
          <w:rFonts w:asciiTheme="majorHAnsi" w:eastAsiaTheme="majorEastAsia" w:hAnsiTheme="majorHAnsi" w:cstheme="majorBidi"/>
          <w:color w:val="2F5496" w:themeColor="accent1" w:themeShade="BF"/>
          <w:sz w:val="32"/>
          <w:szCs w:val="32"/>
        </w:rPr>
      </w:pPr>
      <w:r w:rsidRPr="00A22EC6">
        <w:t>Internal combustion engine components experience cyclic combustion and inertial loading, which can lead to fatigue failure. Analytical methods are used to estimate these stresses, although results depend on simplifying assumptions.</w:t>
      </w:r>
      <w:r w:rsidR="00ED342A" w:rsidRPr="00A22EC6">
        <w:br w:type="page"/>
      </w:r>
    </w:p>
    <w:p w14:paraId="1442EAF2" w14:textId="78227B8D" w:rsidR="00FE61E6" w:rsidRDefault="00525996" w:rsidP="00FE61E6">
      <w:pPr>
        <w:pStyle w:val="Heading1"/>
      </w:pPr>
      <w:bookmarkStart w:id="3" w:name="_Toc224764252"/>
      <w:r w:rsidRPr="00525996">
        <w:lastRenderedPageBreak/>
        <w:t>Engine Internal Load Analysis</w:t>
      </w:r>
      <w:bookmarkEnd w:id="3"/>
    </w:p>
    <w:p w14:paraId="24D41A8C" w14:textId="2D1B239E" w:rsidR="004B1EFB" w:rsidRPr="004B1EFB" w:rsidRDefault="00525996" w:rsidP="004B1EFB">
      <w:pPr>
        <w:pStyle w:val="Heading2"/>
      </w:pPr>
      <w:bookmarkStart w:id="4" w:name="_Toc224764253"/>
      <w:r w:rsidRPr="00525996">
        <w:t>Ford Sigma Engine Geometry</w:t>
      </w:r>
      <w:bookmarkEnd w:id="4"/>
    </w:p>
    <w:p w14:paraId="1147CB10" w14:textId="74BDB7B0" w:rsidR="00202160" w:rsidRDefault="00202160" w:rsidP="004B1EFB">
      <w:r w:rsidRPr="00202160">
        <w:t>The internal forces experienced within an engine are governed by its geometric configuration. The Ford Sigma 1.6 L engine operates using a conventional crank–slider mechanism, where crankshaft rotation converts into reciprocating piston motion through the connecting rod. Key geometric parameters including cylinder bore, stroke, connecting rod length and reciprocating mass directly influence piston kinematics and therefore the magnitude of forces transmitted through the engine’s bottom-end components.</w:t>
      </w:r>
    </w:p>
    <w:p w14:paraId="471E493F" w14:textId="3DF12700" w:rsidR="00033826" w:rsidRDefault="00033826" w:rsidP="004B1EFB">
      <w:r w:rsidRPr="00033826">
        <w:t>Consequently, engine geometry directly governs the magnitude and distribution of forces acting within bottom-end components. Understanding these geometric relationships forms the foundation for the force and stress analysis carried out in the following sections.</w:t>
      </w:r>
    </w:p>
    <w:p w14:paraId="2A5C929A" w14:textId="7E4EE1E8" w:rsidR="00CF511F" w:rsidRPr="00BA1709" w:rsidRDefault="001B34B2" w:rsidP="00BA1709">
      <w:r>
        <w:rPr>
          <w:noProof/>
        </w:rPr>
        <mc:AlternateContent>
          <mc:Choice Requires="wps">
            <w:drawing>
              <wp:anchor distT="0" distB="0" distL="114300" distR="114300" simplePos="0" relativeHeight="251658252" behindDoc="0" locked="0" layoutInCell="1" allowOverlap="1" wp14:anchorId="333D842F" wp14:editId="340E826C">
                <wp:simplePos x="0" y="0"/>
                <wp:positionH relativeFrom="column">
                  <wp:posOffset>1055370</wp:posOffset>
                </wp:positionH>
                <wp:positionV relativeFrom="paragraph">
                  <wp:posOffset>3090545</wp:posOffset>
                </wp:positionV>
                <wp:extent cx="3620770" cy="635"/>
                <wp:effectExtent l="0" t="0" r="0" b="0"/>
                <wp:wrapTopAndBottom/>
                <wp:docPr id="191910803" name="Text Box 1"/>
                <wp:cNvGraphicFramePr/>
                <a:graphic xmlns:a="http://schemas.openxmlformats.org/drawingml/2006/main">
                  <a:graphicData uri="http://schemas.microsoft.com/office/word/2010/wordprocessingShape">
                    <wps:wsp>
                      <wps:cNvSpPr txBox="1"/>
                      <wps:spPr>
                        <a:xfrm>
                          <a:off x="0" y="0"/>
                          <a:ext cx="3620770" cy="635"/>
                        </a:xfrm>
                        <a:prstGeom prst="rect">
                          <a:avLst/>
                        </a:prstGeom>
                        <a:solidFill>
                          <a:prstClr val="white"/>
                        </a:solidFill>
                        <a:ln>
                          <a:noFill/>
                        </a:ln>
                      </wps:spPr>
                      <wps:txbx>
                        <w:txbxContent>
                          <w:p w14:paraId="3C670878" w14:textId="5102753B" w:rsidR="001B34B2" w:rsidRPr="003C1158" w:rsidRDefault="001B34B2" w:rsidP="001B34B2">
                            <w:pPr>
                              <w:pStyle w:val="Caption"/>
                              <w:rPr>
                                <w:noProof/>
                                <w:sz w:val="22"/>
                                <w:szCs w:val="22"/>
                              </w:rPr>
                            </w:pPr>
                            <w:bookmarkStart w:id="5" w:name="_Toc224764230"/>
                            <w:r>
                              <w:t xml:space="preserve">Figure </w:t>
                            </w:r>
                            <w:r>
                              <w:fldChar w:fldCharType="begin"/>
                            </w:r>
                            <w:r>
                              <w:instrText xml:space="preserve"> SEQ Figure \* ARABIC </w:instrText>
                            </w:r>
                            <w:r>
                              <w:fldChar w:fldCharType="separate"/>
                            </w:r>
                            <w:r w:rsidR="00811A6B">
                              <w:rPr>
                                <w:noProof/>
                              </w:rPr>
                              <w:t>1</w:t>
                            </w:r>
                            <w:r>
                              <w:fldChar w:fldCharType="end"/>
                            </w:r>
                            <w:r>
                              <w:t xml:space="preserve"> - Diagram of Piston, conrod and crank.</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33D842F" id="_x0000_t202" coordsize="21600,21600" o:spt="202" path="m,l,21600r21600,l21600,xe">
                <v:stroke joinstyle="miter"/>
                <v:path gradientshapeok="t" o:connecttype="rect"/>
              </v:shapetype>
              <v:shape id="Text Box 1" o:spid="_x0000_s1026" type="#_x0000_t202" style="position:absolute;margin-left:83.1pt;margin-top:243.35pt;width:285.1pt;height:.05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EQ2FQIAADgEAAAOAAAAZHJzL2Uyb0RvYy54bWysU8Fu2zAMvQ/YPwi6L05SLB2MOEWWIsOA&#10;oC2QDj0rshwLkEWNUmJ3Xz9KtpOt22nYRaZF6lF872l51zWGnRV6Dbbgs8mUM2UllNoeC/7tefvh&#10;E2c+CFsKA1YV/FV5frd6/27ZulzNoQZTKmQEYn3euoLXIbg8y7ysVSP8BJyylKwAGxHoF49ZiaIl&#10;9MZk8+l0kbWApUOQynvave+TfJXwq0rJ8FhVXgVmCk53C2nFtB7imq2WIj+icLWWwzXEP9yiEdpS&#10;0wvUvQiCnVD/AdVoieChChMJTQZVpaVKM9A0s+mbafa1cCrNQuR4d6HJ/z9Y+XDeuydkofsMHQkY&#10;CWmdzz1txnm6Cpv4pZsyyhOFrxfaVBeYpM2bxXx6e0spSbnFzceIkV2POvThi4KGxaDgSJokqsR5&#10;50NfOpbETh6MLrfamPgTExuD7CxIv7bWQQ3gv1UZG2stxFM9YNzJrnPEKHSHbhjuAOUrzYzQ28E7&#10;udXUaCd8eBJI+tMs5OnwSEtloC04DBFnNeCPv+3HepKFspy15KeC++8ngYoz89WSYNF8Y4BjcBgD&#10;e2o2QCPO6LU4mUI6gMGMYYXQvJDV17ELpYSV1KvgYQw3oXc1PRWp1utURBZzIuzs3skIPRL63L0I&#10;dIMcgVR8gNFpIn+jSl+bdHHrUyCKk2SR0J7FgWeyZxJ9eErR/7/+p6rrg1/9BAAA//8DAFBLAwQU&#10;AAYACAAAACEAh2huieEAAAALAQAADwAAAGRycy9kb3ducmV2LnhtbEyPsU7DMBCGdyTewTokFkQd&#10;2siN0jhVVcEAS9XQhc2Nr3FKfI5ipw1vj2GB8b/79N93xXqyHbvg4FtHEp5mCTCk2umWGgmH95fH&#10;DJgPirTqHKGEL/SwLm9vCpVrd6U9XqrQsFhCPlcSTAh9zrmvDVrlZ65HiruTG6wKMQ4N14O6xnLb&#10;8XmSCG5VS/GCUT1uDdaf1Wgl7NKPnXkYT89vm3QxvB7GrTg3lZT3d9NmBSzgFP5g+NGP6lBGp6Mb&#10;SXvWxSzEPKIS0kwsgUViuRApsOPvJANeFvz/D+U3AAAA//8DAFBLAQItABQABgAIAAAAIQC2gziS&#10;/gAAAOEBAAATAAAAAAAAAAAAAAAAAAAAAABbQ29udGVudF9UeXBlc10ueG1sUEsBAi0AFAAGAAgA&#10;AAAhADj9If/WAAAAlAEAAAsAAAAAAAAAAAAAAAAALwEAAF9yZWxzLy5yZWxzUEsBAi0AFAAGAAgA&#10;AAAhACtMRDYVAgAAOAQAAA4AAAAAAAAAAAAAAAAALgIAAGRycy9lMm9Eb2MueG1sUEsBAi0AFAAG&#10;AAgAAAAhAIdobonhAAAACwEAAA8AAAAAAAAAAAAAAAAAbwQAAGRycy9kb3ducmV2LnhtbFBLBQYA&#10;AAAABAAEAPMAAAB9BQAAAAA=&#10;" stroked="f">
                <v:textbox style="mso-fit-shape-to-text:t" inset="0,0,0,0">
                  <w:txbxContent>
                    <w:p w14:paraId="3C670878" w14:textId="5102753B" w:rsidR="001B34B2" w:rsidRPr="003C1158" w:rsidRDefault="001B34B2" w:rsidP="001B34B2">
                      <w:pPr>
                        <w:pStyle w:val="Caption"/>
                        <w:rPr>
                          <w:noProof/>
                          <w:sz w:val="22"/>
                          <w:szCs w:val="22"/>
                        </w:rPr>
                      </w:pPr>
                      <w:bookmarkStart w:id="6" w:name="_Toc224764230"/>
                      <w:r>
                        <w:t xml:space="preserve">Figure </w:t>
                      </w:r>
                      <w:r>
                        <w:fldChar w:fldCharType="begin"/>
                      </w:r>
                      <w:r>
                        <w:instrText xml:space="preserve"> SEQ Figure \* ARABIC </w:instrText>
                      </w:r>
                      <w:r>
                        <w:fldChar w:fldCharType="separate"/>
                      </w:r>
                      <w:r w:rsidR="00811A6B">
                        <w:rPr>
                          <w:noProof/>
                        </w:rPr>
                        <w:t>1</w:t>
                      </w:r>
                      <w:r>
                        <w:fldChar w:fldCharType="end"/>
                      </w:r>
                      <w:r>
                        <w:t xml:space="preserve"> - Diagram of Piston, conrod and crank.</w:t>
                      </w:r>
                      <w:bookmarkEnd w:id="6"/>
                    </w:p>
                  </w:txbxContent>
                </v:textbox>
                <w10:wrap type="topAndBottom"/>
              </v:shape>
            </w:pict>
          </mc:Fallback>
        </mc:AlternateContent>
      </w:r>
      <w:r w:rsidR="00033826">
        <w:rPr>
          <w:noProof/>
        </w:rPr>
        <w:drawing>
          <wp:anchor distT="0" distB="0" distL="114300" distR="114300" simplePos="0" relativeHeight="251658240" behindDoc="1" locked="0" layoutInCell="1" allowOverlap="1" wp14:anchorId="5C95CC16" wp14:editId="292E86D1">
            <wp:simplePos x="0" y="0"/>
            <wp:positionH relativeFrom="margin">
              <wp:align>center</wp:align>
            </wp:positionH>
            <wp:positionV relativeFrom="paragraph">
              <wp:posOffset>300896</wp:posOffset>
            </wp:positionV>
            <wp:extent cx="3620770" cy="2733040"/>
            <wp:effectExtent l="0" t="0" r="0" b="0"/>
            <wp:wrapTopAndBottom/>
            <wp:docPr id="956627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20770" cy="2733040"/>
                    </a:xfrm>
                    <a:prstGeom prst="rect">
                      <a:avLst/>
                    </a:prstGeom>
                    <a:noFill/>
                  </pic:spPr>
                </pic:pic>
              </a:graphicData>
            </a:graphic>
          </wp:anchor>
        </w:drawing>
      </w:r>
    </w:p>
    <w:p w14:paraId="12BEB82F" w14:textId="77777777" w:rsidR="00860E06" w:rsidRDefault="00860E06" w:rsidP="00FE61E6"/>
    <w:p w14:paraId="11E952C4" w14:textId="0C340115" w:rsidR="009B2109" w:rsidRDefault="0056212C" w:rsidP="00B91DB1">
      <w:pPr>
        <w:pStyle w:val="Heading2"/>
      </w:pPr>
      <w:bookmarkStart w:id="6" w:name="_Toc224764254"/>
      <w:r>
        <w:t>Ford EcoBoost 1.6 GDTI Engine Geometry</w:t>
      </w:r>
      <w:bookmarkEnd w:id="6"/>
    </w:p>
    <w:p w14:paraId="4AA3B0D2" w14:textId="7B855172" w:rsidR="001B34B2" w:rsidRDefault="001B34B2" w:rsidP="001B34B2">
      <w:pPr>
        <w:pStyle w:val="Caption"/>
        <w:keepNext/>
      </w:pPr>
      <w:r>
        <w:t xml:space="preserve">Table </w:t>
      </w:r>
      <w:r>
        <w:fldChar w:fldCharType="begin"/>
      </w:r>
      <w:r>
        <w:instrText xml:space="preserve"> SEQ Table \* ARABIC </w:instrText>
      </w:r>
      <w:r>
        <w:fldChar w:fldCharType="separate"/>
      </w:r>
      <w:r w:rsidR="00811A6B">
        <w:rPr>
          <w:noProof/>
        </w:rPr>
        <w:t>1</w:t>
      </w:r>
      <w:r>
        <w:fldChar w:fldCharType="end"/>
      </w:r>
      <w:r>
        <w:t xml:space="preserve"> - Ford EcoBoost 1.6 GDTI Engine Geometry</w:t>
      </w:r>
    </w:p>
    <w:tbl>
      <w:tblPr>
        <w:tblStyle w:val="GridTable4-Accent1"/>
        <w:tblW w:w="0" w:type="auto"/>
        <w:tblLook w:val="04A0" w:firstRow="1" w:lastRow="0" w:firstColumn="1" w:lastColumn="0" w:noHBand="0" w:noVBand="1"/>
      </w:tblPr>
      <w:tblGrid>
        <w:gridCol w:w="3005"/>
        <w:gridCol w:w="3005"/>
        <w:gridCol w:w="3006"/>
      </w:tblGrid>
      <w:tr w:rsidR="00825169" w14:paraId="5025BBB0" w14:textId="77777777" w:rsidTr="006266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6B85165" w14:textId="29080F83" w:rsidR="0062660A" w:rsidRDefault="0062660A" w:rsidP="00FE61E6">
            <w:r>
              <w:t>Parameter</w:t>
            </w:r>
          </w:p>
        </w:tc>
        <w:tc>
          <w:tcPr>
            <w:tcW w:w="3005" w:type="dxa"/>
          </w:tcPr>
          <w:p w14:paraId="28176FAD" w14:textId="3AD2B466" w:rsidR="0062660A" w:rsidRDefault="006D1DA1" w:rsidP="00471F51">
            <w:pPr>
              <w:jc w:val="center"/>
              <w:cnfStyle w:val="100000000000" w:firstRow="1" w:lastRow="0" w:firstColumn="0" w:lastColumn="0" w:oddVBand="0" w:evenVBand="0" w:oddHBand="0" w:evenHBand="0" w:firstRowFirstColumn="0" w:firstRowLastColumn="0" w:lastRowFirstColumn="0" w:lastRowLastColumn="0"/>
            </w:pPr>
            <w:r>
              <w:t>Value</w:t>
            </w:r>
          </w:p>
        </w:tc>
        <w:tc>
          <w:tcPr>
            <w:tcW w:w="3006" w:type="dxa"/>
          </w:tcPr>
          <w:p w14:paraId="26240D7A" w14:textId="37141FF5" w:rsidR="0062660A" w:rsidRDefault="006D1DA1" w:rsidP="00471F51">
            <w:pPr>
              <w:jc w:val="center"/>
              <w:cnfStyle w:val="100000000000" w:firstRow="1" w:lastRow="0" w:firstColumn="0" w:lastColumn="0" w:oddVBand="0" w:evenVBand="0" w:oddHBand="0" w:evenHBand="0" w:firstRowFirstColumn="0" w:firstRowLastColumn="0" w:lastRowFirstColumn="0" w:lastRowLastColumn="0"/>
            </w:pPr>
            <w:r>
              <w:t>Unit</w:t>
            </w:r>
          </w:p>
        </w:tc>
      </w:tr>
      <w:tr w:rsidR="00825169" w14:paraId="3C286331" w14:textId="77777777" w:rsidTr="00626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29E3BE2" w14:textId="7790BEE1" w:rsidR="0062660A" w:rsidRDefault="006D1DA1" w:rsidP="00FE61E6">
            <w:r>
              <w:t>Bore Diameter</w:t>
            </w:r>
          </w:p>
        </w:tc>
        <w:tc>
          <w:tcPr>
            <w:tcW w:w="3005" w:type="dxa"/>
          </w:tcPr>
          <w:p w14:paraId="1B6C2AFD" w14:textId="69DCB142" w:rsidR="0062660A" w:rsidRDefault="006D1DA1" w:rsidP="00471F51">
            <w:pPr>
              <w:jc w:val="center"/>
              <w:cnfStyle w:val="000000100000" w:firstRow="0" w:lastRow="0" w:firstColumn="0" w:lastColumn="0" w:oddVBand="0" w:evenVBand="0" w:oddHBand="1" w:evenHBand="0" w:firstRowFirstColumn="0" w:firstRowLastColumn="0" w:lastRowFirstColumn="0" w:lastRowLastColumn="0"/>
            </w:pPr>
            <w:r>
              <w:t>79</w:t>
            </w:r>
          </w:p>
        </w:tc>
        <w:tc>
          <w:tcPr>
            <w:tcW w:w="3006" w:type="dxa"/>
          </w:tcPr>
          <w:p w14:paraId="1FB9F63E" w14:textId="63FD2B2C" w:rsidR="0062660A" w:rsidRDefault="00471F51" w:rsidP="00471F51">
            <w:pPr>
              <w:jc w:val="center"/>
              <w:cnfStyle w:val="000000100000" w:firstRow="0" w:lastRow="0" w:firstColumn="0" w:lastColumn="0" w:oddVBand="0" w:evenVBand="0" w:oddHBand="1" w:evenHBand="0" w:firstRowFirstColumn="0" w:firstRowLastColumn="0" w:lastRowFirstColumn="0" w:lastRowLastColumn="0"/>
            </w:pPr>
            <w:r>
              <w:t>m</w:t>
            </w:r>
            <w:r w:rsidR="006D1DA1">
              <w:t>m</w:t>
            </w:r>
          </w:p>
        </w:tc>
      </w:tr>
      <w:tr w:rsidR="00825169" w14:paraId="769F0DFD" w14:textId="77777777" w:rsidTr="0062660A">
        <w:tc>
          <w:tcPr>
            <w:cnfStyle w:val="001000000000" w:firstRow="0" w:lastRow="0" w:firstColumn="1" w:lastColumn="0" w:oddVBand="0" w:evenVBand="0" w:oddHBand="0" w:evenHBand="0" w:firstRowFirstColumn="0" w:firstRowLastColumn="0" w:lastRowFirstColumn="0" w:lastRowLastColumn="0"/>
            <w:tcW w:w="3005" w:type="dxa"/>
          </w:tcPr>
          <w:p w14:paraId="74723141" w14:textId="34DFFA23" w:rsidR="0062660A" w:rsidRDefault="006D1DA1" w:rsidP="00FE61E6">
            <w:r>
              <w:t>Stroke</w:t>
            </w:r>
          </w:p>
        </w:tc>
        <w:tc>
          <w:tcPr>
            <w:tcW w:w="3005" w:type="dxa"/>
          </w:tcPr>
          <w:p w14:paraId="5BD87E60" w14:textId="65671610" w:rsidR="0062660A" w:rsidRDefault="00BB31BA" w:rsidP="00471F51">
            <w:pPr>
              <w:jc w:val="center"/>
              <w:cnfStyle w:val="000000000000" w:firstRow="0" w:lastRow="0" w:firstColumn="0" w:lastColumn="0" w:oddVBand="0" w:evenVBand="0" w:oddHBand="0" w:evenHBand="0" w:firstRowFirstColumn="0" w:firstRowLastColumn="0" w:lastRowFirstColumn="0" w:lastRowLastColumn="0"/>
            </w:pPr>
            <w:r>
              <w:t>81.4</w:t>
            </w:r>
          </w:p>
        </w:tc>
        <w:tc>
          <w:tcPr>
            <w:tcW w:w="3006" w:type="dxa"/>
          </w:tcPr>
          <w:p w14:paraId="1B751B25" w14:textId="4D2D57B5" w:rsidR="0062660A" w:rsidRDefault="00471F51" w:rsidP="00471F51">
            <w:pPr>
              <w:jc w:val="center"/>
              <w:cnfStyle w:val="000000000000" w:firstRow="0" w:lastRow="0" w:firstColumn="0" w:lastColumn="0" w:oddVBand="0" w:evenVBand="0" w:oddHBand="0" w:evenHBand="0" w:firstRowFirstColumn="0" w:firstRowLastColumn="0" w:lastRowFirstColumn="0" w:lastRowLastColumn="0"/>
            </w:pPr>
            <w:r>
              <w:t>m</w:t>
            </w:r>
            <w:r w:rsidR="00BB31BA">
              <w:t>m</w:t>
            </w:r>
          </w:p>
        </w:tc>
      </w:tr>
      <w:tr w:rsidR="00825169" w14:paraId="268F79D1" w14:textId="77777777" w:rsidTr="00626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EE8A1EA" w14:textId="36805032" w:rsidR="0062660A" w:rsidRDefault="00BB31BA" w:rsidP="00FE61E6">
            <w:r>
              <w:t>Crank Radius</w:t>
            </w:r>
          </w:p>
        </w:tc>
        <w:tc>
          <w:tcPr>
            <w:tcW w:w="3005" w:type="dxa"/>
          </w:tcPr>
          <w:p w14:paraId="4D98635A" w14:textId="1B373164" w:rsidR="0062660A" w:rsidRDefault="00BB31BA" w:rsidP="00471F51">
            <w:pPr>
              <w:jc w:val="center"/>
              <w:cnfStyle w:val="000000100000" w:firstRow="0" w:lastRow="0" w:firstColumn="0" w:lastColumn="0" w:oddVBand="0" w:evenVBand="0" w:oddHBand="1" w:evenHBand="0" w:firstRowFirstColumn="0" w:firstRowLastColumn="0" w:lastRowFirstColumn="0" w:lastRowLastColumn="0"/>
            </w:pPr>
            <w:r>
              <w:t>40.7</w:t>
            </w:r>
          </w:p>
        </w:tc>
        <w:tc>
          <w:tcPr>
            <w:tcW w:w="3006" w:type="dxa"/>
          </w:tcPr>
          <w:p w14:paraId="6A284943" w14:textId="02C0F0C0" w:rsidR="0062660A" w:rsidRDefault="00471F51" w:rsidP="00471F51">
            <w:pPr>
              <w:jc w:val="center"/>
              <w:cnfStyle w:val="000000100000" w:firstRow="0" w:lastRow="0" w:firstColumn="0" w:lastColumn="0" w:oddVBand="0" w:evenVBand="0" w:oddHBand="1" w:evenHBand="0" w:firstRowFirstColumn="0" w:firstRowLastColumn="0" w:lastRowFirstColumn="0" w:lastRowLastColumn="0"/>
            </w:pPr>
            <w:r>
              <w:t>m</w:t>
            </w:r>
            <w:r w:rsidR="00BB31BA">
              <w:t>m</w:t>
            </w:r>
          </w:p>
        </w:tc>
      </w:tr>
      <w:tr w:rsidR="00825169" w14:paraId="1AF57352" w14:textId="77777777" w:rsidTr="0062660A">
        <w:tc>
          <w:tcPr>
            <w:cnfStyle w:val="001000000000" w:firstRow="0" w:lastRow="0" w:firstColumn="1" w:lastColumn="0" w:oddVBand="0" w:evenVBand="0" w:oddHBand="0" w:evenHBand="0" w:firstRowFirstColumn="0" w:firstRowLastColumn="0" w:lastRowFirstColumn="0" w:lastRowLastColumn="0"/>
            <w:tcW w:w="3005" w:type="dxa"/>
          </w:tcPr>
          <w:p w14:paraId="6940FEAC" w14:textId="2537C035" w:rsidR="0062660A" w:rsidRDefault="00BB31BA" w:rsidP="00FE61E6">
            <w:r>
              <w:t>Connecting Rod Length</w:t>
            </w:r>
          </w:p>
        </w:tc>
        <w:tc>
          <w:tcPr>
            <w:tcW w:w="3005" w:type="dxa"/>
          </w:tcPr>
          <w:p w14:paraId="7D76EBB7" w14:textId="06BA6887" w:rsidR="0062660A" w:rsidRDefault="00A74833" w:rsidP="00471F51">
            <w:pPr>
              <w:jc w:val="center"/>
              <w:cnfStyle w:val="000000000000" w:firstRow="0" w:lastRow="0" w:firstColumn="0" w:lastColumn="0" w:oddVBand="0" w:evenVBand="0" w:oddHBand="0" w:evenHBand="0" w:firstRowFirstColumn="0" w:firstRowLastColumn="0" w:lastRowFirstColumn="0" w:lastRowLastColumn="0"/>
            </w:pPr>
            <w:r>
              <w:t>134</w:t>
            </w:r>
          </w:p>
        </w:tc>
        <w:tc>
          <w:tcPr>
            <w:tcW w:w="3006" w:type="dxa"/>
          </w:tcPr>
          <w:p w14:paraId="563DC683" w14:textId="39F1F443" w:rsidR="0062660A" w:rsidRDefault="00471F51" w:rsidP="00471F51">
            <w:pPr>
              <w:jc w:val="center"/>
              <w:cnfStyle w:val="000000000000" w:firstRow="0" w:lastRow="0" w:firstColumn="0" w:lastColumn="0" w:oddVBand="0" w:evenVBand="0" w:oddHBand="0" w:evenHBand="0" w:firstRowFirstColumn="0" w:firstRowLastColumn="0" w:lastRowFirstColumn="0" w:lastRowLastColumn="0"/>
            </w:pPr>
            <w:r>
              <w:t>m</w:t>
            </w:r>
            <w:r w:rsidR="00A74833">
              <w:t>m</w:t>
            </w:r>
          </w:p>
        </w:tc>
      </w:tr>
      <w:tr w:rsidR="00825169" w14:paraId="7FC9B035" w14:textId="77777777" w:rsidTr="00626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555E190" w14:textId="654A46FE" w:rsidR="0062660A" w:rsidRDefault="00A74833" w:rsidP="00FE61E6">
            <w:r>
              <w:t>Reciprocating Mass</w:t>
            </w:r>
          </w:p>
        </w:tc>
        <w:tc>
          <w:tcPr>
            <w:tcW w:w="3005" w:type="dxa"/>
          </w:tcPr>
          <w:p w14:paraId="5ABB23CF" w14:textId="4AAF477F" w:rsidR="0062660A" w:rsidRDefault="00A74833" w:rsidP="00471F51">
            <w:pPr>
              <w:jc w:val="center"/>
              <w:cnfStyle w:val="000000100000" w:firstRow="0" w:lastRow="0" w:firstColumn="0" w:lastColumn="0" w:oddVBand="0" w:evenVBand="0" w:oddHBand="1" w:evenHBand="0" w:firstRowFirstColumn="0" w:firstRowLastColumn="0" w:lastRowFirstColumn="0" w:lastRowLastColumn="0"/>
            </w:pPr>
            <w:r>
              <w:t>347</w:t>
            </w:r>
          </w:p>
        </w:tc>
        <w:tc>
          <w:tcPr>
            <w:tcW w:w="3006" w:type="dxa"/>
          </w:tcPr>
          <w:p w14:paraId="58599583" w14:textId="47FD4335" w:rsidR="00A74833" w:rsidRDefault="00A74833" w:rsidP="00471F51">
            <w:pPr>
              <w:jc w:val="center"/>
              <w:cnfStyle w:val="000000100000" w:firstRow="0" w:lastRow="0" w:firstColumn="0" w:lastColumn="0" w:oddVBand="0" w:evenVBand="0" w:oddHBand="1" w:evenHBand="0" w:firstRowFirstColumn="0" w:firstRowLastColumn="0" w:lastRowFirstColumn="0" w:lastRowLastColumn="0"/>
            </w:pPr>
            <w:r>
              <w:t>g</w:t>
            </w:r>
          </w:p>
        </w:tc>
      </w:tr>
      <w:tr w:rsidR="00825169" w14:paraId="590B1391" w14:textId="77777777" w:rsidTr="0062660A">
        <w:tc>
          <w:tcPr>
            <w:cnfStyle w:val="001000000000" w:firstRow="0" w:lastRow="0" w:firstColumn="1" w:lastColumn="0" w:oddVBand="0" w:evenVBand="0" w:oddHBand="0" w:evenHBand="0" w:firstRowFirstColumn="0" w:firstRowLastColumn="0" w:lastRowFirstColumn="0" w:lastRowLastColumn="0"/>
            <w:tcW w:w="3005" w:type="dxa"/>
          </w:tcPr>
          <w:p w14:paraId="7779D77D" w14:textId="7C7B35B7" w:rsidR="0062660A" w:rsidRDefault="00A74833" w:rsidP="00FE61E6">
            <w:r>
              <w:t>Rotational Mass</w:t>
            </w:r>
          </w:p>
        </w:tc>
        <w:tc>
          <w:tcPr>
            <w:tcW w:w="3005" w:type="dxa"/>
          </w:tcPr>
          <w:p w14:paraId="184CC887" w14:textId="5EEE8EC2" w:rsidR="0062660A" w:rsidRDefault="008A0549" w:rsidP="00471F51">
            <w:pPr>
              <w:jc w:val="center"/>
              <w:cnfStyle w:val="000000000000" w:firstRow="0" w:lastRow="0" w:firstColumn="0" w:lastColumn="0" w:oddVBand="0" w:evenVBand="0" w:oddHBand="0" w:evenHBand="0" w:firstRowFirstColumn="0" w:firstRowLastColumn="0" w:lastRowFirstColumn="0" w:lastRowLastColumn="0"/>
            </w:pPr>
            <w:r>
              <w:t>268</w:t>
            </w:r>
          </w:p>
        </w:tc>
        <w:tc>
          <w:tcPr>
            <w:tcW w:w="3006" w:type="dxa"/>
          </w:tcPr>
          <w:p w14:paraId="54B5AF18" w14:textId="00E784F1" w:rsidR="0062660A" w:rsidRDefault="008A0549" w:rsidP="00471F51">
            <w:pPr>
              <w:jc w:val="center"/>
              <w:cnfStyle w:val="000000000000" w:firstRow="0" w:lastRow="0" w:firstColumn="0" w:lastColumn="0" w:oddVBand="0" w:evenVBand="0" w:oddHBand="0" w:evenHBand="0" w:firstRowFirstColumn="0" w:firstRowLastColumn="0" w:lastRowFirstColumn="0" w:lastRowLastColumn="0"/>
            </w:pPr>
            <w:r>
              <w:t>g</w:t>
            </w:r>
          </w:p>
        </w:tc>
      </w:tr>
      <w:tr w:rsidR="00825169" w14:paraId="7A6DB371" w14:textId="77777777" w:rsidTr="00626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8FA9871" w14:textId="09170AF8" w:rsidR="0062660A" w:rsidRDefault="008A0549" w:rsidP="00FE61E6">
            <w:r>
              <w:t>Piston Mass</w:t>
            </w:r>
          </w:p>
        </w:tc>
        <w:tc>
          <w:tcPr>
            <w:tcW w:w="3005" w:type="dxa"/>
          </w:tcPr>
          <w:p w14:paraId="60B6D6B4" w14:textId="2BA63611" w:rsidR="0062660A" w:rsidRDefault="008A0549" w:rsidP="00471F51">
            <w:pPr>
              <w:jc w:val="center"/>
              <w:cnfStyle w:val="000000100000" w:firstRow="0" w:lastRow="0" w:firstColumn="0" w:lastColumn="0" w:oddVBand="0" w:evenVBand="0" w:oddHBand="1" w:evenHBand="0" w:firstRowFirstColumn="0" w:firstRowLastColumn="0" w:lastRowFirstColumn="0" w:lastRowLastColumn="0"/>
            </w:pPr>
            <w:r>
              <w:t>268</w:t>
            </w:r>
          </w:p>
        </w:tc>
        <w:tc>
          <w:tcPr>
            <w:tcW w:w="3006" w:type="dxa"/>
          </w:tcPr>
          <w:p w14:paraId="6157A54F" w14:textId="2274F063" w:rsidR="0062660A" w:rsidRDefault="008A0549" w:rsidP="00471F51">
            <w:pPr>
              <w:jc w:val="center"/>
              <w:cnfStyle w:val="000000100000" w:firstRow="0" w:lastRow="0" w:firstColumn="0" w:lastColumn="0" w:oddVBand="0" w:evenVBand="0" w:oddHBand="1" w:evenHBand="0" w:firstRowFirstColumn="0" w:firstRowLastColumn="0" w:lastRowFirstColumn="0" w:lastRowLastColumn="0"/>
            </w:pPr>
            <w:r>
              <w:t>g</w:t>
            </w:r>
          </w:p>
        </w:tc>
      </w:tr>
      <w:tr w:rsidR="00825169" w14:paraId="34833172" w14:textId="77777777" w:rsidTr="0062660A">
        <w:tc>
          <w:tcPr>
            <w:cnfStyle w:val="001000000000" w:firstRow="0" w:lastRow="0" w:firstColumn="1" w:lastColumn="0" w:oddVBand="0" w:evenVBand="0" w:oddHBand="0" w:evenHBand="0" w:firstRowFirstColumn="0" w:firstRowLastColumn="0" w:lastRowFirstColumn="0" w:lastRowLastColumn="0"/>
            <w:tcW w:w="3005" w:type="dxa"/>
          </w:tcPr>
          <w:p w14:paraId="5D89FDE5" w14:textId="1AB3F880" w:rsidR="0062660A" w:rsidRDefault="008A0549" w:rsidP="00FE61E6">
            <w:r>
              <w:t>Gudgeon Pin Mass</w:t>
            </w:r>
          </w:p>
        </w:tc>
        <w:tc>
          <w:tcPr>
            <w:tcW w:w="3005" w:type="dxa"/>
          </w:tcPr>
          <w:p w14:paraId="11DE202C" w14:textId="07D26C9C" w:rsidR="0062660A" w:rsidRDefault="006924F4" w:rsidP="00471F51">
            <w:pPr>
              <w:jc w:val="center"/>
              <w:cnfStyle w:val="000000000000" w:firstRow="0" w:lastRow="0" w:firstColumn="0" w:lastColumn="0" w:oddVBand="0" w:evenVBand="0" w:oddHBand="0" w:evenHBand="0" w:firstRowFirstColumn="0" w:firstRowLastColumn="0" w:lastRowFirstColumn="0" w:lastRowLastColumn="0"/>
            </w:pPr>
            <w:r>
              <w:t>28</w:t>
            </w:r>
          </w:p>
        </w:tc>
        <w:tc>
          <w:tcPr>
            <w:tcW w:w="3006" w:type="dxa"/>
          </w:tcPr>
          <w:p w14:paraId="1184F3A1" w14:textId="2E9D5971" w:rsidR="0062660A" w:rsidRDefault="006924F4" w:rsidP="00471F51">
            <w:pPr>
              <w:jc w:val="center"/>
              <w:cnfStyle w:val="000000000000" w:firstRow="0" w:lastRow="0" w:firstColumn="0" w:lastColumn="0" w:oddVBand="0" w:evenVBand="0" w:oddHBand="0" w:evenHBand="0" w:firstRowFirstColumn="0" w:firstRowLastColumn="0" w:lastRowFirstColumn="0" w:lastRowLastColumn="0"/>
            </w:pPr>
            <w:r>
              <w:t>g</w:t>
            </w:r>
          </w:p>
        </w:tc>
      </w:tr>
      <w:tr w:rsidR="00825169" w14:paraId="0613160D" w14:textId="77777777" w:rsidTr="006266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80CA09B" w14:textId="0A21DB04" w:rsidR="0062660A" w:rsidRDefault="006924F4" w:rsidP="00FE61E6">
            <w:r>
              <w:t>Piston Ring Mass</w:t>
            </w:r>
          </w:p>
        </w:tc>
        <w:tc>
          <w:tcPr>
            <w:tcW w:w="3005" w:type="dxa"/>
          </w:tcPr>
          <w:p w14:paraId="077A2B03" w14:textId="4FDBE3F2" w:rsidR="0062660A" w:rsidRDefault="006924F4" w:rsidP="00471F51">
            <w:pPr>
              <w:jc w:val="center"/>
              <w:cnfStyle w:val="000000100000" w:firstRow="0" w:lastRow="0" w:firstColumn="0" w:lastColumn="0" w:oddVBand="0" w:evenVBand="0" w:oddHBand="1" w:evenHBand="0" w:firstRowFirstColumn="0" w:firstRowLastColumn="0" w:lastRowFirstColumn="0" w:lastRowLastColumn="0"/>
            </w:pPr>
            <w:r>
              <w:t>9</w:t>
            </w:r>
          </w:p>
        </w:tc>
        <w:tc>
          <w:tcPr>
            <w:tcW w:w="3006" w:type="dxa"/>
          </w:tcPr>
          <w:p w14:paraId="74D0B740" w14:textId="6DEB4F7A" w:rsidR="0062660A" w:rsidRDefault="006924F4" w:rsidP="00471F51">
            <w:pPr>
              <w:jc w:val="center"/>
              <w:cnfStyle w:val="000000100000" w:firstRow="0" w:lastRow="0" w:firstColumn="0" w:lastColumn="0" w:oddVBand="0" w:evenVBand="0" w:oddHBand="1" w:evenHBand="0" w:firstRowFirstColumn="0" w:firstRowLastColumn="0" w:lastRowFirstColumn="0" w:lastRowLastColumn="0"/>
            </w:pPr>
            <w:r>
              <w:t>g</w:t>
            </w:r>
          </w:p>
        </w:tc>
      </w:tr>
      <w:tr w:rsidR="00825169" w14:paraId="6C47BD50" w14:textId="77777777" w:rsidTr="0062660A">
        <w:tc>
          <w:tcPr>
            <w:cnfStyle w:val="001000000000" w:firstRow="0" w:lastRow="0" w:firstColumn="1" w:lastColumn="0" w:oddVBand="0" w:evenVBand="0" w:oddHBand="0" w:evenHBand="0" w:firstRowFirstColumn="0" w:firstRowLastColumn="0" w:lastRowFirstColumn="0" w:lastRowLastColumn="0"/>
            <w:tcW w:w="3005" w:type="dxa"/>
          </w:tcPr>
          <w:p w14:paraId="2541B7AF" w14:textId="2945814B" w:rsidR="0062660A" w:rsidRDefault="006924F4" w:rsidP="00FE61E6">
            <w:r>
              <w:t>Circlip Masses</w:t>
            </w:r>
          </w:p>
        </w:tc>
        <w:tc>
          <w:tcPr>
            <w:tcW w:w="3005" w:type="dxa"/>
          </w:tcPr>
          <w:p w14:paraId="65306893" w14:textId="6A7DE3E6" w:rsidR="0062660A" w:rsidRDefault="006924F4" w:rsidP="00471F51">
            <w:pPr>
              <w:jc w:val="center"/>
              <w:cnfStyle w:val="000000000000" w:firstRow="0" w:lastRow="0" w:firstColumn="0" w:lastColumn="0" w:oddVBand="0" w:evenVBand="0" w:oddHBand="0" w:evenHBand="0" w:firstRowFirstColumn="0" w:firstRowLastColumn="0" w:lastRowFirstColumn="0" w:lastRowLastColumn="0"/>
            </w:pPr>
            <w:r>
              <w:t>5</w:t>
            </w:r>
          </w:p>
        </w:tc>
        <w:tc>
          <w:tcPr>
            <w:tcW w:w="3006" w:type="dxa"/>
          </w:tcPr>
          <w:p w14:paraId="0D28AB7E" w14:textId="7A9CDD98" w:rsidR="0062660A" w:rsidRDefault="006924F4" w:rsidP="00471F51">
            <w:pPr>
              <w:jc w:val="center"/>
              <w:cnfStyle w:val="000000000000" w:firstRow="0" w:lastRow="0" w:firstColumn="0" w:lastColumn="0" w:oddVBand="0" w:evenVBand="0" w:oddHBand="0" w:evenHBand="0" w:firstRowFirstColumn="0" w:firstRowLastColumn="0" w:lastRowFirstColumn="0" w:lastRowLastColumn="0"/>
            </w:pPr>
            <w:r>
              <w:t>g</w:t>
            </w:r>
          </w:p>
        </w:tc>
      </w:tr>
    </w:tbl>
    <w:p w14:paraId="4B0184E8" w14:textId="77777777" w:rsidR="004C5FCA" w:rsidRPr="00FE61E6" w:rsidRDefault="004C5FCA" w:rsidP="00FE61E6"/>
    <w:p w14:paraId="15D7903B" w14:textId="03CD25BB" w:rsidR="00BA1709" w:rsidRDefault="00FE61E6" w:rsidP="00BA1709">
      <w:pPr>
        <w:pStyle w:val="Heading2"/>
      </w:pPr>
      <w:bookmarkStart w:id="7" w:name="_Toc224764255"/>
      <w:r w:rsidRPr="00FE61E6">
        <w:lastRenderedPageBreak/>
        <w:t>Stress Determination of Critical Components</w:t>
      </w:r>
      <w:bookmarkEnd w:id="7"/>
    </w:p>
    <w:p w14:paraId="47FAD125" w14:textId="1B2B927F" w:rsidR="00F22179" w:rsidRPr="00BA1709" w:rsidRDefault="004C5FCA" w:rsidP="00BA1709">
      <w:r w:rsidRPr="004C5FCA">
        <w:t>Critical engine components experience the highest mechanical loads within an internal combustion engine. In this study the primary components analysed are the connecting rod, gudgeon pin and connecting rod bolts, as these elements transmit the combustion and inertial forces generated during engine operation. The stresses experienced by these components are assessed using Goodman fatigue analysis, which compares the operating stress range with the material endurance limits to determine the fatigue safety factor and likelihood of failure.</w:t>
      </w:r>
      <w:sdt>
        <w:sdtPr>
          <w:id w:val="1775282291"/>
          <w:citation/>
        </w:sdtPr>
        <w:sdtEndPr/>
        <w:sdtContent>
          <w:r w:rsidR="000A260D">
            <w:fldChar w:fldCharType="begin"/>
          </w:r>
          <w:r w:rsidR="000A260D">
            <w:instrText xml:space="preserve"> CITATION Nis08 \l 2057 </w:instrText>
          </w:r>
          <w:r w:rsidR="000A260D">
            <w:fldChar w:fldCharType="separate"/>
          </w:r>
          <w:r w:rsidR="004A1BBF">
            <w:rPr>
              <w:noProof/>
            </w:rPr>
            <w:t xml:space="preserve"> </w:t>
          </w:r>
          <w:r w:rsidR="004A1BBF" w:rsidRPr="004A1BBF">
            <w:rPr>
              <w:noProof/>
            </w:rPr>
            <w:t>(Nisbett &amp; Shigley, 2008)</w:t>
          </w:r>
          <w:r w:rsidR="000A260D">
            <w:fldChar w:fldCharType="end"/>
          </w:r>
        </w:sdtContent>
      </w:sdt>
    </w:p>
    <w:p w14:paraId="6D709C79" w14:textId="0315620E" w:rsidR="00B75115" w:rsidRDefault="00FE61E6" w:rsidP="00857B87">
      <w:pPr>
        <w:pStyle w:val="Heading3"/>
      </w:pPr>
      <w:bookmarkStart w:id="8" w:name="_Toc224764256"/>
      <w:r w:rsidRPr="00FE61E6">
        <w:t>Con</w:t>
      </w:r>
      <w:r w:rsidR="00BF61F9">
        <w:t>necting rod</w:t>
      </w:r>
      <w:r w:rsidRPr="00FE61E6">
        <w:t xml:space="preserve"> midpoint</w:t>
      </w:r>
      <w:bookmarkEnd w:id="8"/>
    </w:p>
    <w:p w14:paraId="23E0A906" w14:textId="1994B667" w:rsidR="00AF54C5" w:rsidRDefault="00D26693" w:rsidP="00C81740">
      <w:r w:rsidRPr="00D26693">
        <w:t>The midpoint of the connecting rod represents a critical location due to the combined loading experienced during the engine cycle. At this position the rod is subjected to alternating tensile and compressive forces generated by combustion pressure acting on the piston as well as inertial forces from the reciprocating mass. These forces vary with crank angle and engine speed, producing cyclic stresses within the rod which must be evaluated to determine the likelihood of fatigue failure.</w:t>
      </w:r>
      <w:sdt>
        <w:sdtPr>
          <w:id w:val="1847745762"/>
          <w:citation/>
        </w:sdtPr>
        <w:sdtEndPr/>
        <w:sdtContent>
          <w:r w:rsidR="004B3A6C">
            <w:fldChar w:fldCharType="begin"/>
          </w:r>
          <w:r w:rsidR="004B3A6C">
            <w:instrText xml:space="preserve"> CITATION XuW24 \l 2057 </w:instrText>
          </w:r>
          <w:r w:rsidR="004B3A6C">
            <w:fldChar w:fldCharType="separate"/>
          </w:r>
          <w:r w:rsidR="004A1BBF">
            <w:rPr>
              <w:noProof/>
            </w:rPr>
            <w:t xml:space="preserve"> </w:t>
          </w:r>
          <w:r w:rsidR="004A1BBF" w:rsidRPr="004A1BBF">
            <w:rPr>
              <w:noProof/>
            </w:rPr>
            <w:t>(Xu W, 2024)</w:t>
          </w:r>
          <w:r w:rsidR="004B3A6C">
            <w:fldChar w:fldCharType="end"/>
          </w:r>
        </w:sdtContent>
      </w:sdt>
    </w:p>
    <w:p w14:paraId="6D045FAF" w14:textId="1686D05B" w:rsidR="00AF54C5" w:rsidRDefault="001B34B2" w:rsidP="00C81740">
      <w:r>
        <w:rPr>
          <w:noProof/>
        </w:rPr>
        <mc:AlternateContent>
          <mc:Choice Requires="wps">
            <w:drawing>
              <wp:anchor distT="0" distB="0" distL="114300" distR="114300" simplePos="0" relativeHeight="251658253" behindDoc="0" locked="0" layoutInCell="1" allowOverlap="1" wp14:anchorId="4CF3EACE" wp14:editId="7CA49793">
                <wp:simplePos x="0" y="0"/>
                <wp:positionH relativeFrom="column">
                  <wp:posOffset>452755</wp:posOffset>
                </wp:positionH>
                <wp:positionV relativeFrom="paragraph">
                  <wp:posOffset>3465830</wp:posOffset>
                </wp:positionV>
                <wp:extent cx="4826000" cy="635"/>
                <wp:effectExtent l="0" t="0" r="0" b="0"/>
                <wp:wrapNone/>
                <wp:docPr id="274390660" name="Text Box 1"/>
                <wp:cNvGraphicFramePr/>
                <a:graphic xmlns:a="http://schemas.openxmlformats.org/drawingml/2006/main">
                  <a:graphicData uri="http://schemas.microsoft.com/office/word/2010/wordprocessingShape">
                    <wps:wsp>
                      <wps:cNvSpPr txBox="1"/>
                      <wps:spPr>
                        <a:xfrm>
                          <a:off x="0" y="0"/>
                          <a:ext cx="4826000" cy="635"/>
                        </a:xfrm>
                        <a:prstGeom prst="rect">
                          <a:avLst/>
                        </a:prstGeom>
                        <a:solidFill>
                          <a:prstClr val="white"/>
                        </a:solidFill>
                        <a:ln>
                          <a:noFill/>
                        </a:ln>
                      </wps:spPr>
                      <wps:txbx>
                        <w:txbxContent>
                          <w:p w14:paraId="4D4B8294" w14:textId="006B87E2" w:rsidR="001B34B2" w:rsidRPr="006F5EA3" w:rsidRDefault="001B34B2" w:rsidP="001B34B2">
                            <w:pPr>
                              <w:pStyle w:val="Caption"/>
                              <w:rPr>
                                <w:noProof/>
                                <w:sz w:val="22"/>
                                <w:szCs w:val="22"/>
                              </w:rPr>
                            </w:pPr>
                            <w:bookmarkStart w:id="9" w:name="_Toc224764231"/>
                            <w:r>
                              <w:t xml:space="preserve">Figure </w:t>
                            </w:r>
                            <w:r>
                              <w:fldChar w:fldCharType="begin"/>
                            </w:r>
                            <w:r>
                              <w:instrText xml:space="preserve"> SEQ Figure \* ARABIC </w:instrText>
                            </w:r>
                            <w:r>
                              <w:fldChar w:fldCharType="separate"/>
                            </w:r>
                            <w:r w:rsidR="00811A6B">
                              <w:rPr>
                                <w:noProof/>
                              </w:rPr>
                              <w:t>2</w:t>
                            </w:r>
                            <w:r>
                              <w:fldChar w:fldCharType="end"/>
                            </w:r>
                            <w:r>
                              <w:t xml:space="preserve"> - Fatigue Safety Factor Connecting Rod Goodman Diagram</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F3EACE" id="_x0000_s1027" type="#_x0000_t202" style="position:absolute;margin-left:35.65pt;margin-top:272.9pt;width:380pt;height:.0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izGAIAAD8EAAAOAAAAZHJzL2Uyb0RvYy54bWysU8Fu2zAMvQ/YPwi6L3ayrSiMOEWWIsOA&#10;oC2QDj0rshwLkEWNUmJnXz9KjpOu22nYRaZJihTfe5zf9a1hR4Vegy35dJJzpqyEStt9yb8/rz/c&#10;cuaDsJUwYFXJT8rzu8X7d/POFWoGDZhKIaMi1hedK3kTgiuyzMtGtcJPwClLwRqwFYF+cZ9VKDqq&#10;3ppsluc3WQdYOQSpvCfv/RDki1S/rpUMj3XtVWCm5PS2kE5M5y6e2WIuij0K12h5fob4h1e0Qltq&#10;eil1L4JgB9R/lGq1RPBQh4mENoO61lKlGWiaaf5mmm0jnEqzEDjeXWDy/6+sfDhu3ROy0H+BngiM&#10;gHTOF56ccZ6+xjZ+6aWM4gTh6QKb6gOT5Px0O7vJcwpJit18/BxrZNerDn34qqBl0Sg5EicJKnHc&#10;+DCkjimxkwejq7U2Jv7EwMogOwrir2t0UOfiv2UZG3MtxFtDwejJrnNEK/S7nunq1Yw7qE40OsKg&#10;Cu/kWlO/jfDhSSDJgEYiaYdHOmoDXcnhbHHWAP78mz/mEzsU5awjWZXc/zgIVJyZb5Z4ixocDRyN&#10;3WjYQ7sCmnRKS+NkMukCBjOaNUL7Qopfxi4UElZSr5KH0VyFQdy0MVItlymJlOZE2Nitk7H0iOtz&#10;/yLQnVkJROYDjIITxRtyhtxEj1seAiGdmIu4Diie4SaVJu7PGxXX4PV/yrru/eIXAAAA//8DAFBL&#10;AwQUAAYACAAAACEANq064N8AAAAKAQAADwAAAGRycy9kb3ducmV2LnhtbEyPPU/DMBCGdyT+g3VI&#10;LIg6JekHIU5VVTDAUpF2YXNjNw7E58h22vDvubLAeO89ej+K1Wg7dtI+tA4FTCcJMI21Uy02Ava7&#10;l/slsBAlKtk51AK+dYBVeX1VyFy5M77rUxUbRiYYcinAxNjnnIfaaCvDxPUa6Xd03spIp2+48vJM&#10;5rbjD0ky51a2SAlG9npjdP1VDVbANvvYmrvh+Py2zlL/uh8288+mEuL2Zlw/AYt6jH8wXOpTdSip&#10;08ENqALrBCymKZECZtmMJhCwTC/K4Vd5BF4W/P+E8gcAAP//AwBQSwECLQAUAAYACAAAACEAtoM4&#10;kv4AAADhAQAAEwAAAAAAAAAAAAAAAAAAAAAAW0NvbnRlbnRfVHlwZXNdLnhtbFBLAQItABQABgAI&#10;AAAAIQA4/SH/1gAAAJQBAAALAAAAAAAAAAAAAAAAAC8BAABfcmVscy8ucmVsc1BLAQItABQABgAI&#10;AAAAIQDJu+izGAIAAD8EAAAOAAAAAAAAAAAAAAAAAC4CAABkcnMvZTJvRG9jLnhtbFBLAQItABQA&#10;BgAIAAAAIQA2rTrg3wAAAAoBAAAPAAAAAAAAAAAAAAAAAHIEAABkcnMvZG93bnJldi54bWxQSwUG&#10;AAAAAAQABADzAAAAfgUAAAAA&#10;" stroked="f">
                <v:textbox style="mso-fit-shape-to-text:t" inset="0,0,0,0">
                  <w:txbxContent>
                    <w:p w14:paraId="4D4B8294" w14:textId="006B87E2" w:rsidR="001B34B2" w:rsidRPr="006F5EA3" w:rsidRDefault="001B34B2" w:rsidP="001B34B2">
                      <w:pPr>
                        <w:pStyle w:val="Caption"/>
                        <w:rPr>
                          <w:noProof/>
                          <w:sz w:val="22"/>
                          <w:szCs w:val="22"/>
                        </w:rPr>
                      </w:pPr>
                      <w:bookmarkStart w:id="11" w:name="_Toc224764231"/>
                      <w:r>
                        <w:t xml:space="preserve">Figure </w:t>
                      </w:r>
                      <w:r>
                        <w:fldChar w:fldCharType="begin"/>
                      </w:r>
                      <w:r>
                        <w:instrText xml:space="preserve"> SEQ Figure \* ARABIC </w:instrText>
                      </w:r>
                      <w:r>
                        <w:fldChar w:fldCharType="separate"/>
                      </w:r>
                      <w:r w:rsidR="00811A6B">
                        <w:rPr>
                          <w:noProof/>
                        </w:rPr>
                        <w:t>2</w:t>
                      </w:r>
                      <w:r>
                        <w:fldChar w:fldCharType="end"/>
                      </w:r>
                      <w:r>
                        <w:t xml:space="preserve"> - Fatigue Safety Factor Connecting Rod Goodman Diagram</w:t>
                      </w:r>
                      <w:bookmarkEnd w:id="11"/>
                    </w:p>
                  </w:txbxContent>
                </v:textbox>
              </v:shape>
            </w:pict>
          </mc:Fallback>
        </mc:AlternateContent>
      </w:r>
      <w:r w:rsidR="00FB0605">
        <w:rPr>
          <w:noProof/>
        </w:rPr>
        <w:drawing>
          <wp:anchor distT="0" distB="0" distL="114300" distR="114300" simplePos="0" relativeHeight="251658241" behindDoc="0" locked="0" layoutInCell="1" allowOverlap="1" wp14:anchorId="3B98624A" wp14:editId="717E1793">
            <wp:simplePos x="0" y="0"/>
            <wp:positionH relativeFrom="margin">
              <wp:align>center</wp:align>
            </wp:positionH>
            <wp:positionV relativeFrom="paragraph">
              <wp:posOffset>149651</wp:posOffset>
            </wp:positionV>
            <wp:extent cx="4826000" cy="3259929"/>
            <wp:effectExtent l="0" t="0" r="0" b="0"/>
            <wp:wrapNone/>
            <wp:docPr id="1861368901" name="Picture 1" descr="A graph of a stress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368901" name="Picture 1" descr="A graph of a stress tes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826000" cy="3259929"/>
                    </a:xfrm>
                    <a:prstGeom prst="rect">
                      <a:avLst/>
                    </a:prstGeom>
                  </pic:spPr>
                </pic:pic>
              </a:graphicData>
            </a:graphic>
          </wp:anchor>
        </w:drawing>
      </w:r>
    </w:p>
    <w:p w14:paraId="7E877F1B" w14:textId="147ACA14" w:rsidR="00AF54C5" w:rsidRDefault="00AF54C5" w:rsidP="00C81740"/>
    <w:p w14:paraId="170A5BD9" w14:textId="77777777" w:rsidR="00AF54C5" w:rsidRDefault="00AF54C5" w:rsidP="00C81740"/>
    <w:p w14:paraId="51EA1616" w14:textId="77777777" w:rsidR="00AF54C5" w:rsidRDefault="00AF54C5" w:rsidP="00C81740"/>
    <w:p w14:paraId="63F8C3E2" w14:textId="77777777" w:rsidR="00AF54C5" w:rsidRDefault="00AF54C5" w:rsidP="00C81740"/>
    <w:p w14:paraId="4AA66DAB" w14:textId="77777777" w:rsidR="00AF54C5" w:rsidRDefault="00AF54C5" w:rsidP="00C81740"/>
    <w:p w14:paraId="7AD92976" w14:textId="77777777" w:rsidR="00AF54C5" w:rsidRDefault="00AF54C5" w:rsidP="00C81740"/>
    <w:p w14:paraId="5FD8E099" w14:textId="77777777" w:rsidR="00AF54C5" w:rsidRDefault="00AF54C5" w:rsidP="00C81740"/>
    <w:p w14:paraId="476A9398" w14:textId="77777777" w:rsidR="00AF54C5" w:rsidRDefault="00AF54C5" w:rsidP="00C81740"/>
    <w:p w14:paraId="2DEA46D5" w14:textId="77777777" w:rsidR="00AF54C5" w:rsidRDefault="00AF54C5" w:rsidP="00C81740"/>
    <w:p w14:paraId="589DE666" w14:textId="77777777" w:rsidR="00AF54C5" w:rsidRDefault="00AF54C5" w:rsidP="00C81740"/>
    <w:p w14:paraId="53DEB81B" w14:textId="77777777" w:rsidR="00D26693" w:rsidRDefault="00D26693" w:rsidP="00C81740"/>
    <w:p w14:paraId="10D4801C" w14:textId="77777777" w:rsidR="00AF54C5" w:rsidRDefault="00AF54C5" w:rsidP="00C81740"/>
    <w:p w14:paraId="259B5DBB" w14:textId="0A3AB81F" w:rsidR="009B2109" w:rsidRDefault="00E375D9" w:rsidP="00F03C82">
      <w:r w:rsidRPr="00E375D9">
        <w:t xml:space="preserve">As shown in Figure </w:t>
      </w:r>
      <w:r w:rsidR="009A4D0C">
        <w:t>2</w:t>
      </w:r>
      <w:r w:rsidRPr="00E375D9">
        <w:t>, the calculated stress range at the connecting rod midpoint lies</w:t>
      </w:r>
      <w:r w:rsidR="00183B3C">
        <w:t xml:space="preserve"> </w:t>
      </w:r>
      <w:r w:rsidRPr="00E375D9">
        <w:t xml:space="preserve">within the allowable fatigue region, resulting in a fatigue safety factor of 4.14. While this indicates a substantial fatigue margin, the magnitude of this value is high for a production component and may suggest that the connecting rod is overdesigned for the predicted loading case. However, this result is dependent on the assumptions of the analytical model, which does not account for stress concentrations, misalignment, or secondary bending effects that would increase the local stress state and reduce the true fatigue strength. Additionally, ideal combustion behaviour is assumed, neglecting transient pressure spikes such as knock. Therefore, although the results suggest the component is not the limiting factor, the true safety margin is likely lower than predicted, </w:t>
      </w:r>
      <w:r w:rsidR="00183B3C" w:rsidRPr="00183B3C">
        <w:t xml:space="preserve">and </w:t>
      </w:r>
      <w:r w:rsidR="00183B3C">
        <w:t xml:space="preserve">therefore </w:t>
      </w:r>
      <w:r w:rsidR="00183B3C" w:rsidRPr="00183B3C">
        <w:t>it may be too conservative.</w:t>
      </w:r>
    </w:p>
    <w:p w14:paraId="50C3853A" w14:textId="77777777" w:rsidR="00515FA0" w:rsidRPr="00857B87" w:rsidRDefault="00515FA0" w:rsidP="00F03C82"/>
    <w:p w14:paraId="78155E19" w14:textId="77777777" w:rsidR="00745DB3" w:rsidRDefault="00FE61E6" w:rsidP="00745DB3">
      <w:pPr>
        <w:pStyle w:val="Heading3"/>
      </w:pPr>
      <w:bookmarkStart w:id="10" w:name="_Toc224764257"/>
      <w:r w:rsidRPr="00FE61E6">
        <w:lastRenderedPageBreak/>
        <w:t>Gudgeon pin</w:t>
      </w:r>
      <w:bookmarkEnd w:id="10"/>
      <w:r w:rsidRPr="00FE61E6">
        <w:t xml:space="preserve"> </w:t>
      </w:r>
    </w:p>
    <w:p w14:paraId="5F5F6F11" w14:textId="2CD4FF2D" w:rsidR="00C81740" w:rsidRDefault="000A0629" w:rsidP="000A0629">
      <w:r w:rsidRPr="000A0629">
        <w:t xml:space="preserve">As shown in Figure </w:t>
      </w:r>
      <w:r w:rsidR="009A4D0C">
        <w:t>3</w:t>
      </w:r>
      <w:r w:rsidRPr="000A0629">
        <w:t>, the operating stress range for the gudgeon pin lies within the allowable fatigue region, with stresses varying between 1.8 MPa and 205.9 MPa, resulting in a fatigue safety factor of 3.95. This indicates a substantial fatigue margin under the predicted loading conditions</w:t>
      </w:r>
      <w:r w:rsidR="00EF0638">
        <w:t>.</w:t>
      </w:r>
      <w:r w:rsidRPr="000A0629">
        <w:t xml:space="preserve"> </w:t>
      </w:r>
      <w:r w:rsidR="00EF0638">
        <w:t>H</w:t>
      </w:r>
      <w:r w:rsidRPr="000A0629">
        <w:t xml:space="preserve">owever, </w:t>
      </w:r>
      <w:r w:rsidR="00FA25B4">
        <w:t xml:space="preserve">again </w:t>
      </w:r>
      <w:r w:rsidRPr="000A0629">
        <w:t>this value should be interpreted with caution due to the simplified nature of the analytical model.</w:t>
      </w:r>
    </w:p>
    <w:p w14:paraId="77DC1145" w14:textId="40D35318" w:rsidR="0069738E" w:rsidRDefault="001B34B2" w:rsidP="00857B87">
      <w:r>
        <w:rPr>
          <w:noProof/>
        </w:rPr>
        <mc:AlternateContent>
          <mc:Choice Requires="wps">
            <w:drawing>
              <wp:anchor distT="0" distB="0" distL="114300" distR="114300" simplePos="0" relativeHeight="251658254" behindDoc="0" locked="0" layoutInCell="1" allowOverlap="1" wp14:anchorId="06279C2F" wp14:editId="5ECEA75B">
                <wp:simplePos x="0" y="0"/>
                <wp:positionH relativeFrom="column">
                  <wp:posOffset>817880</wp:posOffset>
                </wp:positionH>
                <wp:positionV relativeFrom="paragraph">
                  <wp:posOffset>3049270</wp:posOffset>
                </wp:positionV>
                <wp:extent cx="4093845" cy="635"/>
                <wp:effectExtent l="0" t="0" r="0" b="0"/>
                <wp:wrapNone/>
                <wp:docPr id="69308381" name="Text Box 1"/>
                <wp:cNvGraphicFramePr/>
                <a:graphic xmlns:a="http://schemas.openxmlformats.org/drawingml/2006/main">
                  <a:graphicData uri="http://schemas.microsoft.com/office/word/2010/wordprocessingShape">
                    <wps:wsp>
                      <wps:cNvSpPr txBox="1"/>
                      <wps:spPr>
                        <a:xfrm>
                          <a:off x="0" y="0"/>
                          <a:ext cx="4093845" cy="635"/>
                        </a:xfrm>
                        <a:prstGeom prst="rect">
                          <a:avLst/>
                        </a:prstGeom>
                        <a:solidFill>
                          <a:prstClr val="white"/>
                        </a:solidFill>
                        <a:ln>
                          <a:noFill/>
                        </a:ln>
                      </wps:spPr>
                      <wps:txbx>
                        <w:txbxContent>
                          <w:p w14:paraId="6E666C5A" w14:textId="08795C04" w:rsidR="001B34B2" w:rsidRPr="00AE6437" w:rsidRDefault="001B34B2" w:rsidP="001B34B2">
                            <w:pPr>
                              <w:pStyle w:val="Caption"/>
                              <w:rPr>
                                <w:noProof/>
                                <w:sz w:val="22"/>
                                <w:szCs w:val="22"/>
                              </w:rPr>
                            </w:pPr>
                            <w:bookmarkStart w:id="11" w:name="_Toc224764232"/>
                            <w:r>
                              <w:t xml:space="preserve">Figure </w:t>
                            </w:r>
                            <w:r>
                              <w:fldChar w:fldCharType="begin"/>
                            </w:r>
                            <w:r>
                              <w:instrText xml:space="preserve"> SEQ Figure \* ARABIC </w:instrText>
                            </w:r>
                            <w:r>
                              <w:fldChar w:fldCharType="separate"/>
                            </w:r>
                            <w:r w:rsidR="00811A6B">
                              <w:rPr>
                                <w:noProof/>
                              </w:rPr>
                              <w:t>3</w:t>
                            </w:r>
                            <w:r>
                              <w:fldChar w:fldCharType="end"/>
                            </w:r>
                            <w:r>
                              <w:t xml:space="preserve"> - Fatigue Safety Factor Gudgeon Pin Goodman Diagram</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279C2F" id="_x0000_s1028" type="#_x0000_t202" style="position:absolute;margin-left:64.4pt;margin-top:240.1pt;width:322.35pt;height:.05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br2GwIAAD8EAAAOAAAAZHJzL2Uyb0RvYy54bWysU01v2zAMvQ/YfxB0X5ykH2iNOEWWIsOA&#10;oC2QDj0rshwLkEWNUmJnv36UHCdbt9Owi0yTFCm+9zh76BrDDgq9BlvwyWjMmbISSm13Bf/2uvp0&#10;x5kPwpbCgFUFPyrPH+YfP8xal6sp1GBKhYyKWJ+3ruB1CC7PMi9r1Qg/AqcsBSvARgT6xV1Womip&#10;emOy6Xh8m7WApUOQynvyPvZBPk/1q0rJ8FxVXgVmCk5vC+nEdG7jmc1nIt+hcLWWp2eIf3hFI7Sl&#10;pudSjyIItkf9R6lGSwQPVRhJaDKoKi1VmoGmmYzfTbOphVNpFgLHuzNM/v+VlU+HjXtBFrrP0BGB&#10;EZDW+dyTM87TVdjEL72UUZwgPJ5hU11gkpzX4/uru+sbziTFbq9uYo3sctWhD18UNCwaBUfiJEEl&#10;Dmsf+tQhJXbyYHS50sbEnxhYGmQHQfy1tQ7qVPy3LGNjroV4qy8YPdlljmiFbtsxXRZ8Osy4hfJI&#10;oyP0qvBOrjT1WwsfXgSSDGhaknZ4pqMy0BYcThZnNeCPv/ljPrFDUc5aklXB/fe9QMWZ+WqJt6jB&#10;wcDB2A6G3TdLoEkntDROJpMuYDCDWSE0b6T4RexCIWEl9Sp4GMxl6MVNGyPVYpGSSGlOhLXdOBlL&#10;D7i+dm8C3YmVQGQ+wSA4kb8jp89N9LjFPhDSibmIa4/iCW5SaeL+tFFxDX79T1mXvZ//BAAA//8D&#10;AFBLAwQUAAYACAAAACEAIdshBuEAAAALAQAADwAAAGRycy9kb3ducmV2LnhtbEyPwU7DMBBE70j8&#10;g7VIXBB1SEIbhThVVcEBLhWhF25uvI0D8TqynTb8PYYLHGdnNPO2Ws9mYCd0vrck4G6RAENqreqp&#10;E7B/e7otgPkgScnBEgr4Qg/r+vKikqWyZ3rFUxM6FkvIl1KADmEsOfetRiP9wo5I0TtaZ2SI0nVc&#10;OXmO5WbgaZIsuZE9xQUtR9xqbD+byQjY5e87fTMdH182eeae99N2+dE1QlxfzZsHYAHn8BeGH/yI&#10;DnVkOtiJlGdD1GkR0YOAvEhSYDGxWmX3wA6/lwx4XfH/P9TfAAAA//8DAFBLAQItABQABgAIAAAA&#10;IQC2gziS/gAAAOEBAAATAAAAAAAAAAAAAAAAAAAAAABbQ29udGVudF9UeXBlc10ueG1sUEsBAi0A&#10;FAAGAAgAAAAhADj9If/WAAAAlAEAAAsAAAAAAAAAAAAAAAAALwEAAF9yZWxzLy5yZWxzUEsBAi0A&#10;FAAGAAgAAAAhAKeluvYbAgAAPwQAAA4AAAAAAAAAAAAAAAAALgIAAGRycy9lMm9Eb2MueG1sUEsB&#10;Ai0AFAAGAAgAAAAhACHbIQbhAAAACwEAAA8AAAAAAAAAAAAAAAAAdQQAAGRycy9kb3ducmV2Lnht&#10;bFBLBQYAAAAABAAEAPMAAACDBQAAAAA=&#10;" stroked="f">
                <v:textbox style="mso-fit-shape-to-text:t" inset="0,0,0,0">
                  <w:txbxContent>
                    <w:p w14:paraId="6E666C5A" w14:textId="08795C04" w:rsidR="001B34B2" w:rsidRPr="00AE6437" w:rsidRDefault="001B34B2" w:rsidP="001B34B2">
                      <w:pPr>
                        <w:pStyle w:val="Caption"/>
                        <w:rPr>
                          <w:noProof/>
                          <w:sz w:val="22"/>
                          <w:szCs w:val="22"/>
                        </w:rPr>
                      </w:pPr>
                      <w:bookmarkStart w:id="14" w:name="_Toc224764232"/>
                      <w:r>
                        <w:t xml:space="preserve">Figure </w:t>
                      </w:r>
                      <w:r>
                        <w:fldChar w:fldCharType="begin"/>
                      </w:r>
                      <w:r>
                        <w:instrText xml:space="preserve"> SEQ Figure \* ARABIC </w:instrText>
                      </w:r>
                      <w:r>
                        <w:fldChar w:fldCharType="separate"/>
                      </w:r>
                      <w:r w:rsidR="00811A6B">
                        <w:rPr>
                          <w:noProof/>
                        </w:rPr>
                        <w:t>3</w:t>
                      </w:r>
                      <w:r>
                        <w:fldChar w:fldCharType="end"/>
                      </w:r>
                      <w:r>
                        <w:t xml:space="preserve"> - Fatigue Safety Factor Gudgeon Pin Goodman Diagram</w:t>
                      </w:r>
                      <w:bookmarkEnd w:id="14"/>
                    </w:p>
                  </w:txbxContent>
                </v:textbox>
              </v:shape>
            </w:pict>
          </mc:Fallback>
        </mc:AlternateContent>
      </w:r>
      <w:r w:rsidR="009B2109">
        <w:rPr>
          <w:noProof/>
        </w:rPr>
        <w:drawing>
          <wp:anchor distT="0" distB="0" distL="114300" distR="114300" simplePos="0" relativeHeight="251658242" behindDoc="0" locked="0" layoutInCell="1" allowOverlap="1" wp14:anchorId="2A463B1A" wp14:editId="71412D95">
            <wp:simplePos x="0" y="0"/>
            <wp:positionH relativeFrom="margin">
              <wp:align>center</wp:align>
            </wp:positionH>
            <wp:positionV relativeFrom="paragraph">
              <wp:posOffset>13335</wp:posOffset>
            </wp:positionV>
            <wp:extent cx="4094328" cy="2979343"/>
            <wp:effectExtent l="0" t="0" r="1905" b="0"/>
            <wp:wrapNone/>
            <wp:docPr id="1074304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304824" name=""/>
                    <pic:cNvPicPr/>
                  </pic:nvPicPr>
                  <pic:blipFill>
                    <a:blip r:embed="rId16">
                      <a:extLst>
                        <a:ext uri="{28A0092B-C50C-407E-A947-70E740481C1C}">
                          <a14:useLocalDpi xmlns:a14="http://schemas.microsoft.com/office/drawing/2010/main" val="0"/>
                        </a:ext>
                      </a:extLst>
                    </a:blip>
                    <a:stretch>
                      <a:fillRect/>
                    </a:stretch>
                  </pic:blipFill>
                  <pic:spPr>
                    <a:xfrm>
                      <a:off x="0" y="0"/>
                      <a:ext cx="4094328" cy="2979343"/>
                    </a:xfrm>
                    <a:prstGeom prst="rect">
                      <a:avLst/>
                    </a:prstGeom>
                  </pic:spPr>
                </pic:pic>
              </a:graphicData>
            </a:graphic>
            <wp14:sizeRelH relativeFrom="margin">
              <wp14:pctWidth>0</wp14:pctWidth>
            </wp14:sizeRelH>
            <wp14:sizeRelV relativeFrom="margin">
              <wp14:pctHeight>0</wp14:pctHeight>
            </wp14:sizeRelV>
          </wp:anchor>
        </w:drawing>
      </w:r>
    </w:p>
    <w:p w14:paraId="093E5BF7" w14:textId="7D8FD019" w:rsidR="0069738E" w:rsidRDefault="0069738E" w:rsidP="00857B87"/>
    <w:p w14:paraId="0E5006F9" w14:textId="77777777" w:rsidR="0069738E" w:rsidRDefault="0069738E" w:rsidP="00857B87"/>
    <w:p w14:paraId="326FA240" w14:textId="77777777" w:rsidR="0069738E" w:rsidRDefault="0069738E" w:rsidP="00857B87"/>
    <w:p w14:paraId="26BC7FDE" w14:textId="77777777" w:rsidR="0069738E" w:rsidRDefault="0069738E" w:rsidP="00857B87"/>
    <w:p w14:paraId="27C6ADB4" w14:textId="77777777" w:rsidR="0069738E" w:rsidRDefault="0069738E" w:rsidP="00857B87"/>
    <w:p w14:paraId="4F1B4C24" w14:textId="77777777" w:rsidR="00745DB3" w:rsidRDefault="00745DB3" w:rsidP="00857B87"/>
    <w:p w14:paraId="5D90655D" w14:textId="77777777" w:rsidR="0069738E" w:rsidRDefault="0069738E" w:rsidP="00857B87"/>
    <w:p w14:paraId="5AD11058" w14:textId="77777777" w:rsidR="0069738E" w:rsidRDefault="0069738E" w:rsidP="00857B87"/>
    <w:p w14:paraId="6C9E35CF" w14:textId="77777777" w:rsidR="0069738E" w:rsidRDefault="0069738E" w:rsidP="00857B87"/>
    <w:p w14:paraId="23AF297A" w14:textId="77777777" w:rsidR="0069738E" w:rsidRDefault="0069738E" w:rsidP="00857B87"/>
    <w:p w14:paraId="73830DF1" w14:textId="77777777" w:rsidR="001B34B2" w:rsidRDefault="001B34B2" w:rsidP="00857B87"/>
    <w:p w14:paraId="3EFC0DD5" w14:textId="5326D98C" w:rsidR="000A0629" w:rsidRDefault="000A0629" w:rsidP="000A0629">
      <w:r>
        <w:t xml:space="preserve">The current analysis primarily considers global bending stresses and does not account for localised contact stresses between the pin and small-end bearing, which are typically significant in real engine operation and often </w:t>
      </w:r>
      <w:r w:rsidR="000859F6">
        <w:t>cause</w:t>
      </w:r>
      <w:r>
        <w:t xml:space="preserve"> failure</w:t>
      </w:r>
      <w:sdt>
        <w:sdtPr>
          <w:id w:val="1119872969"/>
          <w:citation/>
        </w:sdtPr>
        <w:sdtEndPr/>
        <w:sdtContent>
          <w:r w:rsidR="00100223">
            <w:fldChar w:fldCharType="begin"/>
          </w:r>
          <w:r w:rsidR="00100223">
            <w:instrText xml:space="preserve"> CITATION ASt18 \l 2057 </w:instrText>
          </w:r>
          <w:r w:rsidR="00100223">
            <w:fldChar w:fldCharType="separate"/>
          </w:r>
          <w:r w:rsidR="004A1BBF">
            <w:rPr>
              <w:noProof/>
            </w:rPr>
            <w:t xml:space="preserve"> </w:t>
          </w:r>
          <w:r w:rsidR="004A1BBF" w:rsidRPr="004A1BBF">
            <w:rPr>
              <w:noProof/>
            </w:rPr>
            <w:t>(A. Strozzi, 2018)</w:t>
          </w:r>
          <w:r w:rsidR="00100223">
            <w:fldChar w:fldCharType="end"/>
          </w:r>
        </w:sdtContent>
      </w:sdt>
      <w:r>
        <w:t>. Additionally, dynamic effects such as piston slap and high-frequency loading at elevated engine speeds are not ca</w:t>
      </w:r>
      <w:r w:rsidR="000859F6">
        <w:t>lculated</w:t>
      </w:r>
      <w:r>
        <w:t>, which may increase the effective stress range. As a result, the true fatigue performance of the gudgeon pin is likely less favourable than predicted.</w:t>
      </w:r>
    </w:p>
    <w:p w14:paraId="6C903127" w14:textId="66AB7573" w:rsidR="00EF56DC" w:rsidRDefault="000A0629" w:rsidP="000A0629">
      <w:r>
        <w:t>Therefore, while the results suggest the gudgeon pin is not the limiting component, its performance is highly dependent on local stress conditions and wear behaviour, which are not fully represented in this model.</w:t>
      </w:r>
    </w:p>
    <w:p w14:paraId="175B0E97" w14:textId="4FF40F33" w:rsidR="000859F6" w:rsidRPr="00857B87" w:rsidRDefault="000859F6" w:rsidP="000A0629">
      <w:r>
        <w:br w:type="page"/>
      </w:r>
    </w:p>
    <w:p w14:paraId="04522601" w14:textId="5AB8BC9B" w:rsidR="00857B87" w:rsidRDefault="00FE61E6" w:rsidP="00857B87">
      <w:pPr>
        <w:pStyle w:val="Heading3"/>
      </w:pPr>
      <w:bookmarkStart w:id="12" w:name="_Toc224764258"/>
      <w:r w:rsidRPr="00FE61E6">
        <w:lastRenderedPageBreak/>
        <w:t>Co</w:t>
      </w:r>
      <w:r w:rsidR="00BF61F9">
        <w:t xml:space="preserve">nnecting </w:t>
      </w:r>
      <w:r w:rsidRPr="00FE61E6">
        <w:t>rod bolt</w:t>
      </w:r>
      <w:bookmarkEnd w:id="12"/>
    </w:p>
    <w:p w14:paraId="48103E12" w14:textId="0B63EE96" w:rsidR="008B27BA" w:rsidRDefault="00DD4F6D" w:rsidP="00857B87">
      <w:r>
        <w:rPr>
          <w:noProof/>
        </w:rPr>
        <mc:AlternateContent>
          <mc:Choice Requires="wps">
            <w:drawing>
              <wp:anchor distT="0" distB="0" distL="114300" distR="114300" simplePos="0" relativeHeight="251658255" behindDoc="0" locked="0" layoutInCell="1" allowOverlap="1" wp14:anchorId="1136FB1B" wp14:editId="1B8856A5">
                <wp:simplePos x="0" y="0"/>
                <wp:positionH relativeFrom="column">
                  <wp:posOffset>1017905</wp:posOffset>
                </wp:positionH>
                <wp:positionV relativeFrom="paragraph">
                  <wp:posOffset>3820795</wp:posOffset>
                </wp:positionV>
                <wp:extent cx="3686810" cy="635"/>
                <wp:effectExtent l="0" t="0" r="0" b="0"/>
                <wp:wrapNone/>
                <wp:docPr id="602146765" name="Text Box 1"/>
                <wp:cNvGraphicFramePr/>
                <a:graphic xmlns:a="http://schemas.openxmlformats.org/drawingml/2006/main">
                  <a:graphicData uri="http://schemas.microsoft.com/office/word/2010/wordprocessingShape">
                    <wps:wsp>
                      <wps:cNvSpPr txBox="1"/>
                      <wps:spPr>
                        <a:xfrm>
                          <a:off x="0" y="0"/>
                          <a:ext cx="3686810" cy="635"/>
                        </a:xfrm>
                        <a:prstGeom prst="rect">
                          <a:avLst/>
                        </a:prstGeom>
                        <a:solidFill>
                          <a:prstClr val="white"/>
                        </a:solidFill>
                        <a:ln>
                          <a:noFill/>
                        </a:ln>
                      </wps:spPr>
                      <wps:txbx>
                        <w:txbxContent>
                          <w:p w14:paraId="33DE50CE" w14:textId="1698F816" w:rsidR="00DD4F6D" w:rsidRPr="00B43DAA" w:rsidRDefault="00DD4F6D" w:rsidP="00DD4F6D">
                            <w:pPr>
                              <w:pStyle w:val="Caption"/>
                              <w:rPr>
                                <w:noProof/>
                                <w:sz w:val="22"/>
                                <w:szCs w:val="22"/>
                              </w:rPr>
                            </w:pPr>
                            <w:bookmarkStart w:id="13" w:name="_Toc224764233"/>
                            <w:r>
                              <w:t xml:space="preserve">Figure </w:t>
                            </w:r>
                            <w:r>
                              <w:fldChar w:fldCharType="begin"/>
                            </w:r>
                            <w:r>
                              <w:instrText xml:space="preserve"> SEQ Figure \* ARABIC </w:instrText>
                            </w:r>
                            <w:r>
                              <w:fldChar w:fldCharType="separate"/>
                            </w:r>
                            <w:r w:rsidR="00811A6B">
                              <w:rPr>
                                <w:noProof/>
                              </w:rPr>
                              <w:t>4</w:t>
                            </w:r>
                            <w:r>
                              <w:fldChar w:fldCharType="end"/>
                            </w:r>
                            <w:r>
                              <w:t xml:space="preserve"> - Fatigue Safety Factor Connecting Rod Cap Goodman Diagram</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36FB1B" id="_x0000_s1029" type="#_x0000_t202" style="position:absolute;margin-left:80.15pt;margin-top:300.85pt;width:290.3pt;height:.05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1mCGQIAAD8EAAAOAAAAZHJzL2Uyb0RvYy54bWysU01v2zAMvQ/YfxB0X5y0WBAYcYosRYYB&#10;QVugLXpWZDkWIIsapcTOfv0o2U62bqdhF5kWKX6897i86xrDTgq9Blvw2WTKmbISSm0PBX992X5a&#10;cOaDsKUwYFXBz8rzu9XHD8vW5eoGajClQkZJrM9bV/A6BJdnmZe1aoSfgFOWnBVgIwL94iErUbSU&#10;vTHZzXQ6z1rA0iFI5T3d3vdOvkr5q0rJ8FhVXgVmCk69hXRiOvfxzFZLkR9QuFrLoQ3xD100Qlsq&#10;ekl1L4JgR9R/pGq0RPBQhYmEJoOq0lKlGWia2fTdNM+1cCrNQuB4d4HJ/7+08uH07J6Qhe4LdERg&#10;BKR1Pvd0GefpKmzilzpl5CcIzxfYVBeYpMvb+WK+mJFLkm9++znmyK5PHfrwVUHDolFwJE4SVOK0&#10;86EPHUNiJQ9Gl1ttTPyJjo1BdhLEX1vroIbkv0UZG2MtxFd9wniTXeeIVuj2HdMltTvOuIfyTKMj&#10;9KrwTm411dsJH54EkgxoJJJ2eKSjMtAWHAaLsxrwx9/uYzyxQ17OWpJVwf33o0DFmflmibeowdHA&#10;0diPhj02G6BJZ7Q0TiaTHmAwo1khNG+k+HWsQi5hJdUqeBjNTejFTRsj1XqdgkhpToSdfXYyph5x&#10;feneBLqBlUBkPsAoOJG/I6ePTfS49TEQ0om5iGuP4gA3qTRxP2xUXINf/1PUde9XPwEAAP//AwBQ&#10;SwMEFAAGAAgAAAAhACa40xTgAAAACwEAAA8AAABkcnMvZG93bnJldi54bWxMj7FOwzAQhnck3sE6&#10;JBZE7dIoLSFOVVUwwFIRurC5sRsH4nNkO214ew4WGP+7T/99V64n17OTCbHzKGE+E8AMNl532ErY&#10;vz3droDFpFCr3qOR8GUirKvLi1IV2p/x1Zzq1DIqwVgoCTaloeA8NtY4FWd+MEi7ow9OJYqh5Tqo&#10;M5W7nt8JkXOnOqQLVg1ma03zWY9Owi5739mb8fj4sskW4Xk/bvOPtpby+mraPABLZkp/MPzokzpU&#10;5HTwI+rIesq5WBAqIRfzJTAilpm4B3b4nayAVyX//0P1DQAA//8DAFBLAQItABQABgAIAAAAIQC2&#10;gziS/gAAAOEBAAATAAAAAAAAAAAAAAAAAAAAAABbQ29udGVudF9UeXBlc10ueG1sUEsBAi0AFAAG&#10;AAgAAAAhADj9If/WAAAAlAEAAAsAAAAAAAAAAAAAAAAALwEAAF9yZWxzLy5yZWxzUEsBAi0AFAAG&#10;AAgAAAAhACdfWYIZAgAAPwQAAA4AAAAAAAAAAAAAAAAALgIAAGRycy9lMm9Eb2MueG1sUEsBAi0A&#10;FAAGAAgAAAAhACa40xTgAAAACwEAAA8AAAAAAAAAAAAAAAAAcwQAAGRycy9kb3ducmV2LnhtbFBL&#10;BQYAAAAABAAEAPMAAACABQAAAAA=&#10;" stroked="f">
                <v:textbox style="mso-fit-shape-to-text:t" inset="0,0,0,0">
                  <w:txbxContent>
                    <w:p w14:paraId="33DE50CE" w14:textId="1698F816" w:rsidR="00DD4F6D" w:rsidRPr="00B43DAA" w:rsidRDefault="00DD4F6D" w:rsidP="00DD4F6D">
                      <w:pPr>
                        <w:pStyle w:val="Caption"/>
                        <w:rPr>
                          <w:noProof/>
                          <w:sz w:val="22"/>
                          <w:szCs w:val="22"/>
                        </w:rPr>
                      </w:pPr>
                      <w:bookmarkStart w:id="17" w:name="_Toc224764233"/>
                      <w:r>
                        <w:t xml:space="preserve">Figure </w:t>
                      </w:r>
                      <w:r>
                        <w:fldChar w:fldCharType="begin"/>
                      </w:r>
                      <w:r>
                        <w:instrText xml:space="preserve"> SEQ Figure \* ARABIC </w:instrText>
                      </w:r>
                      <w:r>
                        <w:fldChar w:fldCharType="separate"/>
                      </w:r>
                      <w:r w:rsidR="00811A6B">
                        <w:rPr>
                          <w:noProof/>
                        </w:rPr>
                        <w:t>4</w:t>
                      </w:r>
                      <w:r>
                        <w:fldChar w:fldCharType="end"/>
                      </w:r>
                      <w:r>
                        <w:t xml:space="preserve"> - Fatigue Safety Factor Connecting Rod Cap Goodman Diagram</w:t>
                      </w:r>
                      <w:bookmarkEnd w:id="17"/>
                    </w:p>
                  </w:txbxContent>
                </v:textbox>
              </v:shape>
            </w:pict>
          </mc:Fallback>
        </mc:AlternateContent>
      </w:r>
      <w:r w:rsidR="007A3501">
        <w:rPr>
          <w:noProof/>
        </w:rPr>
        <w:drawing>
          <wp:anchor distT="0" distB="0" distL="114300" distR="114300" simplePos="0" relativeHeight="251658243" behindDoc="0" locked="0" layoutInCell="1" allowOverlap="1" wp14:anchorId="75ADEEB9" wp14:editId="147491B1">
            <wp:simplePos x="0" y="0"/>
            <wp:positionH relativeFrom="margin">
              <wp:align>center</wp:align>
            </wp:positionH>
            <wp:positionV relativeFrom="paragraph">
              <wp:posOffset>1096209</wp:posOffset>
            </wp:positionV>
            <wp:extent cx="3686810" cy="2667635"/>
            <wp:effectExtent l="0" t="0" r="8890" b="0"/>
            <wp:wrapNone/>
            <wp:docPr id="1376161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61282" name=""/>
                    <pic:cNvPicPr/>
                  </pic:nvPicPr>
                  <pic:blipFill>
                    <a:blip r:embed="rId17">
                      <a:extLst>
                        <a:ext uri="{28A0092B-C50C-407E-A947-70E740481C1C}">
                          <a14:useLocalDpi xmlns:a14="http://schemas.microsoft.com/office/drawing/2010/main" val="0"/>
                        </a:ext>
                      </a:extLst>
                    </a:blip>
                    <a:stretch>
                      <a:fillRect/>
                    </a:stretch>
                  </pic:blipFill>
                  <pic:spPr>
                    <a:xfrm>
                      <a:off x="0" y="0"/>
                      <a:ext cx="3686810" cy="2667635"/>
                    </a:xfrm>
                    <a:prstGeom prst="rect">
                      <a:avLst/>
                    </a:prstGeom>
                  </pic:spPr>
                </pic:pic>
              </a:graphicData>
            </a:graphic>
            <wp14:sizeRelH relativeFrom="margin">
              <wp14:pctWidth>0</wp14:pctWidth>
            </wp14:sizeRelH>
            <wp14:sizeRelV relativeFrom="margin">
              <wp14:pctHeight>0</wp14:pctHeight>
            </wp14:sizeRelV>
          </wp:anchor>
        </w:drawing>
      </w:r>
      <w:r w:rsidR="0000608B" w:rsidRPr="0000608B">
        <w:t xml:space="preserve">As shown in Figure </w:t>
      </w:r>
      <w:r w:rsidR="009A4D0C">
        <w:t>4</w:t>
      </w:r>
      <w:r w:rsidR="0000608B" w:rsidRPr="0000608B">
        <w:t>, the connecting rod bolt operates significantly closer to the Goodman failure boundary compared to the other components, with stresses ranging from 534.6 MPa to 581.6 MPa and a fatigue safety factor of 1.86. This relatively low safety factor highlights the bolt as the most critical component within the assembly, primarily due to the high tensile mean stress introduced by bolt preload, which shifts the operating point towards the upper region of the Goodman diagram.</w:t>
      </w:r>
    </w:p>
    <w:p w14:paraId="131E4444" w14:textId="6DCE2C41" w:rsidR="008B27BA" w:rsidRDefault="008B27BA" w:rsidP="00857B87"/>
    <w:p w14:paraId="6B7EC487" w14:textId="629868D6" w:rsidR="0077187C" w:rsidRDefault="0077187C" w:rsidP="00857B87"/>
    <w:p w14:paraId="1D0A025D" w14:textId="77777777" w:rsidR="0077187C" w:rsidRDefault="0077187C" w:rsidP="00857B87"/>
    <w:p w14:paraId="19E37BA1" w14:textId="77777777" w:rsidR="0077187C" w:rsidRDefault="0077187C" w:rsidP="00857B87"/>
    <w:p w14:paraId="7CD5A6CA" w14:textId="77777777" w:rsidR="0077187C" w:rsidRDefault="0077187C" w:rsidP="00857B87"/>
    <w:p w14:paraId="00E2222C" w14:textId="77777777" w:rsidR="0077187C" w:rsidRDefault="0077187C" w:rsidP="00857B87"/>
    <w:p w14:paraId="50DB1230" w14:textId="77777777" w:rsidR="0077187C" w:rsidRDefault="0077187C" w:rsidP="00857B87"/>
    <w:p w14:paraId="4B4F5840" w14:textId="77777777" w:rsidR="00DD4F6D" w:rsidRDefault="00DD4F6D" w:rsidP="00857B87"/>
    <w:p w14:paraId="104FA1D9" w14:textId="77777777" w:rsidR="0077187C" w:rsidRDefault="0077187C" w:rsidP="00857B87"/>
    <w:p w14:paraId="39C9222F" w14:textId="7C867A9F" w:rsidR="000A5E05" w:rsidRDefault="000A5E05" w:rsidP="00857B87"/>
    <w:p w14:paraId="12CB8419" w14:textId="77777777" w:rsidR="00FD2267" w:rsidRDefault="00FD2267" w:rsidP="00857B87"/>
    <w:p w14:paraId="0E450DD4" w14:textId="3701AB56" w:rsidR="007A3501" w:rsidRDefault="00FD2267" w:rsidP="007A3501">
      <w:r w:rsidRPr="00243DC4">
        <w:rPr>
          <w:noProof/>
        </w:rPr>
        <w:drawing>
          <wp:anchor distT="0" distB="0" distL="114300" distR="114300" simplePos="0" relativeHeight="251658244" behindDoc="0" locked="0" layoutInCell="1" allowOverlap="1" wp14:anchorId="795CB97D" wp14:editId="01BBC576">
            <wp:simplePos x="0" y="0"/>
            <wp:positionH relativeFrom="margin">
              <wp:align>center</wp:align>
            </wp:positionH>
            <wp:positionV relativeFrom="paragraph">
              <wp:posOffset>1005840</wp:posOffset>
            </wp:positionV>
            <wp:extent cx="3691255" cy="2670810"/>
            <wp:effectExtent l="0" t="0" r="4445" b="0"/>
            <wp:wrapNone/>
            <wp:docPr id="421789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89596" name=""/>
                    <pic:cNvPicPr/>
                  </pic:nvPicPr>
                  <pic:blipFill>
                    <a:blip r:embed="rId18">
                      <a:extLst>
                        <a:ext uri="{28A0092B-C50C-407E-A947-70E740481C1C}">
                          <a14:useLocalDpi xmlns:a14="http://schemas.microsoft.com/office/drawing/2010/main" val="0"/>
                        </a:ext>
                      </a:extLst>
                    </a:blip>
                    <a:stretch>
                      <a:fillRect/>
                    </a:stretch>
                  </pic:blipFill>
                  <pic:spPr>
                    <a:xfrm>
                      <a:off x="0" y="0"/>
                      <a:ext cx="3691255" cy="2670810"/>
                    </a:xfrm>
                    <a:prstGeom prst="rect">
                      <a:avLst/>
                    </a:prstGeom>
                  </pic:spPr>
                </pic:pic>
              </a:graphicData>
            </a:graphic>
            <wp14:sizeRelH relativeFrom="margin">
              <wp14:pctWidth>0</wp14:pctWidth>
            </wp14:sizeRelH>
            <wp14:sizeRelV relativeFrom="margin">
              <wp14:pctHeight>0</wp14:pctHeight>
            </wp14:sizeRelV>
          </wp:anchor>
        </w:drawing>
      </w:r>
      <w:r w:rsidR="00DD4F6D">
        <w:rPr>
          <w:noProof/>
        </w:rPr>
        <mc:AlternateContent>
          <mc:Choice Requires="wps">
            <w:drawing>
              <wp:anchor distT="0" distB="0" distL="114300" distR="114300" simplePos="0" relativeHeight="251658256" behindDoc="0" locked="0" layoutInCell="1" allowOverlap="1" wp14:anchorId="4C3ACDE3" wp14:editId="1E262A3A">
                <wp:simplePos x="0" y="0"/>
                <wp:positionH relativeFrom="column">
                  <wp:posOffset>1017905</wp:posOffset>
                </wp:positionH>
                <wp:positionV relativeFrom="paragraph">
                  <wp:posOffset>3670300</wp:posOffset>
                </wp:positionV>
                <wp:extent cx="3691255" cy="635"/>
                <wp:effectExtent l="0" t="0" r="0" b="0"/>
                <wp:wrapNone/>
                <wp:docPr id="799086550" name="Text Box 1"/>
                <wp:cNvGraphicFramePr/>
                <a:graphic xmlns:a="http://schemas.openxmlformats.org/drawingml/2006/main">
                  <a:graphicData uri="http://schemas.microsoft.com/office/word/2010/wordprocessingShape">
                    <wps:wsp>
                      <wps:cNvSpPr txBox="1"/>
                      <wps:spPr>
                        <a:xfrm>
                          <a:off x="0" y="0"/>
                          <a:ext cx="3691255" cy="635"/>
                        </a:xfrm>
                        <a:prstGeom prst="rect">
                          <a:avLst/>
                        </a:prstGeom>
                        <a:solidFill>
                          <a:prstClr val="white"/>
                        </a:solidFill>
                        <a:ln>
                          <a:noFill/>
                        </a:ln>
                      </wps:spPr>
                      <wps:txbx>
                        <w:txbxContent>
                          <w:p w14:paraId="048B3297" w14:textId="0054D7DC" w:rsidR="00DD4F6D" w:rsidRPr="00D174FA" w:rsidRDefault="00DD4F6D" w:rsidP="00DD4F6D">
                            <w:pPr>
                              <w:pStyle w:val="Caption"/>
                              <w:rPr>
                                <w:noProof/>
                                <w:sz w:val="22"/>
                                <w:szCs w:val="22"/>
                              </w:rPr>
                            </w:pPr>
                            <w:bookmarkStart w:id="14" w:name="_Toc224764234"/>
                            <w:r>
                              <w:t xml:space="preserve">Figure </w:t>
                            </w:r>
                            <w:r>
                              <w:fldChar w:fldCharType="begin"/>
                            </w:r>
                            <w:r>
                              <w:instrText xml:space="preserve"> SEQ Figure \* ARABIC </w:instrText>
                            </w:r>
                            <w:r>
                              <w:fldChar w:fldCharType="separate"/>
                            </w:r>
                            <w:r w:rsidR="00811A6B">
                              <w:rPr>
                                <w:noProof/>
                              </w:rPr>
                              <w:t>5</w:t>
                            </w:r>
                            <w:r>
                              <w:fldChar w:fldCharType="end"/>
                            </w:r>
                            <w:r>
                              <w:t xml:space="preserve">- </w:t>
                            </w:r>
                            <w:r w:rsidRPr="00D06D43">
                              <w:t>Fatigue Safety Factor Connecting Rod Cap</w:t>
                            </w:r>
                            <w:r>
                              <w:t xml:space="preserve"> with Gas</w:t>
                            </w:r>
                            <w:r w:rsidRPr="00D06D43">
                              <w:t xml:space="preserve"> Goodman Diagram</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3ACDE3" id="_x0000_s1030" type="#_x0000_t202" style="position:absolute;margin-left:80.15pt;margin-top:289pt;width:290.65pt;height:.05pt;z-index:25165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jW7GwIAAD8EAAAOAAAAZHJzL2Uyb0RvYy54bWysU8Fu2zAMvQ/YPwi6L07SJViNOEWWIsOA&#10;oi2QDj0rshwLkEWNUmJnXz9KjpOt22nYRaZJihTfe1zcdY1hR4Vegy34ZDTmTFkJpbb7gn972Xz4&#10;xJkPwpbCgFUFPynP75bv3y1al6sp1GBKhYyKWJ+3ruB1CC7PMi9r1Qg/AqcsBSvARgT6xX1Womip&#10;emOy6Xg8z1rA0iFI5T157/sgX6b6VaVkeKoqrwIzBae3hXRiOnfxzJYLke9RuFrL8zPEP7yiEdpS&#10;00upexEEO6D+o1SjJYKHKowkNBlUlZYqzUDTTMZvptnWwqk0C4Hj3QUm///Kysfj1j0jC91n6IjA&#10;CEjrfO7JGefpKmzil17KKE4Qni6wqS4wSc6b+e1kOptxJik2v5nFGtn1qkMfvihoWDQKjsRJgkoc&#10;H3zoU4eU2MmD0eVGGxN/YmBtkB0F8dfWOqhz8d+yjI25FuKtvmD0ZNc5ohW6Xcd0WfCPw4w7KE80&#10;OkKvCu/kRlO/B+HDs0CSAU1L0g5PdFQG2oLD2eKsBvzxN3/MJ3YoyllLsiq4/34QqDgzXy3xFjU4&#10;GDgYu8Gwh2YNNOmElsbJZNIFDGYwK4TmlRS/il0oJKykXgUPg7kOvbhpY6RarVISKc2J8GC3TsbS&#10;A64v3atAd2YlEJmPMAhO5G/I6XMTPW51CIR0Yi7i2qN4hptUmrg/b1Rcg1//U9Z175c/AQAA//8D&#10;AFBLAwQUAAYACAAAACEAtcu7HuEAAAALAQAADwAAAGRycy9kb3ducmV2LnhtbEyPwU7DMBBE70j8&#10;g7VIXBB1QkNapXGqqoIDXCpCL9zc2I1T4nVkO234exYucJzZp9mZcj3Znp21D51DAeksAaaxcarD&#10;VsD+/fl+CSxEiUr2DrWALx1gXV1flbJQ7oJv+lzHllEIhkIKMDEOBeehMdrKMHODRrodnbcykvQt&#10;V15eKNz2/CFJcm5lh/TByEFvjW4+69EK2GUfO3M3Hp9eN9ncv+zHbX5qayFub6bNCljUU/yD4ac+&#10;VYeKOh3ciCqwnnSezAkV8LhY0igiFlmaAzv8OinwquT/N1TfAAAA//8DAFBLAQItABQABgAIAAAA&#10;IQC2gziS/gAAAOEBAAATAAAAAAAAAAAAAAAAAAAAAABbQ29udGVudF9UeXBlc10ueG1sUEsBAi0A&#10;FAAGAAgAAAAhADj9If/WAAAAlAEAAAsAAAAAAAAAAAAAAAAALwEAAF9yZWxzLy5yZWxzUEsBAi0A&#10;FAAGAAgAAAAhAIguNbsbAgAAPwQAAA4AAAAAAAAAAAAAAAAALgIAAGRycy9lMm9Eb2MueG1sUEsB&#10;Ai0AFAAGAAgAAAAhALXLux7hAAAACwEAAA8AAAAAAAAAAAAAAAAAdQQAAGRycy9kb3ducmV2Lnht&#10;bFBLBQYAAAAABAAEAPMAAACDBQAAAAA=&#10;" stroked="f">
                <v:textbox style="mso-fit-shape-to-text:t" inset="0,0,0,0">
                  <w:txbxContent>
                    <w:p w14:paraId="048B3297" w14:textId="0054D7DC" w:rsidR="00DD4F6D" w:rsidRPr="00D174FA" w:rsidRDefault="00DD4F6D" w:rsidP="00DD4F6D">
                      <w:pPr>
                        <w:pStyle w:val="Caption"/>
                        <w:rPr>
                          <w:noProof/>
                          <w:sz w:val="22"/>
                          <w:szCs w:val="22"/>
                        </w:rPr>
                      </w:pPr>
                      <w:bookmarkStart w:id="19" w:name="_Toc224764234"/>
                      <w:r>
                        <w:t xml:space="preserve">Figure </w:t>
                      </w:r>
                      <w:r>
                        <w:fldChar w:fldCharType="begin"/>
                      </w:r>
                      <w:r>
                        <w:instrText xml:space="preserve"> SEQ Figure \* ARABIC </w:instrText>
                      </w:r>
                      <w:r>
                        <w:fldChar w:fldCharType="separate"/>
                      </w:r>
                      <w:r w:rsidR="00811A6B">
                        <w:rPr>
                          <w:noProof/>
                        </w:rPr>
                        <w:t>5</w:t>
                      </w:r>
                      <w:r>
                        <w:fldChar w:fldCharType="end"/>
                      </w:r>
                      <w:r>
                        <w:t xml:space="preserve">- </w:t>
                      </w:r>
                      <w:r w:rsidRPr="00D06D43">
                        <w:t>Fatigue Safety Factor Connecting Rod Cap</w:t>
                      </w:r>
                      <w:r>
                        <w:t xml:space="preserve"> with Gas</w:t>
                      </w:r>
                      <w:r w:rsidRPr="00D06D43">
                        <w:t xml:space="preserve"> Goodman Diagram</w:t>
                      </w:r>
                      <w:bookmarkEnd w:id="19"/>
                    </w:p>
                  </w:txbxContent>
                </v:textbox>
              </v:shape>
            </w:pict>
          </mc:Fallback>
        </mc:AlternateContent>
      </w:r>
      <w:r w:rsidR="007A3501">
        <w:t xml:space="preserve">However, this result is highly sensitive to the assumed preload condition. In practice, variations in tightening torque, thread friction, and assembly methods can lead to significant </w:t>
      </w:r>
      <w:r>
        <w:t>changes</w:t>
      </w:r>
      <w:r w:rsidR="007A3501">
        <w:t xml:space="preserve"> in preload, potentially reducing the fatigue safety factor further. Additionally, the analysis does not account for stress concentrations at thread roots, which are common initiation sites for fatigue failure in bolted joints </w:t>
      </w:r>
      <w:sdt>
        <w:sdtPr>
          <w:id w:val="1433869669"/>
          <w:citation/>
        </w:sdtPr>
        <w:sdtEndPr/>
        <w:sdtContent>
          <w:r w:rsidR="003926A9">
            <w:fldChar w:fldCharType="begin"/>
          </w:r>
          <w:r w:rsidR="003926A9">
            <w:instrText xml:space="preserve"> CITATION SGr09 \l 2057 </w:instrText>
          </w:r>
          <w:r w:rsidR="003926A9">
            <w:fldChar w:fldCharType="separate"/>
          </w:r>
          <w:r w:rsidR="004A1BBF" w:rsidRPr="004A1BBF">
            <w:rPr>
              <w:noProof/>
            </w:rPr>
            <w:t>(S. Griza, 2009)</w:t>
          </w:r>
          <w:r w:rsidR="003926A9">
            <w:fldChar w:fldCharType="end"/>
          </w:r>
        </w:sdtContent>
      </w:sdt>
      <w:r w:rsidR="00C61E75">
        <w:t xml:space="preserve"> </w:t>
      </w:r>
      <w:r w:rsidR="007A3501">
        <w:t>and would increase the local stress beyond the nominal values calculated.</w:t>
      </w:r>
    </w:p>
    <w:p w14:paraId="2F610B4D" w14:textId="0CFF149C" w:rsidR="007A3501" w:rsidRDefault="007A3501" w:rsidP="007A3501"/>
    <w:p w14:paraId="1C47770D" w14:textId="77777777" w:rsidR="007A3501" w:rsidRDefault="007A3501" w:rsidP="007A3501"/>
    <w:p w14:paraId="5E6397C8" w14:textId="77777777" w:rsidR="007A3501" w:rsidRDefault="007A3501" w:rsidP="007A3501"/>
    <w:p w14:paraId="70CF777C" w14:textId="77777777" w:rsidR="007A3501" w:rsidRDefault="007A3501" w:rsidP="007A3501"/>
    <w:p w14:paraId="1A87DD56" w14:textId="77777777" w:rsidR="007A3501" w:rsidRDefault="007A3501" w:rsidP="007A3501"/>
    <w:p w14:paraId="3795EDCB" w14:textId="77777777" w:rsidR="007A3501" w:rsidRDefault="007A3501" w:rsidP="007A3501"/>
    <w:p w14:paraId="38939D44" w14:textId="77777777" w:rsidR="007A3501" w:rsidRDefault="007A3501" w:rsidP="007A3501"/>
    <w:p w14:paraId="280EF470" w14:textId="77777777" w:rsidR="007A3501" w:rsidRDefault="007A3501" w:rsidP="007A3501"/>
    <w:p w14:paraId="169D4833" w14:textId="77777777" w:rsidR="00DD4F6D" w:rsidRDefault="00DD4F6D" w:rsidP="007A3501"/>
    <w:p w14:paraId="0DF59A3D" w14:textId="77777777" w:rsidR="00DD4F6D" w:rsidRDefault="00DD4F6D" w:rsidP="007A3501"/>
    <w:p w14:paraId="5D75302C" w14:textId="77777777" w:rsidR="00DD4F6D" w:rsidRDefault="00DD4F6D" w:rsidP="007A3501"/>
    <w:p w14:paraId="3758DCCF" w14:textId="77777777" w:rsidR="007A3501" w:rsidRDefault="007A3501" w:rsidP="007A3501"/>
    <w:p w14:paraId="0C1E1CBC" w14:textId="42E854D3" w:rsidR="00FE61E6" w:rsidRPr="00FE61E6" w:rsidRDefault="007A3501" w:rsidP="00FE61E6">
      <w:r>
        <w:lastRenderedPageBreak/>
        <w:t>When gas forces are included, the slight increase in fatigue safety factor reflects the beneficial effect of combustion pressure in reducing bolt tension. However, this assumes consistent combustion behaviour and does not consider abnormal events such as detonation, although the results indicate acceptable performance under ideal conditions, the connecting rod bolt remains the most critical and failure-sensitive component, with its true fatigue margin likely lower than predicted.</w:t>
      </w:r>
    </w:p>
    <w:p w14:paraId="7A41149D" w14:textId="7391B4FE" w:rsidR="00FE61E6" w:rsidRDefault="00FE61E6" w:rsidP="00FE61E6">
      <w:pPr>
        <w:pStyle w:val="Heading1"/>
      </w:pPr>
      <w:bookmarkStart w:id="15" w:name="_Toc224764259"/>
      <w:r w:rsidRPr="00FE61E6">
        <w:t>Extended Engine Speed Analysis to 9000 RPM</w:t>
      </w:r>
      <w:bookmarkEnd w:id="15"/>
    </w:p>
    <w:p w14:paraId="7D723F38" w14:textId="28F4A21C" w:rsidR="00AA58B5" w:rsidRPr="00AA58B5" w:rsidRDefault="004B1040" w:rsidP="00AA58B5">
      <w:r w:rsidRPr="004B1040">
        <w:t>The original pressure data provided for the analysis covered engine speeds up to 6000 RPM. However, higher engine speeds are commonly encountered in performance applications and can significantly increase inertial loading within the reciprocating assembly. As inertial forces increase with the square of engine speed, even modest increases in RPM can lead to substantially higher stresses in critical components. To investigate the effect of higher operating speeds, the pressure data was interpolated to extend the analysis up to 9000 RPM.</w:t>
      </w:r>
    </w:p>
    <w:p w14:paraId="517E472F" w14:textId="355333FA" w:rsidR="008D5733" w:rsidRDefault="00FE61E6" w:rsidP="008D5733">
      <w:pPr>
        <w:pStyle w:val="Heading2"/>
      </w:pPr>
      <w:bookmarkStart w:id="16" w:name="_Toc224764260"/>
      <w:r w:rsidRPr="00FE61E6">
        <w:t>Interpolation of Pressure Data for Extended RPM Range</w:t>
      </w:r>
      <w:bookmarkEnd w:id="16"/>
    </w:p>
    <w:p w14:paraId="50D2B47A" w14:textId="6D63D78E" w:rsidR="008D5733" w:rsidRDefault="008A2575" w:rsidP="008D5733">
      <w:r w:rsidRPr="008A2575">
        <w:t>To extend the analysis beyond the available engine speed data, the cylinder pressure curves were interpolated to generate pressure profiles for engine speeds up to 9000 RPM. Initially, a piecewise cubic Hermite interpolation (PCHIP) method was considered to maintain a smooth pressure curve between data points. However, due to the structure and spacing of the provided dataset, this method could not be reliably implemented. As a result, a linear interpolation approach was adopted to estimate the pressure values. While this method does not perfectly reproduce the curvature of real combustion pressure traces, it provides a reasonable approximation for the dataset and allows the effect of increased engine speed on internal forces to be evaluated.</w:t>
      </w:r>
    </w:p>
    <w:p w14:paraId="1EFFC2E2" w14:textId="35702749" w:rsidR="008D5733" w:rsidRDefault="00DD4F6D" w:rsidP="008D5733">
      <w:r>
        <w:rPr>
          <w:noProof/>
        </w:rPr>
        <mc:AlternateContent>
          <mc:Choice Requires="wps">
            <w:drawing>
              <wp:anchor distT="0" distB="0" distL="114300" distR="114300" simplePos="0" relativeHeight="251658257" behindDoc="0" locked="0" layoutInCell="1" allowOverlap="1" wp14:anchorId="2A9FEC4B" wp14:editId="201DD729">
                <wp:simplePos x="0" y="0"/>
                <wp:positionH relativeFrom="column">
                  <wp:posOffset>986155</wp:posOffset>
                </wp:positionH>
                <wp:positionV relativeFrom="paragraph">
                  <wp:posOffset>2392045</wp:posOffset>
                </wp:positionV>
                <wp:extent cx="3759835" cy="635"/>
                <wp:effectExtent l="0" t="0" r="0" b="0"/>
                <wp:wrapNone/>
                <wp:docPr id="335238760" name="Text Box 1"/>
                <wp:cNvGraphicFramePr/>
                <a:graphic xmlns:a="http://schemas.openxmlformats.org/drawingml/2006/main">
                  <a:graphicData uri="http://schemas.microsoft.com/office/word/2010/wordprocessingShape">
                    <wps:wsp>
                      <wps:cNvSpPr txBox="1"/>
                      <wps:spPr>
                        <a:xfrm>
                          <a:off x="0" y="0"/>
                          <a:ext cx="3759835" cy="635"/>
                        </a:xfrm>
                        <a:prstGeom prst="rect">
                          <a:avLst/>
                        </a:prstGeom>
                        <a:solidFill>
                          <a:prstClr val="white"/>
                        </a:solidFill>
                        <a:ln>
                          <a:noFill/>
                        </a:ln>
                      </wps:spPr>
                      <wps:txbx>
                        <w:txbxContent>
                          <w:p w14:paraId="2DC79155" w14:textId="199D5DBB" w:rsidR="00DD4F6D" w:rsidRPr="009D0D6C" w:rsidRDefault="00DD4F6D" w:rsidP="00DD4F6D">
                            <w:pPr>
                              <w:pStyle w:val="Caption"/>
                              <w:rPr>
                                <w:noProof/>
                                <w:sz w:val="22"/>
                                <w:szCs w:val="22"/>
                              </w:rPr>
                            </w:pPr>
                            <w:bookmarkStart w:id="17" w:name="_Toc224764235"/>
                            <w:r>
                              <w:t xml:space="preserve">Figure </w:t>
                            </w:r>
                            <w:r>
                              <w:fldChar w:fldCharType="begin"/>
                            </w:r>
                            <w:r>
                              <w:instrText xml:space="preserve"> SEQ Figure \* ARABIC </w:instrText>
                            </w:r>
                            <w:r>
                              <w:fldChar w:fldCharType="separate"/>
                            </w:r>
                            <w:r w:rsidR="00811A6B">
                              <w:rPr>
                                <w:noProof/>
                              </w:rPr>
                              <w:t>6</w:t>
                            </w:r>
                            <w:r>
                              <w:fldChar w:fldCharType="end"/>
                            </w:r>
                            <w:r>
                              <w:t xml:space="preserve"> - Extended Gas Force Interpolated RPM to 9000RPM</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9FEC4B" id="_x0000_s1031" type="#_x0000_t202" style="position:absolute;margin-left:77.65pt;margin-top:188.35pt;width:296.05pt;height:.05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lt7GQIAAD8EAAAOAAAAZHJzL2Uyb0RvYy54bWysU8Fu2zAMvQ/YPwi6L05atOuMOEWWIsOA&#10;oC2QDj0rshwLkEWNUmJnXz9KtpOt22nYRaZJ6lHke5zfd41hR4Vegy34bDLlTFkJpbb7gn97WX+4&#10;48wHYUthwKqCn5Tn94v37+aty9UV1GBKhYxArM9bV/A6BJdnmZe1aoSfgFOWghVgIwL94j4rUbSE&#10;3pjsajq9zVrA0iFI5T15H/ogXyT8qlIyPFWVV4GZgtPbQjoxnbt4Zou5yPcoXK3l8AzxD69ohLZU&#10;9Az1IIJgB9R/QDVaIniowkRCk0FVaalSD9TNbPqmm20tnEq90HC8O4/J/z9Y+XjcumdkofsMHREY&#10;B9I6n3tyxn66Cpv4pZcyitMIT+exqS4wSc7rjzef7q5vOJMUuyWDMLLLVYc+fFHQsGgUHImTNCpx&#10;3PjQp44psZIHo8u1Nib+xMDKIDsK4q+tdVAD+G9ZxsZcC/FWDxg92aWPaIVu1zFdFjy9L3p2UJ6o&#10;dYReFd7JtaZ6G+HDs0CSAXVL0g5PdFQG2oLDYHFWA/74mz/mEzsU5awlWRXcfz8IVJyZr5Z4ixoc&#10;DRyN3WjYQ7MC6nRGS+NkMukCBjOaFULzSopfxioUElZSrYKH0VyFXty0MVItlymJlOZE2NitkxF6&#10;nOtL9yrQDawEIvMRRsGJ/A05fW6ixy0PgSadmLtMcRg3qTRxP2xUXINf/1PWZe8XPwEAAP//AwBQ&#10;SwMEFAAGAAgAAAAhAG+KPyXhAAAACwEAAA8AAABkcnMvZG93bnJldi54bWxMj7FOwzAQhnck3sE6&#10;JBZEHUiaVCFOVVUwwFIRurC58TUOxHZkO214ew4WGP+7T/99V61nM7AT+tA7K+BukQBD2zrV207A&#10;/u3pdgUsRGmVHJxFAV8YYF1fXlSyVO5sX/HUxI5RiQ2lFKBjHEvOQ6vRyLBwI1raHZ03MlL0HVde&#10;nqncDPw+SXJuZG/pgpYjbjW2n81kBOyy952+mY6PL5ss9c/7aZt/dI0Q11fz5gFYxDn+wfCjT+pQ&#10;k9PBTVYFNlBeLlNCBaRFXgAjosiKDNjhd7ICXlf8/w/1NwAAAP//AwBQSwECLQAUAAYACAAAACEA&#10;toM4kv4AAADhAQAAEwAAAAAAAAAAAAAAAAAAAAAAW0NvbnRlbnRfVHlwZXNdLnhtbFBLAQItABQA&#10;BgAIAAAAIQA4/SH/1gAAAJQBAAALAAAAAAAAAAAAAAAAAC8BAABfcmVscy8ucmVsc1BLAQItABQA&#10;BgAIAAAAIQCLclt7GQIAAD8EAAAOAAAAAAAAAAAAAAAAAC4CAABkcnMvZTJvRG9jLnhtbFBLAQIt&#10;ABQABgAIAAAAIQBvij8l4QAAAAsBAAAPAAAAAAAAAAAAAAAAAHMEAABkcnMvZG93bnJldi54bWxQ&#10;SwUGAAAAAAQABADzAAAAgQUAAAAA&#10;" stroked="f">
                <v:textbox style="mso-fit-shape-to-text:t" inset="0,0,0,0">
                  <w:txbxContent>
                    <w:p w14:paraId="2DC79155" w14:textId="199D5DBB" w:rsidR="00DD4F6D" w:rsidRPr="009D0D6C" w:rsidRDefault="00DD4F6D" w:rsidP="00DD4F6D">
                      <w:pPr>
                        <w:pStyle w:val="Caption"/>
                        <w:rPr>
                          <w:noProof/>
                          <w:sz w:val="22"/>
                          <w:szCs w:val="22"/>
                        </w:rPr>
                      </w:pPr>
                      <w:bookmarkStart w:id="23" w:name="_Toc224764235"/>
                      <w:r>
                        <w:t xml:space="preserve">Figure </w:t>
                      </w:r>
                      <w:r>
                        <w:fldChar w:fldCharType="begin"/>
                      </w:r>
                      <w:r>
                        <w:instrText xml:space="preserve"> SEQ Figure \* ARABIC </w:instrText>
                      </w:r>
                      <w:r>
                        <w:fldChar w:fldCharType="separate"/>
                      </w:r>
                      <w:r w:rsidR="00811A6B">
                        <w:rPr>
                          <w:noProof/>
                        </w:rPr>
                        <w:t>6</w:t>
                      </w:r>
                      <w:r>
                        <w:fldChar w:fldCharType="end"/>
                      </w:r>
                      <w:r>
                        <w:t xml:space="preserve"> - Extended Gas Force Interpolated RPM to 9000RPM</w:t>
                      </w:r>
                      <w:bookmarkEnd w:id="23"/>
                    </w:p>
                  </w:txbxContent>
                </v:textbox>
              </v:shape>
            </w:pict>
          </mc:Fallback>
        </mc:AlternateContent>
      </w:r>
      <w:r w:rsidR="008A2575">
        <w:rPr>
          <w:noProof/>
        </w:rPr>
        <w:drawing>
          <wp:anchor distT="0" distB="0" distL="114300" distR="114300" simplePos="0" relativeHeight="251658246" behindDoc="0" locked="0" layoutInCell="1" allowOverlap="1" wp14:anchorId="32FF2F5B" wp14:editId="1A835875">
            <wp:simplePos x="0" y="0"/>
            <wp:positionH relativeFrom="margin">
              <wp:align>center</wp:align>
            </wp:positionH>
            <wp:positionV relativeFrom="paragraph">
              <wp:posOffset>2559</wp:posOffset>
            </wp:positionV>
            <wp:extent cx="3759958" cy="2332790"/>
            <wp:effectExtent l="0" t="0" r="0" b="0"/>
            <wp:wrapNone/>
            <wp:docPr id="485984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984901" name=""/>
                    <pic:cNvPicPr/>
                  </pic:nvPicPr>
                  <pic:blipFill>
                    <a:blip r:embed="rId19">
                      <a:extLst>
                        <a:ext uri="{28A0092B-C50C-407E-A947-70E740481C1C}">
                          <a14:useLocalDpi xmlns:a14="http://schemas.microsoft.com/office/drawing/2010/main" val="0"/>
                        </a:ext>
                      </a:extLst>
                    </a:blip>
                    <a:stretch>
                      <a:fillRect/>
                    </a:stretch>
                  </pic:blipFill>
                  <pic:spPr>
                    <a:xfrm>
                      <a:off x="0" y="0"/>
                      <a:ext cx="3759958" cy="2332790"/>
                    </a:xfrm>
                    <a:prstGeom prst="rect">
                      <a:avLst/>
                    </a:prstGeom>
                  </pic:spPr>
                </pic:pic>
              </a:graphicData>
            </a:graphic>
            <wp14:sizeRelH relativeFrom="margin">
              <wp14:pctWidth>0</wp14:pctWidth>
            </wp14:sizeRelH>
            <wp14:sizeRelV relativeFrom="margin">
              <wp14:pctHeight>0</wp14:pctHeight>
            </wp14:sizeRelV>
          </wp:anchor>
        </w:drawing>
      </w:r>
    </w:p>
    <w:p w14:paraId="19F57F92" w14:textId="77777777" w:rsidR="008D5733" w:rsidRDefault="008D5733" w:rsidP="008D5733"/>
    <w:p w14:paraId="7B13F666" w14:textId="77777777" w:rsidR="008D5733" w:rsidRDefault="008D5733" w:rsidP="008D5733"/>
    <w:p w14:paraId="4CAE1227" w14:textId="77777777" w:rsidR="008D5733" w:rsidRDefault="008D5733" w:rsidP="008D5733"/>
    <w:p w14:paraId="188CCABF" w14:textId="77777777" w:rsidR="008D5733" w:rsidRDefault="008D5733" w:rsidP="008D5733"/>
    <w:p w14:paraId="0AEC3E3C" w14:textId="3EDA76DA" w:rsidR="008D5733" w:rsidRDefault="008D5733" w:rsidP="008D5733"/>
    <w:p w14:paraId="6E26F864" w14:textId="7199D32F" w:rsidR="008D5733" w:rsidRDefault="008D5733" w:rsidP="008D5733"/>
    <w:p w14:paraId="54F336DE" w14:textId="77777777" w:rsidR="00101F2C" w:rsidRDefault="00101F2C" w:rsidP="008D5733"/>
    <w:p w14:paraId="75323521" w14:textId="77777777" w:rsidR="00DD4F6D" w:rsidRDefault="00DD4F6D" w:rsidP="008D5733"/>
    <w:p w14:paraId="66372082" w14:textId="77777777" w:rsidR="00037B19" w:rsidRDefault="00037B19" w:rsidP="008D5733"/>
    <w:p w14:paraId="160C4B67" w14:textId="19E95598" w:rsidR="00101F2C" w:rsidRDefault="00101F2C" w:rsidP="00101F2C">
      <w:r>
        <w:t>When the engine speed is increased to 9000 RPM, the stresses within the connecting rod bolt rise significantly due to the increase in inertial forces. Under these conditions, stresses range between 534.6 MPa and 635.1 MPa, resulting in a fatigue safety factor of 0.83. This indicates that the bolt no longer satisfies infinite life fatigue criteria and would be susceptible to fatigue failure under sustained operation at this speed.</w:t>
      </w:r>
    </w:p>
    <w:p w14:paraId="7B81A874" w14:textId="527AB7C4" w:rsidR="00101F2C" w:rsidRDefault="00101F2C" w:rsidP="00101F2C">
      <w:r>
        <w:t xml:space="preserve">However, a safety factor below </w:t>
      </w:r>
      <w:r w:rsidR="00037B19">
        <w:t>one</w:t>
      </w:r>
      <w:r>
        <w:t xml:space="preserve"> does not necessarily imply immediate failure, as the component may still achieve a finite fatigue life depending on the number of load cycles and operating conditions. In practical applications, engine speeds approaching 9000 RPM are often transient rather </w:t>
      </w:r>
      <w:r>
        <w:lastRenderedPageBreak/>
        <w:t>than continuous, which may reduce fatigue damage. Despite this, the result clearly demonstrates that the existing bolt design is not suitable for high-speed operation.</w:t>
      </w:r>
    </w:p>
    <w:p w14:paraId="5B13C5E5" w14:textId="4FB30B52" w:rsidR="00291179" w:rsidRDefault="00101F2C" w:rsidP="00101F2C">
      <w:r>
        <w:t xml:space="preserve">It is also important to recognise that this result is influenced </w:t>
      </w:r>
      <w:r w:rsidR="009B2109">
        <w:t>using</w:t>
      </w:r>
      <w:r>
        <w:t xml:space="preserve"> linearly interpolated pressure data, which may not accurately capture peak combustion pressures at higher engine speeds. Any underestimation of peak pressure would further increase the calculated stresses, meaning the true fatigue safety factor could be lower than predicted. Therefore, while the exact value of 0.83 should be treated with caution, the overall trend confirms that the connecting rod bolt becomes the limiting component at elevated engine speeds, justifying the need for redesign.</w:t>
      </w:r>
    </w:p>
    <w:p w14:paraId="10C2F981" w14:textId="1B530402" w:rsidR="00291179" w:rsidRDefault="00F738BA" w:rsidP="00FE61E6">
      <w:r>
        <w:rPr>
          <w:noProof/>
        </w:rPr>
        <mc:AlternateContent>
          <mc:Choice Requires="wps">
            <w:drawing>
              <wp:anchor distT="0" distB="0" distL="114300" distR="114300" simplePos="0" relativeHeight="251658258" behindDoc="0" locked="0" layoutInCell="1" allowOverlap="1" wp14:anchorId="5ACD90F9" wp14:editId="5D9426D8">
                <wp:simplePos x="0" y="0"/>
                <wp:positionH relativeFrom="column">
                  <wp:posOffset>855980</wp:posOffset>
                </wp:positionH>
                <wp:positionV relativeFrom="paragraph">
                  <wp:posOffset>3178810</wp:posOffset>
                </wp:positionV>
                <wp:extent cx="4011930" cy="635"/>
                <wp:effectExtent l="0" t="0" r="0" b="0"/>
                <wp:wrapNone/>
                <wp:docPr id="983642935" name="Text Box 1"/>
                <wp:cNvGraphicFramePr/>
                <a:graphic xmlns:a="http://schemas.openxmlformats.org/drawingml/2006/main">
                  <a:graphicData uri="http://schemas.microsoft.com/office/word/2010/wordprocessingShape">
                    <wps:wsp>
                      <wps:cNvSpPr txBox="1"/>
                      <wps:spPr>
                        <a:xfrm>
                          <a:off x="0" y="0"/>
                          <a:ext cx="4011930" cy="635"/>
                        </a:xfrm>
                        <a:prstGeom prst="rect">
                          <a:avLst/>
                        </a:prstGeom>
                        <a:solidFill>
                          <a:prstClr val="white"/>
                        </a:solidFill>
                        <a:ln>
                          <a:noFill/>
                        </a:ln>
                      </wps:spPr>
                      <wps:txbx>
                        <w:txbxContent>
                          <w:p w14:paraId="088D928B" w14:textId="0B2DF296" w:rsidR="00F738BA" w:rsidRPr="00F25033" w:rsidRDefault="00F738BA" w:rsidP="00F738BA">
                            <w:pPr>
                              <w:pStyle w:val="Caption"/>
                              <w:rPr>
                                <w:noProof/>
                                <w:sz w:val="22"/>
                                <w:szCs w:val="22"/>
                              </w:rPr>
                            </w:pPr>
                            <w:bookmarkStart w:id="18" w:name="_Toc224764236"/>
                            <w:r>
                              <w:t xml:space="preserve">Figure </w:t>
                            </w:r>
                            <w:r>
                              <w:fldChar w:fldCharType="begin"/>
                            </w:r>
                            <w:r>
                              <w:instrText xml:space="preserve"> SEQ Figure \* ARABIC </w:instrText>
                            </w:r>
                            <w:r>
                              <w:fldChar w:fldCharType="separate"/>
                            </w:r>
                            <w:r w:rsidR="00811A6B">
                              <w:rPr>
                                <w:noProof/>
                              </w:rPr>
                              <w:t>7</w:t>
                            </w:r>
                            <w:r>
                              <w:fldChar w:fldCharType="end"/>
                            </w:r>
                            <w:r>
                              <w:t xml:space="preserve"> - </w:t>
                            </w:r>
                            <w:r w:rsidRPr="00BF1B9C">
                              <w:t xml:space="preserve">Fatigue Safety Factor </w:t>
                            </w:r>
                            <w:r>
                              <w:t>Cap Bolt 9000RPM</w:t>
                            </w:r>
                            <w:r w:rsidRPr="00BF1B9C">
                              <w:t xml:space="preserve"> Goodman Diagram</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CD90F9" id="_x0000_s1032" type="#_x0000_t202" style="position:absolute;margin-left:67.4pt;margin-top:250.3pt;width:315.9pt;height:.05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cp6GQIAAD8EAAAOAAAAZHJzL2Uyb0RvYy54bWysU01v2zAMvQ/YfxB0X5y0W7EZcYosRYYB&#10;QVsgHXpWZDkWIIsapcTOfv0o2U62tqdhF5kWKX689zi/7RrDjgq9Blvw2WTKmbISSm33Bf/xtP7w&#10;mTMfhC2FAasKflKe3y7ev5u3LldXUIMpFTJKYn3euoLXIbg8y7ysVSP8BJyy5KwAGxHoF/dZiaKl&#10;7I3JrqbTm6wFLB2CVN7T7V3v5IuUv6qUDA9V5VVgpuDUW0gnpnMXz2wxF/kehau1HNoQ/9BFI7Sl&#10;oudUdyIIdkD9KlWjJYKHKkwkNBlUlZYqzUDTzKYvptnWwqk0C4Hj3Rkm///Syvvj1j0iC91X6IjA&#10;CEjrfO7pMs7TVdjEL3XKyE8Qns6wqS4wSZcfp7PZl2tySfLdXH+KObLLU4c+fFPQsGgUHImTBJU4&#10;bnzoQ8eQWMmD0eVaGxN/omNlkB0F8dfWOqgh+V9RxsZYC/FVnzDeZJc5ohW6Xcd0SR2OM+6gPNHo&#10;CL0qvJNrTfU2wodHgSQDGomkHR7oqAy0BYfB4qwG/PXWfYwndsjLWUuyKrj/eRCoODPfLfEWNTga&#10;OBq70bCHZgU06YyWxslk0gMMZjQrhOaZFL+MVcglrKRaBQ+juQq9uGljpFouUxApzYmwsVsnY+oR&#10;16fuWaAbWAlE5j2MghP5C3L62ESPWx4CIZ2Yi7j2KA5wk0oT98NGxTX48z9FXfZ+8RsAAP//AwBQ&#10;SwMEFAAGAAgAAAAhAH/nhrHgAAAACwEAAA8AAABkcnMvZG93bnJldi54bWxMjzFPwzAQhXck/oN1&#10;SCyIOtCQVmmcqqpggKUidGFzk2sciM+R7bTh33OwwHbv7um974r1ZHtxQh86RwruZgkIpNo1HbUK&#10;9m9Pt0sQIWpqdO8IFXxhgHV5eVHovHFnesVTFVvBIRRyrcDEOORShtqg1WHmBiS+HZ23OrL0rWy8&#10;PnO47eV9kmTS6o64wegBtwbrz2q0Cnbp+87cjMfHl00698/7cZt9tJVS11fTZgUi4hT/zPCDz+hQ&#10;MtPBjdQE0bOep4weFTxwDQh2LLKMh8PvZgGyLOT/H8pvAAAA//8DAFBLAQItABQABgAIAAAAIQC2&#10;gziS/gAAAOEBAAATAAAAAAAAAAAAAAAAAAAAAABbQ29udGVudF9UeXBlc10ueG1sUEsBAi0AFAAG&#10;AAgAAAAhADj9If/WAAAAlAEAAAsAAAAAAAAAAAAAAAAALwEAAF9yZWxzLy5yZWxzUEsBAi0AFAAG&#10;AAgAAAAhAGxxynoZAgAAPwQAAA4AAAAAAAAAAAAAAAAALgIAAGRycy9lMm9Eb2MueG1sUEsBAi0A&#10;FAAGAAgAAAAhAH/nhrHgAAAACwEAAA8AAAAAAAAAAAAAAAAAcwQAAGRycy9kb3ducmV2LnhtbFBL&#10;BQYAAAAABAAEAPMAAACABQAAAAA=&#10;" stroked="f">
                <v:textbox style="mso-fit-shape-to-text:t" inset="0,0,0,0">
                  <w:txbxContent>
                    <w:p w14:paraId="088D928B" w14:textId="0B2DF296" w:rsidR="00F738BA" w:rsidRPr="00F25033" w:rsidRDefault="00F738BA" w:rsidP="00F738BA">
                      <w:pPr>
                        <w:pStyle w:val="Caption"/>
                        <w:rPr>
                          <w:noProof/>
                          <w:sz w:val="22"/>
                          <w:szCs w:val="22"/>
                        </w:rPr>
                      </w:pPr>
                      <w:bookmarkStart w:id="25" w:name="_Toc224764236"/>
                      <w:r>
                        <w:t xml:space="preserve">Figure </w:t>
                      </w:r>
                      <w:r>
                        <w:fldChar w:fldCharType="begin"/>
                      </w:r>
                      <w:r>
                        <w:instrText xml:space="preserve"> SEQ Figure \* ARABIC </w:instrText>
                      </w:r>
                      <w:r>
                        <w:fldChar w:fldCharType="separate"/>
                      </w:r>
                      <w:r w:rsidR="00811A6B">
                        <w:rPr>
                          <w:noProof/>
                        </w:rPr>
                        <w:t>7</w:t>
                      </w:r>
                      <w:r>
                        <w:fldChar w:fldCharType="end"/>
                      </w:r>
                      <w:r>
                        <w:t xml:space="preserve"> - </w:t>
                      </w:r>
                      <w:r w:rsidRPr="00BF1B9C">
                        <w:t xml:space="preserve">Fatigue Safety Factor </w:t>
                      </w:r>
                      <w:r>
                        <w:t>Cap Bolt 9000RPM</w:t>
                      </w:r>
                      <w:r w:rsidRPr="00BF1B9C">
                        <w:t xml:space="preserve"> Goodman Diagram</w:t>
                      </w:r>
                      <w:bookmarkEnd w:id="25"/>
                    </w:p>
                  </w:txbxContent>
                </v:textbox>
              </v:shape>
            </w:pict>
          </mc:Fallback>
        </mc:AlternateContent>
      </w:r>
      <w:r w:rsidR="00C05950">
        <w:rPr>
          <w:noProof/>
        </w:rPr>
        <w:drawing>
          <wp:anchor distT="0" distB="0" distL="114300" distR="114300" simplePos="0" relativeHeight="251658245" behindDoc="0" locked="0" layoutInCell="1" allowOverlap="1" wp14:anchorId="0BE71D7D" wp14:editId="44C78C58">
            <wp:simplePos x="0" y="0"/>
            <wp:positionH relativeFrom="margin">
              <wp:posOffset>856205</wp:posOffset>
            </wp:positionH>
            <wp:positionV relativeFrom="paragraph">
              <wp:posOffset>218440</wp:posOffset>
            </wp:positionV>
            <wp:extent cx="4012442" cy="2903753"/>
            <wp:effectExtent l="0" t="0" r="7620" b="0"/>
            <wp:wrapNone/>
            <wp:docPr id="1901665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65188" name=""/>
                    <pic:cNvPicPr/>
                  </pic:nvPicPr>
                  <pic:blipFill>
                    <a:blip r:embed="rId20">
                      <a:extLst>
                        <a:ext uri="{28A0092B-C50C-407E-A947-70E740481C1C}">
                          <a14:useLocalDpi xmlns:a14="http://schemas.microsoft.com/office/drawing/2010/main" val="0"/>
                        </a:ext>
                      </a:extLst>
                    </a:blip>
                    <a:stretch>
                      <a:fillRect/>
                    </a:stretch>
                  </pic:blipFill>
                  <pic:spPr>
                    <a:xfrm>
                      <a:off x="0" y="0"/>
                      <a:ext cx="4012442" cy="2903753"/>
                    </a:xfrm>
                    <a:prstGeom prst="rect">
                      <a:avLst/>
                    </a:prstGeom>
                  </pic:spPr>
                </pic:pic>
              </a:graphicData>
            </a:graphic>
          </wp:anchor>
        </w:drawing>
      </w:r>
    </w:p>
    <w:p w14:paraId="1B2489C5" w14:textId="252FEFEC" w:rsidR="00291179" w:rsidRDefault="00291179" w:rsidP="00FE61E6"/>
    <w:p w14:paraId="3D7EDFDE" w14:textId="3A23D27C" w:rsidR="00291179" w:rsidRDefault="00291179" w:rsidP="00FE61E6"/>
    <w:p w14:paraId="2683765F" w14:textId="7A7F6C59" w:rsidR="00291179" w:rsidRDefault="00291179" w:rsidP="00FE61E6"/>
    <w:p w14:paraId="7F4EC667" w14:textId="2EFF85A6" w:rsidR="00291179" w:rsidRDefault="00291179" w:rsidP="00FE61E6"/>
    <w:p w14:paraId="62D1B3F7" w14:textId="629EA9B7" w:rsidR="00291179" w:rsidRDefault="00291179" w:rsidP="00FE61E6"/>
    <w:p w14:paraId="5CE52CA4" w14:textId="77777777" w:rsidR="00291179" w:rsidRDefault="00291179" w:rsidP="00FE61E6"/>
    <w:p w14:paraId="7FA76D7E" w14:textId="31088AFE" w:rsidR="00291179" w:rsidRDefault="00291179" w:rsidP="00FE61E6"/>
    <w:p w14:paraId="56BF2129" w14:textId="21FE6279" w:rsidR="00291179" w:rsidRDefault="00291179" w:rsidP="00FE61E6"/>
    <w:p w14:paraId="69136BFD" w14:textId="500DB242" w:rsidR="00F4231B" w:rsidRDefault="00F4231B" w:rsidP="00FE61E6"/>
    <w:p w14:paraId="3E227D84" w14:textId="0BB80802" w:rsidR="00C47612" w:rsidRDefault="00C47612" w:rsidP="00FE61E6"/>
    <w:p w14:paraId="453CF046" w14:textId="64FD4105" w:rsidR="00FE61E6" w:rsidRPr="00FE61E6" w:rsidRDefault="002207FF" w:rsidP="00FE61E6">
      <w:r>
        <w:br w:type="page"/>
      </w:r>
    </w:p>
    <w:p w14:paraId="4DF2D482" w14:textId="7CC5C0D8" w:rsidR="00B66BF2" w:rsidRPr="00B66BF2" w:rsidRDefault="00FE61E6" w:rsidP="00B66BF2">
      <w:pPr>
        <w:pStyle w:val="Heading1"/>
      </w:pPr>
      <w:bookmarkStart w:id="19" w:name="_Toc224764261"/>
      <w:r w:rsidRPr="00FE61E6">
        <w:lastRenderedPageBreak/>
        <w:t>Connecting Rod Bolt Redesign</w:t>
      </w:r>
      <w:bookmarkEnd w:id="19"/>
    </w:p>
    <w:p w14:paraId="1C3C3029" w14:textId="42470511" w:rsidR="00C90DC4" w:rsidRPr="00C90DC4" w:rsidRDefault="00FE61E6" w:rsidP="00C90DC4">
      <w:pPr>
        <w:pStyle w:val="Heading2"/>
      </w:pPr>
      <w:bookmarkStart w:id="20" w:name="_Toc224764262"/>
      <w:r w:rsidRPr="00FE61E6">
        <w:t>Design Requirements and Target Safety Factors</w:t>
      </w:r>
      <w:bookmarkEnd w:id="20"/>
    </w:p>
    <w:p w14:paraId="64211086" w14:textId="46E37BAD" w:rsidR="00A057AC" w:rsidRDefault="00A057AC" w:rsidP="00A057AC">
      <w:r>
        <w:t xml:space="preserve">The previous analysis demonstrated that the connecting rod bolt does not meet acceptable fatigue performance criteria at 9000 RPM, with a safety factor below </w:t>
      </w:r>
      <w:r w:rsidR="0014269A">
        <w:t xml:space="preserve">one </w:t>
      </w:r>
      <w:r>
        <w:t>indicating that infinite life cannot be achieved under high-speed operation. As a result, a redesign is required to ensure reliable performance within the intended operating range.</w:t>
      </w:r>
    </w:p>
    <w:p w14:paraId="50B2202B" w14:textId="09B64054" w:rsidR="00A057AC" w:rsidRDefault="00A057AC" w:rsidP="00A057AC">
      <w:r>
        <w:t>In defining a suitable design target, it is important to consider that production engine components are typically designed with fatigue safety factors between 1.5 and 2.0 to balance durability with weight and packaging constraints</w:t>
      </w:r>
      <w:sdt>
        <w:sdtPr>
          <w:id w:val="-726613452"/>
          <w:citation/>
        </w:sdtPr>
        <w:sdtEndPr/>
        <w:sdtContent>
          <w:r w:rsidR="009419E0">
            <w:fldChar w:fldCharType="begin"/>
          </w:r>
          <w:r w:rsidR="009419E0">
            <w:instrText xml:space="preserve"> CITATION Nis08 \l 2057 </w:instrText>
          </w:r>
          <w:r w:rsidR="009419E0">
            <w:fldChar w:fldCharType="separate"/>
          </w:r>
          <w:r w:rsidR="004A1BBF">
            <w:rPr>
              <w:noProof/>
            </w:rPr>
            <w:t xml:space="preserve"> </w:t>
          </w:r>
          <w:r w:rsidR="004A1BBF" w:rsidRPr="004A1BBF">
            <w:rPr>
              <w:noProof/>
            </w:rPr>
            <w:t>(Nisbett &amp; Shigley, 2008)</w:t>
          </w:r>
          <w:r w:rsidR="009419E0">
            <w:fldChar w:fldCharType="end"/>
          </w:r>
        </w:sdtContent>
      </w:sdt>
      <w:r>
        <w:t>. Therefore, the objective of the redesign is to increase the fatigue safety factor above unity and ideally towards this range, while maintaining compatibility with the existing connecting rod assembly.</w:t>
      </w:r>
    </w:p>
    <w:p w14:paraId="53B168C4" w14:textId="7EFB4FA1" w:rsidR="00B66BF2" w:rsidRDefault="00A057AC" w:rsidP="00A057AC">
      <w:r>
        <w:t>The redesign must also consider practical limitations, including geometric constraints within the rod</w:t>
      </w:r>
      <w:r w:rsidR="00433B30">
        <w:t xml:space="preserve">. </w:t>
      </w:r>
      <w:r>
        <w:t>Consequently, the design strategy focuses on improving fatigue resistance through material selection and geometric modification, while avoiding excessive increases in weight or changes to the overall assembly.</w:t>
      </w:r>
    </w:p>
    <w:p w14:paraId="6DB8D635" w14:textId="77777777" w:rsidR="00C90DC4" w:rsidRDefault="00C90DC4" w:rsidP="00A057AC"/>
    <w:p w14:paraId="4F7C1CD8" w14:textId="1ACF463D" w:rsidR="00C90DC4" w:rsidRPr="00C90DC4" w:rsidRDefault="00FE61E6" w:rsidP="00C90DC4">
      <w:pPr>
        <w:pStyle w:val="Heading2"/>
      </w:pPr>
      <w:bookmarkStart w:id="21" w:name="_Toc224764263"/>
      <w:r w:rsidRPr="00FE61E6">
        <w:t>Bolt Geometry Modification</w:t>
      </w:r>
      <w:r w:rsidR="002207FF">
        <w:t xml:space="preserve"> and Material Change</w:t>
      </w:r>
      <w:bookmarkEnd w:id="21"/>
    </w:p>
    <w:p w14:paraId="1720C26C" w14:textId="0A2ACEF9" w:rsidR="00C80EA6" w:rsidRDefault="00C80EA6" w:rsidP="00C80EA6">
      <w:r>
        <w:t xml:space="preserve">To improve the fatigue performance of the connecting rod bolt, both the material and geometry were modified. The original bolt material was replaced with Custom Age 625+ </w:t>
      </w:r>
      <w:sdt>
        <w:sdtPr>
          <w:id w:val="-800996499"/>
          <w:citation/>
        </w:sdtPr>
        <w:sdtEndPr/>
        <w:sdtContent>
          <w:r>
            <w:fldChar w:fldCharType="begin"/>
          </w:r>
          <w:r>
            <w:instrText xml:space="preserve"> CITATION Car26 \l 2057 </w:instrText>
          </w:r>
          <w:r>
            <w:fldChar w:fldCharType="separate"/>
          </w:r>
          <w:r w:rsidR="004A1BBF" w:rsidRPr="004A1BBF">
            <w:rPr>
              <w:noProof/>
            </w:rPr>
            <w:t>(Carpenter Technology, 2026)</w:t>
          </w:r>
          <w:r>
            <w:fldChar w:fldCharType="end"/>
          </w:r>
        </w:sdtContent>
      </w:sdt>
      <w:r>
        <w:t>, a high-strength alloy used in high-performance fastening applications due to its high ultimate tensile strength and improved fatigue resistance. The selection of this material allows for a higher allowable stress range, effectively shifting the operating point further away from the Goodman failure boundary.</w:t>
      </w:r>
    </w:p>
    <w:p w14:paraId="57EA5856" w14:textId="61DDF304" w:rsidR="00C80EA6" w:rsidRDefault="00C80EA6" w:rsidP="00C80EA6">
      <w:r>
        <w:t xml:space="preserve">In addition to the material change, the diameter of the wasted shank section was </w:t>
      </w:r>
      <w:r w:rsidR="00E63583">
        <w:t>decreased</w:t>
      </w:r>
      <w:r>
        <w:t xml:space="preserve"> from 6 mm to </w:t>
      </w:r>
      <w:r w:rsidR="006E4A83">
        <w:t>5.4</w:t>
      </w:r>
      <w:r>
        <w:t xml:space="preserve"> mm. </w:t>
      </w:r>
      <w:r w:rsidR="004B5CF2">
        <w:t>De</w:t>
      </w:r>
      <w:r>
        <w:t xml:space="preserve">creasing the shank diameter </w:t>
      </w:r>
      <w:r w:rsidR="004B5CF2">
        <w:t>de</w:t>
      </w:r>
      <w:r>
        <w:t xml:space="preserve">creases the cross-sectional area of the bolt, reducing the nominal stress experienced under the same loading conditions. However, this </w:t>
      </w:r>
      <w:r w:rsidR="004B5CF2">
        <w:t>de</w:t>
      </w:r>
      <w:r>
        <w:t xml:space="preserve">crease was limited to </w:t>
      </w:r>
      <w:r w:rsidR="004B5CF2">
        <w:t xml:space="preserve">0.6 </w:t>
      </w:r>
      <w:r>
        <w:t xml:space="preserve">mm to avoid excessive </w:t>
      </w:r>
      <w:r w:rsidR="004B5CF2">
        <w:t>de</w:t>
      </w:r>
      <w:r>
        <w:t xml:space="preserve">creases in mass and to ensure compatibility with the existing connecting rod geometry. A larger </w:t>
      </w:r>
      <w:r w:rsidR="004B5CF2">
        <w:t>de</w:t>
      </w:r>
      <w:r>
        <w:t>crease in diameter may further reduce stress but would introduce constraints and alter the dynamic behaviour of the reciprocating assembly.</w:t>
      </w:r>
    </w:p>
    <w:p w14:paraId="080FFC1A" w14:textId="48ABE206" w:rsidR="00B66BF2" w:rsidRDefault="00C80EA6" w:rsidP="000A7552">
      <w:r>
        <w:t xml:space="preserve">This combined approach of material enhancement and geometric modification provides an efficient method of improving fatigue performance, as it simultaneously increases material strength while reducing applied stress. The design therefore targets an improved fatigue safety factor without introducing unnecessary increases in size or mass, maintaining a balance between strength, weight, and practical </w:t>
      </w:r>
      <w:r w:rsidR="00C90DC4">
        <w:t>implementation</w:t>
      </w:r>
      <w:r>
        <w:t>.</w:t>
      </w:r>
    </w:p>
    <w:p w14:paraId="2C6D0F6D" w14:textId="6B633D92" w:rsidR="007E7D25" w:rsidRDefault="007E7D25" w:rsidP="000A7552">
      <w:r w:rsidRPr="007E7D25">
        <w:t xml:space="preserve">The </w:t>
      </w:r>
      <w:r w:rsidR="004B5CF2">
        <w:t>de</w:t>
      </w:r>
      <w:r w:rsidRPr="007E7D25">
        <w:t>crease in bolt diameter was also constrained by the requirement to maintain adequate connecting rod bearing clearance, ensuring that the modified geometry does not interfere with the big-end assembly or alter lubrication conditions. Maintaining this clearance is critical</w:t>
      </w:r>
      <w:r w:rsidR="00534083" w:rsidRPr="00534083">
        <w:t xml:space="preserve"> </w:t>
      </w:r>
      <w:sdt>
        <w:sdtPr>
          <w:id w:val="1636524293"/>
          <w:citation/>
        </w:sdtPr>
        <w:sdtEndPr/>
        <w:sdtContent>
          <w:r w:rsidR="00534083">
            <w:fldChar w:fldCharType="begin"/>
          </w:r>
          <w:r w:rsidR="00534083">
            <w:instrText xml:space="preserve"> CITATION MAH16 \l 2057 </w:instrText>
          </w:r>
          <w:r w:rsidR="00534083">
            <w:fldChar w:fldCharType="separate"/>
          </w:r>
          <w:r w:rsidR="004A1BBF" w:rsidRPr="004A1BBF">
            <w:rPr>
              <w:noProof/>
            </w:rPr>
            <w:t>(MAHLE International GmbH, 2016)</w:t>
          </w:r>
          <w:r w:rsidR="00534083">
            <w:fldChar w:fldCharType="end"/>
          </w:r>
        </w:sdtContent>
      </w:sdt>
      <w:r w:rsidRPr="007E7D25">
        <w:t xml:space="preserve"> to avoid increased friction, overheating, or premature </w:t>
      </w:r>
      <w:r w:rsidR="006444D8">
        <w:t>`</w:t>
      </w:r>
      <w:r w:rsidRPr="007E7D25">
        <w:t>bearing wear, and therefore the redesign was limited to a dimension that preserves the original assembly constraints.</w:t>
      </w:r>
    </w:p>
    <w:p w14:paraId="4D813BAB" w14:textId="77777777" w:rsidR="00C90DC4" w:rsidRDefault="00C90DC4" w:rsidP="000A7552"/>
    <w:p w14:paraId="6B68CBF0" w14:textId="77777777" w:rsidR="00780C29" w:rsidRPr="000A7552" w:rsidRDefault="00780C29" w:rsidP="000A7552"/>
    <w:p w14:paraId="076BC31C" w14:textId="40693E46" w:rsidR="00B66BF2" w:rsidRDefault="00FE61E6" w:rsidP="00B66BF2">
      <w:pPr>
        <w:pStyle w:val="Heading2"/>
      </w:pPr>
      <w:bookmarkStart w:id="22" w:name="_Toc224764264"/>
      <w:r w:rsidRPr="00FE61E6">
        <w:lastRenderedPageBreak/>
        <w:t>Recalculated Stress and Fatigue Safety Factors</w:t>
      </w:r>
      <w:bookmarkEnd w:id="22"/>
    </w:p>
    <w:p w14:paraId="7105D974" w14:textId="77777777" w:rsidR="00C90DC4" w:rsidRPr="00C90DC4" w:rsidRDefault="00C90DC4" w:rsidP="00C90DC4"/>
    <w:p w14:paraId="434C2F37" w14:textId="1156FC33" w:rsidR="00FE61E6" w:rsidRDefault="00EC0BB6" w:rsidP="00FE61E6">
      <w:r w:rsidRPr="00EC0BB6">
        <w:t xml:space="preserve">Following the modification to the bolt material and geometry, the stresses within the connecting rod bolt were recalculated under the same 9000 RPM loading conditions. The redesigned bolt experiences stresses between 729.0 MPa and 826.8 MPa, producing a fatigue safety factor of 1.48. This represents a significant improvement compared with the original bolt design, which produced a fatigue safety factor of 0.83 under the same operating conditions and therefore fell outside the allowable fatigue region. The increase in safety factor is primarily attributed to the use of Custom Age 625+, which provides significantly higher strength and fatigue resistance, combined with the </w:t>
      </w:r>
      <w:r w:rsidR="00AE7BE3">
        <w:t>de</w:t>
      </w:r>
      <w:r w:rsidR="00AE7BE3" w:rsidRPr="00EC0BB6">
        <w:t>crease</w:t>
      </w:r>
      <w:r w:rsidRPr="00EC0BB6">
        <w:t xml:space="preserve"> in wasted shank diameter from 6 mm to </w:t>
      </w:r>
      <w:r w:rsidR="00AE7BE3">
        <w:t>5</w:t>
      </w:r>
      <w:r w:rsidR="004B5CF2">
        <w:t>.</w:t>
      </w:r>
      <w:r w:rsidR="00AE7BE3">
        <w:t>4</w:t>
      </w:r>
      <w:r w:rsidRPr="00EC0BB6">
        <w:t xml:space="preserve"> mm, which </w:t>
      </w:r>
      <w:r w:rsidR="00AE7BE3">
        <w:t>de</w:t>
      </w:r>
      <w:r w:rsidRPr="00EC0BB6">
        <w:t xml:space="preserve">creases the bolt cross-sectional area and reduces the effective stress experienced under the applied loads. As a result, the operating stress point is shifted back within the allowable Goodman region, indicating that the redesigned bolt </w:t>
      </w:r>
      <w:r w:rsidR="00CD7135" w:rsidRPr="00EC0BB6">
        <w:t>can withstand</w:t>
      </w:r>
      <w:r w:rsidRPr="00EC0BB6">
        <w:t xml:space="preserve"> the increased stresses generated at higher engine speeds.</w:t>
      </w:r>
      <w:r w:rsidR="002D6682">
        <w:t xml:space="preserve"> </w:t>
      </w:r>
      <w:r w:rsidR="002D6682" w:rsidRPr="002D6682">
        <w:t xml:space="preserve">The resulting fatigue safety factor of 1.48 indicates that the redesigned bolt </w:t>
      </w:r>
      <w:r w:rsidR="00CD7135" w:rsidRPr="002D6682">
        <w:t>can operate</w:t>
      </w:r>
      <w:r w:rsidR="002D6682" w:rsidRPr="002D6682">
        <w:t xml:space="preserve"> safely at 9000 RPM while maintaining an acceptable fatigue margin, demonstrating that the modifications successfully address the limitation identified in the original bolt design.</w:t>
      </w:r>
    </w:p>
    <w:p w14:paraId="3C13E4A2" w14:textId="3B3FE10D" w:rsidR="00EC0BB6" w:rsidRDefault="00EC0BB6" w:rsidP="00FE61E6"/>
    <w:p w14:paraId="6F8FD067" w14:textId="5495976B" w:rsidR="00EC0BB6" w:rsidRDefault="00F738BA" w:rsidP="00FE61E6">
      <w:r>
        <w:rPr>
          <w:noProof/>
        </w:rPr>
        <mc:AlternateContent>
          <mc:Choice Requires="wps">
            <w:drawing>
              <wp:anchor distT="0" distB="0" distL="114300" distR="114300" simplePos="0" relativeHeight="251658259" behindDoc="0" locked="0" layoutInCell="1" allowOverlap="1" wp14:anchorId="09DEC5CE" wp14:editId="3B1C4623">
                <wp:simplePos x="0" y="0"/>
                <wp:positionH relativeFrom="column">
                  <wp:posOffset>589280</wp:posOffset>
                </wp:positionH>
                <wp:positionV relativeFrom="paragraph">
                  <wp:posOffset>3169920</wp:posOffset>
                </wp:positionV>
                <wp:extent cx="4551045" cy="635"/>
                <wp:effectExtent l="0" t="0" r="0" b="0"/>
                <wp:wrapNone/>
                <wp:docPr id="1790442311" name="Text Box 1"/>
                <wp:cNvGraphicFramePr/>
                <a:graphic xmlns:a="http://schemas.openxmlformats.org/drawingml/2006/main">
                  <a:graphicData uri="http://schemas.microsoft.com/office/word/2010/wordprocessingShape">
                    <wps:wsp>
                      <wps:cNvSpPr txBox="1"/>
                      <wps:spPr>
                        <a:xfrm>
                          <a:off x="0" y="0"/>
                          <a:ext cx="4551045" cy="635"/>
                        </a:xfrm>
                        <a:prstGeom prst="rect">
                          <a:avLst/>
                        </a:prstGeom>
                        <a:solidFill>
                          <a:prstClr val="white"/>
                        </a:solidFill>
                        <a:ln>
                          <a:noFill/>
                        </a:ln>
                      </wps:spPr>
                      <wps:txbx>
                        <w:txbxContent>
                          <w:p w14:paraId="0C5A742C" w14:textId="4E7C6C83" w:rsidR="00F738BA" w:rsidRPr="002B754F" w:rsidRDefault="00F738BA" w:rsidP="00F738BA">
                            <w:pPr>
                              <w:pStyle w:val="Caption"/>
                              <w:rPr>
                                <w:noProof/>
                                <w:sz w:val="22"/>
                                <w:szCs w:val="22"/>
                              </w:rPr>
                            </w:pPr>
                            <w:bookmarkStart w:id="23" w:name="_Toc224764237"/>
                            <w:r>
                              <w:t xml:space="preserve">Figure </w:t>
                            </w:r>
                            <w:r>
                              <w:fldChar w:fldCharType="begin"/>
                            </w:r>
                            <w:r>
                              <w:instrText xml:space="preserve"> SEQ Figure \* ARABIC </w:instrText>
                            </w:r>
                            <w:r>
                              <w:fldChar w:fldCharType="separate"/>
                            </w:r>
                            <w:r w:rsidR="00811A6B">
                              <w:rPr>
                                <w:noProof/>
                              </w:rPr>
                              <w:t>8</w:t>
                            </w:r>
                            <w:r>
                              <w:fldChar w:fldCharType="end"/>
                            </w:r>
                            <w:r>
                              <w:t xml:space="preserve"> - </w:t>
                            </w:r>
                            <w:r w:rsidRPr="00133EA6">
                              <w:t xml:space="preserve">Fatigue Safety Factor </w:t>
                            </w:r>
                            <w:r>
                              <w:t>Bolt Redesign</w:t>
                            </w:r>
                            <w:r w:rsidRPr="00133EA6">
                              <w:t xml:space="preserve"> Goodman Diagram</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DEC5CE" id="_x0000_s1033" type="#_x0000_t202" style="position:absolute;margin-left:46.4pt;margin-top:249.6pt;width:358.35pt;height:.05pt;z-index:2516582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vpDGwIAAD8EAAAOAAAAZHJzL2Uyb0RvYy54bWysU8Fu2zAMvQ/YPwi6L066pi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X8/lsej3nTFLs5uM81sguVx368EVBw6JRcCROElTi&#10;+OBDnzqmxE4ejC432pj4EwNrg+woiL+21kENxX/LMjbmWoi3+oLRk13miFbodh3TZcE/jTPuoDzR&#10;6Ai9KryTG039HoQPzwJJBjQtSTs80VEZaAsOg8VZDfjjb/6YT+xQlLOWZFVw//0gUHFmvlriLWpw&#10;NHA0dqNhD80aaNIZLY2TyaQLGMxoVgjNKyl+FbtQSFhJvQoeRnMdenHTxki1WqUkUpoT4cFunYyl&#10;R1xfuleBbmAlEJmPMApO5G/I6XMTPW51CIR0Yi7i2qM4wE0qTdwPGxXX4Nf/lHXZ++VPAAAA//8D&#10;AFBLAwQUAAYACAAAACEA+4ChJeEAAAAKAQAADwAAAGRycy9kb3ducmV2LnhtbEyPwU7DMBBE70j8&#10;g7VIXBB1SEPVpHGqqoIDXCpCL9zceBunxOvIdtrw9xgucNzZ0cybcj2Znp3R+c6SgIdZAgypsaqj&#10;VsD+/fl+CcwHSUr2llDAF3pYV9dXpSyUvdAbnuvQshhCvpACdAhDwblvNBrpZ3ZAir+jdUaGeLqW&#10;KycvMdz0PE2SBTeyo9ig5YBbjc1nPRoBu+xjp+/G49PrJpu7l/24XZzaWojbm2mzAhZwCn9m+MGP&#10;6FBFpoMdSXnWC8jTSB4EZHmeAouGZZI/Ajv8KnPgVcn/T6i+AQAA//8DAFBLAQItABQABgAIAAAA&#10;IQC2gziS/gAAAOEBAAATAAAAAAAAAAAAAAAAAAAAAABbQ29udGVudF9UeXBlc10ueG1sUEsBAi0A&#10;FAAGAAgAAAAhADj9If/WAAAAlAEAAAsAAAAAAAAAAAAAAAAALwEAAF9yZWxzLy5yZWxzUEsBAi0A&#10;FAAGAAgAAAAhAHou+kMbAgAAPwQAAA4AAAAAAAAAAAAAAAAALgIAAGRycy9lMm9Eb2MueG1sUEsB&#10;Ai0AFAAGAAgAAAAhAPuAoSXhAAAACgEAAA8AAAAAAAAAAAAAAAAAdQQAAGRycy9kb3ducmV2Lnht&#10;bFBLBQYAAAAABAAEAPMAAACDBQAAAAA=&#10;" stroked="f">
                <v:textbox style="mso-fit-shape-to-text:t" inset="0,0,0,0">
                  <w:txbxContent>
                    <w:p w14:paraId="0C5A742C" w14:textId="4E7C6C83" w:rsidR="00F738BA" w:rsidRPr="002B754F" w:rsidRDefault="00F738BA" w:rsidP="00F738BA">
                      <w:pPr>
                        <w:pStyle w:val="Caption"/>
                        <w:rPr>
                          <w:noProof/>
                          <w:sz w:val="22"/>
                          <w:szCs w:val="22"/>
                        </w:rPr>
                      </w:pPr>
                      <w:bookmarkStart w:id="31" w:name="_Toc224764237"/>
                      <w:r>
                        <w:t xml:space="preserve">Figure </w:t>
                      </w:r>
                      <w:r>
                        <w:fldChar w:fldCharType="begin"/>
                      </w:r>
                      <w:r>
                        <w:instrText xml:space="preserve"> SEQ Figure \* ARABIC </w:instrText>
                      </w:r>
                      <w:r>
                        <w:fldChar w:fldCharType="separate"/>
                      </w:r>
                      <w:r w:rsidR="00811A6B">
                        <w:rPr>
                          <w:noProof/>
                        </w:rPr>
                        <w:t>8</w:t>
                      </w:r>
                      <w:r>
                        <w:fldChar w:fldCharType="end"/>
                      </w:r>
                      <w:r>
                        <w:t xml:space="preserve"> - </w:t>
                      </w:r>
                      <w:r w:rsidRPr="00133EA6">
                        <w:t xml:space="preserve">Fatigue Safety Factor </w:t>
                      </w:r>
                      <w:r>
                        <w:t>Bolt Redesign</w:t>
                      </w:r>
                      <w:r w:rsidRPr="00133EA6">
                        <w:t xml:space="preserve"> Goodman Diagram</w:t>
                      </w:r>
                      <w:bookmarkEnd w:id="31"/>
                    </w:p>
                  </w:txbxContent>
                </v:textbox>
              </v:shape>
            </w:pict>
          </mc:Fallback>
        </mc:AlternateContent>
      </w:r>
      <w:r w:rsidR="002D6682" w:rsidRPr="00B66BF2">
        <w:rPr>
          <w:noProof/>
        </w:rPr>
        <w:drawing>
          <wp:anchor distT="0" distB="0" distL="114300" distR="114300" simplePos="0" relativeHeight="251658247" behindDoc="0" locked="0" layoutInCell="1" allowOverlap="1" wp14:anchorId="38986256" wp14:editId="735F9707">
            <wp:simplePos x="0" y="0"/>
            <wp:positionH relativeFrom="margin">
              <wp:align>center</wp:align>
            </wp:positionH>
            <wp:positionV relativeFrom="paragraph">
              <wp:posOffset>7895</wp:posOffset>
            </wp:positionV>
            <wp:extent cx="4551528" cy="3105478"/>
            <wp:effectExtent l="0" t="0" r="1905" b="0"/>
            <wp:wrapNone/>
            <wp:docPr id="2027676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676588" name=""/>
                    <pic:cNvPicPr/>
                  </pic:nvPicPr>
                  <pic:blipFill>
                    <a:blip r:embed="rId21">
                      <a:extLst>
                        <a:ext uri="{28A0092B-C50C-407E-A947-70E740481C1C}">
                          <a14:useLocalDpi xmlns:a14="http://schemas.microsoft.com/office/drawing/2010/main" val="0"/>
                        </a:ext>
                      </a:extLst>
                    </a:blip>
                    <a:stretch>
                      <a:fillRect/>
                    </a:stretch>
                  </pic:blipFill>
                  <pic:spPr>
                    <a:xfrm>
                      <a:off x="0" y="0"/>
                      <a:ext cx="4551528" cy="3105478"/>
                    </a:xfrm>
                    <a:prstGeom prst="rect">
                      <a:avLst/>
                    </a:prstGeom>
                  </pic:spPr>
                </pic:pic>
              </a:graphicData>
            </a:graphic>
            <wp14:sizeRelH relativeFrom="margin">
              <wp14:pctWidth>0</wp14:pctWidth>
            </wp14:sizeRelH>
            <wp14:sizeRelV relativeFrom="margin">
              <wp14:pctHeight>0</wp14:pctHeight>
            </wp14:sizeRelV>
          </wp:anchor>
        </w:drawing>
      </w:r>
    </w:p>
    <w:p w14:paraId="0417CE35" w14:textId="499A9BF6" w:rsidR="00EC0BB6" w:rsidRDefault="00EC0BB6" w:rsidP="00FE61E6"/>
    <w:p w14:paraId="7BCA607E" w14:textId="25900AB0" w:rsidR="00EC0BB6" w:rsidRDefault="00EC0BB6" w:rsidP="00FE61E6"/>
    <w:p w14:paraId="2668776A" w14:textId="731C26D5" w:rsidR="00EC0BB6" w:rsidRDefault="00EC0BB6" w:rsidP="00FE61E6"/>
    <w:p w14:paraId="3B644B85" w14:textId="1456FBDC" w:rsidR="00B66BF2" w:rsidRDefault="00B66BF2" w:rsidP="00FE61E6"/>
    <w:p w14:paraId="72BE5E3F" w14:textId="77777777" w:rsidR="00B66BF2" w:rsidRDefault="00B66BF2" w:rsidP="00FE61E6"/>
    <w:p w14:paraId="0C6DB896" w14:textId="0C7A4FCD" w:rsidR="00B66BF2" w:rsidRDefault="00B66BF2" w:rsidP="00FE61E6"/>
    <w:p w14:paraId="39E9F52C" w14:textId="77777777" w:rsidR="00B66BF2" w:rsidRDefault="00B66BF2" w:rsidP="00FE61E6"/>
    <w:p w14:paraId="5169BC43" w14:textId="77777777" w:rsidR="00B66BF2" w:rsidRDefault="00B66BF2" w:rsidP="00FE61E6"/>
    <w:p w14:paraId="1B7F9EAF" w14:textId="77777777" w:rsidR="00B66BF2" w:rsidRDefault="00B66BF2" w:rsidP="00FE61E6"/>
    <w:p w14:paraId="135A14F6" w14:textId="77777777" w:rsidR="00B66BF2" w:rsidRDefault="00B66BF2" w:rsidP="00FE61E6"/>
    <w:p w14:paraId="1DEB0FD4" w14:textId="77777777" w:rsidR="00B66BF2" w:rsidRDefault="00B66BF2" w:rsidP="00FE61E6"/>
    <w:p w14:paraId="0E2C6E8A" w14:textId="77777777" w:rsidR="00C90DC4" w:rsidRDefault="00C90DC4" w:rsidP="00FE61E6"/>
    <w:p w14:paraId="6E21268B" w14:textId="77777777" w:rsidR="00C90DC4" w:rsidRDefault="00C90DC4" w:rsidP="00FE61E6"/>
    <w:p w14:paraId="459FCE8D" w14:textId="77777777" w:rsidR="00C90DC4" w:rsidRDefault="00C90DC4" w:rsidP="00FE61E6"/>
    <w:p w14:paraId="5ACD7240" w14:textId="77777777" w:rsidR="00C90DC4" w:rsidRDefault="00C90DC4" w:rsidP="00FE61E6"/>
    <w:p w14:paraId="4C8CFD81" w14:textId="24721250" w:rsidR="00C90DC4" w:rsidRPr="00FE61E6" w:rsidRDefault="00352B31" w:rsidP="00FE61E6">
      <w:r>
        <w:t xml:space="preserve">   </w:t>
      </w:r>
    </w:p>
    <w:p w14:paraId="5CBC2BA4" w14:textId="16B816D1" w:rsidR="00FE61E6" w:rsidRPr="00FE61E6" w:rsidRDefault="00FE61E6" w:rsidP="00FE61E6">
      <w:pPr>
        <w:pStyle w:val="Heading1"/>
      </w:pPr>
      <w:bookmarkStart w:id="24" w:name="_Toc224764265"/>
      <w:r w:rsidRPr="00FE61E6">
        <w:lastRenderedPageBreak/>
        <w:t>Crankshaft Torque Analysis</w:t>
      </w:r>
      <w:bookmarkEnd w:id="24"/>
    </w:p>
    <w:p w14:paraId="39E32A8A" w14:textId="42887461" w:rsidR="00FE61E6" w:rsidRDefault="00074F7C" w:rsidP="00074F7C">
      <w:pPr>
        <w:pStyle w:val="Heading2"/>
      </w:pPr>
      <w:bookmarkStart w:id="25" w:name="_Toc224764266"/>
      <w:r>
        <w:t>Crank Torque Analysis</w:t>
      </w:r>
      <w:bookmarkEnd w:id="25"/>
    </w:p>
    <w:p w14:paraId="78F12898" w14:textId="461AA36B" w:rsidR="00074F7C" w:rsidRDefault="00251C9D" w:rsidP="00FE61E6">
      <w:r>
        <w:rPr>
          <w:noProof/>
        </w:rPr>
        <mc:AlternateContent>
          <mc:Choice Requires="wps">
            <w:drawing>
              <wp:anchor distT="0" distB="0" distL="114300" distR="114300" simplePos="0" relativeHeight="251658260" behindDoc="0" locked="0" layoutInCell="1" allowOverlap="1" wp14:anchorId="06FC11B2" wp14:editId="1F0381CE">
                <wp:simplePos x="0" y="0"/>
                <wp:positionH relativeFrom="column">
                  <wp:posOffset>722630</wp:posOffset>
                </wp:positionH>
                <wp:positionV relativeFrom="paragraph">
                  <wp:posOffset>4927600</wp:posOffset>
                </wp:positionV>
                <wp:extent cx="4284980" cy="635"/>
                <wp:effectExtent l="0" t="0" r="0" b="0"/>
                <wp:wrapNone/>
                <wp:docPr id="262450484" name="Text Box 1"/>
                <wp:cNvGraphicFramePr/>
                <a:graphic xmlns:a="http://schemas.openxmlformats.org/drawingml/2006/main">
                  <a:graphicData uri="http://schemas.microsoft.com/office/word/2010/wordprocessingShape">
                    <wps:wsp>
                      <wps:cNvSpPr txBox="1"/>
                      <wps:spPr>
                        <a:xfrm>
                          <a:off x="0" y="0"/>
                          <a:ext cx="4284980" cy="635"/>
                        </a:xfrm>
                        <a:prstGeom prst="rect">
                          <a:avLst/>
                        </a:prstGeom>
                        <a:solidFill>
                          <a:prstClr val="white"/>
                        </a:solidFill>
                        <a:ln>
                          <a:noFill/>
                        </a:ln>
                      </wps:spPr>
                      <wps:txbx>
                        <w:txbxContent>
                          <w:p w14:paraId="748760EE" w14:textId="11E02C91" w:rsidR="00251C9D" w:rsidRPr="00670BB1" w:rsidRDefault="00251C9D" w:rsidP="00251C9D">
                            <w:pPr>
                              <w:pStyle w:val="Caption"/>
                              <w:rPr>
                                <w:noProof/>
                                <w:sz w:val="22"/>
                                <w:szCs w:val="22"/>
                              </w:rPr>
                            </w:pPr>
                            <w:bookmarkStart w:id="26" w:name="_Toc224764238"/>
                            <w:r>
                              <w:t xml:space="preserve">Figure </w:t>
                            </w:r>
                            <w:r>
                              <w:fldChar w:fldCharType="begin"/>
                            </w:r>
                            <w:r>
                              <w:instrText xml:space="preserve"> SEQ Figure \* ARABIC </w:instrText>
                            </w:r>
                            <w:r>
                              <w:fldChar w:fldCharType="separate"/>
                            </w:r>
                            <w:r w:rsidR="00811A6B">
                              <w:rPr>
                                <w:noProof/>
                              </w:rPr>
                              <w:t>9</w:t>
                            </w:r>
                            <w:r>
                              <w:fldChar w:fldCharType="end"/>
                            </w:r>
                            <w:r>
                              <w:t xml:space="preserve"> - Inertia Torque Vs Crank Angle</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FC11B2" id="_x0000_s1034" type="#_x0000_t202" style="position:absolute;margin-left:56.9pt;margin-top:388pt;width:337.4pt;height:.05pt;z-index:251658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tdvGgIAAD8EAAAOAAAAZHJzL2Uyb0RvYy54bWysU8Fu2zAMvQ/YPwi6L06yrkiNOEWWIsOA&#10;oC2QDj0rshwLkEWNUmJnXz9KjpOt22nYRaZJihTfe5zfd41hR4Vegy34ZDTmTFkJpbb7gn97WX+Y&#10;ceaDsKUwYFXBT8rz+8X7d/PW5WoKNZhSIaMi1uetK3gdgsuzzMtaNcKPwClLwQqwEYF+cZ+VKFqq&#10;3phsOh7fZi1g6RCk8p68D32QL1L9qlIyPFWVV4GZgtPbQjoxnbt4Zou5yPcoXK3l+RniH17RCG2p&#10;6aXUgwiCHVD/UarREsFDFUYSmgyqSkuVZqBpJuM302xr4VSahcDx7gKT/39l5eNx656Rhe4zdERg&#10;BKR1PvfkjPN0FTbxSy9lFCcITxfYVBeYJOfNdHZzN6OQpNjtx0+xRna96tCHLwoaFo2CI3GSoBLH&#10;jQ996pASO3kwulxrY+JPDKwMsqMg/tpaB3Uu/luWsTHXQrzVF4ye7DpHtEK365guCz4bZtxBeaLR&#10;EXpVeCfXmvpthA/PAkkGNBJJOzzRURloCw5ni7Ma8Mff/DGf2KEoZy3JquD++0Gg4sx8tcRb1OBg&#10;4GDsBsMemhXQpBNaGieTSRcwmMGsEJpXUvwydqGQsJJ6FTwM5ir04qaNkWq5TEmkNCfCxm6djKUH&#10;XF+6V4HuzEogMh9hEJzI35DT5yZ63PIQCOnEXMS1R/EMN6k0cX/eqLgGv/6nrOveL34CAAD//wMA&#10;UEsDBBQABgAIAAAAIQB2+B5H4AAAAAsBAAAPAAAAZHJzL2Rvd25yZXYueG1sTI/BTsMwEETvSPyD&#10;tUhcEHVCqyQKcaqqggNcqoZeuLmxGwfidWQ7bfh7Fi5wnNnR7JtqPduBnbUPvUMB6SIBprF1qsdO&#10;wOHt+b4AFqJEJQeHWsCXDrCur68qWSp3wb0+N7FjVIKhlAJMjGPJeWiNtjIs3KiRbifnrYwkfceV&#10;lxcqtwN/SJKMW9kjfTBy1Fuj289msgJ2q/eduZtOT6+b1dK/HKZt9tE1QtzezJtHYFHP8S8MP/iE&#10;DjUxHd2EKrCBdLok9CggzzMaRYm8KDJgx18nBV5X/P+G+hsAAP//AwBQSwECLQAUAAYACAAAACEA&#10;toM4kv4AAADhAQAAEwAAAAAAAAAAAAAAAAAAAAAAW0NvbnRlbnRfVHlwZXNdLnhtbFBLAQItABQA&#10;BgAIAAAAIQA4/SH/1gAAAJQBAAALAAAAAAAAAAAAAAAAAC8BAABfcmVscy8ucmVsc1BLAQItABQA&#10;BgAIAAAAIQAmNtdvGgIAAD8EAAAOAAAAAAAAAAAAAAAAAC4CAABkcnMvZTJvRG9jLnhtbFBLAQIt&#10;ABQABgAIAAAAIQB2+B5H4AAAAAsBAAAPAAAAAAAAAAAAAAAAAHQEAABkcnMvZG93bnJldi54bWxQ&#10;SwUGAAAAAAQABADzAAAAgQUAAAAA&#10;" stroked="f">
                <v:textbox style="mso-fit-shape-to-text:t" inset="0,0,0,0">
                  <w:txbxContent>
                    <w:p w14:paraId="748760EE" w14:textId="11E02C91" w:rsidR="00251C9D" w:rsidRPr="00670BB1" w:rsidRDefault="00251C9D" w:rsidP="00251C9D">
                      <w:pPr>
                        <w:pStyle w:val="Caption"/>
                        <w:rPr>
                          <w:noProof/>
                          <w:sz w:val="22"/>
                          <w:szCs w:val="22"/>
                        </w:rPr>
                      </w:pPr>
                      <w:bookmarkStart w:id="35" w:name="_Toc224764238"/>
                      <w:r>
                        <w:t xml:space="preserve">Figure </w:t>
                      </w:r>
                      <w:r>
                        <w:fldChar w:fldCharType="begin"/>
                      </w:r>
                      <w:r>
                        <w:instrText xml:space="preserve"> SEQ Figure \* ARABIC </w:instrText>
                      </w:r>
                      <w:r>
                        <w:fldChar w:fldCharType="separate"/>
                      </w:r>
                      <w:r w:rsidR="00811A6B">
                        <w:rPr>
                          <w:noProof/>
                        </w:rPr>
                        <w:t>9</w:t>
                      </w:r>
                      <w:r>
                        <w:fldChar w:fldCharType="end"/>
                      </w:r>
                      <w:r>
                        <w:t xml:space="preserve"> - Inertia Torque Vs Crank Angle</w:t>
                      </w:r>
                      <w:bookmarkEnd w:id="35"/>
                    </w:p>
                  </w:txbxContent>
                </v:textbox>
              </v:shape>
            </w:pict>
          </mc:Fallback>
        </mc:AlternateContent>
      </w:r>
      <w:r w:rsidR="00982F27">
        <w:rPr>
          <w:noProof/>
        </w:rPr>
        <w:drawing>
          <wp:anchor distT="0" distB="0" distL="114300" distR="114300" simplePos="0" relativeHeight="251658248" behindDoc="0" locked="0" layoutInCell="1" allowOverlap="1" wp14:anchorId="3A5EF066" wp14:editId="1088BDA9">
            <wp:simplePos x="0" y="0"/>
            <wp:positionH relativeFrom="margin">
              <wp:align>center</wp:align>
            </wp:positionH>
            <wp:positionV relativeFrom="paragraph">
              <wp:posOffset>1891523</wp:posOffset>
            </wp:positionV>
            <wp:extent cx="4285397" cy="2979742"/>
            <wp:effectExtent l="0" t="0" r="1270" b="0"/>
            <wp:wrapNone/>
            <wp:docPr id="751087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87873" name=""/>
                    <pic:cNvPicPr/>
                  </pic:nvPicPr>
                  <pic:blipFill>
                    <a:blip r:embed="rId22">
                      <a:extLst>
                        <a:ext uri="{28A0092B-C50C-407E-A947-70E740481C1C}">
                          <a14:useLocalDpi xmlns:a14="http://schemas.microsoft.com/office/drawing/2010/main" val="0"/>
                        </a:ext>
                      </a:extLst>
                    </a:blip>
                    <a:stretch>
                      <a:fillRect/>
                    </a:stretch>
                  </pic:blipFill>
                  <pic:spPr>
                    <a:xfrm>
                      <a:off x="0" y="0"/>
                      <a:ext cx="4285397" cy="2979742"/>
                    </a:xfrm>
                    <a:prstGeom prst="rect">
                      <a:avLst/>
                    </a:prstGeom>
                  </pic:spPr>
                </pic:pic>
              </a:graphicData>
            </a:graphic>
          </wp:anchor>
        </w:drawing>
      </w:r>
      <w:r w:rsidR="00074F7C" w:rsidRPr="00074F7C">
        <w:t>The inertia torque results demonstrate that reciprocating mass effects dominate instantaneous crankshaft loading, with peak torques approaching ±450 Nm, far exceeding the individual cylinder contributions. This highlights that the largest stresses within the crankshaft are not driven directly by combustion, but by the acceleration of the piston–rod assembly. As a result, peak mechanical loading within engine components will occur during high inertial events rather than peak cylinder pressure alone. This has important implications for fatigue analysis, as it suggests that component design must account for combined gas and inertia loading rather than considering combustion forces in isolation. Furthermore, the magnitude of these oscillations indicates that any imbalance or modelling inaccuracy in reciprocating mass assumptions could significantly affect predicted torque behaviour.</w:t>
      </w:r>
    </w:p>
    <w:p w14:paraId="106F8C9E" w14:textId="6BD54FC6" w:rsidR="00131D27" w:rsidRDefault="00131D27" w:rsidP="00FE61E6"/>
    <w:p w14:paraId="0CA3C1CC" w14:textId="214A4503" w:rsidR="00982F27" w:rsidRDefault="00982F27" w:rsidP="00FE61E6"/>
    <w:p w14:paraId="74ECD145" w14:textId="77777777" w:rsidR="00982F27" w:rsidRDefault="00982F27" w:rsidP="00FE61E6"/>
    <w:p w14:paraId="7CD87B76" w14:textId="67ACB65A" w:rsidR="00982F27" w:rsidRDefault="00982F27" w:rsidP="00FE61E6"/>
    <w:p w14:paraId="21F0BF1D" w14:textId="659A429F" w:rsidR="00982F27" w:rsidRDefault="00982F27" w:rsidP="00FE61E6"/>
    <w:p w14:paraId="5C18375F" w14:textId="77777777" w:rsidR="00982F27" w:rsidRDefault="00982F27" w:rsidP="00FE61E6"/>
    <w:p w14:paraId="35A7AF45" w14:textId="77777777" w:rsidR="00982F27" w:rsidRDefault="00982F27" w:rsidP="00FE61E6"/>
    <w:p w14:paraId="5DE5B780" w14:textId="77777777" w:rsidR="00982F27" w:rsidRDefault="00982F27" w:rsidP="00FE61E6"/>
    <w:p w14:paraId="134D1C4C" w14:textId="77777777" w:rsidR="00982F27" w:rsidRDefault="00982F27" w:rsidP="00FE61E6"/>
    <w:p w14:paraId="49FD3758" w14:textId="77777777" w:rsidR="00251C9D" w:rsidRDefault="00251C9D" w:rsidP="00FE61E6"/>
    <w:p w14:paraId="7DDF06C4" w14:textId="77777777" w:rsidR="00982F27" w:rsidRDefault="00982F27" w:rsidP="00FE61E6"/>
    <w:p w14:paraId="394CDEB8" w14:textId="4FCCC062" w:rsidR="00982F27" w:rsidRPr="00FE61E6" w:rsidRDefault="00982F27" w:rsidP="00FE61E6"/>
    <w:p w14:paraId="6DB9D60A" w14:textId="77777777" w:rsidR="0024609A" w:rsidRDefault="0024609A" w:rsidP="0024609A">
      <w:pPr>
        <w:pStyle w:val="Heading2"/>
      </w:pPr>
      <w:bookmarkStart w:id="27" w:name="_Toc224764267"/>
      <w:r w:rsidRPr="0024609A">
        <w:t>Cross-Plane Torque Behaviour</w:t>
      </w:r>
      <w:bookmarkEnd w:id="27"/>
    </w:p>
    <w:p w14:paraId="2017EA35" w14:textId="33064ED5" w:rsidR="0024609A" w:rsidRDefault="00B32362" w:rsidP="0024609A">
      <w:r w:rsidRPr="00B32362">
        <w:t>The cross-plane torque results show a significant reduction in overall torque fluctuation compared to the raw crank torque, confirming the effectiveness of phase-offset cylinder firing in smoothing engine output. The reduced amplitude of the combined torque trace indicates that individual cylinder contributions partially cancel one another, leading to a more uniform torque delivery over the engine cycle. However, the persistence of residual oscillations suggests that complete dynamic balancing is not achieved, and torsional excitation of the crankshaft remains unavoidable. This is particularly relevant for high-speed operation, where even reduced oscillations can contribute to fatigue loading and vibration issues. The results therefore demonstrate that while cross-plane configurations improve drivability and smoothness, they do not eliminate the need for careful torsional vibration management.</w:t>
      </w:r>
    </w:p>
    <w:p w14:paraId="4326AC7B" w14:textId="223A717B" w:rsidR="0095413E" w:rsidRDefault="0095413E" w:rsidP="0024609A"/>
    <w:p w14:paraId="6395AA36" w14:textId="67046675" w:rsidR="00780C29" w:rsidRDefault="00780C29" w:rsidP="0024609A"/>
    <w:p w14:paraId="1C17223D" w14:textId="11BA320C" w:rsidR="00780C29" w:rsidRDefault="00780C29" w:rsidP="0024609A"/>
    <w:p w14:paraId="59EF2384" w14:textId="77777777" w:rsidR="0095413E" w:rsidRDefault="0095413E" w:rsidP="0024609A"/>
    <w:p w14:paraId="1756B4F6" w14:textId="1E776A22" w:rsidR="0095413E" w:rsidRDefault="00251C9D" w:rsidP="0024609A">
      <w:r>
        <w:rPr>
          <w:noProof/>
        </w:rPr>
        <mc:AlternateContent>
          <mc:Choice Requires="wps">
            <w:drawing>
              <wp:anchor distT="0" distB="0" distL="114300" distR="114300" simplePos="0" relativeHeight="251658261" behindDoc="0" locked="0" layoutInCell="1" allowOverlap="1" wp14:anchorId="662F625B" wp14:editId="31E9A7E2">
                <wp:simplePos x="0" y="0"/>
                <wp:positionH relativeFrom="column">
                  <wp:posOffset>1081405</wp:posOffset>
                </wp:positionH>
                <wp:positionV relativeFrom="paragraph">
                  <wp:posOffset>2493010</wp:posOffset>
                </wp:positionV>
                <wp:extent cx="3568700" cy="635"/>
                <wp:effectExtent l="0" t="0" r="0" b="0"/>
                <wp:wrapNone/>
                <wp:docPr id="494982401" name="Text Box 1"/>
                <wp:cNvGraphicFramePr/>
                <a:graphic xmlns:a="http://schemas.openxmlformats.org/drawingml/2006/main">
                  <a:graphicData uri="http://schemas.microsoft.com/office/word/2010/wordprocessingShape">
                    <wps:wsp>
                      <wps:cNvSpPr txBox="1"/>
                      <wps:spPr>
                        <a:xfrm>
                          <a:off x="0" y="0"/>
                          <a:ext cx="3568700" cy="635"/>
                        </a:xfrm>
                        <a:prstGeom prst="rect">
                          <a:avLst/>
                        </a:prstGeom>
                        <a:solidFill>
                          <a:prstClr val="white"/>
                        </a:solidFill>
                        <a:ln>
                          <a:noFill/>
                        </a:ln>
                      </wps:spPr>
                      <wps:txbx>
                        <w:txbxContent>
                          <w:p w14:paraId="57608EDC" w14:textId="51216FBE" w:rsidR="00251C9D" w:rsidRPr="005A6266" w:rsidRDefault="00251C9D" w:rsidP="00251C9D">
                            <w:pPr>
                              <w:pStyle w:val="Caption"/>
                              <w:rPr>
                                <w:noProof/>
                                <w:sz w:val="22"/>
                                <w:szCs w:val="22"/>
                              </w:rPr>
                            </w:pPr>
                            <w:bookmarkStart w:id="28" w:name="_Toc224764239"/>
                            <w:r>
                              <w:t xml:space="preserve">Figure </w:t>
                            </w:r>
                            <w:r>
                              <w:fldChar w:fldCharType="begin"/>
                            </w:r>
                            <w:r>
                              <w:instrText xml:space="preserve"> SEQ Figure \* ARABIC </w:instrText>
                            </w:r>
                            <w:r>
                              <w:fldChar w:fldCharType="separate"/>
                            </w:r>
                            <w:r w:rsidR="00811A6B">
                              <w:rPr>
                                <w:noProof/>
                              </w:rPr>
                              <w:t>10</w:t>
                            </w:r>
                            <w:r>
                              <w:fldChar w:fldCharType="end"/>
                            </w:r>
                            <w:r>
                              <w:t xml:space="preserve"> - Inertia Torque Vs Crank Angle</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2F625B" id="_x0000_s1035" type="#_x0000_t202" style="position:absolute;margin-left:85.15pt;margin-top:196.3pt;width:281pt;height:.05pt;z-index:2516582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2jdGgIAAD8EAAAOAAAAZHJzL2Uyb0RvYy54bWysU8Fu2zAMvQ/YPwi6L05aNOu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7rm/ntxymFJMXm1zexRna56tCHLwoaFo2CI3GSoBLH&#10;Bx/61DEldvJgdLnRxsSfGFgbZEdB/LW1Dmoo/luWsTHXQrzVF4ye7DJHtEK365guC/5pnHEH5YlG&#10;R+hV4Z3caOr3IHx4FkgyoJFI2uGJjspAW3AYLM5qwB9/88d8YoeinLUkq4L77weBijPz1RJvUYOj&#10;gaOxGw17aNZAk85oaZxMJl3AYEazQmheSfGr2IVCwkrqVfAwmuvQi5s2RqrVKiWR0pwID3brZCw9&#10;4vrSvQp0AyuByHyEUXAif0NOn5vocatDIKQTcxHXHsUBblJp4n7YqLgGv/6nrMveL38CAAD//wMA&#10;UEsDBBQABgAIAAAAIQC2YZOs4AAAAAsBAAAPAAAAZHJzL2Rvd25yZXYueG1sTI/BTsMwEETvSPyD&#10;tUhcEHVIqgRCnKqq4ACXitALNzd240C8jmynDX/P0gscZ/ZpdqZazXZgR+1D71DA3SIBprF1qsdO&#10;wO79+fYeWIgSlRwcagHfOsCqvryoZKncCd/0sYkdoxAMpRRgYhxLzkNrtJVh4UaNdDs4b2Uk6Tuu&#10;vDxRuB14miQ5t7JH+mDkqDdGt1/NZAVslx9bczMdnl7Xy8y/7KZN/tk1QlxfzetHYFHP8Q+G3/pU&#10;HWrqtHcTqsAG0kWSESoge0hzYEQUWUrO/uwUwOuK/99Q/wAAAP//AwBQSwECLQAUAAYACAAAACEA&#10;toM4kv4AAADhAQAAEwAAAAAAAAAAAAAAAAAAAAAAW0NvbnRlbnRfVHlwZXNdLnhtbFBLAQItABQA&#10;BgAIAAAAIQA4/SH/1gAAAJQBAAALAAAAAAAAAAAAAAAAAC8BAABfcmVscy8ucmVsc1BLAQItABQA&#10;BgAIAAAAIQDvO2jdGgIAAD8EAAAOAAAAAAAAAAAAAAAAAC4CAABkcnMvZTJvRG9jLnhtbFBLAQIt&#10;ABQABgAIAAAAIQC2YZOs4AAAAAsBAAAPAAAAAAAAAAAAAAAAAHQEAABkcnMvZG93bnJldi54bWxQ&#10;SwUGAAAAAAQABADzAAAAgQUAAAAA&#10;" stroked="f">
                <v:textbox style="mso-fit-shape-to-text:t" inset="0,0,0,0">
                  <w:txbxContent>
                    <w:p w14:paraId="57608EDC" w14:textId="51216FBE" w:rsidR="00251C9D" w:rsidRPr="005A6266" w:rsidRDefault="00251C9D" w:rsidP="00251C9D">
                      <w:pPr>
                        <w:pStyle w:val="Caption"/>
                        <w:rPr>
                          <w:noProof/>
                          <w:sz w:val="22"/>
                          <w:szCs w:val="22"/>
                        </w:rPr>
                      </w:pPr>
                      <w:bookmarkStart w:id="38" w:name="_Toc224764239"/>
                      <w:r>
                        <w:t xml:space="preserve">Figure </w:t>
                      </w:r>
                      <w:r>
                        <w:fldChar w:fldCharType="begin"/>
                      </w:r>
                      <w:r>
                        <w:instrText xml:space="preserve"> SEQ Figure \* ARABIC </w:instrText>
                      </w:r>
                      <w:r>
                        <w:fldChar w:fldCharType="separate"/>
                      </w:r>
                      <w:r w:rsidR="00811A6B">
                        <w:rPr>
                          <w:noProof/>
                        </w:rPr>
                        <w:t>10</w:t>
                      </w:r>
                      <w:r>
                        <w:fldChar w:fldCharType="end"/>
                      </w:r>
                      <w:r>
                        <w:t xml:space="preserve"> - Inertia Torque Vs Crank Angle</w:t>
                      </w:r>
                      <w:bookmarkEnd w:id="38"/>
                    </w:p>
                  </w:txbxContent>
                </v:textbox>
              </v:shape>
            </w:pict>
          </mc:Fallback>
        </mc:AlternateContent>
      </w:r>
      <w:r w:rsidR="0095413E">
        <w:rPr>
          <w:noProof/>
        </w:rPr>
        <w:drawing>
          <wp:anchor distT="0" distB="0" distL="114300" distR="114300" simplePos="0" relativeHeight="251658249" behindDoc="0" locked="0" layoutInCell="1" allowOverlap="1" wp14:anchorId="7E48C976" wp14:editId="08C0A024">
            <wp:simplePos x="0" y="0"/>
            <wp:positionH relativeFrom="margin">
              <wp:align>center</wp:align>
            </wp:positionH>
            <wp:positionV relativeFrom="paragraph">
              <wp:posOffset>-44450</wp:posOffset>
            </wp:positionV>
            <wp:extent cx="3568700" cy="2480898"/>
            <wp:effectExtent l="0" t="0" r="0" b="0"/>
            <wp:wrapNone/>
            <wp:docPr id="1509233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33552" name=""/>
                    <pic:cNvPicPr/>
                  </pic:nvPicPr>
                  <pic:blipFill>
                    <a:blip r:embed="rId23">
                      <a:extLst>
                        <a:ext uri="{28A0092B-C50C-407E-A947-70E740481C1C}">
                          <a14:useLocalDpi xmlns:a14="http://schemas.microsoft.com/office/drawing/2010/main" val="0"/>
                        </a:ext>
                      </a:extLst>
                    </a:blip>
                    <a:stretch>
                      <a:fillRect/>
                    </a:stretch>
                  </pic:blipFill>
                  <pic:spPr>
                    <a:xfrm>
                      <a:off x="0" y="0"/>
                      <a:ext cx="3568700" cy="2480898"/>
                    </a:xfrm>
                    <a:prstGeom prst="rect">
                      <a:avLst/>
                    </a:prstGeom>
                  </pic:spPr>
                </pic:pic>
              </a:graphicData>
            </a:graphic>
            <wp14:sizeRelH relativeFrom="margin">
              <wp14:pctWidth>0</wp14:pctWidth>
            </wp14:sizeRelH>
            <wp14:sizeRelV relativeFrom="margin">
              <wp14:pctHeight>0</wp14:pctHeight>
            </wp14:sizeRelV>
          </wp:anchor>
        </w:drawing>
      </w:r>
    </w:p>
    <w:p w14:paraId="79AB3275" w14:textId="5A41832B" w:rsidR="0095413E" w:rsidRDefault="0095413E" w:rsidP="0024609A"/>
    <w:p w14:paraId="346DB667" w14:textId="77777777" w:rsidR="0095413E" w:rsidRDefault="0095413E" w:rsidP="0024609A"/>
    <w:p w14:paraId="17E960DA" w14:textId="77777777" w:rsidR="0095413E" w:rsidRDefault="0095413E" w:rsidP="0024609A"/>
    <w:p w14:paraId="05DA7EC5" w14:textId="77777777" w:rsidR="0095413E" w:rsidRDefault="0095413E" w:rsidP="0024609A"/>
    <w:p w14:paraId="256E71B1" w14:textId="77777777" w:rsidR="0095413E" w:rsidRDefault="0095413E" w:rsidP="0024609A"/>
    <w:p w14:paraId="70173FD0" w14:textId="77777777" w:rsidR="0095413E" w:rsidRDefault="0095413E" w:rsidP="0024609A"/>
    <w:p w14:paraId="2B0A8C6A" w14:textId="77777777" w:rsidR="00557AC4" w:rsidRDefault="00557AC4" w:rsidP="0024609A"/>
    <w:p w14:paraId="2EAB215F" w14:textId="77777777" w:rsidR="00251C9D" w:rsidRDefault="00251C9D" w:rsidP="0024609A"/>
    <w:p w14:paraId="47CABF68" w14:textId="77777777" w:rsidR="0095413E" w:rsidRDefault="0095413E" w:rsidP="0024609A"/>
    <w:p w14:paraId="30C60019" w14:textId="4EB37C4E" w:rsidR="00557AC4" w:rsidRDefault="008D6762" w:rsidP="0024609A">
      <w:r w:rsidRPr="008D6762">
        <w:t>The cross-plane torque results demonstrate a clear reduction in torque fluctuation compared to the single cylinder crank torque, with the combined trace showing significantly reduced peak-to-peak amplitude. This suggests that the cross-plane configuration is well suited to the operating conditions of the Ford EcoBoost 1.6, where smooth torque delivery across the engine cycle is desirable. In applications where a more peaky, high-RPM power output was required, such as motorsport, the additional torque fluctuation of a single cylinder arrangement may be more acceptable given the reduced reciprocating mass and packaging benefits. However, based on the data generated in this analysis, the cross-plane configuration provides a more consistent torque output across the full crank angle range, making it the more appropriate choice for the road-going application this engine is designed for.</w:t>
      </w:r>
    </w:p>
    <w:p w14:paraId="7E42E194" w14:textId="77777777" w:rsidR="008D6762" w:rsidRDefault="008D6762" w:rsidP="0024609A"/>
    <w:p w14:paraId="104FC8F7" w14:textId="77777777" w:rsidR="008D6762" w:rsidRDefault="008D6762" w:rsidP="0024609A"/>
    <w:p w14:paraId="66C684D4" w14:textId="77777777" w:rsidR="008D6762" w:rsidRDefault="008D6762" w:rsidP="0024609A"/>
    <w:p w14:paraId="2FE5DF00" w14:textId="77777777" w:rsidR="008D6762" w:rsidRDefault="008D6762" w:rsidP="0024609A"/>
    <w:p w14:paraId="61416ACF" w14:textId="77777777" w:rsidR="008D6762" w:rsidRDefault="008D6762" w:rsidP="0024609A"/>
    <w:p w14:paraId="16A8057E" w14:textId="77777777" w:rsidR="008D6762" w:rsidRDefault="008D6762" w:rsidP="0024609A"/>
    <w:p w14:paraId="3783C8D3" w14:textId="77777777" w:rsidR="008D6762" w:rsidRDefault="008D6762" w:rsidP="0024609A"/>
    <w:p w14:paraId="2ED260F4" w14:textId="77777777" w:rsidR="008D6762" w:rsidRDefault="008D6762" w:rsidP="0024609A"/>
    <w:p w14:paraId="03B71B10" w14:textId="77777777" w:rsidR="008D6762" w:rsidRDefault="008D6762" w:rsidP="0024609A"/>
    <w:p w14:paraId="6925F146" w14:textId="77777777" w:rsidR="008D6762" w:rsidRDefault="008D6762" w:rsidP="0024609A"/>
    <w:p w14:paraId="17F91A0E" w14:textId="77777777" w:rsidR="008D6762" w:rsidRDefault="008D6762" w:rsidP="0024609A"/>
    <w:p w14:paraId="180B7B14" w14:textId="77777777" w:rsidR="008D6762" w:rsidRDefault="008D6762" w:rsidP="0024609A"/>
    <w:p w14:paraId="130974E5" w14:textId="77777777" w:rsidR="008D6762" w:rsidRPr="0024609A" w:rsidRDefault="008D6762" w:rsidP="0024609A"/>
    <w:p w14:paraId="764C1A47" w14:textId="0031952E" w:rsidR="0024609A" w:rsidRDefault="00A72A8A" w:rsidP="00A72A8A">
      <w:pPr>
        <w:pStyle w:val="Heading2"/>
      </w:pPr>
      <w:bookmarkStart w:id="29" w:name="_Toc224764268"/>
      <w:r w:rsidRPr="00A72A8A">
        <w:lastRenderedPageBreak/>
        <w:t>Cylinder Torque Contribution</w:t>
      </w:r>
      <w:bookmarkEnd w:id="29"/>
    </w:p>
    <w:p w14:paraId="578F256F" w14:textId="1EBCA8A7" w:rsidR="00A72A8A" w:rsidRDefault="00A72A8A" w:rsidP="00A72A8A">
      <w:r w:rsidRPr="00A72A8A">
        <w:t>The individual cylinder torque traces exhibit clear phase separation, ensuring continuous torque delivery throughout the engine cycle. While peak magnitudes are relatively consistent between cylinders, the presence of negative torque regions highlights that each cylinder alternates between producing and absorbing energy. These negative regions correspond to compression and inertial resistance, reinforcing that net engine output is the result of a dynamic balance rather than continuous power production. This behaviour also suggests that any imbalance between cylinders, such as variations in combustion pressure or air–fuel distribution, could lead to uneven torque delivery and increased vibration. Therefore, the assumption of uniform cylinder performance within the model may overestimate the smoothness of real engine operation.</w:t>
      </w:r>
    </w:p>
    <w:p w14:paraId="62562932" w14:textId="58CEEA05" w:rsidR="0095413E" w:rsidRDefault="00251C9D" w:rsidP="00A72A8A">
      <w:r>
        <w:rPr>
          <w:noProof/>
        </w:rPr>
        <mc:AlternateContent>
          <mc:Choice Requires="wps">
            <w:drawing>
              <wp:anchor distT="0" distB="0" distL="114300" distR="114300" simplePos="0" relativeHeight="251658262" behindDoc="0" locked="0" layoutInCell="1" allowOverlap="1" wp14:anchorId="14F4B25D" wp14:editId="0806E3AA">
                <wp:simplePos x="0" y="0"/>
                <wp:positionH relativeFrom="column">
                  <wp:posOffset>1016635</wp:posOffset>
                </wp:positionH>
                <wp:positionV relativeFrom="paragraph">
                  <wp:posOffset>2635885</wp:posOffset>
                </wp:positionV>
                <wp:extent cx="3698240" cy="635"/>
                <wp:effectExtent l="0" t="0" r="0" b="0"/>
                <wp:wrapNone/>
                <wp:docPr id="1187718003" name="Text Box 1"/>
                <wp:cNvGraphicFramePr/>
                <a:graphic xmlns:a="http://schemas.openxmlformats.org/drawingml/2006/main">
                  <a:graphicData uri="http://schemas.microsoft.com/office/word/2010/wordprocessingShape">
                    <wps:wsp>
                      <wps:cNvSpPr txBox="1"/>
                      <wps:spPr>
                        <a:xfrm>
                          <a:off x="0" y="0"/>
                          <a:ext cx="3698240" cy="635"/>
                        </a:xfrm>
                        <a:prstGeom prst="rect">
                          <a:avLst/>
                        </a:prstGeom>
                        <a:solidFill>
                          <a:prstClr val="white"/>
                        </a:solidFill>
                        <a:ln>
                          <a:noFill/>
                        </a:ln>
                      </wps:spPr>
                      <wps:txbx>
                        <w:txbxContent>
                          <w:p w14:paraId="6DE74715" w14:textId="2FB114D8" w:rsidR="00251C9D" w:rsidRPr="00D61854" w:rsidRDefault="00251C9D" w:rsidP="00251C9D">
                            <w:pPr>
                              <w:pStyle w:val="Caption"/>
                              <w:rPr>
                                <w:noProof/>
                                <w:sz w:val="22"/>
                                <w:szCs w:val="22"/>
                              </w:rPr>
                            </w:pPr>
                            <w:bookmarkStart w:id="30" w:name="_Toc224764240"/>
                            <w:r>
                              <w:t xml:space="preserve">Figure </w:t>
                            </w:r>
                            <w:r>
                              <w:fldChar w:fldCharType="begin"/>
                            </w:r>
                            <w:r>
                              <w:instrText xml:space="preserve"> SEQ Figure \* ARABIC </w:instrText>
                            </w:r>
                            <w:r>
                              <w:fldChar w:fldCharType="separate"/>
                            </w:r>
                            <w:r w:rsidR="00811A6B">
                              <w:rPr>
                                <w:noProof/>
                              </w:rPr>
                              <w:t>11</w:t>
                            </w:r>
                            <w:r>
                              <w:fldChar w:fldCharType="end"/>
                            </w:r>
                            <w:r>
                              <w:t xml:space="preserve"> - Cross Plane Torque Vs Crank Angle</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F4B25D" id="_x0000_s1036" type="#_x0000_t202" style="position:absolute;margin-left:80.05pt;margin-top:207.55pt;width:291.2pt;height:.05pt;z-index:2516582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SttGQIAAEAEAAAOAAAAZHJzL2Uyb0RvYy54bWysU8Fu2zAMvQ/YPwi6L07SLWiNOEWWIsOA&#10;oC2QDj0rshwLkEWNUmJnXz9KjpOt22nYRaZJ6lHke5zfd41hR4Vegy34ZDTmTFkJpbb7gn97WX+4&#10;5cwHYUthwKqCn5Tn94v37+aty9UUajClQkYg1uetK3gdgsuzzMtaNcKPwClLwQqwEYF+cZ+VKFpC&#10;b0w2HY9nWQtYOgSpvCfvQx/ki4RfVUqGp6ryKjBTcHpbSCemcxfPbDEX+R6Fq7U8P0P8wysaoS0V&#10;vUA9iCDYAfUfUI2WCB6qMJLQZFBVWqrUA3UzGb/pZlsLp1IvNBzvLmPy/w9WPh637hlZ6D5DRwTG&#10;gbTO556csZ+uwiZ+6aWM4jTC02VsqgtMkvNmdnc7/UghSbHZzaeIkV2vOvThi4KGRaPgSJykUYnj&#10;xoc+dUiJlTwYXa61MfEnBlYG2VEQf22tgzqD/5ZlbMy1EG/1gNGTXfuIVuh2HdMl9ZhYj64dlCfq&#10;HaGXhXdyrangRvjwLJB0QD2RtsMTHZWBtuBwtjirAX/8zR/ziR6KctaSrgruvx8EKs7MV0vERREO&#10;Bg7GbjDsoVkBtTqhrXEymXQBgxnMCqF5JckvYxUKCSupVsHDYK5Cr25aGamWy5REUnMibOzWyQg9&#10;DPalexXozrQEYvMRBsWJ/A07fW7ixy0PgUadqLtO8Txvkmki/7xScQ9+/U9Z18Vf/AQAAP//AwBQ&#10;SwMEFAAGAAgAAAAhAAoxRoDhAAAACwEAAA8AAABkcnMvZG93bnJldi54bWxMjzFPwzAQhXck/oN1&#10;SCyIOglpQCFOVVUwwFIRurC58TUOxHZkO2349xxdYLt39/Tue9VqNgM7og+9swLSRQIMbetUbzsB&#10;u/fn2wdgIUqr5OAsCvjGAKv68qKSpXIn+4bHJnaMQmwopQAd41hyHlqNRoaFG9HS7eC8kZGk77jy&#10;8kThZuBZkhTcyN7SBy1H3Ghsv5rJCNjmH1t9Mx2eXtf5nX/ZTZvis2uEuL6a14/AIs7xzwy/+IQO&#10;NTHt3WRVYAPpIknJKiBPlzSQ4z7PlsD2500GvK74/w71DwAAAP//AwBQSwECLQAUAAYACAAAACEA&#10;toM4kv4AAADhAQAAEwAAAAAAAAAAAAAAAAAAAAAAW0NvbnRlbnRfVHlwZXNdLnhtbFBLAQItABQA&#10;BgAIAAAAIQA4/SH/1gAAAJQBAAALAAAAAAAAAAAAAAAAAC8BAABfcmVscy8ucmVsc1BLAQItABQA&#10;BgAIAAAAIQBiGSttGQIAAEAEAAAOAAAAAAAAAAAAAAAAAC4CAABkcnMvZTJvRG9jLnhtbFBLAQIt&#10;ABQABgAIAAAAIQAKMUaA4QAAAAsBAAAPAAAAAAAAAAAAAAAAAHMEAABkcnMvZG93bnJldi54bWxQ&#10;SwUGAAAAAAQABADzAAAAgQUAAAAA&#10;" stroked="f">
                <v:textbox style="mso-fit-shape-to-text:t" inset="0,0,0,0">
                  <w:txbxContent>
                    <w:p w14:paraId="6DE74715" w14:textId="2FB114D8" w:rsidR="00251C9D" w:rsidRPr="00D61854" w:rsidRDefault="00251C9D" w:rsidP="00251C9D">
                      <w:pPr>
                        <w:pStyle w:val="Caption"/>
                        <w:rPr>
                          <w:noProof/>
                          <w:sz w:val="22"/>
                          <w:szCs w:val="22"/>
                        </w:rPr>
                      </w:pPr>
                      <w:bookmarkStart w:id="41" w:name="_Toc224764240"/>
                      <w:r>
                        <w:t xml:space="preserve">Figure </w:t>
                      </w:r>
                      <w:r>
                        <w:fldChar w:fldCharType="begin"/>
                      </w:r>
                      <w:r>
                        <w:instrText xml:space="preserve"> SEQ Figure \* ARABIC </w:instrText>
                      </w:r>
                      <w:r>
                        <w:fldChar w:fldCharType="separate"/>
                      </w:r>
                      <w:r w:rsidR="00811A6B">
                        <w:rPr>
                          <w:noProof/>
                        </w:rPr>
                        <w:t>11</w:t>
                      </w:r>
                      <w:r>
                        <w:fldChar w:fldCharType="end"/>
                      </w:r>
                      <w:r>
                        <w:t xml:space="preserve"> - Cross Plane Torque Vs Crank Angle</w:t>
                      </w:r>
                      <w:bookmarkEnd w:id="41"/>
                    </w:p>
                  </w:txbxContent>
                </v:textbox>
              </v:shape>
            </w:pict>
          </mc:Fallback>
        </mc:AlternateContent>
      </w:r>
      <w:r w:rsidR="0095413E">
        <w:rPr>
          <w:noProof/>
        </w:rPr>
        <w:drawing>
          <wp:anchor distT="0" distB="0" distL="114300" distR="114300" simplePos="0" relativeHeight="251658250" behindDoc="0" locked="0" layoutInCell="1" allowOverlap="1" wp14:anchorId="473B8F2E" wp14:editId="368E3BD6">
            <wp:simplePos x="0" y="0"/>
            <wp:positionH relativeFrom="margin">
              <wp:align>center</wp:align>
            </wp:positionH>
            <wp:positionV relativeFrom="paragraph">
              <wp:posOffset>6985</wp:posOffset>
            </wp:positionV>
            <wp:extent cx="3698632" cy="2571750"/>
            <wp:effectExtent l="0" t="0" r="0" b="0"/>
            <wp:wrapNone/>
            <wp:docPr id="2117768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68741" name=""/>
                    <pic:cNvPicPr/>
                  </pic:nvPicPr>
                  <pic:blipFill>
                    <a:blip r:embed="rId24">
                      <a:extLst>
                        <a:ext uri="{28A0092B-C50C-407E-A947-70E740481C1C}">
                          <a14:useLocalDpi xmlns:a14="http://schemas.microsoft.com/office/drawing/2010/main" val="0"/>
                        </a:ext>
                      </a:extLst>
                    </a:blip>
                    <a:stretch>
                      <a:fillRect/>
                    </a:stretch>
                  </pic:blipFill>
                  <pic:spPr>
                    <a:xfrm>
                      <a:off x="0" y="0"/>
                      <a:ext cx="3698632" cy="2571750"/>
                    </a:xfrm>
                    <a:prstGeom prst="rect">
                      <a:avLst/>
                    </a:prstGeom>
                  </pic:spPr>
                </pic:pic>
              </a:graphicData>
            </a:graphic>
          </wp:anchor>
        </w:drawing>
      </w:r>
    </w:p>
    <w:p w14:paraId="6499456A" w14:textId="7D335BE1" w:rsidR="0095413E" w:rsidRDefault="0095413E" w:rsidP="00A72A8A"/>
    <w:p w14:paraId="5A69A218" w14:textId="77777777" w:rsidR="0095413E" w:rsidRDefault="0095413E" w:rsidP="00A72A8A"/>
    <w:p w14:paraId="3A60A6CD" w14:textId="77777777" w:rsidR="0095413E" w:rsidRDefault="0095413E" w:rsidP="00A72A8A"/>
    <w:p w14:paraId="0AB9346F" w14:textId="77777777" w:rsidR="0095413E" w:rsidRDefault="0095413E" w:rsidP="00A72A8A"/>
    <w:p w14:paraId="60195FAF" w14:textId="77777777" w:rsidR="0095413E" w:rsidRDefault="0095413E" w:rsidP="00A72A8A"/>
    <w:p w14:paraId="7A45E309" w14:textId="77777777" w:rsidR="0095413E" w:rsidRDefault="0095413E" w:rsidP="00A72A8A"/>
    <w:p w14:paraId="0629ED55" w14:textId="77777777" w:rsidR="0095413E" w:rsidRDefault="0095413E" w:rsidP="00A72A8A"/>
    <w:p w14:paraId="10EF804B" w14:textId="77777777" w:rsidR="00527295" w:rsidRDefault="00527295" w:rsidP="00A72A8A"/>
    <w:p w14:paraId="1817DF70" w14:textId="77777777" w:rsidR="008D6762" w:rsidRDefault="008D6762" w:rsidP="00A72A8A"/>
    <w:p w14:paraId="446953B3" w14:textId="77777777" w:rsidR="008D6762" w:rsidRDefault="008D6762" w:rsidP="00A72A8A"/>
    <w:p w14:paraId="4388ACC4" w14:textId="77777777" w:rsidR="008D6762" w:rsidRDefault="008D6762" w:rsidP="00A72A8A"/>
    <w:p w14:paraId="0084E8E5" w14:textId="77777777" w:rsidR="008D6762" w:rsidRDefault="008D6762" w:rsidP="00A72A8A"/>
    <w:p w14:paraId="14C8958E" w14:textId="77777777" w:rsidR="008D6762" w:rsidRDefault="008D6762" w:rsidP="00A72A8A"/>
    <w:p w14:paraId="185E94F0" w14:textId="77777777" w:rsidR="008D6762" w:rsidRDefault="008D6762" w:rsidP="00A72A8A"/>
    <w:p w14:paraId="1903257F" w14:textId="77777777" w:rsidR="008D6762" w:rsidRDefault="008D6762" w:rsidP="00A72A8A"/>
    <w:p w14:paraId="40BFA076" w14:textId="77777777" w:rsidR="008D6762" w:rsidRDefault="008D6762" w:rsidP="00A72A8A"/>
    <w:p w14:paraId="2AA85496" w14:textId="77777777" w:rsidR="008D6762" w:rsidRDefault="008D6762" w:rsidP="00A72A8A"/>
    <w:p w14:paraId="22FA248E" w14:textId="77777777" w:rsidR="008D6762" w:rsidRDefault="008D6762" w:rsidP="00A72A8A"/>
    <w:p w14:paraId="05DF2E39" w14:textId="77777777" w:rsidR="008D6762" w:rsidRDefault="008D6762" w:rsidP="00A72A8A"/>
    <w:p w14:paraId="4BC90567" w14:textId="77777777" w:rsidR="008D6762" w:rsidRDefault="008D6762" w:rsidP="00A72A8A"/>
    <w:p w14:paraId="4AE47138" w14:textId="77777777" w:rsidR="008D6762" w:rsidRDefault="008D6762" w:rsidP="00A72A8A"/>
    <w:p w14:paraId="6EE5370A" w14:textId="77777777" w:rsidR="0095413E" w:rsidRPr="00A72A8A" w:rsidRDefault="0095413E" w:rsidP="00A72A8A"/>
    <w:p w14:paraId="5A3518D5" w14:textId="18A86856" w:rsidR="00FE61E6" w:rsidRDefault="00A72A8A" w:rsidP="00A72A8A">
      <w:pPr>
        <w:pStyle w:val="Heading2"/>
      </w:pPr>
      <w:bookmarkStart w:id="31" w:name="_Toc224764269"/>
      <w:r w:rsidRPr="00A72A8A">
        <w:lastRenderedPageBreak/>
        <w:t>Mean Engine Torque Comparison</w:t>
      </w:r>
      <w:bookmarkEnd w:id="31"/>
    </w:p>
    <w:p w14:paraId="5C2645A0" w14:textId="2BBD1161" w:rsidR="0058788B" w:rsidRDefault="0058788B" w:rsidP="0058788B">
      <w:r>
        <w:t>The comparison between simulated and empirical mean engine torque demonstrates that the model captures the general trend of torque production at lower engine speeds but becomes increasingly inaccurate at higher RPM. While the simulated torque aligns reasonably well with the empirical 150 PS curve up to approximately 3000–4000 RPM, it fails to reproduce the pronounced drop-off observed in real engine performance beyond this range. This indicates that the model does not fully account for speed-dependent losses such as reduced volumetric efficiency, intake and exhaust flow limitations, and combustion inefficiencies.</w:t>
      </w:r>
    </w:p>
    <w:p w14:paraId="50B9A66E" w14:textId="64FB4606" w:rsidR="00A72A8A" w:rsidRDefault="0058788B" w:rsidP="0058788B">
      <w:r>
        <w:t>Although the introduction of a calculated 6% friction loss improves correlation, it remains insufficient to match the experimental data at higher speeds, suggesting that friction alone is not the dominant loss mechanism. Instead, airflow restriction and reduced cylinder filling are likely the primary contributors to the observed deviation. Consequently, the model can be considered suitable for predicting general torque trends, but its accuracy is limited when representing high-speed engine behaviour. This limitation should be considered when interpreting results used for component design and fatigue analysis.</w:t>
      </w:r>
    </w:p>
    <w:p w14:paraId="64133C5D" w14:textId="335427B0" w:rsidR="0095413E" w:rsidRDefault="00251C9D" w:rsidP="0058788B">
      <w:r>
        <w:rPr>
          <w:noProof/>
        </w:rPr>
        <mc:AlternateContent>
          <mc:Choice Requires="wps">
            <w:drawing>
              <wp:anchor distT="0" distB="0" distL="114300" distR="114300" simplePos="0" relativeHeight="251658263" behindDoc="0" locked="0" layoutInCell="1" allowOverlap="1" wp14:anchorId="3E835365" wp14:editId="29C2788F">
                <wp:simplePos x="0" y="0"/>
                <wp:positionH relativeFrom="column">
                  <wp:posOffset>798830</wp:posOffset>
                </wp:positionH>
                <wp:positionV relativeFrom="paragraph">
                  <wp:posOffset>2995930</wp:posOffset>
                </wp:positionV>
                <wp:extent cx="4127500" cy="635"/>
                <wp:effectExtent l="0" t="0" r="0" b="0"/>
                <wp:wrapNone/>
                <wp:docPr id="760444557" name="Text Box 1"/>
                <wp:cNvGraphicFramePr/>
                <a:graphic xmlns:a="http://schemas.openxmlformats.org/drawingml/2006/main">
                  <a:graphicData uri="http://schemas.microsoft.com/office/word/2010/wordprocessingShape">
                    <wps:wsp>
                      <wps:cNvSpPr txBox="1"/>
                      <wps:spPr>
                        <a:xfrm>
                          <a:off x="0" y="0"/>
                          <a:ext cx="4127500" cy="635"/>
                        </a:xfrm>
                        <a:prstGeom prst="rect">
                          <a:avLst/>
                        </a:prstGeom>
                        <a:solidFill>
                          <a:prstClr val="white"/>
                        </a:solidFill>
                        <a:ln>
                          <a:noFill/>
                        </a:ln>
                      </wps:spPr>
                      <wps:txbx>
                        <w:txbxContent>
                          <w:p w14:paraId="67365FBF" w14:textId="349844C6" w:rsidR="00251C9D" w:rsidRPr="00034090" w:rsidRDefault="00251C9D" w:rsidP="00251C9D">
                            <w:pPr>
                              <w:pStyle w:val="Caption"/>
                              <w:rPr>
                                <w:noProof/>
                                <w:sz w:val="22"/>
                                <w:szCs w:val="22"/>
                              </w:rPr>
                            </w:pPr>
                            <w:bookmarkStart w:id="32" w:name="_Toc224764241"/>
                            <w:r>
                              <w:t xml:space="preserve">Figure </w:t>
                            </w:r>
                            <w:r>
                              <w:fldChar w:fldCharType="begin"/>
                            </w:r>
                            <w:r>
                              <w:instrText xml:space="preserve"> SEQ Figure \* ARABIC </w:instrText>
                            </w:r>
                            <w:r>
                              <w:fldChar w:fldCharType="separate"/>
                            </w:r>
                            <w:r w:rsidR="00811A6B">
                              <w:rPr>
                                <w:noProof/>
                              </w:rPr>
                              <w:t>12</w:t>
                            </w:r>
                            <w:r>
                              <w:fldChar w:fldCharType="end"/>
                            </w:r>
                            <w:r>
                              <w:t xml:space="preserve"> - Mean Torque Comparison Graph</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835365" id="_x0000_s1037" type="#_x0000_t202" style="position:absolute;margin-left:62.9pt;margin-top:235.9pt;width:325pt;height:.05pt;z-index:251658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uQcGQIAAEAEAAAOAAAAZHJzL2Uyb0RvYy54bWysU8Fu2zAMvQ/YPwi6L06ytRuMOEWWIsOA&#10;oC2QDj0rshwLkEWNUmJnXz9KtpOt22nYRaZJitR7j1zcdY1hJ4Vegy34bDLlTFkJpbaHgn973rz7&#10;xJkPwpbCgFUFPyvP75Zv3yxal6s51GBKhYyKWJ+3ruB1CC7PMi9r1Qg/AacsBSvARgT6xUNWomip&#10;emOy+XR6m7WApUOQynvy3vdBvkz1q0rJ8FhVXgVmCk5vC+nEdO7jmS0XIj+gcLWWwzPEP7yiEdpS&#10;00upexEEO6L+o1SjJYKHKkwkNBlUlZYqYSA0s+krNLtaOJWwEDneXWjy/6+sfDjt3BOy0H2GjgSM&#10;hLTO556cEU9XYRO/9FJGcaLwfKFNdYFJcn6YzT/eTCkkKXb7/ibWyK5XHfrwRUHDolFwJE0SVeK0&#10;9aFPHVNiJw9GlxttTPyJgbVBdhKkX1vroIbiv2UZG3MtxFt9wejJrjiiFbp9x3RJGC8g91CeCTtC&#10;PxbeyY2mhlvhw5NAmgPCRLMdHumoDLQFh8HirAb88Td/zCd5KMpZS3NVcP/9KFBxZr5aEi4O4Wjg&#10;aOxHwx6bNRDUGW2Nk8mkCxjMaFYIzQuN/Cp2oZCwknoVPIzmOvTTTSsj1WqVkmjUnAhbu3Mylh6J&#10;fe5eBLpBlkBqPsA4cSJ/pU6fm/Rxq2MgqpN0kdiexYFvGtMk/rBScQ9+/U9Z18Vf/gQAAP//AwBQ&#10;SwMEFAAGAAgAAAAhAEkphoPgAAAACwEAAA8AAABkcnMvZG93bnJldi54bWxMjzFPwzAQhXck/oN1&#10;SCyodVpCAyFOVVUw0KUi7cLmxtc4ENuR7bTh33Nlge3eu6d33xXL0XTshD60zgqYTRNgaGunWtsI&#10;2O9eJ4/AQpRWyc5ZFPCNAZbl9VUhc+XO9h1PVWwYldiQSwE6xj7nPNQajQxT16Ol3dF5IyNJ33Dl&#10;5ZnKTcfnSbLgRraWLmjZ41pj/VUNRsA2/djqu+H4slml9/5tP6wXn00lxO3NuHoGFnGMf2G44BM6&#10;lMR0cINVgXWk5w+EHgWk2YwGSmTZxTn8Ok/Ay4L//6H8AQAA//8DAFBLAQItABQABgAIAAAAIQC2&#10;gziS/gAAAOEBAAATAAAAAAAAAAAAAAAAAAAAAABbQ29udGVudF9UeXBlc10ueG1sUEsBAi0AFAAG&#10;AAgAAAAhADj9If/WAAAAlAEAAAsAAAAAAAAAAAAAAAAALwEAAF9yZWxzLy5yZWxzUEsBAi0AFAAG&#10;AAgAAAAhAAaC5BwZAgAAQAQAAA4AAAAAAAAAAAAAAAAALgIAAGRycy9lMm9Eb2MueG1sUEsBAi0A&#10;FAAGAAgAAAAhAEkphoPgAAAACwEAAA8AAAAAAAAAAAAAAAAAcwQAAGRycy9kb3ducmV2LnhtbFBL&#10;BQYAAAAABAAEAPMAAACABQAAAAA=&#10;" stroked="f">
                <v:textbox style="mso-fit-shape-to-text:t" inset="0,0,0,0">
                  <w:txbxContent>
                    <w:p w14:paraId="67365FBF" w14:textId="349844C6" w:rsidR="00251C9D" w:rsidRPr="00034090" w:rsidRDefault="00251C9D" w:rsidP="00251C9D">
                      <w:pPr>
                        <w:pStyle w:val="Caption"/>
                        <w:rPr>
                          <w:noProof/>
                          <w:sz w:val="22"/>
                          <w:szCs w:val="22"/>
                        </w:rPr>
                      </w:pPr>
                      <w:bookmarkStart w:id="44" w:name="_Toc224764241"/>
                      <w:r>
                        <w:t xml:space="preserve">Figure </w:t>
                      </w:r>
                      <w:r>
                        <w:fldChar w:fldCharType="begin"/>
                      </w:r>
                      <w:r>
                        <w:instrText xml:space="preserve"> SEQ Figure \* ARABIC </w:instrText>
                      </w:r>
                      <w:r>
                        <w:fldChar w:fldCharType="separate"/>
                      </w:r>
                      <w:r w:rsidR="00811A6B">
                        <w:rPr>
                          <w:noProof/>
                        </w:rPr>
                        <w:t>12</w:t>
                      </w:r>
                      <w:r>
                        <w:fldChar w:fldCharType="end"/>
                      </w:r>
                      <w:r>
                        <w:t xml:space="preserve"> - Mean Torque Comparison Graph</w:t>
                      </w:r>
                      <w:bookmarkEnd w:id="44"/>
                    </w:p>
                  </w:txbxContent>
                </v:textbox>
              </v:shape>
            </w:pict>
          </mc:Fallback>
        </mc:AlternateContent>
      </w:r>
      <w:r w:rsidR="00E4536D">
        <w:rPr>
          <w:noProof/>
        </w:rPr>
        <w:drawing>
          <wp:anchor distT="0" distB="0" distL="114300" distR="114300" simplePos="0" relativeHeight="251658251" behindDoc="0" locked="0" layoutInCell="1" allowOverlap="1" wp14:anchorId="5CC6D705" wp14:editId="04D10A73">
            <wp:simplePos x="0" y="0"/>
            <wp:positionH relativeFrom="margin">
              <wp:align>center</wp:align>
            </wp:positionH>
            <wp:positionV relativeFrom="paragraph">
              <wp:posOffset>71120</wp:posOffset>
            </wp:positionV>
            <wp:extent cx="4127500" cy="2868123"/>
            <wp:effectExtent l="0" t="0" r="6350" b="8890"/>
            <wp:wrapNone/>
            <wp:docPr id="1064382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382420" name=""/>
                    <pic:cNvPicPr/>
                  </pic:nvPicPr>
                  <pic:blipFill>
                    <a:blip r:embed="rId25">
                      <a:extLst>
                        <a:ext uri="{28A0092B-C50C-407E-A947-70E740481C1C}">
                          <a14:useLocalDpi xmlns:a14="http://schemas.microsoft.com/office/drawing/2010/main" val="0"/>
                        </a:ext>
                      </a:extLst>
                    </a:blip>
                    <a:stretch>
                      <a:fillRect/>
                    </a:stretch>
                  </pic:blipFill>
                  <pic:spPr>
                    <a:xfrm>
                      <a:off x="0" y="0"/>
                      <a:ext cx="4127500" cy="2868123"/>
                    </a:xfrm>
                    <a:prstGeom prst="rect">
                      <a:avLst/>
                    </a:prstGeom>
                  </pic:spPr>
                </pic:pic>
              </a:graphicData>
            </a:graphic>
            <wp14:sizeRelH relativeFrom="margin">
              <wp14:pctWidth>0</wp14:pctWidth>
            </wp14:sizeRelH>
            <wp14:sizeRelV relativeFrom="margin">
              <wp14:pctHeight>0</wp14:pctHeight>
            </wp14:sizeRelV>
          </wp:anchor>
        </w:drawing>
      </w:r>
    </w:p>
    <w:p w14:paraId="7D856E75" w14:textId="77777777" w:rsidR="0095413E" w:rsidRDefault="0095413E" w:rsidP="0058788B"/>
    <w:p w14:paraId="336F6763" w14:textId="77777777" w:rsidR="0095413E" w:rsidRDefault="0095413E" w:rsidP="0058788B"/>
    <w:p w14:paraId="0A9E603D" w14:textId="77777777" w:rsidR="00E4536D" w:rsidRDefault="00E4536D" w:rsidP="0058788B"/>
    <w:p w14:paraId="38ED6D73" w14:textId="77777777" w:rsidR="00E4536D" w:rsidRDefault="00E4536D" w:rsidP="0058788B"/>
    <w:p w14:paraId="73AEAA91" w14:textId="77777777" w:rsidR="00E4536D" w:rsidRDefault="00E4536D" w:rsidP="0058788B"/>
    <w:p w14:paraId="4E3D0C64" w14:textId="77777777" w:rsidR="00E4536D" w:rsidRDefault="00E4536D" w:rsidP="0058788B"/>
    <w:p w14:paraId="1F7E008C" w14:textId="77777777" w:rsidR="00E4536D" w:rsidRDefault="00E4536D" w:rsidP="0058788B"/>
    <w:p w14:paraId="6C07664F" w14:textId="77777777" w:rsidR="00E4536D" w:rsidRDefault="00E4536D" w:rsidP="0058788B"/>
    <w:p w14:paraId="1CB022AD" w14:textId="77777777" w:rsidR="00E4536D" w:rsidRDefault="00E4536D" w:rsidP="0058788B"/>
    <w:p w14:paraId="568FD024" w14:textId="77777777" w:rsidR="00E4536D" w:rsidRPr="00A72A8A" w:rsidRDefault="00E4536D" w:rsidP="0058788B"/>
    <w:p w14:paraId="78814BBD" w14:textId="689DC34D" w:rsidR="00FE61E6" w:rsidRPr="00FE61E6" w:rsidRDefault="00FE61E6" w:rsidP="00FE61E6">
      <w:pPr>
        <w:pStyle w:val="Heading1"/>
      </w:pPr>
      <w:bookmarkStart w:id="33" w:name="_Toc224764270"/>
      <w:r w:rsidRPr="00FE61E6">
        <w:t>Conclusion</w:t>
      </w:r>
      <w:bookmarkEnd w:id="33"/>
    </w:p>
    <w:p w14:paraId="48EABFE8" w14:textId="0FF67537" w:rsidR="007E33FD" w:rsidRDefault="007E33FD" w:rsidP="007E33FD">
      <w:r>
        <w:t>The analysis identified the connecting rod bolt as the most critical component, operating closest to the fatigue failure limit. At 9000 RPM, the safety factor fell below unity, indicating that the original design is unsuitable for sustained high-speed operation. The redesigned bolt improved the safety factor to 1.48, bringing the component back within an acceptable range, although this remains sensitive to modelling assumptions such as preload and stress concentrations.</w:t>
      </w:r>
    </w:p>
    <w:p w14:paraId="3B12337A" w14:textId="70D10E88" w:rsidR="00301299" w:rsidRPr="008226D5" w:rsidRDefault="007E33FD" w:rsidP="007E33FD">
      <w:pPr>
        <w:rPr>
          <w:rFonts w:asciiTheme="majorHAnsi" w:eastAsiaTheme="majorEastAsia" w:hAnsiTheme="majorHAnsi" w:cstheme="majorBidi"/>
          <w:color w:val="2F5496" w:themeColor="accent1" w:themeShade="BF"/>
          <w:sz w:val="32"/>
          <w:szCs w:val="32"/>
        </w:rPr>
      </w:pPr>
      <w:r>
        <w:t>Crankshaft torque results showed that inertia forces dominate instantaneous loading, reinforcing the need to consider combined loading effects in fatigue analysis. While the model captures general trends, its accuracy is limited at higher engine speeds, suggesting that further refinement is required for more reliable prediction of real engine behaviour.</w:t>
      </w:r>
      <w:r w:rsidR="00B25D24">
        <w:br w:type="page"/>
      </w:r>
    </w:p>
    <w:bookmarkStart w:id="34" w:name="_Toc224764271" w:displacedByCustomXml="next"/>
    <w:sdt>
      <w:sdtPr>
        <w:rPr>
          <w:rFonts w:asciiTheme="minorHAnsi" w:eastAsiaTheme="minorHAnsi" w:hAnsiTheme="minorHAnsi" w:cstheme="minorBidi"/>
          <w:color w:val="auto"/>
          <w:sz w:val="22"/>
          <w:szCs w:val="22"/>
        </w:rPr>
        <w:id w:val="-2047132650"/>
        <w:docPartObj>
          <w:docPartGallery w:val="Bibliographies"/>
          <w:docPartUnique/>
        </w:docPartObj>
      </w:sdtPr>
      <w:sdtEndPr/>
      <w:sdtContent>
        <w:p w14:paraId="2DD9F12B" w14:textId="161872EE" w:rsidR="008226D5" w:rsidRDefault="008226D5">
          <w:pPr>
            <w:pStyle w:val="Heading1"/>
          </w:pPr>
          <w:r>
            <w:t>References</w:t>
          </w:r>
          <w:bookmarkEnd w:id="34"/>
        </w:p>
        <w:sdt>
          <w:sdtPr>
            <w:id w:val="-573587230"/>
            <w:bibliography/>
          </w:sdtPr>
          <w:sdtEndPr/>
          <w:sdtContent>
            <w:p w14:paraId="2E8315F6" w14:textId="77777777" w:rsidR="004A1BBF" w:rsidRDefault="008226D5" w:rsidP="004A1BBF">
              <w:pPr>
                <w:pStyle w:val="Bibliography"/>
                <w:rPr>
                  <w:noProof/>
                  <w:sz w:val="24"/>
                  <w:szCs w:val="24"/>
                </w:rPr>
              </w:pPr>
              <w:r>
                <w:fldChar w:fldCharType="begin"/>
              </w:r>
              <w:r>
                <w:instrText>BIBLIOGRAPHY</w:instrText>
              </w:r>
              <w:r>
                <w:fldChar w:fldCharType="separate"/>
              </w:r>
              <w:r w:rsidR="004A1BBF">
                <w:rPr>
                  <w:noProof/>
                </w:rPr>
                <w:t xml:space="preserve">A. Strozzi, A. B. S., 2018. </w:t>
              </w:r>
              <w:r w:rsidR="004A1BBF">
                <w:rPr>
                  <w:i/>
                  <w:iCs/>
                  <w:noProof/>
                </w:rPr>
                <w:t xml:space="preserve">A repertoire of failures in gudgeon pins for internal combustion engines, and a critical assessment of the design formulae. </w:t>
              </w:r>
              <w:r w:rsidR="004A1BBF">
                <w:rPr>
                  <w:noProof/>
                </w:rPr>
                <w:t>5th ed. Modena: Elsevier.</w:t>
              </w:r>
            </w:p>
            <w:p w14:paraId="75EE3FED" w14:textId="77777777" w:rsidR="004A1BBF" w:rsidRDefault="004A1BBF" w:rsidP="004A1BBF">
              <w:pPr>
                <w:pStyle w:val="Bibliography"/>
                <w:rPr>
                  <w:noProof/>
                </w:rPr>
              </w:pPr>
              <w:r>
                <w:rPr>
                  <w:noProof/>
                </w:rPr>
                <w:t xml:space="preserve">Carpenter Technology, 2026. </w:t>
              </w:r>
              <w:r>
                <w:rPr>
                  <w:i/>
                  <w:iCs/>
                  <w:noProof/>
                </w:rPr>
                <w:t xml:space="preserve">Custom Age 625 Plus. </w:t>
              </w:r>
              <w:r>
                <w:rPr>
                  <w:noProof/>
                </w:rPr>
                <w:t xml:space="preserve">[Online] </w:t>
              </w:r>
              <w:r>
                <w:rPr>
                  <w:noProof/>
                </w:rPr>
                <w:br/>
                <w:t xml:space="preserve">Available at: </w:t>
              </w:r>
              <w:r>
                <w:rPr>
                  <w:noProof/>
                  <w:u w:val="single"/>
                </w:rPr>
                <w:t>https://www.carpentertechnology.com/alloy-finder/custom-age-625-plus</w:t>
              </w:r>
              <w:r>
                <w:rPr>
                  <w:noProof/>
                </w:rPr>
                <w:br/>
                <w:t>[Accessed 16 03 2026].</w:t>
              </w:r>
            </w:p>
            <w:p w14:paraId="501764D4" w14:textId="77777777" w:rsidR="004A1BBF" w:rsidRDefault="004A1BBF" w:rsidP="004A1BBF">
              <w:pPr>
                <w:pStyle w:val="Bibliography"/>
                <w:rPr>
                  <w:noProof/>
                </w:rPr>
              </w:pPr>
              <w:r>
                <w:rPr>
                  <w:noProof/>
                </w:rPr>
                <w:t xml:space="preserve">MAHLE International GmbH, 2016. </w:t>
              </w:r>
              <w:r>
                <w:rPr>
                  <w:i/>
                  <w:iCs/>
                  <w:noProof/>
                </w:rPr>
                <w:t xml:space="preserve">Cylinder components: Properties, applications, materials.. </w:t>
              </w:r>
              <w:r>
                <w:rPr>
                  <w:noProof/>
                </w:rPr>
                <w:t>2nd edition ed. s.l.:Springer.</w:t>
              </w:r>
            </w:p>
            <w:p w14:paraId="2C83EB10" w14:textId="77777777" w:rsidR="004A1BBF" w:rsidRDefault="004A1BBF" w:rsidP="004A1BBF">
              <w:pPr>
                <w:pStyle w:val="Bibliography"/>
                <w:rPr>
                  <w:noProof/>
                </w:rPr>
              </w:pPr>
              <w:r>
                <w:rPr>
                  <w:noProof/>
                </w:rPr>
                <w:t xml:space="preserve">Nisbett, J. K. &amp; Shigley, J. E. M., 2008. </w:t>
              </w:r>
              <w:r>
                <w:rPr>
                  <w:i/>
                  <w:iCs/>
                  <w:noProof/>
                </w:rPr>
                <w:t xml:space="preserve">Shigley's mechanical engineering design. </w:t>
              </w:r>
              <w:r>
                <w:rPr>
                  <w:noProof/>
                </w:rPr>
                <w:t>11th ed. Boston: McGraw-Hill.</w:t>
              </w:r>
            </w:p>
            <w:p w14:paraId="5BDD9AAE" w14:textId="77777777" w:rsidR="004A1BBF" w:rsidRDefault="004A1BBF" w:rsidP="004A1BBF">
              <w:pPr>
                <w:pStyle w:val="Bibliography"/>
                <w:rPr>
                  <w:noProof/>
                </w:rPr>
              </w:pPr>
              <w:r>
                <w:rPr>
                  <w:noProof/>
                </w:rPr>
                <w:t xml:space="preserve">S. Griza, F. B. G. Z. A. R. T. S., 2009. </w:t>
              </w:r>
              <w:r>
                <w:rPr>
                  <w:i/>
                  <w:iCs/>
                  <w:noProof/>
                </w:rPr>
                <w:t xml:space="preserve">Fatigue in engine connecting rod bolt due to forming laps. </w:t>
              </w:r>
              <w:r>
                <w:rPr>
                  <w:noProof/>
                </w:rPr>
                <w:t>s.l.:Elsevier.</w:t>
              </w:r>
            </w:p>
            <w:p w14:paraId="5F83E531" w14:textId="77777777" w:rsidR="004A1BBF" w:rsidRDefault="004A1BBF" w:rsidP="004A1BBF">
              <w:pPr>
                <w:pStyle w:val="Bibliography"/>
                <w:rPr>
                  <w:noProof/>
                </w:rPr>
              </w:pPr>
              <w:r>
                <w:rPr>
                  <w:noProof/>
                </w:rPr>
                <w:t xml:space="preserve">Xu W, d. B. O. G. M. H. M. C. O. S.-H. C., 2024. </w:t>
              </w:r>
              <w:r>
                <w:rPr>
                  <w:i/>
                  <w:iCs/>
                  <w:noProof/>
                </w:rPr>
                <w:t xml:space="preserve">Proceedings of the Institution of Mechanical Engineers, Part D: Journal of Automobile Engineering. </w:t>
              </w:r>
              <w:r>
                <w:rPr>
                  <w:noProof/>
                </w:rPr>
                <w:t>s.l.:SAGE Publications.</w:t>
              </w:r>
            </w:p>
            <w:p w14:paraId="1D05C1E9" w14:textId="28D53329" w:rsidR="008226D5" w:rsidRDefault="008226D5" w:rsidP="004A1BBF">
              <w:r>
                <w:rPr>
                  <w:b/>
                  <w:bCs/>
                </w:rPr>
                <w:fldChar w:fldCharType="end"/>
              </w:r>
            </w:p>
          </w:sdtContent>
        </w:sdt>
      </w:sdtContent>
    </w:sdt>
    <w:p w14:paraId="622A0EBC" w14:textId="266BE238" w:rsidR="0004542F" w:rsidRPr="0004542F" w:rsidRDefault="0004542F" w:rsidP="0004542F"/>
    <w:sectPr w:rsidR="0004542F" w:rsidRPr="0004542F"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64329" w14:textId="77777777" w:rsidR="008205D3" w:rsidRDefault="008205D3" w:rsidP="00962E5F">
      <w:pPr>
        <w:spacing w:after="0" w:line="240" w:lineRule="auto"/>
      </w:pPr>
      <w:r>
        <w:separator/>
      </w:r>
    </w:p>
  </w:endnote>
  <w:endnote w:type="continuationSeparator" w:id="0">
    <w:p w14:paraId="3CC3EA8A" w14:textId="77777777" w:rsidR="008205D3" w:rsidRDefault="008205D3"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674CE" w14:textId="77777777" w:rsidR="008205D3" w:rsidRDefault="008205D3" w:rsidP="00962E5F">
      <w:pPr>
        <w:spacing w:after="0" w:line="240" w:lineRule="auto"/>
      </w:pPr>
      <w:r>
        <w:separator/>
      </w:r>
    </w:p>
  </w:footnote>
  <w:footnote w:type="continuationSeparator" w:id="0">
    <w:p w14:paraId="212D749C" w14:textId="77777777" w:rsidR="008205D3" w:rsidRDefault="008205D3"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136468EE" w:rsidR="000D61BC" w:rsidRDefault="008E436B">
    <w:pPr>
      <w:pStyle w:val="Header"/>
    </w:pPr>
    <w:r>
      <w:t>Rhys Thomas</w:t>
    </w:r>
    <w:r w:rsidR="000D61BC">
      <w:ptab w:relativeTo="margin" w:alignment="center" w:leader="none"/>
    </w:r>
    <w:r w:rsidR="008B0063" w:rsidRPr="008B0063">
      <w:t>ACHA6006</w:t>
    </w:r>
    <w:r w:rsidR="000D61BC">
      <w:ptab w:relativeTo="margin" w:alignment="right" w:leader="none"/>
    </w:r>
    <w:r>
      <w:t>2303931</w:t>
    </w:r>
  </w:p>
</w:hdr>
</file>

<file path=word/intelligence2.xml><?xml version="1.0" encoding="utf-8"?>
<int2:intelligence xmlns:int2="http://schemas.microsoft.com/office/intelligence/2020/intelligence" xmlns:oel="http://schemas.microsoft.com/office/2019/extlst">
  <int2:observations>
    <int2:textHash int2:hashCode="H8XiK8Qw5I6CI0" int2:id="P1GjRgW2">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5E8334E"/>
    <w:multiLevelType w:val="multilevel"/>
    <w:tmpl w:val="074E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0483230">
    <w:abstractNumId w:val="0"/>
  </w:num>
  <w:num w:numId="2" w16cid:durableId="1128666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259B"/>
    <w:rsid w:val="00002E42"/>
    <w:rsid w:val="0000608B"/>
    <w:rsid w:val="00015E31"/>
    <w:rsid w:val="00015F1C"/>
    <w:rsid w:val="00025D31"/>
    <w:rsid w:val="00033826"/>
    <w:rsid w:val="00037B19"/>
    <w:rsid w:val="0004542F"/>
    <w:rsid w:val="00060EC0"/>
    <w:rsid w:val="00064BD3"/>
    <w:rsid w:val="000651D4"/>
    <w:rsid w:val="00074F7C"/>
    <w:rsid w:val="00075EBA"/>
    <w:rsid w:val="000859F6"/>
    <w:rsid w:val="000A0629"/>
    <w:rsid w:val="000A260D"/>
    <w:rsid w:val="000A5E05"/>
    <w:rsid w:val="000A714A"/>
    <w:rsid w:val="000A7552"/>
    <w:rsid w:val="000C4BBC"/>
    <w:rsid w:val="000D05E4"/>
    <w:rsid w:val="000D29EC"/>
    <w:rsid w:val="000D61BC"/>
    <w:rsid w:val="000E2EB2"/>
    <w:rsid w:val="000F0D22"/>
    <w:rsid w:val="000F25EA"/>
    <w:rsid w:val="000F2C00"/>
    <w:rsid w:val="00100223"/>
    <w:rsid w:val="00101F2C"/>
    <w:rsid w:val="00112E49"/>
    <w:rsid w:val="0011581D"/>
    <w:rsid w:val="00131D27"/>
    <w:rsid w:val="0014269A"/>
    <w:rsid w:val="00147370"/>
    <w:rsid w:val="00150FCD"/>
    <w:rsid w:val="00173C98"/>
    <w:rsid w:val="00177C00"/>
    <w:rsid w:val="00181B63"/>
    <w:rsid w:val="00183B3C"/>
    <w:rsid w:val="00186B35"/>
    <w:rsid w:val="0019332E"/>
    <w:rsid w:val="001960E6"/>
    <w:rsid w:val="001A4EB7"/>
    <w:rsid w:val="001B34B2"/>
    <w:rsid w:val="001C42B8"/>
    <w:rsid w:val="001D4EA8"/>
    <w:rsid w:val="001E00BA"/>
    <w:rsid w:val="001E2C2B"/>
    <w:rsid w:val="001F20E6"/>
    <w:rsid w:val="001F3663"/>
    <w:rsid w:val="002005AF"/>
    <w:rsid w:val="00201A61"/>
    <w:rsid w:val="00202160"/>
    <w:rsid w:val="00203670"/>
    <w:rsid w:val="00203E75"/>
    <w:rsid w:val="00216DB4"/>
    <w:rsid w:val="002207FF"/>
    <w:rsid w:val="002215DD"/>
    <w:rsid w:val="00221B78"/>
    <w:rsid w:val="00225698"/>
    <w:rsid w:val="00243B7A"/>
    <w:rsid w:val="00243DC4"/>
    <w:rsid w:val="0024609A"/>
    <w:rsid w:val="00251C9D"/>
    <w:rsid w:val="0025687D"/>
    <w:rsid w:val="00256CFF"/>
    <w:rsid w:val="0027137D"/>
    <w:rsid w:val="002849B6"/>
    <w:rsid w:val="00285175"/>
    <w:rsid w:val="00291179"/>
    <w:rsid w:val="00296167"/>
    <w:rsid w:val="00297A03"/>
    <w:rsid w:val="002A1A67"/>
    <w:rsid w:val="002A400B"/>
    <w:rsid w:val="002C2808"/>
    <w:rsid w:val="002D6682"/>
    <w:rsid w:val="002E49B6"/>
    <w:rsid w:val="002F06C3"/>
    <w:rsid w:val="002F2FC8"/>
    <w:rsid w:val="00301299"/>
    <w:rsid w:val="00301779"/>
    <w:rsid w:val="00310A1A"/>
    <w:rsid w:val="00314980"/>
    <w:rsid w:val="00316FA8"/>
    <w:rsid w:val="00324D41"/>
    <w:rsid w:val="00324EDD"/>
    <w:rsid w:val="0033484E"/>
    <w:rsid w:val="003355F6"/>
    <w:rsid w:val="003366B0"/>
    <w:rsid w:val="00337629"/>
    <w:rsid w:val="00337E35"/>
    <w:rsid w:val="0034392B"/>
    <w:rsid w:val="0034406F"/>
    <w:rsid w:val="00346861"/>
    <w:rsid w:val="00352096"/>
    <w:rsid w:val="003521A6"/>
    <w:rsid w:val="00352B31"/>
    <w:rsid w:val="00360AC2"/>
    <w:rsid w:val="00360D2C"/>
    <w:rsid w:val="00363860"/>
    <w:rsid w:val="00365420"/>
    <w:rsid w:val="003659E9"/>
    <w:rsid w:val="0037156F"/>
    <w:rsid w:val="0037417D"/>
    <w:rsid w:val="003828DE"/>
    <w:rsid w:val="00384562"/>
    <w:rsid w:val="00387DEB"/>
    <w:rsid w:val="00390BD1"/>
    <w:rsid w:val="00392395"/>
    <w:rsid w:val="003926A9"/>
    <w:rsid w:val="00395053"/>
    <w:rsid w:val="003A02C3"/>
    <w:rsid w:val="003A1495"/>
    <w:rsid w:val="003A2A52"/>
    <w:rsid w:val="003A5FCB"/>
    <w:rsid w:val="003B1848"/>
    <w:rsid w:val="003B1CFF"/>
    <w:rsid w:val="003B78BF"/>
    <w:rsid w:val="003E226F"/>
    <w:rsid w:val="003F36F9"/>
    <w:rsid w:val="003F6BC6"/>
    <w:rsid w:val="00400DC7"/>
    <w:rsid w:val="00406F1C"/>
    <w:rsid w:val="00407D6B"/>
    <w:rsid w:val="00411C55"/>
    <w:rsid w:val="004170B7"/>
    <w:rsid w:val="004264D9"/>
    <w:rsid w:val="00433B30"/>
    <w:rsid w:val="00437AA7"/>
    <w:rsid w:val="004436D3"/>
    <w:rsid w:val="00454920"/>
    <w:rsid w:val="00463FC7"/>
    <w:rsid w:val="00471F51"/>
    <w:rsid w:val="00475F0C"/>
    <w:rsid w:val="0048630A"/>
    <w:rsid w:val="004A1BBF"/>
    <w:rsid w:val="004A1DAC"/>
    <w:rsid w:val="004B1040"/>
    <w:rsid w:val="004B1EFB"/>
    <w:rsid w:val="004B23A4"/>
    <w:rsid w:val="004B3A6C"/>
    <w:rsid w:val="004B5CF2"/>
    <w:rsid w:val="004C5FCA"/>
    <w:rsid w:val="004D4822"/>
    <w:rsid w:val="004D7E92"/>
    <w:rsid w:val="004E2E7C"/>
    <w:rsid w:val="004E7394"/>
    <w:rsid w:val="004F428D"/>
    <w:rsid w:val="0050456F"/>
    <w:rsid w:val="00507943"/>
    <w:rsid w:val="00507C78"/>
    <w:rsid w:val="00512E18"/>
    <w:rsid w:val="005130D9"/>
    <w:rsid w:val="00515FA0"/>
    <w:rsid w:val="00525996"/>
    <w:rsid w:val="00527295"/>
    <w:rsid w:val="00530522"/>
    <w:rsid w:val="00530E15"/>
    <w:rsid w:val="00534083"/>
    <w:rsid w:val="005356C3"/>
    <w:rsid w:val="00543FB6"/>
    <w:rsid w:val="00553459"/>
    <w:rsid w:val="00555E8F"/>
    <w:rsid w:val="00557AC4"/>
    <w:rsid w:val="0056212C"/>
    <w:rsid w:val="005640DA"/>
    <w:rsid w:val="00571A6D"/>
    <w:rsid w:val="005733C5"/>
    <w:rsid w:val="00575EA4"/>
    <w:rsid w:val="00583190"/>
    <w:rsid w:val="0058788B"/>
    <w:rsid w:val="0059366B"/>
    <w:rsid w:val="005B682A"/>
    <w:rsid w:val="005C3F97"/>
    <w:rsid w:val="005D62C6"/>
    <w:rsid w:val="005E4F7B"/>
    <w:rsid w:val="005E5CA8"/>
    <w:rsid w:val="005F367F"/>
    <w:rsid w:val="005F77ED"/>
    <w:rsid w:val="00606E9D"/>
    <w:rsid w:val="0062488F"/>
    <w:rsid w:val="006260C7"/>
    <w:rsid w:val="0062660A"/>
    <w:rsid w:val="00630A59"/>
    <w:rsid w:val="00633191"/>
    <w:rsid w:val="00642281"/>
    <w:rsid w:val="006444D8"/>
    <w:rsid w:val="0064745A"/>
    <w:rsid w:val="00647B3D"/>
    <w:rsid w:val="006507DE"/>
    <w:rsid w:val="00655805"/>
    <w:rsid w:val="006632D7"/>
    <w:rsid w:val="00664834"/>
    <w:rsid w:val="0066554A"/>
    <w:rsid w:val="00670A57"/>
    <w:rsid w:val="00670C87"/>
    <w:rsid w:val="0069150D"/>
    <w:rsid w:val="006924F4"/>
    <w:rsid w:val="0069738E"/>
    <w:rsid w:val="006A0F30"/>
    <w:rsid w:val="006A4FB5"/>
    <w:rsid w:val="006D1DA1"/>
    <w:rsid w:val="006E1538"/>
    <w:rsid w:val="006E2EAB"/>
    <w:rsid w:val="006E4A83"/>
    <w:rsid w:val="006F489F"/>
    <w:rsid w:val="006F611F"/>
    <w:rsid w:val="006F6303"/>
    <w:rsid w:val="00700193"/>
    <w:rsid w:val="007044A2"/>
    <w:rsid w:val="00731D0F"/>
    <w:rsid w:val="00745DB3"/>
    <w:rsid w:val="00746578"/>
    <w:rsid w:val="00746710"/>
    <w:rsid w:val="0075047F"/>
    <w:rsid w:val="00752C21"/>
    <w:rsid w:val="00764D6E"/>
    <w:rsid w:val="00766D19"/>
    <w:rsid w:val="00770153"/>
    <w:rsid w:val="0077187C"/>
    <w:rsid w:val="00775E55"/>
    <w:rsid w:val="00780C29"/>
    <w:rsid w:val="007861CC"/>
    <w:rsid w:val="007953FA"/>
    <w:rsid w:val="007A3501"/>
    <w:rsid w:val="007A3C87"/>
    <w:rsid w:val="007B0EB0"/>
    <w:rsid w:val="007B3484"/>
    <w:rsid w:val="007C6D47"/>
    <w:rsid w:val="007C73D5"/>
    <w:rsid w:val="007E217B"/>
    <w:rsid w:val="007E33FD"/>
    <w:rsid w:val="007E7D25"/>
    <w:rsid w:val="007F519F"/>
    <w:rsid w:val="007F660F"/>
    <w:rsid w:val="007F6739"/>
    <w:rsid w:val="00805967"/>
    <w:rsid w:val="00810D40"/>
    <w:rsid w:val="00811A6B"/>
    <w:rsid w:val="008205D3"/>
    <w:rsid w:val="008226D5"/>
    <w:rsid w:val="008238DF"/>
    <w:rsid w:val="00825169"/>
    <w:rsid w:val="00826AA5"/>
    <w:rsid w:val="008401D8"/>
    <w:rsid w:val="00841054"/>
    <w:rsid w:val="00843BF0"/>
    <w:rsid w:val="00857B87"/>
    <w:rsid w:val="00860E06"/>
    <w:rsid w:val="00862D14"/>
    <w:rsid w:val="00865B99"/>
    <w:rsid w:val="00897372"/>
    <w:rsid w:val="008A0549"/>
    <w:rsid w:val="008A135C"/>
    <w:rsid w:val="008A2575"/>
    <w:rsid w:val="008B0063"/>
    <w:rsid w:val="008B27BA"/>
    <w:rsid w:val="008D5733"/>
    <w:rsid w:val="008D6762"/>
    <w:rsid w:val="008E2DCD"/>
    <w:rsid w:val="008E436B"/>
    <w:rsid w:val="008E58CB"/>
    <w:rsid w:val="00901770"/>
    <w:rsid w:val="00913705"/>
    <w:rsid w:val="00927EA9"/>
    <w:rsid w:val="00935D2B"/>
    <w:rsid w:val="009419E0"/>
    <w:rsid w:val="00942B5E"/>
    <w:rsid w:val="0094438C"/>
    <w:rsid w:val="0095413E"/>
    <w:rsid w:val="00955781"/>
    <w:rsid w:val="00955835"/>
    <w:rsid w:val="00956044"/>
    <w:rsid w:val="00962E5F"/>
    <w:rsid w:val="00964DEB"/>
    <w:rsid w:val="009671BD"/>
    <w:rsid w:val="009676D3"/>
    <w:rsid w:val="00977AFC"/>
    <w:rsid w:val="00982F27"/>
    <w:rsid w:val="0099091F"/>
    <w:rsid w:val="00997726"/>
    <w:rsid w:val="009A4D0C"/>
    <w:rsid w:val="009B0A18"/>
    <w:rsid w:val="009B1775"/>
    <w:rsid w:val="009B2109"/>
    <w:rsid w:val="009C337B"/>
    <w:rsid w:val="009E38E7"/>
    <w:rsid w:val="00A057AC"/>
    <w:rsid w:val="00A06B40"/>
    <w:rsid w:val="00A22EC6"/>
    <w:rsid w:val="00A263A4"/>
    <w:rsid w:val="00A40DF1"/>
    <w:rsid w:val="00A41AFB"/>
    <w:rsid w:val="00A608CC"/>
    <w:rsid w:val="00A62B3E"/>
    <w:rsid w:val="00A67BA5"/>
    <w:rsid w:val="00A72A8A"/>
    <w:rsid w:val="00A74833"/>
    <w:rsid w:val="00A86058"/>
    <w:rsid w:val="00AA3296"/>
    <w:rsid w:val="00AA58B5"/>
    <w:rsid w:val="00AD58E1"/>
    <w:rsid w:val="00AE015C"/>
    <w:rsid w:val="00AE0772"/>
    <w:rsid w:val="00AE0F5E"/>
    <w:rsid w:val="00AE7BE3"/>
    <w:rsid w:val="00AF2779"/>
    <w:rsid w:val="00AF54C5"/>
    <w:rsid w:val="00AF76BE"/>
    <w:rsid w:val="00B00F1D"/>
    <w:rsid w:val="00B0277D"/>
    <w:rsid w:val="00B04C73"/>
    <w:rsid w:val="00B14C99"/>
    <w:rsid w:val="00B16BE4"/>
    <w:rsid w:val="00B23B5D"/>
    <w:rsid w:val="00B25D24"/>
    <w:rsid w:val="00B268EE"/>
    <w:rsid w:val="00B26F2C"/>
    <w:rsid w:val="00B32362"/>
    <w:rsid w:val="00B32D30"/>
    <w:rsid w:val="00B35F38"/>
    <w:rsid w:val="00B42BE9"/>
    <w:rsid w:val="00B44170"/>
    <w:rsid w:val="00B61C08"/>
    <w:rsid w:val="00B661D4"/>
    <w:rsid w:val="00B66A56"/>
    <w:rsid w:val="00B66BF2"/>
    <w:rsid w:val="00B70D51"/>
    <w:rsid w:val="00B75115"/>
    <w:rsid w:val="00B77841"/>
    <w:rsid w:val="00B91BD3"/>
    <w:rsid w:val="00B91DB1"/>
    <w:rsid w:val="00B9638A"/>
    <w:rsid w:val="00BA1709"/>
    <w:rsid w:val="00BA25C6"/>
    <w:rsid w:val="00BA3A2A"/>
    <w:rsid w:val="00BA4DAA"/>
    <w:rsid w:val="00BA5C9E"/>
    <w:rsid w:val="00BB31BA"/>
    <w:rsid w:val="00BB7DD2"/>
    <w:rsid w:val="00BC45EE"/>
    <w:rsid w:val="00BC587B"/>
    <w:rsid w:val="00BD2254"/>
    <w:rsid w:val="00BD4056"/>
    <w:rsid w:val="00BE209B"/>
    <w:rsid w:val="00BE5163"/>
    <w:rsid w:val="00BF4D2C"/>
    <w:rsid w:val="00BF61F9"/>
    <w:rsid w:val="00C039DC"/>
    <w:rsid w:val="00C05950"/>
    <w:rsid w:val="00C230D3"/>
    <w:rsid w:val="00C35678"/>
    <w:rsid w:val="00C433E3"/>
    <w:rsid w:val="00C47612"/>
    <w:rsid w:val="00C53CD0"/>
    <w:rsid w:val="00C604EA"/>
    <w:rsid w:val="00C61E75"/>
    <w:rsid w:val="00C675BB"/>
    <w:rsid w:val="00C801DC"/>
    <w:rsid w:val="00C80EA6"/>
    <w:rsid w:val="00C81740"/>
    <w:rsid w:val="00C82F12"/>
    <w:rsid w:val="00C8431F"/>
    <w:rsid w:val="00C862E8"/>
    <w:rsid w:val="00C90DC4"/>
    <w:rsid w:val="00CA0445"/>
    <w:rsid w:val="00CA5F1C"/>
    <w:rsid w:val="00CD42A8"/>
    <w:rsid w:val="00CD63BF"/>
    <w:rsid w:val="00CD7135"/>
    <w:rsid w:val="00CE2CA5"/>
    <w:rsid w:val="00CE51D4"/>
    <w:rsid w:val="00CF26C2"/>
    <w:rsid w:val="00CF41CE"/>
    <w:rsid w:val="00CF511F"/>
    <w:rsid w:val="00D06500"/>
    <w:rsid w:val="00D06CB5"/>
    <w:rsid w:val="00D11A3D"/>
    <w:rsid w:val="00D16E3A"/>
    <w:rsid w:val="00D20E39"/>
    <w:rsid w:val="00D26693"/>
    <w:rsid w:val="00D61B0F"/>
    <w:rsid w:val="00D8067B"/>
    <w:rsid w:val="00D81435"/>
    <w:rsid w:val="00D84B49"/>
    <w:rsid w:val="00D9121A"/>
    <w:rsid w:val="00D95673"/>
    <w:rsid w:val="00D95D78"/>
    <w:rsid w:val="00DA7ADD"/>
    <w:rsid w:val="00DC4423"/>
    <w:rsid w:val="00DC7910"/>
    <w:rsid w:val="00DD2AA3"/>
    <w:rsid w:val="00DD4F6D"/>
    <w:rsid w:val="00DF185B"/>
    <w:rsid w:val="00DF193E"/>
    <w:rsid w:val="00DF3F8E"/>
    <w:rsid w:val="00DF66EA"/>
    <w:rsid w:val="00E00212"/>
    <w:rsid w:val="00E1157B"/>
    <w:rsid w:val="00E137A2"/>
    <w:rsid w:val="00E240A6"/>
    <w:rsid w:val="00E279B2"/>
    <w:rsid w:val="00E32814"/>
    <w:rsid w:val="00E35B7A"/>
    <w:rsid w:val="00E375D9"/>
    <w:rsid w:val="00E44D60"/>
    <w:rsid w:val="00E4536D"/>
    <w:rsid w:val="00E57E3E"/>
    <w:rsid w:val="00E60D77"/>
    <w:rsid w:val="00E63583"/>
    <w:rsid w:val="00E6523F"/>
    <w:rsid w:val="00E65A78"/>
    <w:rsid w:val="00E762C1"/>
    <w:rsid w:val="00E95EED"/>
    <w:rsid w:val="00EA080E"/>
    <w:rsid w:val="00EB36A6"/>
    <w:rsid w:val="00EB79E1"/>
    <w:rsid w:val="00EC055B"/>
    <w:rsid w:val="00EC0BB6"/>
    <w:rsid w:val="00ED342A"/>
    <w:rsid w:val="00EE6BE7"/>
    <w:rsid w:val="00EF0638"/>
    <w:rsid w:val="00EF16A2"/>
    <w:rsid w:val="00EF1942"/>
    <w:rsid w:val="00EF5645"/>
    <w:rsid w:val="00EF56DC"/>
    <w:rsid w:val="00F0037C"/>
    <w:rsid w:val="00F0108B"/>
    <w:rsid w:val="00F03C82"/>
    <w:rsid w:val="00F124C7"/>
    <w:rsid w:val="00F22179"/>
    <w:rsid w:val="00F2715A"/>
    <w:rsid w:val="00F32D0B"/>
    <w:rsid w:val="00F337BE"/>
    <w:rsid w:val="00F34B92"/>
    <w:rsid w:val="00F3627C"/>
    <w:rsid w:val="00F4231B"/>
    <w:rsid w:val="00F44D0E"/>
    <w:rsid w:val="00F5016F"/>
    <w:rsid w:val="00F55A75"/>
    <w:rsid w:val="00F613F2"/>
    <w:rsid w:val="00F63948"/>
    <w:rsid w:val="00F738BA"/>
    <w:rsid w:val="00F74380"/>
    <w:rsid w:val="00F74E49"/>
    <w:rsid w:val="00F87DA1"/>
    <w:rsid w:val="00F931A0"/>
    <w:rsid w:val="00FA11A3"/>
    <w:rsid w:val="00FA25B4"/>
    <w:rsid w:val="00FB0605"/>
    <w:rsid w:val="00FC5FED"/>
    <w:rsid w:val="00FD2267"/>
    <w:rsid w:val="00FE61E6"/>
    <w:rsid w:val="6E565E2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81AA15B2-E1EC-43C0-8B9D-55659B585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Bibliography">
    <w:name w:val="Bibliography"/>
    <w:basedOn w:val="Normal"/>
    <w:next w:val="Normal"/>
    <w:uiPriority w:val="37"/>
    <w:unhideWhenUsed/>
    <w:rsid w:val="008226D5"/>
  </w:style>
  <w:style w:type="table" w:styleId="GridTable1Light-Accent1">
    <w:name w:val="Grid Table 1 Light Accent 1"/>
    <w:basedOn w:val="TableNormal"/>
    <w:uiPriority w:val="46"/>
    <w:rsid w:val="0062660A"/>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62660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7028">
      <w:bodyDiv w:val="1"/>
      <w:marLeft w:val="0"/>
      <w:marRight w:val="0"/>
      <w:marTop w:val="0"/>
      <w:marBottom w:val="0"/>
      <w:divBdr>
        <w:top w:val="none" w:sz="0" w:space="0" w:color="auto"/>
        <w:left w:val="none" w:sz="0" w:space="0" w:color="auto"/>
        <w:bottom w:val="none" w:sz="0" w:space="0" w:color="auto"/>
        <w:right w:val="none" w:sz="0" w:space="0" w:color="auto"/>
      </w:divBdr>
    </w:div>
    <w:div w:id="348604046">
      <w:bodyDiv w:val="1"/>
      <w:marLeft w:val="0"/>
      <w:marRight w:val="0"/>
      <w:marTop w:val="0"/>
      <w:marBottom w:val="0"/>
      <w:divBdr>
        <w:top w:val="none" w:sz="0" w:space="0" w:color="auto"/>
        <w:left w:val="none" w:sz="0" w:space="0" w:color="auto"/>
        <w:bottom w:val="none" w:sz="0" w:space="0" w:color="auto"/>
        <w:right w:val="none" w:sz="0" w:space="0" w:color="auto"/>
      </w:divBdr>
    </w:div>
    <w:div w:id="472215563">
      <w:bodyDiv w:val="1"/>
      <w:marLeft w:val="0"/>
      <w:marRight w:val="0"/>
      <w:marTop w:val="0"/>
      <w:marBottom w:val="0"/>
      <w:divBdr>
        <w:top w:val="none" w:sz="0" w:space="0" w:color="auto"/>
        <w:left w:val="none" w:sz="0" w:space="0" w:color="auto"/>
        <w:bottom w:val="none" w:sz="0" w:space="0" w:color="auto"/>
        <w:right w:val="none" w:sz="0" w:space="0" w:color="auto"/>
      </w:divBdr>
    </w:div>
    <w:div w:id="560754132">
      <w:bodyDiv w:val="1"/>
      <w:marLeft w:val="0"/>
      <w:marRight w:val="0"/>
      <w:marTop w:val="0"/>
      <w:marBottom w:val="0"/>
      <w:divBdr>
        <w:top w:val="none" w:sz="0" w:space="0" w:color="auto"/>
        <w:left w:val="none" w:sz="0" w:space="0" w:color="auto"/>
        <w:bottom w:val="none" w:sz="0" w:space="0" w:color="auto"/>
        <w:right w:val="none" w:sz="0" w:space="0" w:color="auto"/>
      </w:divBdr>
    </w:div>
    <w:div w:id="676345561">
      <w:bodyDiv w:val="1"/>
      <w:marLeft w:val="0"/>
      <w:marRight w:val="0"/>
      <w:marTop w:val="0"/>
      <w:marBottom w:val="0"/>
      <w:divBdr>
        <w:top w:val="none" w:sz="0" w:space="0" w:color="auto"/>
        <w:left w:val="none" w:sz="0" w:space="0" w:color="auto"/>
        <w:bottom w:val="none" w:sz="0" w:space="0" w:color="auto"/>
        <w:right w:val="none" w:sz="0" w:space="0" w:color="auto"/>
      </w:divBdr>
    </w:div>
    <w:div w:id="778569577">
      <w:bodyDiv w:val="1"/>
      <w:marLeft w:val="0"/>
      <w:marRight w:val="0"/>
      <w:marTop w:val="0"/>
      <w:marBottom w:val="0"/>
      <w:divBdr>
        <w:top w:val="none" w:sz="0" w:space="0" w:color="auto"/>
        <w:left w:val="none" w:sz="0" w:space="0" w:color="auto"/>
        <w:bottom w:val="none" w:sz="0" w:space="0" w:color="auto"/>
        <w:right w:val="none" w:sz="0" w:space="0" w:color="auto"/>
      </w:divBdr>
    </w:div>
    <w:div w:id="858274897">
      <w:bodyDiv w:val="1"/>
      <w:marLeft w:val="0"/>
      <w:marRight w:val="0"/>
      <w:marTop w:val="0"/>
      <w:marBottom w:val="0"/>
      <w:divBdr>
        <w:top w:val="none" w:sz="0" w:space="0" w:color="auto"/>
        <w:left w:val="none" w:sz="0" w:space="0" w:color="auto"/>
        <w:bottom w:val="none" w:sz="0" w:space="0" w:color="auto"/>
        <w:right w:val="none" w:sz="0" w:space="0" w:color="auto"/>
      </w:divBdr>
    </w:div>
    <w:div w:id="907229681">
      <w:bodyDiv w:val="1"/>
      <w:marLeft w:val="0"/>
      <w:marRight w:val="0"/>
      <w:marTop w:val="0"/>
      <w:marBottom w:val="0"/>
      <w:divBdr>
        <w:top w:val="none" w:sz="0" w:space="0" w:color="auto"/>
        <w:left w:val="none" w:sz="0" w:space="0" w:color="auto"/>
        <w:bottom w:val="none" w:sz="0" w:space="0" w:color="auto"/>
        <w:right w:val="none" w:sz="0" w:space="0" w:color="auto"/>
      </w:divBdr>
    </w:div>
    <w:div w:id="1029836308">
      <w:bodyDiv w:val="1"/>
      <w:marLeft w:val="0"/>
      <w:marRight w:val="0"/>
      <w:marTop w:val="0"/>
      <w:marBottom w:val="0"/>
      <w:divBdr>
        <w:top w:val="none" w:sz="0" w:space="0" w:color="auto"/>
        <w:left w:val="none" w:sz="0" w:space="0" w:color="auto"/>
        <w:bottom w:val="none" w:sz="0" w:space="0" w:color="auto"/>
        <w:right w:val="none" w:sz="0" w:space="0" w:color="auto"/>
      </w:divBdr>
    </w:div>
    <w:div w:id="1064718020">
      <w:bodyDiv w:val="1"/>
      <w:marLeft w:val="0"/>
      <w:marRight w:val="0"/>
      <w:marTop w:val="0"/>
      <w:marBottom w:val="0"/>
      <w:divBdr>
        <w:top w:val="none" w:sz="0" w:space="0" w:color="auto"/>
        <w:left w:val="none" w:sz="0" w:space="0" w:color="auto"/>
        <w:bottom w:val="none" w:sz="0" w:space="0" w:color="auto"/>
        <w:right w:val="none" w:sz="0" w:space="0" w:color="auto"/>
      </w:divBdr>
    </w:div>
    <w:div w:id="1099838715">
      <w:bodyDiv w:val="1"/>
      <w:marLeft w:val="0"/>
      <w:marRight w:val="0"/>
      <w:marTop w:val="0"/>
      <w:marBottom w:val="0"/>
      <w:divBdr>
        <w:top w:val="none" w:sz="0" w:space="0" w:color="auto"/>
        <w:left w:val="none" w:sz="0" w:space="0" w:color="auto"/>
        <w:bottom w:val="none" w:sz="0" w:space="0" w:color="auto"/>
        <w:right w:val="none" w:sz="0" w:space="0" w:color="auto"/>
      </w:divBdr>
    </w:div>
    <w:div w:id="1281229227">
      <w:bodyDiv w:val="1"/>
      <w:marLeft w:val="0"/>
      <w:marRight w:val="0"/>
      <w:marTop w:val="0"/>
      <w:marBottom w:val="0"/>
      <w:divBdr>
        <w:top w:val="none" w:sz="0" w:space="0" w:color="auto"/>
        <w:left w:val="none" w:sz="0" w:space="0" w:color="auto"/>
        <w:bottom w:val="none" w:sz="0" w:space="0" w:color="auto"/>
        <w:right w:val="none" w:sz="0" w:space="0" w:color="auto"/>
      </w:divBdr>
    </w:div>
    <w:div w:id="1426073683">
      <w:bodyDiv w:val="1"/>
      <w:marLeft w:val="0"/>
      <w:marRight w:val="0"/>
      <w:marTop w:val="0"/>
      <w:marBottom w:val="0"/>
      <w:divBdr>
        <w:top w:val="none" w:sz="0" w:space="0" w:color="auto"/>
        <w:left w:val="none" w:sz="0" w:space="0" w:color="auto"/>
        <w:bottom w:val="none" w:sz="0" w:space="0" w:color="auto"/>
        <w:right w:val="none" w:sz="0" w:space="0" w:color="auto"/>
      </w:divBdr>
    </w:div>
    <w:div w:id="1461728228">
      <w:bodyDiv w:val="1"/>
      <w:marLeft w:val="0"/>
      <w:marRight w:val="0"/>
      <w:marTop w:val="0"/>
      <w:marBottom w:val="0"/>
      <w:divBdr>
        <w:top w:val="none" w:sz="0" w:space="0" w:color="auto"/>
        <w:left w:val="none" w:sz="0" w:space="0" w:color="auto"/>
        <w:bottom w:val="none" w:sz="0" w:space="0" w:color="auto"/>
        <w:right w:val="none" w:sz="0" w:space="0" w:color="auto"/>
      </w:divBdr>
    </w:div>
    <w:div w:id="1779641081">
      <w:bodyDiv w:val="1"/>
      <w:marLeft w:val="0"/>
      <w:marRight w:val="0"/>
      <w:marTop w:val="0"/>
      <w:marBottom w:val="0"/>
      <w:divBdr>
        <w:top w:val="none" w:sz="0" w:space="0" w:color="auto"/>
        <w:left w:val="none" w:sz="0" w:space="0" w:color="auto"/>
        <w:bottom w:val="none" w:sz="0" w:space="0" w:color="auto"/>
        <w:right w:val="none" w:sz="0" w:space="0" w:color="auto"/>
      </w:divBdr>
    </w:div>
    <w:div w:id="190005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bfcde1f-a262-4696-b7bf-2400aaacede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Car26</b:Tag>
    <b:SourceType>InternetSite</b:SourceType>
    <b:Guid>{2B9BB658-2912-471E-B5C5-16C0B258AFA2}</b:Guid>
    <b:Title>Custom Age 625 Plus</b:Title>
    <b:Year>2026</b:Year>
    <b:Author>
      <b:Author>
        <b:Corporate>Carpenter Technology</b:Corporate>
      </b:Author>
    </b:Author>
    <b:YearAccessed>2026</b:YearAccessed>
    <b:MonthAccessed>03</b:MonthAccessed>
    <b:DayAccessed>16</b:DayAccessed>
    <b:URL>https://www.carpentertechnology.com/alloy-finder/custom-age-625-plus</b:URL>
    <b:RefOrder>5</b:RefOrder>
  </b:Source>
  <b:Source>
    <b:Tag>MAH16</b:Tag>
    <b:SourceType>Book</b:SourceType>
    <b:Guid>{8CC6FDFB-655C-4BAD-990E-A77F256F2A9B}</b:Guid>
    <b:Title>Cylinder components: Properties, applications, materials.</b:Title>
    <b:Year>2016</b:Year>
    <b:Author>
      <b:Author>
        <b:Corporate>MAHLE International GmbH</b:Corporate>
      </b:Author>
    </b:Author>
    <b:Publisher>Springer</b:Publisher>
    <b:Edition>2nd edition</b:Edition>
    <b:RefOrder>6</b:RefOrder>
  </b:Source>
  <b:Source>
    <b:Tag>XuW24</b:Tag>
    <b:SourceType>Book</b:SourceType>
    <b:Guid>{06FE644B-90AE-4E77-BABA-2E8EE374A164}</b:Guid>
    <b:Author>
      <b:Author>
        <b:NameList>
          <b:Person>
            <b:Last>Xu W</b:Last>
            <b:First>de</b:First>
            <b:Middle>Bretagne OLR, Grasso M, Harrison MF, Carless O, StLeger-Harris C.</b:Middle>
          </b:Person>
        </b:NameList>
      </b:Author>
    </b:Author>
    <b:Title>Proceedings of the Institution of Mechanical Engineers, Part D: Journal of Automobile Engineering</b:Title>
    <b:Year>2024</b:Year>
    <b:Publisher>SAGE Publications</b:Publisher>
    <b:RefOrder>2</b:RefOrder>
  </b:Source>
  <b:Source>
    <b:Tag>SGr09</b:Tag>
    <b:SourceType>Book</b:SourceType>
    <b:Guid>{46F9431B-9B8C-49F2-A025-74B1F3EAA765}</b:Guid>
    <b:Author>
      <b:Author>
        <b:NameList>
          <b:Person>
            <b:Last>S. Griza</b:Last>
            <b:First>F.</b:First>
            <b:Middle>Bertoni, G. Zanon, A. Reguly, T.R. Strohaecker</b:Middle>
          </b:Person>
        </b:NameList>
      </b:Author>
    </b:Author>
    <b:Title>Fatigue in engine connecting rod bolt due to forming laps</b:Title>
    <b:Year>2009</b:Year>
    <b:Publisher>Elsevier</b:Publisher>
    <b:RefOrder>4</b:RefOrder>
  </b:Source>
  <b:Source>
    <b:Tag>ASt18</b:Tag>
    <b:SourceType>Book</b:SourceType>
    <b:Guid>{9DF6B559-9490-479E-B8BD-8DA2A07F5AD8}</b:Guid>
    <b:Author>
      <b:Author>
        <b:NameList>
          <b:Person>
            <b:Last>A. Strozzi</b:Last>
            <b:First>A.</b:First>
            <b:Middle>Baldini,M.Giacopini,E.Bertocchi, S.Mantovani</b:Middle>
          </b:Person>
        </b:NameList>
      </b:Author>
    </b:Author>
    <b:Title>A repertoire of failures in gudgeon pins for internal combustion engines, and a critical assessment of the design formulae</b:Title>
    <b:Year>2018</b:Year>
    <b:City>Modena</b:City>
    <b:Publisher>Elsevier</b:Publisher>
    <b:Edition>5th</b:Edition>
    <b:RefOrder>3</b:RefOrder>
  </b:Source>
  <b:Source>
    <b:Tag>Nis08</b:Tag>
    <b:SourceType>Book</b:SourceType>
    <b:Guid>{1A6FBD9D-B358-47AB-9A5A-0CA93FC91E01}</b:Guid>
    <b:Author>
      <b:Author>
        <b:NameList>
          <b:Person>
            <b:Last>Nisbett</b:Last>
            <b:First>J.</b:First>
            <b:Middle>Keith</b:Middle>
          </b:Person>
          <b:Person>
            <b:Last>Shigley</b:Last>
            <b:First>Joseph</b:First>
            <b:Middle>Edward. Mechanical</b:Middle>
          </b:Person>
        </b:NameList>
      </b:Author>
    </b:Author>
    <b:Title>Shigley's mechanical engineering design</b:Title>
    <b:Year>2008</b:Year>
    <b:City>Boston</b:City>
    <b:Publisher>McGraw-Hill</b:Publisher>
    <b:Edition>11th</b:Edition>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D446F8822C25E4BB00FBD106CD55981" ma:contentTypeVersion="9" ma:contentTypeDescription="Create a new document." ma:contentTypeScope="" ma:versionID="408864fae2cdd2a1699d5228a6c818ef">
  <xsd:schema xmlns:xsd="http://www.w3.org/2001/XMLSchema" xmlns:xs="http://www.w3.org/2001/XMLSchema" xmlns:p="http://schemas.microsoft.com/office/2006/metadata/properties" xmlns:ns2="3bfcde1f-a262-4696-b7bf-2400aaacede1" targetNamespace="http://schemas.microsoft.com/office/2006/metadata/properties" ma:root="true" ma:fieldsID="29bbdff0b7b5ba658f00857354d601be" ns2:_="">
    <xsd:import namespace="3bfcde1f-a262-4696-b7bf-2400aaaced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cde1f-a262-4696-b7bf-2400aaaced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3A5FB6-2230-4A30-9E4E-7115F0B65BE4}">
  <ds:schemaRefs>
    <ds:schemaRef ds:uri="http://schemas.microsoft.com/office/2006/metadata/properties"/>
    <ds:schemaRef ds:uri="http://schemas.microsoft.com/office/infopath/2007/PartnerControls"/>
    <ds:schemaRef ds:uri="3bfcde1f-a262-4696-b7bf-2400aaacede1"/>
  </ds:schemaRefs>
</ds:datastoreItem>
</file>

<file path=customXml/itemProps2.xml><?xml version="1.0" encoding="utf-8"?>
<ds:datastoreItem xmlns:ds="http://schemas.openxmlformats.org/officeDocument/2006/customXml" ds:itemID="{084A87CC-B66C-4BB5-AC7C-A262618EB3F7}">
  <ds:schemaRefs>
    <ds:schemaRef ds:uri="http://schemas.microsoft.com/sharepoint/v3/contenttype/forms"/>
  </ds:schemaRefs>
</ds:datastoreItem>
</file>

<file path=customXml/itemProps3.xml><?xml version="1.0" encoding="utf-8"?>
<ds:datastoreItem xmlns:ds="http://schemas.openxmlformats.org/officeDocument/2006/customXml" ds:itemID="{BB4B87D4-C2AD-4AB6-917D-D0E83517678B}">
  <ds:schemaRefs>
    <ds:schemaRef ds:uri="http://schemas.openxmlformats.org/officeDocument/2006/bibliography"/>
  </ds:schemaRefs>
</ds:datastoreItem>
</file>

<file path=customXml/itemProps4.xml><?xml version="1.0" encoding="utf-8"?>
<ds:datastoreItem xmlns:ds="http://schemas.openxmlformats.org/officeDocument/2006/customXml" ds:itemID="{C495E975-4A19-4D8F-84DE-0B4A1968D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fcde1f-a262-4696-b7bf-2400aaaced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3771</Words>
  <Characters>21499</Characters>
  <Application>Microsoft Office Word</Application>
  <DocSecurity>0</DocSecurity>
  <Lines>179</Lines>
  <Paragraphs>50</Paragraphs>
  <ScaleCrop>false</ScaleCrop>
  <Company/>
  <LinksUpToDate>false</LinksUpToDate>
  <CharactersWithSpaces>25220</CharactersWithSpaces>
  <SharedDoc>false</SharedDoc>
  <HLinks>
    <vt:vector size="210" baseType="variant">
      <vt:variant>
        <vt:i4>1179698</vt:i4>
      </vt:variant>
      <vt:variant>
        <vt:i4>209</vt:i4>
      </vt:variant>
      <vt:variant>
        <vt:i4>0</vt:i4>
      </vt:variant>
      <vt:variant>
        <vt:i4>5</vt:i4>
      </vt:variant>
      <vt:variant>
        <vt:lpwstr/>
      </vt:variant>
      <vt:variant>
        <vt:lpwstr>_Toc224764241</vt:lpwstr>
      </vt:variant>
      <vt:variant>
        <vt:i4>1179698</vt:i4>
      </vt:variant>
      <vt:variant>
        <vt:i4>203</vt:i4>
      </vt:variant>
      <vt:variant>
        <vt:i4>0</vt:i4>
      </vt:variant>
      <vt:variant>
        <vt:i4>5</vt:i4>
      </vt:variant>
      <vt:variant>
        <vt:lpwstr/>
      </vt:variant>
      <vt:variant>
        <vt:lpwstr>_Toc224764240</vt:lpwstr>
      </vt:variant>
      <vt:variant>
        <vt:i4>1376306</vt:i4>
      </vt:variant>
      <vt:variant>
        <vt:i4>197</vt:i4>
      </vt:variant>
      <vt:variant>
        <vt:i4>0</vt:i4>
      </vt:variant>
      <vt:variant>
        <vt:i4>5</vt:i4>
      </vt:variant>
      <vt:variant>
        <vt:lpwstr/>
      </vt:variant>
      <vt:variant>
        <vt:lpwstr>_Toc224764239</vt:lpwstr>
      </vt:variant>
      <vt:variant>
        <vt:i4>1376306</vt:i4>
      </vt:variant>
      <vt:variant>
        <vt:i4>191</vt:i4>
      </vt:variant>
      <vt:variant>
        <vt:i4>0</vt:i4>
      </vt:variant>
      <vt:variant>
        <vt:i4>5</vt:i4>
      </vt:variant>
      <vt:variant>
        <vt:lpwstr/>
      </vt:variant>
      <vt:variant>
        <vt:lpwstr>_Toc224764238</vt:lpwstr>
      </vt:variant>
      <vt:variant>
        <vt:i4>1376306</vt:i4>
      </vt:variant>
      <vt:variant>
        <vt:i4>185</vt:i4>
      </vt:variant>
      <vt:variant>
        <vt:i4>0</vt:i4>
      </vt:variant>
      <vt:variant>
        <vt:i4>5</vt:i4>
      </vt:variant>
      <vt:variant>
        <vt:lpwstr/>
      </vt:variant>
      <vt:variant>
        <vt:lpwstr>_Toc224764237</vt:lpwstr>
      </vt:variant>
      <vt:variant>
        <vt:i4>1376306</vt:i4>
      </vt:variant>
      <vt:variant>
        <vt:i4>179</vt:i4>
      </vt:variant>
      <vt:variant>
        <vt:i4>0</vt:i4>
      </vt:variant>
      <vt:variant>
        <vt:i4>5</vt:i4>
      </vt:variant>
      <vt:variant>
        <vt:lpwstr/>
      </vt:variant>
      <vt:variant>
        <vt:lpwstr>_Toc224764236</vt:lpwstr>
      </vt:variant>
      <vt:variant>
        <vt:i4>1376306</vt:i4>
      </vt:variant>
      <vt:variant>
        <vt:i4>173</vt:i4>
      </vt:variant>
      <vt:variant>
        <vt:i4>0</vt:i4>
      </vt:variant>
      <vt:variant>
        <vt:i4>5</vt:i4>
      </vt:variant>
      <vt:variant>
        <vt:lpwstr/>
      </vt:variant>
      <vt:variant>
        <vt:lpwstr>_Toc224764235</vt:lpwstr>
      </vt:variant>
      <vt:variant>
        <vt:i4>1376306</vt:i4>
      </vt:variant>
      <vt:variant>
        <vt:i4>167</vt:i4>
      </vt:variant>
      <vt:variant>
        <vt:i4>0</vt:i4>
      </vt:variant>
      <vt:variant>
        <vt:i4>5</vt:i4>
      </vt:variant>
      <vt:variant>
        <vt:lpwstr/>
      </vt:variant>
      <vt:variant>
        <vt:lpwstr>_Toc224764234</vt:lpwstr>
      </vt:variant>
      <vt:variant>
        <vt:i4>1376306</vt:i4>
      </vt:variant>
      <vt:variant>
        <vt:i4>161</vt:i4>
      </vt:variant>
      <vt:variant>
        <vt:i4>0</vt:i4>
      </vt:variant>
      <vt:variant>
        <vt:i4>5</vt:i4>
      </vt:variant>
      <vt:variant>
        <vt:lpwstr/>
      </vt:variant>
      <vt:variant>
        <vt:lpwstr>_Toc224764233</vt:lpwstr>
      </vt:variant>
      <vt:variant>
        <vt:i4>1376306</vt:i4>
      </vt:variant>
      <vt:variant>
        <vt:i4>155</vt:i4>
      </vt:variant>
      <vt:variant>
        <vt:i4>0</vt:i4>
      </vt:variant>
      <vt:variant>
        <vt:i4>5</vt:i4>
      </vt:variant>
      <vt:variant>
        <vt:lpwstr/>
      </vt:variant>
      <vt:variant>
        <vt:lpwstr>_Toc224764232</vt:lpwstr>
      </vt:variant>
      <vt:variant>
        <vt:i4>1376306</vt:i4>
      </vt:variant>
      <vt:variant>
        <vt:i4>149</vt:i4>
      </vt:variant>
      <vt:variant>
        <vt:i4>0</vt:i4>
      </vt:variant>
      <vt:variant>
        <vt:i4>5</vt:i4>
      </vt:variant>
      <vt:variant>
        <vt:lpwstr/>
      </vt:variant>
      <vt:variant>
        <vt:lpwstr>_Toc224764231</vt:lpwstr>
      </vt:variant>
      <vt:variant>
        <vt:i4>1376306</vt:i4>
      </vt:variant>
      <vt:variant>
        <vt:i4>143</vt:i4>
      </vt:variant>
      <vt:variant>
        <vt:i4>0</vt:i4>
      </vt:variant>
      <vt:variant>
        <vt:i4>5</vt:i4>
      </vt:variant>
      <vt:variant>
        <vt:lpwstr/>
      </vt:variant>
      <vt:variant>
        <vt:lpwstr>_Toc224764230</vt:lpwstr>
      </vt:variant>
      <vt:variant>
        <vt:i4>1114162</vt:i4>
      </vt:variant>
      <vt:variant>
        <vt:i4>134</vt:i4>
      </vt:variant>
      <vt:variant>
        <vt:i4>0</vt:i4>
      </vt:variant>
      <vt:variant>
        <vt:i4>5</vt:i4>
      </vt:variant>
      <vt:variant>
        <vt:lpwstr/>
      </vt:variant>
      <vt:variant>
        <vt:lpwstr>_Toc224764271</vt:lpwstr>
      </vt:variant>
      <vt:variant>
        <vt:i4>1114162</vt:i4>
      </vt:variant>
      <vt:variant>
        <vt:i4>128</vt:i4>
      </vt:variant>
      <vt:variant>
        <vt:i4>0</vt:i4>
      </vt:variant>
      <vt:variant>
        <vt:i4>5</vt:i4>
      </vt:variant>
      <vt:variant>
        <vt:lpwstr/>
      </vt:variant>
      <vt:variant>
        <vt:lpwstr>_Toc224764270</vt:lpwstr>
      </vt:variant>
      <vt:variant>
        <vt:i4>1048626</vt:i4>
      </vt:variant>
      <vt:variant>
        <vt:i4>122</vt:i4>
      </vt:variant>
      <vt:variant>
        <vt:i4>0</vt:i4>
      </vt:variant>
      <vt:variant>
        <vt:i4>5</vt:i4>
      </vt:variant>
      <vt:variant>
        <vt:lpwstr/>
      </vt:variant>
      <vt:variant>
        <vt:lpwstr>_Toc224764269</vt:lpwstr>
      </vt:variant>
      <vt:variant>
        <vt:i4>1048626</vt:i4>
      </vt:variant>
      <vt:variant>
        <vt:i4>116</vt:i4>
      </vt:variant>
      <vt:variant>
        <vt:i4>0</vt:i4>
      </vt:variant>
      <vt:variant>
        <vt:i4>5</vt:i4>
      </vt:variant>
      <vt:variant>
        <vt:lpwstr/>
      </vt:variant>
      <vt:variant>
        <vt:lpwstr>_Toc224764268</vt:lpwstr>
      </vt:variant>
      <vt:variant>
        <vt:i4>1048626</vt:i4>
      </vt:variant>
      <vt:variant>
        <vt:i4>110</vt:i4>
      </vt:variant>
      <vt:variant>
        <vt:i4>0</vt:i4>
      </vt:variant>
      <vt:variant>
        <vt:i4>5</vt:i4>
      </vt:variant>
      <vt:variant>
        <vt:lpwstr/>
      </vt:variant>
      <vt:variant>
        <vt:lpwstr>_Toc224764267</vt:lpwstr>
      </vt:variant>
      <vt:variant>
        <vt:i4>1048626</vt:i4>
      </vt:variant>
      <vt:variant>
        <vt:i4>104</vt:i4>
      </vt:variant>
      <vt:variant>
        <vt:i4>0</vt:i4>
      </vt:variant>
      <vt:variant>
        <vt:i4>5</vt:i4>
      </vt:variant>
      <vt:variant>
        <vt:lpwstr/>
      </vt:variant>
      <vt:variant>
        <vt:lpwstr>_Toc224764266</vt:lpwstr>
      </vt:variant>
      <vt:variant>
        <vt:i4>1048626</vt:i4>
      </vt:variant>
      <vt:variant>
        <vt:i4>98</vt:i4>
      </vt:variant>
      <vt:variant>
        <vt:i4>0</vt:i4>
      </vt:variant>
      <vt:variant>
        <vt:i4>5</vt:i4>
      </vt:variant>
      <vt:variant>
        <vt:lpwstr/>
      </vt:variant>
      <vt:variant>
        <vt:lpwstr>_Toc224764265</vt:lpwstr>
      </vt:variant>
      <vt:variant>
        <vt:i4>1048626</vt:i4>
      </vt:variant>
      <vt:variant>
        <vt:i4>92</vt:i4>
      </vt:variant>
      <vt:variant>
        <vt:i4>0</vt:i4>
      </vt:variant>
      <vt:variant>
        <vt:i4>5</vt:i4>
      </vt:variant>
      <vt:variant>
        <vt:lpwstr/>
      </vt:variant>
      <vt:variant>
        <vt:lpwstr>_Toc224764264</vt:lpwstr>
      </vt:variant>
      <vt:variant>
        <vt:i4>1048626</vt:i4>
      </vt:variant>
      <vt:variant>
        <vt:i4>86</vt:i4>
      </vt:variant>
      <vt:variant>
        <vt:i4>0</vt:i4>
      </vt:variant>
      <vt:variant>
        <vt:i4>5</vt:i4>
      </vt:variant>
      <vt:variant>
        <vt:lpwstr/>
      </vt:variant>
      <vt:variant>
        <vt:lpwstr>_Toc224764263</vt:lpwstr>
      </vt:variant>
      <vt:variant>
        <vt:i4>1048626</vt:i4>
      </vt:variant>
      <vt:variant>
        <vt:i4>80</vt:i4>
      </vt:variant>
      <vt:variant>
        <vt:i4>0</vt:i4>
      </vt:variant>
      <vt:variant>
        <vt:i4>5</vt:i4>
      </vt:variant>
      <vt:variant>
        <vt:lpwstr/>
      </vt:variant>
      <vt:variant>
        <vt:lpwstr>_Toc224764262</vt:lpwstr>
      </vt:variant>
      <vt:variant>
        <vt:i4>1048626</vt:i4>
      </vt:variant>
      <vt:variant>
        <vt:i4>74</vt:i4>
      </vt:variant>
      <vt:variant>
        <vt:i4>0</vt:i4>
      </vt:variant>
      <vt:variant>
        <vt:i4>5</vt:i4>
      </vt:variant>
      <vt:variant>
        <vt:lpwstr/>
      </vt:variant>
      <vt:variant>
        <vt:lpwstr>_Toc224764261</vt:lpwstr>
      </vt:variant>
      <vt:variant>
        <vt:i4>1048626</vt:i4>
      </vt:variant>
      <vt:variant>
        <vt:i4>68</vt:i4>
      </vt:variant>
      <vt:variant>
        <vt:i4>0</vt:i4>
      </vt:variant>
      <vt:variant>
        <vt:i4>5</vt:i4>
      </vt:variant>
      <vt:variant>
        <vt:lpwstr/>
      </vt:variant>
      <vt:variant>
        <vt:lpwstr>_Toc224764260</vt:lpwstr>
      </vt:variant>
      <vt:variant>
        <vt:i4>1245234</vt:i4>
      </vt:variant>
      <vt:variant>
        <vt:i4>62</vt:i4>
      </vt:variant>
      <vt:variant>
        <vt:i4>0</vt:i4>
      </vt:variant>
      <vt:variant>
        <vt:i4>5</vt:i4>
      </vt:variant>
      <vt:variant>
        <vt:lpwstr/>
      </vt:variant>
      <vt:variant>
        <vt:lpwstr>_Toc224764259</vt:lpwstr>
      </vt:variant>
      <vt:variant>
        <vt:i4>1245234</vt:i4>
      </vt:variant>
      <vt:variant>
        <vt:i4>56</vt:i4>
      </vt:variant>
      <vt:variant>
        <vt:i4>0</vt:i4>
      </vt:variant>
      <vt:variant>
        <vt:i4>5</vt:i4>
      </vt:variant>
      <vt:variant>
        <vt:lpwstr/>
      </vt:variant>
      <vt:variant>
        <vt:lpwstr>_Toc224764258</vt:lpwstr>
      </vt:variant>
      <vt:variant>
        <vt:i4>1245234</vt:i4>
      </vt:variant>
      <vt:variant>
        <vt:i4>50</vt:i4>
      </vt:variant>
      <vt:variant>
        <vt:i4>0</vt:i4>
      </vt:variant>
      <vt:variant>
        <vt:i4>5</vt:i4>
      </vt:variant>
      <vt:variant>
        <vt:lpwstr/>
      </vt:variant>
      <vt:variant>
        <vt:lpwstr>_Toc224764257</vt:lpwstr>
      </vt:variant>
      <vt:variant>
        <vt:i4>1245234</vt:i4>
      </vt:variant>
      <vt:variant>
        <vt:i4>44</vt:i4>
      </vt:variant>
      <vt:variant>
        <vt:i4>0</vt:i4>
      </vt:variant>
      <vt:variant>
        <vt:i4>5</vt:i4>
      </vt:variant>
      <vt:variant>
        <vt:lpwstr/>
      </vt:variant>
      <vt:variant>
        <vt:lpwstr>_Toc224764256</vt:lpwstr>
      </vt:variant>
      <vt:variant>
        <vt:i4>1245234</vt:i4>
      </vt:variant>
      <vt:variant>
        <vt:i4>38</vt:i4>
      </vt:variant>
      <vt:variant>
        <vt:i4>0</vt:i4>
      </vt:variant>
      <vt:variant>
        <vt:i4>5</vt:i4>
      </vt:variant>
      <vt:variant>
        <vt:lpwstr/>
      </vt:variant>
      <vt:variant>
        <vt:lpwstr>_Toc224764255</vt:lpwstr>
      </vt:variant>
      <vt:variant>
        <vt:i4>1245234</vt:i4>
      </vt:variant>
      <vt:variant>
        <vt:i4>32</vt:i4>
      </vt:variant>
      <vt:variant>
        <vt:i4>0</vt:i4>
      </vt:variant>
      <vt:variant>
        <vt:i4>5</vt:i4>
      </vt:variant>
      <vt:variant>
        <vt:lpwstr/>
      </vt:variant>
      <vt:variant>
        <vt:lpwstr>_Toc224764254</vt:lpwstr>
      </vt:variant>
      <vt:variant>
        <vt:i4>1245234</vt:i4>
      </vt:variant>
      <vt:variant>
        <vt:i4>26</vt:i4>
      </vt:variant>
      <vt:variant>
        <vt:i4>0</vt:i4>
      </vt:variant>
      <vt:variant>
        <vt:i4>5</vt:i4>
      </vt:variant>
      <vt:variant>
        <vt:lpwstr/>
      </vt:variant>
      <vt:variant>
        <vt:lpwstr>_Toc224764253</vt:lpwstr>
      </vt:variant>
      <vt:variant>
        <vt:i4>1245234</vt:i4>
      </vt:variant>
      <vt:variant>
        <vt:i4>20</vt:i4>
      </vt:variant>
      <vt:variant>
        <vt:i4>0</vt:i4>
      </vt:variant>
      <vt:variant>
        <vt:i4>5</vt:i4>
      </vt:variant>
      <vt:variant>
        <vt:lpwstr/>
      </vt:variant>
      <vt:variant>
        <vt:lpwstr>_Toc224764252</vt:lpwstr>
      </vt:variant>
      <vt:variant>
        <vt:i4>1245234</vt:i4>
      </vt:variant>
      <vt:variant>
        <vt:i4>14</vt:i4>
      </vt:variant>
      <vt:variant>
        <vt:i4>0</vt:i4>
      </vt:variant>
      <vt:variant>
        <vt:i4>5</vt:i4>
      </vt:variant>
      <vt:variant>
        <vt:lpwstr/>
      </vt:variant>
      <vt:variant>
        <vt:lpwstr>_Toc224764251</vt:lpwstr>
      </vt:variant>
      <vt:variant>
        <vt:i4>1245234</vt:i4>
      </vt:variant>
      <vt:variant>
        <vt:i4>8</vt:i4>
      </vt:variant>
      <vt:variant>
        <vt:i4>0</vt:i4>
      </vt:variant>
      <vt:variant>
        <vt:i4>5</vt:i4>
      </vt:variant>
      <vt:variant>
        <vt:lpwstr/>
      </vt:variant>
      <vt:variant>
        <vt:lpwstr>_Toc224764250</vt:lpwstr>
      </vt:variant>
      <vt:variant>
        <vt:i4>1179698</vt:i4>
      </vt:variant>
      <vt:variant>
        <vt:i4>2</vt:i4>
      </vt:variant>
      <vt:variant>
        <vt:i4>0</vt:i4>
      </vt:variant>
      <vt:variant>
        <vt:i4>5</vt:i4>
      </vt:variant>
      <vt:variant>
        <vt:lpwstr/>
      </vt:variant>
      <vt:variant>
        <vt:lpwstr>_Toc224764249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Thomas (2303931)</dc:creator>
  <cp:keywords/>
  <dc:description/>
  <cp:lastModifiedBy>Rhys Thomas (2303931)</cp:lastModifiedBy>
  <cp:revision>2</cp:revision>
  <cp:lastPrinted>2026-03-19T16:50:00Z</cp:lastPrinted>
  <dcterms:created xsi:type="dcterms:W3CDTF">2026-03-22T13:18:00Z</dcterms:created>
  <dcterms:modified xsi:type="dcterms:W3CDTF">2026-03-22T13:18:00Z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3e69ff13-b782-4882-9f55-e7f44e1c28a8</vt:lpwstr>
  </property>
  <property fmtid="{D5CDD505-2E9C-101B-9397-08002B2CF9AE}" pid="3" name="ContentTypeId">
    <vt:lpwstr>0x010100BD446F8822C25E4BB00FBD106CD55981</vt:lpwstr>
  </property>
</Properties>
</file>