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B585C" w14:textId="52D76B2D" w:rsidR="00B703F3" w:rsidRDefault="00F13840" w:rsidP="00F13840">
      <w:pPr>
        <w:jc w:val="center"/>
        <w:rPr>
          <w:b/>
          <w:bCs/>
          <w:sz w:val="24"/>
          <w:szCs w:val="24"/>
          <w:u w:val="single"/>
        </w:rPr>
      </w:pPr>
      <w:r>
        <w:rPr>
          <w:b/>
          <w:bCs/>
          <w:sz w:val="24"/>
          <w:szCs w:val="24"/>
          <w:u w:val="single"/>
        </w:rPr>
        <w:t>Can Behavioural Priming Effects Transfer into The Corporate World?</w:t>
      </w:r>
    </w:p>
    <w:p w14:paraId="2D37832D" w14:textId="45B0296B" w:rsidR="00F13840" w:rsidRDefault="00F13840" w:rsidP="00F13840">
      <w:pPr>
        <w:jc w:val="center"/>
        <w:rPr>
          <w:b/>
          <w:bCs/>
          <w:sz w:val="24"/>
          <w:szCs w:val="24"/>
          <w:u w:val="single"/>
        </w:rPr>
      </w:pPr>
    </w:p>
    <w:p w14:paraId="1231C012" w14:textId="544D8210" w:rsidR="00F13840" w:rsidRDefault="00F13840" w:rsidP="00F13840">
      <w:pPr>
        <w:rPr>
          <w:noProof/>
          <w:sz w:val="24"/>
          <w:szCs w:val="24"/>
        </w:rPr>
      </w:pPr>
      <w:r w:rsidRPr="00F13840">
        <w:rPr>
          <w:noProof/>
          <w:sz w:val="24"/>
          <w:szCs w:val="24"/>
        </w:rPr>
        <w:t xml:space="preserve">Fitzsimons, et al </w:t>
      </w:r>
      <w:r>
        <w:rPr>
          <w:noProof/>
          <w:sz w:val="24"/>
          <w:szCs w:val="24"/>
        </w:rPr>
        <w:t>(</w:t>
      </w:r>
      <w:r w:rsidRPr="00F13840">
        <w:rPr>
          <w:noProof/>
          <w:sz w:val="24"/>
          <w:szCs w:val="24"/>
        </w:rPr>
        <w:t>2008)</w:t>
      </w:r>
      <w:r>
        <w:rPr>
          <w:noProof/>
          <w:sz w:val="24"/>
          <w:szCs w:val="24"/>
        </w:rPr>
        <w:t xml:space="preserve"> identified a gap in psychological research with regards to behavioural effects after brand exposure. They conducted three separate experiments, however, this piece will focus on their first experiment. The main objective of this experiment was to find out whether </w:t>
      </w:r>
      <w:r w:rsidR="004341A6">
        <w:rPr>
          <w:noProof/>
          <w:sz w:val="24"/>
          <w:szCs w:val="24"/>
        </w:rPr>
        <w:t>behavioural primes could be transferred from the social realm to the consumer field. Behavioural priming is the concept that exposure to certain words or environmental cues can lead to a behavioural change, for example “</w:t>
      </w:r>
      <w:r w:rsidR="004341A6" w:rsidRPr="004341A6">
        <w:rPr>
          <w:sz w:val="24"/>
          <w:szCs w:val="24"/>
        </w:rPr>
        <w:t>priming participants with words related to rudeness leads them to behave rudely; Bargh et al. 1996</w:t>
      </w:r>
      <w:r w:rsidR="004341A6" w:rsidRPr="004341A6">
        <w:rPr>
          <w:sz w:val="24"/>
          <w:szCs w:val="24"/>
        </w:rPr>
        <w:t>”</w:t>
      </w:r>
      <w:r w:rsidR="004341A6">
        <w:rPr>
          <w:noProof/>
          <w:sz w:val="24"/>
          <w:szCs w:val="24"/>
        </w:rPr>
        <w:t xml:space="preserve"> </w:t>
      </w:r>
      <w:sdt>
        <w:sdtPr>
          <w:rPr>
            <w:noProof/>
            <w:sz w:val="24"/>
            <w:szCs w:val="24"/>
          </w:rPr>
          <w:id w:val="-278346966"/>
          <w:citation/>
        </w:sdtPr>
        <w:sdtContent>
          <w:r w:rsidR="004341A6">
            <w:rPr>
              <w:noProof/>
              <w:sz w:val="24"/>
              <w:szCs w:val="24"/>
            </w:rPr>
            <w:fldChar w:fldCharType="begin"/>
          </w:r>
          <w:r w:rsidR="004341A6">
            <w:rPr>
              <w:noProof/>
              <w:sz w:val="24"/>
              <w:szCs w:val="24"/>
            </w:rPr>
            <w:instrText xml:space="preserve">CITATION Fit08 \p 21 \l 2057 </w:instrText>
          </w:r>
          <w:r w:rsidR="004341A6">
            <w:rPr>
              <w:noProof/>
              <w:sz w:val="24"/>
              <w:szCs w:val="24"/>
            </w:rPr>
            <w:fldChar w:fldCharType="separate"/>
          </w:r>
          <w:r w:rsidR="004341A6" w:rsidRPr="004341A6">
            <w:rPr>
              <w:noProof/>
              <w:sz w:val="24"/>
              <w:szCs w:val="24"/>
            </w:rPr>
            <w:t>(Fitzsimons, et al., 2008, p. 21)</w:t>
          </w:r>
          <w:r w:rsidR="004341A6">
            <w:rPr>
              <w:noProof/>
              <w:sz w:val="24"/>
              <w:szCs w:val="24"/>
            </w:rPr>
            <w:fldChar w:fldCharType="end"/>
          </w:r>
        </w:sdtContent>
      </w:sdt>
      <w:r w:rsidR="004341A6">
        <w:rPr>
          <w:noProof/>
          <w:sz w:val="24"/>
          <w:szCs w:val="24"/>
        </w:rPr>
        <w:t xml:space="preserve">. These primes are often subliminal and the participant may be completely unaware of the prime’s existence or its effect on the participant </w:t>
      </w:r>
      <w:sdt>
        <w:sdtPr>
          <w:rPr>
            <w:noProof/>
            <w:sz w:val="24"/>
            <w:szCs w:val="24"/>
          </w:rPr>
          <w:id w:val="-940844411"/>
          <w:citation/>
        </w:sdtPr>
        <w:sdtContent>
          <w:r w:rsidR="004341A6">
            <w:rPr>
              <w:noProof/>
              <w:sz w:val="24"/>
              <w:szCs w:val="24"/>
            </w:rPr>
            <w:fldChar w:fldCharType="begin"/>
          </w:r>
          <w:r w:rsidR="004341A6">
            <w:rPr>
              <w:noProof/>
              <w:sz w:val="24"/>
              <w:szCs w:val="24"/>
            </w:rPr>
            <w:instrText xml:space="preserve"> CITATION Fit08 \l 2057 </w:instrText>
          </w:r>
          <w:r w:rsidR="004341A6">
            <w:rPr>
              <w:noProof/>
              <w:sz w:val="24"/>
              <w:szCs w:val="24"/>
            </w:rPr>
            <w:fldChar w:fldCharType="separate"/>
          </w:r>
          <w:r w:rsidR="004341A6" w:rsidRPr="004341A6">
            <w:rPr>
              <w:noProof/>
              <w:sz w:val="24"/>
              <w:szCs w:val="24"/>
            </w:rPr>
            <w:t>(Fitzsimons, et al., 2008)</w:t>
          </w:r>
          <w:r w:rsidR="004341A6">
            <w:rPr>
              <w:noProof/>
              <w:sz w:val="24"/>
              <w:szCs w:val="24"/>
            </w:rPr>
            <w:fldChar w:fldCharType="end"/>
          </w:r>
        </w:sdtContent>
      </w:sdt>
      <w:r w:rsidR="004341A6">
        <w:rPr>
          <w:noProof/>
          <w:sz w:val="24"/>
          <w:szCs w:val="24"/>
        </w:rPr>
        <w:t xml:space="preserve">. The effect of a prime is said to be linked to the construct connected to it, </w:t>
      </w:r>
      <w:r w:rsidR="00155CB8">
        <w:rPr>
          <w:noProof/>
          <w:sz w:val="24"/>
          <w:szCs w:val="24"/>
        </w:rPr>
        <w:t xml:space="preserve">if a person is repeadedly exposed to elderly people their walking speed may decrease as “slow” is a term related to elderly people </w:t>
      </w:r>
      <w:sdt>
        <w:sdtPr>
          <w:rPr>
            <w:noProof/>
            <w:sz w:val="24"/>
            <w:szCs w:val="24"/>
          </w:rPr>
          <w:id w:val="-1206249721"/>
          <w:citation/>
        </w:sdtPr>
        <w:sdtContent>
          <w:r w:rsidR="00155CB8">
            <w:rPr>
              <w:noProof/>
              <w:sz w:val="24"/>
              <w:szCs w:val="24"/>
            </w:rPr>
            <w:fldChar w:fldCharType="begin"/>
          </w:r>
          <w:r w:rsidR="00155CB8">
            <w:rPr>
              <w:noProof/>
              <w:sz w:val="24"/>
              <w:szCs w:val="24"/>
            </w:rPr>
            <w:instrText xml:space="preserve"> CITATION Fit08 \l 2057 </w:instrText>
          </w:r>
          <w:r w:rsidR="00155CB8">
            <w:rPr>
              <w:noProof/>
              <w:sz w:val="24"/>
              <w:szCs w:val="24"/>
            </w:rPr>
            <w:fldChar w:fldCharType="separate"/>
          </w:r>
          <w:r w:rsidR="00155CB8" w:rsidRPr="00155CB8">
            <w:rPr>
              <w:noProof/>
              <w:sz w:val="24"/>
              <w:szCs w:val="24"/>
            </w:rPr>
            <w:t>(Fitzsimons, et al., 2008)</w:t>
          </w:r>
          <w:r w:rsidR="00155CB8">
            <w:rPr>
              <w:noProof/>
              <w:sz w:val="24"/>
              <w:szCs w:val="24"/>
            </w:rPr>
            <w:fldChar w:fldCharType="end"/>
          </w:r>
        </w:sdtContent>
      </w:sdt>
      <w:r w:rsidR="00155CB8">
        <w:rPr>
          <w:noProof/>
          <w:sz w:val="24"/>
          <w:szCs w:val="24"/>
        </w:rPr>
        <w:t xml:space="preserve">. This is closely linked to Top-Down Processing and Schematic Processing, whereby society, expectation and experience all impact our </w:t>
      </w:r>
      <w:r w:rsidR="00F7265E">
        <w:rPr>
          <w:noProof/>
          <w:sz w:val="24"/>
          <w:szCs w:val="24"/>
        </w:rPr>
        <w:t xml:space="preserve">behaviour and motivations </w:t>
      </w:r>
      <w:sdt>
        <w:sdtPr>
          <w:rPr>
            <w:noProof/>
            <w:sz w:val="24"/>
            <w:szCs w:val="24"/>
          </w:rPr>
          <w:id w:val="-1701306910"/>
          <w:citation/>
        </w:sdtPr>
        <w:sdtContent>
          <w:r w:rsidR="00F7265E">
            <w:rPr>
              <w:noProof/>
              <w:sz w:val="24"/>
              <w:szCs w:val="24"/>
            </w:rPr>
            <w:fldChar w:fldCharType="begin"/>
          </w:r>
          <w:r w:rsidR="00F7265E">
            <w:rPr>
              <w:noProof/>
              <w:sz w:val="24"/>
              <w:szCs w:val="24"/>
            </w:rPr>
            <w:instrText xml:space="preserve"> CITATION Har19 \l 2057 </w:instrText>
          </w:r>
          <w:r w:rsidR="00F7265E">
            <w:rPr>
              <w:noProof/>
              <w:sz w:val="24"/>
              <w:szCs w:val="24"/>
            </w:rPr>
            <w:fldChar w:fldCharType="separate"/>
          </w:r>
          <w:r w:rsidR="00F7265E" w:rsidRPr="00F7265E">
            <w:rPr>
              <w:noProof/>
              <w:sz w:val="24"/>
              <w:szCs w:val="24"/>
            </w:rPr>
            <w:t>(Hardin, 2019)</w:t>
          </w:r>
          <w:r w:rsidR="00F7265E">
            <w:rPr>
              <w:noProof/>
              <w:sz w:val="24"/>
              <w:szCs w:val="24"/>
            </w:rPr>
            <w:fldChar w:fldCharType="end"/>
          </w:r>
        </w:sdtContent>
      </w:sdt>
      <w:r w:rsidR="00F7265E">
        <w:rPr>
          <w:noProof/>
          <w:sz w:val="24"/>
          <w:szCs w:val="24"/>
        </w:rPr>
        <w:t>.</w:t>
      </w:r>
      <w:r w:rsidR="008653AF">
        <w:rPr>
          <w:noProof/>
          <w:sz w:val="24"/>
          <w:szCs w:val="24"/>
        </w:rPr>
        <w:t xml:space="preserve"> </w:t>
      </w:r>
      <w:r w:rsidR="00F7265E">
        <w:rPr>
          <w:noProof/>
          <w:sz w:val="24"/>
          <w:szCs w:val="24"/>
        </w:rPr>
        <w:t xml:space="preserve">It is also important to note Spreading Activation Theory, </w:t>
      </w:r>
      <w:r w:rsidR="00155CB8">
        <w:rPr>
          <w:noProof/>
          <w:sz w:val="24"/>
          <w:szCs w:val="24"/>
        </w:rPr>
        <w:t xml:space="preserve"> </w:t>
      </w:r>
      <w:r w:rsidR="00F7265E">
        <w:rPr>
          <w:noProof/>
          <w:sz w:val="24"/>
          <w:szCs w:val="24"/>
        </w:rPr>
        <w:t xml:space="preserve">this looks at how closely related concepts cause reaction times to decrease </w:t>
      </w:r>
      <w:sdt>
        <w:sdtPr>
          <w:rPr>
            <w:noProof/>
            <w:sz w:val="24"/>
            <w:szCs w:val="24"/>
          </w:rPr>
          <w:id w:val="1193033215"/>
          <w:citation/>
        </w:sdtPr>
        <w:sdtContent>
          <w:r w:rsidR="00F7265E">
            <w:rPr>
              <w:noProof/>
              <w:sz w:val="24"/>
              <w:szCs w:val="24"/>
            </w:rPr>
            <w:fldChar w:fldCharType="begin"/>
          </w:r>
          <w:r w:rsidR="00F7265E">
            <w:rPr>
              <w:noProof/>
              <w:sz w:val="24"/>
              <w:szCs w:val="24"/>
            </w:rPr>
            <w:instrText xml:space="preserve"> CITATION Har19 \l 2057 </w:instrText>
          </w:r>
          <w:r w:rsidR="00F7265E">
            <w:rPr>
              <w:noProof/>
              <w:sz w:val="24"/>
              <w:szCs w:val="24"/>
            </w:rPr>
            <w:fldChar w:fldCharType="separate"/>
          </w:r>
          <w:r w:rsidR="00F7265E" w:rsidRPr="00F7265E">
            <w:rPr>
              <w:noProof/>
              <w:sz w:val="24"/>
              <w:szCs w:val="24"/>
            </w:rPr>
            <w:t>(Hardin, 2019)</w:t>
          </w:r>
          <w:r w:rsidR="00F7265E">
            <w:rPr>
              <w:noProof/>
              <w:sz w:val="24"/>
              <w:szCs w:val="24"/>
            </w:rPr>
            <w:fldChar w:fldCharType="end"/>
          </w:r>
        </w:sdtContent>
      </w:sdt>
      <w:r w:rsidR="00F7265E">
        <w:rPr>
          <w:noProof/>
          <w:sz w:val="24"/>
          <w:szCs w:val="24"/>
        </w:rPr>
        <w:t xml:space="preserve">. Recently activated concepts within the brain can trigger other related concepts to become active, reducing reaction times and causing these related concepts to have an effect on a perons behaviour </w:t>
      </w:r>
      <w:sdt>
        <w:sdtPr>
          <w:rPr>
            <w:noProof/>
            <w:sz w:val="24"/>
            <w:szCs w:val="24"/>
          </w:rPr>
          <w:id w:val="936244131"/>
          <w:citation/>
        </w:sdtPr>
        <w:sdtContent>
          <w:r w:rsidR="00F7265E">
            <w:rPr>
              <w:noProof/>
              <w:sz w:val="24"/>
              <w:szCs w:val="24"/>
            </w:rPr>
            <w:fldChar w:fldCharType="begin"/>
          </w:r>
          <w:r w:rsidR="00F7265E">
            <w:rPr>
              <w:noProof/>
              <w:sz w:val="24"/>
              <w:szCs w:val="24"/>
            </w:rPr>
            <w:instrText xml:space="preserve"> CITATION Har19 \l 2057 </w:instrText>
          </w:r>
          <w:r w:rsidR="00F7265E">
            <w:rPr>
              <w:noProof/>
              <w:sz w:val="24"/>
              <w:szCs w:val="24"/>
            </w:rPr>
            <w:fldChar w:fldCharType="separate"/>
          </w:r>
          <w:r w:rsidR="00F7265E" w:rsidRPr="00F7265E">
            <w:rPr>
              <w:noProof/>
              <w:sz w:val="24"/>
              <w:szCs w:val="24"/>
            </w:rPr>
            <w:t>(Hardin, 2019)</w:t>
          </w:r>
          <w:r w:rsidR="00F7265E">
            <w:rPr>
              <w:noProof/>
              <w:sz w:val="24"/>
              <w:szCs w:val="24"/>
            </w:rPr>
            <w:fldChar w:fldCharType="end"/>
          </w:r>
        </w:sdtContent>
      </w:sdt>
      <w:r w:rsidR="00F7265E">
        <w:rPr>
          <w:noProof/>
          <w:sz w:val="24"/>
          <w:szCs w:val="24"/>
        </w:rPr>
        <w:t xml:space="preserve">. </w:t>
      </w:r>
      <w:r w:rsidR="008653AF">
        <w:rPr>
          <w:noProof/>
          <w:sz w:val="24"/>
          <w:szCs w:val="24"/>
        </w:rPr>
        <w:t>These are cognitive motivations, whereas this experiment also</w:t>
      </w:r>
      <w:r w:rsidR="008653AF">
        <w:rPr>
          <w:noProof/>
          <w:sz w:val="24"/>
          <w:szCs w:val="24"/>
        </w:rPr>
        <w:t xml:space="preserve"> looks at goal based motivations. This is where a prime activates a motivational construct, thus influencing a persons behaviour in a goal oriented manner </w:t>
      </w:r>
      <w:sdt>
        <w:sdtPr>
          <w:rPr>
            <w:noProof/>
            <w:sz w:val="24"/>
            <w:szCs w:val="24"/>
          </w:rPr>
          <w:id w:val="-1750734560"/>
          <w:citation/>
        </w:sdtPr>
        <w:sdtContent>
          <w:r w:rsidR="008653AF">
            <w:rPr>
              <w:noProof/>
              <w:sz w:val="24"/>
              <w:szCs w:val="24"/>
            </w:rPr>
            <w:fldChar w:fldCharType="begin"/>
          </w:r>
          <w:r w:rsidR="008653AF">
            <w:rPr>
              <w:noProof/>
              <w:sz w:val="24"/>
              <w:szCs w:val="24"/>
            </w:rPr>
            <w:instrText xml:space="preserve"> CITATION Fit08 \l 2057 </w:instrText>
          </w:r>
          <w:r w:rsidR="008653AF">
            <w:rPr>
              <w:noProof/>
              <w:sz w:val="24"/>
              <w:szCs w:val="24"/>
            </w:rPr>
            <w:fldChar w:fldCharType="separate"/>
          </w:r>
          <w:r w:rsidR="008653AF" w:rsidRPr="008653AF">
            <w:rPr>
              <w:noProof/>
              <w:sz w:val="24"/>
              <w:szCs w:val="24"/>
            </w:rPr>
            <w:t>(Fitzsimons, et al., 2008)</w:t>
          </w:r>
          <w:r w:rsidR="008653AF">
            <w:rPr>
              <w:noProof/>
              <w:sz w:val="24"/>
              <w:szCs w:val="24"/>
            </w:rPr>
            <w:fldChar w:fldCharType="end"/>
          </w:r>
        </w:sdtContent>
      </w:sdt>
      <w:r w:rsidR="008653AF">
        <w:rPr>
          <w:noProof/>
          <w:sz w:val="24"/>
          <w:szCs w:val="24"/>
        </w:rPr>
        <w:t xml:space="preserve">. This can also cause an increase in the performance of a participant whereby when a goal is activated within the brain the way in which to achieve that goal becomes more accesible </w:t>
      </w:r>
      <w:sdt>
        <w:sdtPr>
          <w:rPr>
            <w:noProof/>
            <w:sz w:val="24"/>
            <w:szCs w:val="24"/>
          </w:rPr>
          <w:id w:val="1442104143"/>
          <w:citation/>
        </w:sdtPr>
        <w:sdtContent>
          <w:r w:rsidR="008653AF">
            <w:rPr>
              <w:noProof/>
              <w:sz w:val="24"/>
              <w:szCs w:val="24"/>
            </w:rPr>
            <w:fldChar w:fldCharType="begin"/>
          </w:r>
          <w:r w:rsidR="008653AF">
            <w:rPr>
              <w:noProof/>
              <w:sz w:val="24"/>
              <w:szCs w:val="24"/>
            </w:rPr>
            <w:instrText xml:space="preserve"> CITATION Fit08 \l 2057 </w:instrText>
          </w:r>
          <w:r w:rsidR="008653AF">
            <w:rPr>
              <w:noProof/>
              <w:sz w:val="24"/>
              <w:szCs w:val="24"/>
            </w:rPr>
            <w:fldChar w:fldCharType="separate"/>
          </w:r>
          <w:r w:rsidR="008653AF" w:rsidRPr="008653AF">
            <w:rPr>
              <w:noProof/>
              <w:sz w:val="24"/>
              <w:szCs w:val="24"/>
            </w:rPr>
            <w:t>(Fitzsimons, et al., 2008)</w:t>
          </w:r>
          <w:r w:rsidR="008653AF">
            <w:rPr>
              <w:noProof/>
              <w:sz w:val="24"/>
              <w:szCs w:val="24"/>
            </w:rPr>
            <w:fldChar w:fldCharType="end"/>
          </w:r>
        </w:sdtContent>
      </w:sdt>
      <w:r w:rsidR="008653AF">
        <w:rPr>
          <w:noProof/>
          <w:sz w:val="24"/>
          <w:szCs w:val="24"/>
        </w:rPr>
        <w:t xml:space="preserve">. </w:t>
      </w:r>
      <w:r w:rsidR="00155CB8">
        <w:rPr>
          <w:noProof/>
          <w:sz w:val="24"/>
          <w:szCs w:val="24"/>
        </w:rPr>
        <w:t>Th</w:t>
      </w:r>
      <w:r w:rsidR="00F7265E">
        <w:rPr>
          <w:noProof/>
          <w:sz w:val="24"/>
          <w:szCs w:val="24"/>
        </w:rPr>
        <w:t>ese</w:t>
      </w:r>
      <w:r w:rsidR="00155CB8">
        <w:rPr>
          <w:noProof/>
          <w:sz w:val="24"/>
          <w:szCs w:val="24"/>
        </w:rPr>
        <w:t xml:space="preserve"> theor</w:t>
      </w:r>
      <w:r w:rsidR="00F7265E">
        <w:rPr>
          <w:noProof/>
          <w:sz w:val="24"/>
          <w:szCs w:val="24"/>
        </w:rPr>
        <w:t>ies</w:t>
      </w:r>
      <w:r w:rsidR="00155CB8">
        <w:rPr>
          <w:noProof/>
          <w:sz w:val="24"/>
          <w:szCs w:val="24"/>
        </w:rPr>
        <w:t xml:space="preserve"> </w:t>
      </w:r>
      <w:r w:rsidR="00F7265E">
        <w:rPr>
          <w:noProof/>
          <w:sz w:val="24"/>
          <w:szCs w:val="24"/>
        </w:rPr>
        <w:t>are</w:t>
      </w:r>
      <w:r w:rsidR="00155CB8">
        <w:rPr>
          <w:noProof/>
          <w:sz w:val="24"/>
          <w:szCs w:val="24"/>
        </w:rPr>
        <w:t xml:space="preserve"> the basis for the experiment, can a brand be used as a prime to alter the behaviour of participants in the same way behavioural primes can.</w:t>
      </w:r>
      <w:r w:rsidR="000D17D9">
        <w:rPr>
          <w:noProof/>
          <w:sz w:val="24"/>
          <w:szCs w:val="24"/>
        </w:rPr>
        <w:t xml:space="preserve"> </w:t>
      </w:r>
    </w:p>
    <w:p w14:paraId="51054B27" w14:textId="79BF330A" w:rsidR="00772535" w:rsidRDefault="00772535" w:rsidP="00F13840">
      <w:pPr>
        <w:rPr>
          <w:noProof/>
          <w:sz w:val="24"/>
          <w:szCs w:val="24"/>
        </w:rPr>
      </w:pPr>
      <w:r>
        <w:rPr>
          <w:noProof/>
          <w:sz w:val="24"/>
          <w:szCs w:val="24"/>
        </w:rPr>
        <w:t xml:space="preserve">The experiment used two well known technology brands, Apple and IBM.  Apple is known for having cultivated it’s brand personality based around modernisation, unconventionality and creativity </w:t>
      </w:r>
      <w:sdt>
        <w:sdtPr>
          <w:rPr>
            <w:noProof/>
            <w:sz w:val="24"/>
            <w:szCs w:val="24"/>
          </w:rPr>
          <w:id w:val="-77992736"/>
          <w:citation/>
        </w:sdtPr>
        <w:sdtContent>
          <w:r>
            <w:rPr>
              <w:noProof/>
              <w:sz w:val="24"/>
              <w:szCs w:val="24"/>
            </w:rPr>
            <w:fldChar w:fldCharType="begin"/>
          </w:r>
          <w:r>
            <w:rPr>
              <w:noProof/>
              <w:sz w:val="24"/>
              <w:szCs w:val="24"/>
            </w:rPr>
            <w:instrText xml:space="preserve"> CITATION Fit08 \l 2057 </w:instrText>
          </w:r>
          <w:r>
            <w:rPr>
              <w:noProof/>
              <w:sz w:val="24"/>
              <w:szCs w:val="24"/>
            </w:rPr>
            <w:fldChar w:fldCharType="separate"/>
          </w:r>
          <w:r w:rsidRPr="00772535">
            <w:rPr>
              <w:noProof/>
              <w:sz w:val="24"/>
              <w:szCs w:val="24"/>
            </w:rPr>
            <w:t>(Fitzsimons, et al., 2008)</w:t>
          </w:r>
          <w:r>
            <w:rPr>
              <w:noProof/>
              <w:sz w:val="24"/>
              <w:szCs w:val="24"/>
            </w:rPr>
            <w:fldChar w:fldCharType="end"/>
          </w:r>
        </w:sdtContent>
      </w:sdt>
      <w:r>
        <w:rPr>
          <w:noProof/>
          <w:sz w:val="24"/>
          <w:szCs w:val="24"/>
        </w:rPr>
        <w:t xml:space="preserve">. They achieved this perception through intense marketing and advertisement, for example their “Think Different” campaign </w:t>
      </w:r>
      <w:sdt>
        <w:sdtPr>
          <w:rPr>
            <w:noProof/>
            <w:sz w:val="24"/>
            <w:szCs w:val="24"/>
          </w:rPr>
          <w:id w:val="-2042654936"/>
          <w:citation/>
        </w:sdtPr>
        <w:sdtContent>
          <w:r>
            <w:rPr>
              <w:noProof/>
              <w:sz w:val="24"/>
              <w:szCs w:val="24"/>
            </w:rPr>
            <w:fldChar w:fldCharType="begin"/>
          </w:r>
          <w:r>
            <w:rPr>
              <w:noProof/>
              <w:sz w:val="24"/>
              <w:szCs w:val="24"/>
            </w:rPr>
            <w:instrText xml:space="preserve"> CITATION Fit08 \l 2057 </w:instrText>
          </w:r>
          <w:r>
            <w:rPr>
              <w:noProof/>
              <w:sz w:val="24"/>
              <w:szCs w:val="24"/>
            </w:rPr>
            <w:fldChar w:fldCharType="separate"/>
          </w:r>
          <w:r w:rsidRPr="00772535">
            <w:rPr>
              <w:noProof/>
              <w:sz w:val="24"/>
              <w:szCs w:val="24"/>
            </w:rPr>
            <w:t>(Fitzsimons, et al., 2008)</w:t>
          </w:r>
          <w:r>
            <w:rPr>
              <w:noProof/>
              <w:sz w:val="24"/>
              <w:szCs w:val="24"/>
            </w:rPr>
            <w:fldChar w:fldCharType="end"/>
          </w:r>
        </w:sdtContent>
      </w:sdt>
      <w:r>
        <w:rPr>
          <w:noProof/>
          <w:sz w:val="24"/>
          <w:szCs w:val="24"/>
        </w:rPr>
        <w:t xml:space="preserve">. IBM however, is viewed in a somewhat contrary manner, being </w:t>
      </w:r>
      <w:r w:rsidR="0087011C">
        <w:rPr>
          <w:noProof/>
          <w:sz w:val="24"/>
          <w:szCs w:val="24"/>
        </w:rPr>
        <w:t>perceived</w:t>
      </w:r>
      <w:r>
        <w:rPr>
          <w:noProof/>
          <w:sz w:val="24"/>
          <w:szCs w:val="24"/>
        </w:rPr>
        <w:t xml:space="preserve"> as conventional, dependable and smart </w:t>
      </w:r>
      <w:sdt>
        <w:sdtPr>
          <w:rPr>
            <w:noProof/>
            <w:sz w:val="24"/>
            <w:szCs w:val="24"/>
          </w:rPr>
          <w:id w:val="1423829130"/>
          <w:citation/>
        </w:sdtPr>
        <w:sdtContent>
          <w:r w:rsidR="0087011C">
            <w:rPr>
              <w:noProof/>
              <w:sz w:val="24"/>
              <w:szCs w:val="24"/>
            </w:rPr>
            <w:fldChar w:fldCharType="begin"/>
          </w:r>
          <w:r w:rsidR="0087011C">
            <w:rPr>
              <w:noProof/>
              <w:sz w:val="24"/>
              <w:szCs w:val="24"/>
            </w:rPr>
            <w:instrText xml:space="preserve"> CITATION Fit08 \l 2057 </w:instrText>
          </w:r>
          <w:r w:rsidR="0087011C">
            <w:rPr>
              <w:noProof/>
              <w:sz w:val="24"/>
              <w:szCs w:val="24"/>
            </w:rPr>
            <w:fldChar w:fldCharType="separate"/>
          </w:r>
          <w:r w:rsidR="0087011C" w:rsidRPr="0087011C">
            <w:rPr>
              <w:noProof/>
              <w:sz w:val="24"/>
              <w:szCs w:val="24"/>
            </w:rPr>
            <w:t>(Fitzsimons, et al., 2008)</w:t>
          </w:r>
          <w:r w:rsidR="0087011C">
            <w:rPr>
              <w:noProof/>
              <w:sz w:val="24"/>
              <w:szCs w:val="24"/>
            </w:rPr>
            <w:fldChar w:fldCharType="end"/>
          </w:r>
        </w:sdtContent>
      </w:sdt>
      <w:r w:rsidR="0087011C">
        <w:rPr>
          <w:noProof/>
          <w:sz w:val="24"/>
          <w:szCs w:val="24"/>
        </w:rPr>
        <w:t xml:space="preserve">. Both brands are regarded in a positive light, only Apple is considered to be creative in it’s branding </w:t>
      </w:r>
      <w:sdt>
        <w:sdtPr>
          <w:rPr>
            <w:noProof/>
            <w:sz w:val="24"/>
            <w:szCs w:val="24"/>
          </w:rPr>
          <w:id w:val="1195499757"/>
          <w:citation/>
        </w:sdtPr>
        <w:sdtContent>
          <w:r w:rsidR="0087011C">
            <w:rPr>
              <w:noProof/>
              <w:sz w:val="24"/>
              <w:szCs w:val="24"/>
            </w:rPr>
            <w:fldChar w:fldCharType="begin"/>
          </w:r>
          <w:r w:rsidR="0087011C">
            <w:rPr>
              <w:noProof/>
              <w:sz w:val="24"/>
              <w:szCs w:val="24"/>
            </w:rPr>
            <w:instrText xml:space="preserve"> CITATION Fit08 \l 2057 </w:instrText>
          </w:r>
          <w:r w:rsidR="0087011C">
            <w:rPr>
              <w:noProof/>
              <w:sz w:val="24"/>
              <w:szCs w:val="24"/>
            </w:rPr>
            <w:fldChar w:fldCharType="separate"/>
          </w:r>
          <w:r w:rsidR="0087011C" w:rsidRPr="0087011C">
            <w:rPr>
              <w:noProof/>
              <w:sz w:val="24"/>
              <w:szCs w:val="24"/>
            </w:rPr>
            <w:t>(Fitzsimons, et al., 2008)</w:t>
          </w:r>
          <w:r w:rsidR="0087011C">
            <w:rPr>
              <w:noProof/>
              <w:sz w:val="24"/>
              <w:szCs w:val="24"/>
            </w:rPr>
            <w:fldChar w:fldCharType="end"/>
          </w:r>
        </w:sdtContent>
      </w:sdt>
      <w:r w:rsidR="0087011C">
        <w:rPr>
          <w:noProof/>
          <w:sz w:val="24"/>
          <w:szCs w:val="24"/>
        </w:rPr>
        <w:t xml:space="preserve">. Creativity will be the prime in this experiment, with the hypothesis that participants exposed to the Apple logo will produce more creative results than those exposed to the IBM logo. </w:t>
      </w:r>
      <w:r w:rsidR="008653AF">
        <w:rPr>
          <w:noProof/>
          <w:sz w:val="24"/>
          <w:szCs w:val="24"/>
        </w:rPr>
        <w:t>Another hypothesis of this experiment is that</w:t>
      </w:r>
      <w:r w:rsidR="00F03560">
        <w:rPr>
          <w:noProof/>
          <w:sz w:val="24"/>
          <w:szCs w:val="24"/>
        </w:rPr>
        <w:t xml:space="preserve"> the Apple brand will cause </w:t>
      </w:r>
      <w:r w:rsidR="008653AF">
        <w:rPr>
          <w:noProof/>
          <w:sz w:val="24"/>
          <w:szCs w:val="24"/>
        </w:rPr>
        <w:t xml:space="preserve">goal-driven processes </w:t>
      </w:r>
      <w:r w:rsidR="00F03560">
        <w:rPr>
          <w:noProof/>
          <w:sz w:val="24"/>
          <w:szCs w:val="24"/>
        </w:rPr>
        <w:t xml:space="preserve">to be effected by the prime </w:t>
      </w:r>
      <w:sdt>
        <w:sdtPr>
          <w:rPr>
            <w:noProof/>
            <w:sz w:val="24"/>
            <w:szCs w:val="24"/>
          </w:rPr>
          <w:id w:val="-1828817506"/>
          <w:citation/>
        </w:sdtPr>
        <w:sdtContent>
          <w:r w:rsidR="00F03560">
            <w:rPr>
              <w:noProof/>
              <w:sz w:val="24"/>
              <w:szCs w:val="24"/>
            </w:rPr>
            <w:fldChar w:fldCharType="begin"/>
          </w:r>
          <w:r w:rsidR="00F03560">
            <w:rPr>
              <w:noProof/>
              <w:sz w:val="24"/>
              <w:szCs w:val="24"/>
            </w:rPr>
            <w:instrText xml:space="preserve"> CITATION Fit08 \l 2057 </w:instrText>
          </w:r>
          <w:r w:rsidR="00F03560">
            <w:rPr>
              <w:noProof/>
              <w:sz w:val="24"/>
              <w:szCs w:val="24"/>
            </w:rPr>
            <w:fldChar w:fldCharType="separate"/>
          </w:r>
          <w:r w:rsidR="00F03560" w:rsidRPr="00F03560">
            <w:rPr>
              <w:noProof/>
              <w:sz w:val="24"/>
              <w:szCs w:val="24"/>
            </w:rPr>
            <w:t>(Fitzsimons, et al., 2008)</w:t>
          </w:r>
          <w:r w:rsidR="00F03560">
            <w:rPr>
              <w:noProof/>
              <w:sz w:val="24"/>
              <w:szCs w:val="24"/>
            </w:rPr>
            <w:fldChar w:fldCharType="end"/>
          </w:r>
        </w:sdtContent>
      </w:sdt>
      <w:r w:rsidR="00F03560">
        <w:rPr>
          <w:noProof/>
          <w:sz w:val="24"/>
          <w:szCs w:val="24"/>
        </w:rPr>
        <w:t xml:space="preserve">. Creativity is seen as a positive trait within most Americans (the country where the experiment took place), </w:t>
      </w:r>
      <w:r w:rsidR="00F03560">
        <w:rPr>
          <w:noProof/>
          <w:sz w:val="24"/>
          <w:szCs w:val="24"/>
        </w:rPr>
        <w:lastRenderedPageBreak/>
        <w:t xml:space="preserve">therefore participants will see this as a goal to achieve, in contrast IBM is not viewed as goal-oriented or creative and should therefore have no effect on the creative behaviour of participants </w:t>
      </w:r>
      <w:sdt>
        <w:sdtPr>
          <w:rPr>
            <w:noProof/>
            <w:sz w:val="24"/>
            <w:szCs w:val="24"/>
          </w:rPr>
          <w:id w:val="562528072"/>
          <w:citation/>
        </w:sdtPr>
        <w:sdtContent>
          <w:r w:rsidR="00F03560">
            <w:rPr>
              <w:noProof/>
              <w:sz w:val="24"/>
              <w:szCs w:val="24"/>
            </w:rPr>
            <w:fldChar w:fldCharType="begin"/>
          </w:r>
          <w:r w:rsidR="00F03560">
            <w:rPr>
              <w:noProof/>
              <w:sz w:val="24"/>
              <w:szCs w:val="24"/>
            </w:rPr>
            <w:instrText xml:space="preserve"> CITATION Fit08 \l 2057 </w:instrText>
          </w:r>
          <w:r w:rsidR="00F03560">
            <w:rPr>
              <w:noProof/>
              <w:sz w:val="24"/>
              <w:szCs w:val="24"/>
            </w:rPr>
            <w:fldChar w:fldCharType="separate"/>
          </w:r>
          <w:r w:rsidR="00F03560" w:rsidRPr="00F03560">
            <w:rPr>
              <w:noProof/>
              <w:sz w:val="24"/>
              <w:szCs w:val="24"/>
            </w:rPr>
            <w:t>(Fitzsimons, et al., 2008)</w:t>
          </w:r>
          <w:r w:rsidR="00F03560">
            <w:rPr>
              <w:noProof/>
              <w:sz w:val="24"/>
              <w:szCs w:val="24"/>
            </w:rPr>
            <w:fldChar w:fldCharType="end"/>
          </w:r>
        </w:sdtContent>
      </w:sdt>
      <w:r w:rsidR="00F03560">
        <w:rPr>
          <w:noProof/>
          <w:sz w:val="24"/>
          <w:szCs w:val="24"/>
        </w:rPr>
        <w:t xml:space="preserve">. </w:t>
      </w:r>
    </w:p>
    <w:p w14:paraId="3715EE56" w14:textId="3BE72FF6" w:rsidR="00F03560" w:rsidRDefault="00F03560" w:rsidP="00F13840">
      <w:pPr>
        <w:rPr>
          <w:noProof/>
          <w:sz w:val="24"/>
          <w:szCs w:val="24"/>
        </w:rPr>
      </w:pPr>
      <w:r>
        <w:rPr>
          <w:noProof/>
          <w:sz w:val="24"/>
          <w:szCs w:val="24"/>
        </w:rPr>
        <w:t xml:space="preserve">A pilot test was conducted whereby twenty five participants completed a questionnairre consisting of a list of traits, including creativity. Participants were asked to rank each trait to what degree they associated it with the brand. Half of the participants answered the questionnairre about the Apple brand and the other half about the IBM brand </w:t>
      </w:r>
      <w:sdt>
        <w:sdtPr>
          <w:rPr>
            <w:noProof/>
            <w:sz w:val="24"/>
            <w:szCs w:val="24"/>
          </w:rPr>
          <w:id w:val="-818886238"/>
          <w:citation/>
        </w:sdtPr>
        <w:sdtContent>
          <w:r>
            <w:rPr>
              <w:noProof/>
              <w:sz w:val="24"/>
              <w:szCs w:val="24"/>
            </w:rPr>
            <w:fldChar w:fldCharType="begin"/>
          </w:r>
          <w:r>
            <w:rPr>
              <w:noProof/>
              <w:sz w:val="24"/>
              <w:szCs w:val="24"/>
            </w:rPr>
            <w:instrText xml:space="preserve"> CITATION Fit08 \l 2057 </w:instrText>
          </w:r>
          <w:r>
            <w:rPr>
              <w:noProof/>
              <w:sz w:val="24"/>
              <w:szCs w:val="24"/>
            </w:rPr>
            <w:fldChar w:fldCharType="separate"/>
          </w:r>
          <w:r w:rsidRPr="00F03560">
            <w:rPr>
              <w:noProof/>
              <w:sz w:val="24"/>
              <w:szCs w:val="24"/>
            </w:rPr>
            <w:t>(Fitzsimons, et al., 2008)</w:t>
          </w:r>
          <w:r>
            <w:rPr>
              <w:noProof/>
              <w:sz w:val="24"/>
              <w:szCs w:val="24"/>
            </w:rPr>
            <w:fldChar w:fldCharType="end"/>
          </w:r>
        </w:sdtContent>
      </w:sdt>
      <w:r>
        <w:rPr>
          <w:noProof/>
          <w:sz w:val="24"/>
          <w:szCs w:val="24"/>
        </w:rPr>
        <w:t xml:space="preserve">. Also included in the questionnairre were questions about the participants overall perception of each brand. </w:t>
      </w:r>
      <w:r w:rsidR="00A742B4">
        <w:rPr>
          <w:noProof/>
          <w:sz w:val="24"/>
          <w:szCs w:val="24"/>
        </w:rPr>
        <w:t xml:space="preserve">The results of this test showed that Apple ranked significantly higher than IBM when it came to creativity, though IBM appeared to be ranked as average as opposed to low </w:t>
      </w:r>
      <w:sdt>
        <w:sdtPr>
          <w:rPr>
            <w:noProof/>
            <w:sz w:val="24"/>
            <w:szCs w:val="24"/>
          </w:rPr>
          <w:id w:val="1980562332"/>
          <w:citation/>
        </w:sdtPr>
        <w:sdtContent>
          <w:r w:rsidR="00A742B4">
            <w:rPr>
              <w:noProof/>
              <w:sz w:val="24"/>
              <w:szCs w:val="24"/>
            </w:rPr>
            <w:fldChar w:fldCharType="begin"/>
          </w:r>
          <w:r w:rsidR="00A742B4">
            <w:rPr>
              <w:noProof/>
              <w:sz w:val="24"/>
              <w:szCs w:val="24"/>
            </w:rPr>
            <w:instrText xml:space="preserve"> CITATION Fit08 \l 2057 </w:instrText>
          </w:r>
          <w:r w:rsidR="00A742B4">
            <w:rPr>
              <w:noProof/>
              <w:sz w:val="24"/>
              <w:szCs w:val="24"/>
            </w:rPr>
            <w:fldChar w:fldCharType="separate"/>
          </w:r>
          <w:r w:rsidR="00A742B4" w:rsidRPr="00A742B4">
            <w:rPr>
              <w:noProof/>
              <w:sz w:val="24"/>
              <w:szCs w:val="24"/>
            </w:rPr>
            <w:t>(Fitzsimons, et al., 2008)</w:t>
          </w:r>
          <w:r w:rsidR="00A742B4">
            <w:rPr>
              <w:noProof/>
              <w:sz w:val="24"/>
              <w:szCs w:val="24"/>
            </w:rPr>
            <w:fldChar w:fldCharType="end"/>
          </w:r>
        </w:sdtContent>
      </w:sdt>
      <w:r w:rsidR="00A742B4">
        <w:rPr>
          <w:noProof/>
          <w:sz w:val="24"/>
          <w:szCs w:val="24"/>
        </w:rPr>
        <w:t xml:space="preserve">. This pilot test also confirmed that neither brand were ranked as particularly more preferential than the other </w:t>
      </w:r>
      <w:sdt>
        <w:sdtPr>
          <w:rPr>
            <w:noProof/>
            <w:sz w:val="24"/>
            <w:szCs w:val="24"/>
          </w:rPr>
          <w:id w:val="-1453318779"/>
          <w:citation/>
        </w:sdtPr>
        <w:sdtContent>
          <w:r w:rsidR="00A742B4">
            <w:rPr>
              <w:noProof/>
              <w:sz w:val="24"/>
              <w:szCs w:val="24"/>
            </w:rPr>
            <w:fldChar w:fldCharType="begin"/>
          </w:r>
          <w:r w:rsidR="00A742B4">
            <w:rPr>
              <w:noProof/>
              <w:sz w:val="24"/>
              <w:szCs w:val="24"/>
            </w:rPr>
            <w:instrText xml:space="preserve"> CITATION Fit08 \l 2057 </w:instrText>
          </w:r>
          <w:r w:rsidR="00A742B4">
            <w:rPr>
              <w:noProof/>
              <w:sz w:val="24"/>
              <w:szCs w:val="24"/>
            </w:rPr>
            <w:fldChar w:fldCharType="separate"/>
          </w:r>
          <w:r w:rsidR="00A742B4" w:rsidRPr="00A742B4">
            <w:rPr>
              <w:noProof/>
              <w:sz w:val="24"/>
              <w:szCs w:val="24"/>
            </w:rPr>
            <w:t>(Fitzsimons, et al., 2008)</w:t>
          </w:r>
          <w:r w:rsidR="00A742B4">
            <w:rPr>
              <w:noProof/>
              <w:sz w:val="24"/>
              <w:szCs w:val="24"/>
            </w:rPr>
            <w:fldChar w:fldCharType="end"/>
          </w:r>
        </w:sdtContent>
      </w:sdt>
      <w:r w:rsidR="00A742B4">
        <w:rPr>
          <w:noProof/>
          <w:sz w:val="24"/>
          <w:szCs w:val="24"/>
        </w:rPr>
        <w:t>.</w:t>
      </w:r>
    </w:p>
    <w:p w14:paraId="2F27C629" w14:textId="447D6E90" w:rsidR="00A742B4" w:rsidRDefault="00A742B4" w:rsidP="00F13840">
      <w:pPr>
        <w:rPr>
          <w:noProof/>
          <w:sz w:val="24"/>
          <w:szCs w:val="24"/>
        </w:rPr>
      </w:pPr>
      <w:r>
        <w:rPr>
          <w:noProof/>
          <w:sz w:val="24"/>
          <w:szCs w:val="24"/>
        </w:rPr>
        <w:t xml:space="preserve">Three hundred and fourty one students participated in the experiment, with two hundred and nineteen being primed with the Apple brand and one hundred and twenty two students being primed with the IBM brand. No demographic variables were identified and participants were assigned a brand at random </w:t>
      </w:r>
      <w:sdt>
        <w:sdtPr>
          <w:rPr>
            <w:noProof/>
            <w:sz w:val="24"/>
            <w:szCs w:val="24"/>
          </w:rPr>
          <w:id w:val="766733188"/>
          <w:citation/>
        </w:sdtPr>
        <w:sdtContent>
          <w:r>
            <w:rPr>
              <w:noProof/>
              <w:sz w:val="24"/>
              <w:szCs w:val="24"/>
            </w:rPr>
            <w:fldChar w:fldCharType="begin"/>
          </w:r>
          <w:r>
            <w:rPr>
              <w:noProof/>
              <w:sz w:val="24"/>
              <w:szCs w:val="24"/>
            </w:rPr>
            <w:instrText xml:space="preserve"> CITATION Fit08 \l 2057 </w:instrText>
          </w:r>
          <w:r>
            <w:rPr>
              <w:noProof/>
              <w:sz w:val="24"/>
              <w:szCs w:val="24"/>
            </w:rPr>
            <w:fldChar w:fldCharType="separate"/>
          </w:r>
          <w:r w:rsidRPr="00A742B4">
            <w:rPr>
              <w:noProof/>
              <w:sz w:val="24"/>
              <w:szCs w:val="24"/>
            </w:rPr>
            <w:t>(Fitzsimons, et al., 2008)</w:t>
          </w:r>
          <w:r>
            <w:rPr>
              <w:noProof/>
              <w:sz w:val="24"/>
              <w:szCs w:val="24"/>
            </w:rPr>
            <w:fldChar w:fldCharType="end"/>
          </w:r>
        </w:sdtContent>
      </w:sdt>
      <w:r>
        <w:rPr>
          <w:noProof/>
          <w:sz w:val="24"/>
          <w:szCs w:val="24"/>
        </w:rPr>
        <w:t>. Each participant viewed the priming task on a projected screen</w:t>
      </w:r>
      <w:r w:rsidR="00724B4F">
        <w:rPr>
          <w:noProof/>
          <w:sz w:val="24"/>
          <w:szCs w:val="24"/>
        </w:rPr>
        <w:t xml:space="preserve"> (totalling running numbers shown)</w:t>
      </w:r>
      <w:r>
        <w:rPr>
          <w:noProof/>
          <w:sz w:val="24"/>
          <w:szCs w:val="24"/>
        </w:rPr>
        <w:t>, with brand prime being shown for thirteen milliseconds at a time</w:t>
      </w:r>
      <w:r w:rsidR="00724B4F">
        <w:rPr>
          <w:noProof/>
          <w:sz w:val="24"/>
          <w:szCs w:val="24"/>
        </w:rPr>
        <w:t xml:space="preserve"> </w:t>
      </w:r>
      <w:sdt>
        <w:sdtPr>
          <w:rPr>
            <w:noProof/>
            <w:sz w:val="24"/>
            <w:szCs w:val="24"/>
          </w:rPr>
          <w:id w:val="-1028338989"/>
          <w:citation/>
        </w:sdtPr>
        <w:sdtContent>
          <w:r>
            <w:rPr>
              <w:noProof/>
              <w:sz w:val="24"/>
              <w:szCs w:val="24"/>
            </w:rPr>
            <w:fldChar w:fldCharType="begin"/>
          </w:r>
          <w:r>
            <w:rPr>
              <w:noProof/>
              <w:sz w:val="24"/>
              <w:szCs w:val="24"/>
            </w:rPr>
            <w:instrText xml:space="preserve"> CITATION Fit08 \l 2057 </w:instrText>
          </w:r>
          <w:r>
            <w:rPr>
              <w:noProof/>
              <w:sz w:val="24"/>
              <w:szCs w:val="24"/>
            </w:rPr>
            <w:fldChar w:fldCharType="separate"/>
          </w:r>
          <w:r w:rsidRPr="00A742B4">
            <w:rPr>
              <w:noProof/>
              <w:sz w:val="24"/>
              <w:szCs w:val="24"/>
            </w:rPr>
            <w:t>(Fitzsimons, et al., 2008)</w:t>
          </w:r>
          <w:r>
            <w:rPr>
              <w:noProof/>
              <w:sz w:val="24"/>
              <w:szCs w:val="24"/>
            </w:rPr>
            <w:fldChar w:fldCharType="end"/>
          </w:r>
        </w:sdtContent>
      </w:sdt>
      <w:r>
        <w:rPr>
          <w:noProof/>
          <w:sz w:val="24"/>
          <w:szCs w:val="24"/>
        </w:rPr>
        <w:t>.</w:t>
      </w:r>
      <w:r w:rsidR="00724B4F">
        <w:rPr>
          <w:noProof/>
          <w:sz w:val="24"/>
          <w:szCs w:val="24"/>
        </w:rPr>
        <w:t xml:space="preserve"> Four Apple or IBM logos were used, each being exposed twelve times in a random order, totalling fourty eight exposures to the brand prime </w:t>
      </w:r>
      <w:sdt>
        <w:sdtPr>
          <w:rPr>
            <w:noProof/>
            <w:sz w:val="24"/>
            <w:szCs w:val="24"/>
          </w:rPr>
          <w:id w:val="252172686"/>
          <w:citation/>
        </w:sdtPr>
        <w:sdtContent>
          <w:r w:rsidR="00724B4F">
            <w:rPr>
              <w:noProof/>
              <w:sz w:val="24"/>
              <w:szCs w:val="24"/>
            </w:rPr>
            <w:fldChar w:fldCharType="begin"/>
          </w:r>
          <w:r w:rsidR="00724B4F">
            <w:rPr>
              <w:noProof/>
              <w:sz w:val="24"/>
              <w:szCs w:val="24"/>
            </w:rPr>
            <w:instrText xml:space="preserve"> CITATION Fit08 \l 2057 </w:instrText>
          </w:r>
          <w:r w:rsidR="00724B4F">
            <w:rPr>
              <w:noProof/>
              <w:sz w:val="24"/>
              <w:szCs w:val="24"/>
            </w:rPr>
            <w:fldChar w:fldCharType="separate"/>
          </w:r>
          <w:r w:rsidR="00724B4F" w:rsidRPr="00724B4F">
            <w:rPr>
              <w:noProof/>
              <w:sz w:val="24"/>
              <w:szCs w:val="24"/>
            </w:rPr>
            <w:t>(Fitzsimons, et al., 2008)</w:t>
          </w:r>
          <w:r w:rsidR="00724B4F">
            <w:rPr>
              <w:noProof/>
              <w:sz w:val="24"/>
              <w:szCs w:val="24"/>
            </w:rPr>
            <w:fldChar w:fldCharType="end"/>
          </w:r>
        </w:sdtContent>
      </w:sdt>
      <w:r w:rsidR="00724B4F">
        <w:rPr>
          <w:noProof/>
          <w:sz w:val="24"/>
          <w:szCs w:val="24"/>
        </w:rPr>
        <w:t xml:space="preserve">. Each logo was matched in regards to size, colour and level of detail in order to minimise variables </w:t>
      </w:r>
      <w:sdt>
        <w:sdtPr>
          <w:rPr>
            <w:noProof/>
            <w:sz w:val="24"/>
            <w:szCs w:val="24"/>
          </w:rPr>
          <w:id w:val="-1352249823"/>
          <w:citation/>
        </w:sdtPr>
        <w:sdtContent>
          <w:r w:rsidR="00724B4F">
            <w:rPr>
              <w:noProof/>
              <w:sz w:val="24"/>
              <w:szCs w:val="24"/>
            </w:rPr>
            <w:fldChar w:fldCharType="begin"/>
          </w:r>
          <w:r w:rsidR="00724B4F">
            <w:rPr>
              <w:noProof/>
              <w:sz w:val="24"/>
              <w:szCs w:val="24"/>
            </w:rPr>
            <w:instrText xml:space="preserve"> CITATION Fit08 \l 2057 </w:instrText>
          </w:r>
          <w:r w:rsidR="00724B4F">
            <w:rPr>
              <w:noProof/>
              <w:sz w:val="24"/>
              <w:szCs w:val="24"/>
            </w:rPr>
            <w:fldChar w:fldCharType="separate"/>
          </w:r>
          <w:r w:rsidR="00724B4F" w:rsidRPr="00724B4F">
            <w:rPr>
              <w:noProof/>
              <w:sz w:val="24"/>
              <w:szCs w:val="24"/>
            </w:rPr>
            <w:t>(Fitzsimons, et al., 2008)</w:t>
          </w:r>
          <w:r w:rsidR="00724B4F">
            <w:rPr>
              <w:noProof/>
              <w:sz w:val="24"/>
              <w:szCs w:val="24"/>
            </w:rPr>
            <w:fldChar w:fldCharType="end"/>
          </w:r>
        </w:sdtContent>
      </w:sdt>
      <w:r w:rsidR="00724B4F">
        <w:rPr>
          <w:noProof/>
          <w:sz w:val="24"/>
          <w:szCs w:val="24"/>
        </w:rPr>
        <w:t xml:space="preserve">. Once the priminmg task was completed, each participant was asked to complete a creativity test and a mindless task. The creativity test required the participants to state as many unusual uses for a brick as possible, they were given examples of an unusual, usual and impossible use for a paperclip as an instruction of what they were expected to do </w:t>
      </w:r>
      <w:sdt>
        <w:sdtPr>
          <w:rPr>
            <w:noProof/>
            <w:sz w:val="24"/>
            <w:szCs w:val="24"/>
          </w:rPr>
          <w:id w:val="-789966950"/>
          <w:citation/>
        </w:sdtPr>
        <w:sdtContent>
          <w:r w:rsidR="00724B4F">
            <w:rPr>
              <w:noProof/>
              <w:sz w:val="24"/>
              <w:szCs w:val="24"/>
            </w:rPr>
            <w:fldChar w:fldCharType="begin"/>
          </w:r>
          <w:r w:rsidR="00724B4F">
            <w:rPr>
              <w:noProof/>
              <w:sz w:val="24"/>
              <w:szCs w:val="24"/>
            </w:rPr>
            <w:instrText xml:space="preserve"> CITATION Fit08 \l 2057 </w:instrText>
          </w:r>
          <w:r w:rsidR="00724B4F">
            <w:rPr>
              <w:noProof/>
              <w:sz w:val="24"/>
              <w:szCs w:val="24"/>
            </w:rPr>
            <w:fldChar w:fldCharType="separate"/>
          </w:r>
          <w:r w:rsidR="00724B4F" w:rsidRPr="00724B4F">
            <w:rPr>
              <w:noProof/>
              <w:sz w:val="24"/>
              <w:szCs w:val="24"/>
            </w:rPr>
            <w:t>(Fitzsimons, et al., 2008)</w:t>
          </w:r>
          <w:r w:rsidR="00724B4F">
            <w:rPr>
              <w:noProof/>
              <w:sz w:val="24"/>
              <w:szCs w:val="24"/>
            </w:rPr>
            <w:fldChar w:fldCharType="end"/>
          </w:r>
        </w:sdtContent>
      </w:sdt>
      <w:r w:rsidR="000B510C">
        <w:rPr>
          <w:noProof/>
          <w:sz w:val="24"/>
          <w:szCs w:val="24"/>
        </w:rPr>
        <w:t xml:space="preserve">. The mindless task consisted of crossing out any letter “e” found within an engineering textbook for approximately five minutes </w:t>
      </w:r>
      <w:sdt>
        <w:sdtPr>
          <w:rPr>
            <w:noProof/>
            <w:sz w:val="24"/>
            <w:szCs w:val="24"/>
          </w:rPr>
          <w:id w:val="1498154607"/>
          <w:citation/>
        </w:sdtPr>
        <w:sdtContent>
          <w:r w:rsidR="000B510C">
            <w:rPr>
              <w:noProof/>
              <w:sz w:val="24"/>
              <w:szCs w:val="24"/>
            </w:rPr>
            <w:fldChar w:fldCharType="begin"/>
          </w:r>
          <w:r w:rsidR="000B510C">
            <w:rPr>
              <w:noProof/>
              <w:sz w:val="24"/>
              <w:szCs w:val="24"/>
            </w:rPr>
            <w:instrText xml:space="preserve"> CITATION Fit08 \l 2057 </w:instrText>
          </w:r>
          <w:r w:rsidR="000B510C">
            <w:rPr>
              <w:noProof/>
              <w:sz w:val="24"/>
              <w:szCs w:val="24"/>
            </w:rPr>
            <w:fldChar w:fldCharType="separate"/>
          </w:r>
          <w:r w:rsidR="000B510C" w:rsidRPr="000B510C">
            <w:rPr>
              <w:noProof/>
              <w:sz w:val="24"/>
              <w:szCs w:val="24"/>
            </w:rPr>
            <w:t>(Fitzsimons, et al., 2008)</w:t>
          </w:r>
          <w:r w:rsidR="000B510C">
            <w:rPr>
              <w:noProof/>
              <w:sz w:val="24"/>
              <w:szCs w:val="24"/>
            </w:rPr>
            <w:fldChar w:fldCharType="end"/>
          </w:r>
        </w:sdtContent>
      </w:sdt>
      <w:r w:rsidR="000B510C">
        <w:rPr>
          <w:noProof/>
          <w:sz w:val="24"/>
          <w:szCs w:val="24"/>
        </w:rPr>
        <w:t xml:space="preserve">. Each participant was randomly assigned a booklet which comprised of both tasks, some with the mindless task first and others with the creativity test first </w:t>
      </w:r>
      <w:sdt>
        <w:sdtPr>
          <w:rPr>
            <w:noProof/>
            <w:sz w:val="24"/>
            <w:szCs w:val="24"/>
          </w:rPr>
          <w:id w:val="589203226"/>
          <w:citation/>
        </w:sdtPr>
        <w:sdtContent>
          <w:r w:rsidR="000B510C">
            <w:rPr>
              <w:noProof/>
              <w:sz w:val="24"/>
              <w:szCs w:val="24"/>
            </w:rPr>
            <w:fldChar w:fldCharType="begin"/>
          </w:r>
          <w:r w:rsidR="000B510C">
            <w:rPr>
              <w:noProof/>
              <w:sz w:val="24"/>
              <w:szCs w:val="24"/>
            </w:rPr>
            <w:instrText xml:space="preserve"> CITATION Fit08 \l 2057 </w:instrText>
          </w:r>
          <w:r w:rsidR="000B510C">
            <w:rPr>
              <w:noProof/>
              <w:sz w:val="24"/>
              <w:szCs w:val="24"/>
            </w:rPr>
            <w:fldChar w:fldCharType="separate"/>
          </w:r>
          <w:r w:rsidR="000B510C" w:rsidRPr="000B510C">
            <w:rPr>
              <w:noProof/>
              <w:sz w:val="24"/>
              <w:szCs w:val="24"/>
            </w:rPr>
            <w:t>(Fitzsimons, et al., 2008)</w:t>
          </w:r>
          <w:r w:rsidR="000B510C">
            <w:rPr>
              <w:noProof/>
              <w:sz w:val="24"/>
              <w:szCs w:val="24"/>
            </w:rPr>
            <w:fldChar w:fldCharType="end"/>
          </w:r>
        </w:sdtContent>
      </w:sdt>
      <w:r w:rsidR="000B510C">
        <w:rPr>
          <w:noProof/>
          <w:sz w:val="24"/>
          <w:szCs w:val="24"/>
        </w:rPr>
        <w:t xml:space="preserve">. Finally participants were given a debriefing task within which they were asked if they had observed any brand logos within the task </w:t>
      </w:r>
      <w:sdt>
        <w:sdtPr>
          <w:rPr>
            <w:noProof/>
            <w:sz w:val="24"/>
            <w:szCs w:val="24"/>
          </w:rPr>
          <w:id w:val="-1689137343"/>
          <w:citation/>
        </w:sdtPr>
        <w:sdtContent>
          <w:r w:rsidR="000B510C">
            <w:rPr>
              <w:noProof/>
              <w:sz w:val="24"/>
              <w:szCs w:val="24"/>
            </w:rPr>
            <w:fldChar w:fldCharType="begin"/>
          </w:r>
          <w:r w:rsidR="000B510C">
            <w:rPr>
              <w:noProof/>
              <w:sz w:val="24"/>
              <w:szCs w:val="24"/>
            </w:rPr>
            <w:instrText xml:space="preserve"> CITATION Fit08 \l 2057 </w:instrText>
          </w:r>
          <w:r w:rsidR="000B510C">
            <w:rPr>
              <w:noProof/>
              <w:sz w:val="24"/>
              <w:szCs w:val="24"/>
            </w:rPr>
            <w:fldChar w:fldCharType="separate"/>
          </w:r>
          <w:r w:rsidR="000B510C" w:rsidRPr="000B510C">
            <w:rPr>
              <w:noProof/>
              <w:sz w:val="24"/>
              <w:szCs w:val="24"/>
            </w:rPr>
            <w:t>(Fitzsimons, et al., 2008)</w:t>
          </w:r>
          <w:r w:rsidR="000B510C">
            <w:rPr>
              <w:noProof/>
              <w:sz w:val="24"/>
              <w:szCs w:val="24"/>
            </w:rPr>
            <w:fldChar w:fldCharType="end"/>
          </w:r>
        </w:sdtContent>
      </w:sdt>
      <w:r w:rsidR="000B510C">
        <w:rPr>
          <w:noProof/>
          <w:sz w:val="24"/>
          <w:szCs w:val="24"/>
        </w:rPr>
        <w:t>.</w:t>
      </w:r>
    </w:p>
    <w:p w14:paraId="1B0774CA" w14:textId="4F76C14C" w:rsidR="000B510C" w:rsidRDefault="000B510C" w:rsidP="00F13840">
      <w:pPr>
        <w:rPr>
          <w:noProof/>
          <w:sz w:val="24"/>
          <w:szCs w:val="24"/>
        </w:rPr>
      </w:pPr>
      <w:r>
        <w:rPr>
          <w:noProof/>
          <w:sz w:val="24"/>
          <w:szCs w:val="24"/>
        </w:rPr>
        <w:t xml:space="preserve">Apple primed participants came up with more unusual uses for a brick than those who had been exposed to the IBM logo </w:t>
      </w:r>
      <w:sdt>
        <w:sdtPr>
          <w:rPr>
            <w:noProof/>
            <w:sz w:val="24"/>
            <w:szCs w:val="24"/>
          </w:rPr>
          <w:id w:val="-1821494683"/>
          <w:citation/>
        </w:sdtPr>
        <w:sdtContent>
          <w:r>
            <w:rPr>
              <w:noProof/>
              <w:sz w:val="24"/>
              <w:szCs w:val="24"/>
            </w:rPr>
            <w:fldChar w:fldCharType="begin"/>
          </w:r>
          <w:r>
            <w:rPr>
              <w:noProof/>
              <w:sz w:val="24"/>
              <w:szCs w:val="24"/>
            </w:rPr>
            <w:instrText xml:space="preserve"> CITATION Fit08 \l 2057 </w:instrText>
          </w:r>
          <w:r>
            <w:rPr>
              <w:noProof/>
              <w:sz w:val="24"/>
              <w:szCs w:val="24"/>
            </w:rPr>
            <w:fldChar w:fldCharType="separate"/>
          </w:r>
          <w:r w:rsidRPr="000B510C">
            <w:rPr>
              <w:noProof/>
              <w:sz w:val="24"/>
              <w:szCs w:val="24"/>
            </w:rPr>
            <w:t>(Fitzsimons, et al., 2008)</w:t>
          </w:r>
          <w:r>
            <w:rPr>
              <w:noProof/>
              <w:sz w:val="24"/>
              <w:szCs w:val="24"/>
            </w:rPr>
            <w:fldChar w:fldCharType="end"/>
          </w:r>
        </w:sdtContent>
      </w:sdt>
      <w:r>
        <w:rPr>
          <w:noProof/>
          <w:sz w:val="24"/>
          <w:szCs w:val="24"/>
        </w:rPr>
        <w:t xml:space="preserve">. This result was consistent in all participants irrelevant of whether they completed the mindless task of creativity test initially </w:t>
      </w:r>
      <w:sdt>
        <w:sdtPr>
          <w:rPr>
            <w:noProof/>
            <w:sz w:val="24"/>
            <w:szCs w:val="24"/>
          </w:rPr>
          <w:id w:val="-1367605876"/>
          <w:citation/>
        </w:sdtPr>
        <w:sdtContent>
          <w:r>
            <w:rPr>
              <w:noProof/>
              <w:sz w:val="24"/>
              <w:szCs w:val="24"/>
            </w:rPr>
            <w:fldChar w:fldCharType="begin"/>
          </w:r>
          <w:r>
            <w:rPr>
              <w:noProof/>
              <w:sz w:val="24"/>
              <w:szCs w:val="24"/>
            </w:rPr>
            <w:instrText xml:space="preserve"> CITATION Fit08 \l 2057 </w:instrText>
          </w:r>
          <w:r>
            <w:rPr>
              <w:noProof/>
              <w:sz w:val="24"/>
              <w:szCs w:val="24"/>
            </w:rPr>
            <w:fldChar w:fldCharType="separate"/>
          </w:r>
          <w:r w:rsidRPr="000B510C">
            <w:rPr>
              <w:noProof/>
              <w:sz w:val="24"/>
              <w:szCs w:val="24"/>
            </w:rPr>
            <w:t>(Fitzsimons, et al., 2008)</w:t>
          </w:r>
          <w:r>
            <w:rPr>
              <w:noProof/>
              <w:sz w:val="24"/>
              <w:szCs w:val="24"/>
            </w:rPr>
            <w:fldChar w:fldCharType="end"/>
          </w:r>
        </w:sdtContent>
      </w:sdt>
      <w:r>
        <w:rPr>
          <w:noProof/>
          <w:sz w:val="24"/>
          <w:szCs w:val="24"/>
        </w:rPr>
        <w:t>. All participants</w:t>
      </w:r>
      <w:r w:rsidR="00EE7196">
        <w:rPr>
          <w:noProof/>
          <w:sz w:val="24"/>
          <w:szCs w:val="24"/>
        </w:rPr>
        <w:t xml:space="preserve"> who completed the mindless task first</w:t>
      </w:r>
      <w:r>
        <w:rPr>
          <w:noProof/>
          <w:sz w:val="24"/>
          <w:szCs w:val="24"/>
        </w:rPr>
        <w:t xml:space="preserve">, </w:t>
      </w:r>
      <w:r w:rsidR="00E03548">
        <w:rPr>
          <w:noProof/>
          <w:sz w:val="24"/>
          <w:szCs w:val="24"/>
        </w:rPr>
        <w:t>after being exposed to the Apple prime</w:t>
      </w:r>
      <w:r w:rsidR="00EE7196">
        <w:rPr>
          <w:noProof/>
          <w:sz w:val="24"/>
          <w:szCs w:val="24"/>
        </w:rPr>
        <w:t xml:space="preserve">, came up with more unusual uses for the brick than those who completed the creativity task first </w:t>
      </w:r>
      <w:sdt>
        <w:sdtPr>
          <w:rPr>
            <w:noProof/>
            <w:sz w:val="24"/>
            <w:szCs w:val="24"/>
          </w:rPr>
          <w:id w:val="805051135"/>
          <w:citation/>
        </w:sdtPr>
        <w:sdtContent>
          <w:r w:rsidR="00EE7196">
            <w:rPr>
              <w:noProof/>
              <w:sz w:val="24"/>
              <w:szCs w:val="24"/>
            </w:rPr>
            <w:fldChar w:fldCharType="begin"/>
          </w:r>
          <w:r w:rsidR="00EE7196">
            <w:rPr>
              <w:noProof/>
              <w:sz w:val="24"/>
              <w:szCs w:val="24"/>
            </w:rPr>
            <w:instrText xml:space="preserve"> CITATION Fit08 \l 2057 </w:instrText>
          </w:r>
          <w:r w:rsidR="00EE7196">
            <w:rPr>
              <w:noProof/>
              <w:sz w:val="24"/>
              <w:szCs w:val="24"/>
            </w:rPr>
            <w:fldChar w:fldCharType="separate"/>
          </w:r>
          <w:r w:rsidR="00EE7196" w:rsidRPr="00EE7196">
            <w:rPr>
              <w:noProof/>
              <w:sz w:val="24"/>
              <w:szCs w:val="24"/>
            </w:rPr>
            <w:t>(Fitzsimons, et al., 2008)</w:t>
          </w:r>
          <w:r w:rsidR="00EE7196">
            <w:rPr>
              <w:noProof/>
              <w:sz w:val="24"/>
              <w:szCs w:val="24"/>
            </w:rPr>
            <w:fldChar w:fldCharType="end"/>
          </w:r>
        </w:sdtContent>
      </w:sdt>
      <w:r w:rsidR="00EE7196">
        <w:rPr>
          <w:noProof/>
          <w:sz w:val="24"/>
          <w:szCs w:val="24"/>
        </w:rPr>
        <w:t xml:space="preserve">. None of the participants reported noticing a brand logo during the priming task or could identify that </w:t>
      </w:r>
      <w:r w:rsidR="00EE7196">
        <w:rPr>
          <w:noProof/>
          <w:sz w:val="24"/>
          <w:szCs w:val="24"/>
        </w:rPr>
        <w:lastRenderedPageBreak/>
        <w:t xml:space="preserve">they had been exposed to a brand, this confirmed that the primes had stayed outside of the participants concious awareness </w:t>
      </w:r>
      <w:sdt>
        <w:sdtPr>
          <w:rPr>
            <w:noProof/>
            <w:sz w:val="24"/>
            <w:szCs w:val="24"/>
          </w:rPr>
          <w:id w:val="-829523707"/>
          <w:citation/>
        </w:sdtPr>
        <w:sdtContent>
          <w:r w:rsidR="00EE7196">
            <w:rPr>
              <w:noProof/>
              <w:sz w:val="24"/>
              <w:szCs w:val="24"/>
            </w:rPr>
            <w:fldChar w:fldCharType="begin"/>
          </w:r>
          <w:r w:rsidR="00EE7196">
            <w:rPr>
              <w:noProof/>
              <w:sz w:val="24"/>
              <w:szCs w:val="24"/>
            </w:rPr>
            <w:instrText xml:space="preserve"> CITATION Fit08 \l 2057 </w:instrText>
          </w:r>
          <w:r w:rsidR="00EE7196">
            <w:rPr>
              <w:noProof/>
              <w:sz w:val="24"/>
              <w:szCs w:val="24"/>
            </w:rPr>
            <w:fldChar w:fldCharType="separate"/>
          </w:r>
          <w:r w:rsidR="00EE7196" w:rsidRPr="00EE7196">
            <w:rPr>
              <w:noProof/>
              <w:sz w:val="24"/>
              <w:szCs w:val="24"/>
            </w:rPr>
            <w:t>(Fitzsimons, et al., 2008)</w:t>
          </w:r>
          <w:r w:rsidR="00EE7196">
            <w:rPr>
              <w:noProof/>
              <w:sz w:val="24"/>
              <w:szCs w:val="24"/>
            </w:rPr>
            <w:fldChar w:fldCharType="end"/>
          </w:r>
        </w:sdtContent>
      </w:sdt>
      <w:r w:rsidR="00EE7196">
        <w:rPr>
          <w:noProof/>
          <w:sz w:val="24"/>
          <w:szCs w:val="24"/>
        </w:rPr>
        <w:t>.</w:t>
      </w:r>
    </w:p>
    <w:p w14:paraId="1BC12796" w14:textId="02AF86B6" w:rsidR="00EE7196" w:rsidRDefault="00E03548" w:rsidP="00F13840">
      <w:pPr>
        <w:rPr>
          <w:sz w:val="24"/>
          <w:szCs w:val="24"/>
        </w:rPr>
      </w:pPr>
      <w:r>
        <w:rPr>
          <w:sz w:val="24"/>
          <w:szCs w:val="24"/>
        </w:rPr>
        <w:t xml:space="preserve">In conclusion, this experiment appears to have proved its hypothesis that consumer based primes can be used to affect the behaviour of a participant, with Apple exposed </w:t>
      </w:r>
      <w:r w:rsidR="00CA1385">
        <w:rPr>
          <w:sz w:val="24"/>
          <w:szCs w:val="24"/>
        </w:rPr>
        <w:t>participants</w:t>
      </w:r>
      <w:r>
        <w:rPr>
          <w:sz w:val="24"/>
          <w:szCs w:val="24"/>
        </w:rPr>
        <w:t xml:space="preserve"> outperforming IBM exposed participants in the creative test </w:t>
      </w:r>
      <w:sdt>
        <w:sdtPr>
          <w:rPr>
            <w:sz w:val="24"/>
            <w:szCs w:val="24"/>
          </w:rPr>
          <w:id w:val="229516620"/>
          <w:citation/>
        </w:sdtPr>
        <w:sdtContent>
          <w:r>
            <w:rPr>
              <w:sz w:val="24"/>
              <w:szCs w:val="24"/>
            </w:rPr>
            <w:fldChar w:fldCharType="begin"/>
          </w:r>
          <w:r>
            <w:rPr>
              <w:sz w:val="24"/>
              <w:szCs w:val="24"/>
            </w:rPr>
            <w:instrText xml:space="preserve"> CITATION Fit08 \l 2057 </w:instrText>
          </w:r>
          <w:r>
            <w:rPr>
              <w:sz w:val="24"/>
              <w:szCs w:val="24"/>
            </w:rPr>
            <w:fldChar w:fldCharType="separate"/>
          </w:r>
          <w:r w:rsidRPr="00E03548">
            <w:rPr>
              <w:noProof/>
              <w:sz w:val="24"/>
              <w:szCs w:val="24"/>
            </w:rPr>
            <w:t>(Fitzsimons, et al., 2008)</w:t>
          </w:r>
          <w:r>
            <w:rPr>
              <w:sz w:val="24"/>
              <w:szCs w:val="24"/>
            </w:rPr>
            <w:fldChar w:fldCharType="end"/>
          </w:r>
        </w:sdtContent>
      </w:sdt>
      <w:r>
        <w:rPr>
          <w:sz w:val="24"/>
          <w:szCs w:val="24"/>
        </w:rPr>
        <w:t xml:space="preserve">. The experiment also shows some support for the hypothesis that brand priming effects </w:t>
      </w:r>
      <w:r w:rsidR="00CA1385">
        <w:rPr>
          <w:sz w:val="24"/>
          <w:szCs w:val="24"/>
        </w:rPr>
        <w:t>goal-based</w:t>
      </w:r>
      <w:r>
        <w:rPr>
          <w:sz w:val="24"/>
          <w:szCs w:val="24"/>
        </w:rPr>
        <w:t xml:space="preserve"> behaviour. When Apple is used as a prime the goal-based motivation of being creative should become active, this is shown by the evidence that creativity increased after a delay of completing a mindless task </w:t>
      </w:r>
      <w:sdt>
        <w:sdtPr>
          <w:rPr>
            <w:sz w:val="24"/>
            <w:szCs w:val="24"/>
          </w:rPr>
          <w:id w:val="-1576504829"/>
          <w:citation/>
        </w:sdtPr>
        <w:sdtContent>
          <w:r>
            <w:rPr>
              <w:sz w:val="24"/>
              <w:szCs w:val="24"/>
            </w:rPr>
            <w:fldChar w:fldCharType="begin"/>
          </w:r>
          <w:r>
            <w:rPr>
              <w:sz w:val="24"/>
              <w:szCs w:val="24"/>
            </w:rPr>
            <w:instrText xml:space="preserve"> CITATION Fit08 \l 2057 </w:instrText>
          </w:r>
          <w:r>
            <w:rPr>
              <w:sz w:val="24"/>
              <w:szCs w:val="24"/>
            </w:rPr>
            <w:fldChar w:fldCharType="separate"/>
          </w:r>
          <w:r w:rsidRPr="00E03548">
            <w:rPr>
              <w:noProof/>
              <w:sz w:val="24"/>
              <w:szCs w:val="24"/>
            </w:rPr>
            <w:t>(Fitzsimons, et al., 2008)</w:t>
          </w:r>
          <w:r>
            <w:rPr>
              <w:sz w:val="24"/>
              <w:szCs w:val="24"/>
            </w:rPr>
            <w:fldChar w:fldCharType="end"/>
          </w:r>
        </w:sdtContent>
      </w:sdt>
      <w:r>
        <w:rPr>
          <w:sz w:val="24"/>
          <w:szCs w:val="24"/>
        </w:rPr>
        <w:t xml:space="preserve">. Cognitive based priming effects should decrease over time, however the results showed that creativity results increased over time offering support to the hypothesis of goal based activation </w:t>
      </w:r>
      <w:sdt>
        <w:sdtPr>
          <w:rPr>
            <w:sz w:val="24"/>
            <w:szCs w:val="24"/>
          </w:rPr>
          <w:id w:val="-983703391"/>
          <w:citation/>
        </w:sdtPr>
        <w:sdtContent>
          <w:r>
            <w:rPr>
              <w:sz w:val="24"/>
              <w:szCs w:val="24"/>
            </w:rPr>
            <w:fldChar w:fldCharType="begin"/>
          </w:r>
          <w:r>
            <w:rPr>
              <w:sz w:val="24"/>
              <w:szCs w:val="24"/>
            </w:rPr>
            <w:instrText xml:space="preserve"> CITATION Fit08 \l 2057 </w:instrText>
          </w:r>
          <w:r>
            <w:rPr>
              <w:sz w:val="24"/>
              <w:szCs w:val="24"/>
            </w:rPr>
            <w:fldChar w:fldCharType="separate"/>
          </w:r>
          <w:r w:rsidRPr="00E03548">
            <w:rPr>
              <w:noProof/>
              <w:sz w:val="24"/>
              <w:szCs w:val="24"/>
            </w:rPr>
            <w:t>(Fitzsimons, et al., 2008)</w:t>
          </w:r>
          <w:r>
            <w:rPr>
              <w:sz w:val="24"/>
              <w:szCs w:val="24"/>
            </w:rPr>
            <w:fldChar w:fldCharType="end"/>
          </w:r>
        </w:sdtContent>
      </w:sdt>
      <w:r>
        <w:rPr>
          <w:sz w:val="24"/>
          <w:szCs w:val="24"/>
        </w:rPr>
        <w:t xml:space="preserve">. </w:t>
      </w:r>
    </w:p>
    <w:p w14:paraId="22CF9AB5" w14:textId="116EDA24" w:rsidR="00CA1385" w:rsidRDefault="00CA1385" w:rsidP="00F13840">
      <w:pPr>
        <w:rPr>
          <w:sz w:val="24"/>
          <w:szCs w:val="24"/>
        </w:rPr>
      </w:pPr>
    </w:p>
    <w:sdt>
      <w:sdtPr>
        <w:id w:val="46508845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D9ED6FD" w14:textId="1C268C2D" w:rsidR="00CA1385" w:rsidRDefault="00CA1385">
          <w:pPr>
            <w:pStyle w:val="Heading1"/>
          </w:pPr>
          <w:r>
            <w:t>References</w:t>
          </w:r>
        </w:p>
        <w:sdt>
          <w:sdtPr>
            <w:id w:val="-573587230"/>
            <w:bibliography/>
          </w:sdtPr>
          <w:sdtContent>
            <w:p w14:paraId="51CAE261" w14:textId="77777777" w:rsidR="00CA1385" w:rsidRDefault="00CA1385" w:rsidP="00CA1385">
              <w:pPr>
                <w:pStyle w:val="Bibliography"/>
                <w:rPr>
                  <w:noProof/>
                  <w:sz w:val="24"/>
                  <w:szCs w:val="24"/>
                  <w:lang w:val="en-US"/>
                </w:rPr>
              </w:pPr>
              <w:r>
                <w:fldChar w:fldCharType="begin"/>
              </w:r>
              <w:r>
                <w:instrText xml:space="preserve"> BIBLIOGRAPHY </w:instrText>
              </w:r>
              <w:r>
                <w:fldChar w:fldCharType="separate"/>
              </w:r>
              <w:r>
                <w:rPr>
                  <w:noProof/>
                  <w:lang w:val="en-US"/>
                </w:rPr>
                <w:t xml:space="preserve">Fitzsimons, G., Chartrand, T. &amp; Fitzsimmons, G., 2008. Automatic Effects of Brand Exposure on Motivated Behavior: How Apple Makes You “Think Different”. </w:t>
              </w:r>
              <w:r>
                <w:rPr>
                  <w:i/>
                  <w:iCs/>
                  <w:noProof/>
                  <w:lang w:val="en-US"/>
                </w:rPr>
                <w:t xml:space="preserve">Journal of Consumer Research, </w:t>
              </w:r>
              <w:r>
                <w:rPr>
                  <w:noProof/>
                  <w:lang w:val="en-US"/>
                </w:rPr>
                <w:t>35(1), pp. 21-35.</w:t>
              </w:r>
            </w:p>
            <w:p w14:paraId="6F5B7535" w14:textId="77777777" w:rsidR="00CA1385" w:rsidRDefault="00CA1385" w:rsidP="00CA1385">
              <w:pPr>
                <w:pStyle w:val="Bibliography"/>
                <w:rPr>
                  <w:noProof/>
                  <w:lang w:val="en-US"/>
                </w:rPr>
              </w:pPr>
              <w:r>
                <w:rPr>
                  <w:noProof/>
                  <w:lang w:val="en-US"/>
                </w:rPr>
                <w:t xml:space="preserve">Hardin, E., 2019. </w:t>
              </w:r>
              <w:r>
                <w:rPr>
                  <w:i/>
                  <w:iCs/>
                  <w:noProof/>
                  <w:lang w:val="en-US"/>
                </w:rPr>
                <w:t xml:space="preserve">Myth: Subliminal Messages Can Change Your Behavior. </w:t>
              </w:r>
              <w:r>
                <w:rPr>
                  <w:noProof/>
                  <w:lang w:val="en-US"/>
                </w:rPr>
                <w:t xml:space="preserve">[Online] </w:t>
              </w:r>
              <w:r>
                <w:rPr>
                  <w:noProof/>
                  <w:lang w:val="en-US"/>
                </w:rPr>
                <w:br/>
                <w:t xml:space="preserve">Available at: </w:t>
              </w:r>
              <w:r>
                <w:rPr>
                  <w:noProof/>
                  <w:u w:val="single"/>
                  <w:lang w:val="en-US"/>
                </w:rPr>
                <w:t>https://www.psychologicalscience.org/uncategorized/myth-you-can-be-influenced-by-things-outside-your-awareness.html</w:t>
              </w:r>
              <w:r>
                <w:rPr>
                  <w:noProof/>
                  <w:lang w:val="en-US"/>
                </w:rPr>
                <w:br/>
                <w:t>[Accessed 21 April 2020].</w:t>
              </w:r>
            </w:p>
            <w:p w14:paraId="61AA92C2" w14:textId="29E04793" w:rsidR="00CA1385" w:rsidRDefault="00CA1385" w:rsidP="00CA1385">
              <w:r>
                <w:rPr>
                  <w:b/>
                  <w:bCs/>
                  <w:noProof/>
                </w:rPr>
                <w:fldChar w:fldCharType="end"/>
              </w:r>
            </w:p>
          </w:sdtContent>
        </w:sdt>
      </w:sdtContent>
    </w:sdt>
    <w:p w14:paraId="64B34D06" w14:textId="77777777" w:rsidR="00CA1385" w:rsidRPr="00E03548" w:rsidRDefault="00CA1385" w:rsidP="00F13840">
      <w:pPr>
        <w:rPr>
          <w:sz w:val="24"/>
          <w:szCs w:val="24"/>
        </w:rPr>
      </w:pPr>
      <w:bookmarkStart w:id="0" w:name="_GoBack"/>
      <w:bookmarkEnd w:id="0"/>
    </w:p>
    <w:sectPr w:rsidR="00CA1385" w:rsidRPr="00E035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34070F"/>
    <w:rsid w:val="000B510C"/>
    <w:rsid w:val="000D17D9"/>
    <w:rsid w:val="00155CB8"/>
    <w:rsid w:val="0034070F"/>
    <w:rsid w:val="004341A6"/>
    <w:rsid w:val="00724B4F"/>
    <w:rsid w:val="00772535"/>
    <w:rsid w:val="008653AF"/>
    <w:rsid w:val="0087011C"/>
    <w:rsid w:val="00A742B4"/>
    <w:rsid w:val="00A96633"/>
    <w:rsid w:val="00B703F3"/>
    <w:rsid w:val="00CA1385"/>
    <w:rsid w:val="00E03548"/>
    <w:rsid w:val="00EE7196"/>
    <w:rsid w:val="00F03560"/>
    <w:rsid w:val="00F13840"/>
    <w:rsid w:val="00F72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6C259"/>
  <w15:chartTrackingRefBased/>
  <w15:docId w15:val="{B32BEF55-40DC-43B5-895F-93E9E8CBD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70F"/>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70F"/>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340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73969">
      <w:bodyDiv w:val="1"/>
      <w:marLeft w:val="0"/>
      <w:marRight w:val="0"/>
      <w:marTop w:val="0"/>
      <w:marBottom w:val="0"/>
      <w:divBdr>
        <w:top w:val="none" w:sz="0" w:space="0" w:color="auto"/>
        <w:left w:val="none" w:sz="0" w:space="0" w:color="auto"/>
        <w:bottom w:val="none" w:sz="0" w:space="0" w:color="auto"/>
        <w:right w:val="none" w:sz="0" w:space="0" w:color="auto"/>
      </w:divBdr>
    </w:div>
    <w:div w:id="103497473">
      <w:bodyDiv w:val="1"/>
      <w:marLeft w:val="0"/>
      <w:marRight w:val="0"/>
      <w:marTop w:val="0"/>
      <w:marBottom w:val="0"/>
      <w:divBdr>
        <w:top w:val="none" w:sz="0" w:space="0" w:color="auto"/>
        <w:left w:val="none" w:sz="0" w:space="0" w:color="auto"/>
        <w:bottom w:val="none" w:sz="0" w:space="0" w:color="auto"/>
        <w:right w:val="none" w:sz="0" w:space="0" w:color="auto"/>
      </w:divBdr>
    </w:div>
    <w:div w:id="162092459">
      <w:bodyDiv w:val="1"/>
      <w:marLeft w:val="0"/>
      <w:marRight w:val="0"/>
      <w:marTop w:val="0"/>
      <w:marBottom w:val="0"/>
      <w:divBdr>
        <w:top w:val="none" w:sz="0" w:space="0" w:color="auto"/>
        <w:left w:val="none" w:sz="0" w:space="0" w:color="auto"/>
        <w:bottom w:val="none" w:sz="0" w:space="0" w:color="auto"/>
        <w:right w:val="none" w:sz="0" w:space="0" w:color="auto"/>
      </w:divBdr>
    </w:div>
    <w:div w:id="162401809">
      <w:bodyDiv w:val="1"/>
      <w:marLeft w:val="0"/>
      <w:marRight w:val="0"/>
      <w:marTop w:val="0"/>
      <w:marBottom w:val="0"/>
      <w:divBdr>
        <w:top w:val="none" w:sz="0" w:space="0" w:color="auto"/>
        <w:left w:val="none" w:sz="0" w:space="0" w:color="auto"/>
        <w:bottom w:val="none" w:sz="0" w:space="0" w:color="auto"/>
        <w:right w:val="none" w:sz="0" w:space="0" w:color="auto"/>
      </w:divBdr>
    </w:div>
    <w:div w:id="176505242">
      <w:bodyDiv w:val="1"/>
      <w:marLeft w:val="0"/>
      <w:marRight w:val="0"/>
      <w:marTop w:val="0"/>
      <w:marBottom w:val="0"/>
      <w:divBdr>
        <w:top w:val="none" w:sz="0" w:space="0" w:color="auto"/>
        <w:left w:val="none" w:sz="0" w:space="0" w:color="auto"/>
        <w:bottom w:val="none" w:sz="0" w:space="0" w:color="auto"/>
        <w:right w:val="none" w:sz="0" w:space="0" w:color="auto"/>
      </w:divBdr>
    </w:div>
    <w:div w:id="308022872">
      <w:bodyDiv w:val="1"/>
      <w:marLeft w:val="0"/>
      <w:marRight w:val="0"/>
      <w:marTop w:val="0"/>
      <w:marBottom w:val="0"/>
      <w:divBdr>
        <w:top w:val="none" w:sz="0" w:space="0" w:color="auto"/>
        <w:left w:val="none" w:sz="0" w:space="0" w:color="auto"/>
        <w:bottom w:val="none" w:sz="0" w:space="0" w:color="auto"/>
        <w:right w:val="none" w:sz="0" w:space="0" w:color="auto"/>
      </w:divBdr>
    </w:div>
    <w:div w:id="322390371">
      <w:bodyDiv w:val="1"/>
      <w:marLeft w:val="0"/>
      <w:marRight w:val="0"/>
      <w:marTop w:val="0"/>
      <w:marBottom w:val="0"/>
      <w:divBdr>
        <w:top w:val="none" w:sz="0" w:space="0" w:color="auto"/>
        <w:left w:val="none" w:sz="0" w:space="0" w:color="auto"/>
        <w:bottom w:val="none" w:sz="0" w:space="0" w:color="auto"/>
        <w:right w:val="none" w:sz="0" w:space="0" w:color="auto"/>
      </w:divBdr>
    </w:div>
    <w:div w:id="343673239">
      <w:bodyDiv w:val="1"/>
      <w:marLeft w:val="0"/>
      <w:marRight w:val="0"/>
      <w:marTop w:val="0"/>
      <w:marBottom w:val="0"/>
      <w:divBdr>
        <w:top w:val="none" w:sz="0" w:space="0" w:color="auto"/>
        <w:left w:val="none" w:sz="0" w:space="0" w:color="auto"/>
        <w:bottom w:val="none" w:sz="0" w:space="0" w:color="auto"/>
        <w:right w:val="none" w:sz="0" w:space="0" w:color="auto"/>
      </w:divBdr>
    </w:div>
    <w:div w:id="364987383">
      <w:bodyDiv w:val="1"/>
      <w:marLeft w:val="0"/>
      <w:marRight w:val="0"/>
      <w:marTop w:val="0"/>
      <w:marBottom w:val="0"/>
      <w:divBdr>
        <w:top w:val="none" w:sz="0" w:space="0" w:color="auto"/>
        <w:left w:val="none" w:sz="0" w:space="0" w:color="auto"/>
        <w:bottom w:val="none" w:sz="0" w:space="0" w:color="auto"/>
        <w:right w:val="none" w:sz="0" w:space="0" w:color="auto"/>
      </w:divBdr>
    </w:div>
    <w:div w:id="368799072">
      <w:bodyDiv w:val="1"/>
      <w:marLeft w:val="0"/>
      <w:marRight w:val="0"/>
      <w:marTop w:val="0"/>
      <w:marBottom w:val="0"/>
      <w:divBdr>
        <w:top w:val="none" w:sz="0" w:space="0" w:color="auto"/>
        <w:left w:val="none" w:sz="0" w:space="0" w:color="auto"/>
        <w:bottom w:val="none" w:sz="0" w:space="0" w:color="auto"/>
        <w:right w:val="none" w:sz="0" w:space="0" w:color="auto"/>
      </w:divBdr>
    </w:div>
    <w:div w:id="426073391">
      <w:bodyDiv w:val="1"/>
      <w:marLeft w:val="0"/>
      <w:marRight w:val="0"/>
      <w:marTop w:val="0"/>
      <w:marBottom w:val="0"/>
      <w:divBdr>
        <w:top w:val="none" w:sz="0" w:space="0" w:color="auto"/>
        <w:left w:val="none" w:sz="0" w:space="0" w:color="auto"/>
        <w:bottom w:val="none" w:sz="0" w:space="0" w:color="auto"/>
        <w:right w:val="none" w:sz="0" w:space="0" w:color="auto"/>
      </w:divBdr>
    </w:div>
    <w:div w:id="478573804">
      <w:bodyDiv w:val="1"/>
      <w:marLeft w:val="0"/>
      <w:marRight w:val="0"/>
      <w:marTop w:val="0"/>
      <w:marBottom w:val="0"/>
      <w:divBdr>
        <w:top w:val="none" w:sz="0" w:space="0" w:color="auto"/>
        <w:left w:val="none" w:sz="0" w:space="0" w:color="auto"/>
        <w:bottom w:val="none" w:sz="0" w:space="0" w:color="auto"/>
        <w:right w:val="none" w:sz="0" w:space="0" w:color="auto"/>
      </w:divBdr>
    </w:div>
    <w:div w:id="644890093">
      <w:bodyDiv w:val="1"/>
      <w:marLeft w:val="0"/>
      <w:marRight w:val="0"/>
      <w:marTop w:val="0"/>
      <w:marBottom w:val="0"/>
      <w:divBdr>
        <w:top w:val="none" w:sz="0" w:space="0" w:color="auto"/>
        <w:left w:val="none" w:sz="0" w:space="0" w:color="auto"/>
        <w:bottom w:val="none" w:sz="0" w:space="0" w:color="auto"/>
        <w:right w:val="none" w:sz="0" w:space="0" w:color="auto"/>
      </w:divBdr>
    </w:div>
    <w:div w:id="698093213">
      <w:bodyDiv w:val="1"/>
      <w:marLeft w:val="0"/>
      <w:marRight w:val="0"/>
      <w:marTop w:val="0"/>
      <w:marBottom w:val="0"/>
      <w:divBdr>
        <w:top w:val="none" w:sz="0" w:space="0" w:color="auto"/>
        <w:left w:val="none" w:sz="0" w:space="0" w:color="auto"/>
        <w:bottom w:val="none" w:sz="0" w:space="0" w:color="auto"/>
        <w:right w:val="none" w:sz="0" w:space="0" w:color="auto"/>
      </w:divBdr>
    </w:div>
    <w:div w:id="735593748">
      <w:bodyDiv w:val="1"/>
      <w:marLeft w:val="0"/>
      <w:marRight w:val="0"/>
      <w:marTop w:val="0"/>
      <w:marBottom w:val="0"/>
      <w:divBdr>
        <w:top w:val="none" w:sz="0" w:space="0" w:color="auto"/>
        <w:left w:val="none" w:sz="0" w:space="0" w:color="auto"/>
        <w:bottom w:val="none" w:sz="0" w:space="0" w:color="auto"/>
        <w:right w:val="none" w:sz="0" w:space="0" w:color="auto"/>
      </w:divBdr>
    </w:div>
    <w:div w:id="753818368">
      <w:bodyDiv w:val="1"/>
      <w:marLeft w:val="0"/>
      <w:marRight w:val="0"/>
      <w:marTop w:val="0"/>
      <w:marBottom w:val="0"/>
      <w:divBdr>
        <w:top w:val="none" w:sz="0" w:space="0" w:color="auto"/>
        <w:left w:val="none" w:sz="0" w:space="0" w:color="auto"/>
        <w:bottom w:val="none" w:sz="0" w:space="0" w:color="auto"/>
        <w:right w:val="none" w:sz="0" w:space="0" w:color="auto"/>
      </w:divBdr>
    </w:div>
    <w:div w:id="844398394">
      <w:bodyDiv w:val="1"/>
      <w:marLeft w:val="0"/>
      <w:marRight w:val="0"/>
      <w:marTop w:val="0"/>
      <w:marBottom w:val="0"/>
      <w:divBdr>
        <w:top w:val="none" w:sz="0" w:space="0" w:color="auto"/>
        <w:left w:val="none" w:sz="0" w:space="0" w:color="auto"/>
        <w:bottom w:val="none" w:sz="0" w:space="0" w:color="auto"/>
        <w:right w:val="none" w:sz="0" w:space="0" w:color="auto"/>
      </w:divBdr>
    </w:div>
    <w:div w:id="845096955">
      <w:bodyDiv w:val="1"/>
      <w:marLeft w:val="0"/>
      <w:marRight w:val="0"/>
      <w:marTop w:val="0"/>
      <w:marBottom w:val="0"/>
      <w:divBdr>
        <w:top w:val="none" w:sz="0" w:space="0" w:color="auto"/>
        <w:left w:val="none" w:sz="0" w:space="0" w:color="auto"/>
        <w:bottom w:val="none" w:sz="0" w:space="0" w:color="auto"/>
        <w:right w:val="none" w:sz="0" w:space="0" w:color="auto"/>
      </w:divBdr>
    </w:div>
    <w:div w:id="859706611">
      <w:bodyDiv w:val="1"/>
      <w:marLeft w:val="0"/>
      <w:marRight w:val="0"/>
      <w:marTop w:val="0"/>
      <w:marBottom w:val="0"/>
      <w:divBdr>
        <w:top w:val="none" w:sz="0" w:space="0" w:color="auto"/>
        <w:left w:val="none" w:sz="0" w:space="0" w:color="auto"/>
        <w:bottom w:val="none" w:sz="0" w:space="0" w:color="auto"/>
        <w:right w:val="none" w:sz="0" w:space="0" w:color="auto"/>
      </w:divBdr>
    </w:div>
    <w:div w:id="902715509">
      <w:bodyDiv w:val="1"/>
      <w:marLeft w:val="0"/>
      <w:marRight w:val="0"/>
      <w:marTop w:val="0"/>
      <w:marBottom w:val="0"/>
      <w:divBdr>
        <w:top w:val="none" w:sz="0" w:space="0" w:color="auto"/>
        <w:left w:val="none" w:sz="0" w:space="0" w:color="auto"/>
        <w:bottom w:val="none" w:sz="0" w:space="0" w:color="auto"/>
        <w:right w:val="none" w:sz="0" w:space="0" w:color="auto"/>
      </w:divBdr>
    </w:div>
    <w:div w:id="911817744">
      <w:bodyDiv w:val="1"/>
      <w:marLeft w:val="0"/>
      <w:marRight w:val="0"/>
      <w:marTop w:val="0"/>
      <w:marBottom w:val="0"/>
      <w:divBdr>
        <w:top w:val="none" w:sz="0" w:space="0" w:color="auto"/>
        <w:left w:val="none" w:sz="0" w:space="0" w:color="auto"/>
        <w:bottom w:val="none" w:sz="0" w:space="0" w:color="auto"/>
        <w:right w:val="none" w:sz="0" w:space="0" w:color="auto"/>
      </w:divBdr>
    </w:div>
    <w:div w:id="1017267520">
      <w:bodyDiv w:val="1"/>
      <w:marLeft w:val="0"/>
      <w:marRight w:val="0"/>
      <w:marTop w:val="0"/>
      <w:marBottom w:val="0"/>
      <w:divBdr>
        <w:top w:val="none" w:sz="0" w:space="0" w:color="auto"/>
        <w:left w:val="none" w:sz="0" w:space="0" w:color="auto"/>
        <w:bottom w:val="none" w:sz="0" w:space="0" w:color="auto"/>
        <w:right w:val="none" w:sz="0" w:space="0" w:color="auto"/>
      </w:divBdr>
    </w:div>
    <w:div w:id="1060909246">
      <w:bodyDiv w:val="1"/>
      <w:marLeft w:val="0"/>
      <w:marRight w:val="0"/>
      <w:marTop w:val="0"/>
      <w:marBottom w:val="0"/>
      <w:divBdr>
        <w:top w:val="none" w:sz="0" w:space="0" w:color="auto"/>
        <w:left w:val="none" w:sz="0" w:space="0" w:color="auto"/>
        <w:bottom w:val="none" w:sz="0" w:space="0" w:color="auto"/>
        <w:right w:val="none" w:sz="0" w:space="0" w:color="auto"/>
      </w:divBdr>
    </w:div>
    <w:div w:id="1081831492">
      <w:bodyDiv w:val="1"/>
      <w:marLeft w:val="0"/>
      <w:marRight w:val="0"/>
      <w:marTop w:val="0"/>
      <w:marBottom w:val="0"/>
      <w:divBdr>
        <w:top w:val="none" w:sz="0" w:space="0" w:color="auto"/>
        <w:left w:val="none" w:sz="0" w:space="0" w:color="auto"/>
        <w:bottom w:val="none" w:sz="0" w:space="0" w:color="auto"/>
        <w:right w:val="none" w:sz="0" w:space="0" w:color="auto"/>
      </w:divBdr>
    </w:div>
    <w:div w:id="1090202875">
      <w:bodyDiv w:val="1"/>
      <w:marLeft w:val="0"/>
      <w:marRight w:val="0"/>
      <w:marTop w:val="0"/>
      <w:marBottom w:val="0"/>
      <w:divBdr>
        <w:top w:val="none" w:sz="0" w:space="0" w:color="auto"/>
        <w:left w:val="none" w:sz="0" w:space="0" w:color="auto"/>
        <w:bottom w:val="none" w:sz="0" w:space="0" w:color="auto"/>
        <w:right w:val="none" w:sz="0" w:space="0" w:color="auto"/>
      </w:divBdr>
    </w:div>
    <w:div w:id="1139762541">
      <w:bodyDiv w:val="1"/>
      <w:marLeft w:val="0"/>
      <w:marRight w:val="0"/>
      <w:marTop w:val="0"/>
      <w:marBottom w:val="0"/>
      <w:divBdr>
        <w:top w:val="none" w:sz="0" w:space="0" w:color="auto"/>
        <w:left w:val="none" w:sz="0" w:space="0" w:color="auto"/>
        <w:bottom w:val="none" w:sz="0" w:space="0" w:color="auto"/>
        <w:right w:val="none" w:sz="0" w:space="0" w:color="auto"/>
      </w:divBdr>
    </w:div>
    <w:div w:id="1159344942">
      <w:bodyDiv w:val="1"/>
      <w:marLeft w:val="0"/>
      <w:marRight w:val="0"/>
      <w:marTop w:val="0"/>
      <w:marBottom w:val="0"/>
      <w:divBdr>
        <w:top w:val="none" w:sz="0" w:space="0" w:color="auto"/>
        <w:left w:val="none" w:sz="0" w:space="0" w:color="auto"/>
        <w:bottom w:val="none" w:sz="0" w:space="0" w:color="auto"/>
        <w:right w:val="none" w:sz="0" w:space="0" w:color="auto"/>
      </w:divBdr>
    </w:div>
    <w:div w:id="1171915422">
      <w:bodyDiv w:val="1"/>
      <w:marLeft w:val="0"/>
      <w:marRight w:val="0"/>
      <w:marTop w:val="0"/>
      <w:marBottom w:val="0"/>
      <w:divBdr>
        <w:top w:val="none" w:sz="0" w:space="0" w:color="auto"/>
        <w:left w:val="none" w:sz="0" w:space="0" w:color="auto"/>
        <w:bottom w:val="none" w:sz="0" w:space="0" w:color="auto"/>
        <w:right w:val="none" w:sz="0" w:space="0" w:color="auto"/>
      </w:divBdr>
    </w:div>
    <w:div w:id="1285697357">
      <w:bodyDiv w:val="1"/>
      <w:marLeft w:val="0"/>
      <w:marRight w:val="0"/>
      <w:marTop w:val="0"/>
      <w:marBottom w:val="0"/>
      <w:divBdr>
        <w:top w:val="none" w:sz="0" w:space="0" w:color="auto"/>
        <w:left w:val="none" w:sz="0" w:space="0" w:color="auto"/>
        <w:bottom w:val="none" w:sz="0" w:space="0" w:color="auto"/>
        <w:right w:val="none" w:sz="0" w:space="0" w:color="auto"/>
      </w:divBdr>
    </w:div>
    <w:div w:id="1367680939">
      <w:bodyDiv w:val="1"/>
      <w:marLeft w:val="0"/>
      <w:marRight w:val="0"/>
      <w:marTop w:val="0"/>
      <w:marBottom w:val="0"/>
      <w:divBdr>
        <w:top w:val="none" w:sz="0" w:space="0" w:color="auto"/>
        <w:left w:val="none" w:sz="0" w:space="0" w:color="auto"/>
        <w:bottom w:val="none" w:sz="0" w:space="0" w:color="auto"/>
        <w:right w:val="none" w:sz="0" w:space="0" w:color="auto"/>
      </w:divBdr>
    </w:div>
    <w:div w:id="1450127937">
      <w:bodyDiv w:val="1"/>
      <w:marLeft w:val="0"/>
      <w:marRight w:val="0"/>
      <w:marTop w:val="0"/>
      <w:marBottom w:val="0"/>
      <w:divBdr>
        <w:top w:val="none" w:sz="0" w:space="0" w:color="auto"/>
        <w:left w:val="none" w:sz="0" w:space="0" w:color="auto"/>
        <w:bottom w:val="none" w:sz="0" w:space="0" w:color="auto"/>
        <w:right w:val="none" w:sz="0" w:space="0" w:color="auto"/>
      </w:divBdr>
    </w:div>
    <w:div w:id="1495296437">
      <w:bodyDiv w:val="1"/>
      <w:marLeft w:val="0"/>
      <w:marRight w:val="0"/>
      <w:marTop w:val="0"/>
      <w:marBottom w:val="0"/>
      <w:divBdr>
        <w:top w:val="none" w:sz="0" w:space="0" w:color="auto"/>
        <w:left w:val="none" w:sz="0" w:space="0" w:color="auto"/>
        <w:bottom w:val="none" w:sz="0" w:space="0" w:color="auto"/>
        <w:right w:val="none" w:sz="0" w:space="0" w:color="auto"/>
      </w:divBdr>
    </w:div>
    <w:div w:id="1603142703">
      <w:bodyDiv w:val="1"/>
      <w:marLeft w:val="0"/>
      <w:marRight w:val="0"/>
      <w:marTop w:val="0"/>
      <w:marBottom w:val="0"/>
      <w:divBdr>
        <w:top w:val="none" w:sz="0" w:space="0" w:color="auto"/>
        <w:left w:val="none" w:sz="0" w:space="0" w:color="auto"/>
        <w:bottom w:val="none" w:sz="0" w:space="0" w:color="auto"/>
        <w:right w:val="none" w:sz="0" w:space="0" w:color="auto"/>
      </w:divBdr>
    </w:div>
    <w:div w:id="1741438255">
      <w:bodyDiv w:val="1"/>
      <w:marLeft w:val="0"/>
      <w:marRight w:val="0"/>
      <w:marTop w:val="0"/>
      <w:marBottom w:val="0"/>
      <w:divBdr>
        <w:top w:val="none" w:sz="0" w:space="0" w:color="auto"/>
        <w:left w:val="none" w:sz="0" w:space="0" w:color="auto"/>
        <w:bottom w:val="none" w:sz="0" w:space="0" w:color="auto"/>
        <w:right w:val="none" w:sz="0" w:space="0" w:color="auto"/>
      </w:divBdr>
    </w:div>
    <w:div w:id="1749421913">
      <w:bodyDiv w:val="1"/>
      <w:marLeft w:val="0"/>
      <w:marRight w:val="0"/>
      <w:marTop w:val="0"/>
      <w:marBottom w:val="0"/>
      <w:divBdr>
        <w:top w:val="none" w:sz="0" w:space="0" w:color="auto"/>
        <w:left w:val="none" w:sz="0" w:space="0" w:color="auto"/>
        <w:bottom w:val="none" w:sz="0" w:space="0" w:color="auto"/>
        <w:right w:val="none" w:sz="0" w:space="0" w:color="auto"/>
      </w:divBdr>
    </w:div>
    <w:div w:id="194931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Fit08</b:Tag>
    <b:SourceType>JournalArticle</b:SourceType>
    <b:Guid>{46DB060C-DD36-4D53-A329-92E2A97EC9E4}</b:Guid>
    <b:Title>Automatic Effects of Brand Exposure on Motivated Behavior: How Apple Makes You “Think Different”</b:Title>
    <b:Year>2008</b:Year>
    <b:Author>
      <b:Author>
        <b:NameList>
          <b:Person>
            <b:Last>Fitzsimons</b:Last>
            <b:First>G</b:First>
          </b:Person>
          <b:Person>
            <b:Last>Chartrand</b:Last>
            <b:First>T</b:First>
          </b:Person>
          <b:Person>
            <b:Last>Fitzsimmons</b:Last>
            <b:First>G</b:First>
          </b:Person>
        </b:NameList>
      </b:Author>
    </b:Author>
    <b:JournalName>Journal of Consumer Research</b:JournalName>
    <b:Pages>21-35</b:Pages>
    <b:Volume>35</b:Volume>
    <b:Issue>1</b:Issue>
    <b:RefOrder>1</b:RefOrder>
  </b:Source>
  <b:Source>
    <b:Tag>Har19</b:Tag>
    <b:SourceType>InternetSite</b:SourceType>
    <b:Guid>{C0D85E2F-BF80-46EE-BC32-8D760A2A0E8B}</b:Guid>
    <b:Title>Myth: Subliminal Messages Can Change Your Behavior</b:Title>
    <b:Year>2019</b:Year>
    <b:Author>
      <b:Author>
        <b:NameList>
          <b:Person>
            <b:Last>Hardin</b:Last>
            <b:First>E</b:First>
          </b:Person>
        </b:NameList>
      </b:Author>
    </b:Author>
    <b:YearAccessed>2020</b:YearAccessed>
    <b:MonthAccessed>April</b:MonthAccessed>
    <b:DayAccessed>21</b:DayAccessed>
    <b:URL>https://www.psychologicalscience.org/uncategorized/myth-you-can-be-influenced-by-things-outside-your-awareness.html</b:URL>
    <b:RefOrder>2</b:RefOrder>
  </b:Source>
</b:Sources>
</file>

<file path=customXml/itemProps1.xml><?xml version="1.0" encoding="utf-8"?>
<ds:datastoreItem xmlns:ds="http://schemas.openxmlformats.org/officeDocument/2006/customXml" ds:itemID="{EFC02132-EE8D-4BC2-8195-FAC24EEA2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Pages>
  <Words>1354</Words>
  <Characters>7720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4</cp:revision>
  <dcterms:created xsi:type="dcterms:W3CDTF">2020-04-21T16:14:00Z</dcterms:created>
  <dcterms:modified xsi:type="dcterms:W3CDTF">2020-04-21T19:09:00Z</dcterms:modified>
</cp:coreProperties>
</file>