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D7926" w:rsidR="00454459" w:rsidP="00AD7926" w:rsidRDefault="00454459" w14:paraId="7A943234" w14:textId="77777777">
      <w:pPr>
        <w:spacing w:after="200" w:line="360" w:lineRule="auto"/>
        <w:jc w:val="both"/>
        <w:rPr>
          <w:rFonts w:ascii="Times New Roman" w:hAnsi="Times New Roman" w:cs="Times New Roman"/>
          <w:b/>
          <w:bCs/>
          <w:sz w:val="24"/>
          <w:szCs w:val="24"/>
        </w:rPr>
      </w:pPr>
    </w:p>
    <w:p w:rsidRPr="00AD7926" w:rsidR="00454459" w:rsidP="00AD7926" w:rsidRDefault="00454459" w14:paraId="7E475CFA" w14:textId="77777777">
      <w:pPr>
        <w:spacing w:after="200" w:line="360" w:lineRule="auto"/>
        <w:jc w:val="both"/>
        <w:rPr>
          <w:rFonts w:ascii="Times New Roman" w:hAnsi="Times New Roman" w:cs="Times New Roman"/>
          <w:b/>
          <w:bCs/>
          <w:sz w:val="24"/>
          <w:szCs w:val="24"/>
        </w:rPr>
      </w:pPr>
    </w:p>
    <w:p w:rsidRPr="00AD7926" w:rsidR="00454459" w:rsidP="00AD7926" w:rsidRDefault="00454459" w14:paraId="73CC45D1" w14:textId="77777777">
      <w:pPr>
        <w:spacing w:after="200" w:line="360" w:lineRule="auto"/>
        <w:jc w:val="both"/>
        <w:rPr>
          <w:rFonts w:ascii="Times New Roman" w:hAnsi="Times New Roman" w:cs="Times New Roman"/>
          <w:b/>
          <w:bCs/>
          <w:sz w:val="24"/>
          <w:szCs w:val="24"/>
        </w:rPr>
      </w:pPr>
    </w:p>
    <w:p w:rsidRPr="00AD7926" w:rsidR="00176A31" w:rsidP="00AD7926" w:rsidRDefault="00176A31" w14:paraId="66AF4337" w14:textId="6027624F">
      <w:pPr>
        <w:spacing w:after="200" w:line="360" w:lineRule="auto"/>
        <w:jc w:val="center"/>
        <w:rPr>
          <w:rFonts w:ascii="Times New Roman" w:hAnsi="Times New Roman" w:cs="Times New Roman"/>
          <w:b/>
          <w:bCs/>
          <w:sz w:val="36"/>
          <w:szCs w:val="36"/>
        </w:rPr>
      </w:pPr>
      <w:r w:rsidRPr="00AD7926">
        <w:rPr>
          <w:rFonts w:ascii="Times New Roman" w:hAnsi="Times New Roman" w:cs="Times New Roman"/>
          <w:b/>
          <w:bCs/>
          <w:sz w:val="36"/>
          <w:szCs w:val="36"/>
        </w:rPr>
        <w:t>Management Accounting:</w:t>
      </w:r>
    </w:p>
    <w:p w:rsidRPr="00AD7926" w:rsidR="007833B2" w:rsidP="4BE4BC77" w:rsidRDefault="00746643" w14:paraId="599F1CDB" w14:textId="46EE53E3">
      <w:pPr>
        <w:spacing w:after="200" w:line="360" w:lineRule="auto"/>
        <w:jc w:val="center"/>
        <w:rPr>
          <w:rFonts w:ascii="Times New Roman" w:hAnsi="Times New Roman" w:cs="Times New Roman"/>
          <w:b w:val="1"/>
          <w:bCs w:val="1"/>
          <w:sz w:val="24"/>
          <w:szCs w:val="24"/>
        </w:rPr>
      </w:pPr>
      <w:r w:rsidRPr="4BE4BC77" w:rsidR="00746643">
        <w:rPr>
          <w:rFonts w:ascii="Times New Roman" w:hAnsi="Times New Roman" w:cs="Times New Roman"/>
          <w:b w:val="1"/>
          <w:bCs w:val="1"/>
          <w:sz w:val="36"/>
          <w:szCs w:val="36"/>
        </w:rPr>
        <w:t>Assignment 2 Report</w:t>
      </w:r>
    </w:p>
    <w:p w:rsidRPr="00AD7926" w:rsidR="007833B2" w:rsidP="4BE4BC77" w:rsidRDefault="00746643" w14:paraId="6536FDB5" w14:textId="0A65DCC1">
      <w:pPr>
        <w:spacing w:after="200" w:line="360" w:lineRule="auto"/>
        <w:jc w:val="center"/>
        <w:rPr>
          <w:rFonts w:ascii="Times New Roman" w:hAnsi="Times New Roman" w:cs="Times New Roman"/>
          <w:b w:val="1"/>
          <w:bCs w:val="1"/>
          <w:sz w:val="24"/>
          <w:szCs w:val="24"/>
        </w:rPr>
      </w:pPr>
      <w:r w:rsidRPr="4BE4BC77" w:rsidR="7C16003A">
        <w:rPr>
          <w:rFonts w:ascii="Times New Roman" w:hAnsi="Times New Roman" w:cs="Times New Roman"/>
          <w:b w:val="1"/>
          <w:bCs w:val="1"/>
          <w:sz w:val="36"/>
          <w:szCs w:val="36"/>
        </w:rPr>
        <w:t>Corina Georgiana Cirstea</w:t>
      </w:r>
    </w:p>
    <w:p w:rsidRPr="00AD7926" w:rsidR="007833B2" w:rsidP="4BE4BC77" w:rsidRDefault="00746643" w14:paraId="62766741" w14:textId="1D81F697">
      <w:pPr>
        <w:spacing w:after="200" w:line="360" w:lineRule="auto"/>
        <w:jc w:val="center"/>
        <w:rPr>
          <w:rFonts w:ascii="Times New Roman" w:hAnsi="Times New Roman" w:cs="Times New Roman"/>
          <w:b w:val="1"/>
          <w:bCs w:val="1"/>
          <w:sz w:val="36"/>
          <w:szCs w:val="36"/>
        </w:rPr>
      </w:pPr>
      <w:r w:rsidRPr="4BE4BC77" w:rsidR="7C16003A">
        <w:rPr>
          <w:rFonts w:ascii="Times New Roman" w:hAnsi="Times New Roman" w:cs="Times New Roman"/>
          <w:b w:val="1"/>
          <w:bCs w:val="1"/>
          <w:sz w:val="36"/>
          <w:szCs w:val="36"/>
        </w:rPr>
        <w:t>Student ID:2007930</w:t>
      </w:r>
    </w:p>
    <w:p w:rsidRPr="00AD7926" w:rsidR="007833B2" w:rsidP="4BE4BC77" w:rsidRDefault="00746643" w14:paraId="29A5994E" w14:textId="32976364">
      <w:pPr>
        <w:pStyle w:val="Normal"/>
        <w:spacing w:after="200" w:line="360" w:lineRule="auto"/>
        <w:jc w:val="center"/>
        <w:rPr>
          <w:rFonts w:ascii="Times New Roman" w:hAnsi="Times New Roman" w:cs="Times New Roman"/>
          <w:b w:val="1"/>
          <w:bCs w:val="1"/>
          <w:sz w:val="36"/>
          <w:szCs w:val="36"/>
        </w:rPr>
      </w:pPr>
      <w:r w:rsidRPr="4BE4BC77" w:rsidR="7C16003A">
        <w:rPr>
          <w:rFonts w:ascii="Times New Roman" w:hAnsi="Times New Roman" w:cs="Times New Roman"/>
          <w:b w:val="1"/>
          <w:bCs w:val="1"/>
          <w:sz w:val="36"/>
          <w:szCs w:val="36"/>
        </w:rPr>
        <w:t>LCBB5002</w:t>
      </w:r>
    </w:p>
    <w:p w:rsidRPr="00AD7926" w:rsidR="007833B2" w:rsidP="4BE4BC77" w:rsidRDefault="00746643" w14:paraId="214614BE" w14:textId="66890504">
      <w:pPr>
        <w:pStyle w:val="Normal"/>
        <w:spacing w:after="200" w:line="360" w:lineRule="auto"/>
        <w:jc w:val="center"/>
        <w:rPr>
          <w:rFonts w:ascii="Times New Roman" w:hAnsi="Times New Roman" w:cs="Times New Roman"/>
          <w:b w:val="1"/>
          <w:bCs w:val="1"/>
          <w:sz w:val="36"/>
          <w:szCs w:val="36"/>
        </w:rPr>
      </w:pPr>
      <w:r w:rsidRPr="0456B14A" w:rsidR="11F1BFEA">
        <w:rPr>
          <w:rFonts w:ascii="Times New Roman" w:hAnsi="Times New Roman" w:cs="Times New Roman"/>
          <w:b w:val="1"/>
          <w:bCs w:val="1"/>
          <w:sz w:val="36"/>
          <w:szCs w:val="36"/>
        </w:rPr>
        <w:t>W</w:t>
      </w:r>
      <w:r w:rsidRPr="0456B14A" w:rsidR="42C18A40">
        <w:rPr>
          <w:rFonts w:ascii="Times New Roman" w:hAnsi="Times New Roman" w:cs="Times New Roman"/>
          <w:b w:val="1"/>
          <w:bCs w:val="1"/>
          <w:sz w:val="36"/>
          <w:szCs w:val="36"/>
        </w:rPr>
        <w:t xml:space="preserve">inifred </w:t>
      </w:r>
      <w:r w:rsidRPr="0456B14A" w:rsidR="11F1BFEA">
        <w:rPr>
          <w:rFonts w:ascii="Times New Roman" w:hAnsi="Times New Roman" w:cs="Times New Roman"/>
          <w:b w:val="1"/>
          <w:bCs w:val="1"/>
          <w:sz w:val="36"/>
          <w:szCs w:val="36"/>
        </w:rPr>
        <w:t xml:space="preserve"> </w:t>
      </w:r>
      <w:proofErr w:type="spellStart"/>
      <w:r w:rsidRPr="0456B14A" w:rsidR="11F1BFEA">
        <w:rPr>
          <w:rFonts w:ascii="Times New Roman" w:hAnsi="Times New Roman" w:cs="Times New Roman"/>
          <w:b w:val="1"/>
          <w:bCs w:val="1"/>
          <w:sz w:val="36"/>
          <w:szCs w:val="36"/>
        </w:rPr>
        <w:t>Soribe</w:t>
      </w:r>
      <w:proofErr w:type="spellEnd"/>
    </w:p>
    <w:p w:rsidRPr="00AD7926" w:rsidR="007833B2" w:rsidP="4BE4BC77" w:rsidRDefault="00746643" w14:paraId="3AB28599" w14:textId="361C50DE">
      <w:pPr>
        <w:pStyle w:val="Normal"/>
        <w:spacing w:after="200" w:line="360" w:lineRule="auto"/>
        <w:jc w:val="center"/>
        <w:rPr>
          <w:rFonts w:ascii="Times New Roman" w:hAnsi="Times New Roman" w:cs="Times New Roman"/>
          <w:b w:val="1"/>
          <w:bCs w:val="1"/>
          <w:sz w:val="36"/>
          <w:szCs w:val="36"/>
        </w:rPr>
      </w:pPr>
    </w:p>
    <w:p w:rsidRPr="00AD7926" w:rsidR="007833B2" w:rsidP="00AD7926" w:rsidRDefault="00746643" w14:paraId="1ABACCD0" w14:textId="3A198768">
      <w:pPr>
        <w:spacing w:after="200" w:line="360" w:lineRule="auto"/>
        <w:jc w:val="center"/>
        <w:rPr>
          <w:rFonts w:ascii="Times New Roman" w:hAnsi="Times New Roman" w:cs="Times New Roman"/>
          <w:b w:val="1"/>
          <w:bCs w:val="1"/>
          <w:sz w:val="24"/>
          <w:szCs w:val="24"/>
        </w:rPr>
      </w:pPr>
      <w:r w:rsidRPr="4BE4BC77">
        <w:rPr>
          <w:rFonts w:ascii="Times New Roman" w:hAnsi="Times New Roman" w:cs="Times New Roman"/>
          <w:b w:val="1"/>
          <w:bCs w:val="1"/>
          <w:sz w:val="24"/>
          <w:szCs w:val="24"/>
        </w:rPr>
        <w:br w:type="page"/>
      </w:r>
    </w:p>
    <w:p w:rsidRPr="00AD7926" w:rsidR="00746643" w:rsidP="00AD7926" w:rsidRDefault="00746643" w14:paraId="6123A1FE" w14:textId="4B6C85DD">
      <w:pPr>
        <w:spacing w:after="200" w:line="360" w:lineRule="auto"/>
        <w:jc w:val="both"/>
        <w:rPr>
          <w:rFonts w:ascii="Times New Roman" w:hAnsi="Times New Roman" w:cs="Times New Roman"/>
          <w:sz w:val="24"/>
          <w:szCs w:val="24"/>
        </w:rPr>
      </w:pPr>
    </w:p>
    <w:sdt>
      <w:sdtPr>
        <w:rPr>
          <w:rFonts w:ascii="Times New Roman" w:hAnsi="Times New Roman" w:cs="Times New Roman"/>
          <w:sz w:val="24"/>
          <w:szCs w:val="24"/>
        </w:rPr>
        <w:id w:val="-336928289"/>
        <w:docPartObj>
          <w:docPartGallery w:val="Table of Contents"/>
          <w:docPartUnique/>
        </w:docPartObj>
      </w:sdtPr>
      <w:sdtEndPr>
        <w:rPr>
          <w:rFonts w:eastAsiaTheme="minorHAnsi"/>
          <w:b/>
          <w:bCs/>
          <w:noProof/>
          <w:color w:val="auto"/>
          <w:lang w:val="en-AU"/>
        </w:rPr>
      </w:sdtEndPr>
      <w:sdtContent>
        <w:p w:rsidRPr="00B5446A" w:rsidR="00B5446A" w:rsidP="00B5446A" w:rsidRDefault="00B5446A" w14:paraId="0852131F" w14:textId="592184F0">
          <w:pPr>
            <w:pStyle w:val="TOCHeading"/>
            <w:spacing w:after="200" w:line="360" w:lineRule="auto"/>
            <w:jc w:val="both"/>
            <w:rPr>
              <w:rFonts w:ascii="Times New Roman" w:hAnsi="Times New Roman" w:cs="Times New Roman"/>
              <w:sz w:val="24"/>
              <w:szCs w:val="24"/>
            </w:rPr>
          </w:pPr>
          <w:r w:rsidRPr="00B5446A">
            <w:rPr>
              <w:rFonts w:ascii="Times New Roman" w:hAnsi="Times New Roman" w:cs="Times New Roman"/>
              <w:sz w:val="24"/>
              <w:szCs w:val="24"/>
            </w:rPr>
            <w:t>Contents</w:t>
          </w:r>
        </w:p>
        <w:p w:rsidRPr="00B5446A" w:rsidR="00B5446A" w:rsidP="00B5446A" w:rsidRDefault="00B5446A" w14:paraId="269582DD" w14:textId="65EA2BA9">
          <w:pPr>
            <w:pStyle w:val="TOC1"/>
            <w:tabs>
              <w:tab w:val="right" w:leader="dot" w:pos="9350"/>
            </w:tabs>
            <w:spacing w:after="200" w:line="360" w:lineRule="auto"/>
            <w:jc w:val="both"/>
            <w:rPr>
              <w:rFonts w:ascii="Times New Roman" w:hAnsi="Times New Roman" w:cs="Times New Roman" w:eastAsiaTheme="minorEastAsia"/>
              <w:noProof/>
              <w:sz w:val="24"/>
              <w:szCs w:val="24"/>
              <w:lang w:eastAsia="en-AU"/>
            </w:rPr>
          </w:pPr>
          <w:r w:rsidRPr="00B5446A">
            <w:rPr>
              <w:rFonts w:ascii="Times New Roman" w:hAnsi="Times New Roman" w:cs="Times New Roman"/>
              <w:sz w:val="24"/>
              <w:szCs w:val="24"/>
            </w:rPr>
            <w:fldChar w:fldCharType="begin"/>
          </w:r>
          <w:r w:rsidRPr="00B5446A">
            <w:rPr>
              <w:rFonts w:ascii="Times New Roman" w:hAnsi="Times New Roman" w:cs="Times New Roman"/>
              <w:sz w:val="24"/>
              <w:szCs w:val="24"/>
            </w:rPr>
            <w:instrText xml:space="preserve"> TOC \o "1-3" \h \z \u </w:instrText>
          </w:r>
          <w:r w:rsidRPr="00B5446A">
            <w:rPr>
              <w:rFonts w:ascii="Times New Roman" w:hAnsi="Times New Roman" w:cs="Times New Roman"/>
              <w:sz w:val="24"/>
              <w:szCs w:val="24"/>
            </w:rPr>
            <w:fldChar w:fldCharType="separate"/>
          </w:r>
          <w:hyperlink w:history="1" w:anchor="_Toc91508497">
            <w:r w:rsidRPr="00B5446A">
              <w:rPr>
                <w:rStyle w:val="Hyperlink"/>
                <w:rFonts w:ascii="Times New Roman" w:hAnsi="Times New Roman" w:cs="Times New Roman"/>
                <w:noProof/>
                <w:sz w:val="24"/>
                <w:szCs w:val="24"/>
              </w:rPr>
              <w:t>Part A</w:t>
            </w:r>
            <w:r w:rsidRPr="00B5446A">
              <w:rPr>
                <w:rFonts w:ascii="Times New Roman" w:hAnsi="Times New Roman" w:cs="Times New Roman"/>
                <w:noProof/>
                <w:webHidden/>
                <w:sz w:val="24"/>
                <w:szCs w:val="24"/>
              </w:rPr>
              <w:tab/>
            </w:r>
            <w:r w:rsidRPr="00B5446A">
              <w:rPr>
                <w:rFonts w:ascii="Times New Roman" w:hAnsi="Times New Roman" w:cs="Times New Roman"/>
                <w:noProof/>
                <w:webHidden/>
                <w:sz w:val="24"/>
                <w:szCs w:val="24"/>
              </w:rPr>
              <w:fldChar w:fldCharType="begin"/>
            </w:r>
            <w:r w:rsidRPr="00B5446A">
              <w:rPr>
                <w:rFonts w:ascii="Times New Roman" w:hAnsi="Times New Roman" w:cs="Times New Roman"/>
                <w:noProof/>
                <w:webHidden/>
                <w:sz w:val="24"/>
                <w:szCs w:val="24"/>
              </w:rPr>
              <w:instrText xml:space="preserve"> PAGEREF _Toc91508497 \h </w:instrText>
            </w:r>
            <w:r w:rsidRPr="00B5446A">
              <w:rPr>
                <w:rFonts w:ascii="Times New Roman" w:hAnsi="Times New Roman" w:cs="Times New Roman"/>
                <w:noProof/>
                <w:webHidden/>
                <w:sz w:val="24"/>
                <w:szCs w:val="24"/>
              </w:rPr>
            </w:r>
            <w:r w:rsidRPr="00B5446A">
              <w:rPr>
                <w:rFonts w:ascii="Times New Roman" w:hAnsi="Times New Roman" w:cs="Times New Roman"/>
                <w:noProof/>
                <w:webHidden/>
                <w:sz w:val="24"/>
                <w:szCs w:val="24"/>
              </w:rPr>
              <w:fldChar w:fldCharType="separate"/>
            </w:r>
            <w:r w:rsidRPr="00B5446A">
              <w:rPr>
                <w:rFonts w:ascii="Times New Roman" w:hAnsi="Times New Roman" w:cs="Times New Roman"/>
                <w:noProof/>
                <w:webHidden/>
                <w:sz w:val="24"/>
                <w:szCs w:val="24"/>
              </w:rPr>
              <w:t>3</w:t>
            </w:r>
            <w:r w:rsidRPr="00B5446A">
              <w:rPr>
                <w:rFonts w:ascii="Times New Roman" w:hAnsi="Times New Roman" w:cs="Times New Roman"/>
                <w:noProof/>
                <w:webHidden/>
                <w:sz w:val="24"/>
                <w:szCs w:val="24"/>
              </w:rPr>
              <w:fldChar w:fldCharType="end"/>
            </w:r>
          </w:hyperlink>
        </w:p>
        <w:p w:rsidRPr="00B5446A" w:rsidR="00B5446A" w:rsidP="00B5446A" w:rsidRDefault="00B5446A" w14:paraId="50CA29F5" w14:textId="3995FB55">
          <w:pPr>
            <w:pStyle w:val="TOC2"/>
            <w:tabs>
              <w:tab w:val="right" w:leader="dot" w:pos="9350"/>
            </w:tabs>
            <w:spacing w:after="200" w:line="360" w:lineRule="auto"/>
            <w:jc w:val="both"/>
            <w:rPr>
              <w:rFonts w:ascii="Times New Roman" w:hAnsi="Times New Roman" w:cs="Times New Roman" w:eastAsiaTheme="minorEastAsia"/>
              <w:noProof/>
              <w:sz w:val="24"/>
              <w:szCs w:val="24"/>
              <w:lang w:eastAsia="en-AU"/>
            </w:rPr>
          </w:pPr>
          <w:hyperlink w:history="1" w:anchor="_Toc91508498">
            <w:r w:rsidRPr="00B5446A">
              <w:rPr>
                <w:rStyle w:val="Hyperlink"/>
                <w:rFonts w:ascii="Times New Roman" w:hAnsi="Times New Roman" w:cs="Times New Roman"/>
                <w:noProof/>
                <w:sz w:val="24"/>
                <w:szCs w:val="24"/>
              </w:rPr>
              <w:t>Monthly control report</w:t>
            </w:r>
            <w:r w:rsidRPr="00B5446A">
              <w:rPr>
                <w:rFonts w:ascii="Times New Roman" w:hAnsi="Times New Roman" w:cs="Times New Roman"/>
                <w:noProof/>
                <w:webHidden/>
                <w:sz w:val="24"/>
                <w:szCs w:val="24"/>
              </w:rPr>
              <w:tab/>
            </w:r>
            <w:r w:rsidRPr="00B5446A">
              <w:rPr>
                <w:rFonts w:ascii="Times New Roman" w:hAnsi="Times New Roman" w:cs="Times New Roman"/>
                <w:noProof/>
                <w:webHidden/>
                <w:sz w:val="24"/>
                <w:szCs w:val="24"/>
              </w:rPr>
              <w:fldChar w:fldCharType="begin"/>
            </w:r>
            <w:r w:rsidRPr="00B5446A">
              <w:rPr>
                <w:rFonts w:ascii="Times New Roman" w:hAnsi="Times New Roman" w:cs="Times New Roman"/>
                <w:noProof/>
                <w:webHidden/>
                <w:sz w:val="24"/>
                <w:szCs w:val="24"/>
              </w:rPr>
              <w:instrText xml:space="preserve"> PAGEREF _Toc91508498 \h </w:instrText>
            </w:r>
            <w:r w:rsidRPr="00B5446A">
              <w:rPr>
                <w:rFonts w:ascii="Times New Roman" w:hAnsi="Times New Roman" w:cs="Times New Roman"/>
                <w:noProof/>
                <w:webHidden/>
                <w:sz w:val="24"/>
                <w:szCs w:val="24"/>
              </w:rPr>
            </w:r>
            <w:r w:rsidRPr="00B5446A">
              <w:rPr>
                <w:rFonts w:ascii="Times New Roman" w:hAnsi="Times New Roman" w:cs="Times New Roman"/>
                <w:noProof/>
                <w:webHidden/>
                <w:sz w:val="24"/>
                <w:szCs w:val="24"/>
              </w:rPr>
              <w:fldChar w:fldCharType="separate"/>
            </w:r>
            <w:r w:rsidRPr="00B5446A">
              <w:rPr>
                <w:rFonts w:ascii="Times New Roman" w:hAnsi="Times New Roman" w:cs="Times New Roman"/>
                <w:noProof/>
                <w:webHidden/>
                <w:sz w:val="24"/>
                <w:szCs w:val="24"/>
              </w:rPr>
              <w:t>3</w:t>
            </w:r>
            <w:r w:rsidRPr="00B5446A">
              <w:rPr>
                <w:rFonts w:ascii="Times New Roman" w:hAnsi="Times New Roman" w:cs="Times New Roman"/>
                <w:noProof/>
                <w:webHidden/>
                <w:sz w:val="24"/>
                <w:szCs w:val="24"/>
              </w:rPr>
              <w:fldChar w:fldCharType="end"/>
            </w:r>
          </w:hyperlink>
        </w:p>
        <w:p w:rsidRPr="00B5446A" w:rsidR="00B5446A" w:rsidP="00B5446A" w:rsidRDefault="00B5446A" w14:paraId="76B87564" w14:textId="63F5335E">
          <w:pPr>
            <w:pStyle w:val="TOC2"/>
            <w:tabs>
              <w:tab w:val="right" w:leader="dot" w:pos="9350"/>
            </w:tabs>
            <w:spacing w:after="200" w:line="360" w:lineRule="auto"/>
            <w:jc w:val="both"/>
            <w:rPr>
              <w:rFonts w:ascii="Times New Roman" w:hAnsi="Times New Roman" w:cs="Times New Roman" w:eastAsiaTheme="minorEastAsia"/>
              <w:noProof/>
              <w:sz w:val="24"/>
              <w:szCs w:val="24"/>
              <w:lang w:eastAsia="en-AU"/>
            </w:rPr>
          </w:pPr>
          <w:hyperlink w:history="1" w:anchor="_Toc91508499">
            <w:r w:rsidRPr="00B5446A">
              <w:rPr>
                <w:rStyle w:val="Hyperlink"/>
                <w:rFonts w:ascii="Times New Roman" w:hAnsi="Times New Roman" w:cs="Times New Roman"/>
                <w:noProof/>
                <w:sz w:val="24"/>
                <w:szCs w:val="24"/>
              </w:rPr>
              <w:t>Report on Amana’s performance</w:t>
            </w:r>
            <w:r w:rsidRPr="00B5446A">
              <w:rPr>
                <w:rFonts w:ascii="Times New Roman" w:hAnsi="Times New Roman" w:cs="Times New Roman"/>
                <w:noProof/>
                <w:webHidden/>
                <w:sz w:val="24"/>
                <w:szCs w:val="24"/>
              </w:rPr>
              <w:tab/>
            </w:r>
            <w:r w:rsidRPr="00B5446A">
              <w:rPr>
                <w:rFonts w:ascii="Times New Roman" w:hAnsi="Times New Roman" w:cs="Times New Roman"/>
                <w:noProof/>
                <w:webHidden/>
                <w:sz w:val="24"/>
                <w:szCs w:val="24"/>
              </w:rPr>
              <w:fldChar w:fldCharType="begin"/>
            </w:r>
            <w:r w:rsidRPr="00B5446A">
              <w:rPr>
                <w:rFonts w:ascii="Times New Roman" w:hAnsi="Times New Roman" w:cs="Times New Roman"/>
                <w:noProof/>
                <w:webHidden/>
                <w:sz w:val="24"/>
                <w:szCs w:val="24"/>
              </w:rPr>
              <w:instrText xml:space="preserve"> PAGEREF _Toc91508499 \h </w:instrText>
            </w:r>
            <w:r w:rsidRPr="00B5446A">
              <w:rPr>
                <w:rFonts w:ascii="Times New Roman" w:hAnsi="Times New Roman" w:cs="Times New Roman"/>
                <w:noProof/>
                <w:webHidden/>
                <w:sz w:val="24"/>
                <w:szCs w:val="24"/>
              </w:rPr>
            </w:r>
            <w:r w:rsidRPr="00B5446A">
              <w:rPr>
                <w:rFonts w:ascii="Times New Roman" w:hAnsi="Times New Roman" w:cs="Times New Roman"/>
                <w:noProof/>
                <w:webHidden/>
                <w:sz w:val="24"/>
                <w:szCs w:val="24"/>
              </w:rPr>
              <w:fldChar w:fldCharType="separate"/>
            </w:r>
            <w:r w:rsidRPr="00B5446A">
              <w:rPr>
                <w:rFonts w:ascii="Times New Roman" w:hAnsi="Times New Roman" w:cs="Times New Roman"/>
                <w:noProof/>
                <w:webHidden/>
                <w:sz w:val="24"/>
                <w:szCs w:val="24"/>
              </w:rPr>
              <w:t>4</w:t>
            </w:r>
            <w:r w:rsidRPr="00B5446A">
              <w:rPr>
                <w:rFonts w:ascii="Times New Roman" w:hAnsi="Times New Roman" w:cs="Times New Roman"/>
                <w:noProof/>
                <w:webHidden/>
                <w:sz w:val="24"/>
                <w:szCs w:val="24"/>
              </w:rPr>
              <w:fldChar w:fldCharType="end"/>
            </w:r>
          </w:hyperlink>
        </w:p>
        <w:p w:rsidRPr="00B5446A" w:rsidR="00B5446A" w:rsidP="00B5446A" w:rsidRDefault="00B5446A" w14:paraId="1D7C71EB" w14:textId="5F501A19">
          <w:pPr>
            <w:pStyle w:val="TOC2"/>
            <w:tabs>
              <w:tab w:val="right" w:leader="dot" w:pos="9350"/>
            </w:tabs>
            <w:spacing w:after="200" w:line="360" w:lineRule="auto"/>
            <w:jc w:val="both"/>
            <w:rPr>
              <w:rFonts w:ascii="Times New Roman" w:hAnsi="Times New Roman" w:cs="Times New Roman" w:eastAsiaTheme="minorEastAsia"/>
              <w:noProof/>
              <w:sz w:val="24"/>
              <w:szCs w:val="24"/>
              <w:lang w:eastAsia="en-AU"/>
            </w:rPr>
          </w:pPr>
          <w:hyperlink w:history="1" w:anchor="_Toc91508500">
            <w:r w:rsidRPr="00B5446A">
              <w:rPr>
                <w:rStyle w:val="Hyperlink"/>
                <w:rFonts w:ascii="Times New Roman" w:hAnsi="Times New Roman" w:cs="Times New Roman"/>
                <w:noProof/>
                <w:sz w:val="24"/>
                <w:szCs w:val="24"/>
              </w:rPr>
              <w:t>Recommendations to Amana’s CEO</w:t>
            </w:r>
            <w:r w:rsidRPr="00B5446A">
              <w:rPr>
                <w:rFonts w:ascii="Times New Roman" w:hAnsi="Times New Roman" w:cs="Times New Roman"/>
                <w:noProof/>
                <w:webHidden/>
                <w:sz w:val="24"/>
                <w:szCs w:val="24"/>
              </w:rPr>
              <w:tab/>
            </w:r>
            <w:r w:rsidRPr="00B5446A">
              <w:rPr>
                <w:rFonts w:ascii="Times New Roman" w:hAnsi="Times New Roman" w:cs="Times New Roman"/>
                <w:noProof/>
                <w:webHidden/>
                <w:sz w:val="24"/>
                <w:szCs w:val="24"/>
              </w:rPr>
              <w:fldChar w:fldCharType="begin"/>
            </w:r>
            <w:r w:rsidRPr="00B5446A">
              <w:rPr>
                <w:rFonts w:ascii="Times New Roman" w:hAnsi="Times New Roman" w:cs="Times New Roman"/>
                <w:noProof/>
                <w:webHidden/>
                <w:sz w:val="24"/>
                <w:szCs w:val="24"/>
              </w:rPr>
              <w:instrText xml:space="preserve"> PAGEREF _Toc91508500 \h </w:instrText>
            </w:r>
            <w:r w:rsidRPr="00B5446A">
              <w:rPr>
                <w:rFonts w:ascii="Times New Roman" w:hAnsi="Times New Roman" w:cs="Times New Roman"/>
                <w:noProof/>
                <w:webHidden/>
                <w:sz w:val="24"/>
                <w:szCs w:val="24"/>
              </w:rPr>
            </w:r>
            <w:r w:rsidRPr="00B5446A">
              <w:rPr>
                <w:rFonts w:ascii="Times New Roman" w:hAnsi="Times New Roman" w:cs="Times New Roman"/>
                <w:noProof/>
                <w:webHidden/>
                <w:sz w:val="24"/>
                <w:szCs w:val="24"/>
              </w:rPr>
              <w:fldChar w:fldCharType="separate"/>
            </w:r>
            <w:r w:rsidRPr="00B5446A">
              <w:rPr>
                <w:rFonts w:ascii="Times New Roman" w:hAnsi="Times New Roman" w:cs="Times New Roman"/>
                <w:noProof/>
                <w:webHidden/>
                <w:sz w:val="24"/>
                <w:szCs w:val="24"/>
              </w:rPr>
              <w:t>5</w:t>
            </w:r>
            <w:r w:rsidRPr="00B5446A">
              <w:rPr>
                <w:rFonts w:ascii="Times New Roman" w:hAnsi="Times New Roman" w:cs="Times New Roman"/>
                <w:noProof/>
                <w:webHidden/>
                <w:sz w:val="24"/>
                <w:szCs w:val="24"/>
              </w:rPr>
              <w:fldChar w:fldCharType="end"/>
            </w:r>
          </w:hyperlink>
        </w:p>
        <w:p w:rsidRPr="00B5446A" w:rsidR="00B5446A" w:rsidP="00B5446A" w:rsidRDefault="00B5446A" w14:paraId="4A2B1020" w14:textId="3317E98E">
          <w:pPr>
            <w:pStyle w:val="TOC1"/>
            <w:tabs>
              <w:tab w:val="right" w:leader="dot" w:pos="9350"/>
            </w:tabs>
            <w:spacing w:after="200" w:line="360" w:lineRule="auto"/>
            <w:jc w:val="both"/>
            <w:rPr>
              <w:rFonts w:ascii="Times New Roman" w:hAnsi="Times New Roman" w:cs="Times New Roman" w:eastAsiaTheme="minorEastAsia"/>
              <w:noProof/>
              <w:sz w:val="24"/>
              <w:szCs w:val="24"/>
              <w:lang w:eastAsia="en-AU"/>
            </w:rPr>
          </w:pPr>
          <w:hyperlink w:history="1" w:anchor="_Toc91508501">
            <w:r w:rsidRPr="00B5446A">
              <w:rPr>
                <w:rStyle w:val="Hyperlink"/>
                <w:rFonts w:ascii="Times New Roman" w:hAnsi="Times New Roman" w:cs="Times New Roman"/>
                <w:noProof/>
                <w:sz w:val="24"/>
                <w:szCs w:val="24"/>
              </w:rPr>
              <w:t>Part B</w:t>
            </w:r>
            <w:r w:rsidRPr="00B5446A">
              <w:rPr>
                <w:rFonts w:ascii="Times New Roman" w:hAnsi="Times New Roman" w:cs="Times New Roman"/>
                <w:noProof/>
                <w:webHidden/>
                <w:sz w:val="24"/>
                <w:szCs w:val="24"/>
              </w:rPr>
              <w:tab/>
            </w:r>
            <w:r w:rsidRPr="00B5446A">
              <w:rPr>
                <w:rFonts w:ascii="Times New Roman" w:hAnsi="Times New Roman" w:cs="Times New Roman"/>
                <w:noProof/>
                <w:webHidden/>
                <w:sz w:val="24"/>
                <w:szCs w:val="24"/>
              </w:rPr>
              <w:fldChar w:fldCharType="begin"/>
            </w:r>
            <w:r w:rsidRPr="00B5446A">
              <w:rPr>
                <w:rFonts w:ascii="Times New Roman" w:hAnsi="Times New Roman" w:cs="Times New Roman"/>
                <w:noProof/>
                <w:webHidden/>
                <w:sz w:val="24"/>
                <w:szCs w:val="24"/>
              </w:rPr>
              <w:instrText xml:space="preserve"> PAGEREF _Toc91508501 \h </w:instrText>
            </w:r>
            <w:r w:rsidRPr="00B5446A">
              <w:rPr>
                <w:rFonts w:ascii="Times New Roman" w:hAnsi="Times New Roman" w:cs="Times New Roman"/>
                <w:noProof/>
                <w:webHidden/>
                <w:sz w:val="24"/>
                <w:szCs w:val="24"/>
              </w:rPr>
            </w:r>
            <w:r w:rsidRPr="00B5446A">
              <w:rPr>
                <w:rFonts w:ascii="Times New Roman" w:hAnsi="Times New Roman" w:cs="Times New Roman"/>
                <w:noProof/>
                <w:webHidden/>
                <w:sz w:val="24"/>
                <w:szCs w:val="24"/>
              </w:rPr>
              <w:fldChar w:fldCharType="separate"/>
            </w:r>
            <w:r w:rsidRPr="00B5446A">
              <w:rPr>
                <w:rFonts w:ascii="Times New Roman" w:hAnsi="Times New Roman" w:cs="Times New Roman"/>
                <w:noProof/>
                <w:webHidden/>
                <w:sz w:val="24"/>
                <w:szCs w:val="24"/>
              </w:rPr>
              <w:t>8</w:t>
            </w:r>
            <w:r w:rsidRPr="00B5446A">
              <w:rPr>
                <w:rFonts w:ascii="Times New Roman" w:hAnsi="Times New Roman" w:cs="Times New Roman"/>
                <w:noProof/>
                <w:webHidden/>
                <w:sz w:val="24"/>
                <w:szCs w:val="24"/>
              </w:rPr>
              <w:fldChar w:fldCharType="end"/>
            </w:r>
          </w:hyperlink>
        </w:p>
        <w:p w:rsidRPr="00B5446A" w:rsidR="00B5446A" w:rsidP="00B5446A" w:rsidRDefault="00B5446A" w14:paraId="7116679A" w14:textId="5E04C777">
          <w:pPr>
            <w:pStyle w:val="TOC1"/>
            <w:tabs>
              <w:tab w:val="right" w:leader="dot" w:pos="9350"/>
            </w:tabs>
            <w:spacing w:after="200" w:line="360" w:lineRule="auto"/>
            <w:jc w:val="both"/>
            <w:rPr>
              <w:rFonts w:ascii="Times New Roman" w:hAnsi="Times New Roman" w:cs="Times New Roman" w:eastAsiaTheme="minorEastAsia"/>
              <w:noProof/>
              <w:sz w:val="24"/>
              <w:szCs w:val="24"/>
              <w:lang w:eastAsia="en-AU"/>
            </w:rPr>
          </w:pPr>
          <w:hyperlink w:history="1" w:anchor="_Toc91508502">
            <w:r w:rsidRPr="00B5446A">
              <w:rPr>
                <w:rStyle w:val="Hyperlink"/>
                <w:rFonts w:ascii="Times New Roman" w:hAnsi="Times New Roman" w:cs="Times New Roman"/>
                <w:noProof/>
                <w:sz w:val="24"/>
                <w:szCs w:val="24"/>
              </w:rPr>
              <w:t>References</w:t>
            </w:r>
            <w:r w:rsidRPr="00B5446A">
              <w:rPr>
                <w:rFonts w:ascii="Times New Roman" w:hAnsi="Times New Roman" w:cs="Times New Roman"/>
                <w:noProof/>
                <w:webHidden/>
                <w:sz w:val="24"/>
                <w:szCs w:val="24"/>
              </w:rPr>
              <w:tab/>
            </w:r>
            <w:r w:rsidRPr="00B5446A">
              <w:rPr>
                <w:rFonts w:ascii="Times New Roman" w:hAnsi="Times New Roman" w:cs="Times New Roman"/>
                <w:noProof/>
                <w:webHidden/>
                <w:sz w:val="24"/>
                <w:szCs w:val="24"/>
              </w:rPr>
              <w:fldChar w:fldCharType="begin"/>
            </w:r>
            <w:r w:rsidRPr="00B5446A">
              <w:rPr>
                <w:rFonts w:ascii="Times New Roman" w:hAnsi="Times New Roman" w:cs="Times New Roman"/>
                <w:noProof/>
                <w:webHidden/>
                <w:sz w:val="24"/>
                <w:szCs w:val="24"/>
              </w:rPr>
              <w:instrText xml:space="preserve"> PAGEREF _Toc91508502 \h </w:instrText>
            </w:r>
            <w:r w:rsidRPr="00B5446A">
              <w:rPr>
                <w:rFonts w:ascii="Times New Roman" w:hAnsi="Times New Roman" w:cs="Times New Roman"/>
                <w:noProof/>
                <w:webHidden/>
                <w:sz w:val="24"/>
                <w:szCs w:val="24"/>
              </w:rPr>
            </w:r>
            <w:r w:rsidRPr="00B5446A">
              <w:rPr>
                <w:rFonts w:ascii="Times New Roman" w:hAnsi="Times New Roman" w:cs="Times New Roman"/>
                <w:noProof/>
                <w:webHidden/>
                <w:sz w:val="24"/>
                <w:szCs w:val="24"/>
              </w:rPr>
              <w:fldChar w:fldCharType="separate"/>
            </w:r>
            <w:r w:rsidRPr="00B5446A">
              <w:rPr>
                <w:rFonts w:ascii="Times New Roman" w:hAnsi="Times New Roman" w:cs="Times New Roman"/>
                <w:noProof/>
                <w:webHidden/>
                <w:sz w:val="24"/>
                <w:szCs w:val="24"/>
              </w:rPr>
              <w:t>11</w:t>
            </w:r>
            <w:r w:rsidRPr="00B5446A">
              <w:rPr>
                <w:rFonts w:ascii="Times New Roman" w:hAnsi="Times New Roman" w:cs="Times New Roman"/>
                <w:noProof/>
                <w:webHidden/>
                <w:sz w:val="24"/>
                <w:szCs w:val="24"/>
              </w:rPr>
              <w:fldChar w:fldCharType="end"/>
            </w:r>
          </w:hyperlink>
        </w:p>
        <w:p w:rsidR="00B5446A" w:rsidP="00B5446A" w:rsidRDefault="00B5446A" w14:paraId="4FB4352C" w14:textId="7865169D">
          <w:pPr>
            <w:spacing w:after="200" w:line="360" w:lineRule="auto"/>
            <w:jc w:val="both"/>
          </w:pPr>
          <w:r w:rsidRPr="00B5446A">
            <w:rPr>
              <w:rFonts w:ascii="Times New Roman" w:hAnsi="Times New Roman" w:cs="Times New Roman"/>
              <w:b/>
              <w:bCs/>
              <w:noProof/>
              <w:sz w:val="24"/>
              <w:szCs w:val="24"/>
            </w:rPr>
            <w:fldChar w:fldCharType="end"/>
          </w:r>
        </w:p>
      </w:sdtContent>
    </w:sdt>
    <w:p w:rsidRPr="00AD7926" w:rsidR="007833B2" w:rsidP="00AD7926" w:rsidRDefault="007833B2" w14:paraId="53D260C7" w14:textId="48D795DF">
      <w:pPr>
        <w:spacing w:after="200" w:line="360" w:lineRule="auto"/>
        <w:jc w:val="both"/>
        <w:rPr>
          <w:rFonts w:ascii="Times New Roman" w:hAnsi="Times New Roman" w:cs="Times New Roman"/>
          <w:sz w:val="24"/>
          <w:szCs w:val="24"/>
        </w:rPr>
      </w:pPr>
      <w:r w:rsidRPr="00AD7926">
        <w:rPr>
          <w:rFonts w:ascii="Times New Roman" w:hAnsi="Times New Roman" w:cs="Times New Roman"/>
          <w:sz w:val="24"/>
          <w:szCs w:val="24"/>
        </w:rPr>
        <w:br w:type="page"/>
      </w:r>
    </w:p>
    <w:p w:rsidRPr="00AD7926" w:rsidR="007833B2" w:rsidP="00AD7926" w:rsidRDefault="007833B2" w14:paraId="3491E4FA" w14:textId="29AFDAEF">
      <w:pPr>
        <w:pStyle w:val="Heading1"/>
        <w:spacing w:after="200" w:line="360" w:lineRule="auto"/>
        <w:jc w:val="both"/>
        <w:rPr>
          <w:rFonts w:ascii="Times New Roman" w:hAnsi="Times New Roman" w:cs="Times New Roman"/>
          <w:sz w:val="24"/>
          <w:szCs w:val="24"/>
        </w:rPr>
      </w:pPr>
      <w:bookmarkStart w:name="_Toc88747649" w:id="0"/>
      <w:bookmarkStart w:name="_Toc91508497" w:id="1"/>
      <w:r w:rsidRPr="00AD7926">
        <w:rPr>
          <w:rFonts w:ascii="Times New Roman" w:hAnsi="Times New Roman" w:cs="Times New Roman"/>
          <w:sz w:val="24"/>
          <w:szCs w:val="24"/>
        </w:rPr>
        <w:lastRenderedPageBreak/>
        <w:t>Part A</w:t>
      </w:r>
      <w:bookmarkEnd w:id="0"/>
      <w:bookmarkEnd w:id="1"/>
    </w:p>
    <w:p w:rsidRPr="00AD7926" w:rsidR="00F64E4F" w:rsidP="00AD7926" w:rsidRDefault="007833B2" w14:paraId="119D7537" w14:textId="07BB65A8">
      <w:pPr>
        <w:pStyle w:val="Heading2"/>
        <w:spacing w:after="200" w:line="360" w:lineRule="auto"/>
        <w:jc w:val="both"/>
        <w:rPr>
          <w:rFonts w:ascii="Times New Roman" w:hAnsi="Times New Roman" w:cs="Times New Roman"/>
          <w:sz w:val="24"/>
          <w:szCs w:val="24"/>
        </w:rPr>
      </w:pPr>
      <w:bookmarkStart w:name="_Toc88747650" w:id="2"/>
      <w:bookmarkStart w:name="_Toc91508498" w:id="3"/>
      <w:r w:rsidRPr="00AD7926">
        <w:rPr>
          <w:rFonts w:ascii="Times New Roman" w:hAnsi="Times New Roman" w:cs="Times New Roman"/>
          <w:sz w:val="24"/>
          <w:szCs w:val="24"/>
        </w:rPr>
        <w:t>Monthly control report</w:t>
      </w:r>
      <w:bookmarkEnd w:id="2"/>
      <w:bookmarkEnd w:id="3"/>
    </w:p>
    <w:tbl>
      <w:tblPr>
        <w:tblStyle w:val="PlainTable4"/>
        <w:tblW w:w="8200" w:type="dxa"/>
        <w:tblLook w:val="04A0" w:firstRow="1" w:lastRow="0" w:firstColumn="1" w:lastColumn="0" w:noHBand="0" w:noVBand="1"/>
      </w:tblPr>
      <w:tblGrid>
        <w:gridCol w:w="4360"/>
        <w:gridCol w:w="1083"/>
        <w:gridCol w:w="1056"/>
        <w:gridCol w:w="1056"/>
        <w:gridCol w:w="1150"/>
      </w:tblGrid>
      <w:tr w:rsidRPr="00AD7926" w:rsidR="004E1CF4" w:rsidTr="004E1CF4" w14:paraId="0462A51A"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2F842A93"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Particulars </w:t>
            </w:r>
          </w:p>
        </w:tc>
        <w:tc>
          <w:tcPr>
            <w:tcW w:w="960" w:type="dxa"/>
            <w:noWrap/>
            <w:hideMark/>
          </w:tcPr>
          <w:p w:rsidRPr="00AD7926" w:rsidR="004E1CF4" w:rsidP="00AD7926" w:rsidRDefault="004E1CF4" w14:paraId="7C622915"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Original </w:t>
            </w:r>
          </w:p>
        </w:tc>
        <w:tc>
          <w:tcPr>
            <w:tcW w:w="960" w:type="dxa"/>
            <w:noWrap/>
            <w:hideMark/>
          </w:tcPr>
          <w:p w:rsidRPr="00AD7926" w:rsidR="004E1CF4" w:rsidP="00AD7926" w:rsidRDefault="004E1CF4" w14:paraId="5CCF091B"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Actual </w:t>
            </w:r>
          </w:p>
        </w:tc>
        <w:tc>
          <w:tcPr>
            <w:tcW w:w="960" w:type="dxa"/>
            <w:noWrap/>
            <w:hideMark/>
          </w:tcPr>
          <w:p w:rsidRPr="00AD7926" w:rsidR="004E1CF4" w:rsidP="00AD7926" w:rsidRDefault="004E1CF4" w14:paraId="0D9D4207"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Flexed </w:t>
            </w:r>
          </w:p>
        </w:tc>
        <w:tc>
          <w:tcPr>
            <w:tcW w:w="960" w:type="dxa"/>
            <w:noWrap/>
            <w:hideMark/>
          </w:tcPr>
          <w:p w:rsidRPr="00AD7926" w:rsidR="004E1CF4" w:rsidP="00AD7926" w:rsidRDefault="004E1CF4" w14:paraId="64FACBA0"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Variance </w:t>
            </w:r>
          </w:p>
        </w:tc>
      </w:tr>
      <w:tr w:rsidRPr="00AD7926" w:rsidR="004E1CF4" w:rsidTr="004E1CF4" w14:paraId="38CCB7BF"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5764801B"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Units </w:t>
            </w:r>
          </w:p>
        </w:tc>
        <w:tc>
          <w:tcPr>
            <w:tcW w:w="960" w:type="dxa"/>
            <w:noWrap/>
            <w:hideMark/>
          </w:tcPr>
          <w:p w:rsidRPr="00AD7926" w:rsidR="004E1CF4" w:rsidP="00AD7926" w:rsidRDefault="004E1CF4" w14:paraId="45936559"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100000</w:t>
            </w:r>
          </w:p>
        </w:tc>
        <w:tc>
          <w:tcPr>
            <w:tcW w:w="960" w:type="dxa"/>
            <w:noWrap/>
            <w:hideMark/>
          </w:tcPr>
          <w:p w:rsidRPr="00AD7926" w:rsidR="004E1CF4" w:rsidP="00AD7926" w:rsidRDefault="004E1CF4" w14:paraId="42A3E37E"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80000</w:t>
            </w:r>
          </w:p>
        </w:tc>
        <w:tc>
          <w:tcPr>
            <w:tcW w:w="960" w:type="dxa"/>
            <w:noWrap/>
            <w:hideMark/>
          </w:tcPr>
          <w:p w:rsidRPr="00AD7926" w:rsidR="004E1CF4" w:rsidP="00AD7926" w:rsidRDefault="004E1CF4" w14:paraId="245B42A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80000</w:t>
            </w:r>
          </w:p>
        </w:tc>
        <w:tc>
          <w:tcPr>
            <w:tcW w:w="960" w:type="dxa"/>
            <w:noWrap/>
            <w:hideMark/>
          </w:tcPr>
          <w:p w:rsidRPr="00AD7926" w:rsidR="004E1CF4" w:rsidP="00AD7926" w:rsidRDefault="004E1CF4" w14:paraId="5C18A708"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0</w:t>
            </w:r>
          </w:p>
        </w:tc>
      </w:tr>
      <w:tr w:rsidRPr="00AD7926" w:rsidR="004E1CF4" w:rsidTr="004E1CF4" w14:paraId="375729E6" w14:textId="7777777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20B1EC10"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SP</w:t>
            </w:r>
          </w:p>
        </w:tc>
        <w:tc>
          <w:tcPr>
            <w:tcW w:w="960" w:type="dxa"/>
            <w:noWrap/>
            <w:hideMark/>
          </w:tcPr>
          <w:p w:rsidRPr="00AD7926" w:rsidR="004E1CF4" w:rsidP="00AD7926" w:rsidRDefault="004E1CF4" w14:paraId="64B9D4D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25</w:t>
            </w:r>
          </w:p>
        </w:tc>
        <w:tc>
          <w:tcPr>
            <w:tcW w:w="960" w:type="dxa"/>
            <w:noWrap/>
            <w:hideMark/>
          </w:tcPr>
          <w:p w:rsidRPr="00AD7926" w:rsidR="004E1CF4" w:rsidP="00AD7926" w:rsidRDefault="004E1CF4" w14:paraId="48270A5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20</w:t>
            </w:r>
          </w:p>
        </w:tc>
        <w:tc>
          <w:tcPr>
            <w:tcW w:w="960" w:type="dxa"/>
            <w:noWrap/>
            <w:hideMark/>
          </w:tcPr>
          <w:p w:rsidRPr="00AD7926" w:rsidR="004E1CF4" w:rsidP="00AD7926" w:rsidRDefault="004E1CF4" w14:paraId="1CC42AA2"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20</w:t>
            </w:r>
          </w:p>
        </w:tc>
        <w:tc>
          <w:tcPr>
            <w:tcW w:w="960" w:type="dxa"/>
            <w:noWrap/>
            <w:hideMark/>
          </w:tcPr>
          <w:p w:rsidRPr="00AD7926" w:rsidR="004E1CF4" w:rsidP="00AD7926" w:rsidRDefault="004E1CF4" w14:paraId="2CA454D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0</w:t>
            </w:r>
          </w:p>
        </w:tc>
      </w:tr>
      <w:tr w:rsidRPr="00AD7926" w:rsidR="004E1CF4" w:rsidTr="004E1CF4" w14:paraId="310CEE27"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25EF3113"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Sales </w:t>
            </w:r>
          </w:p>
        </w:tc>
        <w:tc>
          <w:tcPr>
            <w:tcW w:w="960" w:type="dxa"/>
            <w:noWrap/>
            <w:hideMark/>
          </w:tcPr>
          <w:p w:rsidRPr="00AD7926" w:rsidR="004E1CF4" w:rsidP="00AD7926" w:rsidRDefault="004E1CF4" w14:paraId="643A7B8B"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2500000</w:t>
            </w:r>
          </w:p>
        </w:tc>
        <w:tc>
          <w:tcPr>
            <w:tcW w:w="960" w:type="dxa"/>
            <w:noWrap/>
            <w:hideMark/>
          </w:tcPr>
          <w:p w:rsidRPr="00AD7926" w:rsidR="004E1CF4" w:rsidP="00AD7926" w:rsidRDefault="004E1CF4" w14:paraId="32A274F0"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1600000</w:t>
            </w:r>
          </w:p>
        </w:tc>
        <w:tc>
          <w:tcPr>
            <w:tcW w:w="960" w:type="dxa"/>
            <w:noWrap/>
            <w:hideMark/>
          </w:tcPr>
          <w:p w:rsidRPr="00AD7926" w:rsidR="004E1CF4" w:rsidP="00AD7926" w:rsidRDefault="004E1CF4" w14:paraId="1D6CF52E"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1600000</w:t>
            </w:r>
          </w:p>
        </w:tc>
        <w:tc>
          <w:tcPr>
            <w:tcW w:w="960" w:type="dxa"/>
            <w:noWrap/>
            <w:hideMark/>
          </w:tcPr>
          <w:p w:rsidRPr="00AD7926" w:rsidR="004E1CF4" w:rsidP="00AD7926" w:rsidRDefault="004E1CF4" w14:paraId="78069EF4"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0</w:t>
            </w:r>
          </w:p>
        </w:tc>
      </w:tr>
      <w:tr w:rsidRPr="00AD7926" w:rsidR="004E1CF4" w:rsidTr="004E1CF4" w14:paraId="5FDDD467" w14:textId="7777777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58191D37"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5682B90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7000E03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6CA5767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22BDA133"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0</w:t>
            </w:r>
          </w:p>
        </w:tc>
      </w:tr>
      <w:tr w:rsidRPr="00AD7926" w:rsidR="004E1CF4" w:rsidTr="004E1CF4" w14:paraId="626CA41B"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5C2A5A11"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Variable cost </w:t>
            </w:r>
          </w:p>
        </w:tc>
        <w:tc>
          <w:tcPr>
            <w:tcW w:w="960" w:type="dxa"/>
            <w:noWrap/>
            <w:hideMark/>
          </w:tcPr>
          <w:p w:rsidRPr="00AD7926" w:rsidR="004E1CF4" w:rsidP="00AD7926" w:rsidRDefault="004E1CF4" w14:paraId="5FCE3888"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055BAB00"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28BBE090"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4AA2CBAE"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0</w:t>
            </w:r>
          </w:p>
        </w:tc>
      </w:tr>
      <w:tr w:rsidRPr="00AD7926" w:rsidR="004E1CF4" w:rsidTr="004E1CF4" w14:paraId="5FB02558" w14:textId="7777777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7CE08E1A"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Materials </w:t>
            </w:r>
          </w:p>
        </w:tc>
        <w:tc>
          <w:tcPr>
            <w:tcW w:w="960" w:type="dxa"/>
            <w:noWrap/>
            <w:hideMark/>
          </w:tcPr>
          <w:p w:rsidRPr="00AD7926" w:rsidR="004E1CF4" w:rsidP="00AD7926" w:rsidRDefault="004E1CF4" w14:paraId="4DB863AC"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250000</w:t>
            </w:r>
          </w:p>
        </w:tc>
        <w:tc>
          <w:tcPr>
            <w:tcW w:w="960" w:type="dxa"/>
            <w:noWrap/>
            <w:hideMark/>
          </w:tcPr>
          <w:p w:rsidRPr="00AD7926" w:rsidR="004E1CF4" w:rsidP="00AD7926" w:rsidRDefault="004E1CF4" w14:paraId="35D48A7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280000</w:t>
            </w:r>
          </w:p>
        </w:tc>
        <w:tc>
          <w:tcPr>
            <w:tcW w:w="960" w:type="dxa"/>
            <w:noWrap/>
            <w:hideMark/>
          </w:tcPr>
          <w:p w:rsidRPr="00AD7926" w:rsidR="004E1CF4" w:rsidP="00AD7926" w:rsidRDefault="004E1CF4" w14:paraId="35CFB312"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200000</w:t>
            </w:r>
          </w:p>
        </w:tc>
        <w:tc>
          <w:tcPr>
            <w:tcW w:w="960" w:type="dxa"/>
            <w:noWrap/>
            <w:hideMark/>
          </w:tcPr>
          <w:p w:rsidRPr="00AD7926" w:rsidR="004E1CF4" w:rsidP="00AD7926" w:rsidRDefault="004E1CF4" w14:paraId="7C157ED8"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-80000</w:t>
            </w:r>
          </w:p>
        </w:tc>
      </w:tr>
      <w:tr w:rsidRPr="00AD7926" w:rsidR="004E1CF4" w:rsidTr="004E1CF4" w14:paraId="12E91E70"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03958AFF"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Labour </w:t>
            </w:r>
          </w:p>
        </w:tc>
        <w:tc>
          <w:tcPr>
            <w:tcW w:w="960" w:type="dxa"/>
            <w:noWrap/>
            <w:hideMark/>
          </w:tcPr>
          <w:p w:rsidRPr="00AD7926" w:rsidR="004E1CF4" w:rsidP="00AD7926" w:rsidRDefault="004E1CF4" w14:paraId="1B020CF0"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400000</w:t>
            </w:r>
          </w:p>
        </w:tc>
        <w:tc>
          <w:tcPr>
            <w:tcW w:w="960" w:type="dxa"/>
            <w:noWrap/>
            <w:hideMark/>
          </w:tcPr>
          <w:p w:rsidRPr="00AD7926" w:rsidR="004E1CF4" w:rsidP="00AD7926" w:rsidRDefault="004E1CF4" w14:paraId="38B724C9"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440000</w:t>
            </w:r>
          </w:p>
        </w:tc>
        <w:tc>
          <w:tcPr>
            <w:tcW w:w="960" w:type="dxa"/>
            <w:noWrap/>
            <w:hideMark/>
          </w:tcPr>
          <w:p w:rsidRPr="00AD7926" w:rsidR="004E1CF4" w:rsidP="00AD7926" w:rsidRDefault="004E1CF4" w14:paraId="650B0570"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320000</w:t>
            </w:r>
          </w:p>
        </w:tc>
        <w:tc>
          <w:tcPr>
            <w:tcW w:w="960" w:type="dxa"/>
            <w:noWrap/>
            <w:hideMark/>
          </w:tcPr>
          <w:p w:rsidRPr="00AD7926" w:rsidR="004E1CF4" w:rsidP="00AD7926" w:rsidRDefault="004E1CF4" w14:paraId="72DC9265"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-120000</w:t>
            </w:r>
          </w:p>
        </w:tc>
      </w:tr>
      <w:tr w:rsidRPr="00AD7926" w:rsidR="004E1CF4" w:rsidTr="004E1CF4" w14:paraId="0E3322B1" w14:textId="7777777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144157FA"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Overhead</w:t>
            </w:r>
          </w:p>
        </w:tc>
        <w:tc>
          <w:tcPr>
            <w:tcW w:w="960" w:type="dxa"/>
            <w:noWrap/>
            <w:hideMark/>
          </w:tcPr>
          <w:p w:rsidRPr="00AD7926" w:rsidR="004E1CF4" w:rsidP="00AD7926" w:rsidRDefault="004E1CF4" w14:paraId="29D8C88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150000</w:t>
            </w:r>
          </w:p>
        </w:tc>
        <w:tc>
          <w:tcPr>
            <w:tcW w:w="960" w:type="dxa"/>
            <w:noWrap/>
            <w:hideMark/>
          </w:tcPr>
          <w:p w:rsidRPr="00AD7926" w:rsidR="004E1CF4" w:rsidP="00AD7926" w:rsidRDefault="004E1CF4" w14:paraId="7C9160B8"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120000</w:t>
            </w:r>
          </w:p>
        </w:tc>
        <w:tc>
          <w:tcPr>
            <w:tcW w:w="960" w:type="dxa"/>
            <w:noWrap/>
            <w:hideMark/>
          </w:tcPr>
          <w:p w:rsidRPr="00AD7926" w:rsidR="004E1CF4" w:rsidP="00AD7926" w:rsidRDefault="004E1CF4" w14:paraId="70385AD7"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120000</w:t>
            </w:r>
          </w:p>
        </w:tc>
        <w:tc>
          <w:tcPr>
            <w:tcW w:w="960" w:type="dxa"/>
            <w:noWrap/>
            <w:hideMark/>
          </w:tcPr>
          <w:p w:rsidRPr="00AD7926" w:rsidR="004E1CF4" w:rsidP="00AD7926" w:rsidRDefault="004E1CF4" w14:paraId="3D01EECE"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0</w:t>
            </w:r>
          </w:p>
        </w:tc>
      </w:tr>
      <w:tr w:rsidRPr="00AD7926" w:rsidR="004E1CF4" w:rsidTr="004E1CF4" w14:paraId="53A80E6D"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5AC68936"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Contribution</w:t>
            </w:r>
          </w:p>
        </w:tc>
        <w:tc>
          <w:tcPr>
            <w:tcW w:w="960" w:type="dxa"/>
            <w:noWrap/>
            <w:hideMark/>
          </w:tcPr>
          <w:p w:rsidRPr="00AD7926" w:rsidR="004E1CF4" w:rsidP="00AD7926" w:rsidRDefault="004E1CF4" w14:paraId="0D8ABD34"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1700000</w:t>
            </w:r>
          </w:p>
        </w:tc>
        <w:tc>
          <w:tcPr>
            <w:tcW w:w="960" w:type="dxa"/>
            <w:noWrap/>
            <w:hideMark/>
          </w:tcPr>
          <w:p w:rsidRPr="00AD7926" w:rsidR="004E1CF4" w:rsidP="00AD7926" w:rsidRDefault="004E1CF4" w14:paraId="1E892C8A"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760000</w:t>
            </w:r>
          </w:p>
        </w:tc>
        <w:tc>
          <w:tcPr>
            <w:tcW w:w="960" w:type="dxa"/>
            <w:noWrap/>
            <w:hideMark/>
          </w:tcPr>
          <w:p w:rsidRPr="00AD7926" w:rsidR="004E1CF4" w:rsidP="00AD7926" w:rsidRDefault="004E1CF4" w14:paraId="0F7E69E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960000</w:t>
            </w:r>
          </w:p>
        </w:tc>
        <w:tc>
          <w:tcPr>
            <w:tcW w:w="960" w:type="dxa"/>
            <w:noWrap/>
            <w:hideMark/>
          </w:tcPr>
          <w:p w:rsidRPr="00AD7926" w:rsidR="004E1CF4" w:rsidP="00AD7926" w:rsidRDefault="004E1CF4" w14:paraId="7FB16621"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-200000</w:t>
            </w:r>
          </w:p>
        </w:tc>
      </w:tr>
      <w:tr w:rsidRPr="00AD7926" w:rsidR="004E1CF4" w:rsidTr="004E1CF4" w14:paraId="0CEB272E" w14:textId="7777777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713E50F9"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7EB55771"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0DE874FA"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29DC5617"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04DF7DD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r>
      <w:tr w:rsidRPr="00AD7926" w:rsidR="004E1CF4" w:rsidTr="004E1CF4" w14:paraId="75D17D31"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344AB82C"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Fixed overhead </w:t>
            </w:r>
          </w:p>
        </w:tc>
        <w:tc>
          <w:tcPr>
            <w:tcW w:w="960" w:type="dxa"/>
            <w:noWrap/>
            <w:hideMark/>
          </w:tcPr>
          <w:p w:rsidRPr="00AD7926" w:rsidR="004E1CF4" w:rsidP="00AD7926" w:rsidRDefault="004E1CF4" w14:paraId="31884D1F"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55036FA2"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7FDE7DBA"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960" w:type="dxa"/>
            <w:noWrap/>
            <w:hideMark/>
          </w:tcPr>
          <w:p w:rsidRPr="00AD7926" w:rsidR="004E1CF4" w:rsidP="00AD7926" w:rsidRDefault="004E1CF4" w14:paraId="158A4DA5"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r>
      <w:tr w:rsidRPr="00AD7926" w:rsidR="004E1CF4" w:rsidTr="004E1CF4" w14:paraId="680F1FA8" w14:textId="7777777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00BCC13B"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Warehouse rental</w:t>
            </w:r>
          </w:p>
        </w:tc>
        <w:tc>
          <w:tcPr>
            <w:tcW w:w="960" w:type="dxa"/>
            <w:noWrap/>
            <w:hideMark/>
          </w:tcPr>
          <w:p w:rsidRPr="00AD7926" w:rsidR="004E1CF4" w:rsidP="00AD7926" w:rsidRDefault="004E1CF4" w14:paraId="644DB4CC"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200000</w:t>
            </w:r>
          </w:p>
        </w:tc>
        <w:tc>
          <w:tcPr>
            <w:tcW w:w="960" w:type="dxa"/>
            <w:noWrap/>
            <w:hideMark/>
          </w:tcPr>
          <w:p w:rsidRPr="00AD7926" w:rsidR="004E1CF4" w:rsidP="00AD7926" w:rsidRDefault="004E1CF4" w14:paraId="141DD114"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170000</w:t>
            </w:r>
          </w:p>
        </w:tc>
        <w:tc>
          <w:tcPr>
            <w:tcW w:w="960" w:type="dxa"/>
            <w:noWrap/>
            <w:hideMark/>
          </w:tcPr>
          <w:p w:rsidRPr="00AD7926" w:rsidR="004E1CF4" w:rsidP="00AD7926" w:rsidRDefault="004E1CF4" w14:paraId="56EA9879"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200000</w:t>
            </w:r>
          </w:p>
        </w:tc>
        <w:tc>
          <w:tcPr>
            <w:tcW w:w="960" w:type="dxa"/>
            <w:noWrap/>
            <w:hideMark/>
          </w:tcPr>
          <w:p w:rsidRPr="00AD7926" w:rsidR="004E1CF4" w:rsidP="00AD7926" w:rsidRDefault="004E1CF4" w14:paraId="00E83A3E"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30000</w:t>
            </w:r>
          </w:p>
        </w:tc>
      </w:tr>
      <w:tr w:rsidRPr="00AD7926" w:rsidR="004E1CF4" w:rsidTr="004E1CF4" w14:paraId="545D2FFC"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273E66A5"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Insurance</w:t>
            </w:r>
          </w:p>
        </w:tc>
        <w:tc>
          <w:tcPr>
            <w:tcW w:w="960" w:type="dxa"/>
            <w:noWrap/>
            <w:hideMark/>
          </w:tcPr>
          <w:p w:rsidRPr="00AD7926" w:rsidR="004E1CF4" w:rsidP="00AD7926" w:rsidRDefault="004E1CF4" w14:paraId="1FF49B7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100000</w:t>
            </w:r>
          </w:p>
        </w:tc>
        <w:tc>
          <w:tcPr>
            <w:tcW w:w="960" w:type="dxa"/>
            <w:noWrap/>
            <w:hideMark/>
          </w:tcPr>
          <w:p w:rsidRPr="00AD7926" w:rsidR="004E1CF4" w:rsidP="00AD7926" w:rsidRDefault="004E1CF4" w14:paraId="05FDD232"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100000</w:t>
            </w:r>
          </w:p>
        </w:tc>
        <w:tc>
          <w:tcPr>
            <w:tcW w:w="960" w:type="dxa"/>
            <w:noWrap/>
            <w:hideMark/>
          </w:tcPr>
          <w:p w:rsidRPr="00AD7926" w:rsidR="004E1CF4" w:rsidP="00AD7926" w:rsidRDefault="004E1CF4" w14:paraId="75757C1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100000</w:t>
            </w:r>
          </w:p>
        </w:tc>
        <w:tc>
          <w:tcPr>
            <w:tcW w:w="960" w:type="dxa"/>
            <w:noWrap/>
            <w:hideMark/>
          </w:tcPr>
          <w:p w:rsidRPr="00AD7926" w:rsidR="004E1CF4" w:rsidP="00AD7926" w:rsidRDefault="004E1CF4" w14:paraId="3726537A"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0</w:t>
            </w:r>
          </w:p>
        </w:tc>
      </w:tr>
      <w:tr w:rsidRPr="00AD7926" w:rsidR="004E1CF4" w:rsidTr="004E1CF4" w14:paraId="5771495A" w14:textId="7777777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1606A706"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Supervisor salary</w:t>
            </w:r>
          </w:p>
        </w:tc>
        <w:tc>
          <w:tcPr>
            <w:tcW w:w="960" w:type="dxa"/>
            <w:noWrap/>
            <w:hideMark/>
          </w:tcPr>
          <w:p w:rsidRPr="00AD7926" w:rsidR="004E1CF4" w:rsidP="00AD7926" w:rsidRDefault="004E1CF4" w14:paraId="184247CE"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50000</w:t>
            </w:r>
          </w:p>
        </w:tc>
        <w:tc>
          <w:tcPr>
            <w:tcW w:w="960" w:type="dxa"/>
            <w:noWrap/>
            <w:hideMark/>
          </w:tcPr>
          <w:p w:rsidRPr="00AD7926" w:rsidR="004E1CF4" w:rsidP="00AD7926" w:rsidRDefault="004E1CF4" w14:paraId="41C96D4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35000</w:t>
            </w:r>
          </w:p>
        </w:tc>
        <w:tc>
          <w:tcPr>
            <w:tcW w:w="960" w:type="dxa"/>
            <w:noWrap/>
            <w:hideMark/>
          </w:tcPr>
          <w:p w:rsidRPr="00AD7926" w:rsidR="004E1CF4" w:rsidP="00AD7926" w:rsidRDefault="004E1CF4" w14:paraId="6771DC3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50000</w:t>
            </w:r>
          </w:p>
        </w:tc>
        <w:tc>
          <w:tcPr>
            <w:tcW w:w="960" w:type="dxa"/>
            <w:noWrap/>
            <w:hideMark/>
          </w:tcPr>
          <w:p w:rsidRPr="00AD7926" w:rsidR="004E1CF4" w:rsidP="00AD7926" w:rsidRDefault="004E1CF4" w14:paraId="1618FB67"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15000</w:t>
            </w:r>
          </w:p>
        </w:tc>
      </w:tr>
      <w:tr w:rsidRPr="00AD7926" w:rsidR="004E1CF4" w:rsidTr="004E1CF4" w14:paraId="01298601" w14:textId="7777777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60" w:type="dxa"/>
            <w:noWrap/>
            <w:hideMark/>
          </w:tcPr>
          <w:p w:rsidRPr="00AD7926" w:rsidR="004E1CF4" w:rsidP="00AD7926" w:rsidRDefault="004E1CF4" w14:paraId="3017DE9C"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Profit </w:t>
            </w:r>
          </w:p>
        </w:tc>
        <w:tc>
          <w:tcPr>
            <w:tcW w:w="960" w:type="dxa"/>
            <w:noWrap/>
            <w:hideMark/>
          </w:tcPr>
          <w:p w:rsidRPr="00AD7926" w:rsidR="004E1CF4" w:rsidP="00AD7926" w:rsidRDefault="004E1CF4" w14:paraId="1EC3C324"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b/>
                <w:bCs/>
                <w:color w:val="000000"/>
                <w:sz w:val="24"/>
                <w:szCs w:val="24"/>
                <w:lang w:eastAsia="en-AU"/>
              </w:rPr>
            </w:pPr>
            <w:r w:rsidRPr="00AD7926">
              <w:rPr>
                <w:rFonts w:ascii="Times New Roman" w:hAnsi="Times New Roman" w:eastAsia="Times New Roman" w:cs="Times New Roman"/>
                <w:b/>
                <w:bCs/>
                <w:color w:val="000000"/>
                <w:sz w:val="24"/>
                <w:szCs w:val="24"/>
                <w:lang w:eastAsia="en-AU"/>
              </w:rPr>
              <w:t>1350000</w:t>
            </w:r>
          </w:p>
        </w:tc>
        <w:tc>
          <w:tcPr>
            <w:tcW w:w="960" w:type="dxa"/>
            <w:noWrap/>
            <w:hideMark/>
          </w:tcPr>
          <w:p w:rsidRPr="00AD7926" w:rsidR="004E1CF4" w:rsidP="00AD7926" w:rsidRDefault="004E1CF4" w14:paraId="572205F5"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b/>
                <w:bCs/>
                <w:color w:val="000000"/>
                <w:sz w:val="24"/>
                <w:szCs w:val="24"/>
                <w:lang w:eastAsia="en-AU"/>
              </w:rPr>
            </w:pPr>
            <w:r w:rsidRPr="00AD7926">
              <w:rPr>
                <w:rFonts w:ascii="Times New Roman" w:hAnsi="Times New Roman" w:eastAsia="Times New Roman" w:cs="Times New Roman"/>
                <w:b/>
                <w:bCs/>
                <w:color w:val="000000"/>
                <w:sz w:val="24"/>
                <w:szCs w:val="24"/>
                <w:lang w:eastAsia="en-AU"/>
              </w:rPr>
              <w:t>455000</w:t>
            </w:r>
          </w:p>
        </w:tc>
        <w:tc>
          <w:tcPr>
            <w:tcW w:w="960" w:type="dxa"/>
            <w:noWrap/>
            <w:hideMark/>
          </w:tcPr>
          <w:p w:rsidRPr="00AD7926" w:rsidR="004E1CF4" w:rsidP="00AD7926" w:rsidRDefault="004E1CF4" w14:paraId="4F4B6597"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b/>
                <w:bCs/>
                <w:color w:val="000000"/>
                <w:sz w:val="24"/>
                <w:szCs w:val="24"/>
                <w:lang w:eastAsia="en-AU"/>
              </w:rPr>
            </w:pPr>
            <w:r w:rsidRPr="00AD7926">
              <w:rPr>
                <w:rFonts w:ascii="Times New Roman" w:hAnsi="Times New Roman" w:eastAsia="Times New Roman" w:cs="Times New Roman"/>
                <w:b/>
                <w:bCs/>
                <w:color w:val="000000"/>
                <w:sz w:val="24"/>
                <w:szCs w:val="24"/>
                <w:lang w:eastAsia="en-AU"/>
              </w:rPr>
              <w:t>610000</w:t>
            </w:r>
          </w:p>
        </w:tc>
        <w:tc>
          <w:tcPr>
            <w:tcW w:w="960" w:type="dxa"/>
            <w:noWrap/>
            <w:hideMark/>
          </w:tcPr>
          <w:p w:rsidRPr="00AD7926" w:rsidR="004E1CF4" w:rsidP="00AD7926" w:rsidRDefault="004E1CF4" w14:paraId="1A8526A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155000</w:t>
            </w:r>
          </w:p>
        </w:tc>
      </w:tr>
    </w:tbl>
    <w:p w:rsidRPr="00AD7926" w:rsidR="001233CF" w:rsidP="00AD7926" w:rsidRDefault="001233CF" w14:paraId="0CF84EC2" w14:textId="77777777">
      <w:pPr>
        <w:pStyle w:val="NormalWeb"/>
        <w:shd w:val="clear" w:color="auto" w:fill="FFFFFF"/>
        <w:spacing w:before="0" w:beforeAutospacing="0" w:after="200" w:afterAutospacing="0" w:line="360" w:lineRule="auto"/>
        <w:jc w:val="both"/>
      </w:pPr>
    </w:p>
    <w:p w:rsidRPr="00AD7926" w:rsidR="00FB0618" w:rsidP="00AD7926" w:rsidRDefault="000551CC" w14:paraId="5D7E760E" w14:textId="574F0178">
      <w:pPr>
        <w:pStyle w:val="Heading2"/>
        <w:spacing w:after="200" w:line="360" w:lineRule="auto"/>
        <w:jc w:val="both"/>
        <w:rPr>
          <w:rFonts w:ascii="Times New Roman" w:hAnsi="Times New Roman" w:cs="Times New Roman"/>
          <w:sz w:val="24"/>
          <w:szCs w:val="24"/>
        </w:rPr>
      </w:pPr>
      <w:bookmarkStart w:name="_Toc88747651" w:id="4"/>
      <w:bookmarkStart w:name="_Toc91508499" w:id="5"/>
      <w:r w:rsidRPr="00AD7926">
        <w:rPr>
          <w:rFonts w:ascii="Times New Roman" w:hAnsi="Times New Roman" w:cs="Times New Roman"/>
          <w:sz w:val="24"/>
          <w:szCs w:val="24"/>
        </w:rPr>
        <w:lastRenderedPageBreak/>
        <w:t>Report on Amana’s performance</w:t>
      </w:r>
      <w:bookmarkEnd w:id="4"/>
      <w:bookmarkEnd w:id="5"/>
    </w:p>
    <w:p w:rsidRPr="00AD7926" w:rsidR="00D254D5" w:rsidP="00AD7926" w:rsidRDefault="00D254D5" w14:paraId="60CF2E47" w14:textId="7B6D56AC">
      <w:pPr>
        <w:pStyle w:val="NormalWeb"/>
        <w:shd w:val="clear" w:color="auto" w:fill="FFFFFF"/>
        <w:spacing w:before="0" w:beforeAutospacing="0" w:after="200" w:afterAutospacing="0" w:line="360" w:lineRule="auto"/>
        <w:jc w:val="both"/>
        <w:rPr>
          <w:color w:val="282625"/>
        </w:rPr>
      </w:pPr>
      <w:r w:rsidRPr="00AD7926">
        <w:rPr>
          <w:color w:val="282625"/>
        </w:rPr>
        <w:t xml:space="preserve">Budgeting is a process used to control </w:t>
      </w:r>
      <w:r w:rsidRPr="00AD7926" w:rsidR="001C4CCB">
        <w:rPr>
          <w:color w:val="282625"/>
        </w:rPr>
        <w:t xml:space="preserve">the </w:t>
      </w:r>
      <w:r w:rsidRPr="00AD7926">
        <w:rPr>
          <w:color w:val="282625"/>
        </w:rPr>
        <w:t>cost of operation to provide better resource utili</w:t>
      </w:r>
      <w:r w:rsidRPr="00AD7926" w:rsidR="001C4CCB">
        <w:rPr>
          <w:color w:val="282625"/>
        </w:rPr>
        <w:t>z</w:t>
      </w:r>
      <w:r w:rsidRPr="00AD7926">
        <w:rPr>
          <w:color w:val="282625"/>
        </w:rPr>
        <w:t>ation for an organi</w:t>
      </w:r>
      <w:r w:rsidRPr="00AD7926" w:rsidR="001C4CCB">
        <w:rPr>
          <w:color w:val="282625"/>
        </w:rPr>
        <w:t>z</w:t>
      </w:r>
      <w:r w:rsidRPr="00AD7926">
        <w:rPr>
          <w:color w:val="282625"/>
        </w:rPr>
        <w:t xml:space="preserve">ation. in the given scenario budget has been created but </w:t>
      </w:r>
      <w:r w:rsidRPr="00AD7926" w:rsidR="001C4CCB">
        <w:rPr>
          <w:color w:val="282625"/>
        </w:rPr>
        <w:t xml:space="preserve">the </w:t>
      </w:r>
      <w:r w:rsidRPr="00AD7926">
        <w:rPr>
          <w:color w:val="282625"/>
        </w:rPr>
        <w:t xml:space="preserve">company has not been able to achieve this budget due to </w:t>
      </w:r>
      <w:r w:rsidRPr="00AD7926" w:rsidR="001C4CCB">
        <w:rPr>
          <w:color w:val="282625"/>
        </w:rPr>
        <w:t xml:space="preserve">the </w:t>
      </w:r>
      <w:r w:rsidRPr="00AD7926">
        <w:rPr>
          <w:color w:val="282625"/>
        </w:rPr>
        <w:t>covid-19 pandemic. This organi</w:t>
      </w:r>
      <w:r w:rsidRPr="00AD7926" w:rsidR="001C4CCB">
        <w:rPr>
          <w:color w:val="282625"/>
        </w:rPr>
        <w:t>z</w:t>
      </w:r>
      <w:r w:rsidRPr="00AD7926">
        <w:rPr>
          <w:color w:val="282625"/>
        </w:rPr>
        <w:t xml:space="preserve">ation is operating in </w:t>
      </w:r>
      <w:r w:rsidRPr="00AD7926" w:rsidR="001C4CCB">
        <w:rPr>
          <w:color w:val="282625"/>
        </w:rPr>
        <w:t xml:space="preserve">the </w:t>
      </w:r>
      <w:r w:rsidRPr="00AD7926">
        <w:rPr>
          <w:color w:val="282625"/>
        </w:rPr>
        <w:t xml:space="preserve">hospitality industry and lockdowns initiated by </w:t>
      </w:r>
      <w:r w:rsidRPr="00AD7926" w:rsidR="001C4CCB">
        <w:rPr>
          <w:color w:val="282625"/>
        </w:rPr>
        <w:t xml:space="preserve">the </w:t>
      </w:r>
      <w:r w:rsidRPr="00AD7926">
        <w:rPr>
          <w:color w:val="282625"/>
        </w:rPr>
        <w:t>government all across the globe as affected sales revenue</w:t>
      </w:r>
      <w:r w:rsidRPr="00AD7926" w:rsidR="00BB5DC5">
        <w:rPr>
          <w:color w:val="282625"/>
        </w:rPr>
        <w:t xml:space="preserve"> (</w:t>
      </w:r>
      <w:r w:rsidRPr="00AD7926" w:rsidR="00BB5DC5">
        <w:rPr>
          <w:color w:val="222222"/>
          <w:shd w:val="clear" w:color="auto" w:fill="FFFFFF"/>
        </w:rPr>
        <w:t>Gulpenko et.al, 2017</w:t>
      </w:r>
      <w:r w:rsidRPr="00AD7926" w:rsidR="00BB5DC5">
        <w:rPr>
          <w:color w:val="282625"/>
        </w:rPr>
        <w:t>)</w:t>
      </w:r>
      <w:r w:rsidRPr="00AD7926">
        <w:rPr>
          <w:color w:val="282625"/>
        </w:rPr>
        <w:t xml:space="preserve">. One of the primary factors that can be identified in this variance analysis report is </w:t>
      </w:r>
      <w:r w:rsidRPr="00AD7926" w:rsidR="001C4CCB">
        <w:rPr>
          <w:color w:val="282625"/>
        </w:rPr>
        <w:t xml:space="preserve">the </w:t>
      </w:r>
      <w:r w:rsidRPr="00AD7926">
        <w:rPr>
          <w:color w:val="282625"/>
        </w:rPr>
        <w:t xml:space="preserve">total number of units sold by the company. It was estimated that sales unit will 100000 but it has only been able to achieve sales of only 80000. </w:t>
      </w:r>
    </w:p>
    <w:p w:rsidRPr="00AD7926" w:rsidR="00D254D5" w:rsidP="00AD7926" w:rsidRDefault="001C4CCB" w14:paraId="16128D9B" w14:textId="76260D33">
      <w:pPr>
        <w:pStyle w:val="NormalWeb"/>
        <w:shd w:val="clear" w:color="auto" w:fill="FFFFFF"/>
        <w:spacing w:before="0" w:beforeAutospacing="0" w:after="200" w:afterAutospacing="0" w:line="360" w:lineRule="auto"/>
        <w:jc w:val="both"/>
        <w:rPr>
          <w:color w:val="282625"/>
          <w:shd w:val="clear" w:color="auto" w:fill="FFFFFF"/>
        </w:rPr>
      </w:pPr>
      <w:r w:rsidRPr="00AD7926">
        <w:rPr>
          <w:color w:val="282625"/>
        </w:rPr>
        <w:t>The o</w:t>
      </w:r>
      <w:r w:rsidRPr="00AD7926" w:rsidR="00D254D5">
        <w:rPr>
          <w:color w:val="282625"/>
        </w:rPr>
        <w:t xml:space="preserve">verall variable cost of operation is also exciting estimation is made by the company. After adjusting the budget </w:t>
      </w:r>
      <w:r w:rsidRPr="00AD7926">
        <w:rPr>
          <w:color w:val="282625"/>
        </w:rPr>
        <w:t>based on</w:t>
      </w:r>
      <w:r w:rsidRPr="00AD7926" w:rsidR="00D254D5">
        <w:rPr>
          <w:color w:val="282625"/>
        </w:rPr>
        <w:t xml:space="preserve"> actual sales all the actual cost</w:t>
      </w:r>
      <w:r w:rsidRPr="00AD7926">
        <w:rPr>
          <w:color w:val="282625"/>
        </w:rPr>
        <w:t>s</w:t>
      </w:r>
      <w:r w:rsidRPr="00AD7926" w:rsidR="00D254D5">
        <w:rPr>
          <w:color w:val="282625"/>
        </w:rPr>
        <w:t xml:space="preserve"> </w:t>
      </w:r>
      <w:r w:rsidRPr="00AD7926" w:rsidR="00AD7926">
        <w:rPr>
          <w:color w:val="282625"/>
        </w:rPr>
        <w:t>are</w:t>
      </w:r>
      <w:r w:rsidRPr="00AD7926" w:rsidR="00D254D5">
        <w:rPr>
          <w:color w:val="282625"/>
        </w:rPr>
        <w:t xml:space="preserve"> exceeding flexed budget. For example, </w:t>
      </w:r>
      <w:r w:rsidRPr="00AD7926">
        <w:rPr>
          <w:color w:val="282625"/>
        </w:rPr>
        <w:t xml:space="preserve">the </w:t>
      </w:r>
      <w:r w:rsidRPr="00AD7926" w:rsidR="00D254D5">
        <w:rPr>
          <w:color w:val="282625"/>
        </w:rPr>
        <w:t xml:space="preserve">company has incurred £80000 more material cost as compared to </w:t>
      </w:r>
      <w:r w:rsidRPr="00AD7926">
        <w:rPr>
          <w:color w:val="282625"/>
        </w:rPr>
        <w:t xml:space="preserve">the </w:t>
      </w:r>
      <w:r w:rsidRPr="00AD7926" w:rsidR="00D254D5">
        <w:rPr>
          <w:color w:val="282625"/>
        </w:rPr>
        <w:t xml:space="preserve">budget created. Similarly, </w:t>
      </w:r>
      <w:r w:rsidRPr="00AD7926">
        <w:rPr>
          <w:color w:val="282625"/>
        </w:rPr>
        <w:t xml:space="preserve">the </w:t>
      </w:r>
      <w:r w:rsidRPr="00AD7926" w:rsidR="00AD7926">
        <w:rPr>
          <w:color w:val="282625"/>
        </w:rPr>
        <w:t>labour</w:t>
      </w:r>
      <w:r w:rsidRPr="00AD7926" w:rsidR="00D254D5">
        <w:rPr>
          <w:color w:val="282625"/>
        </w:rPr>
        <w:t xml:space="preserve"> cost of operation is also £120000 higher as compared to </w:t>
      </w:r>
      <w:r w:rsidRPr="00AD7926">
        <w:rPr>
          <w:color w:val="282625"/>
        </w:rPr>
        <w:t xml:space="preserve">the </w:t>
      </w:r>
      <w:r w:rsidRPr="00AD7926" w:rsidR="00D254D5">
        <w:rPr>
          <w:color w:val="282625"/>
        </w:rPr>
        <w:t xml:space="preserve">actual budget. </w:t>
      </w:r>
      <w:r w:rsidRPr="00AD7926">
        <w:rPr>
          <w:color w:val="282625"/>
          <w:shd w:val="clear" w:color="auto" w:fill="FFFFFF"/>
        </w:rPr>
        <w:t>The c</w:t>
      </w:r>
      <w:r w:rsidRPr="00AD7926" w:rsidR="00814B2E">
        <w:rPr>
          <w:color w:val="282625"/>
          <w:shd w:val="clear" w:color="auto" w:fill="FFFFFF"/>
        </w:rPr>
        <w:t>ompany has been able to save cost</w:t>
      </w:r>
      <w:r w:rsidRPr="00AD7926">
        <w:rPr>
          <w:color w:val="282625"/>
          <w:shd w:val="clear" w:color="auto" w:fill="FFFFFF"/>
        </w:rPr>
        <w:t>s</w:t>
      </w:r>
      <w:r w:rsidRPr="00AD7926" w:rsidR="00814B2E">
        <w:rPr>
          <w:color w:val="282625"/>
          <w:shd w:val="clear" w:color="auto" w:fill="FFFFFF"/>
        </w:rPr>
        <w:t xml:space="preserve"> on fixed overheads incurred during the accounting period. </w:t>
      </w:r>
      <w:r w:rsidRPr="00AD7926">
        <w:rPr>
          <w:color w:val="282625"/>
          <w:shd w:val="clear" w:color="auto" w:fill="FFFFFF"/>
        </w:rPr>
        <w:t xml:space="preserve">the </w:t>
      </w:r>
      <w:r w:rsidRPr="00AD7926" w:rsidR="00814B2E">
        <w:rPr>
          <w:color w:val="282625"/>
          <w:shd w:val="clear" w:color="auto" w:fill="FFFFFF"/>
        </w:rPr>
        <w:t xml:space="preserve">total estimated fixed cost was 350 thousand but </w:t>
      </w:r>
      <w:r w:rsidRPr="00AD7926">
        <w:rPr>
          <w:color w:val="282625"/>
          <w:shd w:val="clear" w:color="auto" w:fill="FFFFFF"/>
        </w:rPr>
        <w:t xml:space="preserve">the </w:t>
      </w:r>
      <w:r w:rsidRPr="00AD7926" w:rsidR="00814B2E">
        <w:rPr>
          <w:color w:val="282625"/>
          <w:shd w:val="clear" w:color="auto" w:fill="FFFFFF"/>
        </w:rPr>
        <w:t>company has been able to reduce this caused by £45,000.</w:t>
      </w:r>
    </w:p>
    <w:p w:rsidRPr="00AD7926" w:rsidR="006F38C6" w:rsidP="00AD7926" w:rsidRDefault="006F38C6" w14:paraId="0CC40FDB" w14:textId="1AA61506">
      <w:pPr>
        <w:pStyle w:val="NormalWeb"/>
        <w:shd w:val="clear" w:color="auto" w:fill="FFFFFF"/>
        <w:spacing w:after="200" w:afterAutospacing="0" w:line="360" w:lineRule="auto"/>
        <w:jc w:val="both"/>
        <w:rPr>
          <w:color w:val="282625"/>
        </w:rPr>
      </w:pPr>
      <w:r w:rsidRPr="00AD7926">
        <w:rPr>
          <w:color w:val="282625"/>
        </w:rPr>
        <w:t xml:space="preserve">Most of business associations has lost countless clients during the hour of the Coronavirus pandemic. One of the essential explanations behind the expired client base is the absence of monetary assets accessible to clients and an adjustment of buying conduct. During this time planning has helped business associations to ration monetary assets and contribute them for endurance. </w:t>
      </w:r>
      <w:r w:rsidRPr="00AD7926" w:rsidR="00846282">
        <w:rPr>
          <w:color w:val="282625"/>
        </w:rPr>
        <w:t>I</w:t>
      </w:r>
      <w:r w:rsidRPr="00AD7926">
        <w:rPr>
          <w:color w:val="282625"/>
        </w:rPr>
        <w:t>n the given situation in general execution of Amama during the time spent planning has not been extremely compelling. organization has furnished with a unique spending plan and genuine figures for the month viable</w:t>
      </w:r>
      <w:r w:rsidRPr="00AD7926" w:rsidR="0046039A">
        <w:rPr>
          <w:color w:val="282625"/>
        </w:rPr>
        <w:t xml:space="preserve"> (</w:t>
      </w:r>
      <w:r w:rsidRPr="00AD7926" w:rsidR="0046039A">
        <w:rPr>
          <w:color w:val="222222"/>
          <w:shd w:val="clear" w:color="auto" w:fill="FFFFFF"/>
        </w:rPr>
        <w:t xml:space="preserve">Savić, Vasiljević, and Popović, </w:t>
      </w:r>
      <w:r w:rsidRPr="00AD7926" w:rsidR="0046039A">
        <w:rPr>
          <w:color w:val="222222"/>
          <w:shd w:val="clear" w:color="auto" w:fill="FFFFFF"/>
        </w:rPr>
        <w:t>2016</w:t>
      </w:r>
      <w:r w:rsidRPr="00AD7926" w:rsidR="0046039A">
        <w:rPr>
          <w:color w:val="282625"/>
        </w:rPr>
        <w:t>)</w:t>
      </w:r>
      <w:r w:rsidRPr="00AD7926">
        <w:rPr>
          <w:color w:val="282625"/>
        </w:rPr>
        <w:t>. In light of this spending plan, one might say that the organization has not had the option to anticipate the business climate where they are working.</w:t>
      </w:r>
    </w:p>
    <w:p w:rsidRPr="00AD7926" w:rsidR="006F38C6" w:rsidP="00AD7926" w:rsidRDefault="006F38C6" w14:paraId="58A0F303" w14:textId="77777777">
      <w:pPr>
        <w:pStyle w:val="NormalWeb"/>
        <w:shd w:val="clear" w:color="auto" w:fill="FFFFFF"/>
        <w:spacing w:after="200" w:afterAutospacing="0" w:line="360" w:lineRule="auto"/>
        <w:jc w:val="both"/>
        <w:rPr>
          <w:color w:val="282625"/>
        </w:rPr>
      </w:pPr>
      <w:r w:rsidRPr="00AD7926">
        <w:rPr>
          <w:color w:val="282625"/>
        </w:rPr>
        <w:t xml:space="preserve">One of the significant inadequacies in the planning system was controlling the variable expense of activity. The variable expense of activity in the given situation included material expense work cost and overhead expense. In the wake of changing the first financial plan by genuine deals, it is presumed that the absolute commitment lost in the process is around 200000. It implies that general variable expense has surpassed its spending plan by 200000. The organization has had the option </w:t>
      </w:r>
      <w:r w:rsidRPr="00AD7926">
        <w:rPr>
          <w:color w:val="282625"/>
        </w:rPr>
        <w:lastRenderedPageBreak/>
        <w:t>to save the decent expense of activity by an aggregate of 45000. this may be on the grounds that the general deals unit of the organization has not been by Expectations during financial plan assessments.</w:t>
      </w:r>
    </w:p>
    <w:p w:rsidRPr="00AD7926" w:rsidR="006F38C6" w:rsidP="00AD7926" w:rsidRDefault="006F38C6" w14:paraId="3197AB9B" w14:textId="3913E510">
      <w:pPr>
        <w:pStyle w:val="NormalWeb"/>
        <w:shd w:val="clear" w:color="auto" w:fill="FFFFFF"/>
        <w:spacing w:after="200" w:afterAutospacing="0" w:line="360" w:lineRule="auto"/>
        <w:jc w:val="both"/>
        <w:rPr>
          <w:color w:val="282625"/>
        </w:rPr>
      </w:pPr>
      <w:r w:rsidRPr="00AD7926">
        <w:rPr>
          <w:color w:val="282625"/>
        </w:rPr>
        <w:t>One of the significant discovering that can be gotten by breaking down financial plans ready in the given situation is diminished selling cost per unit. It is apparent that general interest of item is diminishing which has brought about decline of deals by 20,000 units. Diminished deals may have impacted selling costs per unit as interest of item and administrations is diminishing. Request and selling cost per unit are contrarily relative to one another. It implies that assuming selling cost per unit is diminishing, request of the item will increment. This is the explanation that organization has diminished selling cost per unit by £5 per unit so it builds request of the item and generally speaking deals are improved. This has not worked for the association as defeat in selling cost per unit has not impacted the interest of item in market</w:t>
      </w:r>
      <w:r w:rsidRPr="00AD7926" w:rsidR="00AA69CA">
        <w:rPr>
          <w:color w:val="282625"/>
        </w:rPr>
        <w:t xml:space="preserve"> (</w:t>
      </w:r>
      <w:r w:rsidRPr="00AD7926" w:rsidR="00AA69CA">
        <w:rPr>
          <w:color w:val="222222"/>
          <w:shd w:val="clear" w:color="auto" w:fill="FFFFFF"/>
        </w:rPr>
        <w:t>Kovaleva</w:t>
      </w:r>
      <w:r w:rsidRPr="00AD7926" w:rsidR="00AA69CA">
        <w:rPr>
          <w:color w:val="222222"/>
          <w:shd w:val="clear" w:color="auto" w:fill="FFFFFF"/>
        </w:rPr>
        <w:t xml:space="preserve"> et.al, 2016</w:t>
      </w:r>
      <w:r w:rsidRPr="00AD7926" w:rsidR="00AA69CA">
        <w:rPr>
          <w:color w:val="282625"/>
        </w:rPr>
        <w:t>)</w:t>
      </w:r>
      <w:r w:rsidRPr="00AD7926">
        <w:rPr>
          <w:color w:val="282625"/>
        </w:rPr>
        <w:t xml:space="preserve">. Organization needs to distinguish whether there is any trade off with nature of item and administrations alongside diminished selling cost per unit. This may be the explanation that clients are not buying item and administrations even in the wake of diminishing the selling cost by 5 </w:t>
      </w:r>
      <w:r w:rsidRPr="00AD7926" w:rsidR="00AD7926">
        <w:rPr>
          <w:color w:val="282625"/>
        </w:rPr>
        <w:t>pounds</w:t>
      </w:r>
      <w:r w:rsidRPr="00AD7926">
        <w:rPr>
          <w:color w:val="282625"/>
        </w:rPr>
        <w:t xml:space="preserve"> for each unit.</w:t>
      </w:r>
    </w:p>
    <w:p w:rsidRPr="00AD7926" w:rsidR="00984A1D" w:rsidP="00AD7926" w:rsidRDefault="000551CC" w14:paraId="5581E672" w14:textId="36B17698">
      <w:pPr>
        <w:pStyle w:val="Heading2"/>
        <w:spacing w:after="200" w:line="360" w:lineRule="auto"/>
        <w:jc w:val="both"/>
        <w:rPr>
          <w:rFonts w:ascii="Times New Roman" w:hAnsi="Times New Roman" w:cs="Times New Roman"/>
          <w:sz w:val="24"/>
          <w:szCs w:val="24"/>
        </w:rPr>
      </w:pPr>
      <w:bookmarkStart w:name="_Toc88747652" w:id="6"/>
      <w:bookmarkStart w:name="_Toc91508500" w:id="7"/>
      <w:r w:rsidRPr="00AD7926">
        <w:rPr>
          <w:rFonts w:ascii="Times New Roman" w:hAnsi="Times New Roman" w:cs="Times New Roman"/>
          <w:sz w:val="24"/>
          <w:szCs w:val="24"/>
        </w:rPr>
        <w:t>Recommendations to Amana’s CEO</w:t>
      </w:r>
      <w:bookmarkEnd w:id="6"/>
      <w:bookmarkEnd w:id="7"/>
    </w:p>
    <w:p w:rsidRPr="00AD7926" w:rsidR="00B15C3B" w:rsidP="00AD7926" w:rsidRDefault="00B15C3B" w14:paraId="6D2AEDF4" w14:textId="0EE1C688">
      <w:pPr>
        <w:pStyle w:val="NormalWeb"/>
        <w:shd w:val="clear" w:color="auto" w:fill="FFFFFF"/>
        <w:spacing w:after="200" w:afterAutospacing="0" w:line="360" w:lineRule="auto"/>
        <w:jc w:val="both"/>
        <w:rPr>
          <w:color w:val="282625"/>
        </w:rPr>
      </w:pPr>
      <w:r w:rsidRPr="00AD7926">
        <w:rPr>
          <w:color w:val="282625"/>
        </w:rPr>
        <w:t xml:space="preserve">Protection of cost will be the essential suggestion in the given situation. The organization needs to make changes in cost components and constructions during the hour of the Coronavirus pandemic. Most of business associations are confronting critical misfortunes because of a diminishing in the interest for their item and administrations. It is undeniably challenging for an association to control the decent expense of activity as the organization needs to pay them to get normal administrations like power, pay, lease, and so on </w:t>
      </w:r>
      <w:r w:rsidRPr="00AD7926" w:rsidR="00AD7926">
        <w:rPr>
          <w:color w:val="282625"/>
        </w:rPr>
        <w:t>the</w:t>
      </w:r>
      <w:r w:rsidRPr="00AD7926">
        <w:rPr>
          <w:color w:val="282625"/>
        </w:rPr>
        <w:t xml:space="preserve"> organization can handle the roundabout expense of activity where cost is subject to deals and cost control methodologies can be utilized to control it (Рузиева and Абдуллаев, 2017).</w:t>
      </w:r>
    </w:p>
    <w:p w:rsidRPr="00AD7926" w:rsidR="00B15C3B" w:rsidP="00AD7926" w:rsidRDefault="00B15C3B" w14:paraId="22F7AA72" w14:textId="7A6649B3">
      <w:pPr>
        <w:pStyle w:val="NormalWeb"/>
        <w:shd w:val="clear" w:color="auto" w:fill="FFFFFF"/>
        <w:spacing w:after="200" w:afterAutospacing="0" w:line="360" w:lineRule="auto"/>
        <w:jc w:val="both"/>
        <w:rPr>
          <w:color w:val="282625"/>
        </w:rPr>
      </w:pPr>
      <w:r w:rsidRPr="00AD7926">
        <w:rPr>
          <w:color w:val="282625"/>
        </w:rPr>
        <w:t xml:space="preserve">Fixed configuration of planning devices and methods can be utilized in the given situation for improving assessments. The organization has not had the option to adequately gauge the financial plan dependent on suspicions made concerning variable expense and an absolute number of deals. Specialists can be employed explicitly during the hour of the Coronavirus pandemic to make better goals so the </w:t>
      </w:r>
      <w:r w:rsidRPr="00AD7926" w:rsidR="00AD7926">
        <w:rPr>
          <w:color w:val="282625"/>
        </w:rPr>
        <w:t>drawn-out</w:t>
      </w:r>
      <w:r w:rsidRPr="00AD7926">
        <w:rPr>
          <w:color w:val="282625"/>
        </w:rPr>
        <w:t xml:space="preserve"> effect of planning would reflect productivity and deals.</w:t>
      </w:r>
    </w:p>
    <w:p w:rsidRPr="00AD7926" w:rsidR="00B15C3B" w:rsidP="00AD7926" w:rsidRDefault="00B15C3B" w14:paraId="1252942F" w14:textId="73538C5F">
      <w:pPr>
        <w:pStyle w:val="NormalWeb"/>
        <w:shd w:val="clear" w:color="auto" w:fill="FFFFFF"/>
        <w:spacing w:after="200" w:afterAutospacing="0" w:line="360" w:lineRule="auto"/>
        <w:jc w:val="both"/>
        <w:rPr>
          <w:color w:val="282625"/>
        </w:rPr>
      </w:pPr>
      <w:r w:rsidRPr="00AD7926">
        <w:rPr>
          <w:color w:val="282625"/>
        </w:rPr>
        <w:lastRenderedPageBreak/>
        <w:t xml:space="preserve">CEO ought to be fundamentally </w:t>
      </w:r>
      <w:r w:rsidRPr="00AD7926" w:rsidR="00AD7926">
        <w:rPr>
          <w:color w:val="282625"/>
        </w:rPr>
        <w:t>centred</w:t>
      </w:r>
      <w:r w:rsidRPr="00AD7926">
        <w:rPr>
          <w:color w:val="282625"/>
        </w:rPr>
        <w:t xml:space="preserve"> around expanding deals units following Covid pandemic. During this time organization has endured fundamentally because of the absence of interest in market. Speculation and showcasing methodologies will be the essential focal point of CEO in promoting office</w:t>
      </w:r>
      <w:r w:rsidRPr="00AD7926" w:rsidR="00AA69CA">
        <w:rPr>
          <w:color w:val="282625"/>
        </w:rPr>
        <w:t xml:space="preserve"> (</w:t>
      </w:r>
      <w:r w:rsidRPr="00AD7926" w:rsidR="00AA69CA">
        <w:rPr>
          <w:color w:val="222222"/>
          <w:shd w:val="clear" w:color="auto" w:fill="FFFFFF"/>
        </w:rPr>
        <w:t>Gulpenko</w:t>
      </w:r>
      <w:r w:rsidRPr="00AD7926" w:rsidR="00AA69CA">
        <w:rPr>
          <w:color w:val="222222"/>
          <w:shd w:val="clear" w:color="auto" w:fill="FFFFFF"/>
        </w:rPr>
        <w:t xml:space="preserve"> et.al, 2016</w:t>
      </w:r>
      <w:r w:rsidRPr="00AD7926" w:rsidR="00AA69CA">
        <w:rPr>
          <w:color w:val="282625"/>
        </w:rPr>
        <w:t>)</w:t>
      </w:r>
      <w:r w:rsidRPr="00AD7926">
        <w:rPr>
          <w:color w:val="282625"/>
        </w:rPr>
        <w:t>. These promoting procedures ought to be created in such a way that they can show their item and administrations in need when contrasted with item and administrations presented by different contenders. At present, organization has assessed at absolute deals unit of 100000 however it has simply had the option to accomplish genuine planned offer of £80000.</w:t>
      </w:r>
    </w:p>
    <w:p w:rsidRPr="00AD7926" w:rsidR="00B15C3B" w:rsidP="00AD7926" w:rsidRDefault="00B15C3B" w14:paraId="050B8E78" w14:textId="0235A056">
      <w:pPr>
        <w:pStyle w:val="NormalWeb"/>
        <w:shd w:val="clear" w:color="auto" w:fill="FFFFFF"/>
        <w:spacing w:after="200" w:afterAutospacing="0" w:line="360" w:lineRule="auto"/>
        <w:jc w:val="both"/>
        <w:rPr>
          <w:color w:val="282625"/>
        </w:rPr>
      </w:pPr>
      <w:r w:rsidRPr="00AD7926">
        <w:rPr>
          <w:color w:val="282625"/>
        </w:rPr>
        <w:t xml:space="preserve">Generally </w:t>
      </w:r>
      <w:r w:rsidRPr="00AD7926" w:rsidR="00AD7926">
        <w:rPr>
          <w:color w:val="282625"/>
        </w:rPr>
        <w:t>speaking,</w:t>
      </w:r>
      <w:r w:rsidRPr="00AD7926">
        <w:rPr>
          <w:color w:val="282625"/>
        </w:rPr>
        <w:t xml:space="preserve"> income of the organization has likewise been impacted by the selling costs at which organization is selling their item and administrations. Chief assessed the selling cost was 25 </w:t>
      </w:r>
      <w:r w:rsidRPr="00AD7926" w:rsidR="00AD7926">
        <w:rPr>
          <w:color w:val="282625"/>
        </w:rPr>
        <w:t>pounds</w:t>
      </w:r>
      <w:r w:rsidRPr="00AD7926">
        <w:rPr>
          <w:color w:val="282625"/>
        </w:rPr>
        <w:t xml:space="preserve"> for every unit except organization has charged just 20 </w:t>
      </w:r>
      <w:r w:rsidRPr="00AD7926" w:rsidR="00AD7926">
        <w:rPr>
          <w:color w:val="282625"/>
        </w:rPr>
        <w:t>pounds</w:t>
      </w:r>
      <w:r w:rsidRPr="00AD7926">
        <w:rPr>
          <w:color w:val="282625"/>
        </w:rPr>
        <w:t xml:space="preserve"> for each unit for every one of the </w:t>
      </w:r>
      <w:r w:rsidRPr="00AD7926" w:rsidR="00AD7926">
        <w:rPr>
          <w:color w:val="282625"/>
        </w:rPr>
        <w:t>items</w:t>
      </w:r>
      <w:r w:rsidRPr="00AD7926">
        <w:rPr>
          <w:color w:val="282625"/>
        </w:rPr>
        <w:t xml:space="preserve"> sold by the association. this has impacted the financial plan in a negative way as selling cost per unit and deals unit has both diminished all the while. It is proposed that CEO ought to </w:t>
      </w:r>
      <w:r w:rsidRPr="00AD7926" w:rsidR="00AD7926">
        <w:rPr>
          <w:color w:val="282625"/>
        </w:rPr>
        <w:t>revaluate</w:t>
      </w:r>
      <w:r w:rsidRPr="00AD7926">
        <w:rPr>
          <w:color w:val="282625"/>
        </w:rPr>
        <w:t xml:space="preserve"> the reasons because of which the organization has diminished its selling costs. It implies that the selling costs ought not have been diminished because of inside variables like nature of items and administrations. There are a few factors that are outside the ability to control of CEO and the organization, for example, adverse consequence of Coronavirus pandemic on the whole business.</w:t>
      </w:r>
    </w:p>
    <w:p w:rsidRPr="00AD7926" w:rsidR="00B15C3B" w:rsidP="00AD7926" w:rsidRDefault="00B15C3B" w14:paraId="08B043EF" w14:textId="3B312564">
      <w:pPr>
        <w:pStyle w:val="NormalWeb"/>
        <w:shd w:val="clear" w:color="auto" w:fill="FFFFFF"/>
        <w:spacing w:after="200" w:afterAutospacing="0" w:line="360" w:lineRule="auto"/>
        <w:jc w:val="both"/>
        <w:rPr>
          <w:color w:val="282625"/>
        </w:rPr>
      </w:pPr>
      <w:r w:rsidRPr="00AD7926">
        <w:rPr>
          <w:color w:val="282625"/>
        </w:rPr>
        <w:t>Variable expense would likewise be another element that will assist the CEO with controlling expense in more powerful way. It is given that real fixed expense of activity is lower when contrasted with planned fixed expense during period viable. There are different elements that are needed to be thought of while evaluating the decent expense of activity, for example, level of limit at which organizations working</w:t>
      </w:r>
      <w:r w:rsidRPr="00AD7926" w:rsidR="00AA69CA">
        <w:rPr>
          <w:color w:val="282625"/>
        </w:rPr>
        <w:t xml:space="preserve"> (</w:t>
      </w:r>
      <w:r w:rsidRPr="00AD7926" w:rsidR="00AA69CA">
        <w:rPr>
          <w:color w:val="222222"/>
          <w:shd w:val="clear" w:color="auto" w:fill="FFFFFF"/>
        </w:rPr>
        <w:t>Foster,</w:t>
      </w:r>
      <w:r w:rsidRPr="00AD7926" w:rsidR="00AA69CA">
        <w:rPr>
          <w:color w:val="222222"/>
          <w:shd w:val="clear" w:color="auto" w:fill="FFFFFF"/>
        </w:rPr>
        <w:t xml:space="preserve"> 2017</w:t>
      </w:r>
      <w:r w:rsidRPr="00AD7926" w:rsidR="00AA69CA">
        <w:rPr>
          <w:color w:val="282625"/>
        </w:rPr>
        <w:t>)</w:t>
      </w:r>
      <w:r w:rsidRPr="00AD7926">
        <w:rPr>
          <w:color w:val="282625"/>
        </w:rPr>
        <w:t>. In the given situation organization has not had the option to accomplish maximum capacity of deals and request of item in market. By and large unit deals of the organization have been 20,000 lower when contrasted with planned unit deals. This is the essential explanation of diminished fixed to cost of activity. It implies that association should zero in essential on factor cost of activity to control fabricating cost.</w:t>
      </w:r>
    </w:p>
    <w:p w:rsidRPr="00AD7926" w:rsidR="007D0C4B" w:rsidP="00AD7926" w:rsidRDefault="007D0C4B" w14:paraId="5CA3ED5E" w14:textId="5FD85135">
      <w:pPr>
        <w:pStyle w:val="NormalWeb"/>
        <w:shd w:val="clear" w:color="auto" w:fill="FFFFFF"/>
        <w:spacing w:before="0" w:beforeAutospacing="0" w:after="200" w:afterAutospacing="0" w:line="360" w:lineRule="auto"/>
        <w:jc w:val="both"/>
        <w:rPr>
          <w:b/>
          <w:bCs/>
          <w:color w:val="282625"/>
        </w:rPr>
      </w:pPr>
      <w:r w:rsidRPr="00AD7926">
        <w:rPr>
          <w:b/>
          <w:bCs/>
          <w:color w:val="282625"/>
        </w:rPr>
        <w:t>Employing cost controlling strategies</w:t>
      </w:r>
    </w:p>
    <w:p w:rsidRPr="00AD7926" w:rsidR="007D0C4B" w:rsidP="00AD7926" w:rsidRDefault="001C4CCB" w14:paraId="17D608B1" w14:textId="6886F049">
      <w:pPr>
        <w:pStyle w:val="NormalWeb"/>
        <w:shd w:val="clear" w:color="auto" w:fill="FFFFFF"/>
        <w:spacing w:before="0" w:beforeAutospacing="0" w:after="200" w:afterAutospacing="0" w:line="360" w:lineRule="auto"/>
        <w:jc w:val="both"/>
        <w:rPr>
          <w:color w:val="282625"/>
        </w:rPr>
      </w:pPr>
      <w:r w:rsidRPr="00AD7926">
        <w:rPr>
          <w:color w:val="282625"/>
        </w:rPr>
        <w:lastRenderedPageBreak/>
        <w:t>The f</w:t>
      </w:r>
      <w:r w:rsidRPr="00AD7926" w:rsidR="007D0C4B">
        <w:rPr>
          <w:color w:val="282625"/>
        </w:rPr>
        <w:t xml:space="preserve">ocus of </w:t>
      </w:r>
      <w:r w:rsidRPr="00AD7926">
        <w:rPr>
          <w:color w:val="282625"/>
        </w:rPr>
        <w:t xml:space="preserve">the </w:t>
      </w:r>
      <w:r w:rsidRPr="00AD7926" w:rsidR="007D0C4B">
        <w:rPr>
          <w:color w:val="282625"/>
        </w:rPr>
        <w:t>chief executive officer should be to implement pause control in strategy for each of the department</w:t>
      </w:r>
      <w:r w:rsidRPr="00AD7926">
        <w:rPr>
          <w:color w:val="282625"/>
        </w:rPr>
        <w:t>s</w:t>
      </w:r>
      <w:r w:rsidRPr="00AD7926" w:rsidR="007D0C4B">
        <w:rPr>
          <w:color w:val="282625"/>
        </w:rPr>
        <w:t xml:space="preserve">. It has been identified that </w:t>
      </w:r>
      <w:r w:rsidRPr="00AD7926">
        <w:rPr>
          <w:color w:val="282625"/>
        </w:rPr>
        <w:t xml:space="preserve">the </w:t>
      </w:r>
      <w:r w:rsidRPr="00AD7926" w:rsidR="007D0C4B">
        <w:rPr>
          <w:color w:val="282625"/>
        </w:rPr>
        <w:t xml:space="preserve">company has not been able to control its indirect cost of operation during the time of </w:t>
      </w:r>
      <w:r w:rsidRPr="00AD7926">
        <w:rPr>
          <w:color w:val="282625"/>
        </w:rPr>
        <w:t xml:space="preserve">the </w:t>
      </w:r>
      <w:r w:rsidRPr="00AD7926" w:rsidR="007D0C4B">
        <w:rPr>
          <w:color w:val="282625"/>
        </w:rPr>
        <w:t xml:space="preserve">covid-19 pandemic. This should have been the priority for every department as </w:t>
      </w:r>
      <w:r w:rsidRPr="00AD7926">
        <w:rPr>
          <w:color w:val="282625"/>
        </w:rPr>
        <w:t xml:space="preserve">the </w:t>
      </w:r>
      <w:r w:rsidRPr="00AD7926" w:rsidR="007D0C4B">
        <w:rPr>
          <w:color w:val="282625"/>
        </w:rPr>
        <w:t xml:space="preserve">demand </w:t>
      </w:r>
      <w:r w:rsidRPr="00AD7926">
        <w:rPr>
          <w:color w:val="282625"/>
        </w:rPr>
        <w:t>for</w:t>
      </w:r>
      <w:r w:rsidRPr="00AD7926" w:rsidR="007D0C4B">
        <w:rPr>
          <w:color w:val="282625"/>
        </w:rPr>
        <w:t xml:space="preserve"> product</w:t>
      </w:r>
      <w:r w:rsidRPr="00AD7926">
        <w:rPr>
          <w:color w:val="282625"/>
        </w:rPr>
        <w:t>s</w:t>
      </w:r>
      <w:r w:rsidRPr="00AD7926" w:rsidR="007D0C4B">
        <w:rPr>
          <w:color w:val="282625"/>
        </w:rPr>
        <w:t xml:space="preserve"> and services in </w:t>
      </w:r>
      <w:r w:rsidRPr="00AD7926">
        <w:rPr>
          <w:color w:val="282625"/>
        </w:rPr>
        <w:t xml:space="preserve">a </w:t>
      </w:r>
      <w:r w:rsidRPr="00AD7926" w:rsidR="007D0C4B">
        <w:rPr>
          <w:color w:val="282625"/>
        </w:rPr>
        <w:t>hospital in the industry was low</w:t>
      </w:r>
      <w:r w:rsidRPr="00AD7926" w:rsidR="009E2D26">
        <w:rPr>
          <w:color w:val="282625"/>
        </w:rPr>
        <w:t xml:space="preserve"> (</w:t>
      </w:r>
      <w:r w:rsidRPr="00AD7926" w:rsidR="009E2D26">
        <w:rPr>
          <w:color w:val="222222"/>
          <w:shd w:val="clear" w:color="auto" w:fill="FFFFFF"/>
        </w:rPr>
        <w:t>Рузиева</w:t>
      </w:r>
      <w:r w:rsidRPr="00AD7926" w:rsidR="00560F66">
        <w:rPr>
          <w:color w:val="222222"/>
          <w:shd w:val="clear" w:color="auto" w:fill="FFFFFF"/>
        </w:rPr>
        <w:t xml:space="preserve"> </w:t>
      </w:r>
      <w:r w:rsidRPr="00AD7926" w:rsidR="009E2D26">
        <w:rPr>
          <w:color w:val="222222"/>
          <w:shd w:val="clear" w:color="auto" w:fill="FFFFFF"/>
        </w:rPr>
        <w:t>and Абдуллаев, 2017</w:t>
      </w:r>
      <w:r w:rsidRPr="00AD7926" w:rsidR="009E2D26">
        <w:rPr>
          <w:color w:val="282625"/>
        </w:rPr>
        <w:t>)</w:t>
      </w:r>
      <w:r w:rsidRPr="00AD7926" w:rsidR="007D0C4B">
        <w:rPr>
          <w:color w:val="282625"/>
        </w:rPr>
        <w:t xml:space="preserve">. </w:t>
      </w:r>
    </w:p>
    <w:p w:rsidRPr="00AD7926" w:rsidR="007D0C4B" w:rsidP="00AD7926" w:rsidRDefault="007D0C4B" w14:paraId="0918241A" w14:textId="77777777">
      <w:pPr>
        <w:pStyle w:val="NormalWeb"/>
        <w:shd w:val="clear" w:color="auto" w:fill="FFFFFF"/>
        <w:spacing w:before="0" w:beforeAutospacing="0" w:after="200" w:afterAutospacing="0" w:line="360" w:lineRule="auto"/>
        <w:jc w:val="both"/>
        <w:rPr>
          <w:b/>
          <w:bCs/>
          <w:color w:val="282625"/>
        </w:rPr>
      </w:pPr>
      <w:r w:rsidRPr="00AD7926">
        <w:rPr>
          <w:b/>
          <w:bCs/>
          <w:color w:val="282625"/>
        </w:rPr>
        <w:t>Better budgeting strategies</w:t>
      </w:r>
    </w:p>
    <w:p w:rsidRPr="00AD7926" w:rsidR="007D0C4B" w:rsidP="00AD7926" w:rsidRDefault="007D0C4B" w14:paraId="7E2DBCF4" w14:textId="76BFAB10">
      <w:pPr>
        <w:pStyle w:val="NormalWeb"/>
        <w:shd w:val="clear" w:color="auto" w:fill="FFFFFF"/>
        <w:spacing w:before="0" w:beforeAutospacing="0" w:after="200" w:afterAutospacing="0" w:line="360" w:lineRule="auto"/>
        <w:jc w:val="both"/>
        <w:rPr>
          <w:color w:val="282625"/>
        </w:rPr>
      </w:pPr>
      <w:r w:rsidRPr="00AD7926">
        <w:rPr>
          <w:color w:val="282625"/>
        </w:rPr>
        <w:t xml:space="preserve">It can also be said that </w:t>
      </w:r>
      <w:r w:rsidRPr="00AD7926" w:rsidR="001C4CCB">
        <w:rPr>
          <w:color w:val="282625"/>
        </w:rPr>
        <w:t xml:space="preserve">the </w:t>
      </w:r>
      <w:r w:rsidRPr="00AD7926">
        <w:rPr>
          <w:color w:val="282625"/>
        </w:rPr>
        <w:t xml:space="preserve">company was not able to accurately predict the impact of </w:t>
      </w:r>
      <w:r w:rsidRPr="00AD7926" w:rsidR="001C4CCB">
        <w:rPr>
          <w:color w:val="282625"/>
        </w:rPr>
        <w:t xml:space="preserve">a </w:t>
      </w:r>
      <w:r w:rsidRPr="00AD7926">
        <w:rPr>
          <w:color w:val="282625"/>
        </w:rPr>
        <w:t>covid-19 pandemic on their sales and cost of operation. Experts in the field of budgeting can be hired by organi</w:t>
      </w:r>
      <w:r w:rsidRPr="00AD7926" w:rsidR="001C4CCB">
        <w:rPr>
          <w:color w:val="282625"/>
        </w:rPr>
        <w:t>z</w:t>
      </w:r>
      <w:r w:rsidRPr="00AD7926">
        <w:rPr>
          <w:color w:val="282625"/>
        </w:rPr>
        <w:t>ation</w:t>
      </w:r>
      <w:r w:rsidRPr="00AD7926" w:rsidR="001C4CCB">
        <w:rPr>
          <w:color w:val="282625"/>
        </w:rPr>
        <w:t>s</w:t>
      </w:r>
      <w:r w:rsidRPr="00AD7926">
        <w:rPr>
          <w:color w:val="282625"/>
        </w:rPr>
        <w:t xml:space="preserve"> to predict cost elements more accurately and prepare budgeting reports. </w:t>
      </w:r>
    </w:p>
    <w:p w:rsidRPr="00AD7926" w:rsidR="007D0C4B" w:rsidP="00AD7926" w:rsidRDefault="007D0C4B" w14:paraId="3BB6CFBB" w14:textId="77777777">
      <w:pPr>
        <w:pStyle w:val="NormalWeb"/>
        <w:shd w:val="clear" w:color="auto" w:fill="FFFFFF"/>
        <w:spacing w:before="0" w:beforeAutospacing="0" w:after="200" w:afterAutospacing="0" w:line="360" w:lineRule="auto"/>
        <w:jc w:val="both"/>
        <w:rPr>
          <w:b/>
          <w:bCs/>
          <w:color w:val="282625"/>
        </w:rPr>
      </w:pPr>
      <w:r w:rsidRPr="00AD7926">
        <w:rPr>
          <w:b/>
          <w:bCs/>
          <w:color w:val="282625"/>
        </w:rPr>
        <w:t>Better management of suppliers</w:t>
      </w:r>
    </w:p>
    <w:p w:rsidRPr="00AD7926" w:rsidR="007D0C4B" w:rsidP="00AD7926" w:rsidRDefault="007D0C4B" w14:paraId="6F4C12C5" w14:textId="0794C986">
      <w:pPr>
        <w:pStyle w:val="NormalWeb"/>
        <w:shd w:val="clear" w:color="auto" w:fill="FFFFFF"/>
        <w:spacing w:before="0" w:beforeAutospacing="0" w:after="200" w:afterAutospacing="0" w:line="360" w:lineRule="auto"/>
        <w:jc w:val="both"/>
        <w:rPr>
          <w:color w:val="282625"/>
        </w:rPr>
      </w:pPr>
      <w:r w:rsidRPr="00AD7926">
        <w:rPr>
          <w:color w:val="282625"/>
        </w:rPr>
        <w:t>Better management of suppliers could have also been beneficial for organi</w:t>
      </w:r>
      <w:r w:rsidRPr="00AD7926" w:rsidR="001C4CCB">
        <w:rPr>
          <w:color w:val="282625"/>
        </w:rPr>
        <w:t>z</w:t>
      </w:r>
      <w:r w:rsidRPr="00AD7926">
        <w:rPr>
          <w:color w:val="282625"/>
        </w:rPr>
        <w:t>ation</w:t>
      </w:r>
      <w:r w:rsidRPr="00AD7926" w:rsidR="001C4CCB">
        <w:rPr>
          <w:color w:val="282625"/>
        </w:rPr>
        <w:t>s</w:t>
      </w:r>
      <w:r w:rsidRPr="00AD7926">
        <w:rPr>
          <w:color w:val="282625"/>
        </w:rPr>
        <w:t xml:space="preserve"> to control </w:t>
      </w:r>
      <w:r w:rsidRPr="00AD7926" w:rsidR="001C4CCB">
        <w:rPr>
          <w:color w:val="282625"/>
        </w:rPr>
        <w:t xml:space="preserve">the </w:t>
      </w:r>
      <w:r w:rsidRPr="00AD7926">
        <w:rPr>
          <w:color w:val="282625"/>
        </w:rPr>
        <w:t xml:space="preserve">cost of operation. It is identified that the company has incurred an additional cost of £80000 for </w:t>
      </w:r>
      <w:r w:rsidRPr="00AD7926" w:rsidR="001C4CCB">
        <w:rPr>
          <w:color w:val="282625"/>
        </w:rPr>
        <w:t xml:space="preserve">the </w:t>
      </w:r>
      <w:r w:rsidRPr="00AD7926">
        <w:rPr>
          <w:color w:val="282625"/>
        </w:rPr>
        <w:t xml:space="preserve">purchase of raw material. </w:t>
      </w:r>
    </w:p>
    <w:p w:rsidRPr="00AD7926" w:rsidR="007D0C4B" w:rsidP="00AD7926" w:rsidRDefault="007D0C4B" w14:paraId="50B1E7B4" w14:textId="151EFD83">
      <w:pPr>
        <w:pStyle w:val="NormalWeb"/>
        <w:shd w:val="clear" w:color="auto" w:fill="FFFFFF"/>
        <w:spacing w:before="0" w:beforeAutospacing="0" w:after="200" w:afterAutospacing="0" w:line="360" w:lineRule="auto"/>
        <w:jc w:val="both"/>
        <w:rPr>
          <w:b/>
          <w:bCs/>
          <w:color w:val="282625"/>
        </w:rPr>
      </w:pPr>
      <w:r w:rsidRPr="00AD7926">
        <w:rPr>
          <w:b/>
          <w:bCs/>
          <w:color w:val="282625"/>
        </w:rPr>
        <w:t>Better optimi</w:t>
      </w:r>
      <w:r w:rsidRPr="00AD7926" w:rsidR="001C4CCB">
        <w:rPr>
          <w:b/>
          <w:bCs/>
          <w:color w:val="282625"/>
        </w:rPr>
        <w:t>z</w:t>
      </w:r>
      <w:r w:rsidRPr="00AD7926">
        <w:rPr>
          <w:b/>
          <w:bCs/>
          <w:color w:val="282625"/>
        </w:rPr>
        <w:t>ation of employees</w:t>
      </w:r>
    </w:p>
    <w:p w:rsidRPr="00AD7926" w:rsidR="000551CC" w:rsidP="00AD7926" w:rsidRDefault="007D0C4B" w14:paraId="7888063C" w14:textId="6A52A338">
      <w:pPr>
        <w:pStyle w:val="NormalWeb"/>
        <w:shd w:val="clear" w:color="auto" w:fill="FFFFFF"/>
        <w:spacing w:before="0" w:beforeAutospacing="0" w:after="200" w:afterAutospacing="0" w:line="360" w:lineRule="auto"/>
        <w:jc w:val="both"/>
        <w:rPr>
          <w:color w:val="282625"/>
        </w:rPr>
      </w:pPr>
      <w:r w:rsidRPr="00AD7926">
        <w:rPr>
          <w:color w:val="282625"/>
        </w:rPr>
        <w:t>Human resources are considered as one of the most essential resource</w:t>
      </w:r>
      <w:r w:rsidRPr="00AD7926" w:rsidR="001C4CCB">
        <w:rPr>
          <w:color w:val="282625"/>
        </w:rPr>
        <w:t>s</w:t>
      </w:r>
      <w:r w:rsidRPr="00AD7926">
        <w:rPr>
          <w:color w:val="282625"/>
        </w:rPr>
        <w:t xml:space="preserve"> for any business organi</w:t>
      </w:r>
      <w:r w:rsidRPr="00AD7926" w:rsidR="001C4CCB">
        <w:rPr>
          <w:color w:val="282625"/>
        </w:rPr>
        <w:t>z</w:t>
      </w:r>
      <w:r w:rsidRPr="00AD7926">
        <w:rPr>
          <w:color w:val="282625"/>
        </w:rPr>
        <w:t xml:space="preserve">ation as </w:t>
      </w:r>
      <w:r w:rsidRPr="00AD7926" w:rsidR="001C4CCB">
        <w:rPr>
          <w:color w:val="282625"/>
        </w:rPr>
        <w:t xml:space="preserve">the </w:t>
      </w:r>
      <w:r w:rsidRPr="00AD7926">
        <w:rPr>
          <w:color w:val="282625"/>
        </w:rPr>
        <w:t xml:space="preserve">majority of operations in any company </w:t>
      </w:r>
      <w:r w:rsidRPr="00AD7926" w:rsidR="001C4CCB">
        <w:rPr>
          <w:color w:val="282625"/>
        </w:rPr>
        <w:t xml:space="preserve">are </w:t>
      </w:r>
      <w:r w:rsidRPr="00AD7926">
        <w:rPr>
          <w:color w:val="282625"/>
        </w:rPr>
        <w:t xml:space="preserve">undertaken by such resources. </w:t>
      </w:r>
      <w:r w:rsidRPr="00AD7926" w:rsidR="001C4CCB">
        <w:rPr>
          <w:color w:val="282625"/>
        </w:rPr>
        <w:t>The o</w:t>
      </w:r>
      <w:r w:rsidRPr="00AD7926">
        <w:rPr>
          <w:color w:val="282625"/>
        </w:rPr>
        <w:t xml:space="preserve">verall cost of </w:t>
      </w:r>
      <w:r w:rsidRPr="00AD7926" w:rsidR="00AD7926">
        <w:rPr>
          <w:color w:val="282625"/>
        </w:rPr>
        <w:t>labour</w:t>
      </w:r>
      <w:r w:rsidRPr="00AD7926">
        <w:rPr>
          <w:color w:val="282625"/>
        </w:rPr>
        <w:t xml:space="preserve"> for </w:t>
      </w:r>
      <w:r w:rsidRPr="00AD7926" w:rsidR="001C4CCB">
        <w:rPr>
          <w:color w:val="282625"/>
        </w:rPr>
        <w:t xml:space="preserve">the </w:t>
      </w:r>
      <w:r w:rsidRPr="00AD7926">
        <w:rPr>
          <w:color w:val="282625"/>
        </w:rPr>
        <w:t xml:space="preserve">production of 80000 units has acceded to the budget by 120000. </w:t>
      </w:r>
    </w:p>
    <w:p w:rsidRPr="00AD7926" w:rsidR="00F474CC" w:rsidP="00AD7926" w:rsidRDefault="00F474CC" w14:paraId="5FD78834" w14:textId="77777777">
      <w:pPr>
        <w:spacing w:after="200" w:line="360" w:lineRule="auto"/>
        <w:jc w:val="both"/>
        <w:rPr>
          <w:rFonts w:ascii="Times New Roman" w:hAnsi="Times New Roman" w:cs="Times New Roman" w:eastAsiaTheme="majorEastAsia"/>
          <w:color w:val="2F5496" w:themeColor="accent1" w:themeShade="BF"/>
          <w:sz w:val="24"/>
          <w:szCs w:val="24"/>
        </w:rPr>
      </w:pPr>
      <w:bookmarkStart w:name="_Toc88747653" w:id="8"/>
      <w:r w:rsidRPr="00AD7926">
        <w:rPr>
          <w:rFonts w:ascii="Times New Roman" w:hAnsi="Times New Roman" w:cs="Times New Roman"/>
          <w:sz w:val="24"/>
          <w:szCs w:val="24"/>
        </w:rPr>
        <w:br w:type="page"/>
      </w:r>
    </w:p>
    <w:p w:rsidRPr="00AD7926" w:rsidR="00746643" w:rsidP="00AD7926" w:rsidRDefault="000551CC" w14:paraId="4525D35B" w14:textId="7E460916">
      <w:pPr>
        <w:pStyle w:val="Heading1"/>
        <w:spacing w:after="200" w:line="360" w:lineRule="auto"/>
        <w:jc w:val="both"/>
        <w:rPr>
          <w:rFonts w:ascii="Times New Roman" w:hAnsi="Times New Roman" w:cs="Times New Roman"/>
          <w:sz w:val="24"/>
          <w:szCs w:val="24"/>
        </w:rPr>
      </w:pPr>
      <w:bookmarkStart w:name="_Toc91508501" w:id="9"/>
      <w:r w:rsidRPr="00AD7926">
        <w:rPr>
          <w:rFonts w:ascii="Times New Roman" w:hAnsi="Times New Roman" w:cs="Times New Roman"/>
          <w:sz w:val="24"/>
          <w:szCs w:val="24"/>
        </w:rPr>
        <w:lastRenderedPageBreak/>
        <w:t>Part B</w:t>
      </w:r>
      <w:bookmarkEnd w:id="8"/>
      <w:bookmarkEnd w:id="9"/>
    </w:p>
    <w:p w:rsidR="00EC3AAF" w:rsidP="00AD7926" w:rsidRDefault="00EC3AAF" w14:paraId="7C90A425" w14:textId="5D0A0960">
      <w:pPr>
        <w:spacing w:after="200" w:line="360" w:lineRule="auto"/>
        <w:jc w:val="both"/>
        <w:rPr>
          <w:rFonts w:ascii="Times New Roman" w:hAnsi="Times New Roman" w:cs="Times New Roman"/>
          <w:b/>
          <w:bCs/>
          <w:color w:val="282625"/>
          <w:sz w:val="24"/>
          <w:szCs w:val="24"/>
          <w:shd w:val="clear" w:color="auto" w:fill="FFFFFF"/>
        </w:rPr>
      </w:pPr>
      <w:r>
        <w:rPr>
          <w:rFonts w:ascii="Times New Roman" w:hAnsi="Times New Roman" w:cs="Times New Roman"/>
          <w:b/>
          <w:bCs/>
          <w:color w:val="282625"/>
          <w:sz w:val="24"/>
          <w:szCs w:val="24"/>
          <w:shd w:val="clear" w:color="auto" w:fill="FFFFFF"/>
        </w:rPr>
        <w:t xml:space="preserve">Cost analysis and recommendation </w:t>
      </w:r>
    </w:p>
    <w:p w:rsidRPr="00EC3AAF" w:rsidR="00CD77E7" w:rsidP="00AD7926" w:rsidRDefault="00CD77E7" w14:paraId="12C4E94C" w14:textId="7C87B0A5">
      <w:pPr>
        <w:spacing w:after="200" w:line="360" w:lineRule="auto"/>
        <w:jc w:val="both"/>
        <w:rPr>
          <w:rFonts w:ascii="Times New Roman" w:hAnsi="Times New Roman" w:cs="Times New Roman"/>
          <w:color w:val="282625"/>
          <w:sz w:val="24"/>
          <w:szCs w:val="24"/>
          <w:shd w:val="clear" w:color="auto" w:fill="FFFFFF"/>
        </w:rPr>
      </w:pPr>
      <w:r w:rsidRPr="00EC3AAF">
        <w:rPr>
          <w:rFonts w:ascii="Times New Roman" w:hAnsi="Times New Roman" w:cs="Times New Roman"/>
          <w:color w:val="282625"/>
          <w:sz w:val="24"/>
          <w:szCs w:val="24"/>
          <w:shd w:val="clear" w:color="auto" w:fill="FFFFFF"/>
        </w:rPr>
        <w:t xml:space="preserve">Cost in both the alternatives </w:t>
      </w:r>
    </w:p>
    <w:tbl>
      <w:tblPr>
        <w:tblStyle w:val="PlainTable4"/>
        <w:tblW w:w="5841" w:type="dxa"/>
        <w:tblLook w:val="04A0" w:firstRow="1" w:lastRow="0" w:firstColumn="1" w:lastColumn="0" w:noHBand="0" w:noVBand="1"/>
      </w:tblPr>
      <w:tblGrid>
        <w:gridCol w:w="4225"/>
        <w:gridCol w:w="1616"/>
      </w:tblGrid>
      <w:tr w:rsidRPr="00AD7926" w:rsidR="00CD77E7" w:rsidTr="00CD77E7" w14:paraId="78DA952C"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841" w:type="dxa"/>
            <w:gridSpan w:val="2"/>
            <w:noWrap/>
            <w:hideMark/>
          </w:tcPr>
          <w:p w:rsidRPr="00AD7926" w:rsidR="00CD77E7" w:rsidP="00AD7926" w:rsidRDefault="00CD77E7" w14:paraId="2736B56B"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Delivery network</w:t>
            </w:r>
          </w:p>
        </w:tc>
      </w:tr>
      <w:tr w:rsidRPr="00AD7926" w:rsidR="00CD77E7" w:rsidTr="00CD77E7" w14:paraId="7985D6E4"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rsidRPr="00AD7926" w:rsidR="00CD77E7" w:rsidP="00AD7926" w:rsidRDefault="00CD77E7" w14:paraId="7499A7E0"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Particular </w:t>
            </w:r>
          </w:p>
        </w:tc>
        <w:tc>
          <w:tcPr>
            <w:tcW w:w="1616" w:type="dxa"/>
            <w:noWrap/>
            <w:hideMark/>
          </w:tcPr>
          <w:p w:rsidRPr="00AD7926" w:rsidR="00CD77E7" w:rsidP="00AD7926" w:rsidRDefault="00CD77E7" w14:paraId="45CA35FC"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b/>
                <w:bCs/>
                <w:color w:val="000000"/>
                <w:sz w:val="24"/>
                <w:szCs w:val="24"/>
                <w:lang w:eastAsia="en-AU"/>
              </w:rPr>
            </w:pPr>
            <w:r w:rsidRPr="00AD7926">
              <w:rPr>
                <w:rFonts w:ascii="Times New Roman" w:hAnsi="Times New Roman" w:eastAsia="Times New Roman" w:cs="Times New Roman"/>
                <w:b/>
                <w:bCs/>
                <w:color w:val="000000"/>
                <w:sz w:val="24"/>
                <w:szCs w:val="24"/>
                <w:lang w:eastAsia="en-AU"/>
              </w:rPr>
              <w:t>Amount (£)</w:t>
            </w:r>
          </w:p>
        </w:tc>
      </w:tr>
      <w:tr w:rsidRPr="00AD7926" w:rsidR="00CD77E7" w:rsidTr="00CD77E7" w14:paraId="715756FF" w14:textId="77777777">
        <w:trPr>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rsidRPr="00AD7926" w:rsidR="00CD77E7" w:rsidP="00AD7926" w:rsidRDefault="00CD77E7" w14:paraId="1E91DA92"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Cost</w:t>
            </w:r>
          </w:p>
        </w:tc>
        <w:tc>
          <w:tcPr>
            <w:tcW w:w="1616" w:type="dxa"/>
            <w:noWrap/>
            <w:hideMark/>
          </w:tcPr>
          <w:p w:rsidRPr="00AD7926" w:rsidR="00CD77E7" w:rsidP="00AD7926" w:rsidRDefault="00CD77E7" w14:paraId="5C7AE2B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150000</w:t>
            </w:r>
          </w:p>
        </w:tc>
      </w:tr>
      <w:tr w:rsidRPr="00AD7926" w:rsidR="00CD77E7" w:rsidTr="00CD77E7" w14:paraId="352EAF14"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rsidRPr="00AD7926" w:rsidR="00CD77E7" w:rsidP="00AD7926" w:rsidRDefault="00CD77E7" w14:paraId="3EB16567"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Upgrading current website</w:t>
            </w:r>
          </w:p>
        </w:tc>
        <w:tc>
          <w:tcPr>
            <w:tcW w:w="1616" w:type="dxa"/>
            <w:noWrap/>
            <w:hideMark/>
          </w:tcPr>
          <w:p w:rsidRPr="00AD7926" w:rsidR="00CD77E7" w:rsidP="00AD7926" w:rsidRDefault="00CD77E7" w14:paraId="368C087F"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50000</w:t>
            </w:r>
          </w:p>
        </w:tc>
      </w:tr>
      <w:tr w:rsidRPr="00AD7926" w:rsidR="00CD77E7" w:rsidTr="00CD77E7" w14:paraId="7EEC04B0" w14:textId="77777777">
        <w:trPr>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rsidRPr="00AD7926" w:rsidR="00CD77E7" w:rsidP="00AD7926" w:rsidRDefault="00CD77E7" w14:paraId="5AFF5BEB"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Salary of a fulltime IT programmer</w:t>
            </w:r>
          </w:p>
        </w:tc>
        <w:tc>
          <w:tcPr>
            <w:tcW w:w="1616" w:type="dxa"/>
            <w:noWrap/>
            <w:hideMark/>
          </w:tcPr>
          <w:p w:rsidRPr="00AD7926" w:rsidR="00CD77E7" w:rsidP="00AD7926" w:rsidRDefault="00CD77E7" w14:paraId="1176356B"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35000</w:t>
            </w:r>
          </w:p>
        </w:tc>
      </w:tr>
      <w:tr w:rsidRPr="00AD7926" w:rsidR="00CD77E7" w:rsidTr="00CD77E7" w14:paraId="6E486A35"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rsidRPr="00AD7926" w:rsidR="00CD77E7" w:rsidP="00AD7926" w:rsidRDefault="00CD77E7" w14:paraId="3F7CC455"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Expected additional sales </w:t>
            </w:r>
          </w:p>
        </w:tc>
        <w:tc>
          <w:tcPr>
            <w:tcW w:w="1616" w:type="dxa"/>
            <w:noWrap/>
            <w:hideMark/>
          </w:tcPr>
          <w:p w:rsidRPr="00AD7926" w:rsidR="00CD77E7" w:rsidP="00AD7926" w:rsidRDefault="00CD77E7" w14:paraId="3084B60A"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100000</w:t>
            </w:r>
          </w:p>
        </w:tc>
      </w:tr>
      <w:tr w:rsidRPr="00AD7926" w:rsidR="00CD77E7" w:rsidTr="00CD77E7" w14:paraId="77E88504" w14:textId="77777777">
        <w:trPr>
          <w:trHeight w:val="315"/>
        </w:trPr>
        <w:tc>
          <w:tcPr>
            <w:cnfStyle w:val="001000000000" w:firstRow="0" w:lastRow="0" w:firstColumn="1" w:lastColumn="0" w:oddVBand="0" w:evenVBand="0" w:oddHBand="0" w:evenHBand="0" w:firstRowFirstColumn="0" w:firstRowLastColumn="0" w:lastRowFirstColumn="0" w:lastRowLastColumn="0"/>
            <w:tcW w:w="4225" w:type="dxa"/>
            <w:noWrap/>
            <w:hideMark/>
          </w:tcPr>
          <w:p w:rsidRPr="00AD7926" w:rsidR="00CD77E7" w:rsidP="00AD7926" w:rsidRDefault="00CD77E7" w14:paraId="6B1F6584"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Cost per additional units </w:t>
            </w:r>
          </w:p>
        </w:tc>
        <w:tc>
          <w:tcPr>
            <w:tcW w:w="1616" w:type="dxa"/>
            <w:noWrap/>
            <w:hideMark/>
          </w:tcPr>
          <w:p w:rsidRPr="00AD7926" w:rsidR="00CD77E7" w:rsidP="00AD7926" w:rsidRDefault="00CD77E7" w14:paraId="2E86794F"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235000</w:t>
            </w:r>
          </w:p>
        </w:tc>
      </w:tr>
    </w:tbl>
    <w:p w:rsidRPr="00AD7926" w:rsidR="00CD77E7" w:rsidP="00AD7926" w:rsidRDefault="00CD77E7" w14:paraId="2E43E8EF" w14:textId="77777777">
      <w:pPr>
        <w:pStyle w:val="NormalWeb"/>
        <w:shd w:val="clear" w:color="auto" w:fill="FFFFFF"/>
        <w:spacing w:before="0" w:beforeAutospacing="0" w:after="200" w:afterAutospacing="0" w:line="360" w:lineRule="auto"/>
        <w:jc w:val="both"/>
        <w:rPr>
          <w:color w:val="282625"/>
        </w:rPr>
      </w:pPr>
    </w:p>
    <w:tbl>
      <w:tblPr>
        <w:tblStyle w:val="PlainTable4"/>
        <w:tblW w:w="5665" w:type="dxa"/>
        <w:tblLook w:val="04A0" w:firstRow="1" w:lastRow="0" w:firstColumn="1" w:lastColumn="0" w:noHBand="0" w:noVBand="1"/>
      </w:tblPr>
      <w:tblGrid>
        <w:gridCol w:w="3677"/>
        <w:gridCol w:w="1988"/>
      </w:tblGrid>
      <w:tr w:rsidRPr="00AD7926" w:rsidR="00CD77E7" w:rsidTr="00CD77E7" w14:paraId="406A4F4C"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665" w:type="dxa"/>
            <w:gridSpan w:val="2"/>
            <w:noWrap/>
            <w:hideMark/>
          </w:tcPr>
          <w:p w:rsidRPr="00AD7926" w:rsidR="00CD77E7" w:rsidP="00AD7926" w:rsidRDefault="00CD77E7" w14:paraId="7E4BE3AD"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Amazon</w:t>
            </w:r>
          </w:p>
        </w:tc>
      </w:tr>
      <w:tr w:rsidRPr="00AD7926" w:rsidR="00CD77E7" w:rsidTr="00CD77E7" w14:paraId="141C6379"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rsidRPr="00AD7926" w:rsidR="00CD77E7" w:rsidP="00AD7926" w:rsidRDefault="00CD77E7" w14:paraId="4970DC5E"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Particular </w:t>
            </w:r>
          </w:p>
        </w:tc>
        <w:tc>
          <w:tcPr>
            <w:tcW w:w="1988" w:type="dxa"/>
            <w:noWrap/>
            <w:hideMark/>
          </w:tcPr>
          <w:p w:rsidRPr="00AD7926" w:rsidR="00CD77E7" w:rsidP="00AD7926" w:rsidRDefault="00CD77E7" w14:paraId="09C2E01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b/>
                <w:bCs/>
                <w:color w:val="000000"/>
                <w:sz w:val="24"/>
                <w:szCs w:val="24"/>
                <w:lang w:eastAsia="en-AU"/>
              </w:rPr>
            </w:pPr>
            <w:r w:rsidRPr="00AD7926">
              <w:rPr>
                <w:rFonts w:ascii="Times New Roman" w:hAnsi="Times New Roman" w:eastAsia="Times New Roman" w:cs="Times New Roman"/>
                <w:b/>
                <w:bCs/>
                <w:color w:val="000000"/>
                <w:sz w:val="24"/>
                <w:szCs w:val="24"/>
                <w:lang w:eastAsia="en-AU"/>
              </w:rPr>
              <w:t>Amount (£)</w:t>
            </w:r>
          </w:p>
        </w:tc>
      </w:tr>
      <w:tr w:rsidRPr="00AD7926" w:rsidR="00CD77E7" w:rsidTr="00CD77E7" w14:paraId="219AF88C" w14:textId="77777777">
        <w:trPr>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rsidRPr="00AD7926" w:rsidR="00CD77E7" w:rsidP="00AD7926" w:rsidRDefault="00CD77E7" w14:paraId="2020CF82"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Amazon fulfilment fees</w:t>
            </w:r>
          </w:p>
        </w:tc>
        <w:tc>
          <w:tcPr>
            <w:tcW w:w="1988" w:type="dxa"/>
            <w:noWrap/>
            <w:hideMark/>
          </w:tcPr>
          <w:p w:rsidRPr="00AD7926" w:rsidR="00CD77E7" w:rsidP="00AD7926" w:rsidRDefault="00CD77E7" w14:paraId="25C56AB2"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50000</w:t>
            </w:r>
          </w:p>
        </w:tc>
      </w:tr>
      <w:tr w:rsidRPr="00AD7926" w:rsidR="00CD77E7" w:rsidTr="00CD77E7" w14:paraId="6CAD72EE" w14:textId="777777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rsidRPr="00AD7926" w:rsidR="00CD77E7" w:rsidP="00AD7926" w:rsidRDefault="00CD77E7" w14:paraId="513DCA15"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c>
          <w:tcPr>
            <w:tcW w:w="1988" w:type="dxa"/>
            <w:noWrap/>
            <w:hideMark/>
          </w:tcPr>
          <w:p w:rsidRPr="00AD7926" w:rsidR="00CD77E7" w:rsidP="00AD7926" w:rsidRDefault="00CD77E7" w14:paraId="4A7E5C73"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w:t>
            </w:r>
          </w:p>
        </w:tc>
      </w:tr>
      <w:tr w:rsidRPr="00AD7926" w:rsidR="00CD77E7" w:rsidTr="00CD77E7" w14:paraId="39A68BB0" w14:textId="77777777">
        <w:trPr>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rsidRPr="00AD7926" w:rsidR="00CD77E7" w:rsidP="00AD7926" w:rsidRDefault="00CD77E7" w14:paraId="551EF56B" w14:textId="77777777">
            <w:pPr>
              <w:spacing w:after="200" w:line="360" w:lineRule="auto"/>
              <w:jc w:val="both"/>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 xml:space="preserve">Expected additional sales </w:t>
            </w:r>
          </w:p>
        </w:tc>
        <w:tc>
          <w:tcPr>
            <w:tcW w:w="1988" w:type="dxa"/>
            <w:noWrap/>
            <w:hideMark/>
          </w:tcPr>
          <w:p w:rsidRPr="00AD7926" w:rsidR="00CD77E7" w:rsidP="00AD7926" w:rsidRDefault="00CD77E7" w14:paraId="1FB9E583"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eastAsia="Times New Roman" w:cs="Times New Roman"/>
                <w:color w:val="000000"/>
                <w:sz w:val="24"/>
                <w:szCs w:val="24"/>
                <w:lang w:eastAsia="en-AU"/>
              </w:rPr>
            </w:pPr>
            <w:r w:rsidRPr="00AD7926">
              <w:rPr>
                <w:rFonts w:ascii="Times New Roman" w:hAnsi="Times New Roman" w:eastAsia="Times New Roman" w:cs="Times New Roman"/>
                <w:color w:val="000000"/>
                <w:sz w:val="24"/>
                <w:szCs w:val="24"/>
                <w:lang w:eastAsia="en-AU"/>
              </w:rPr>
              <w:t>65000</w:t>
            </w:r>
          </w:p>
        </w:tc>
      </w:tr>
    </w:tbl>
    <w:p w:rsidRPr="00AD7926" w:rsidR="00CD77E7" w:rsidP="00AD7926" w:rsidRDefault="00CD77E7" w14:paraId="07563247" w14:textId="77777777">
      <w:pPr>
        <w:spacing w:after="200" w:line="360" w:lineRule="auto"/>
        <w:jc w:val="both"/>
        <w:rPr>
          <w:rFonts w:ascii="Times New Roman" w:hAnsi="Times New Roman" w:cs="Times New Roman"/>
          <w:color w:val="282625"/>
          <w:sz w:val="24"/>
          <w:szCs w:val="24"/>
          <w:shd w:val="clear" w:color="auto" w:fill="FFFFFF"/>
        </w:rPr>
      </w:pPr>
    </w:p>
    <w:p w:rsidRPr="00AD7926" w:rsidR="000551CC" w:rsidP="00AD7926" w:rsidRDefault="001C4CCB" w14:paraId="7FA53CB9" w14:textId="505C3423">
      <w:pPr>
        <w:spacing w:after="200" w:line="360" w:lineRule="auto"/>
        <w:jc w:val="both"/>
        <w:rPr>
          <w:rFonts w:ascii="Times New Roman" w:hAnsi="Times New Roman" w:cs="Times New Roman"/>
          <w:sz w:val="24"/>
          <w:szCs w:val="24"/>
        </w:rPr>
      </w:pPr>
      <w:r w:rsidRPr="00AD7926">
        <w:rPr>
          <w:rFonts w:ascii="Times New Roman" w:hAnsi="Times New Roman" w:cs="Times New Roman"/>
          <w:color w:val="282625"/>
          <w:sz w:val="24"/>
          <w:szCs w:val="24"/>
          <w:shd w:val="clear" w:color="auto" w:fill="FFFFFF"/>
        </w:rPr>
        <w:t>Different business decisions</w:t>
      </w:r>
      <w:r w:rsidRPr="00AD7926" w:rsidR="00D93150">
        <w:rPr>
          <w:rFonts w:ascii="Times New Roman" w:hAnsi="Times New Roman" w:cs="Times New Roman"/>
          <w:color w:val="282625"/>
          <w:sz w:val="24"/>
          <w:szCs w:val="24"/>
          <w:shd w:val="clear" w:color="auto" w:fill="FFFFFF"/>
        </w:rPr>
        <w:t xml:space="preserve"> are required to be taken by an organi</w:t>
      </w:r>
      <w:r w:rsidRPr="00AD7926">
        <w:rPr>
          <w:rFonts w:ascii="Times New Roman" w:hAnsi="Times New Roman" w:cs="Times New Roman"/>
          <w:color w:val="282625"/>
          <w:sz w:val="24"/>
          <w:szCs w:val="24"/>
          <w:shd w:val="clear" w:color="auto" w:fill="FFFFFF"/>
        </w:rPr>
        <w:t>z</w:t>
      </w:r>
      <w:r w:rsidRPr="00AD7926" w:rsidR="00D93150">
        <w:rPr>
          <w:rFonts w:ascii="Times New Roman" w:hAnsi="Times New Roman" w:cs="Times New Roman"/>
          <w:color w:val="282625"/>
          <w:sz w:val="24"/>
          <w:szCs w:val="24"/>
          <w:shd w:val="clear" w:color="auto" w:fill="FFFFFF"/>
        </w:rPr>
        <w:t xml:space="preserve">ation during </w:t>
      </w:r>
      <w:r w:rsidRPr="00AD7926">
        <w:rPr>
          <w:rFonts w:ascii="Times New Roman" w:hAnsi="Times New Roman" w:cs="Times New Roman"/>
          <w:color w:val="282625"/>
          <w:sz w:val="24"/>
          <w:szCs w:val="24"/>
          <w:shd w:val="clear" w:color="auto" w:fill="FFFFFF"/>
        </w:rPr>
        <w:t>its</w:t>
      </w:r>
      <w:r w:rsidRPr="00AD7926" w:rsidR="00D93150">
        <w:rPr>
          <w:rFonts w:ascii="Times New Roman" w:hAnsi="Times New Roman" w:cs="Times New Roman"/>
          <w:color w:val="282625"/>
          <w:sz w:val="24"/>
          <w:szCs w:val="24"/>
          <w:shd w:val="clear" w:color="auto" w:fill="FFFFFF"/>
        </w:rPr>
        <w:t xml:space="preserve"> course of operation. One such decision is </w:t>
      </w:r>
      <w:r w:rsidRPr="00AD7926">
        <w:rPr>
          <w:rFonts w:ascii="Times New Roman" w:hAnsi="Times New Roman" w:cs="Times New Roman"/>
          <w:color w:val="282625"/>
          <w:sz w:val="24"/>
          <w:szCs w:val="24"/>
          <w:shd w:val="clear" w:color="auto" w:fill="FFFFFF"/>
        </w:rPr>
        <w:t xml:space="preserve">a </w:t>
      </w:r>
      <w:r w:rsidRPr="00AD7926" w:rsidR="00D93150">
        <w:rPr>
          <w:rFonts w:ascii="Times New Roman" w:hAnsi="Times New Roman" w:cs="Times New Roman"/>
          <w:color w:val="282625"/>
          <w:sz w:val="24"/>
          <w:szCs w:val="24"/>
          <w:shd w:val="clear" w:color="auto" w:fill="FFFFFF"/>
        </w:rPr>
        <w:t xml:space="preserve">buy or purchase decision. Given scenario has also provided a similar decision to be taken </w:t>
      </w:r>
      <w:r w:rsidRPr="00AD7926">
        <w:rPr>
          <w:rFonts w:ascii="Times New Roman" w:hAnsi="Times New Roman" w:cs="Times New Roman"/>
          <w:color w:val="282625"/>
          <w:sz w:val="24"/>
          <w:szCs w:val="24"/>
          <w:shd w:val="clear" w:color="auto" w:fill="FFFFFF"/>
        </w:rPr>
        <w:t xml:space="preserve">by </w:t>
      </w:r>
      <w:r w:rsidRPr="00AD7926" w:rsidR="00D93150">
        <w:rPr>
          <w:rFonts w:ascii="Times New Roman" w:hAnsi="Times New Roman" w:cs="Times New Roman"/>
          <w:color w:val="282625"/>
          <w:sz w:val="24"/>
          <w:szCs w:val="24"/>
          <w:shd w:val="clear" w:color="auto" w:fill="FFFFFF"/>
        </w:rPr>
        <w:t>Amanda.</w:t>
      </w:r>
      <w:r w:rsidRPr="00AD7926" w:rsidR="00537990">
        <w:rPr>
          <w:rFonts w:ascii="Times New Roman" w:hAnsi="Times New Roman" w:cs="Times New Roman"/>
          <w:color w:val="282625"/>
          <w:sz w:val="24"/>
          <w:szCs w:val="24"/>
          <w:shd w:val="clear" w:color="auto" w:fill="FFFFFF"/>
        </w:rPr>
        <w:t xml:space="preserve"> </w:t>
      </w:r>
      <w:r w:rsidRPr="00AD7926" w:rsidR="003F103D">
        <w:rPr>
          <w:rFonts w:ascii="Times New Roman" w:hAnsi="Times New Roman" w:cs="Times New Roman"/>
          <w:color w:val="282625"/>
          <w:sz w:val="24"/>
          <w:szCs w:val="24"/>
          <w:shd w:val="clear" w:color="auto" w:fill="FFFFFF"/>
        </w:rPr>
        <w:t>In the given scenario it is calculated that cost of selling product</w:t>
      </w:r>
      <w:r w:rsidRPr="00AD7926">
        <w:rPr>
          <w:rFonts w:ascii="Times New Roman" w:hAnsi="Times New Roman" w:cs="Times New Roman"/>
          <w:color w:val="282625"/>
          <w:sz w:val="24"/>
          <w:szCs w:val="24"/>
          <w:shd w:val="clear" w:color="auto" w:fill="FFFFFF"/>
        </w:rPr>
        <w:t>s</w:t>
      </w:r>
      <w:r w:rsidRPr="00AD7926" w:rsidR="003F103D">
        <w:rPr>
          <w:rFonts w:ascii="Times New Roman" w:hAnsi="Times New Roman" w:cs="Times New Roman"/>
          <w:color w:val="282625"/>
          <w:sz w:val="24"/>
          <w:szCs w:val="24"/>
          <w:shd w:val="clear" w:color="auto" w:fill="FFFFFF"/>
        </w:rPr>
        <w:t xml:space="preserve"> and services on Amazon will be cheaper as compared to </w:t>
      </w:r>
      <w:r w:rsidRPr="00AD7926">
        <w:rPr>
          <w:rFonts w:ascii="Times New Roman" w:hAnsi="Times New Roman" w:cs="Times New Roman"/>
          <w:color w:val="282625"/>
          <w:sz w:val="24"/>
          <w:szCs w:val="24"/>
          <w:shd w:val="clear" w:color="auto" w:fill="FFFFFF"/>
        </w:rPr>
        <w:t xml:space="preserve">the </w:t>
      </w:r>
      <w:r w:rsidRPr="00AD7926" w:rsidR="003F103D">
        <w:rPr>
          <w:rFonts w:ascii="Times New Roman" w:hAnsi="Times New Roman" w:cs="Times New Roman"/>
          <w:color w:val="282625"/>
          <w:sz w:val="24"/>
          <w:szCs w:val="24"/>
          <w:shd w:val="clear" w:color="auto" w:fill="FFFFFF"/>
        </w:rPr>
        <w:t>cost of internally developed delivery network</w:t>
      </w:r>
      <w:r w:rsidRPr="00AD7926">
        <w:rPr>
          <w:rFonts w:ascii="Times New Roman" w:hAnsi="Times New Roman" w:cs="Times New Roman"/>
          <w:color w:val="282625"/>
          <w:sz w:val="24"/>
          <w:szCs w:val="24"/>
          <w:shd w:val="clear" w:color="auto" w:fill="FFFFFF"/>
        </w:rPr>
        <w:t>s</w:t>
      </w:r>
      <w:r w:rsidRPr="00AD7926" w:rsidR="00B232EE">
        <w:rPr>
          <w:rFonts w:ascii="Times New Roman" w:hAnsi="Times New Roman" w:cs="Times New Roman"/>
          <w:color w:val="282625"/>
          <w:sz w:val="24"/>
          <w:szCs w:val="24"/>
          <w:shd w:val="clear" w:color="auto" w:fill="FFFFFF"/>
        </w:rPr>
        <w:t xml:space="preserve"> (</w:t>
      </w:r>
      <w:r w:rsidRPr="00AD7926" w:rsidR="00B232EE">
        <w:rPr>
          <w:rFonts w:ascii="Times New Roman" w:hAnsi="Times New Roman" w:cs="Times New Roman"/>
          <w:color w:val="222222"/>
          <w:sz w:val="24"/>
          <w:szCs w:val="24"/>
          <w:shd w:val="clear" w:color="auto" w:fill="FFFFFF"/>
        </w:rPr>
        <w:t>JAIN, MALVIYA</w:t>
      </w:r>
      <w:r w:rsidRPr="00AD7926" w:rsidR="00B232EE">
        <w:rPr>
          <w:rFonts w:ascii="Times New Roman" w:hAnsi="Times New Roman" w:cs="Times New Roman"/>
          <w:color w:val="222222"/>
          <w:sz w:val="24"/>
          <w:szCs w:val="24"/>
          <w:shd w:val="clear" w:color="auto" w:fill="FFFFFF"/>
        </w:rPr>
        <w:t xml:space="preserve"> </w:t>
      </w:r>
      <w:r w:rsidRPr="00AD7926" w:rsidR="00B232EE">
        <w:rPr>
          <w:rFonts w:ascii="Times New Roman" w:hAnsi="Times New Roman" w:cs="Times New Roman"/>
          <w:color w:val="222222"/>
          <w:sz w:val="24"/>
          <w:szCs w:val="24"/>
          <w:shd w:val="clear" w:color="auto" w:fill="FFFFFF"/>
        </w:rPr>
        <w:t>and ARYA,</w:t>
      </w:r>
      <w:r w:rsidRPr="00AD7926" w:rsidR="00B232EE">
        <w:rPr>
          <w:rFonts w:ascii="Times New Roman" w:hAnsi="Times New Roman" w:cs="Times New Roman"/>
          <w:color w:val="222222"/>
          <w:sz w:val="24"/>
          <w:szCs w:val="24"/>
          <w:shd w:val="clear" w:color="auto" w:fill="FFFFFF"/>
        </w:rPr>
        <w:t xml:space="preserve"> 2021</w:t>
      </w:r>
      <w:r w:rsidRPr="00AD7926" w:rsidR="00B232EE">
        <w:rPr>
          <w:rFonts w:ascii="Times New Roman" w:hAnsi="Times New Roman" w:cs="Times New Roman"/>
          <w:color w:val="282625"/>
          <w:sz w:val="24"/>
          <w:szCs w:val="24"/>
          <w:shd w:val="clear" w:color="auto" w:fill="FFFFFF"/>
        </w:rPr>
        <w:t>)</w:t>
      </w:r>
      <w:r w:rsidRPr="00AD7926" w:rsidR="003F103D">
        <w:rPr>
          <w:rFonts w:ascii="Times New Roman" w:hAnsi="Times New Roman" w:cs="Times New Roman"/>
          <w:color w:val="282625"/>
          <w:sz w:val="24"/>
          <w:szCs w:val="24"/>
          <w:shd w:val="clear" w:color="auto" w:fill="FFFFFF"/>
        </w:rPr>
        <w:t>. One of the major reason</w:t>
      </w:r>
      <w:r w:rsidRPr="00AD7926" w:rsidR="00FE4ACD">
        <w:rPr>
          <w:rFonts w:ascii="Times New Roman" w:hAnsi="Times New Roman" w:cs="Times New Roman"/>
          <w:color w:val="282625"/>
          <w:sz w:val="24"/>
          <w:szCs w:val="24"/>
          <w:shd w:val="clear" w:color="auto" w:fill="FFFFFF"/>
        </w:rPr>
        <w:t>s</w:t>
      </w:r>
      <w:r w:rsidRPr="00AD7926" w:rsidR="003F103D">
        <w:rPr>
          <w:rFonts w:ascii="Times New Roman" w:hAnsi="Times New Roman" w:cs="Times New Roman"/>
          <w:color w:val="282625"/>
          <w:sz w:val="24"/>
          <w:szCs w:val="24"/>
          <w:shd w:val="clear" w:color="auto" w:fill="FFFFFF"/>
        </w:rPr>
        <w:t xml:space="preserve"> </w:t>
      </w:r>
      <w:r w:rsidRPr="00AD7926">
        <w:rPr>
          <w:rFonts w:ascii="Times New Roman" w:hAnsi="Times New Roman" w:cs="Times New Roman"/>
          <w:color w:val="282625"/>
          <w:sz w:val="24"/>
          <w:szCs w:val="24"/>
          <w:shd w:val="clear" w:color="auto" w:fill="FFFFFF"/>
        </w:rPr>
        <w:t>for</w:t>
      </w:r>
      <w:r w:rsidRPr="00AD7926" w:rsidR="003F103D">
        <w:rPr>
          <w:rFonts w:ascii="Times New Roman" w:hAnsi="Times New Roman" w:cs="Times New Roman"/>
          <w:color w:val="282625"/>
          <w:sz w:val="24"/>
          <w:szCs w:val="24"/>
          <w:shd w:val="clear" w:color="auto" w:fill="FFFFFF"/>
        </w:rPr>
        <w:t xml:space="preserve"> this increased cost is </w:t>
      </w:r>
      <w:r w:rsidRPr="00AD7926">
        <w:rPr>
          <w:rFonts w:ascii="Times New Roman" w:hAnsi="Times New Roman" w:cs="Times New Roman"/>
          <w:color w:val="282625"/>
          <w:sz w:val="24"/>
          <w:szCs w:val="24"/>
          <w:shd w:val="clear" w:color="auto" w:fill="FFFFFF"/>
        </w:rPr>
        <w:t xml:space="preserve">the </w:t>
      </w:r>
      <w:r w:rsidRPr="00AD7926" w:rsidR="003F103D">
        <w:rPr>
          <w:rFonts w:ascii="Times New Roman" w:hAnsi="Times New Roman" w:cs="Times New Roman"/>
          <w:color w:val="282625"/>
          <w:sz w:val="24"/>
          <w:szCs w:val="24"/>
          <w:shd w:val="clear" w:color="auto" w:fill="FFFFFF"/>
        </w:rPr>
        <w:t xml:space="preserve">cost of setting up </w:t>
      </w:r>
      <w:r w:rsidRPr="00AD7926">
        <w:rPr>
          <w:rFonts w:ascii="Times New Roman" w:hAnsi="Times New Roman" w:cs="Times New Roman"/>
          <w:color w:val="282625"/>
          <w:sz w:val="24"/>
          <w:szCs w:val="24"/>
          <w:shd w:val="clear" w:color="auto" w:fill="FFFFFF"/>
        </w:rPr>
        <w:t xml:space="preserve">a </w:t>
      </w:r>
      <w:r w:rsidRPr="00AD7926" w:rsidR="003F103D">
        <w:rPr>
          <w:rFonts w:ascii="Times New Roman" w:hAnsi="Times New Roman" w:cs="Times New Roman"/>
          <w:color w:val="282625"/>
          <w:sz w:val="24"/>
          <w:szCs w:val="24"/>
          <w:shd w:val="clear" w:color="auto" w:fill="FFFFFF"/>
        </w:rPr>
        <w:t>delivery network which is around £150 thousand.</w:t>
      </w:r>
      <w:r w:rsidRPr="00AD7926" w:rsidR="00FE4ACD">
        <w:rPr>
          <w:rFonts w:ascii="Times New Roman" w:hAnsi="Times New Roman" w:cs="Times New Roman"/>
          <w:color w:val="282625"/>
          <w:sz w:val="24"/>
          <w:szCs w:val="24"/>
          <w:shd w:val="clear" w:color="auto" w:fill="FFFFFF"/>
        </w:rPr>
        <w:t xml:space="preserve"> There </w:t>
      </w:r>
      <w:r w:rsidRPr="00AD7926" w:rsidR="00FE4ACD">
        <w:rPr>
          <w:rFonts w:ascii="Times New Roman" w:hAnsi="Times New Roman" w:cs="Times New Roman"/>
          <w:color w:val="282625"/>
          <w:sz w:val="24"/>
          <w:szCs w:val="24"/>
          <w:shd w:val="clear" w:color="auto" w:fill="FFFFFF"/>
        </w:rPr>
        <w:lastRenderedPageBreak/>
        <w:t xml:space="preserve">are financial and non-financial factors that are required to be considered in making buy or make decisions. It is provided that </w:t>
      </w:r>
      <w:r w:rsidRPr="00AD7926">
        <w:rPr>
          <w:rFonts w:ascii="Times New Roman" w:hAnsi="Times New Roman" w:cs="Times New Roman"/>
          <w:color w:val="282625"/>
          <w:sz w:val="24"/>
          <w:szCs w:val="24"/>
          <w:shd w:val="clear" w:color="auto" w:fill="FFFFFF"/>
        </w:rPr>
        <w:t xml:space="preserve">the </w:t>
      </w:r>
      <w:r w:rsidRPr="00AD7926" w:rsidR="00FE4ACD">
        <w:rPr>
          <w:rFonts w:ascii="Times New Roman" w:hAnsi="Times New Roman" w:cs="Times New Roman"/>
          <w:color w:val="282625"/>
          <w:sz w:val="24"/>
          <w:szCs w:val="24"/>
          <w:shd w:val="clear" w:color="auto" w:fill="FFFFFF"/>
        </w:rPr>
        <w:t xml:space="preserve">company will lose control over pricing and return policy with their listing on Amazon. It is recommended that </w:t>
      </w:r>
      <w:r w:rsidRPr="00AD7926">
        <w:rPr>
          <w:rFonts w:ascii="Times New Roman" w:hAnsi="Times New Roman" w:cs="Times New Roman"/>
          <w:color w:val="282625"/>
          <w:sz w:val="24"/>
          <w:szCs w:val="24"/>
          <w:shd w:val="clear" w:color="auto" w:fill="FFFFFF"/>
        </w:rPr>
        <w:t xml:space="preserve">the </w:t>
      </w:r>
      <w:r w:rsidRPr="00AD7926" w:rsidR="00FE4ACD">
        <w:rPr>
          <w:rFonts w:ascii="Times New Roman" w:hAnsi="Times New Roman" w:cs="Times New Roman"/>
          <w:color w:val="282625"/>
          <w:sz w:val="24"/>
          <w:szCs w:val="24"/>
          <w:shd w:val="clear" w:color="auto" w:fill="FFFFFF"/>
        </w:rPr>
        <w:t>company should internally develop a network of delivery system</w:t>
      </w:r>
      <w:r w:rsidRPr="00AD7926">
        <w:rPr>
          <w:rFonts w:ascii="Times New Roman" w:hAnsi="Times New Roman" w:cs="Times New Roman"/>
          <w:color w:val="282625"/>
          <w:sz w:val="24"/>
          <w:szCs w:val="24"/>
          <w:shd w:val="clear" w:color="auto" w:fill="FFFFFF"/>
        </w:rPr>
        <w:t>s</w:t>
      </w:r>
      <w:r w:rsidRPr="00AD7926" w:rsidR="00FE4ACD">
        <w:rPr>
          <w:rFonts w:ascii="Times New Roman" w:hAnsi="Times New Roman" w:cs="Times New Roman"/>
          <w:color w:val="282625"/>
          <w:sz w:val="24"/>
          <w:szCs w:val="24"/>
          <w:shd w:val="clear" w:color="auto" w:fill="FFFFFF"/>
        </w:rPr>
        <w:t xml:space="preserve">. This will be costly but </w:t>
      </w:r>
      <w:r w:rsidRPr="00AD7926">
        <w:rPr>
          <w:rFonts w:ascii="Times New Roman" w:hAnsi="Times New Roman" w:cs="Times New Roman"/>
          <w:color w:val="282625"/>
          <w:sz w:val="24"/>
          <w:szCs w:val="24"/>
          <w:shd w:val="clear" w:color="auto" w:fill="FFFFFF"/>
        </w:rPr>
        <w:t xml:space="preserve">the </w:t>
      </w:r>
      <w:r w:rsidRPr="00AD7926" w:rsidR="00FE4ACD">
        <w:rPr>
          <w:rFonts w:ascii="Times New Roman" w:hAnsi="Times New Roman" w:cs="Times New Roman"/>
          <w:color w:val="282625"/>
          <w:sz w:val="24"/>
          <w:szCs w:val="24"/>
          <w:shd w:val="clear" w:color="auto" w:fill="FFFFFF"/>
        </w:rPr>
        <w:t>company will be able to control its return policy and pricing. Overall, long</w:t>
      </w:r>
      <w:r w:rsidRPr="00AD7926">
        <w:rPr>
          <w:rFonts w:ascii="Times New Roman" w:hAnsi="Times New Roman" w:cs="Times New Roman"/>
          <w:color w:val="282625"/>
          <w:sz w:val="24"/>
          <w:szCs w:val="24"/>
          <w:shd w:val="clear" w:color="auto" w:fill="FFFFFF"/>
        </w:rPr>
        <w:t>-</w:t>
      </w:r>
      <w:r w:rsidRPr="00AD7926" w:rsidR="00FE4ACD">
        <w:rPr>
          <w:rFonts w:ascii="Times New Roman" w:hAnsi="Times New Roman" w:cs="Times New Roman"/>
          <w:color w:val="282625"/>
          <w:sz w:val="24"/>
          <w:szCs w:val="24"/>
          <w:shd w:val="clear" w:color="auto" w:fill="FFFFFF"/>
        </w:rPr>
        <w:t>term benefits that will be achieved through this process will be higher as compared to listing products on Amazon.</w:t>
      </w:r>
      <w:r w:rsidRPr="00AD7926" w:rsidR="00D1528B">
        <w:rPr>
          <w:rFonts w:ascii="Times New Roman" w:hAnsi="Times New Roman" w:cs="Times New Roman"/>
          <w:color w:val="282625"/>
          <w:sz w:val="24"/>
          <w:szCs w:val="24"/>
          <w:shd w:val="clear" w:color="auto" w:fill="FFFFFF"/>
        </w:rPr>
        <w:t xml:space="preserve"> This option is also beneficial as </w:t>
      </w:r>
      <w:r w:rsidRPr="00AD7926">
        <w:rPr>
          <w:rFonts w:ascii="Times New Roman" w:hAnsi="Times New Roman" w:cs="Times New Roman"/>
          <w:color w:val="282625"/>
          <w:sz w:val="24"/>
          <w:szCs w:val="24"/>
          <w:shd w:val="clear" w:color="auto" w:fill="FFFFFF"/>
        </w:rPr>
        <w:t xml:space="preserve">the </w:t>
      </w:r>
      <w:r w:rsidRPr="00AD7926" w:rsidR="00D1528B">
        <w:rPr>
          <w:rFonts w:ascii="Times New Roman" w:hAnsi="Times New Roman" w:cs="Times New Roman"/>
          <w:color w:val="282625"/>
          <w:sz w:val="24"/>
          <w:szCs w:val="24"/>
          <w:shd w:val="clear" w:color="auto" w:fill="FFFFFF"/>
        </w:rPr>
        <w:t xml:space="preserve">demand </w:t>
      </w:r>
      <w:r w:rsidRPr="00AD7926">
        <w:rPr>
          <w:rFonts w:ascii="Times New Roman" w:hAnsi="Times New Roman" w:cs="Times New Roman"/>
          <w:color w:val="282625"/>
          <w:sz w:val="24"/>
          <w:szCs w:val="24"/>
          <w:shd w:val="clear" w:color="auto" w:fill="FFFFFF"/>
        </w:rPr>
        <w:t>for</w:t>
      </w:r>
      <w:r w:rsidRPr="00AD7926" w:rsidR="00D1528B">
        <w:rPr>
          <w:rFonts w:ascii="Times New Roman" w:hAnsi="Times New Roman" w:cs="Times New Roman"/>
          <w:color w:val="282625"/>
          <w:sz w:val="24"/>
          <w:szCs w:val="24"/>
          <w:shd w:val="clear" w:color="auto" w:fill="FFFFFF"/>
        </w:rPr>
        <w:t xml:space="preserve"> product</w:t>
      </w:r>
      <w:r w:rsidRPr="00AD7926">
        <w:rPr>
          <w:rFonts w:ascii="Times New Roman" w:hAnsi="Times New Roman" w:cs="Times New Roman"/>
          <w:color w:val="282625"/>
          <w:sz w:val="24"/>
          <w:szCs w:val="24"/>
          <w:shd w:val="clear" w:color="auto" w:fill="FFFFFF"/>
        </w:rPr>
        <w:t>s</w:t>
      </w:r>
      <w:r w:rsidRPr="00AD7926" w:rsidR="00D1528B">
        <w:rPr>
          <w:rFonts w:ascii="Times New Roman" w:hAnsi="Times New Roman" w:cs="Times New Roman"/>
          <w:color w:val="282625"/>
          <w:sz w:val="24"/>
          <w:szCs w:val="24"/>
          <w:shd w:val="clear" w:color="auto" w:fill="FFFFFF"/>
        </w:rPr>
        <w:t xml:space="preserve"> will increase by 100000 units in the first option.</w:t>
      </w:r>
    </w:p>
    <w:p w:rsidRPr="00AD7926" w:rsidR="006F38C6" w:rsidP="00AD7926" w:rsidRDefault="006F38C6" w14:paraId="165AA058" w14:textId="491D3270">
      <w:pPr>
        <w:pStyle w:val="NormalWeb"/>
        <w:shd w:val="clear" w:color="auto" w:fill="FFFFFF"/>
        <w:spacing w:after="200" w:afterAutospacing="0" w:line="360" w:lineRule="auto"/>
        <w:jc w:val="both"/>
        <w:rPr>
          <w:color w:val="282625"/>
        </w:rPr>
      </w:pPr>
      <w:r w:rsidRPr="00AD7926">
        <w:rPr>
          <w:color w:val="282625"/>
        </w:rPr>
        <w:t xml:space="preserve">Fundamental thought in the given situation is to sell items and administrations through </w:t>
      </w:r>
      <w:r w:rsidRPr="00AD7926" w:rsidR="00AD7926">
        <w:rPr>
          <w:color w:val="282625"/>
        </w:rPr>
        <w:t>internet-based</w:t>
      </w:r>
      <w:r w:rsidRPr="00AD7926">
        <w:rPr>
          <w:color w:val="282625"/>
        </w:rPr>
        <w:t xml:space="preserve"> stage. greater part of business associations </w:t>
      </w:r>
      <w:r w:rsidRPr="00AD7926" w:rsidR="00AD7926">
        <w:rPr>
          <w:color w:val="282625"/>
        </w:rPr>
        <w:t>is</w:t>
      </w:r>
      <w:r w:rsidRPr="00AD7926">
        <w:rPr>
          <w:color w:val="282625"/>
        </w:rPr>
        <w:t xml:space="preserve"> giving their item and administrations on </w:t>
      </w:r>
      <w:r w:rsidRPr="00AD7926" w:rsidR="00AD7926">
        <w:rPr>
          <w:color w:val="282625"/>
        </w:rPr>
        <w:t>internet-based</w:t>
      </w:r>
      <w:r w:rsidRPr="00AD7926">
        <w:rPr>
          <w:color w:val="282625"/>
        </w:rPr>
        <w:t xml:space="preserve"> stages as utilization of web-based media and other method of advanced promoting has become exceptionally conspicuous. There are two choices accessible with the association to give their item and administrations on </w:t>
      </w:r>
      <w:r w:rsidRPr="00AD7926" w:rsidR="00AD7926">
        <w:rPr>
          <w:color w:val="282625"/>
        </w:rPr>
        <w:t>internet-based</w:t>
      </w:r>
      <w:r w:rsidRPr="00AD7926">
        <w:rPr>
          <w:color w:val="282625"/>
        </w:rPr>
        <w:t xml:space="preserve"> stages.</w:t>
      </w:r>
    </w:p>
    <w:p w:rsidRPr="00AD7926" w:rsidR="006F38C6" w:rsidP="00AD7926" w:rsidRDefault="006F38C6" w14:paraId="09567565" w14:textId="2FA699D5">
      <w:pPr>
        <w:pStyle w:val="NormalWeb"/>
        <w:shd w:val="clear" w:color="auto" w:fill="FFFFFF"/>
        <w:spacing w:after="200" w:afterAutospacing="0" w:line="360" w:lineRule="auto"/>
        <w:jc w:val="both"/>
        <w:rPr>
          <w:b/>
          <w:bCs/>
          <w:color w:val="282625"/>
        </w:rPr>
      </w:pPr>
      <w:r w:rsidRPr="00AD7926">
        <w:rPr>
          <w:b/>
          <w:bCs/>
          <w:color w:val="282625"/>
        </w:rPr>
        <w:t xml:space="preserve">Selling products on Amazon </w:t>
      </w:r>
    </w:p>
    <w:p w:rsidRPr="00AD7926" w:rsidR="006F38C6" w:rsidP="00AD7926" w:rsidRDefault="006F38C6" w14:paraId="2DC610B5" w14:textId="7EAD7420">
      <w:pPr>
        <w:pStyle w:val="NormalWeb"/>
        <w:shd w:val="clear" w:color="auto" w:fill="FFFFFF"/>
        <w:spacing w:after="200" w:afterAutospacing="0" w:line="360" w:lineRule="auto"/>
        <w:jc w:val="both"/>
        <w:rPr>
          <w:color w:val="282625"/>
        </w:rPr>
      </w:pPr>
      <w:r w:rsidRPr="00AD7926">
        <w:rPr>
          <w:color w:val="282625"/>
        </w:rPr>
        <w:t xml:space="preserve">Choices are accessible for business associations to give their items and administrations on web-based stages, for example, Amazon and other E-Commerce organizations. This </w:t>
      </w:r>
      <w:r w:rsidRPr="00AD7926" w:rsidR="00AD7926">
        <w:rPr>
          <w:color w:val="282625"/>
        </w:rPr>
        <w:t>web-based</w:t>
      </w:r>
      <w:r w:rsidRPr="00AD7926">
        <w:rPr>
          <w:color w:val="282625"/>
        </w:rPr>
        <w:t xml:space="preserve"> business is charged sure measure of expenses from the organization for posting their items and administrations on their foundation. This choice is an exceptionally minimal expense choice as apparent from the </w:t>
      </w:r>
      <w:r w:rsidRPr="00AD7926" w:rsidR="00AD7926">
        <w:rPr>
          <w:color w:val="282625"/>
        </w:rPr>
        <w:t>grave</w:t>
      </w:r>
      <w:r w:rsidRPr="00AD7926">
        <w:rPr>
          <w:color w:val="282625"/>
        </w:rPr>
        <w:t xml:space="preserve"> data. As indicated by the gave data organization will actually want to sell their items and administrations at an expense of £50000 with the assistance of this choice. It is normal that absolute extra unit of deals from this item will be around 65000. One of the essential weaknesses of this choice is that valuing an item and administrations will be outside the ability to control of the executives. Costs will be subject to costs of contenders recorded on Amazon.</w:t>
      </w:r>
    </w:p>
    <w:p w:rsidRPr="00AD7926" w:rsidR="006F38C6" w:rsidP="00AD7926" w:rsidRDefault="006F38C6" w14:paraId="227BC733" w14:textId="68E41480">
      <w:pPr>
        <w:pStyle w:val="NormalWeb"/>
        <w:shd w:val="clear" w:color="auto" w:fill="FFFFFF"/>
        <w:spacing w:after="200" w:afterAutospacing="0" w:line="360" w:lineRule="auto"/>
        <w:jc w:val="both"/>
        <w:rPr>
          <w:b/>
          <w:bCs/>
          <w:color w:val="282625"/>
        </w:rPr>
      </w:pPr>
      <w:r w:rsidRPr="00AD7926">
        <w:rPr>
          <w:b/>
          <w:bCs/>
          <w:color w:val="282625"/>
        </w:rPr>
        <w:t xml:space="preserve">Developing Internal system </w:t>
      </w:r>
    </w:p>
    <w:p w:rsidRPr="00AD7926" w:rsidR="006F38C6" w:rsidP="00AD7926" w:rsidRDefault="006F38C6" w14:paraId="0195A208" w14:textId="0AB4F6E2">
      <w:pPr>
        <w:pStyle w:val="NormalWeb"/>
        <w:shd w:val="clear" w:color="auto" w:fill="FFFFFF"/>
        <w:spacing w:after="200" w:afterAutospacing="0" w:line="360" w:lineRule="auto"/>
        <w:jc w:val="both"/>
        <w:rPr>
          <w:color w:val="282625"/>
        </w:rPr>
      </w:pPr>
      <w:r w:rsidRPr="00AD7926">
        <w:rPr>
          <w:color w:val="282625"/>
        </w:rPr>
        <w:t xml:space="preserve">In this closeout organization will actually want to sell their items and administrations through inward site. It implies that organization will update its current to site to sell their item and administrations. Shoppers will actually want to buy items and administrations based on cost recorded by organization on their authority site. This is a costlier choice when contrasted with past </w:t>
      </w:r>
      <w:r w:rsidRPr="00AD7926">
        <w:rPr>
          <w:color w:val="282625"/>
        </w:rPr>
        <w:lastRenderedPageBreak/>
        <w:t>choice</w:t>
      </w:r>
      <w:r w:rsidRPr="00AD7926" w:rsidR="008A51E5">
        <w:rPr>
          <w:color w:val="282625"/>
        </w:rPr>
        <w:t xml:space="preserve"> (</w:t>
      </w:r>
      <w:r w:rsidRPr="00AD7926" w:rsidR="008A51E5">
        <w:rPr>
          <w:color w:val="222222"/>
          <w:shd w:val="clear" w:color="auto" w:fill="FFFFFF"/>
        </w:rPr>
        <w:t>Aithal,</w:t>
      </w:r>
      <w:r w:rsidRPr="00AD7926" w:rsidR="008A51E5">
        <w:rPr>
          <w:color w:val="222222"/>
          <w:shd w:val="clear" w:color="auto" w:fill="FFFFFF"/>
        </w:rPr>
        <w:t xml:space="preserve"> 2016</w:t>
      </w:r>
      <w:r w:rsidRPr="00AD7926" w:rsidR="008A51E5">
        <w:rPr>
          <w:color w:val="282625"/>
        </w:rPr>
        <w:t>)</w:t>
      </w:r>
      <w:r w:rsidRPr="00AD7926">
        <w:rPr>
          <w:color w:val="282625"/>
        </w:rPr>
        <w:t>. Absolute expense brought about in setting up an inside organization of conveyance will be around £235000.</w:t>
      </w:r>
    </w:p>
    <w:p w:rsidRPr="00AD7926" w:rsidR="006F38C6" w:rsidP="00AD7926" w:rsidRDefault="006F38C6" w14:paraId="6475D0B7" w14:textId="31E5DAAE">
      <w:pPr>
        <w:pStyle w:val="NormalWeb"/>
        <w:shd w:val="clear" w:color="auto" w:fill="FFFFFF"/>
        <w:spacing w:after="200" w:afterAutospacing="0" w:line="360" w:lineRule="auto"/>
        <w:jc w:val="both"/>
        <w:rPr>
          <w:color w:val="282625"/>
        </w:rPr>
      </w:pPr>
      <w:r w:rsidRPr="00AD7926">
        <w:rPr>
          <w:color w:val="282625"/>
        </w:rPr>
        <w:t xml:space="preserve">Both monetary and non-monetary variables are needed to be considered prior to settling on this choice. Monetary choices will be by and large expense of activity and setting up the inner organization. Then again, non-monetary factors, for example, command over cost in worldwide so be considered in this choice. Present moment and </w:t>
      </w:r>
      <w:r w:rsidRPr="00AD7926" w:rsidR="00AD7926">
        <w:rPr>
          <w:color w:val="282625"/>
        </w:rPr>
        <w:t>long-haul</w:t>
      </w:r>
      <w:r w:rsidRPr="00AD7926">
        <w:rPr>
          <w:color w:val="282625"/>
        </w:rPr>
        <w:t xml:space="preserve"> effect of every </w:t>
      </w:r>
      <w:r w:rsidRPr="00AD7926" w:rsidR="00AD7926">
        <w:rPr>
          <w:color w:val="282625"/>
        </w:rPr>
        <w:t>choice</w:t>
      </w:r>
      <w:r w:rsidRPr="00AD7926">
        <w:rPr>
          <w:color w:val="282625"/>
        </w:rPr>
        <w:t xml:space="preserve"> is additionally needed to be considered prior to settling on any ultimate conclusion.</w:t>
      </w:r>
    </w:p>
    <w:p w:rsidRPr="00AD7926" w:rsidR="006F38C6" w:rsidP="00AD7926" w:rsidRDefault="006F38C6" w14:paraId="16D4E516" w14:textId="77777777">
      <w:pPr>
        <w:pStyle w:val="NormalWeb"/>
        <w:shd w:val="clear" w:color="auto" w:fill="FFFFFF"/>
        <w:spacing w:after="200" w:afterAutospacing="0" w:line="360" w:lineRule="auto"/>
        <w:jc w:val="both"/>
        <w:rPr>
          <w:color w:val="282625"/>
        </w:rPr>
      </w:pPr>
      <w:r w:rsidRPr="00AD7926">
        <w:rPr>
          <w:color w:val="282625"/>
        </w:rPr>
        <w:t>Various stages are accessible for business associations to sell their items and administrations on the web. It has become one of the vitally strategic advantages that can be acquired by any business association working in an industry. This is particularly valuable for organizations that are selling items and administrations straightforwardly to a shopper. One might say that choice taken by Amana for going on the web is under the current business and promoting patterns. Presently Amana needs to recognize an approach that she can use to sell her items on the web. Amana can either construct an inside conveyance organization or sell her items and administrations through Amazon.</w:t>
      </w:r>
    </w:p>
    <w:p w:rsidRPr="00AD7926" w:rsidR="006F38C6" w:rsidP="00AD7926" w:rsidRDefault="006F38C6" w14:paraId="00652B74" w14:textId="288CBE07">
      <w:pPr>
        <w:pStyle w:val="NormalWeb"/>
        <w:shd w:val="clear" w:color="auto" w:fill="FFFFFF"/>
        <w:spacing w:before="0" w:beforeAutospacing="0" w:after="200" w:afterAutospacing="0" w:line="360" w:lineRule="auto"/>
        <w:jc w:val="both"/>
        <w:rPr>
          <w:color w:val="282625"/>
        </w:rPr>
      </w:pPr>
      <w:r w:rsidRPr="00AD7926">
        <w:rPr>
          <w:color w:val="282625"/>
        </w:rPr>
        <w:t>Monetary and non-monetary variables are needed to be considered to make a buy or make a choice. In the given situation cost of selling through Amazon is just £0.76 per unit. then again, an inside creating conveyance organization will cost an extra £2 per unit. It ought to be noticed that the compensation of a full-time IT developer isn't thought of while ascertaining significant expenses as it is a sunk expense. It implies that the organization needs to pay all day software engineers whether or not they set up a conveyance organization</w:t>
      </w:r>
      <w:r w:rsidRPr="00AD7926" w:rsidR="00EC1848">
        <w:rPr>
          <w:color w:val="282625"/>
        </w:rPr>
        <w:t xml:space="preserve"> (</w:t>
      </w:r>
      <w:r w:rsidRPr="00AD7926" w:rsidR="00EC1848">
        <w:rPr>
          <w:color w:val="222222"/>
          <w:shd w:val="clear" w:color="auto" w:fill="FFFFFF"/>
        </w:rPr>
        <w:t>Industry Star</w:t>
      </w:r>
      <w:r w:rsidRPr="00AD7926" w:rsidR="00EC1848">
        <w:rPr>
          <w:color w:val="222222"/>
          <w:shd w:val="clear" w:color="auto" w:fill="FFFFFF"/>
        </w:rPr>
        <w:t>, 2016</w:t>
      </w:r>
      <w:r w:rsidRPr="00AD7926" w:rsidR="00EC1848">
        <w:rPr>
          <w:color w:val="282625"/>
        </w:rPr>
        <w:t>)</w:t>
      </w:r>
      <w:r w:rsidRPr="00AD7926">
        <w:rPr>
          <w:color w:val="282625"/>
        </w:rPr>
        <w:t xml:space="preserve">. </w:t>
      </w:r>
      <w:r w:rsidRPr="00AD7926" w:rsidR="00EC1848">
        <w:rPr>
          <w:color w:val="282625"/>
        </w:rPr>
        <w:t>I</w:t>
      </w:r>
      <w:r w:rsidRPr="00AD7926">
        <w:rPr>
          <w:color w:val="282625"/>
        </w:rPr>
        <w:t>t is additionally given that the organization won't have any command over the evaluating of their item and administrations and its merchandise exchange assuming they sell their item on Amazon. It is prescribed to set up an inner conveyance network for offering their item to the client. This will be useful and over the long haul as an organization will actually want to control its cost and merchandise exchange.</w:t>
      </w:r>
    </w:p>
    <w:p w:rsidRPr="00AD7926" w:rsidR="001C4CCB" w:rsidP="00AD7926" w:rsidRDefault="001C4CCB" w14:paraId="76FD2267" w14:textId="40FF5911">
      <w:pPr>
        <w:spacing w:after="200" w:line="360" w:lineRule="auto"/>
        <w:jc w:val="both"/>
        <w:rPr>
          <w:rFonts w:ascii="Times New Roman" w:hAnsi="Times New Roman" w:cs="Times New Roman"/>
          <w:sz w:val="24"/>
          <w:szCs w:val="24"/>
        </w:rPr>
      </w:pPr>
      <w:r w:rsidRPr="00AD7926">
        <w:rPr>
          <w:rFonts w:ascii="Times New Roman" w:hAnsi="Times New Roman" w:cs="Times New Roman"/>
          <w:sz w:val="24"/>
          <w:szCs w:val="24"/>
        </w:rPr>
        <w:br w:type="page"/>
      </w:r>
    </w:p>
    <w:p w:rsidRPr="00AD7926" w:rsidR="000551CC" w:rsidP="00AD7926" w:rsidRDefault="001C4CCB" w14:paraId="1F08C043" w14:textId="11CBA4C0">
      <w:pPr>
        <w:pStyle w:val="Heading1"/>
        <w:spacing w:after="200" w:line="360" w:lineRule="auto"/>
        <w:jc w:val="both"/>
        <w:rPr>
          <w:rFonts w:ascii="Times New Roman" w:hAnsi="Times New Roman" w:cs="Times New Roman"/>
          <w:sz w:val="24"/>
          <w:szCs w:val="24"/>
        </w:rPr>
      </w:pPr>
      <w:bookmarkStart w:name="_Toc88747654" w:id="10"/>
      <w:bookmarkStart w:name="_Toc91508502" w:id="11"/>
      <w:r w:rsidRPr="00AD7926">
        <w:rPr>
          <w:rFonts w:ascii="Times New Roman" w:hAnsi="Times New Roman" w:cs="Times New Roman"/>
          <w:sz w:val="24"/>
          <w:szCs w:val="24"/>
        </w:rPr>
        <w:lastRenderedPageBreak/>
        <w:t>References</w:t>
      </w:r>
      <w:bookmarkEnd w:id="10"/>
      <w:bookmarkEnd w:id="11"/>
      <w:r w:rsidRPr="00AD7926">
        <w:rPr>
          <w:rFonts w:ascii="Times New Roman" w:hAnsi="Times New Roman" w:cs="Times New Roman"/>
          <w:sz w:val="24"/>
          <w:szCs w:val="24"/>
        </w:rPr>
        <w:t xml:space="preserve"> </w:t>
      </w:r>
    </w:p>
    <w:p w:rsidRPr="00AD7926" w:rsidR="00F96632" w:rsidP="00AD7926" w:rsidRDefault="00F96632" w14:paraId="4A08FF2F"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Aithal, P.S., 2016. A Review on various E-business and M-business models &amp; Research Opportunities. </w:t>
      </w:r>
      <w:r w:rsidRPr="00AD7926">
        <w:rPr>
          <w:rFonts w:ascii="Times New Roman" w:hAnsi="Times New Roman" w:cs="Times New Roman"/>
          <w:i/>
          <w:iCs/>
          <w:color w:val="222222"/>
          <w:sz w:val="24"/>
          <w:szCs w:val="24"/>
          <w:shd w:val="clear" w:color="auto" w:fill="FFFFFF"/>
        </w:rPr>
        <w:t>International Journal of Management, IT and Engineering</w:t>
      </w:r>
      <w:r w:rsidRPr="00AD7926">
        <w:rPr>
          <w:rFonts w:ascii="Times New Roman" w:hAnsi="Times New Roman" w:cs="Times New Roman"/>
          <w:color w:val="222222"/>
          <w:sz w:val="24"/>
          <w:szCs w:val="24"/>
          <w:shd w:val="clear" w:color="auto" w:fill="FFFFFF"/>
        </w:rPr>
        <w:t>, </w:t>
      </w:r>
      <w:r w:rsidRPr="00AD7926">
        <w:rPr>
          <w:rFonts w:ascii="Times New Roman" w:hAnsi="Times New Roman" w:cs="Times New Roman"/>
          <w:i/>
          <w:iCs/>
          <w:color w:val="222222"/>
          <w:sz w:val="24"/>
          <w:szCs w:val="24"/>
          <w:shd w:val="clear" w:color="auto" w:fill="FFFFFF"/>
        </w:rPr>
        <w:t>6</w:t>
      </w:r>
      <w:r w:rsidRPr="00AD7926">
        <w:rPr>
          <w:rFonts w:ascii="Times New Roman" w:hAnsi="Times New Roman" w:cs="Times New Roman"/>
          <w:color w:val="222222"/>
          <w:sz w:val="24"/>
          <w:szCs w:val="24"/>
          <w:shd w:val="clear" w:color="auto" w:fill="FFFFFF"/>
        </w:rPr>
        <w:t>(1), pp.275-298.</w:t>
      </w:r>
    </w:p>
    <w:p w:rsidRPr="00AD7926" w:rsidR="00F96632" w:rsidP="00AD7926" w:rsidRDefault="00F96632" w14:paraId="56328909"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Foster, T.A., 2017. </w:t>
      </w:r>
      <w:r w:rsidRPr="00AD7926">
        <w:rPr>
          <w:rFonts w:ascii="Times New Roman" w:hAnsi="Times New Roman" w:cs="Times New Roman"/>
          <w:i/>
          <w:iCs/>
          <w:color w:val="222222"/>
          <w:sz w:val="24"/>
          <w:szCs w:val="24"/>
          <w:shd w:val="clear" w:color="auto" w:fill="FFFFFF"/>
        </w:rPr>
        <w:t>Budget planning, budget control, business age, and financial performance in small businesses</w:t>
      </w:r>
      <w:r w:rsidRPr="00AD7926">
        <w:rPr>
          <w:rFonts w:ascii="Times New Roman" w:hAnsi="Times New Roman" w:cs="Times New Roman"/>
          <w:color w:val="222222"/>
          <w:sz w:val="24"/>
          <w:szCs w:val="24"/>
          <w:shd w:val="clear" w:color="auto" w:fill="FFFFFF"/>
        </w:rPr>
        <w:t> (Doctoral dissertation, Walden University).</w:t>
      </w:r>
    </w:p>
    <w:p w:rsidRPr="00AD7926" w:rsidR="00F96632" w:rsidP="00AD7926" w:rsidRDefault="00F96632" w14:paraId="418F39F6"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Gulpenko, K., Tumashik, N., Filiasova, Y. and Ritman, N., 2017. Budgeting fundamentals analysis for the purposes of organizational budgetary policy development. In </w:t>
      </w:r>
      <w:r w:rsidRPr="00AD7926">
        <w:rPr>
          <w:rFonts w:ascii="Times New Roman" w:hAnsi="Times New Roman" w:cs="Times New Roman"/>
          <w:i/>
          <w:iCs/>
          <w:color w:val="222222"/>
          <w:sz w:val="24"/>
          <w:szCs w:val="24"/>
          <w:shd w:val="clear" w:color="auto" w:fill="FFFFFF"/>
        </w:rPr>
        <w:t>MATEC Web of Conferences</w:t>
      </w:r>
      <w:r w:rsidRPr="00AD7926">
        <w:rPr>
          <w:rFonts w:ascii="Times New Roman" w:hAnsi="Times New Roman" w:cs="Times New Roman"/>
          <w:color w:val="222222"/>
          <w:sz w:val="24"/>
          <w:szCs w:val="24"/>
          <w:shd w:val="clear" w:color="auto" w:fill="FFFFFF"/>
        </w:rPr>
        <w:t> (Vol. 106, p. 08102). EDP Sciences.</w:t>
      </w:r>
    </w:p>
    <w:p w:rsidRPr="00AD7926" w:rsidR="00F96632" w:rsidP="00AD7926" w:rsidRDefault="00F96632" w14:paraId="2EAF6637"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 xml:space="preserve">Industry Star., 2016. Strategic Make vs. Buy Analysis. Retrievable at: </w:t>
      </w:r>
      <w:hyperlink w:history="1" r:id="rId7">
        <w:r w:rsidRPr="00AD7926">
          <w:rPr>
            <w:rStyle w:val="Hyperlink"/>
            <w:rFonts w:ascii="Times New Roman" w:hAnsi="Times New Roman" w:cs="Times New Roman"/>
            <w:sz w:val="24"/>
            <w:szCs w:val="24"/>
            <w:shd w:val="clear" w:color="auto" w:fill="FFFFFF"/>
          </w:rPr>
          <w:t>https://www.industrystar.com/blog/2016/02/make-vs-buy-analysis/</w:t>
        </w:r>
      </w:hyperlink>
      <w:r w:rsidRPr="00AD7926">
        <w:rPr>
          <w:rFonts w:ascii="Times New Roman" w:hAnsi="Times New Roman" w:cs="Times New Roman"/>
          <w:color w:val="222222"/>
          <w:sz w:val="24"/>
          <w:szCs w:val="24"/>
          <w:shd w:val="clear" w:color="auto" w:fill="FFFFFF"/>
        </w:rPr>
        <w:t xml:space="preserve"> </w:t>
      </w:r>
    </w:p>
    <w:p w:rsidRPr="00AD7926" w:rsidR="00F96632" w:rsidP="00AD7926" w:rsidRDefault="00F96632" w14:paraId="19F10946"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JAIN, V., MALVIYA, B. and ARYA, S., 2021. An Overview of Electronic Commerce (e-Commerce). </w:t>
      </w:r>
      <w:r w:rsidRPr="00AD7926">
        <w:rPr>
          <w:rFonts w:ascii="Times New Roman" w:hAnsi="Times New Roman" w:cs="Times New Roman"/>
          <w:i/>
          <w:iCs/>
          <w:color w:val="222222"/>
          <w:sz w:val="24"/>
          <w:szCs w:val="24"/>
          <w:shd w:val="clear" w:color="auto" w:fill="FFFFFF"/>
        </w:rPr>
        <w:t>Journal of Contemporary Issues in Business and Government</w:t>
      </w:r>
      <w:r w:rsidRPr="00AD7926">
        <w:rPr>
          <w:rFonts w:ascii="Times New Roman" w:hAnsi="Times New Roman" w:cs="Times New Roman"/>
          <w:color w:val="222222"/>
          <w:sz w:val="24"/>
          <w:szCs w:val="24"/>
          <w:shd w:val="clear" w:color="auto" w:fill="FFFFFF"/>
        </w:rPr>
        <w:t>, </w:t>
      </w:r>
      <w:r w:rsidRPr="00AD7926">
        <w:rPr>
          <w:rFonts w:ascii="Times New Roman" w:hAnsi="Times New Roman" w:cs="Times New Roman"/>
          <w:i/>
          <w:iCs/>
          <w:color w:val="222222"/>
          <w:sz w:val="24"/>
          <w:szCs w:val="24"/>
          <w:shd w:val="clear" w:color="auto" w:fill="FFFFFF"/>
        </w:rPr>
        <w:t>27</w:t>
      </w:r>
      <w:r w:rsidRPr="00AD7926">
        <w:rPr>
          <w:rFonts w:ascii="Times New Roman" w:hAnsi="Times New Roman" w:cs="Times New Roman"/>
          <w:color w:val="222222"/>
          <w:sz w:val="24"/>
          <w:szCs w:val="24"/>
          <w:shd w:val="clear" w:color="auto" w:fill="FFFFFF"/>
        </w:rPr>
        <w:t>(3), pp.665-670.</w:t>
      </w:r>
    </w:p>
    <w:p w:rsidRPr="00AD7926" w:rsidR="00F96632" w:rsidP="00AD7926" w:rsidRDefault="00F96632" w14:paraId="4EFD8C3C"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Kovaleva, T.M., Khvostenko, O.A., Glukhova, A.G., Nikeryasova, V.V. and Gavrilov, D.E., 2016. The Budgeting Mechanism in Development Companies. </w:t>
      </w:r>
      <w:r w:rsidRPr="00AD7926">
        <w:rPr>
          <w:rFonts w:ascii="Times New Roman" w:hAnsi="Times New Roman" w:cs="Times New Roman"/>
          <w:i/>
          <w:iCs/>
          <w:color w:val="222222"/>
          <w:sz w:val="24"/>
          <w:szCs w:val="24"/>
          <w:shd w:val="clear" w:color="auto" w:fill="FFFFFF"/>
        </w:rPr>
        <w:t>International journal of environmental and science education</w:t>
      </w:r>
      <w:r w:rsidRPr="00AD7926">
        <w:rPr>
          <w:rFonts w:ascii="Times New Roman" w:hAnsi="Times New Roman" w:cs="Times New Roman"/>
          <w:color w:val="222222"/>
          <w:sz w:val="24"/>
          <w:szCs w:val="24"/>
          <w:shd w:val="clear" w:color="auto" w:fill="FFFFFF"/>
        </w:rPr>
        <w:t>, </w:t>
      </w:r>
      <w:r w:rsidRPr="00AD7926">
        <w:rPr>
          <w:rFonts w:ascii="Times New Roman" w:hAnsi="Times New Roman" w:cs="Times New Roman"/>
          <w:i/>
          <w:iCs/>
          <w:color w:val="222222"/>
          <w:sz w:val="24"/>
          <w:szCs w:val="24"/>
          <w:shd w:val="clear" w:color="auto" w:fill="FFFFFF"/>
        </w:rPr>
        <w:t>11</w:t>
      </w:r>
      <w:r w:rsidRPr="00AD7926">
        <w:rPr>
          <w:rFonts w:ascii="Times New Roman" w:hAnsi="Times New Roman" w:cs="Times New Roman"/>
          <w:color w:val="222222"/>
          <w:sz w:val="24"/>
          <w:szCs w:val="24"/>
          <w:shd w:val="clear" w:color="auto" w:fill="FFFFFF"/>
        </w:rPr>
        <w:t>(15), pp.7726-7744.</w:t>
      </w:r>
    </w:p>
    <w:p w:rsidRPr="00AD7926" w:rsidR="00F96632" w:rsidP="00AD7926" w:rsidRDefault="00F96632" w14:paraId="6FF9B069"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Savić, B., Vasiljević, Z. and Popović, N., 2016. The role and importance of strategic budgeting for competitiveness of the agribusiness supply chain. </w:t>
      </w:r>
      <w:r w:rsidRPr="00AD7926">
        <w:rPr>
          <w:rFonts w:ascii="Times New Roman" w:hAnsi="Times New Roman" w:cs="Times New Roman"/>
          <w:i/>
          <w:iCs/>
          <w:color w:val="222222"/>
          <w:sz w:val="24"/>
          <w:szCs w:val="24"/>
          <w:shd w:val="clear" w:color="auto" w:fill="FFFFFF"/>
        </w:rPr>
        <w:t>Економика пољопривреде</w:t>
      </w:r>
      <w:r w:rsidRPr="00AD7926">
        <w:rPr>
          <w:rFonts w:ascii="Times New Roman" w:hAnsi="Times New Roman" w:cs="Times New Roman"/>
          <w:color w:val="222222"/>
          <w:sz w:val="24"/>
          <w:szCs w:val="24"/>
          <w:shd w:val="clear" w:color="auto" w:fill="FFFFFF"/>
        </w:rPr>
        <w:t>, </w:t>
      </w:r>
      <w:r w:rsidRPr="00AD7926">
        <w:rPr>
          <w:rFonts w:ascii="Times New Roman" w:hAnsi="Times New Roman" w:cs="Times New Roman"/>
          <w:i/>
          <w:iCs/>
          <w:color w:val="222222"/>
          <w:sz w:val="24"/>
          <w:szCs w:val="24"/>
          <w:shd w:val="clear" w:color="auto" w:fill="FFFFFF"/>
        </w:rPr>
        <w:t>63</w:t>
      </w:r>
      <w:r w:rsidRPr="00AD7926">
        <w:rPr>
          <w:rFonts w:ascii="Times New Roman" w:hAnsi="Times New Roman" w:cs="Times New Roman"/>
          <w:color w:val="222222"/>
          <w:sz w:val="24"/>
          <w:szCs w:val="24"/>
          <w:shd w:val="clear" w:color="auto" w:fill="FFFFFF"/>
        </w:rPr>
        <w:t>(1).</w:t>
      </w:r>
    </w:p>
    <w:p w:rsidRPr="00AD7926" w:rsidR="00F96632" w:rsidP="00AD7926" w:rsidRDefault="00F96632" w14:paraId="58F1AB72" w14:textId="77777777">
      <w:pPr>
        <w:spacing w:after="200" w:line="360" w:lineRule="auto"/>
        <w:jc w:val="both"/>
        <w:rPr>
          <w:rFonts w:ascii="Times New Roman" w:hAnsi="Times New Roman" w:cs="Times New Roman"/>
          <w:color w:val="222222"/>
          <w:sz w:val="24"/>
          <w:szCs w:val="24"/>
          <w:shd w:val="clear" w:color="auto" w:fill="FFFFFF"/>
        </w:rPr>
      </w:pPr>
      <w:r w:rsidRPr="00AD7926">
        <w:rPr>
          <w:rFonts w:ascii="Times New Roman" w:hAnsi="Times New Roman" w:cs="Times New Roman"/>
          <w:color w:val="222222"/>
          <w:sz w:val="24"/>
          <w:szCs w:val="24"/>
          <w:shd w:val="clear" w:color="auto" w:fill="FFFFFF"/>
        </w:rPr>
        <w:t>Рузиева, Д.И. and Абдуллаев, Ж.Ж., 2017. The Mechanism of Budgeting Small Entrepreneurship.</w:t>
      </w:r>
    </w:p>
    <w:p w:rsidRPr="00AD7926" w:rsidR="001C4CCB" w:rsidP="00AD7926" w:rsidRDefault="001C4CCB" w14:paraId="4C7C0C67" w14:textId="77777777">
      <w:pPr>
        <w:spacing w:after="200" w:line="360" w:lineRule="auto"/>
        <w:jc w:val="both"/>
        <w:rPr>
          <w:rFonts w:ascii="Times New Roman" w:hAnsi="Times New Roman" w:cs="Times New Roman"/>
          <w:sz w:val="24"/>
          <w:szCs w:val="24"/>
        </w:rPr>
      </w:pPr>
    </w:p>
    <w:sectPr w:rsidRPr="00AD7926" w:rsidR="001C4CCB" w:rsidSect="008E111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E3AE8" w:rsidP="00454459" w:rsidRDefault="00EE3AE8" w14:paraId="55F99ED1" w14:textId="77777777">
      <w:pPr>
        <w:spacing w:after="0" w:line="240" w:lineRule="auto"/>
      </w:pPr>
      <w:r>
        <w:separator/>
      </w:r>
    </w:p>
  </w:endnote>
  <w:endnote w:type="continuationSeparator" w:id="0">
    <w:p w:rsidR="00EE3AE8" w:rsidP="00454459" w:rsidRDefault="00EE3AE8" w14:paraId="375D05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355315"/>
      <w:docPartObj>
        <w:docPartGallery w:val="Page Numbers (Bottom of Page)"/>
        <w:docPartUnique/>
      </w:docPartObj>
    </w:sdtPr>
    <w:sdtEndPr>
      <w:rPr>
        <w:noProof/>
      </w:rPr>
    </w:sdtEndPr>
    <w:sdtContent>
      <w:p w:rsidR="00454459" w:rsidRDefault="00454459" w14:paraId="346CEDF6" w14:textId="455A2C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54459" w:rsidRDefault="00454459" w14:paraId="5F3E3A9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E3AE8" w:rsidP="00454459" w:rsidRDefault="00EE3AE8" w14:paraId="1195C1B6" w14:textId="77777777">
      <w:pPr>
        <w:spacing w:after="0" w:line="240" w:lineRule="auto"/>
      </w:pPr>
      <w:r>
        <w:separator/>
      </w:r>
    </w:p>
  </w:footnote>
  <w:footnote w:type="continuationSeparator" w:id="0">
    <w:p w:rsidR="00EE3AE8" w:rsidP="00454459" w:rsidRDefault="00EE3AE8" w14:paraId="45B34B4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2MDAytLCwtDQFMpR0lIJTi4sz8/NACoxqAUCtGMMsAAAA"/>
  </w:docVars>
  <w:rsids>
    <w:rsidRoot w:val="00501A88"/>
    <w:rsid w:val="000551CC"/>
    <w:rsid w:val="000F42B3"/>
    <w:rsid w:val="001233CF"/>
    <w:rsid w:val="00176A31"/>
    <w:rsid w:val="001C4CCB"/>
    <w:rsid w:val="003C4F22"/>
    <w:rsid w:val="003F103D"/>
    <w:rsid w:val="00454459"/>
    <w:rsid w:val="0046039A"/>
    <w:rsid w:val="004E1CF4"/>
    <w:rsid w:val="00501A88"/>
    <w:rsid w:val="00511681"/>
    <w:rsid w:val="00537990"/>
    <w:rsid w:val="00560F66"/>
    <w:rsid w:val="006F38C6"/>
    <w:rsid w:val="006F61EF"/>
    <w:rsid w:val="00746643"/>
    <w:rsid w:val="007833B2"/>
    <w:rsid w:val="007D0C4B"/>
    <w:rsid w:val="00814B2E"/>
    <w:rsid w:val="00846282"/>
    <w:rsid w:val="008A51E5"/>
    <w:rsid w:val="008E1117"/>
    <w:rsid w:val="00984A1D"/>
    <w:rsid w:val="009E2D26"/>
    <w:rsid w:val="00A0572B"/>
    <w:rsid w:val="00AA69CA"/>
    <w:rsid w:val="00AD7926"/>
    <w:rsid w:val="00B15C3B"/>
    <w:rsid w:val="00B232EE"/>
    <w:rsid w:val="00B51FDC"/>
    <w:rsid w:val="00B5446A"/>
    <w:rsid w:val="00BB5DC5"/>
    <w:rsid w:val="00C45B45"/>
    <w:rsid w:val="00CD77E7"/>
    <w:rsid w:val="00D1528B"/>
    <w:rsid w:val="00D254D5"/>
    <w:rsid w:val="00D93150"/>
    <w:rsid w:val="00DE2B46"/>
    <w:rsid w:val="00E202BD"/>
    <w:rsid w:val="00E22A9F"/>
    <w:rsid w:val="00EC1848"/>
    <w:rsid w:val="00EC3AAF"/>
    <w:rsid w:val="00EE3AE8"/>
    <w:rsid w:val="00F474CC"/>
    <w:rsid w:val="00F64E4F"/>
    <w:rsid w:val="00F96632"/>
    <w:rsid w:val="00FB0618"/>
    <w:rsid w:val="00FB21B1"/>
    <w:rsid w:val="00FE4ACD"/>
    <w:rsid w:val="0456B14A"/>
    <w:rsid w:val="11F1BFEA"/>
    <w:rsid w:val="137DDA69"/>
    <w:rsid w:val="38002554"/>
    <w:rsid w:val="42C18A40"/>
    <w:rsid w:val="48AD1BB5"/>
    <w:rsid w:val="4BE4BC77"/>
    <w:rsid w:val="600D1B99"/>
    <w:rsid w:val="7C1600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A57DC"/>
  <w15:chartTrackingRefBased/>
  <w15:docId w15:val="{091CEA88-7F06-4623-A5A0-F9F9838F2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833B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33B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833B2"/>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833B2"/>
    <w:rPr>
      <w:rFonts w:asciiTheme="majorHAnsi" w:hAnsiTheme="majorHAnsi" w:eastAsiaTheme="majorEastAsia" w:cstheme="majorBidi"/>
      <w:color w:val="2F5496" w:themeColor="accent1" w:themeShade="BF"/>
      <w:sz w:val="26"/>
      <w:szCs w:val="26"/>
    </w:rPr>
  </w:style>
  <w:style w:type="paragraph" w:styleId="NormalWeb">
    <w:name w:val="Normal (Web)"/>
    <w:basedOn w:val="Normal"/>
    <w:uiPriority w:val="99"/>
    <w:unhideWhenUsed/>
    <w:rsid w:val="00FB21B1"/>
    <w:pPr>
      <w:spacing w:before="100" w:beforeAutospacing="1" w:after="100" w:afterAutospacing="1" w:line="240" w:lineRule="auto"/>
    </w:pPr>
    <w:rPr>
      <w:rFonts w:ascii="Times New Roman" w:hAnsi="Times New Roman" w:eastAsia="Times New Roman" w:cs="Times New Roman"/>
      <w:sz w:val="24"/>
      <w:szCs w:val="24"/>
      <w:lang w:eastAsia="en-AU"/>
    </w:rPr>
  </w:style>
  <w:style w:type="paragraph" w:styleId="TOCHeading">
    <w:name w:val="TOC Heading"/>
    <w:basedOn w:val="Heading1"/>
    <w:next w:val="Normal"/>
    <w:uiPriority w:val="39"/>
    <w:unhideWhenUsed/>
    <w:qFormat/>
    <w:rsid w:val="00746643"/>
    <w:pPr>
      <w:outlineLvl w:val="9"/>
    </w:pPr>
    <w:rPr>
      <w:lang w:val="en-US"/>
    </w:rPr>
  </w:style>
  <w:style w:type="paragraph" w:styleId="TOC1">
    <w:name w:val="toc 1"/>
    <w:basedOn w:val="Normal"/>
    <w:next w:val="Normal"/>
    <w:autoRedefine/>
    <w:uiPriority w:val="39"/>
    <w:unhideWhenUsed/>
    <w:rsid w:val="00746643"/>
    <w:pPr>
      <w:spacing w:after="100"/>
    </w:pPr>
  </w:style>
  <w:style w:type="paragraph" w:styleId="TOC2">
    <w:name w:val="toc 2"/>
    <w:basedOn w:val="Normal"/>
    <w:next w:val="Normal"/>
    <w:autoRedefine/>
    <w:uiPriority w:val="39"/>
    <w:unhideWhenUsed/>
    <w:rsid w:val="00746643"/>
    <w:pPr>
      <w:spacing w:after="100"/>
      <w:ind w:left="220"/>
    </w:pPr>
  </w:style>
  <w:style w:type="character" w:styleId="Hyperlink">
    <w:name w:val="Hyperlink"/>
    <w:basedOn w:val="DefaultParagraphFont"/>
    <w:uiPriority w:val="99"/>
    <w:unhideWhenUsed/>
    <w:rsid w:val="00746643"/>
    <w:rPr>
      <w:color w:val="0563C1" w:themeColor="hyperlink"/>
      <w:u w:val="single"/>
    </w:rPr>
  </w:style>
  <w:style w:type="paragraph" w:styleId="Header">
    <w:name w:val="header"/>
    <w:basedOn w:val="Normal"/>
    <w:link w:val="HeaderChar"/>
    <w:uiPriority w:val="99"/>
    <w:unhideWhenUsed/>
    <w:rsid w:val="004544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454459"/>
  </w:style>
  <w:style w:type="paragraph" w:styleId="Footer">
    <w:name w:val="footer"/>
    <w:basedOn w:val="Normal"/>
    <w:link w:val="FooterChar"/>
    <w:uiPriority w:val="99"/>
    <w:unhideWhenUsed/>
    <w:rsid w:val="004544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454459"/>
  </w:style>
  <w:style w:type="table" w:styleId="GridTable4-Accent5">
    <w:name w:val="Grid Table 4 Accent 5"/>
    <w:basedOn w:val="TableNormal"/>
    <w:uiPriority w:val="49"/>
    <w:rsid w:val="004E1CF4"/>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4">
    <w:name w:val="Plain Table 4"/>
    <w:basedOn w:val="TableNormal"/>
    <w:uiPriority w:val="44"/>
    <w:rsid w:val="004E1CF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204873">
      <w:bodyDiv w:val="1"/>
      <w:marLeft w:val="0"/>
      <w:marRight w:val="0"/>
      <w:marTop w:val="0"/>
      <w:marBottom w:val="0"/>
      <w:divBdr>
        <w:top w:val="none" w:sz="0" w:space="0" w:color="auto"/>
        <w:left w:val="none" w:sz="0" w:space="0" w:color="auto"/>
        <w:bottom w:val="none" w:sz="0" w:space="0" w:color="auto"/>
        <w:right w:val="none" w:sz="0" w:space="0" w:color="auto"/>
      </w:divBdr>
    </w:div>
    <w:div w:id="1193878257">
      <w:bodyDiv w:val="1"/>
      <w:marLeft w:val="0"/>
      <w:marRight w:val="0"/>
      <w:marTop w:val="0"/>
      <w:marBottom w:val="0"/>
      <w:divBdr>
        <w:top w:val="none" w:sz="0" w:space="0" w:color="auto"/>
        <w:left w:val="none" w:sz="0" w:space="0" w:color="auto"/>
        <w:bottom w:val="none" w:sz="0" w:space="0" w:color="auto"/>
        <w:right w:val="none" w:sz="0" w:space="0" w:color="auto"/>
      </w:divBdr>
    </w:div>
    <w:div w:id="1421020351">
      <w:bodyDiv w:val="1"/>
      <w:marLeft w:val="0"/>
      <w:marRight w:val="0"/>
      <w:marTop w:val="0"/>
      <w:marBottom w:val="0"/>
      <w:divBdr>
        <w:top w:val="none" w:sz="0" w:space="0" w:color="auto"/>
        <w:left w:val="none" w:sz="0" w:space="0" w:color="auto"/>
        <w:bottom w:val="none" w:sz="0" w:space="0" w:color="auto"/>
        <w:right w:val="none" w:sz="0" w:space="0" w:color="auto"/>
      </w:divBdr>
    </w:div>
    <w:div w:id="1491363270">
      <w:bodyDiv w:val="1"/>
      <w:marLeft w:val="0"/>
      <w:marRight w:val="0"/>
      <w:marTop w:val="0"/>
      <w:marBottom w:val="0"/>
      <w:divBdr>
        <w:top w:val="none" w:sz="0" w:space="0" w:color="auto"/>
        <w:left w:val="none" w:sz="0" w:space="0" w:color="auto"/>
        <w:bottom w:val="none" w:sz="0" w:space="0" w:color="auto"/>
        <w:right w:val="none" w:sz="0" w:space="0" w:color="auto"/>
      </w:divBdr>
    </w:div>
    <w:div w:id="1744136011">
      <w:bodyDiv w:val="1"/>
      <w:marLeft w:val="0"/>
      <w:marRight w:val="0"/>
      <w:marTop w:val="0"/>
      <w:marBottom w:val="0"/>
      <w:divBdr>
        <w:top w:val="none" w:sz="0" w:space="0" w:color="auto"/>
        <w:left w:val="none" w:sz="0" w:space="0" w:color="auto"/>
        <w:bottom w:val="none" w:sz="0" w:space="0" w:color="auto"/>
        <w:right w:val="none" w:sz="0" w:space="0" w:color="auto"/>
      </w:divBdr>
    </w:div>
    <w:div w:id="210687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yperlink" Target="https://www.industrystar.com/blog/2016/02/make-vs-buy-analysis/"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74e452fde51a4d2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5f0ff72-b767-4a2f-93e0-f34cd97d4246}"/>
      </w:docPartPr>
      <w:docPartBody>
        <w:p w14:paraId="4B98309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D523B-41E7-4699-BCEB-69230A1B366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2021-11-25T07:49:00.0000000Z</dcterms:created>
  <dcterms:modified xsi:type="dcterms:W3CDTF">2022-01-04T11:03:41.0488113Z</dcterms:modified>
  <lastModifiedBy>Corina Georgiana Cirstea (2007930)</lastModifiedBy>
</coreProperties>
</file>