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7BC546" w14:textId="77777777" w:rsidR="00EC3566" w:rsidRPr="00FB01B6" w:rsidRDefault="00EC3566" w:rsidP="00EC3566">
      <w:pPr>
        <w:pStyle w:val="ListParagraph"/>
        <w:spacing w:after="0" w:line="240" w:lineRule="auto"/>
        <w:ind w:left="0"/>
        <w:rPr>
          <w:rFonts w:ascii="Arial" w:hAnsi="Arial" w:cs="Arial"/>
          <w:sz w:val="24"/>
          <w:szCs w:val="24"/>
          <w:u w:val="single"/>
        </w:rPr>
      </w:pPr>
      <w:r w:rsidRPr="00FB01B6">
        <w:rPr>
          <w:rFonts w:ascii="Arial" w:hAnsi="Arial" w:cs="Arial"/>
          <w:sz w:val="24"/>
          <w:szCs w:val="24"/>
          <w:u w:val="single"/>
        </w:rPr>
        <w:t>Plant and equipment</w:t>
      </w:r>
    </w:p>
    <w:p w14:paraId="5C4BDDED" w14:textId="77777777" w:rsidR="00EC3566" w:rsidRDefault="00EC3566" w:rsidP="00EC3566">
      <w:pPr>
        <w:pStyle w:val="ListParagraph"/>
        <w:spacing w:after="0" w:line="240" w:lineRule="auto"/>
        <w:ind w:left="0"/>
        <w:rPr>
          <w:rFonts w:ascii="Arial" w:hAnsi="Arial" w:cs="Arial"/>
          <w:sz w:val="24"/>
          <w:szCs w:val="24"/>
        </w:rPr>
      </w:pPr>
      <w:r w:rsidRPr="00FB01B6">
        <w:rPr>
          <w:rFonts w:ascii="Arial" w:hAnsi="Arial" w:cs="Arial"/>
          <w:sz w:val="24"/>
          <w:szCs w:val="24"/>
        </w:rPr>
        <w:t xml:space="preserve">As the specialised manufacturing equipment is now not being used to its normal production capacity because of a declining demand for the products it produces, there are indicators of impairment. IAS 36 </w:t>
      </w:r>
      <w:r w:rsidRPr="00FB01B6">
        <w:rPr>
          <w:rFonts w:ascii="Arial" w:hAnsi="Arial" w:cs="Arial"/>
          <w:i/>
          <w:sz w:val="24"/>
          <w:szCs w:val="24"/>
        </w:rPr>
        <w:t xml:space="preserve">Impairment of Assets </w:t>
      </w:r>
      <w:r w:rsidRPr="00FB01B6">
        <w:rPr>
          <w:rFonts w:ascii="Arial" w:hAnsi="Arial" w:cs="Arial"/>
          <w:sz w:val="24"/>
          <w:szCs w:val="24"/>
        </w:rPr>
        <w:t xml:space="preserve">states that an asset is impaired if </w:t>
      </w:r>
      <w:proofErr w:type="gramStart"/>
      <w:r w:rsidRPr="00FB01B6">
        <w:rPr>
          <w:rFonts w:ascii="Arial" w:hAnsi="Arial" w:cs="Arial"/>
          <w:sz w:val="24"/>
          <w:szCs w:val="24"/>
        </w:rPr>
        <w:t>its</w:t>
      </w:r>
      <w:proofErr w:type="gramEnd"/>
      <w:r w:rsidRPr="00FB01B6">
        <w:rPr>
          <w:rFonts w:ascii="Arial" w:hAnsi="Arial" w:cs="Arial"/>
          <w:sz w:val="24"/>
          <w:szCs w:val="24"/>
        </w:rPr>
        <w:t xml:space="preserve"> carrying amount exceeds its recoverable amount. Its recoverable amount is the higher of its fair value (less costs to sell) and its value in use. Value in use is the present value of the net cash flows from an asset in its present form.</w:t>
      </w:r>
    </w:p>
    <w:p w14:paraId="658DC295" w14:textId="77777777" w:rsidR="00EC3566" w:rsidRPr="00FB01B6" w:rsidRDefault="00EC3566" w:rsidP="00EC3566">
      <w:pPr>
        <w:pStyle w:val="ListParagraph"/>
        <w:spacing w:after="0" w:line="240" w:lineRule="auto"/>
        <w:ind w:left="0"/>
        <w:rPr>
          <w:rFonts w:ascii="Arial" w:hAnsi="Arial" w:cs="Arial"/>
          <w:sz w:val="24"/>
          <w:szCs w:val="24"/>
        </w:rPr>
      </w:pPr>
    </w:p>
    <w:p w14:paraId="0A6EC724" w14:textId="77777777" w:rsidR="00EC3566" w:rsidRPr="00FB01B6" w:rsidRDefault="00EC3566" w:rsidP="00EC3566">
      <w:pPr>
        <w:pStyle w:val="ListParagraph"/>
        <w:spacing w:after="0" w:line="240" w:lineRule="auto"/>
        <w:ind w:left="0"/>
        <w:rPr>
          <w:rFonts w:ascii="Arial" w:hAnsi="Arial" w:cs="Arial"/>
          <w:sz w:val="24"/>
          <w:szCs w:val="24"/>
        </w:rPr>
      </w:pPr>
      <w:r w:rsidRPr="00FB01B6">
        <w:rPr>
          <w:rFonts w:ascii="Arial" w:hAnsi="Arial" w:cs="Arial"/>
          <w:sz w:val="24"/>
          <w:szCs w:val="24"/>
        </w:rPr>
        <w:t>Value in use is calculated as below:</w:t>
      </w:r>
    </w:p>
    <w:p w14:paraId="56DA70F7" w14:textId="77777777" w:rsidR="00EC3566" w:rsidRPr="00FB01B6" w:rsidRDefault="00EC3566" w:rsidP="00EC3566">
      <w:pPr>
        <w:pStyle w:val="ListParagraph"/>
        <w:spacing w:after="0" w:line="240" w:lineRule="auto"/>
        <w:ind w:left="0"/>
        <w:rPr>
          <w:rFonts w:ascii="Arial" w:hAnsi="Arial" w:cs="Arial"/>
          <w:sz w:val="24"/>
          <w:szCs w:val="24"/>
        </w:rPr>
      </w:pPr>
    </w:p>
    <w:tbl>
      <w:tblPr>
        <w:tblStyle w:val="TableGrid"/>
        <w:tblW w:w="5000" w:type="pct"/>
        <w:tblLook w:val="04A0" w:firstRow="1" w:lastRow="0" w:firstColumn="1" w:lastColumn="0" w:noHBand="0" w:noVBand="1"/>
      </w:tblPr>
      <w:tblGrid>
        <w:gridCol w:w="2225"/>
        <w:gridCol w:w="2384"/>
        <w:gridCol w:w="2436"/>
        <w:gridCol w:w="1971"/>
      </w:tblGrid>
      <w:tr w:rsidR="00EC3566" w:rsidRPr="00FB01B6" w14:paraId="7EAE0F96" w14:textId="77777777" w:rsidTr="00CA50ED">
        <w:tc>
          <w:tcPr>
            <w:tcW w:w="1234" w:type="pct"/>
          </w:tcPr>
          <w:p w14:paraId="152C991D" w14:textId="77777777" w:rsidR="00EC3566" w:rsidRPr="00FB01B6" w:rsidRDefault="00EC3566" w:rsidP="00CA50ED">
            <w:pPr>
              <w:jc w:val="center"/>
              <w:rPr>
                <w:rFonts w:ascii="Arial" w:hAnsi="Arial" w:cs="Arial"/>
                <w:sz w:val="24"/>
                <w:szCs w:val="24"/>
              </w:rPr>
            </w:pPr>
            <w:r w:rsidRPr="00FB01B6">
              <w:rPr>
                <w:rFonts w:ascii="Arial" w:hAnsi="Arial" w:cs="Arial"/>
                <w:sz w:val="24"/>
                <w:szCs w:val="24"/>
              </w:rPr>
              <w:t>Year</w:t>
            </w:r>
          </w:p>
        </w:tc>
        <w:tc>
          <w:tcPr>
            <w:tcW w:w="1322" w:type="pct"/>
          </w:tcPr>
          <w:p w14:paraId="6AFA97CB" w14:textId="77777777" w:rsidR="00EC3566" w:rsidRPr="00FB01B6" w:rsidRDefault="00EC3566" w:rsidP="00CA50ED">
            <w:pPr>
              <w:jc w:val="center"/>
              <w:rPr>
                <w:rFonts w:ascii="Arial" w:hAnsi="Arial" w:cs="Arial"/>
                <w:sz w:val="24"/>
                <w:szCs w:val="24"/>
              </w:rPr>
            </w:pPr>
            <w:r w:rsidRPr="00FB01B6">
              <w:rPr>
                <w:rFonts w:ascii="Arial" w:hAnsi="Arial" w:cs="Arial"/>
                <w:sz w:val="24"/>
                <w:szCs w:val="24"/>
              </w:rPr>
              <w:t>Amount of net cash flow</w:t>
            </w:r>
          </w:p>
        </w:tc>
        <w:tc>
          <w:tcPr>
            <w:tcW w:w="1351" w:type="pct"/>
          </w:tcPr>
          <w:p w14:paraId="2A9E31AC" w14:textId="77777777" w:rsidR="00EC3566" w:rsidRPr="00FB01B6" w:rsidRDefault="00EC3566" w:rsidP="00CA50ED">
            <w:pPr>
              <w:jc w:val="center"/>
              <w:rPr>
                <w:rFonts w:ascii="Arial" w:hAnsi="Arial" w:cs="Arial"/>
                <w:sz w:val="24"/>
                <w:szCs w:val="24"/>
              </w:rPr>
            </w:pPr>
            <w:r w:rsidRPr="00FB01B6">
              <w:rPr>
                <w:rFonts w:ascii="Arial" w:hAnsi="Arial" w:cs="Arial"/>
                <w:sz w:val="24"/>
                <w:szCs w:val="24"/>
              </w:rPr>
              <w:t>Discount factor at 10%</w:t>
            </w:r>
          </w:p>
        </w:tc>
        <w:tc>
          <w:tcPr>
            <w:tcW w:w="1094" w:type="pct"/>
          </w:tcPr>
          <w:p w14:paraId="11E44EC1" w14:textId="77777777" w:rsidR="00EC3566" w:rsidRPr="00FB01B6" w:rsidRDefault="00EC3566" w:rsidP="00CA50ED">
            <w:pPr>
              <w:jc w:val="center"/>
              <w:rPr>
                <w:rFonts w:ascii="Arial" w:hAnsi="Arial" w:cs="Arial"/>
                <w:sz w:val="24"/>
                <w:szCs w:val="24"/>
              </w:rPr>
            </w:pPr>
            <w:r w:rsidRPr="00FB01B6">
              <w:rPr>
                <w:rFonts w:ascii="Arial" w:hAnsi="Arial" w:cs="Arial"/>
                <w:sz w:val="24"/>
                <w:szCs w:val="24"/>
              </w:rPr>
              <w:t>Present value</w:t>
            </w:r>
          </w:p>
        </w:tc>
      </w:tr>
      <w:tr w:rsidR="00EC3566" w:rsidRPr="00FB01B6" w14:paraId="3C94A06D" w14:textId="77777777" w:rsidTr="00CA50ED">
        <w:tc>
          <w:tcPr>
            <w:tcW w:w="1234" w:type="pct"/>
          </w:tcPr>
          <w:p w14:paraId="7698E6A6" w14:textId="77777777" w:rsidR="00EC3566" w:rsidRPr="00FB01B6" w:rsidRDefault="00EC3566" w:rsidP="00CA50ED">
            <w:pPr>
              <w:jc w:val="center"/>
              <w:rPr>
                <w:rFonts w:ascii="Arial" w:hAnsi="Arial" w:cs="Arial"/>
                <w:sz w:val="24"/>
                <w:szCs w:val="24"/>
              </w:rPr>
            </w:pPr>
          </w:p>
        </w:tc>
        <w:tc>
          <w:tcPr>
            <w:tcW w:w="1322" w:type="pct"/>
          </w:tcPr>
          <w:p w14:paraId="62D56391" w14:textId="77777777" w:rsidR="00EC3566" w:rsidRPr="00FB01B6" w:rsidRDefault="00EC3566" w:rsidP="00CA50ED">
            <w:pPr>
              <w:jc w:val="center"/>
              <w:rPr>
                <w:rFonts w:ascii="Arial" w:hAnsi="Arial" w:cs="Arial"/>
                <w:sz w:val="24"/>
                <w:szCs w:val="24"/>
              </w:rPr>
            </w:pPr>
            <w:r w:rsidRPr="00FB01B6">
              <w:rPr>
                <w:rFonts w:ascii="Arial" w:hAnsi="Arial" w:cs="Arial"/>
                <w:sz w:val="24"/>
                <w:szCs w:val="24"/>
              </w:rPr>
              <w:t>£m</w:t>
            </w:r>
          </w:p>
        </w:tc>
        <w:tc>
          <w:tcPr>
            <w:tcW w:w="1351" w:type="pct"/>
          </w:tcPr>
          <w:p w14:paraId="2F5995DB" w14:textId="77777777" w:rsidR="00EC3566" w:rsidRPr="00FB01B6" w:rsidRDefault="00EC3566" w:rsidP="00CA50ED">
            <w:pPr>
              <w:jc w:val="center"/>
              <w:rPr>
                <w:rFonts w:ascii="Arial" w:hAnsi="Arial" w:cs="Arial"/>
                <w:sz w:val="24"/>
                <w:szCs w:val="24"/>
              </w:rPr>
            </w:pPr>
          </w:p>
        </w:tc>
        <w:tc>
          <w:tcPr>
            <w:tcW w:w="1094" w:type="pct"/>
          </w:tcPr>
          <w:p w14:paraId="1AD6C6C8" w14:textId="77777777" w:rsidR="00EC3566" w:rsidRPr="00FB01B6" w:rsidRDefault="00EC3566" w:rsidP="00CA50ED">
            <w:pPr>
              <w:jc w:val="center"/>
              <w:rPr>
                <w:rFonts w:ascii="Arial" w:hAnsi="Arial" w:cs="Arial"/>
                <w:sz w:val="24"/>
                <w:szCs w:val="24"/>
              </w:rPr>
            </w:pPr>
            <w:r w:rsidRPr="00FB01B6">
              <w:rPr>
                <w:rFonts w:ascii="Arial" w:hAnsi="Arial" w:cs="Arial"/>
                <w:sz w:val="24"/>
                <w:szCs w:val="24"/>
              </w:rPr>
              <w:t>£m</w:t>
            </w:r>
          </w:p>
        </w:tc>
      </w:tr>
      <w:tr w:rsidR="00EC3566" w:rsidRPr="00FB01B6" w14:paraId="3AC9929F" w14:textId="77777777" w:rsidTr="00CA50ED">
        <w:tc>
          <w:tcPr>
            <w:tcW w:w="1234" w:type="pct"/>
          </w:tcPr>
          <w:p w14:paraId="2CDB5129" w14:textId="77777777" w:rsidR="00EC3566" w:rsidRPr="00FB01B6" w:rsidRDefault="00EC3566" w:rsidP="00CA50ED">
            <w:pPr>
              <w:jc w:val="center"/>
              <w:rPr>
                <w:rFonts w:ascii="Arial" w:hAnsi="Arial" w:cs="Arial"/>
                <w:sz w:val="24"/>
                <w:szCs w:val="24"/>
              </w:rPr>
            </w:pPr>
            <w:r w:rsidRPr="00FB01B6">
              <w:rPr>
                <w:rFonts w:ascii="Arial" w:hAnsi="Arial" w:cs="Arial"/>
                <w:sz w:val="24"/>
                <w:szCs w:val="24"/>
              </w:rPr>
              <w:t>1(2019)</w:t>
            </w:r>
          </w:p>
        </w:tc>
        <w:tc>
          <w:tcPr>
            <w:tcW w:w="1322" w:type="pct"/>
          </w:tcPr>
          <w:p w14:paraId="74C56A62" w14:textId="77777777" w:rsidR="00EC3566" w:rsidRPr="00FB01B6" w:rsidRDefault="00EC3566" w:rsidP="00CA50ED">
            <w:pPr>
              <w:jc w:val="center"/>
              <w:rPr>
                <w:rFonts w:ascii="Arial" w:hAnsi="Arial" w:cs="Arial"/>
                <w:sz w:val="24"/>
                <w:szCs w:val="24"/>
              </w:rPr>
            </w:pPr>
            <w:r w:rsidRPr="00FB01B6">
              <w:rPr>
                <w:rFonts w:ascii="Arial" w:hAnsi="Arial" w:cs="Arial"/>
                <w:sz w:val="24"/>
                <w:szCs w:val="24"/>
              </w:rPr>
              <w:t>16</w:t>
            </w:r>
          </w:p>
        </w:tc>
        <w:tc>
          <w:tcPr>
            <w:tcW w:w="1351" w:type="pct"/>
          </w:tcPr>
          <w:p w14:paraId="548F1F4C" w14:textId="77777777" w:rsidR="00EC3566" w:rsidRPr="00FB01B6" w:rsidRDefault="00EC3566" w:rsidP="00CA50ED">
            <w:pPr>
              <w:jc w:val="center"/>
              <w:rPr>
                <w:rFonts w:ascii="Arial" w:hAnsi="Arial" w:cs="Arial"/>
                <w:sz w:val="24"/>
                <w:szCs w:val="24"/>
              </w:rPr>
            </w:pPr>
            <w:r w:rsidRPr="00FB01B6">
              <w:rPr>
                <w:rFonts w:ascii="Arial" w:hAnsi="Arial" w:cs="Arial"/>
                <w:sz w:val="24"/>
                <w:szCs w:val="24"/>
              </w:rPr>
              <w:t>0.909</w:t>
            </w:r>
          </w:p>
        </w:tc>
        <w:tc>
          <w:tcPr>
            <w:tcW w:w="1094" w:type="pct"/>
          </w:tcPr>
          <w:p w14:paraId="11B07D74" w14:textId="77777777" w:rsidR="00EC3566" w:rsidRPr="00FB01B6" w:rsidRDefault="00EC3566" w:rsidP="00CA50ED">
            <w:pPr>
              <w:jc w:val="center"/>
              <w:rPr>
                <w:rFonts w:ascii="Arial" w:hAnsi="Arial" w:cs="Arial"/>
                <w:sz w:val="24"/>
                <w:szCs w:val="24"/>
              </w:rPr>
            </w:pPr>
            <w:r w:rsidRPr="00FB01B6">
              <w:rPr>
                <w:rFonts w:ascii="Arial" w:hAnsi="Arial" w:cs="Arial"/>
                <w:sz w:val="24"/>
                <w:szCs w:val="24"/>
              </w:rPr>
              <w:t>14.54</w:t>
            </w:r>
          </w:p>
        </w:tc>
      </w:tr>
      <w:tr w:rsidR="00EC3566" w:rsidRPr="00FB01B6" w14:paraId="72EDFD4C" w14:textId="77777777" w:rsidTr="00CA50ED">
        <w:tc>
          <w:tcPr>
            <w:tcW w:w="1234" w:type="pct"/>
          </w:tcPr>
          <w:p w14:paraId="620AC28A" w14:textId="77777777" w:rsidR="00EC3566" w:rsidRPr="00FB01B6" w:rsidRDefault="00EC3566" w:rsidP="00CA50ED">
            <w:pPr>
              <w:jc w:val="center"/>
              <w:rPr>
                <w:rFonts w:ascii="Arial" w:hAnsi="Arial" w:cs="Arial"/>
                <w:sz w:val="24"/>
                <w:szCs w:val="24"/>
              </w:rPr>
            </w:pPr>
            <w:r w:rsidRPr="00FB01B6">
              <w:rPr>
                <w:rFonts w:ascii="Arial" w:hAnsi="Arial" w:cs="Arial"/>
                <w:sz w:val="24"/>
                <w:szCs w:val="24"/>
              </w:rPr>
              <w:t>2 (2020)</w:t>
            </w:r>
          </w:p>
        </w:tc>
        <w:tc>
          <w:tcPr>
            <w:tcW w:w="1322" w:type="pct"/>
          </w:tcPr>
          <w:p w14:paraId="51D60DBC" w14:textId="77777777" w:rsidR="00EC3566" w:rsidRPr="00FB01B6" w:rsidRDefault="00EC3566" w:rsidP="00CA50ED">
            <w:pPr>
              <w:jc w:val="center"/>
              <w:rPr>
                <w:rFonts w:ascii="Arial" w:hAnsi="Arial" w:cs="Arial"/>
                <w:sz w:val="24"/>
                <w:szCs w:val="24"/>
              </w:rPr>
            </w:pPr>
            <w:r w:rsidRPr="00FB01B6">
              <w:rPr>
                <w:rFonts w:ascii="Arial" w:hAnsi="Arial" w:cs="Arial"/>
                <w:sz w:val="24"/>
                <w:szCs w:val="24"/>
              </w:rPr>
              <w:t>12</w:t>
            </w:r>
          </w:p>
        </w:tc>
        <w:tc>
          <w:tcPr>
            <w:tcW w:w="1351" w:type="pct"/>
          </w:tcPr>
          <w:p w14:paraId="1BD9CAD4" w14:textId="77777777" w:rsidR="00EC3566" w:rsidRPr="00FB01B6" w:rsidRDefault="00EC3566" w:rsidP="00CA50ED">
            <w:pPr>
              <w:jc w:val="center"/>
              <w:rPr>
                <w:rFonts w:ascii="Arial" w:hAnsi="Arial" w:cs="Arial"/>
                <w:sz w:val="24"/>
                <w:szCs w:val="24"/>
              </w:rPr>
            </w:pPr>
            <w:r w:rsidRPr="00FB01B6">
              <w:rPr>
                <w:rFonts w:ascii="Arial" w:hAnsi="Arial" w:cs="Arial"/>
                <w:sz w:val="24"/>
                <w:szCs w:val="24"/>
              </w:rPr>
              <w:t>0.826</w:t>
            </w:r>
          </w:p>
        </w:tc>
        <w:tc>
          <w:tcPr>
            <w:tcW w:w="1094" w:type="pct"/>
          </w:tcPr>
          <w:p w14:paraId="0D46DF37" w14:textId="77777777" w:rsidR="00EC3566" w:rsidRPr="00FB01B6" w:rsidRDefault="00EC3566" w:rsidP="00CA50ED">
            <w:pPr>
              <w:jc w:val="center"/>
              <w:rPr>
                <w:rFonts w:ascii="Arial" w:hAnsi="Arial" w:cs="Arial"/>
                <w:sz w:val="24"/>
                <w:szCs w:val="24"/>
              </w:rPr>
            </w:pPr>
            <w:r w:rsidRPr="00FB01B6">
              <w:rPr>
                <w:rFonts w:ascii="Arial" w:hAnsi="Arial" w:cs="Arial"/>
                <w:sz w:val="24"/>
                <w:szCs w:val="24"/>
              </w:rPr>
              <w:t xml:space="preserve">  9.91</w:t>
            </w:r>
          </w:p>
        </w:tc>
      </w:tr>
      <w:tr w:rsidR="00EC3566" w:rsidRPr="00FB01B6" w14:paraId="3ED6085B" w14:textId="77777777" w:rsidTr="00CA50ED">
        <w:tc>
          <w:tcPr>
            <w:tcW w:w="1234" w:type="pct"/>
          </w:tcPr>
          <w:p w14:paraId="2F1B2EEB" w14:textId="77777777" w:rsidR="00EC3566" w:rsidRPr="00FB01B6" w:rsidRDefault="00EC3566" w:rsidP="00CA50ED">
            <w:pPr>
              <w:jc w:val="center"/>
              <w:rPr>
                <w:rFonts w:ascii="Arial" w:hAnsi="Arial" w:cs="Arial"/>
                <w:sz w:val="24"/>
                <w:szCs w:val="24"/>
              </w:rPr>
            </w:pPr>
            <w:r w:rsidRPr="00FB01B6">
              <w:rPr>
                <w:rFonts w:ascii="Arial" w:hAnsi="Arial" w:cs="Arial"/>
                <w:sz w:val="24"/>
                <w:szCs w:val="24"/>
              </w:rPr>
              <w:t>3 (2021)</w:t>
            </w:r>
          </w:p>
        </w:tc>
        <w:tc>
          <w:tcPr>
            <w:tcW w:w="1322" w:type="pct"/>
          </w:tcPr>
          <w:p w14:paraId="40E3ACD6" w14:textId="77777777" w:rsidR="00EC3566" w:rsidRPr="00FB01B6" w:rsidRDefault="00EC3566" w:rsidP="00CA50ED">
            <w:pPr>
              <w:jc w:val="center"/>
              <w:rPr>
                <w:rFonts w:ascii="Arial" w:hAnsi="Arial" w:cs="Arial"/>
                <w:sz w:val="24"/>
                <w:szCs w:val="24"/>
              </w:rPr>
            </w:pPr>
            <w:r w:rsidRPr="00FB01B6">
              <w:rPr>
                <w:rFonts w:ascii="Arial" w:hAnsi="Arial" w:cs="Arial"/>
                <w:sz w:val="24"/>
                <w:szCs w:val="24"/>
              </w:rPr>
              <w:t>10(8+2)</w:t>
            </w:r>
          </w:p>
        </w:tc>
        <w:tc>
          <w:tcPr>
            <w:tcW w:w="1351" w:type="pct"/>
          </w:tcPr>
          <w:p w14:paraId="796A61CF" w14:textId="77777777" w:rsidR="00EC3566" w:rsidRPr="00FB01B6" w:rsidRDefault="00EC3566" w:rsidP="00CA50ED">
            <w:pPr>
              <w:jc w:val="center"/>
              <w:rPr>
                <w:rFonts w:ascii="Arial" w:hAnsi="Arial" w:cs="Arial"/>
                <w:sz w:val="24"/>
                <w:szCs w:val="24"/>
              </w:rPr>
            </w:pPr>
            <w:r w:rsidRPr="00FB01B6">
              <w:rPr>
                <w:rFonts w:ascii="Arial" w:hAnsi="Arial" w:cs="Arial"/>
                <w:sz w:val="24"/>
                <w:szCs w:val="24"/>
              </w:rPr>
              <w:t>0.751</w:t>
            </w:r>
          </w:p>
        </w:tc>
        <w:tc>
          <w:tcPr>
            <w:tcW w:w="1094" w:type="pct"/>
          </w:tcPr>
          <w:p w14:paraId="01373AC3" w14:textId="77777777" w:rsidR="00EC3566" w:rsidRPr="00FB01B6" w:rsidRDefault="00EC3566" w:rsidP="00CA50ED">
            <w:pPr>
              <w:jc w:val="center"/>
              <w:rPr>
                <w:rFonts w:ascii="Arial" w:hAnsi="Arial" w:cs="Arial"/>
                <w:sz w:val="24"/>
                <w:szCs w:val="24"/>
                <w:u w:val="single"/>
              </w:rPr>
            </w:pPr>
            <w:r w:rsidRPr="00FB01B6">
              <w:rPr>
                <w:rFonts w:ascii="Arial" w:hAnsi="Arial" w:cs="Arial"/>
                <w:sz w:val="24"/>
                <w:szCs w:val="24"/>
                <w:u w:val="single"/>
              </w:rPr>
              <w:t xml:space="preserve">  7.51</w:t>
            </w:r>
          </w:p>
        </w:tc>
      </w:tr>
      <w:tr w:rsidR="00EC3566" w:rsidRPr="00FB01B6" w14:paraId="7A6CD67A" w14:textId="77777777" w:rsidTr="00CA50ED">
        <w:tc>
          <w:tcPr>
            <w:tcW w:w="1234" w:type="pct"/>
          </w:tcPr>
          <w:p w14:paraId="340B69C5" w14:textId="77777777" w:rsidR="00EC3566" w:rsidRPr="00FB01B6" w:rsidRDefault="00EC3566" w:rsidP="00CA50ED">
            <w:pPr>
              <w:jc w:val="center"/>
              <w:rPr>
                <w:rFonts w:ascii="Arial" w:hAnsi="Arial" w:cs="Arial"/>
                <w:sz w:val="24"/>
                <w:szCs w:val="24"/>
              </w:rPr>
            </w:pPr>
          </w:p>
        </w:tc>
        <w:tc>
          <w:tcPr>
            <w:tcW w:w="1322" w:type="pct"/>
          </w:tcPr>
          <w:p w14:paraId="34E58049" w14:textId="77777777" w:rsidR="00EC3566" w:rsidRPr="00FB01B6" w:rsidRDefault="00EC3566" w:rsidP="00CA50ED">
            <w:pPr>
              <w:jc w:val="center"/>
              <w:rPr>
                <w:rFonts w:ascii="Arial" w:hAnsi="Arial" w:cs="Arial"/>
                <w:sz w:val="24"/>
                <w:szCs w:val="24"/>
              </w:rPr>
            </w:pPr>
          </w:p>
        </w:tc>
        <w:tc>
          <w:tcPr>
            <w:tcW w:w="1351" w:type="pct"/>
          </w:tcPr>
          <w:p w14:paraId="63774290" w14:textId="77777777" w:rsidR="00EC3566" w:rsidRPr="00FB01B6" w:rsidRDefault="00EC3566" w:rsidP="00CA50ED">
            <w:pPr>
              <w:jc w:val="center"/>
              <w:rPr>
                <w:rFonts w:ascii="Arial" w:hAnsi="Arial" w:cs="Arial"/>
                <w:sz w:val="24"/>
                <w:szCs w:val="24"/>
              </w:rPr>
            </w:pPr>
          </w:p>
        </w:tc>
        <w:tc>
          <w:tcPr>
            <w:tcW w:w="1094" w:type="pct"/>
          </w:tcPr>
          <w:p w14:paraId="71418A8A" w14:textId="77777777" w:rsidR="00EC3566" w:rsidRPr="00FB01B6" w:rsidRDefault="00EC3566" w:rsidP="00CA50ED">
            <w:pPr>
              <w:jc w:val="center"/>
              <w:rPr>
                <w:rFonts w:ascii="Arial" w:hAnsi="Arial" w:cs="Arial"/>
                <w:sz w:val="24"/>
                <w:szCs w:val="24"/>
                <w:u w:val="single"/>
              </w:rPr>
            </w:pPr>
            <w:r w:rsidRPr="00FB01B6">
              <w:rPr>
                <w:rFonts w:ascii="Arial" w:hAnsi="Arial" w:cs="Arial"/>
                <w:sz w:val="24"/>
                <w:szCs w:val="24"/>
                <w:u w:val="single"/>
              </w:rPr>
              <w:t>31.96</w:t>
            </w:r>
          </w:p>
        </w:tc>
      </w:tr>
      <w:tr w:rsidR="00EC3566" w:rsidRPr="00FB01B6" w14:paraId="483A9299" w14:textId="77777777" w:rsidTr="00CA50ED">
        <w:tc>
          <w:tcPr>
            <w:tcW w:w="1234" w:type="pct"/>
          </w:tcPr>
          <w:p w14:paraId="3C6CFA63" w14:textId="77777777" w:rsidR="00EC3566" w:rsidRPr="00FB01B6" w:rsidRDefault="00EC3566" w:rsidP="00CA50ED">
            <w:pPr>
              <w:jc w:val="center"/>
              <w:rPr>
                <w:rFonts w:ascii="Arial" w:hAnsi="Arial" w:cs="Arial"/>
                <w:sz w:val="24"/>
                <w:szCs w:val="24"/>
              </w:rPr>
            </w:pPr>
          </w:p>
        </w:tc>
        <w:tc>
          <w:tcPr>
            <w:tcW w:w="1322" w:type="pct"/>
          </w:tcPr>
          <w:p w14:paraId="3BCE6961" w14:textId="77777777" w:rsidR="00EC3566" w:rsidRPr="00FB01B6" w:rsidRDefault="00EC3566" w:rsidP="00CA50ED">
            <w:pPr>
              <w:jc w:val="center"/>
              <w:rPr>
                <w:rFonts w:ascii="Arial" w:hAnsi="Arial" w:cs="Arial"/>
                <w:sz w:val="24"/>
                <w:szCs w:val="24"/>
              </w:rPr>
            </w:pPr>
          </w:p>
        </w:tc>
        <w:tc>
          <w:tcPr>
            <w:tcW w:w="1351" w:type="pct"/>
          </w:tcPr>
          <w:p w14:paraId="78AD77AA" w14:textId="77777777" w:rsidR="00EC3566" w:rsidRPr="00FB01B6" w:rsidRDefault="00EC3566" w:rsidP="00CA50ED">
            <w:pPr>
              <w:jc w:val="center"/>
              <w:rPr>
                <w:rFonts w:ascii="Arial" w:hAnsi="Arial" w:cs="Arial"/>
                <w:sz w:val="24"/>
                <w:szCs w:val="24"/>
              </w:rPr>
            </w:pPr>
            <w:r w:rsidRPr="00FB01B6">
              <w:rPr>
                <w:rFonts w:ascii="Arial" w:hAnsi="Arial" w:cs="Arial"/>
                <w:sz w:val="24"/>
                <w:szCs w:val="24"/>
              </w:rPr>
              <w:t xml:space="preserve">Rounded </w:t>
            </w:r>
          </w:p>
        </w:tc>
        <w:tc>
          <w:tcPr>
            <w:tcW w:w="1094" w:type="pct"/>
          </w:tcPr>
          <w:p w14:paraId="31D4B543" w14:textId="77777777" w:rsidR="00EC3566" w:rsidRPr="00FB01B6" w:rsidRDefault="00EC3566" w:rsidP="00CA50ED">
            <w:pPr>
              <w:jc w:val="center"/>
              <w:rPr>
                <w:rFonts w:ascii="Arial" w:hAnsi="Arial" w:cs="Arial"/>
                <w:sz w:val="24"/>
                <w:szCs w:val="24"/>
                <w:u w:val="single"/>
              </w:rPr>
            </w:pPr>
            <w:r w:rsidRPr="00FB01B6">
              <w:rPr>
                <w:rFonts w:ascii="Arial" w:hAnsi="Arial" w:cs="Arial"/>
                <w:sz w:val="24"/>
                <w:szCs w:val="24"/>
                <w:u w:val="single"/>
              </w:rPr>
              <w:t>32</w:t>
            </w:r>
          </w:p>
        </w:tc>
      </w:tr>
      <w:tr w:rsidR="00EC3566" w:rsidRPr="00FB01B6" w14:paraId="1D27D7CC" w14:textId="77777777" w:rsidTr="00CA50ED">
        <w:tc>
          <w:tcPr>
            <w:tcW w:w="1234" w:type="pct"/>
          </w:tcPr>
          <w:p w14:paraId="0A16C776" w14:textId="77777777" w:rsidR="00EC3566" w:rsidRPr="00FB01B6" w:rsidRDefault="00EC3566" w:rsidP="00CA50ED">
            <w:pPr>
              <w:jc w:val="center"/>
              <w:rPr>
                <w:rFonts w:ascii="Arial" w:hAnsi="Arial" w:cs="Arial"/>
                <w:sz w:val="24"/>
                <w:szCs w:val="24"/>
              </w:rPr>
            </w:pPr>
          </w:p>
        </w:tc>
        <w:tc>
          <w:tcPr>
            <w:tcW w:w="1322" w:type="pct"/>
          </w:tcPr>
          <w:p w14:paraId="26EE9F1C" w14:textId="77777777" w:rsidR="00EC3566" w:rsidRPr="00FB01B6" w:rsidRDefault="00EC3566" w:rsidP="00CA50ED">
            <w:pPr>
              <w:jc w:val="center"/>
              <w:rPr>
                <w:rFonts w:ascii="Arial" w:hAnsi="Arial" w:cs="Arial"/>
                <w:sz w:val="24"/>
                <w:szCs w:val="24"/>
              </w:rPr>
            </w:pPr>
          </w:p>
        </w:tc>
        <w:tc>
          <w:tcPr>
            <w:tcW w:w="1351" w:type="pct"/>
          </w:tcPr>
          <w:p w14:paraId="2B5AB337" w14:textId="77777777" w:rsidR="00EC3566" w:rsidRPr="00FB01B6" w:rsidRDefault="00EC3566" w:rsidP="00CA50ED">
            <w:pPr>
              <w:jc w:val="center"/>
              <w:rPr>
                <w:rFonts w:ascii="Arial" w:hAnsi="Arial" w:cs="Arial"/>
                <w:sz w:val="24"/>
                <w:szCs w:val="24"/>
              </w:rPr>
            </w:pPr>
          </w:p>
        </w:tc>
        <w:tc>
          <w:tcPr>
            <w:tcW w:w="1094" w:type="pct"/>
          </w:tcPr>
          <w:p w14:paraId="519A07BE" w14:textId="77777777" w:rsidR="00EC3566" w:rsidRPr="00FB01B6" w:rsidRDefault="00EC3566" w:rsidP="00CA50ED">
            <w:pPr>
              <w:jc w:val="center"/>
              <w:rPr>
                <w:rFonts w:ascii="Arial" w:hAnsi="Arial" w:cs="Arial"/>
                <w:sz w:val="24"/>
                <w:szCs w:val="24"/>
              </w:rPr>
            </w:pPr>
          </w:p>
        </w:tc>
      </w:tr>
    </w:tbl>
    <w:p w14:paraId="1C8E636F" w14:textId="77777777" w:rsidR="00EC3566" w:rsidRPr="00FB01B6" w:rsidRDefault="00EC3566" w:rsidP="00EC3566">
      <w:pPr>
        <w:pStyle w:val="ListParagraph"/>
        <w:spacing w:after="0" w:line="240" w:lineRule="auto"/>
        <w:ind w:left="0"/>
        <w:rPr>
          <w:rFonts w:ascii="Arial" w:hAnsi="Arial" w:cs="Arial"/>
          <w:sz w:val="24"/>
          <w:szCs w:val="24"/>
        </w:rPr>
      </w:pPr>
    </w:p>
    <w:p w14:paraId="1D896741" w14:textId="77777777" w:rsidR="00EC3566" w:rsidRDefault="00EC3566" w:rsidP="00EC3566">
      <w:pPr>
        <w:pStyle w:val="ListParagraph"/>
        <w:spacing w:after="0" w:line="240" w:lineRule="auto"/>
        <w:ind w:left="0"/>
        <w:rPr>
          <w:rFonts w:ascii="Arial" w:hAnsi="Arial" w:cs="Arial"/>
          <w:sz w:val="24"/>
          <w:szCs w:val="24"/>
        </w:rPr>
      </w:pPr>
      <w:r w:rsidRPr="00FB01B6">
        <w:rPr>
          <w:rFonts w:ascii="Arial" w:hAnsi="Arial" w:cs="Arial"/>
          <w:sz w:val="24"/>
          <w:szCs w:val="24"/>
        </w:rPr>
        <w:t xml:space="preserve">The value of the equipment on the open market would be considerably less than </w:t>
      </w:r>
      <w:proofErr w:type="gramStart"/>
      <w:r w:rsidRPr="00FB01B6">
        <w:rPr>
          <w:rFonts w:ascii="Arial" w:hAnsi="Arial" w:cs="Arial"/>
          <w:sz w:val="24"/>
          <w:szCs w:val="24"/>
        </w:rPr>
        <w:t>its</w:t>
      </w:r>
      <w:proofErr w:type="gramEnd"/>
      <w:r w:rsidRPr="00FB01B6">
        <w:rPr>
          <w:rFonts w:ascii="Arial" w:hAnsi="Arial" w:cs="Arial"/>
          <w:sz w:val="24"/>
          <w:szCs w:val="24"/>
        </w:rPr>
        <w:t xml:space="preserve"> carrying amount and its value in use is, therefore, the higher amount.</w:t>
      </w:r>
    </w:p>
    <w:p w14:paraId="3B4AD87E" w14:textId="77777777" w:rsidR="00EC3566" w:rsidRPr="00FB01B6" w:rsidRDefault="00EC3566" w:rsidP="00EC3566">
      <w:pPr>
        <w:pStyle w:val="ListParagraph"/>
        <w:spacing w:after="0" w:line="240" w:lineRule="auto"/>
        <w:ind w:left="0"/>
        <w:rPr>
          <w:rFonts w:ascii="Arial" w:hAnsi="Arial" w:cs="Arial"/>
          <w:sz w:val="24"/>
          <w:szCs w:val="24"/>
        </w:rPr>
      </w:pPr>
    </w:p>
    <w:p w14:paraId="4160363C" w14:textId="77777777" w:rsidR="00EC3566" w:rsidRPr="00FB01B6" w:rsidRDefault="00EC3566" w:rsidP="00EC3566">
      <w:pPr>
        <w:pStyle w:val="ListParagraph"/>
        <w:spacing w:after="0" w:line="240" w:lineRule="auto"/>
        <w:ind w:left="0"/>
        <w:rPr>
          <w:rFonts w:ascii="Arial" w:hAnsi="Arial" w:cs="Arial"/>
          <w:sz w:val="24"/>
          <w:szCs w:val="24"/>
        </w:rPr>
      </w:pPr>
      <w:r w:rsidRPr="00FB01B6">
        <w:rPr>
          <w:rFonts w:ascii="Arial" w:hAnsi="Arial" w:cs="Arial"/>
          <w:sz w:val="24"/>
          <w:szCs w:val="24"/>
        </w:rPr>
        <w:t xml:space="preserve">There is, therefore, an impairment loss of £4m which should be charged to the Statement of Profit or Loss. </w:t>
      </w:r>
    </w:p>
    <w:p w14:paraId="573B7651" w14:textId="77777777" w:rsidR="00EC3566" w:rsidRPr="00186A18" w:rsidRDefault="00EC3566" w:rsidP="00EC3566">
      <w:pPr>
        <w:spacing w:after="0" w:line="240" w:lineRule="auto"/>
        <w:rPr>
          <w:rFonts w:ascii="Arial" w:hAnsi="Arial" w:cs="Arial"/>
          <w:sz w:val="24"/>
          <w:szCs w:val="24"/>
        </w:rPr>
      </w:pPr>
    </w:p>
    <w:p w14:paraId="3627C951" w14:textId="0F4C4CB3" w:rsidR="009A6A88" w:rsidRPr="00C714D9" w:rsidRDefault="009A6A88">
      <w:pPr>
        <w:rPr>
          <w:rFonts w:ascii="Arial" w:hAnsi="Arial" w:cs="Arial"/>
          <w:sz w:val="24"/>
          <w:szCs w:val="24"/>
          <w:u w:val="single"/>
        </w:rPr>
      </w:pPr>
    </w:p>
    <w:sectPr w:rsidR="009A6A88" w:rsidRPr="00C714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566"/>
    <w:rsid w:val="000C58EA"/>
    <w:rsid w:val="009A6A88"/>
    <w:rsid w:val="00AF0EB6"/>
    <w:rsid w:val="00C714D9"/>
    <w:rsid w:val="00EC3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A5AF5"/>
  <w15:chartTrackingRefBased/>
  <w15:docId w15:val="{AFE2F012-5CA8-4D57-AB39-5B9BA4EB3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356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3566"/>
    <w:pPr>
      <w:ind w:left="720"/>
      <w:contextualSpacing/>
    </w:pPr>
  </w:style>
  <w:style w:type="table" w:styleId="TableGrid">
    <w:name w:val="Table Grid"/>
    <w:basedOn w:val="TableNormal"/>
    <w:rsid w:val="00EC35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150</Words>
  <Characters>861</Characters>
  <Application>Microsoft Office Word</Application>
  <DocSecurity>0</DocSecurity>
  <Lines>7</Lines>
  <Paragraphs>2</Paragraphs>
  <ScaleCrop>false</ScaleCrop>
  <Company/>
  <LinksUpToDate>false</LinksUpToDate>
  <CharactersWithSpaces>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RichardDunstan66@outlook.com</dc:creator>
  <cp:keywords/>
  <dc:description/>
  <cp:lastModifiedBy>RichardDunstan66@outlook.com</cp:lastModifiedBy>
  <cp:revision>4</cp:revision>
  <dcterms:created xsi:type="dcterms:W3CDTF">2021-03-10T12:50:00Z</dcterms:created>
  <dcterms:modified xsi:type="dcterms:W3CDTF">2021-03-23T11:36:00Z</dcterms:modified>
</cp:coreProperties>
</file>