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5E55" w:rsidRPr="00BF717E" w:rsidRDefault="00F15E55" w:rsidP="00DC7182">
      <w:pPr>
        <w:spacing w:line="360" w:lineRule="auto"/>
        <w:rPr>
          <w:b/>
          <w:sz w:val="24"/>
        </w:rPr>
      </w:pPr>
      <w:r w:rsidRPr="00BF717E">
        <w:rPr>
          <w:b/>
          <w:sz w:val="24"/>
        </w:rPr>
        <w:t>Introduction</w:t>
      </w:r>
    </w:p>
    <w:p w:rsidR="00F15E55" w:rsidRPr="00DC7182" w:rsidRDefault="00F15E55" w:rsidP="00DC7182">
      <w:pPr>
        <w:spacing w:line="360" w:lineRule="auto"/>
        <w:rPr>
          <w:sz w:val="24"/>
        </w:rPr>
      </w:pPr>
      <w:r w:rsidRPr="00DC7182">
        <w:rPr>
          <w:sz w:val="24"/>
        </w:rPr>
        <w:tab/>
        <w:t>The purpose of this report is to analyse communication in the work place. Communication is a very important skill</w:t>
      </w:r>
      <w:r w:rsidR="00BE01AC" w:rsidRPr="00DC7182">
        <w:rPr>
          <w:sz w:val="24"/>
        </w:rPr>
        <w:t xml:space="preserve"> </w:t>
      </w:r>
      <w:r w:rsidRPr="00DC7182">
        <w:rPr>
          <w:sz w:val="24"/>
        </w:rPr>
        <w:t xml:space="preserve">because it helps to carefully understand what </w:t>
      </w:r>
      <w:r w:rsidR="00BE01AC" w:rsidRPr="00DC7182">
        <w:rPr>
          <w:sz w:val="24"/>
        </w:rPr>
        <w:t>someone</w:t>
      </w:r>
      <w:r w:rsidRPr="00DC7182">
        <w:rPr>
          <w:sz w:val="24"/>
        </w:rPr>
        <w:t xml:space="preserve"> means when they are communicating with you</w:t>
      </w:r>
      <w:r w:rsidR="00BE01AC" w:rsidRPr="00DC7182">
        <w:rPr>
          <w:sz w:val="24"/>
        </w:rPr>
        <w:t>.</w:t>
      </w:r>
      <w:r w:rsidRPr="00DC7182">
        <w:rPr>
          <w:sz w:val="24"/>
        </w:rPr>
        <w:t xml:space="preserve"> </w:t>
      </w:r>
      <w:r w:rsidR="00BE01AC" w:rsidRPr="00DC7182">
        <w:rPr>
          <w:sz w:val="24"/>
        </w:rPr>
        <w:t>T</w:t>
      </w:r>
      <w:r w:rsidRPr="00DC7182">
        <w:rPr>
          <w:sz w:val="24"/>
        </w:rPr>
        <w:t>hat means that you have understood and received what they actually mean effectively</w:t>
      </w:r>
      <w:r w:rsidR="00BE01AC" w:rsidRPr="00DC7182">
        <w:rPr>
          <w:sz w:val="24"/>
        </w:rPr>
        <w:t xml:space="preserve">. It </w:t>
      </w:r>
      <w:r w:rsidRPr="00DC7182">
        <w:rPr>
          <w:sz w:val="24"/>
        </w:rPr>
        <w:t>is important to always strive to communicate with others so that the communication can be properly understood.</w:t>
      </w:r>
    </w:p>
    <w:p w:rsidR="00F15E55" w:rsidRPr="00DC7182" w:rsidRDefault="00F15E55" w:rsidP="00DC7182">
      <w:pPr>
        <w:spacing w:line="360" w:lineRule="auto"/>
        <w:rPr>
          <w:sz w:val="24"/>
        </w:rPr>
      </w:pPr>
    </w:p>
    <w:p w:rsidR="00DC7182" w:rsidRPr="00DC7182" w:rsidRDefault="00BE01AC" w:rsidP="00DC7182">
      <w:pPr>
        <w:spacing w:line="360" w:lineRule="auto"/>
        <w:rPr>
          <w:b/>
          <w:sz w:val="24"/>
        </w:rPr>
      </w:pPr>
      <w:r w:rsidRPr="00DC7182">
        <w:rPr>
          <w:b/>
          <w:sz w:val="24"/>
        </w:rPr>
        <w:t>Types</w:t>
      </w:r>
      <w:r w:rsidR="00F15E55" w:rsidRPr="00DC7182">
        <w:rPr>
          <w:b/>
          <w:sz w:val="24"/>
        </w:rPr>
        <w:t xml:space="preserve"> of communication</w:t>
      </w:r>
    </w:p>
    <w:p w:rsidR="009336DA" w:rsidRPr="009336DA" w:rsidRDefault="009336DA" w:rsidP="00DC7182">
      <w:pPr>
        <w:spacing w:line="360" w:lineRule="auto"/>
        <w:rPr>
          <w:b/>
          <w:sz w:val="24"/>
        </w:rPr>
      </w:pPr>
      <w:r w:rsidRPr="00DC7182">
        <w:rPr>
          <w:sz w:val="24"/>
        </w:rPr>
        <w:t>To communicate effectively is a vital life skill and should be taken seriously.</w:t>
      </w:r>
      <w:r>
        <w:rPr>
          <w:b/>
          <w:sz w:val="24"/>
        </w:rPr>
        <w:t xml:space="preserve"> </w:t>
      </w:r>
      <w:r w:rsidR="00621C65" w:rsidRPr="00DC7182">
        <w:rPr>
          <w:sz w:val="24"/>
        </w:rPr>
        <w:t>The key is to be able to communicate clearly between employers and employees</w:t>
      </w:r>
      <w:r w:rsidR="00BE01AC" w:rsidRPr="00DC7182">
        <w:rPr>
          <w:sz w:val="24"/>
        </w:rPr>
        <w:t>. Commun</w:t>
      </w:r>
      <w:r w:rsidR="00621C65" w:rsidRPr="00DC7182">
        <w:rPr>
          <w:sz w:val="24"/>
        </w:rPr>
        <w:t>icat</w:t>
      </w:r>
      <w:r w:rsidR="00BE01AC" w:rsidRPr="00DC7182">
        <w:rPr>
          <w:sz w:val="24"/>
        </w:rPr>
        <w:t>ing</w:t>
      </w:r>
      <w:r w:rsidR="00621C65" w:rsidRPr="00DC7182">
        <w:rPr>
          <w:sz w:val="24"/>
        </w:rPr>
        <w:t xml:space="preserve"> effectively means they will be successful</w:t>
      </w:r>
      <w:r w:rsidR="00AD0AAA" w:rsidRPr="00DC7182">
        <w:rPr>
          <w:sz w:val="24"/>
        </w:rPr>
        <w:t xml:space="preserve"> in listening to others and can address their own ideas and opinions.</w:t>
      </w:r>
      <w:r>
        <w:rPr>
          <w:b/>
          <w:sz w:val="24"/>
        </w:rPr>
        <w:t xml:space="preserve"> </w:t>
      </w:r>
      <w:r w:rsidRPr="00DC7182">
        <w:rPr>
          <w:sz w:val="24"/>
        </w:rPr>
        <w:t>Verbal and written communication skills are very important to understand information quickly and accurately.</w:t>
      </w:r>
      <w:r>
        <w:rPr>
          <w:sz w:val="24"/>
        </w:rPr>
        <w:t xml:space="preserve"> </w:t>
      </w:r>
      <w:r w:rsidR="00DD4C55">
        <w:rPr>
          <w:sz w:val="24"/>
        </w:rPr>
        <w:t>However, n</w:t>
      </w:r>
      <w:r>
        <w:rPr>
          <w:sz w:val="24"/>
        </w:rPr>
        <w:t>on-verbal communication can also be very important, as I have found at my job working with autistic students.</w:t>
      </w:r>
    </w:p>
    <w:p w:rsidR="00FA6FE2" w:rsidRPr="00DC7182" w:rsidRDefault="00FA6FE2" w:rsidP="00DC7182">
      <w:pPr>
        <w:spacing w:line="360" w:lineRule="auto"/>
        <w:rPr>
          <w:b/>
          <w:sz w:val="24"/>
        </w:rPr>
      </w:pPr>
      <w:r w:rsidRPr="00DC7182">
        <w:rPr>
          <w:b/>
          <w:sz w:val="24"/>
        </w:rPr>
        <w:t>Non-verbal communication</w:t>
      </w:r>
    </w:p>
    <w:p w:rsidR="00ED26EE" w:rsidRDefault="00FA6FE2" w:rsidP="00DC7182">
      <w:pPr>
        <w:spacing w:line="360" w:lineRule="auto"/>
        <w:rPr>
          <w:sz w:val="24"/>
        </w:rPr>
      </w:pPr>
      <w:r w:rsidRPr="00DC7182">
        <w:rPr>
          <w:sz w:val="24"/>
        </w:rPr>
        <w:t xml:space="preserve">Non-verbal behaviour refers to gesture, facial expression, eye contact, body language, posture, touch, and appearance.  </w:t>
      </w:r>
      <w:r w:rsidR="006913BD">
        <w:rPr>
          <w:sz w:val="24"/>
        </w:rPr>
        <w:t>F</w:t>
      </w:r>
      <w:r w:rsidRPr="00DC7182">
        <w:rPr>
          <w:sz w:val="24"/>
        </w:rPr>
        <w:t>acial expression is able to express lots of emotion without saying a word. The kind of behaviour that are included in the nonverbal communication</w:t>
      </w:r>
      <w:r w:rsidR="006913BD">
        <w:rPr>
          <w:sz w:val="24"/>
        </w:rPr>
        <w:t xml:space="preserve"> are for example </w:t>
      </w:r>
      <w:r w:rsidRPr="00DC7182">
        <w:rPr>
          <w:sz w:val="24"/>
        </w:rPr>
        <w:t>your walk</w:t>
      </w:r>
      <w:r w:rsidR="006913BD">
        <w:rPr>
          <w:sz w:val="24"/>
        </w:rPr>
        <w:t>, your body</w:t>
      </w:r>
      <w:r w:rsidRPr="00DC7182">
        <w:rPr>
          <w:sz w:val="24"/>
        </w:rPr>
        <w:t xml:space="preserve"> posture</w:t>
      </w:r>
      <w:r w:rsidR="006913BD">
        <w:rPr>
          <w:sz w:val="24"/>
        </w:rPr>
        <w:t>,</w:t>
      </w:r>
      <w:r w:rsidRPr="00DC7182">
        <w:rPr>
          <w:sz w:val="24"/>
        </w:rPr>
        <w:t xml:space="preserve"> footsteps.  </w:t>
      </w:r>
      <w:r w:rsidR="006913BD" w:rsidRPr="00DC7182">
        <w:rPr>
          <w:sz w:val="24"/>
        </w:rPr>
        <w:t>Argyle</w:t>
      </w:r>
      <w:r w:rsidR="006913BD">
        <w:rPr>
          <w:sz w:val="24"/>
        </w:rPr>
        <w:t xml:space="preserve"> in </w:t>
      </w:r>
      <w:r w:rsidR="001C193B" w:rsidRPr="00EB5DDE">
        <w:rPr>
          <w:rFonts w:cstheme="minorHAnsi"/>
          <w:sz w:val="24"/>
          <w:szCs w:val="24"/>
        </w:rPr>
        <w:t>Quintanilla and Wahl</w:t>
      </w:r>
      <w:r w:rsidR="001C193B">
        <w:rPr>
          <w:rFonts w:cstheme="minorHAnsi"/>
          <w:sz w:val="24"/>
          <w:szCs w:val="24"/>
        </w:rPr>
        <w:t xml:space="preserve"> </w:t>
      </w:r>
      <w:r w:rsidR="006913BD">
        <w:rPr>
          <w:sz w:val="24"/>
        </w:rPr>
        <w:t>(</w:t>
      </w:r>
      <w:r w:rsidR="006913BD" w:rsidRPr="00DC7182">
        <w:rPr>
          <w:sz w:val="24"/>
        </w:rPr>
        <w:t xml:space="preserve">2017) </w:t>
      </w:r>
      <w:r w:rsidR="006913BD">
        <w:rPr>
          <w:sz w:val="24"/>
        </w:rPr>
        <w:t xml:space="preserve">further </w:t>
      </w:r>
      <w:r w:rsidR="006913BD" w:rsidRPr="00DC7182">
        <w:rPr>
          <w:sz w:val="24"/>
        </w:rPr>
        <w:t>suggest that nonverbal behaviour</w:t>
      </w:r>
      <w:r w:rsidR="006913BD">
        <w:rPr>
          <w:sz w:val="24"/>
        </w:rPr>
        <w:t xml:space="preserve"> is also</w:t>
      </w:r>
      <w:r w:rsidR="006913BD" w:rsidRPr="00DC7182">
        <w:rPr>
          <w:sz w:val="24"/>
        </w:rPr>
        <w:t xml:space="preserve"> </w:t>
      </w:r>
      <w:r w:rsidR="006913BD">
        <w:rPr>
          <w:sz w:val="24"/>
        </w:rPr>
        <w:t>h</w:t>
      </w:r>
      <w:r w:rsidRPr="00DC7182">
        <w:rPr>
          <w:sz w:val="24"/>
        </w:rPr>
        <w:t xml:space="preserve">ow you dress and how you look </w:t>
      </w:r>
      <w:r w:rsidR="006913BD">
        <w:rPr>
          <w:sz w:val="24"/>
        </w:rPr>
        <w:t xml:space="preserve">and that </w:t>
      </w:r>
      <w:r w:rsidRPr="00DC7182">
        <w:rPr>
          <w:sz w:val="24"/>
        </w:rPr>
        <w:t>gesture</w:t>
      </w:r>
      <w:r w:rsidR="006913BD">
        <w:rPr>
          <w:sz w:val="24"/>
        </w:rPr>
        <w:t>s</w:t>
      </w:r>
      <w:r w:rsidRPr="00DC7182">
        <w:rPr>
          <w:sz w:val="24"/>
        </w:rPr>
        <w:t xml:space="preserve"> </w:t>
      </w:r>
      <w:r w:rsidR="006913BD">
        <w:rPr>
          <w:sz w:val="24"/>
        </w:rPr>
        <w:t>can show how you feel no matter what you say.</w:t>
      </w:r>
      <w:r w:rsidRPr="00DC7182">
        <w:rPr>
          <w:sz w:val="24"/>
        </w:rPr>
        <w:t xml:space="preserve"> An example could be when you had an argument with a friend or family member and when that person asks you what is wrong your response is “nothing” but your facial expression shows that you are upset.</w:t>
      </w:r>
      <w:r w:rsidR="006913BD">
        <w:rPr>
          <w:sz w:val="24"/>
        </w:rPr>
        <w:t xml:space="preserve"> Other examples of g</w:t>
      </w:r>
      <w:r w:rsidRPr="00DC7182">
        <w:rPr>
          <w:sz w:val="24"/>
        </w:rPr>
        <w:t>estures and movement</w:t>
      </w:r>
      <w:r w:rsidR="006913BD">
        <w:rPr>
          <w:sz w:val="24"/>
        </w:rPr>
        <w:t xml:space="preserve"> are:</w:t>
      </w:r>
      <w:r w:rsidRPr="00DC7182">
        <w:rPr>
          <w:sz w:val="24"/>
        </w:rPr>
        <w:t xml:space="preserve"> fingers pointing</w:t>
      </w:r>
      <w:r w:rsidR="006913BD">
        <w:rPr>
          <w:sz w:val="24"/>
        </w:rPr>
        <w:t xml:space="preserve">, </w:t>
      </w:r>
      <w:r w:rsidRPr="00DC7182">
        <w:rPr>
          <w:sz w:val="24"/>
        </w:rPr>
        <w:t>raking fingers through your hair, frequently</w:t>
      </w:r>
      <w:r w:rsidR="006913BD">
        <w:rPr>
          <w:sz w:val="24"/>
        </w:rPr>
        <w:t xml:space="preserve"> using</w:t>
      </w:r>
      <w:r w:rsidRPr="00DC7182">
        <w:rPr>
          <w:sz w:val="24"/>
        </w:rPr>
        <w:t xml:space="preserve"> hand gestures.</w:t>
      </w:r>
    </w:p>
    <w:p w:rsidR="00FA6FE2" w:rsidRPr="00DC7182" w:rsidRDefault="00FA6FE2" w:rsidP="00DC7182">
      <w:pPr>
        <w:spacing w:line="360" w:lineRule="auto"/>
        <w:rPr>
          <w:sz w:val="24"/>
        </w:rPr>
      </w:pPr>
      <w:r w:rsidRPr="00DC7182">
        <w:rPr>
          <w:sz w:val="24"/>
        </w:rPr>
        <w:t>Voice expression</w:t>
      </w:r>
      <w:r w:rsidR="00ED26EE">
        <w:rPr>
          <w:sz w:val="24"/>
        </w:rPr>
        <w:t xml:space="preserve"> is also important.</w:t>
      </w:r>
      <w:r w:rsidRPr="00DC7182">
        <w:rPr>
          <w:sz w:val="24"/>
        </w:rPr>
        <w:t xml:space="preserve"> </w:t>
      </w:r>
      <w:r w:rsidR="00ED26EE">
        <w:rPr>
          <w:sz w:val="24"/>
        </w:rPr>
        <w:t>P</w:t>
      </w:r>
      <w:r w:rsidRPr="00DC7182">
        <w:rPr>
          <w:sz w:val="24"/>
        </w:rPr>
        <w:t>aralanguage refers to how people use their voices to communicate</w:t>
      </w:r>
      <w:r w:rsidR="00F96C59">
        <w:rPr>
          <w:sz w:val="24"/>
        </w:rPr>
        <w:t>.</w:t>
      </w:r>
      <w:r w:rsidRPr="00DC7182">
        <w:rPr>
          <w:sz w:val="24"/>
        </w:rPr>
        <w:t xml:space="preserve"> Vocalic cues are the tone volume pitch high or low amount of speech use of silence our voice does express our emotion. Space on communication is called proxemics. </w:t>
      </w:r>
      <w:r w:rsidRPr="00DC7182">
        <w:rPr>
          <w:sz w:val="24"/>
        </w:rPr>
        <w:lastRenderedPageBreak/>
        <w:t>How people behave to protect and defend their space. Violating others space can be taken seriously in a business and professional settings.</w:t>
      </w:r>
      <w:r w:rsidR="00F96C59">
        <w:rPr>
          <w:sz w:val="24"/>
        </w:rPr>
        <w:t xml:space="preserve"> (Quintanilla and Wahl, 2017, p. 73)</w:t>
      </w:r>
    </w:p>
    <w:p w:rsidR="006A35BA" w:rsidRPr="004F083A" w:rsidRDefault="00F41072" w:rsidP="00DC7182">
      <w:pPr>
        <w:spacing w:line="360" w:lineRule="auto"/>
        <w:rPr>
          <w:b/>
          <w:sz w:val="24"/>
        </w:rPr>
      </w:pPr>
      <w:r w:rsidRPr="004F083A">
        <w:rPr>
          <w:b/>
          <w:sz w:val="24"/>
        </w:rPr>
        <w:t>Non-</w:t>
      </w:r>
      <w:r w:rsidR="003C4B8C" w:rsidRPr="004F083A">
        <w:rPr>
          <w:b/>
          <w:sz w:val="24"/>
        </w:rPr>
        <w:t xml:space="preserve">verbal </w:t>
      </w:r>
      <w:r w:rsidR="008E3CA4" w:rsidRPr="004F083A">
        <w:rPr>
          <w:b/>
          <w:sz w:val="24"/>
        </w:rPr>
        <w:t>communication in my work plac</w:t>
      </w:r>
      <w:r w:rsidR="006A35BA" w:rsidRPr="004F083A">
        <w:rPr>
          <w:b/>
          <w:sz w:val="24"/>
        </w:rPr>
        <w:t>e</w:t>
      </w:r>
    </w:p>
    <w:p w:rsidR="00CC2502" w:rsidRPr="00DC7182" w:rsidRDefault="00254331" w:rsidP="00DC7182">
      <w:pPr>
        <w:spacing w:line="360" w:lineRule="auto"/>
        <w:rPr>
          <w:sz w:val="24"/>
        </w:rPr>
      </w:pPr>
      <w:r w:rsidRPr="00DC7182">
        <w:rPr>
          <w:sz w:val="24"/>
        </w:rPr>
        <w:t xml:space="preserve"> </w:t>
      </w:r>
      <w:r w:rsidR="006A35BA" w:rsidRPr="00DC7182">
        <w:rPr>
          <w:sz w:val="24"/>
        </w:rPr>
        <w:t>I</w:t>
      </w:r>
      <w:r w:rsidRPr="00DC7182">
        <w:rPr>
          <w:sz w:val="24"/>
        </w:rPr>
        <w:t>n my work</w:t>
      </w:r>
      <w:r w:rsidR="006A35BA" w:rsidRPr="00DC7182">
        <w:rPr>
          <w:sz w:val="24"/>
        </w:rPr>
        <w:t xml:space="preserve"> place</w:t>
      </w:r>
      <w:r w:rsidRPr="00DC7182">
        <w:rPr>
          <w:sz w:val="24"/>
        </w:rPr>
        <w:t xml:space="preserve"> </w:t>
      </w:r>
      <w:r w:rsidR="006A35BA" w:rsidRPr="00DC7182">
        <w:rPr>
          <w:sz w:val="24"/>
        </w:rPr>
        <w:t xml:space="preserve">we used non-verbal communication </w:t>
      </w:r>
      <w:r w:rsidR="00D43FBD" w:rsidRPr="00DC7182">
        <w:rPr>
          <w:sz w:val="24"/>
        </w:rPr>
        <w:t>with some students</w:t>
      </w:r>
      <w:r w:rsidR="006A35BA" w:rsidRPr="00DC7182">
        <w:rPr>
          <w:sz w:val="24"/>
        </w:rPr>
        <w:t>.</w:t>
      </w:r>
      <w:r w:rsidR="00D43FBD" w:rsidRPr="00DC7182">
        <w:rPr>
          <w:sz w:val="24"/>
        </w:rPr>
        <w:t xml:space="preserve"> </w:t>
      </w:r>
      <w:r w:rsidR="006A35BA" w:rsidRPr="00DC7182">
        <w:rPr>
          <w:sz w:val="24"/>
        </w:rPr>
        <w:t>F</w:t>
      </w:r>
      <w:r w:rsidR="00D43FBD" w:rsidRPr="00DC7182">
        <w:rPr>
          <w:sz w:val="24"/>
        </w:rPr>
        <w:t>or example</w:t>
      </w:r>
      <w:r w:rsidR="006A35BA" w:rsidRPr="00DC7182">
        <w:rPr>
          <w:sz w:val="24"/>
        </w:rPr>
        <w:t>, we used gestures</w:t>
      </w:r>
      <w:r w:rsidR="00FA6FE2" w:rsidRPr="00DC7182">
        <w:rPr>
          <w:sz w:val="24"/>
        </w:rPr>
        <w:t>.</w:t>
      </w:r>
      <w:r w:rsidR="00D43FBD" w:rsidRPr="00DC7182">
        <w:rPr>
          <w:sz w:val="24"/>
        </w:rPr>
        <w:t xml:space="preserve"> We may sometimes take the student into the dining area where juice and biscuit </w:t>
      </w:r>
      <w:proofErr w:type="gramStart"/>
      <w:r w:rsidR="00D43FBD" w:rsidRPr="00DC7182">
        <w:rPr>
          <w:sz w:val="24"/>
        </w:rPr>
        <w:t>is</w:t>
      </w:r>
      <w:proofErr w:type="gramEnd"/>
      <w:r w:rsidR="00D43FBD" w:rsidRPr="00DC7182">
        <w:rPr>
          <w:sz w:val="24"/>
        </w:rPr>
        <w:t xml:space="preserve"> prepared and point to the item to see which one they would prefer of their choice. Sometimes we would take them out to the park or cafe and let them sit down then ask the student if they would like tea or juice, they will point to the one of their choice and some would point to a cake or c</w:t>
      </w:r>
      <w:r w:rsidR="00177630" w:rsidRPr="00DC7182">
        <w:rPr>
          <w:sz w:val="24"/>
        </w:rPr>
        <w:t>risp to. The verbal student will ask the staff for something of the</w:t>
      </w:r>
      <w:r w:rsidR="004F083A">
        <w:rPr>
          <w:sz w:val="24"/>
        </w:rPr>
        <w:t>ir</w:t>
      </w:r>
      <w:r w:rsidR="00177630" w:rsidRPr="00DC7182">
        <w:rPr>
          <w:sz w:val="24"/>
        </w:rPr>
        <w:t xml:space="preserve"> choice. They will sometimes do this repeatedly and staff will reassure them of the time when they can have the item of their choice. For the non</w:t>
      </w:r>
      <w:r w:rsidR="0054648D" w:rsidRPr="00DC7182">
        <w:rPr>
          <w:sz w:val="24"/>
        </w:rPr>
        <w:t>-</w:t>
      </w:r>
      <w:r w:rsidR="00177630" w:rsidRPr="00DC7182">
        <w:rPr>
          <w:sz w:val="24"/>
        </w:rPr>
        <w:t>verbal student</w:t>
      </w:r>
      <w:r w:rsidR="00E4460B" w:rsidRPr="00DC7182">
        <w:rPr>
          <w:sz w:val="24"/>
        </w:rPr>
        <w:t xml:space="preserve">s </w:t>
      </w:r>
      <w:r w:rsidR="0054648D" w:rsidRPr="00DC7182">
        <w:rPr>
          <w:sz w:val="24"/>
        </w:rPr>
        <w:t>communicate very well with picture cards</w:t>
      </w:r>
      <w:r w:rsidR="00930B24" w:rsidRPr="00DC7182">
        <w:rPr>
          <w:sz w:val="24"/>
        </w:rPr>
        <w:t>. They all have a communication book which they use</w:t>
      </w:r>
      <w:r w:rsidR="00AE7D49" w:rsidRPr="00DC7182">
        <w:rPr>
          <w:sz w:val="24"/>
        </w:rPr>
        <w:t xml:space="preserve"> </w:t>
      </w:r>
      <w:r w:rsidR="00930B24" w:rsidRPr="00DC7182">
        <w:rPr>
          <w:sz w:val="24"/>
        </w:rPr>
        <w:t>daily with</w:t>
      </w:r>
      <w:r w:rsidR="00AE7D49" w:rsidRPr="00DC7182">
        <w:rPr>
          <w:sz w:val="24"/>
        </w:rPr>
        <w:t xml:space="preserve"> </w:t>
      </w:r>
      <w:r w:rsidR="00930B24" w:rsidRPr="00DC7182">
        <w:rPr>
          <w:sz w:val="24"/>
        </w:rPr>
        <w:t>picture cards for Monday to Friday because they have different activity</w:t>
      </w:r>
      <w:r w:rsidR="001D09AF" w:rsidRPr="00DC7182">
        <w:rPr>
          <w:sz w:val="24"/>
        </w:rPr>
        <w:t xml:space="preserve"> </w:t>
      </w:r>
      <w:r w:rsidR="00930B24" w:rsidRPr="00DC7182">
        <w:rPr>
          <w:sz w:val="24"/>
        </w:rPr>
        <w:t>every</w:t>
      </w:r>
      <w:r w:rsidR="001D09AF" w:rsidRPr="00DC7182">
        <w:rPr>
          <w:sz w:val="24"/>
        </w:rPr>
        <w:t xml:space="preserve"> </w:t>
      </w:r>
      <w:r w:rsidR="00930B24" w:rsidRPr="00DC7182">
        <w:rPr>
          <w:sz w:val="24"/>
        </w:rPr>
        <w:t xml:space="preserve">day. </w:t>
      </w:r>
      <w:r w:rsidR="001D09AF" w:rsidRPr="00DC7182">
        <w:rPr>
          <w:sz w:val="24"/>
        </w:rPr>
        <w:t>Sometimes with the non-verbal student they can become unsettled and we would pick two picture cards from the communication book that we know they may like and they would more pick the one of their choice and they will be happy with that. That could be a juice to drink or a biscuit to eat or a toy for their comfort. This type of communication does make life easier for them and for the staff. How we came up with type of communication was throug</w:t>
      </w:r>
      <w:r w:rsidR="00AE7D49" w:rsidRPr="00DC7182">
        <w:rPr>
          <w:sz w:val="24"/>
        </w:rPr>
        <w:t>h</w:t>
      </w:r>
      <w:r w:rsidR="001D09AF" w:rsidRPr="00DC7182">
        <w:rPr>
          <w:sz w:val="24"/>
        </w:rPr>
        <w:t xml:space="preserve"> having meeting with their parents to find out what they are like at home and what triggers their behaviour and what helps to lesson the trigger. We the staff </w:t>
      </w:r>
      <w:r w:rsidR="00AE7D49" w:rsidRPr="00DC7182">
        <w:rPr>
          <w:sz w:val="24"/>
        </w:rPr>
        <w:t xml:space="preserve">have training and learn about the types of behaviour the students may have and a few factors that can trigger them. The courses we did on Autism was very interesting and helpful. Using all these important factors helped the staff to have more of an understanding of autism </w:t>
      </w:r>
      <w:r w:rsidR="00CC2502" w:rsidRPr="00DC7182">
        <w:rPr>
          <w:sz w:val="24"/>
        </w:rPr>
        <w:t xml:space="preserve">awareness. </w:t>
      </w:r>
    </w:p>
    <w:p w:rsidR="00AE7D49" w:rsidRPr="00DC7182" w:rsidRDefault="00CC2502" w:rsidP="00DC7182">
      <w:pPr>
        <w:spacing w:line="360" w:lineRule="auto"/>
        <w:rPr>
          <w:sz w:val="24"/>
        </w:rPr>
      </w:pPr>
      <w:r w:rsidRPr="00DC7182">
        <w:rPr>
          <w:sz w:val="24"/>
        </w:rPr>
        <w:t>As we build more trust and getting to know the students more we were able to support them better with their daily needs although at times they will have their bad days</w:t>
      </w:r>
      <w:r w:rsidR="005131E0" w:rsidRPr="00DC7182">
        <w:rPr>
          <w:sz w:val="24"/>
        </w:rPr>
        <w:t>. Some students will let you know when they are unwell others you would know by their behaviour and also their parents or carer will let us know how they were the night before could be tooth ache, upset tummy or anything of that kind. Parents or carers will sometimes give medication for the pain and will have to take more during the day before going home and my self or other members of staff will note in the medical record book how much medication was given to them. Also</w:t>
      </w:r>
      <w:r w:rsidR="004F083A">
        <w:rPr>
          <w:sz w:val="24"/>
        </w:rPr>
        <w:t>,</w:t>
      </w:r>
      <w:r w:rsidR="005131E0" w:rsidRPr="00DC7182">
        <w:rPr>
          <w:sz w:val="24"/>
        </w:rPr>
        <w:t xml:space="preserve"> we have communication</w:t>
      </w:r>
      <w:r w:rsidR="005E00BD" w:rsidRPr="00DC7182">
        <w:rPr>
          <w:sz w:val="24"/>
        </w:rPr>
        <w:t xml:space="preserve"> book</w:t>
      </w:r>
      <w:r w:rsidR="005131E0" w:rsidRPr="00DC7182">
        <w:rPr>
          <w:sz w:val="24"/>
        </w:rPr>
        <w:t xml:space="preserve"> that the students bring </w:t>
      </w:r>
      <w:r w:rsidR="005131E0" w:rsidRPr="00DC7182">
        <w:rPr>
          <w:sz w:val="24"/>
        </w:rPr>
        <w:lastRenderedPageBreak/>
        <w:t>to the day centre every</w:t>
      </w:r>
      <w:r w:rsidR="005E00BD" w:rsidRPr="00DC7182">
        <w:rPr>
          <w:sz w:val="24"/>
        </w:rPr>
        <w:t xml:space="preserve"> </w:t>
      </w:r>
      <w:r w:rsidR="005131E0" w:rsidRPr="00DC7182">
        <w:rPr>
          <w:sz w:val="24"/>
        </w:rPr>
        <w:t>day</w:t>
      </w:r>
      <w:r w:rsidR="005E00BD" w:rsidRPr="00DC7182">
        <w:rPr>
          <w:sz w:val="24"/>
        </w:rPr>
        <w:t xml:space="preserve"> that we use to communicate back and forth with the parents with the parents about any important information about the student good or bad which we will then know and then we communicate back.</w:t>
      </w:r>
    </w:p>
    <w:p w:rsidR="00AD0AAA" w:rsidRPr="00DC7182" w:rsidRDefault="00AD0AAA" w:rsidP="00DC7182">
      <w:pPr>
        <w:spacing w:line="360" w:lineRule="auto"/>
        <w:rPr>
          <w:sz w:val="24"/>
        </w:rPr>
      </w:pPr>
      <w:r w:rsidRPr="00DC7182">
        <w:rPr>
          <w:b/>
          <w:sz w:val="24"/>
        </w:rPr>
        <w:t>Interpersonal communication.</w:t>
      </w:r>
      <w:r w:rsidRPr="00DC7182">
        <w:rPr>
          <w:sz w:val="24"/>
        </w:rPr>
        <w:t xml:space="preserve"> </w:t>
      </w:r>
      <w:r w:rsidR="00BE01AC" w:rsidRPr="00DC7182">
        <w:rPr>
          <w:sz w:val="24"/>
        </w:rPr>
        <w:br/>
      </w:r>
      <w:r w:rsidRPr="00DC7182">
        <w:rPr>
          <w:sz w:val="24"/>
        </w:rPr>
        <w:t>This type of communication a one-one conversation which is between two individuals. Small group communication which takes place with more than 3 or 4 people wh</w:t>
      </w:r>
      <w:r w:rsidR="00BE01AC" w:rsidRPr="00DC7182">
        <w:rPr>
          <w:sz w:val="24"/>
        </w:rPr>
        <w:t>ere</w:t>
      </w:r>
      <w:r w:rsidRPr="00DC7182">
        <w:rPr>
          <w:sz w:val="24"/>
        </w:rPr>
        <w:t xml:space="preserve"> all the member</w:t>
      </w:r>
      <w:r w:rsidR="00BE01AC" w:rsidRPr="00DC7182">
        <w:rPr>
          <w:sz w:val="24"/>
        </w:rPr>
        <w:t>s</w:t>
      </w:r>
      <w:r w:rsidRPr="00DC7182">
        <w:rPr>
          <w:sz w:val="24"/>
        </w:rPr>
        <w:t xml:space="preserve"> of the group </w:t>
      </w:r>
      <w:r w:rsidR="00BE01AC" w:rsidRPr="00DC7182">
        <w:rPr>
          <w:sz w:val="24"/>
        </w:rPr>
        <w:t>are</w:t>
      </w:r>
      <w:r w:rsidRPr="00DC7182">
        <w:rPr>
          <w:sz w:val="24"/>
        </w:rPr>
        <w:t xml:space="preserve"> involved. </w:t>
      </w:r>
    </w:p>
    <w:p w:rsidR="008818C3" w:rsidRPr="00DC7182" w:rsidRDefault="00AD0AAA" w:rsidP="00DC7182">
      <w:pPr>
        <w:spacing w:line="360" w:lineRule="auto"/>
        <w:rPr>
          <w:sz w:val="24"/>
        </w:rPr>
      </w:pPr>
      <w:r w:rsidRPr="00DC7182">
        <w:rPr>
          <w:sz w:val="24"/>
        </w:rPr>
        <w:t>Public communication is to share information and knowledge and share ideas to the public. The message can be from the government</w:t>
      </w:r>
      <w:r w:rsidR="00BE01AC" w:rsidRPr="00DC7182">
        <w:rPr>
          <w:sz w:val="24"/>
        </w:rPr>
        <w:t>,</w:t>
      </w:r>
      <w:r w:rsidRPr="00DC7182">
        <w:rPr>
          <w:sz w:val="24"/>
        </w:rPr>
        <w:t xml:space="preserve"> company or personal and speaking in public</w:t>
      </w:r>
      <w:r w:rsidR="00292521" w:rsidRPr="00DC7182">
        <w:rPr>
          <w:sz w:val="24"/>
        </w:rPr>
        <w:t>, newspaper billboard advertisements is also a form of communication</w:t>
      </w:r>
      <w:r w:rsidR="00567BE3">
        <w:rPr>
          <w:sz w:val="24"/>
        </w:rPr>
        <w:t>. (Mind Tools, 2017)</w:t>
      </w:r>
    </w:p>
    <w:p w:rsidR="008818C3" w:rsidRPr="00567BE3" w:rsidRDefault="008818C3" w:rsidP="00DC7182">
      <w:pPr>
        <w:spacing w:line="360" w:lineRule="auto"/>
        <w:rPr>
          <w:b/>
          <w:sz w:val="24"/>
        </w:rPr>
      </w:pPr>
      <w:r w:rsidRPr="00567BE3">
        <w:rPr>
          <w:b/>
          <w:sz w:val="24"/>
        </w:rPr>
        <w:t>Written communication</w:t>
      </w:r>
    </w:p>
    <w:p w:rsidR="00E55094" w:rsidRPr="00DC7182" w:rsidRDefault="008818C3" w:rsidP="00DC7182">
      <w:pPr>
        <w:spacing w:line="360" w:lineRule="auto"/>
        <w:rPr>
          <w:sz w:val="24"/>
        </w:rPr>
      </w:pPr>
      <w:r w:rsidRPr="00DC7182">
        <w:rPr>
          <w:sz w:val="24"/>
        </w:rPr>
        <w:t xml:space="preserve">Letters memoranda reports notices orals telephone face to face tablets posters advertisements computer email </w:t>
      </w:r>
      <w:r w:rsidR="00BE01AC" w:rsidRPr="00DC7182">
        <w:rPr>
          <w:sz w:val="24"/>
        </w:rPr>
        <w:t>nonverbal</w:t>
      </w:r>
      <w:r w:rsidRPr="00DC7182">
        <w:rPr>
          <w:sz w:val="24"/>
        </w:rPr>
        <w:t xml:space="preserve"> language written communication represents a language with symbols </w:t>
      </w:r>
      <w:r w:rsidR="00567BE3">
        <w:rPr>
          <w:sz w:val="24"/>
        </w:rPr>
        <w:t>a</w:t>
      </w:r>
      <w:r w:rsidRPr="00DC7182">
        <w:rPr>
          <w:sz w:val="24"/>
        </w:rPr>
        <w:t xml:space="preserve">nd signs writing expresses your thoughts confidently, written communication is to inform someone to explain or continue and express feelings, share an idea evaluate meditate, to solve a problem which have occurred in the business or even to argue for </w:t>
      </w:r>
      <w:r w:rsidR="00E55094" w:rsidRPr="00DC7182">
        <w:rPr>
          <w:sz w:val="24"/>
        </w:rPr>
        <w:t xml:space="preserve">or not agreeing with an </w:t>
      </w:r>
      <w:r w:rsidR="00BE01AC" w:rsidRPr="00DC7182">
        <w:rPr>
          <w:sz w:val="24"/>
        </w:rPr>
        <w:t>idea.</w:t>
      </w:r>
    </w:p>
    <w:p w:rsidR="00567BE3" w:rsidRDefault="00E55094" w:rsidP="00DC7182">
      <w:pPr>
        <w:spacing w:line="360" w:lineRule="auto"/>
        <w:rPr>
          <w:b/>
          <w:sz w:val="24"/>
        </w:rPr>
      </w:pPr>
      <w:r w:rsidRPr="00567BE3">
        <w:rPr>
          <w:b/>
          <w:sz w:val="24"/>
        </w:rPr>
        <w:t>Model</w:t>
      </w:r>
      <w:r w:rsidR="00567BE3">
        <w:rPr>
          <w:b/>
          <w:sz w:val="24"/>
        </w:rPr>
        <w:t xml:space="preserve">s </w:t>
      </w:r>
      <w:r w:rsidRPr="00567BE3">
        <w:rPr>
          <w:b/>
          <w:sz w:val="24"/>
        </w:rPr>
        <w:t>of Communication</w:t>
      </w:r>
      <w:r w:rsidR="00567BE3" w:rsidRPr="00567BE3">
        <w:rPr>
          <w:b/>
          <w:sz w:val="24"/>
        </w:rPr>
        <w:t xml:space="preserve">: </w:t>
      </w:r>
    </w:p>
    <w:p w:rsidR="00E55094" w:rsidRPr="00567BE3" w:rsidRDefault="00E55094" w:rsidP="00567BE3">
      <w:pPr>
        <w:pStyle w:val="ListParagraph"/>
        <w:numPr>
          <w:ilvl w:val="0"/>
          <w:numId w:val="2"/>
        </w:numPr>
        <w:spacing w:line="360" w:lineRule="auto"/>
        <w:rPr>
          <w:b/>
          <w:sz w:val="24"/>
        </w:rPr>
      </w:pPr>
      <w:bookmarkStart w:id="0" w:name="_Hlk29217489"/>
      <w:r w:rsidRPr="00567BE3">
        <w:rPr>
          <w:b/>
          <w:sz w:val="24"/>
        </w:rPr>
        <w:t>Shannon and Weaver model</w:t>
      </w:r>
    </w:p>
    <w:bookmarkEnd w:id="0"/>
    <w:p w:rsidR="008A3EE1" w:rsidRPr="00F53167" w:rsidRDefault="00E55094" w:rsidP="00DC7182">
      <w:pPr>
        <w:spacing w:line="360" w:lineRule="auto"/>
        <w:rPr>
          <w:sz w:val="24"/>
        </w:rPr>
      </w:pPr>
      <w:r w:rsidRPr="00DC7182">
        <w:rPr>
          <w:sz w:val="24"/>
        </w:rPr>
        <w:t xml:space="preserve">The sender is the original information. The encoder is to transmit the message into signals could be a cable or </w:t>
      </w:r>
      <w:r w:rsidR="00BE01AC" w:rsidRPr="00DC7182">
        <w:rPr>
          <w:sz w:val="24"/>
        </w:rPr>
        <w:t>Satellite</w:t>
      </w:r>
      <w:r w:rsidRPr="00DC7182">
        <w:rPr>
          <w:sz w:val="24"/>
        </w:rPr>
        <w:t xml:space="preserve">. Decoder is receiving place of the signal that converts signals into message Destination receiver gives feedback. Note: the receiver converts those binary data into message that’s ok and understandable for the receiver. Based on the </w:t>
      </w:r>
      <w:r w:rsidR="00BE01AC" w:rsidRPr="00DC7182">
        <w:rPr>
          <w:sz w:val="24"/>
        </w:rPr>
        <w:t>information</w:t>
      </w:r>
      <w:r w:rsidRPr="00DC7182">
        <w:rPr>
          <w:sz w:val="24"/>
        </w:rPr>
        <w:t xml:space="preserve"> the receiver gives their feedback to sender</w:t>
      </w:r>
      <w:r w:rsidR="008A3EE1" w:rsidRPr="00DC7182">
        <w:rPr>
          <w:sz w:val="24"/>
        </w:rPr>
        <w:t xml:space="preserve">. If the message is distracted by noise or interruption it can </w:t>
      </w:r>
      <w:r w:rsidR="00BE01AC" w:rsidRPr="00DC7182">
        <w:rPr>
          <w:sz w:val="24"/>
        </w:rPr>
        <w:t>affect</w:t>
      </w:r>
      <w:r w:rsidR="008A3EE1" w:rsidRPr="00DC7182">
        <w:rPr>
          <w:sz w:val="24"/>
        </w:rPr>
        <w:t xml:space="preserve"> the communication flow between the receiver and sender.</w:t>
      </w:r>
      <w:r w:rsidR="00EB5DDE">
        <w:rPr>
          <w:sz w:val="24"/>
        </w:rPr>
        <w:t xml:space="preserve"> (</w:t>
      </w:r>
      <w:proofErr w:type="spellStart"/>
      <w:r w:rsidR="00EB5DDE">
        <w:rPr>
          <w:sz w:val="24"/>
        </w:rPr>
        <w:t>Businesstopia</w:t>
      </w:r>
      <w:proofErr w:type="spellEnd"/>
      <w:r w:rsidR="00EB5DDE">
        <w:rPr>
          <w:sz w:val="24"/>
        </w:rPr>
        <w:t>, 2018).</w:t>
      </w:r>
      <w:r w:rsidR="007F2F78">
        <w:rPr>
          <w:sz w:val="24"/>
        </w:rPr>
        <w:t xml:space="preserve"> The way I understand is that the interruption in the message</w:t>
      </w:r>
      <w:r w:rsidR="00F53167">
        <w:rPr>
          <w:sz w:val="24"/>
        </w:rPr>
        <w:t xml:space="preserve"> can help us understand what part of the information is missing. </w:t>
      </w:r>
    </w:p>
    <w:p w:rsidR="00312C82" w:rsidRDefault="00312C82" w:rsidP="007F2F78">
      <w:pPr>
        <w:spacing w:line="360" w:lineRule="auto"/>
        <w:ind w:left="360"/>
        <w:rPr>
          <w:b/>
          <w:i/>
          <w:sz w:val="24"/>
        </w:rPr>
      </w:pPr>
    </w:p>
    <w:p w:rsidR="00312C82" w:rsidRPr="00312C82" w:rsidRDefault="00B37E8C" w:rsidP="00312C82">
      <w:pPr>
        <w:spacing w:line="360" w:lineRule="auto"/>
        <w:ind w:left="360"/>
        <w:jc w:val="center"/>
        <w:rPr>
          <w:b/>
          <w:i/>
          <w:sz w:val="36"/>
          <w:u w:val="single"/>
        </w:rPr>
      </w:pPr>
      <w:r>
        <w:rPr>
          <w:b/>
          <w:i/>
          <w:noProof/>
          <w:sz w:val="24"/>
        </w:rPr>
        <w:lastRenderedPageBreak/>
        <w:drawing>
          <wp:anchor distT="0" distB="0" distL="114300" distR="114300" simplePos="0" relativeHeight="251658240" behindDoc="0" locked="0" layoutInCell="1" allowOverlap="1">
            <wp:simplePos x="0" y="0"/>
            <wp:positionH relativeFrom="column">
              <wp:posOffset>228600</wp:posOffset>
            </wp:positionH>
            <wp:positionV relativeFrom="paragraph">
              <wp:posOffset>561975</wp:posOffset>
            </wp:positionV>
            <wp:extent cx="5372100" cy="3667125"/>
            <wp:effectExtent l="0" t="38100" r="0" b="0"/>
            <wp:wrapTopAndBottom/>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margin">
              <wp14:pctWidth>0</wp14:pctWidth>
            </wp14:sizeRelH>
            <wp14:sizeRelV relativeFrom="margin">
              <wp14:pctHeight>0</wp14:pctHeight>
            </wp14:sizeRelV>
          </wp:anchor>
        </w:drawing>
      </w:r>
      <w:r w:rsidR="00312C82" w:rsidRPr="00312C82">
        <w:rPr>
          <w:b/>
          <w:i/>
          <w:sz w:val="36"/>
          <w:u w:val="single"/>
        </w:rPr>
        <w:t>Shannon and Weaver model</w:t>
      </w:r>
    </w:p>
    <w:p w:rsidR="00684097" w:rsidRPr="00862B84" w:rsidRDefault="00684097" w:rsidP="007F2F78">
      <w:pPr>
        <w:spacing w:line="360" w:lineRule="auto"/>
        <w:ind w:left="360"/>
        <w:rPr>
          <w:b/>
          <w:i/>
          <w:sz w:val="24"/>
        </w:rPr>
      </w:pPr>
    </w:p>
    <w:p w:rsidR="008A3EE1" w:rsidRPr="00567BE3" w:rsidRDefault="00BE01AC" w:rsidP="00567BE3">
      <w:pPr>
        <w:pStyle w:val="ListParagraph"/>
        <w:numPr>
          <w:ilvl w:val="0"/>
          <w:numId w:val="2"/>
        </w:numPr>
        <w:spacing w:line="360" w:lineRule="auto"/>
        <w:rPr>
          <w:b/>
          <w:sz w:val="24"/>
        </w:rPr>
      </w:pPr>
      <w:proofErr w:type="spellStart"/>
      <w:r w:rsidRPr="00567BE3">
        <w:rPr>
          <w:b/>
          <w:sz w:val="24"/>
        </w:rPr>
        <w:t>Berlo’s</w:t>
      </w:r>
      <w:proofErr w:type="spellEnd"/>
      <w:r w:rsidRPr="00567BE3">
        <w:rPr>
          <w:b/>
          <w:sz w:val="24"/>
        </w:rPr>
        <w:t xml:space="preserve"> model</w:t>
      </w:r>
      <w:r w:rsidR="008A3EE1" w:rsidRPr="00567BE3">
        <w:rPr>
          <w:b/>
          <w:sz w:val="24"/>
        </w:rPr>
        <w:t xml:space="preserve"> of communication</w:t>
      </w:r>
    </w:p>
    <w:p w:rsidR="008A3EE1" w:rsidRPr="00DC7182" w:rsidRDefault="008A3EE1" w:rsidP="00DC7182">
      <w:pPr>
        <w:spacing w:line="360" w:lineRule="auto"/>
        <w:rPr>
          <w:sz w:val="24"/>
        </w:rPr>
      </w:pPr>
      <w:r w:rsidRPr="00DC7182">
        <w:rPr>
          <w:sz w:val="24"/>
        </w:rPr>
        <w:t xml:space="preserve">Encoding and Decoding source which is communication skills message is the elements. The channel is the hearing and the receiver is the knowledge. </w:t>
      </w:r>
      <w:r w:rsidR="00BE01AC" w:rsidRPr="00DC7182">
        <w:rPr>
          <w:sz w:val="24"/>
        </w:rPr>
        <w:t>Berol’s</w:t>
      </w:r>
      <w:r w:rsidRPr="00DC7182">
        <w:rPr>
          <w:sz w:val="24"/>
        </w:rPr>
        <w:t xml:space="preserve"> model of communication does not have feedback but has the</w:t>
      </w:r>
      <w:r w:rsidR="00BE01AC" w:rsidRPr="00DC7182">
        <w:rPr>
          <w:sz w:val="24"/>
        </w:rPr>
        <w:t xml:space="preserve"> </w:t>
      </w:r>
      <w:r w:rsidRPr="00DC7182">
        <w:rPr>
          <w:sz w:val="24"/>
        </w:rPr>
        <w:t>main elements.</w:t>
      </w:r>
      <w:r w:rsidR="00862B84">
        <w:rPr>
          <w:sz w:val="24"/>
        </w:rPr>
        <w:t xml:space="preserve"> </w:t>
      </w:r>
    </w:p>
    <w:p w:rsidR="000B60A3" w:rsidRPr="00567BE3" w:rsidRDefault="000B60A3" w:rsidP="00DC7182">
      <w:pPr>
        <w:spacing w:line="360" w:lineRule="auto"/>
        <w:rPr>
          <w:b/>
          <w:sz w:val="24"/>
        </w:rPr>
      </w:pPr>
    </w:p>
    <w:p w:rsidR="000B60A3" w:rsidRPr="00567BE3" w:rsidRDefault="000B60A3" w:rsidP="00567BE3">
      <w:pPr>
        <w:pStyle w:val="ListParagraph"/>
        <w:numPr>
          <w:ilvl w:val="0"/>
          <w:numId w:val="2"/>
        </w:numPr>
        <w:spacing w:line="360" w:lineRule="auto"/>
        <w:rPr>
          <w:b/>
          <w:sz w:val="24"/>
        </w:rPr>
      </w:pPr>
      <w:proofErr w:type="spellStart"/>
      <w:proofErr w:type="gramStart"/>
      <w:r w:rsidRPr="00567BE3">
        <w:rPr>
          <w:b/>
          <w:sz w:val="24"/>
        </w:rPr>
        <w:t>Schramms</w:t>
      </w:r>
      <w:proofErr w:type="spellEnd"/>
      <w:r w:rsidRPr="00567BE3">
        <w:rPr>
          <w:b/>
          <w:sz w:val="24"/>
        </w:rPr>
        <w:t xml:space="preserve"> </w:t>
      </w:r>
      <w:r w:rsidR="00153FFB" w:rsidRPr="00567BE3">
        <w:rPr>
          <w:b/>
          <w:sz w:val="24"/>
        </w:rPr>
        <w:t xml:space="preserve"> </w:t>
      </w:r>
      <w:r w:rsidRPr="00567BE3">
        <w:rPr>
          <w:b/>
          <w:sz w:val="24"/>
        </w:rPr>
        <w:t>model</w:t>
      </w:r>
      <w:proofErr w:type="gramEnd"/>
      <w:r w:rsidR="00312C82">
        <w:rPr>
          <w:b/>
          <w:sz w:val="24"/>
        </w:rPr>
        <w:t xml:space="preserve"> </w:t>
      </w:r>
      <w:r w:rsidRPr="00567BE3">
        <w:rPr>
          <w:b/>
          <w:sz w:val="24"/>
        </w:rPr>
        <w:t xml:space="preserve">: </w:t>
      </w:r>
      <w:r w:rsidR="00862B84">
        <w:rPr>
          <w:b/>
          <w:sz w:val="24"/>
        </w:rPr>
        <w:t>I</w:t>
      </w:r>
      <w:r w:rsidRPr="00567BE3">
        <w:rPr>
          <w:b/>
          <w:sz w:val="24"/>
        </w:rPr>
        <w:t>ncludes the following elements</w:t>
      </w:r>
    </w:p>
    <w:p w:rsidR="000B60A3" w:rsidRPr="00DC7182" w:rsidRDefault="000B60A3" w:rsidP="00DC7182">
      <w:pPr>
        <w:spacing w:line="360" w:lineRule="auto"/>
        <w:rPr>
          <w:sz w:val="24"/>
        </w:rPr>
      </w:pPr>
      <w:r w:rsidRPr="00DC7182">
        <w:rPr>
          <w:sz w:val="24"/>
        </w:rPr>
        <w:t>The sender transmitter encoder decoder receiver the feedback is everyone needs to have the same life experience. The information that comes from the receiver to the sender and tells him how he is doing.</w:t>
      </w:r>
    </w:p>
    <w:p w:rsidR="000B60A3" w:rsidRPr="00FB7C6C" w:rsidRDefault="000B60A3" w:rsidP="00DC7182">
      <w:pPr>
        <w:spacing w:line="360" w:lineRule="auto"/>
        <w:rPr>
          <w:b/>
          <w:sz w:val="24"/>
        </w:rPr>
      </w:pPr>
      <w:r w:rsidRPr="00FB7C6C">
        <w:rPr>
          <w:b/>
          <w:sz w:val="24"/>
        </w:rPr>
        <w:t>Effective communication in the workplace</w:t>
      </w:r>
    </w:p>
    <w:p w:rsidR="00E66C5D" w:rsidRDefault="00471171" w:rsidP="00DC7182">
      <w:pPr>
        <w:spacing w:line="360" w:lineRule="auto"/>
        <w:rPr>
          <w:sz w:val="24"/>
        </w:rPr>
      </w:pPr>
      <w:r>
        <w:rPr>
          <w:sz w:val="24"/>
        </w:rPr>
        <w:t xml:space="preserve">I work in day centre for autistic students who are over 18 years old. </w:t>
      </w:r>
      <w:r w:rsidR="000B60A3" w:rsidRPr="00DC7182">
        <w:rPr>
          <w:sz w:val="24"/>
        </w:rPr>
        <w:t xml:space="preserve">In order for communication to be effective in the </w:t>
      </w:r>
      <w:r w:rsidR="00BE01AC" w:rsidRPr="00DC7182">
        <w:rPr>
          <w:sz w:val="24"/>
        </w:rPr>
        <w:t>workplace, for</w:t>
      </w:r>
      <w:r w:rsidR="000B60A3" w:rsidRPr="00DC7182">
        <w:rPr>
          <w:sz w:val="24"/>
        </w:rPr>
        <w:t xml:space="preserve"> example the manager would type a letter for all staff to see telling us when there will be a meeting the date and </w:t>
      </w:r>
      <w:r w:rsidR="00BE01AC" w:rsidRPr="00DC7182">
        <w:rPr>
          <w:sz w:val="24"/>
        </w:rPr>
        <w:t>time,</w:t>
      </w:r>
      <w:r w:rsidR="000B60A3" w:rsidRPr="00DC7182">
        <w:rPr>
          <w:sz w:val="24"/>
        </w:rPr>
        <w:t xml:space="preserve"> then we </w:t>
      </w:r>
      <w:r w:rsidR="000B60A3" w:rsidRPr="00DC7182">
        <w:rPr>
          <w:sz w:val="24"/>
        </w:rPr>
        <w:lastRenderedPageBreak/>
        <w:t xml:space="preserve">are </w:t>
      </w:r>
      <w:r w:rsidR="00BE01AC" w:rsidRPr="00DC7182">
        <w:rPr>
          <w:sz w:val="24"/>
        </w:rPr>
        <w:t>reminded</w:t>
      </w:r>
      <w:r w:rsidR="000B60A3" w:rsidRPr="00DC7182">
        <w:rPr>
          <w:sz w:val="24"/>
        </w:rPr>
        <w:t xml:space="preserve"> again verbally by our senior staf</w:t>
      </w:r>
      <w:r w:rsidR="00B37E8C">
        <w:rPr>
          <w:sz w:val="24"/>
        </w:rPr>
        <w:t>f</w:t>
      </w:r>
      <w:r w:rsidR="000B60A3" w:rsidRPr="00DC7182">
        <w:rPr>
          <w:sz w:val="24"/>
        </w:rPr>
        <w:t xml:space="preserve"> </w:t>
      </w:r>
      <w:r w:rsidR="00B37E8C">
        <w:rPr>
          <w:sz w:val="24"/>
        </w:rPr>
        <w:t>for the</w:t>
      </w:r>
      <w:r w:rsidR="000B60A3" w:rsidRPr="00DC7182">
        <w:rPr>
          <w:sz w:val="24"/>
        </w:rPr>
        <w:t xml:space="preserve"> day for</w:t>
      </w:r>
      <w:r w:rsidR="00051126" w:rsidRPr="00DC7182">
        <w:rPr>
          <w:sz w:val="24"/>
        </w:rPr>
        <w:t xml:space="preserve"> the</w:t>
      </w:r>
      <w:r w:rsidR="000B60A3" w:rsidRPr="00DC7182">
        <w:rPr>
          <w:sz w:val="24"/>
        </w:rPr>
        <w:t xml:space="preserve"> meeting</w:t>
      </w:r>
      <w:r w:rsidR="003E2A9F">
        <w:rPr>
          <w:sz w:val="24"/>
        </w:rPr>
        <w:t xml:space="preserve"> as the time is drawin</w:t>
      </w:r>
      <w:r w:rsidR="00E66C5D">
        <w:rPr>
          <w:sz w:val="24"/>
        </w:rPr>
        <w:t>g</w:t>
      </w:r>
      <w:r w:rsidR="003E2A9F">
        <w:rPr>
          <w:sz w:val="24"/>
        </w:rPr>
        <w:t xml:space="preserve"> nearer.</w:t>
      </w:r>
      <w:r w:rsidR="000B60A3" w:rsidRPr="00DC7182">
        <w:rPr>
          <w:sz w:val="24"/>
        </w:rPr>
        <w:t xml:space="preserve"> </w:t>
      </w:r>
      <w:r w:rsidR="00E66C5D">
        <w:rPr>
          <w:sz w:val="24"/>
        </w:rPr>
        <w:t xml:space="preserve">This meeting takes place once a month. </w:t>
      </w:r>
      <w:r w:rsidR="000B60A3" w:rsidRPr="00DC7182">
        <w:rPr>
          <w:sz w:val="24"/>
        </w:rPr>
        <w:t>On the day</w:t>
      </w:r>
      <w:r w:rsidR="00E66C5D">
        <w:rPr>
          <w:sz w:val="24"/>
        </w:rPr>
        <w:t xml:space="preserve"> of the meeting,</w:t>
      </w:r>
      <w:r w:rsidR="000B60A3" w:rsidRPr="00DC7182">
        <w:rPr>
          <w:sz w:val="24"/>
        </w:rPr>
        <w:t xml:space="preserve"> all staff </w:t>
      </w:r>
      <w:r w:rsidR="00E66C5D">
        <w:rPr>
          <w:sz w:val="24"/>
        </w:rPr>
        <w:t xml:space="preserve">should </w:t>
      </w:r>
      <w:r w:rsidR="000B60A3" w:rsidRPr="00DC7182">
        <w:rPr>
          <w:sz w:val="24"/>
        </w:rPr>
        <w:t>attend</w:t>
      </w:r>
      <w:r w:rsidR="00E66C5D">
        <w:rPr>
          <w:sz w:val="24"/>
        </w:rPr>
        <w:t>. If any staff has to be absent they have to give a perfectly good reason to be excused; otherwise she will deduct the time from the wages. At this meeting we</w:t>
      </w:r>
      <w:r w:rsidR="00051126" w:rsidRPr="00DC7182">
        <w:rPr>
          <w:sz w:val="24"/>
        </w:rPr>
        <w:t xml:space="preserve"> discuss about the clients.</w:t>
      </w:r>
      <w:r w:rsidR="003E2A9F">
        <w:rPr>
          <w:sz w:val="24"/>
        </w:rPr>
        <w:t xml:space="preserve"> </w:t>
      </w:r>
      <w:r w:rsidR="00E66C5D">
        <w:rPr>
          <w:sz w:val="24"/>
        </w:rPr>
        <w:t xml:space="preserve">In the meeting the secretary will take notes of what the manager is discussing. This is helpful because if we don’t understand what the manager has said we can double check in the notes. </w:t>
      </w:r>
    </w:p>
    <w:p w:rsidR="00471171" w:rsidRDefault="00E66C5D" w:rsidP="00DC7182">
      <w:pPr>
        <w:spacing w:line="360" w:lineRule="auto"/>
        <w:rPr>
          <w:sz w:val="24"/>
        </w:rPr>
      </w:pPr>
      <w:r>
        <w:rPr>
          <w:sz w:val="24"/>
        </w:rPr>
        <w:t xml:space="preserve">Before the end of the day, another manager would discuss with us what had been discussed in the big meeting. </w:t>
      </w:r>
      <w:r w:rsidR="003E2A9F">
        <w:rPr>
          <w:sz w:val="24"/>
        </w:rPr>
        <w:t>As the manager</w:t>
      </w:r>
      <w:r>
        <w:rPr>
          <w:sz w:val="24"/>
        </w:rPr>
        <w:t>’</w:t>
      </w:r>
      <w:r w:rsidR="003E2A9F">
        <w:rPr>
          <w:sz w:val="24"/>
        </w:rPr>
        <w:t>s English is not very clear she sometimes will ask the secretary to type a letter to put on the board in the hall way for everyone to see and understand clearly any information or update of an event that will be happening in the future.</w:t>
      </w:r>
      <w:r w:rsidR="00C76773">
        <w:rPr>
          <w:sz w:val="24"/>
        </w:rPr>
        <w:t xml:space="preserve"> </w:t>
      </w:r>
    </w:p>
    <w:p w:rsidR="00471171" w:rsidRDefault="00471171" w:rsidP="00DC7182">
      <w:pPr>
        <w:spacing w:line="360" w:lineRule="auto"/>
        <w:rPr>
          <w:sz w:val="24"/>
        </w:rPr>
      </w:pPr>
      <w:r>
        <w:rPr>
          <w:sz w:val="24"/>
        </w:rPr>
        <w:t>Once a year the manager would invite parents of the autistic students, councillors, experts and staff to participate in exchanging of information about the programs. The manager would ask the secretary to prepare a handout for everyone that is general information about the latest research in the field on autism. This meeting would give the opportunity to parents to talk about their experience</w:t>
      </w:r>
      <w:r w:rsidR="007C1E00">
        <w:rPr>
          <w:sz w:val="24"/>
        </w:rPr>
        <w:t xml:space="preserve"> how they manage and get through with their adult autistic child. This exchange of information is a good support network. It is also helpful for staff to understand what works best for particular individuals.</w:t>
      </w:r>
    </w:p>
    <w:p w:rsidR="00051126" w:rsidRPr="00DC7182" w:rsidRDefault="00051126" w:rsidP="00DC7182">
      <w:pPr>
        <w:spacing w:line="360" w:lineRule="auto"/>
        <w:rPr>
          <w:sz w:val="24"/>
        </w:rPr>
      </w:pPr>
      <w:r w:rsidRPr="00DC7182">
        <w:rPr>
          <w:sz w:val="24"/>
        </w:rPr>
        <w:t xml:space="preserve"> The definition of communication exchange of information and understanding from person to person, for example sending or transmitting information and sharing ideas facts, your opinion which could be from one organisation to another. In order f</w:t>
      </w:r>
      <w:r w:rsidR="00153FFB" w:rsidRPr="00DC7182">
        <w:rPr>
          <w:sz w:val="24"/>
        </w:rPr>
        <w:t>or</w:t>
      </w:r>
      <w:r w:rsidRPr="00DC7182">
        <w:rPr>
          <w:sz w:val="24"/>
        </w:rPr>
        <w:t xml:space="preserve"> communication to be effective is to be clear that’s the principle.</w:t>
      </w:r>
      <w:r w:rsidR="00153FFB" w:rsidRPr="00DC7182">
        <w:rPr>
          <w:sz w:val="24"/>
        </w:rPr>
        <w:t xml:space="preserve"> </w:t>
      </w:r>
      <w:r w:rsidRPr="00DC7182">
        <w:rPr>
          <w:sz w:val="24"/>
        </w:rPr>
        <w:t xml:space="preserve">The barrier </w:t>
      </w:r>
      <w:r w:rsidR="00153FFB" w:rsidRPr="00DC7182">
        <w:rPr>
          <w:sz w:val="24"/>
        </w:rPr>
        <w:t>is</w:t>
      </w:r>
      <w:r w:rsidRPr="00DC7182">
        <w:rPr>
          <w:sz w:val="24"/>
        </w:rPr>
        <w:t xml:space="preserve"> or could be if you don’t speak the same language or speaking to fast and misunderstanding what the other has said.</w:t>
      </w:r>
    </w:p>
    <w:p w:rsidR="00862B84" w:rsidRDefault="00051126" w:rsidP="00DC7182">
      <w:pPr>
        <w:spacing w:line="360" w:lineRule="auto"/>
        <w:rPr>
          <w:sz w:val="24"/>
        </w:rPr>
      </w:pPr>
      <w:r w:rsidRPr="00DC7182">
        <w:rPr>
          <w:sz w:val="24"/>
        </w:rPr>
        <w:t>Improving communication in the work place is to establish a beginning letting your words and actions be made clear and that you prove yourself trustworthy to that person who</w:t>
      </w:r>
      <w:r w:rsidR="00387A8D" w:rsidRPr="00DC7182">
        <w:rPr>
          <w:sz w:val="24"/>
        </w:rPr>
        <w:t xml:space="preserve"> is</w:t>
      </w:r>
      <w:r w:rsidRPr="00DC7182">
        <w:rPr>
          <w:sz w:val="24"/>
        </w:rPr>
        <w:t xml:space="preserve"> relying on you for that full support</w:t>
      </w:r>
      <w:r w:rsidR="00387A8D" w:rsidRPr="00DC7182">
        <w:rPr>
          <w:sz w:val="24"/>
        </w:rPr>
        <w:t xml:space="preserve"> and making sure that you are listening intently avoid judging to soon. Understa</w:t>
      </w:r>
      <w:r w:rsidR="00153FFB" w:rsidRPr="00DC7182">
        <w:rPr>
          <w:sz w:val="24"/>
        </w:rPr>
        <w:t>nd</w:t>
      </w:r>
      <w:r w:rsidR="00387A8D" w:rsidRPr="00DC7182">
        <w:rPr>
          <w:sz w:val="24"/>
        </w:rPr>
        <w:t xml:space="preserve"> that persons weakness and strength also understanding different cultures because people behave differently.</w:t>
      </w:r>
    </w:p>
    <w:p w:rsidR="00387A8D" w:rsidRPr="00862B84" w:rsidRDefault="00387A8D" w:rsidP="00DC7182">
      <w:pPr>
        <w:spacing w:line="360" w:lineRule="auto"/>
        <w:rPr>
          <w:b/>
          <w:sz w:val="24"/>
        </w:rPr>
      </w:pPr>
      <w:r w:rsidRPr="00862B84">
        <w:rPr>
          <w:b/>
          <w:sz w:val="24"/>
        </w:rPr>
        <w:t>Conclusion</w:t>
      </w:r>
    </w:p>
    <w:p w:rsidR="00D857D6" w:rsidRDefault="00387A8D" w:rsidP="00DC7182">
      <w:pPr>
        <w:spacing w:line="360" w:lineRule="auto"/>
        <w:rPr>
          <w:sz w:val="24"/>
        </w:rPr>
      </w:pPr>
      <w:r w:rsidRPr="00DC7182">
        <w:rPr>
          <w:sz w:val="24"/>
        </w:rPr>
        <w:lastRenderedPageBreak/>
        <w:t>This report aims to Analyse communication in the work place</w:t>
      </w:r>
      <w:r w:rsidR="00153FFB" w:rsidRPr="00DC7182">
        <w:rPr>
          <w:sz w:val="24"/>
        </w:rPr>
        <w:t>.</w:t>
      </w:r>
      <w:r w:rsidRPr="00DC7182">
        <w:rPr>
          <w:sz w:val="24"/>
        </w:rPr>
        <w:t xml:space="preserve"> In the work place people need to be aware of different principles with employees and barriers to communication. Employers need to be more understanding of there employees needs and provide training if </w:t>
      </w:r>
      <w:r w:rsidR="0073031A" w:rsidRPr="00DC7182">
        <w:rPr>
          <w:sz w:val="24"/>
        </w:rPr>
        <w:t>and when necessary which helps the communication to be smooth. Employees needs to respect each other and not offending each other, this helps the atmosphere to be relax</w:t>
      </w:r>
      <w:r w:rsidR="00153FFB" w:rsidRPr="00DC7182">
        <w:rPr>
          <w:sz w:val="24"/>
        </w:rPr>
        <w:t>ed</w:t>
      </w:r>
      <w:r w:rsidR="0073031A" w:rsidRPr="00DC7182">
        <w:rPr>
          <w:sz w:val="24"/>
        </w:rPr>
        <w:t xml:space="preserve"> and calm. It helps at work place to complete the task and build more of a positive environment.</w:t>
      </w:r>
    </w:p>
    <w:p w:rsidR="00B27C60" w:rsidRDefault="00B27C60" w:rsidP="00DC7182">
      <w:pPr>
        <w:spacing w:line="360" w:lineRule="auto"/>
        <w:rPr>
          <w:sz w:val="24"/>
        </w:rPr>
      </w:pPr>
    </w:p>
    <w:p w:rsidR="00B27C60" w:rsidRPr="00B27C60" w:rsidRDefault="00B27C60" w:rsidP="00DC7182">
      <w:pPr>
        <w:spacing w:line="360" w:lineRule="auto"/>
        <w:rPr>
          <w:b/>
          <w:sz w:val="24"/>
        </w:rPr>
      </w:pPr>
      <w:r w:rsidRPr="00B27C60">
        <w:rPr>
          <w:b/>
          <w:sz w:val="24"/>
        </w:rPr>
        <w:t xml:space="preserve">Appendices </w:t>
      </w:r>
    </w:p>
    <w:p w:rsidR="00B27C60" w:rsidRDefault="00B27C60" w:rsidP="00DC7182">
      <w:pPr>
        <w:spacing w:line="360" w:lineRule="auto"/>
        <w:rPr>
          <w:sz w:val="24"/>
        </w:rPr>
      </w:pPr>
      <w:r w:rsidRPr="00B27C60">
        <w:rPr>
          <w:sz w:val="24"/>
        </w:rPr>
        <w:lastRenderedPageBreak/>
        <w:drawing>
          <wp:inline distT="0" distB="0" distL="0" distR="0" wp14:anchorId="7675A8F3" wp14:editId="41EB7E84">
            <wp:extent cx="5687219" cy="8049748"/>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87219" cy="8049748"/>
                    </a:xfrm>
                    <a:prstGeom prst="rect">
                      <a:avLst/>
                    </a:prstGeom>
                  </pic:spPr>
                </pic:pic>
              </a:graphicData>
            </a:graphic>
          </wp:inline>
        </w:drawing>
      </w:r>
    </w:p>
    <w:p w:rsidR="00B27C60" w:rsidRDefault="00B27C60" w:rsidP="00DC7182">
      <w:pPr>
        <w:spacing w:line="360" w:lineRule="auto"/>
        <w:rPr>
          <w:sz w:val="24"/>
        </w:rPr>
      </w:pPr>
      <w:r w:rsidRPr="00B27C60">
        <w:rPr>
          <w:sz w:val="24"/>
        </w:rPr>
        <w:lastRenderedPageBreak/>
        <w:drawing>
          <wp:inline distT="0" distB="0" distL="0" distR="0" wp14:anchorId="1F45D2C9" wp14:editId="1322CA40">
            <wp:extent cx="5668166" cy="809738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68166" cy="8097380"/>
                    </a:xfrm>
                    <a:prstGeom prst="rect">
                      <a:avLst/>
                    </a:prstGeom>
                  </pic:spPr>
                </pic:pic>
              </a:graphicData>
            </a:graphic>
          </wp:inline>
        </w:drawing>
      </w:r>
    </w:p>
    <w:p w:rsidR="00B27C60" w:rsidRDefault="00B27C60" w:rsidP="00DC7182">
      <w:pPr>
        <w:spacing w:line="360" w:lineRule="auto"/>
        <w:rPr>
          <w:sz w:val="24"/>
        </w:rPr>
      </w:pPr>
      <w:r w:rsidRPr="00B27C60">
        <w:rPr>
          <w:sz w:val="24"/>
        </w:rPr>
        <w:lastRenderedPageBreak/>
        <w:drawing>
          <wp:inline distT="0" distB="0" distL="0" distR="0" wp14:anchorId="78A50386" wp14:editId="0178607D">
            <wp:extent cx="5715798" cy="7725853"/>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5798" cy="7725853"/>
                    </a:xfrm>
                    <a:prstGeom prst="rect">
                      <a:avLst/>
                    </a:prstGeom>
                  </pic:spPr>
                </pic:pic>
              </a:graphicData>
            </a:graphic>
          </wp:inline>
        </w:drawing>
      </w:r>
    </w:p>
    <w:p w:rsidR="005E3CFD" w:rsidRDefault="005E3CFD" w:rsidP="00DC7182">
      <w:pPr>
        <w:spacing w:line="360" w:lineRule="auto"/>
        <w:rPr>
          <w:sz w:val="24"/>
        </w:rPr>
      </w:pPr>
    </w:p>
    <w:p w:rsidR="002C15AC" w:rsidRDefault="002C15AC" w:rsidP="00DC7182">
      <w:pPr>
        <w:spacing w:line="360" w:lineRule="auto"/>
        <w:rPr>
          <w:b/>
          <w:sz w:val="24"/>
        </w:rPr>
      </w:pPr>
    </w:p>
    <w:p w:rsidR="00BF717E" w:rsidRDefault="00BF717E" w:rsidP="00DC7182">
      <w:pPr>
        <w:spacing w:line="360" w:lineRule="auto"/>
        <w:rPr>
          <w:b/>
          <w:sz w:val="24"/>
        </w:rPr>
      </w:pPr>
      <w:bookmarkStart w:id="1" w:name="_GoBack"/>
      <w:bookmarkEnd w:id="1"/>
      <w:r w:rsidRPr="00567BE3">
        <w:rPr>
          <w:b/>
          <w:sz w:val="24"/>
        </w:rPr>
        <w:lastRenderedPageBreak/>
        <w:t>List of References</w:t>
      </w:r>
    </w:p>
    <w:p w:rsidR="00EB5DDE" w:rsidRPr="00EB5DDE" w:rsidRDefault="00EB5DDE" w:rsidP="00DC7182">
      <w:pPr>
        <w:spacing w:line="360" w:lineRule="auto"/>
        <w:rPr>
          <w:rFonts w:cstheme="minorHAnsi"/>
          <w:sz w:val="24"/>
          <w:szCs w:val="24"/>
        </w:rPr>
      </w:pPr>
      <w:proofErr w:type="spellStart"/>
      <w:r w:rsidRPr="00EB5DDE">
        <w:rPr>
          <w:rFonts w:cstheme="minorHAnsi"/>
          <w:sz w:val="24"/>
          <w:szCs w:val="24"/>
        </w:rPr>
        <w:t>Businesstopia</w:t>
      </w:r>
      <w:proofErr w:type="spellEnd"/>
      <w:r w:rsidRPr="00EB5DDE">
        <w:rPr>
          <w:rFonts w:cstheme="minorHAnsi"/>
          <w:sz w:val="24"/>
          <w:szCs w:val="24"/>
        </w:rPr>
        <w:t xml:space="preserve"> (2018) </w:t>
      </w:r>
      <w:r w:rsidRPr="00EB5DDE">
        <w:rPr>
          <w:rFonts w:cstheme="minorHAnsi"/>
          <w:color w:val="333333"/>
          <w:sz w:val="24"/>
          <w:szCs w:val="24"/>
          <w:shd w:val="clear" w:color="auto" w:fill="F7F7F7"/>
        </w:rPr>
        <w:t>"Shannon and Weaver Model Of Communication," in </w:t>
      </w:r>
      <w:proofErr w:type="spellStart"/>
      <w:r w:rsidRPr="00EB5DDE">
        <w:rPr>
          <w:rStyle w:val="Emphasis"/>
          <w:rFonts w:cstheme="minorHAnsi"/>
          <w:color w:val="333333"/>
          <w:sz w:val="24"/>
          <w:szCs w:val="24"/>
          <w:bdr w:val="none" w:sz="0" w:space="0" w:color="auto" w:frame="1"/>
        </w:rPr>
        <w:t>Businesstopia</w:t>
      </w:r>
      <w:proofErr w:type="spellEnd"/>
      <w:r w:rsidRPr="00EB5DDE">
        <w:rPr>
          <w:rFonts w:cstheme="minorHAnsi"/>
          <w:color w:val="333333"/>
          <w:sz w:val="24"/>
          <w:szCs w:val="24"/>
          <w:shd w:val="clear" w:color="auto" w:fill="F7F7F7"/>
        </w:rPr>
        <w:t>, January 6, 2018, </w:t>
      </w:r>
      <w:hyperlink r:id="rId15" w:history="1">
        <w:r w:rsidRPr="00EB5DDE">
          <w:rPr>
            <w:rStyle w:val="Hyperlink"/>
            <w:rFonts w:cstheme="minorHAnsi"/>
            <w:color w:val="2B0000"/>
            <w:sz w:val="24"/>
            <w:szCs w:val="24"/>
            <w:u w:val="none"/>
            <w:bdr w:val="none" w:sz="0" w:space="0" w:color="auto" w:frame="1"/>
          </w:rPr>
          <w:t>https://www.businesstopia.net/communication/shannon-and-weaver-model-communication</w:t>
        </w:r>
      </w:hyperlink>
      <w:r w:rsidRPr="00EB5DDE">
        <w:rPr>
          <w:rFonts w:cstheme="minorHAnsi"/>
          <w:color w:val="333333"/>
          <w:sz w:val="24"/>
          <w:szCs w:val="24"/>
          <w:shd w:val="clear" w:color="auto" w:fill="F7F7F7"/>
        </w:rPr>
        <w:t>. [Accessed on 14 December 2019]</w:t>
      </w:r>
    </w:p>
    <w:p w:rsidR="00374E7B" w:rsidRPr="00EB5DDE" w:rsidRDefault="00567BE3" w:rsidP="003B505A">
      <w:pPr>
        <w:spacing w:line="360" w:lineRule="auto"/>
        <w:rPr>
          <w:rFonts w:cstheme="minorHAnsi"/>
          <w:sz w:val="24"/>
          <w:szCs w:val="24"/>
        </w:rPr>
      </w:pPr>
      <w:r w:rsidRPr="00EB5DDE">
        <w:rPr>
          <w:rFonts w:cstheme="minorHAnsi"/>
          <w:sz w:val="24"/>
          <w:szCs w:val="24"/>
        </w:rPr>
        <w:t>Mind Tools</w:t>
      </w:r>
      <w:r w:rsidR="003B505A">
        <w:rPr>
          <w:rFonts w:cstheme="minorHAnsi"/>
          <w:sz w:val="24"/>
          <w:szCs w:val="24"/>
        </w:rPr>
        <w:t xml:space="preserve"> (</w:t>
      </w:r>
      <w:r w:rsidRPr="00EB5DDE">
        <w:rPr>
          <w:rFonts w:cstheme="minorHAnsi"/>
          <w:sz w:val="24"/>
          <w:szCs w:val="24"/>
        </w:rPr>
        <w:t>2017</w:t>
      </w:r>
      <w:r w:rsidR="003B505A">
        <w:rPr>
          <w:rFonts w:cstheme="minorHAnsi"/>
          <w:sz w:val="24"/>
          <w:szCs w:val="24"/>
        </w:rPr>
        <w:t xml:space="preserve">) Understanding Communications Skills. [video] Available at: </w:t>
      </w:r>
      <w:hyperlink r:id="rId16" w:history="1">
        <w:r w:rsidR="003B505A">
          <w:rPr>
            <w:rStyle w:val="Hyperlink"/>
          </w:rPr>
          <w:t>https://www.youtube.com/playlist?list=PLpL_KwBKIAci6QP5Q8ethQLzG2gH2THGC</w:t>
        </w:r>
      </w:hyperlink>
      <w:r w:rsidRPr="00EB5DDE">
        <w:rPr>
          <w:rFonts w:cstheme="minorHAnsi"/>
          <w:sz w:val="24"/>
          <w:szCs w:val="24"/>
        </w:rPr>
        <w:t xml:space="preserve"> </w:t>
      </w:r>
      <w:r w:rsidR="003B505A">
        <w:rPr>
          <w:rFonts w:cstheme="minorHAnsi"/>
          <w:sz w:val="24"/>
          <w:szCs w:val="24"/>
        </w:rPr>
        <w:t xml:space="preserve"> (Accessed: 16 December 2019). </w:t>
      </w:r>
    </w:p>
    <w:p w:rsidR="00ED26EE" w:rsidRDefault="00ED26EE" w:rsidP="00DC7182">
      <w:pPr>
        <w:spacing w:line="360" w:lineRule="auto"/>
        <w:rPr>
          <w:rFonts w:cstheme="minorHAnsi"/>
          <w:sz w:val="24"/>
          <w:szCs w:val="24"/>
        </w:rPr>
      </w:pPr>
      <w:r w:rsidRPr="00EB5DDE">
        <w:rPr>
          <w:rFonts w:cstheme="minorHAnsi"/>
          <w:sz w:val="24"/>
          <w:szCs w:val="24"/>
        </w:rPr>
        <w:t>Quintanilla and Wahl</w:t>
      </w:r>
      <w:r w:rsidR="00920C70">
        <w:rPr>
          <w:rFonts w:cstheme="minorHAnsi"/>
          <w:sz w:val="24"/>
          <w:szCs w:val="24"/>
        </w:rPr>
        <w:t xml:space="preserve"> (</w:t>
      </w:r>
      <w:r w:rsidRPr="00EB5DDE">
        <w:rPr>
          <w:rFonts w:cstheme="minorHAnsi"/>
          <w:sz w:val="24"/>
          <w:szCs w:val="24"/>
        </w:rPr>
        <w:t>2017</w:t>
      </w:r>
      <w:r w:rsidR="00920C70">
        <w:rPr>
          <w:rFonts w:cstheme="minorHAnsi"/>
          <w:sz w:val="24"/>
          <w:szCs w:val="24"/>
        </w:rPr>
        <w:t xml:space="preserve">) ‘Verbal and Non-Verbal Communication’, in </w:t>
      </w:r>
      <w:proofErr w:type="spellStart"/>
      <w:r w:rsidR="00920C70">
        <w:rPr>
          <w:rFonts w:cstheme="minorHAnsi"/>
          <w:sz w:val="24"/>
          <w:szCs w:val="24"/>
        </w:rPr>
        <w:t>Maund</w:t>
      </w:r>
      <w:proofErr w:type="spellEnd"/>
      <w:r w:rsidR="00920C70">
        <w:rPr>
          <w:rFonts w:cstheme="minorHAnsi"/>
          <w:sz w:val="24"/>
          <w:szCs w:val="24"/>
        </w:rPr>
        <w:t>, A. (ed.) Certificate in Higher Education: Skills for the Workplace, Student Yearbook. London: Sage Publications Ltd</w:t>
      </w:r>
    </w:p>
    <w:p w:rsidR="00920C70" w:rsidRPr="00EB5DDE" w:rsidRDefault="00920C70" w:rsidP="00DC7182">
      <w:pPr>
        <w:spacing w:line="360" w:lineRule="auto"/>
        <w:rPr>
          <w:rFonts w:cstheme="minorHAnsi"/>
          <w:sz w:val="24"/>
          <w:szCs w:val="24"/>
        </w:rPr>
      </w:pPr>
    </w:p>
    <w:sectPr w:rsidR="00920C70" w:rsidRPr="00EB5DD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2AFC" w:rsidRDefault="00752AFC" w:rsidP="00684097">
      <w:pPr>
        <w:spacing w:after="0" w:line="240" w:lineRule="auto"/>
      </w:pPr>
      <w:r>
        <w:separator/>
      </w:r>
    </w:p>
  </w:endnote>
  <w:endnote w:type="continuationSeparator" w:id="0">
    <w:p w:rsidR="00752AFC" w:rsidRDefault="00752AFC" w:rsidP="00684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4097" w:rsidRDefault="00684097">
    <w:pPr>
      <w:pStyle w:val="Footer"/>
    </w:pPr>
  </w:p>
  <w:p w:rsidR="00312C82" w:rsidRDefault="00312C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2AFC" w:rsidRDefault="00752AFC" w:rsidP="00684097">
      <w:pPr>
        <w:spacing w:after="0" w:line="240" w:lineRule="auto"/>
      </w:pPr>
      <w:r>
        <w:separator/>
      </w:r>
    </w:p>
  </w:footnote>
  <w:footnote w:type="continuationSeparator" w:id="0">
    <w:p w:rsidR="00752AFC" w:rsidRDefault="00752AFC" w:rsidP="006840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4F679D"/>
    <w:multiLevelType w:val="hybridMultilevel"/>
    <w:tmpl w:val="74708F82"/>
    <w:lvl w:ilvl="0" w:tplc="B14090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773C76"/>
    <w:multiLevelType w:val="hybridMultilevel"/>
    <w:tmpl w:val="E74620FA"/>
    <w:lvl w:ilvl="0" w:tplc="8454242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0FF"/>
    <w:rsid w:val="00006D38"/>
    <w:rsid w:val="00051126"/>
    <w:rsid w:val="000B60A3"/>
    <w:rsid w:val="00153FFB"/>
    <w:rsid w:val="00177630"/>
    <w:rsid w:val="00186F91"/>
    <w:rsid w:val="001C193B"/>
    <w:rsid w:val="001D09AF"/>
    <w:rsid w:val="00254331"/>
    <w:rsid w:val="0028261F"/>
    <w:rsid w:val="00292521"/>
    <w:rsid w:val="002C15AC"/>
    <w:rsid w:val="00311D69"/>
    <w:rsid w:val="00312C82"/>
    <w:rsid w:val="00326541"/>
    <w:rsid w:val="00374E7B"/>
    <w:rsid w:val="00387A8D"/>
    <w:rsid w:val="003B505A"/>
    <w:rsid w:val="003C4B8C"/>
    <w:rsid w:val="003E2A9F"/>
    <w:rsid w:val="00437333"/>
    <w:rsid w:val="00471171"/>
    <w:rsid w:val="004F083A"/>
    <w:rsid w:val="005131E0"/>
    <w:rsid w:val="0054648D"/>
    <w:rsid w:val="00567BE3"/>
    <w:rsid w:val="005E00BD"/>
    <w:rsid w:val="005E3CFD"/>
    <w:rsid w:val="00621C65"/>
    <w:rsid w:val="00684097"/>
    <w:rsid w:val="006913BD"/>
    <w:rsid w:val="006A35BA"/>
    <w:rsid w:val="006F066D"/>
    <w:rsid w:val="0073031A"/>
    <w:rsid w:val="00752AFC"/>
    <w:rsid w:val="007C1E00"/>
    <w:rsid w:val="007F2F78"/>
    <w:rsid w:val="00862B84"/>
    <w:rsid w:val="008818C3"/>
    <w:rsid w:val="008A3EE1"/>
    <w:rsid w:val="008E3CA4"/>
    <w:rsid w:val="00920C70"/>
    <w:rsid w:val="00930B24"/>
    <w:rsid w:val="009336DA"/>
    <w:rsid w:val="00971453"/>
    <w:rsid w:val="00974501"/>
    <w:rsid w:val="00A341FA"/>
    <w:rsid w:val="00AD0AAA"/>
    <w:rsid w:val="00AE7D49"/>
    <w:rsid w:val="00B27C60"/>
    <w:rsid w:val="00B37E8C"/>
    <w:rsid w:val="00BE01AC"/>
    <w:rsid w:val="00BF717E"/>
    <w:rsid w:val="00C17C8B"/>
    <w:rsid w:val="00C76773"/>
    <w:rsid w:val="00CC2502"/>
    <w:rsid w:val="00CD0503"/>
    <w:rsid w:val="00CF50FF"/>
    <w:rsid w:val="00D43FBD"/>
    <w:rsid w:val="00D857D6"/>
    <w:rsid w:val="00DC652B"/>
    <w:rsid w:val="00DC7182"/>
    <w:rsid w:val="00DD4C55"/>
    <w:rsid w:val="00E4460B"/>
    <w:rsid w:val="00E55094"/>
    <w:rsid w:val="00E66C5D"/>
    <w:rsid w:val="00EB5DDE"/>
    <w:rsid w:val="00ED26EE"/>
    <w:rsid w:val="00F15E55"/>
    <w:rsid w:val="00F41072"/>
    <w:rsid w:val="00F53167"/>
    <w:rsid w:val="00F96C59"/>
    <w:rsid w:val="00FA6FE2"/>
    <w:rsid w:val="00FB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CBDB16"/>
  <w15:chartTrackingRefBased/>
  <w15:docId w15:val="{7BC8A9A2-5899-42D2-AF86-B7F298B1A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FE2"/>
    <w:pPr>
      <w:ind w:left="720"/>
      <w:contextualSpacing/>
    </w:pPr>
  </w:style>
  <w:style w:type="character" w:styleId="Emphasis">
    <w:name w:val="Emphasis"/>
    <w:basedOn w:val="DefaultParagraphFont"/>
    <w:uiPriority w:val="20"/>
    <w:qFormat/>
    <w:rsid w:val="00EB5DDE"/>
    <w:rPr>
      <w:i/>
      <w:iCs/>
    </w:rPr>
  </w:style>
  <w:style w:type="character" w:styleId="Hyperlink">
    <w:name w:val="Hyperlink"/>
    <w:basedOn w:val="DefaultParagraphFont"/>
    <w:uiPriority w:val="99"/>
    <w:semiHidden/>
    <w:unhideWhenUsed/>
    <w:rsid w:val="00EB5DDE"/>
    <w:rPr>
      <w:color w:val="0000FF"/>
      <w:u w:val="single"/>
    </w:rPr>
  </w:style>
  <w:style w:type="paragraph" w:styleId="Header">
    <w:name w:val="header"/>
    <w:basedOn w:val="Normal"/>
    <w:link w:val="HeaderChar"/>
    <w:uiPriority w:val="99"/>
    <w:unhideWhenUsed/>
    <w:rsid w:val="00684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097"/>
  </w:style>
  <w:style w:type="paragraph" w:styleId="Footer">
    <w:name w:val="footer"/>
    <w:basedOn w:val="Normal"/>
    <w:link w:val="FooterChar"/>
    <w:uiPriority w:val="99"/>
    <w:unhideWhenUsed/>
    <w:rsid w:val="00684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0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youtube.com/playlist?list=PLpL_KwBKIAci6QP5Q8ethQLzG2gH2THGC"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s://www.businesstopia.net/communication/shannon-and-weaver-model-communication" TargetMode="Externa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36744F-C1A0-4D92-8DD6-6204E6EED872}"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GB"/>
        </a:p>
      </dgm:t>
    </dgm:pt>
    <dgm:pt modelId="{3F44875A-B5CF-4F58-AFE5-F585109351DE}">
      <dgm:prSet phldrT="[Text]"/>
      <dgm:spPr/>
      <dgm:t>
        <a:bodyPr/>
        <a:lstStyle/>
        <a:p>
          <a:r>
            <a:rPr lang="en-GB"/>
            <a:t>sender</a:t>
          </a:r>
        </a:p>
      </dgm:t>
    </dgm:pt>
    <dgm:pt modelId="{C07E159F-E391-45FC-A351-C4A64C98D30C}" type="sibTrans" cxnId="{2B65A34B-DDFF-4A7D-B104-1A82C6895BD3}">
      <dgm:prSet/>
      <dgm:spPr/>
      <dgm:t>
        <a:bodyPr/>
        <a:lstStyle/>
        <a:p>
          <a:endParaRPr lang="en-GB"/>
        </a:p>
      </dgm:t>
    </dgm:pt>
    <dgm:pt modelId="{699DF826-5ABC-4BD3-98DA-11BA3C5212D8}" type="parTrans" cxnId="{2B65A34B-DDFF-4A7D-B104-1A82C6895BD3}">
      <dgm:prSet/>
      <dgm:spPr/>
      <dgm:t>
        <a:bodyPr/>
        <a:lstStyle/>
        <a:p>
          <a:endParaRPr lang="en-GB"/>
        </a:p>
      </dgm:t>
    </dgm:pt>
    <dgm:pt modelId="{2C385318-C5EC-4615-87AE-98EE5A0DB509}">
      <dgm:prSet phldrT="[Text]"/>
      <dgm:spPr/>
      <dgm:t>
        <a:bodyPr/>
        <a:lstStyle/>
        <a:p>
          <a:r>
            <a:rPr lang="en-GB"/>
            <a:t> Channel</a:t>
          </a:r>
        </a:p>
      </dgm:t>
    </dgm:pt>
    <dgm:pt modelId="{167F51E9-783A-4D2A-9BAF-539E2BFADA98}" type="sibTrans" cxnId="{1146A18E-3847-451E-9505-47AB9176DE89}">
      <dgm:prSet/>
      <dgm:spPr/>
      <dgm:t>
        <a:bodyPr/>
        <a:lstStyle/>
        <a:p>
          <a:endParaRPr lang="en-GB"/>
        </a:p>
      </dgm:t>
    </dgm:pt>
    <dgm:pt modelId="{C1E3A005-C4EE-471E-8B05-53D910F26F51}" type="parTrans" cxnId="{1146A18E-3847-451E-9505-47AB9176DE89}">
      <dgm:prSet/>
      <dgm:spPr/>
      <dgm:t>
        <a:bodyPr/>
        <a:lstStyle/>
        <a:p>
          <a:endParaRPr lang="en-GB"/>
        </a:p>
      </dgm:t>
    </dgm:pt>
    <dgm:pt modelId="{A98790A1-E127-4007-BCAA-0AB78ECE5B76}">
      <dgm:prSet phldrT="[Text]"/>
      <dgm:spPr/>
      <dgm:t>
        <a:bodyPr/>
        <a:lstStyle/>
        <a:p>
          <a:r>
            <a:rPr lang="en-GB"/>
            <a:t>Decoder</a:t>
          </a:r>
        </a:p>
      </dgm:t>
    </dgm:pt>
    <dgm:pt modelId="{436BE7AD-62D4-4012-8C54-EF97826F4A25}" type="sibTrans" cxnId="{85B11127-CDFA-4D17-80C9-B2C31EB327F6}">
      <dgm:prSet/>
      <dgm:spPr/>
      <dgm:t>
        <a:bodyPr/>
        <a:lstStyle/>
        <a:p>
          <a:endParaRPr lang="en-GB"/>
        </a:p>
      </dgm:t>
    </dgm:pt>
    <dgm:pt modelId="{A68A4593-B3FC-47CF-B7A5-8C469ECAA286}" type="parTrans" cxnId="{85B11127-CDFA-4D17-80C9-B2C31EB327F6}">
      <dgm:prSet/>
      <dgm:spPr/>
      <dgm:t>
        <a:bodyPr/>
        <a:lstStyle/>
        <a:p>
          <a:endParaRPr lang="en-GB"/>
        </a:p>
      </dgm:t>
    </dgm:pt>
    <dgm:pt modelId="{02BA1796-AC6E-49D3-903E-4E05CB1E8D22}">
      <dgm:prSet phldrT="[Text]"/>
      <dgm:spPr/>
      <dgm:t>
        <a:bodyPr/>
        <a:lstStyle/>
        <a:p>
          <a:r>
            <a:rPr lang="en-GB"/>
            <a:t>Encoder</a:t>
          </a:r>
        </a:p>
      </dgm:t>
    </dgm:pt>
    <dgm:pt modelId="{5822DACA-D0C5-4A8D-A0D5-84EE9200616A}" type="sibTrans" cxnId="{75BE3E07-348D-4D6C-BE6D-D950EEA04AA2}">
      <dgm:prSet/>
      <dgm:spPr/>
      <dgm:t>
        <a:bodyPr/>
        <a:lstStyle/>
        <a:p>
          <a:endParaRPr lang="en-GB"/>
        </a:p>
      </dgm:t>
    </dgm:pt>
    <dgm:pt modelId="{90FFC4BC-C189-407F-9E67-6CBE985C53A9}" type="parTrans" cxnId="{75BE3E07-348D-4D6C-BE6D-D950EEA04AA2}">
      <dgm:prSet/>
      <dgm:spPr/>
      <dgm:t>
        <a:bodyPr/>
        <a:lstStyle/>
        <a:p>
          <a:endParaRPr lang="en-GB"/>
        </a:p>
      </dgm:t>
    </dgm:pt>
    <dgm:pt modelId="{276345C1-E27C-4E85-9747-BB39B9A71AE8}">
      <dgm:prSet phldrT="[Text]"/>
      <dgm:spPr/>
      <dgm:t>
        <a:bodyPr/>
        <a:lstStyle/>
        <a:p>
          <a:r>
            <a:rPr lang="en-GB"/>
            <a:t>Receiver</a:t>
          </a:r>
        </a:p>
      </dgm:t>
    </dgm:pt>
    <dgm:pt modelId="{BD3F85CF-A387-4440-9E46-59CACCC987EB}" type="sibTrans" cxnId="{86A8505A-CB79-4FBC-ADE4-3E42650429FC}">
      <dgm:prSet/>
      <dgm:spPr/>
      <dgm:t>
        <a:bodyPr/>
        <a:lstStyle/>
        <a:p>
          <a:endParaRPr lang="en-GB"/>
        </a:p>
      </dgm:t>
    </dgm:pt>
    <dgm:pt modelId="{0C17E249-C131-4FDC-AB8B-28F6AB8132F2}" type="parTrans" cxnId="{86A8505A-CB79-4FBC-ADE4-3E42650429FC}">
      <dgm:prSet/>
      <dgm:spPr/>
      <dgm:t>
        <a:bodyPr/>
        <a:lstStyle/>
        <a:p>
          <a:endParaRPr lang="en-GB"/>
        </a:p>
      </dgm:t>
    </dgm:pt>
    <dgm:pt modelId="{D71CB6FC-1344-423E-BA10-51AC0076AD16}">
      <dgm:prSet phldrT="[Text]"/>
      <dgm:spPr/>
      <dgm:t>
        <a:bodyPr/>
        <a:lstStyle/>
        <a:p>
          <a:r>
            <a:rPr lang="en-GB"/>
            <a:t>Noise</a:t>
          </a:r>
        </a:p>
      </dgm:t>
    </dgm:pt>
    <dgm:pt modelId="{0AA73F69-FE61-46A6-B8FE-243E6A0E0F8F}" type="sibTrans" cxnId="{8ECFBFF0-24BE-48DD-9E4A-D4CCFA7A36B4}">
      <dgm:prSet/>
      <dgm:spPr/>
      <dgm:t>
        <a:bodyPr/>
        <a:lstStyle/>
        <a:p>
          <a:endParaRPr lang="en-GB"/>
        </a:p>
      </dgm:t>
    </dgm:pt>
    <dgm:pt modelId="{E9484DC6-3188-4F9C-89E1-F8728EFD02B6}" type="parTrans" cxnId="{8ECFBFF0-24BE-48DD-9E4A-D4CCFA7A36B4}">
      <dgm:prSet/>
      <dgm:spPr/>
      <dgm:t>
        <a:bodyPr/>
        <a:lstStyle/>
        <a:p>
          <a:endParaRPr lang="en-GB"/>
        </a:p>
      </dgm:t>
    </dgm:pt>
    <dgm:pt modelId="{DE0E06E1-EF28-47D5-B891-FB17CA3143D9}" type="pres">
      <dgm:prSet presAssocID="{F836744F-C1A0-4D92-8DD6-6204E6EED872}" presName="diagram" presStyleCnt="0">
        <dgm:presLayoutVars>
          <dgm:chPref val="1"/>
          <dgm:dir/>
          <dgm:animOne val="branch"/>
          <dgm:animLvl val="lvl"/>
          <dgm:resizeHandles/>
        </dgm:presLayoutVars>
      </dgm:prSet>
      <dgm:spPr/>
    </dgm:pt>
    <dgm:pt modelId="{992C4133-6E43-4BED-9A21-611922ABCE8E}" type="pres">
      <dgm:prSet presAssocID="{3F44875A-B5CF-4F58-AFE5-F585109351DE}" presName="root" presStyleCnt="0"/>
      <dgm:spPr/>
    </dgm:pt>
    <dgm:pt modelId="{866EA5E3-B19C-4A67-9782-DBD1E36207E3}" type="pres">
      <dgm:prSet presAssocID="{3F44875A-B5CF-4F58-AFE5-F585109351DE}" presName="rootComposite" presStyleCnt="0"/>
      <dgm:spPr/>
    </dgm:pt>
    <dgm:pt modelId="{C3944338-C31E-41B2-BC72-EE43F92E7186}" type="pres">
      <dgm:prSet presAssocID="{3F44875A-B5CF-4F58-AFE5-F585109351DE}" presName="rootText" presStyleLbl="node1" presStyleIdx="0" presStyleCnt="2"/>
      <dgm:spPr/>
    </dgm:pt>
    <dgm:pt modelId="{DBDFBE0C-249A-424B-85BC-E3B513286AFD}" type="pres">
      <dgm:prSet presAssocID="{3F44875A-B5CF-4F58-AFE5-F585109351DE}" presName="rootConnector" presStyleLbl="node1" presStyleIdx="0" presStyleCnt="2"/>
      <dgm:spPr/>
    </dgm:pt>
    <dgm:pt modelId="{0CF83791-27DC-40EF-8DB1-A22C901415B5}" type="pres">
      <dgm:prSet presAssocID="{3F44875A-B5CF-4F58-AFE5-F585109351DE}" presName="childShape" presStyleCnt="0"/>
      <dgm:spPr/>
    </dgm:pt>
    <dgm:pt modelId="{E7E997C2-46B2-4B88-9CD1-0B261740C38F}" type="pres">
      <dgm:prSet presAssocID="{A68A4593-B3FC-47CF-B7A5-8C469ECAA286}" presName="Name13" presStyleLbl="parChTrans1D2" presStyleIdx="0" presStyleCnt="4"/>
      <dgm:spPr/>
    </dgm:pt>
    <dgm:pt modelId="{5376C4F4-2394-4260-A078-9B322F203F99}" type="pres">
      <dgm:prSet presAssocID="{A98790A1-E127-4007-BCAA-0AB78ECE5B76}" presName="childText" presStyleLbl="bgAcc1" presStyleIdx="0" presStyleCnt="4">
        <dgm:presLayoutVars>
          <dgm:bulletEnabled val="1"/>
        </dgm:presLayoutVars>
      </dgm:prSet>
      <dgm:spPr/>
    </dgm:pt>
    <dgm:pt modelId="{9E37B1B7-591E-48B7-85B9-C7BA2F8A243C}" type="pres">
      <dgm:prSet presAssocID="{C1E3A005-C4EE-471E-8B05-53D910F26F51}" presName="Name13" presStyleLbl="parChTrans1D2" presStyleIdx="1" presStyleCnt="4"/>
      <dgm:spPr/>
    </dgm:pt>
    <dgm:pt modelId="{6A239A1C-93B3-4615-999B-C4139AD678B2}" type="pres">
      <dgm:prSet presAssocID="{2C385318-C5EC-4615-87AE-98EE5A0DB509}" presName="childText" presStyleLbl="bgAcc1" presStyleIdx="1" presStyleCnt="4" custScaleX="61711" custLinFactX="6221" custLinFactY="-18866" custLinFactNeighborX="100000" custLinFactNeighborY="-100000">
        <dgm:presLayoutVars>
          <dgm:bulletEnabled val="1"/>
        </dgm:presLayoutVars>
      </dgm:prSet>
      <dgm:spPr/>
    </dgm:pt>
    <dgm:pt modelId="{0631E29E-D2E7-47AD-ACF2-8DFDB3E27715}" type="pres">
      <dgm:prSet presAssocID="{02BA1796-AC6E-49D3-903E-4E05CB1E8D22}" presName="root" presStyleCnt="0"/>
      <dgm:spPr/>
    </dgm:pt>
    <dgm:pt modelId="{CD1D6DC4-39FC-4E29-B348-B242327FC637}" type="pres">
      <dgm:prSet presAssocID="{02BA1796-AC6E-49D3-903E-4E05CB1E8D22}" presName="rootComposite" presStyleCnt="0"/>
      <dgm:spPr/>
    </dgm:pt>
    <dgm:pt modelId="{22BF7F1D-106B-4DDF-B50E-1635372A2131}" type="pres">
      <dgm:prSet presAssocID="{02BA1796-AC6E-49D3-903E-4E05CB1E8D22}" presName="rootText" presStyleLbl="node1" presStyleIdx="1" presStyleCnt="2"/>
      <dgm:spPr/>
    </dgm:pt>
    <dgm:pt modelId="{649B04B4-CF00-46D2-BE9D-3CAD13BB8F07}" type="pres">
      <dgm:prSet presAssocID="{02BA1796-AC6E-49D3-903E-4E05CB1E8D22}" presName="rootConnector" presStyleLbl="node1" presStyleIdx="1" presStyleCnt="2"/>
      <dgm:spPr/>
    </dgm:pt>
    <dgm:pt modelId="{1708BC8C-5BEB-4F06-9A36-327E3D439E0B}" type="pres">
      <dgm:prSet presAssocID="{02BA1796-AC6E-49D3-903E-4E05CB1E8D22}" presName="childShape" presStyleCnt="0"/>
      <dgm:spPr/>
    </dgm:pt>
    <dgm:pt modelId="{5545E350-6845-4000-938F-031D240C8925}" type="pres">
      <dgm:prSet presAssocID="{E9484DC6-3188-4F9C-89E1-F8728EFD02B6}" presName="Name13" presStyleLbl="parChTrans1D2" presStyleIdx="2" presStyleCnt="4"/>
      <dgm:spPr/>
    </dgm:pt>
    <dgm:pt modelId="{9B60E58C-F2C3-4C03-A776-B34252CE48C7}" type="pres">
      <dgm:prSet presAssocID="{D71CB6FC-1344-423E-BA10-51AC0076AD16}" presName="childText" presStyleLbl="bgAcc1" presStyleIdx="2" presStyleCnt="4" custScaleX="62266" custLinFactY="17877" custLinFactNeighborX="-45619" custLinFactNeighborY="100000">
        <dgm:presLayoutVars>
          <dgm:bulletEnabled val="1"/>
        </dgm:presLayoutVars>
      </dgm:prSet>
      <dgm:spPr/>
    </dgm:pt>
    <dgm:pt modelId="{81AB1119-03A0-4519-8D20-95D49E2BD0C9}" type="pres">
      <dgm:prSet presAssocID="{0C17E249-C131-4FDC-AB8B-28F6AB8132F2}" presName="Name13" presStyleLbl="parChTrans1D2" presStyleIdx="3" presStyleCnt="4"/>
      <dgm:spPr/>
    </dgm:pt>
    <dgm:pt modelId="{B07019F6-1E14-4CC7-B6C3-198E76DAC098}" type="pres">
      <dgm:prSet presAssocID="{276345C1-E27C-4E85-9747-BB39B9A71AE8}" presName="childText" presStyleLbl="bgAcc1" presStyleIdx="3" presStyleCnt="4" custScaleX="82844" custLinFactY="-14523" custLinFactNeighborX="20203" custLinFactNeighborY="-100000">
        <dgm:presLayoutVars>
          <dgm:bulletEnabled val="1"/>
        </dgm:presLayoutVars>
      </dgm:prSet>
      <dgm:spPr/>
    </dgm:pt>
  </dgm:ptLst>
  <dgm:cxnLst>
    <dgm:cxn modelId="{698B7F05-B20F-4EED-8584-C511FEF3A04A}" type="presOf" srcId="{02BA1796-AC6E-49D3-903E-4E05CB1E8D22}" destId="{22BF7F1D-106B-4DDF-B50E-1635372A2131}" srcOrd="0" destOrd="0" presId="urn:microsoft.com/office/officeart/2005/8/layout/hierarchy3"/>
    <dgm:cxn modelId="{75BE3E07-348D-4D6C-BE6D-D950EEA04AA2}" srcId="{F836744F-C1A0-4D92-8DD6-6204E6EED872}" destId="{02BA1796-AC6E-49D3-903E-4E05CB1E8D22}" srcOrd="1" destOrd="0" parTransId="{90FFC4BC-C189-407F-9E67-6CBE985C53A9}" sibTransId="{5822DACA-D0C5-4A8D-A0D5-84EE9200616A}"/>
    <dgm:cxn modelId="{C844511C-41A5-496C-B21C-46523A381403}" type="presOf" srcId="{02BA1796-AC6E-49D3-903E-4E05CB1E8D22}" destId="{649B04B4-CF00-46D2-BE9D-3CAD13BB8F07}" srcOrd="1" destOrd="0" presId="urn:microsoft.com/office/officeart/2005/8/layout/hierarchy3"/>
    <dgm:cxn modelId="{85B11127-CDFA-4D17-80C9-B2C31EB327F6}" srcId="{3F44875A-B5CF-4F58-AFE5-F585109351DE}" destId="{A98790A1-E127-4007-BCAA-0AB78ECE5B76}" srcOrd="0" destOrd="0" parTransId="{A68A4593-B3FC-47CF-B7A5-8C469ECAA286}" sibTransId="{436BE7AD-62D4-4012-8C54-EF97826F4A25}"/>
    <dgm:cxn modelId="{57AEDC44-DE6F-450E-B4E8-0ED56EF88EC5}" type="presOf" srcId="{C1E3A005-C4EE-471E-8B05-53D910F26F51}" destId="{9E37B1B7-591E-48B7-85B9-C7BA2F8A243C}" srcOrd="0" destOrd="0" presId="urn:microsoft.com/office/officeart/2005/8/layout/hierarchy3"/>
    <dgm:cxn modelId="{412C3D6A-E9C2-47A9-9436-BD494FB0D32D}" type="presOf" srcId="{D71CB6FC-1344-423E-BA10-51AC0076AD16}" destId="{9B60E58C-F2C3-4C03-A776-B34252CE48C7}" srcOrd="0" destOrd="0" presId="urn:microsoft.com/office/officeart/2005/8/layout/hierarchy3"/>
    <dgm:cxn modelId="{2B65A34B-DDFF-4A7D-B104-1A82C6895BD3}" srcId="{F836744F-C1A0-4D92-8DD6-6204E6EED872}" destId="{3F44875A-B5CF-4F58-AFE5-F585109351DE}" srcOrd="0" destOrd="0" parTransId="{699DF826-5ABC-4BD3-98DA-11BA3C5212D8}" sibTransId="{C07E159F-E391-45FC-A351-C4A64C98D30C}"/>
    <dgm:cxn modelId="{EC26F552-59DF-43FF-94ED-509078E596BC}" type="presOf" srcId="{E9484DC6-3188-4F9C-89E1-F8728EFD02B6}" destId="{5545E350-6845-4000-938F-031D240C8925}" srcOrd="0" destOrd="0" presId="urn:microsoft.com/office/officeart/2005/8/layout/hierarchy3"/>
    <dgm:cxn modelId="{86A8505A-CB79-4FBC-ADE4-3E42650429FC}" srcId="{02BA1796-AC6E-49D3-903E-4E05CB1E8D22}" destId="{276345C1-E27C-4E85-9747-BB39B9A71AE8}" srcOrd="1" destOrd="0" parTransId="{0C17E249-C131-4FDC-AB8B-28F6AB8132F2}" sibTransId="{BD3F85CF-A387-4440-9E46-59CACCC987EB}"/>
    <dgm:cxn modelId="{1146A18E-3847-451E-9505-47AB9176DE89}" srcId="{3F44875A-B5CF-4F58-AFE5-F585109351DE}" destId="{2C385318-C5EC-4615-87AE-98EE5A0DB509}" srcOrd="1" destOrd="0" parTransId="{C1E3A005-C4EE-471E-8B05-53D910F26F51}" sibTransId="{167F51E9-783A-4D2A-9BAF-539E2BFADA98}"/>
    <dgm:cxn modelId="{93A64594-0F83-44A5-801C-C9474377E953}" type="presOf" srcId="{2C385318-C5EC-4615-87AE-98EE5A0DB509}" destId="{6A239A1C-93B3-4615-999B-C4139AD678B2}" srcOrd="0" destOrd="0" presId="urn:microsoft.com/office/officeart/2005/8/layout/hierarchy3"/>
    <dgm:cxn modelId="{4FB66B9A-F778-4031-9B54-9BDF2DA253B3}" type="presOf" srcId="{3F44875A-B5CF-4F58-AFE5-F585109351DE}" destId="{C3944338-C31E-41B2-BC72-EE43F92E7186}" srcOrd="0" destOrd="0" presId="urn:microsoft.com/office/officeart/2005/8/layout/hierarchy3"/>
    <dgm:cxn modelId="{148466C0-9751-4BCB-96C2-E9448E5041EE}" type="presOf" srcId="{F836744F-C1A0-4D92-8DD6-6204E6EED872}" destId="{DE0E06E1-EF28-47D5-B891-FB17CA3143D9}" srcOrd="0" destOrd="0" presId="urn:microsoft.com/office/officeart/2005/8/layout/hierarchy3"/>
    <dgm:cxn modelId="{DF3091C5-4053-4527-AEE3-F6C25AD81E98}" type="presOf" srcId="{A98790A1-E127-4007-BCAA-0AB78ECE5B76}" destId="{5376C4F4-2394-4260-A078-9B322F203F99}" srcOrd="0" destOrd="0" presId="urn:microsoft.com/office/officeart/2005/8/layout/hierarchy3"/>
    <dgm:cxn modelId="{02F295C6-AEE1-481A-81FD-56F909C4D190}" type="presOf" srcId="{0C17E249-C131-4FDC-AB8B-28F6AB8132F2}" destId="{81AB1119-03A0-4519-8D20-95D49E2BD0C9}" srcOrd="0" destOrd="0" presId="urn:microsoft.com/office/officeart/2005/8/layout/hierarchy3"/>
    <dgm:cxn modelId="{58229CE2-326F-4433-B042-2158F7F5FF3A}" type="presOf" srcId="{276345C1-E27C-4E85-9747-BB39B9A71AE8}" destId="{B07019F6-1E14-4CC7-B6C3-198E76DAC098}" srcOrd="0" destOrd="0" presId="urn:microsoft.com/office/officeart/2005/8/layout/hierarchy3"/>
    <dgm:cxn modelId="{443D22E4-4795-44C5-8303-D6A04AEC5691}" type="presOf" srcId="{3F44875A-B5CF-4F58-AFE5-F585109351DE}" destId="{DBDFBE0C-249A-424B-85BC-E3B513286AFD}" srcOrd="1" destOrd="0" presId="urn:microsoft.com/office/officeart/2005/8/layout/hierarchy3"/>
    <dgm:cxn modelId="{A4832EEF-3FD5-49D9-84DE-0E5952018E32}" type="presOf" srcId="{A68A4593-B3FC-47CF-B7A5-8C469ECAA286}" destId="{E7E997C2-46B2-4B88-9CD1-0B261740C38F}" srcOrd="0" destOrd="0" presId="urn:microsoft.com/office/officeart/2005/8/layout/hierarchy3"/>
    <dgm:cxn modelId="{8ECFBFF0-24BE-48DD-9E4A-D4CCFA7A36B4}" srcId="{02BA1796-AC6E-49D3-903E-4E05CB1E8D22}" destId="{D71CB6FC-1344-423E-BA10-51AC0076AD16}" srcOrd="0" destOrd="0" parTransId="{E9484DC6-3188-4F9C-89E1-F8728EFD02B6}" sibTransId="{0AA73F69-FE61-46A6-B8FE-243E6A0E0F8F}"/>
    <dgm:cxn modelId="{851995B2-0D2E-489D-942B-4EBB7BB5E4FB}" type="presParOf" srcId="{DE0E06E1-EF28-47D5-B891-FB17CA3143D9}" destId="{992C4133-6E43-4BED-9A21-611922ABCE8E}" srcOrd="0" destOrd="0" presId="urn:microsoft.com/office/officeart/2005/8/layout/hierarchy3"/>
    <dgm:cxn modelId="{A73D86B3-D089-45BC-8DAA-DEDB0DD3771E}" type="presParOf" srcId="{992C4133-6E43-4BED-9A21-611922ABCE8E}" destId="{866EA5E3-B19C-4A67-9782-DBD1E36207E3}" srcOrd="0" destOrd="0" presId="urn:microsoft.com/office/officeart/2005/8/layout/hierarchy3"/>
    <dgm:cxn modelId="{929D3090-8029-42CE-9B47-BE95BF579D1D}" type="presParOf" srcId="{866EA5E3-B19C-4A67-9782-DBD1E36207E3}" destId="{C3944338-C31E-41B2-BC72-EE43F92E7186}" srcOrd="0" destOrd="0" presId="urn:microsoft.com/office/officeart/2005/8/layout/hierarchy3"/>
    <dgm:cxn modelId="{595BCB61-D58A-4BFE-B08F-6069A23CBE70}" type="presParOf" srcId="{866EA5E3-B19C-4A67-9782-DBD1E36207E3}" destId="{DBDFBE0C-249A-424B-85BC-E3B513286AFD}" srcOrd="1" destOrd="0" presId="urn:microsoft.com/office/officeart/2005/8/layout/hierarchy3"/>
    <dgm:cxn modelId="{7A07D930-595E-4593-8995-FFDAA9C80DE5}" type="presParOf" srcId="{992C4133-6E43-4BED-9A21-611922ABCE8E}" destId="{0CF83791-27DC-40EF-8DB1-A22C901415B5}" srcOrd="1" destOrd="0" presId="urn:microsoft.com/office/officeart/2005/8/layout/hierarchy3"/>
    <dgm:cxn modelId="{4078958A-CF8F-4200-812C-A1D0E3BE6F4F}" type="presParOf" srcId="{0CF83791-27DC-40EF-8DB1-A22C901415B5}" destId="{E7E997C2-46B2-4B88-9CD1-0B261740C38F}" srcOrd="0" destOrd="0" presId="urn:microsoft.com/office/officeart/2005/8/layout/hierarchy3"/>
    <dgm:cxn modelId="{1C7A321D-1095-4C47-8360-A783C472D728}" type="presParOf" srcId="{0CF83791-27DC-40EF-8DB1-A22C901415B5}" destId="{5376C4F4-2394-4260-A078-9B322F203F99}" srcOrd="1" destOrd="0" presId="urn:microsoft.com/office/officeart/2005/8/layout/hierarchy3"/>
    <dgm:cxn modelId="{54FAFC67-5FA1-41F5-A8E7-4F37F47CE6EF}" type="presParOf" srcId="{0CF83791-27DC-40EF-8DB1-A22C901415B5}" destId="{9E37B1B7-591E-48B7-85B9-C7BA2F8A243C}" srcOrd="2" destOrd="0" presId="urn:microsoft.com/office/officeart/2005/8/layout/hierarchy3"/>
    <dgm:cxn modelId="{ADF93EFA-68B5-4316-8604-46DFE2850997}" type="presParOf" srcId="{0CF83791-27DC-40EF-8DB1-A22C901415B5}" destId="{6A239A1C-93B3-4615-999B-C4139AD678B2}" srcOrd="3" destOrd="0" presId="urn:microsoft.com/office/officeart/2005/8/layout/hierarchy3"/>
    <dgm:cxn modelId="{8765BE0B-079B-4447-8DD0-5EBE192CB279}" type="presParOf" srcId="{DE0E06E1-EF28-47D5-B891-FB17CA3143D9}" destId="{0631E29E-D2E7-47AD-ACF2-8DFDB3E27715}" srcOrd="1" destOrd="0" presId="urn:microsoft.com/office/officeart/2005/8/layout/hierarchy3"/>
    <dgm:cxn modelId="{7E351033-BFFC-4F0B-9ED5-DB21981529B4}" type="presParOf" srcId="{0631E29E-D2E7-47AD-ACF2-8DFDB3E27715}" destId="{CD1D6DC4-39FC-4E29-B348-B242327FC637}" srcOrd="0" destOrd="0" presId="urn:microsoft.com/office/officeart/2005/8/layout/hierarchy3"/>
    <dgm:cxn modelId="{6313A28B-B72C-4653-AA95-91477612602B}" type="presParOf" srcId="{CD1D6DC4-39FC-4E29-B348-B242327FC637}" destId="{22BF7F1D-106B-4DDF-B50E-1635372A2131}" srcOrd="0" destOrd="0" presId="urn:microsoft.com/office/officeart/2005/8/layout/hierarchy3"/>
    <dgm:cxn modelId="{06D9C372-95A8-460C-AB26-D82A077C0200}" type="presParOf" srcId="{CD1D6DC4-39FC-4E29-B348-B242327FC637}" destId="{649B04B4-CF00-46D2-BE9D-3CAD13BB8F07}" srcOrd="1" destOrd="0" presId="urn:microsoft.com/office/officeart/2005/8/layout/hierarchy3"/>
    <dgm:cxn modelId="{0A1363CB-91D9-4F65-9CB2-8A73BBBA189D}" type="presParOf" srcId="{0631E29E-D2E7-47AD-ACF2-8DFDB3E27715}" destId="{1708BC8C-5BEB-4F06-9A36-327E3D439E0B}" srcOrd="1" destOrd="0" presId="urn:microsoft.com/office/officeart/2005/8/layout/hierarchy3"/>
    <dgm:cxn modelId="{43DFD45D-D139-4AC6-9E65-8D425DFF053A}" type="presParOf" srcId="{1708BC8C-5BEB-4F06-9A36-327E3D439E0B}" destId="{5545E350-6845-4000-938F-031D240C8925}" srcOrd="0" destOrd="0" presId="urn:microsoft.com/office/officeart/2005/8/layout/hierarchy3"/>
    <dgm:cxn modelId="{149EE8ED-3751-4175-9DC0-5997D0B46565}" type="presParOf" srcId="{1708BC8C-5BEB-4F06-9A36-327E3D439E0B}" destId="{9B60E58C-F2C3-4C03-A776-B34252CE48C7}" srcOrd="1" destOrd="0" presId="urn:microsoft.com/office/officeart/2005/8/layout/hierarchy3"/>
    <dgm:cxn modelId="{3B5995CD-34E4-4CA9-8296-39F3E1175D06}" type="presParOf" srcId="{1708BC8C-5BEB-4F06-9A36-327E3D439E0B}" destId="{81AB1119-03A0-4519-8D20-95D49E2BD0C9}" srcOrd="2" destOrd="0" presId="urn:microsoft.com/office/officeart/2005/8/layout/hierarchy3"/>
    <dgm:cxn modelId="{BC57B00D-E4C1-4A65-807B-C7AD4DF2C4C6}" type="presParOf" srcId="{1708BC8C-5BEB-4F06-9A36-327E3D439E0B}" destId="{B07019F6-1E14-4CC7-B6C3-198E76DAC098}" srcOrd="3" destOrd="0" presId="urn:microsoft.com/office/officeart/2005/8/layout/hierarchy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944338-C31E-41B2-BC72-EE43F92E7186}">
      <dsp:nvSpPr>
        <dsp:cNvPr id="0" name=""/>
        <dsp:cNvSpPr/>
      </dsp:nvSpPr>
      <dsp:spPr>
        <a:xfrm>
          <a:off x="331165" y="1985"/>
          <a:ext cx="2093230" cy="10466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55880" rIns="83820" bIns="55880" numCol="1" spcCol="1270" anchor="ctr" anchorCtr="0">
          <a:noAutofit/>
        </a:bodyPr>
        <a:lstStyle/>
        <a:p>
          <a:pPr marL="0" lvl="0" indent="0" algn="ctr" defTabSz="1955800">
            <a:lnSpc>
              <a:spcPct val="90000"/>
            </a:lnSpc>
            <a:spcBef>
              <a:spcPct val="0"/>
            </a:spcBef>
            <a:spcAft>
              <a:spcPct val="35000"/>
            </a:spcAft>
            <a:buNone/>
          </a:pPr>
          <a:r>
            <a:rPr lang="en-GB" sz="4400" kern="1200"/>
            <a:t>sender</a:t>
          </a:r>
        </a:p>
      </dsp:txBody>
      <dsp:txXfrm>
        <a:off x="361819" y="32639"/>
        <a:ext cx="2031922" cy="985307"/>
      </dsp:txXfrm>
    </dsp:sp>
    <dsp:sp modelId="{E7E997C2-46B2-4B88-9CD1-0B261740C38F}">
      <dsp:nvSpPr>
        <dsp:cNvPr id="0" name=""/>
        <dsp:cNvSpPr/>
      </dsp:nvSpPr>
      <dsp:spPr>
        <a:xfrm>
          <a:off x="540488" y="1048601"/>
          <a:ext cx="209323" cy="784961"/>
        </a:xfrm>
        <a:custGeom>
          <a:avLst/>
          <a:gdLst/>
          <a:ahLst/>
          <a:cxnLst/>
          <a:rect l="0" t="0" r="0" b="0"/>
          <a:pathLst>
            <a:path>
              <a:moveTo>
                <a:pt x="0" y="0"/>
              </a:moveTo>
              <a:lnTo>
                <a:pt x="0" y="784961"/>
              </a:lnTo>
              <a:lnTo>
                <a:pt x="209323" y="7849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76C4F4-2394-4260-A078-9B322F203F99}">
      <dsp:nvSpPr>
        <dsp:cNvPr id="0" name=""/>
        <dsp:cNvSpPr/>
      </dsp:nvSpPr>
      <dsp:spPr>
        <a:xfrm>
          <a:off x="749811" y="1310254"/>
          <a:ext cx="1674584" cy="10466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Decoder</a:t>
          </a:r>
        </a:p>
      </dsp:txBody>
      <dsp:txXfrm>
        <a:off x="780465" y="1340908"/>
        <a:ext cx="1613276" cy="985307"/>
      </dsp:txXfrm>
    </dsp:sp>
    <dsp:sp modelId="{9E37B1B7-591E-48B7-85B9-C7BA2F8A243C}">
      <dsp:nvSpPr>
        <dsp:cNvPr id="0" name=""/>
        <dsp:cNvSpPr/>
      </dsp:nvSpPr>
      <dsp:spPr>
        <a:xfrm>
          <a:off x="540488" y="1048601"/>
          <a:ext cx="1988083" cy="849160"/>
        </a:xfrm>
        <a:custGeom>
          <a:avLst/>
          <a:gdLst/>
          <a:ahLst/>
          <a:cxnLst/>
          <a:rect l="0" t="0" r="0" b="0"/>
          <a:pathLst>
            <a:path>
              <a:moveTo>
                <a:pt x="0" y="0"/>
              </a:moveTo>
              <a:lnTo>
                <a:pt x="0" y="849160"/>
              </a:lnTo>
              <a:lnTo>
                <a:pt x="1988083" y="84916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239A1C-93B3-4615-999B-C4139AD678B2}">
      <dsp:nvSpPr>
        <dsp:cNvPr id="0" name=""/>
        <dsp:cNvSpPr/>
      </dsp:nvSpPr>
      <dsp:spPr>
        <a:xfrm>
          <a:off x="2528572" y="1374454"/>
          <a:ext cx="1033402" cy="10466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 Channel</a:t>
          </a:r>
        </a:p>
      </dsp:txBody>
      <dsp:txXfrm>
        <a:off x="2558839" y="1404721"/>
        <a:ext cx="972868" cy="986081"/>
      </dsp:txXfrm>
    </dsp:sp>
    <dsp:sp modelId="{22BF7F1D-106B-4DDF-B50E-1635372A2131}">
      <dsp:nvSpPr>
        <dsp:cNvPr id="0" name=""/>
        <dsp:cNvSpPr/>
      </dsp:nvSpPr>
      <dsp:spPr>
        <a:xfrm>
          <a:off x="2947703" y="1985"/>
          <a:ext cx="2093230" cy="104661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55880" rIns="83820" bIns="55880" numCol="1" spcCol="1270" anchor="ctr" anchorCtr="0">
          <a:noAutofit/>
        </a:bodyPr>
        <a:lstStyle/>
        <a:p>
          <a:pPr marL="0" lvl="0" indent="0" algn="ctr" defTabSz="1955800">
            <a:lnSpc>
              <a:spcPct val="90000"/>
            </a:lnSpc>
            <a:spcBef>
              <a:spcPct val="0"/>
            </a:spcBef>
            <a:spcAft>
              <a:spcPct val="35000"/>
            </a:spcAft>
            <a:buNone/>
          </a:pPr>
          <a:r>
            <a:rPr lang="en-GB" sz="4400" kern="1200"/>
            <a:t>Encoder</a:t>
          </a:r>
        </a:p>
      </dsp:txBody>
      <dsp:txXfrm>
        <a:off x="2978357" y="32639"/>
        <a:ext cx="2031922" cy="985307"/>
      </dsp:txXfrm>
    </dsp:sp>
    <dsp:sp modelId="{5545E350-6845-4000-938F-031D240C8925}">
      <dsp:nvSpPr>
        <dsp:cNvPr id="0" name=""/>
        <dsp:cNvSpPr/>
      </dsp:nvSpPr>
      <dsp:spPr>
        <a:xfrm>
          <a:off x="2602421" y="1048601"/>
          <a:ext cx="554605" cy="2018679"/>
        </a:xfrm>
        <a:custGeom>
          <a:avLst/>
          <a:gdLst/>
          <a:ahLst/>
          <a:cxnLst/>
          <a:rect l="0" t="0" r="0" b="0"/>
          <a:pathLst>
            <a:path>
              <a:moveTo>
                <a:pt x="554605" y="0"/>
              </a:moveTo>
              <a:lnTo>
                <a:pt x="0" y="201867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60E58C-F2C3-4C03-A776-B34252CE48C7}">
      <dsp:nvSpPr>
        <dsp:cNvPr id="0" name=""/>
        <dsp:cNvSpPr/>
      </dsp:nvSpPr>
      <dsp:spPr>
        <a:xfrm>
          <a:off x="2602421" y="2543973"/>
          <a:ext cx="1042696" cy="10466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Noise</a:t>
          </a:r>
        </a:p>
      </dsp:txBody>
      <dsp:txXfrm>
        <a:off x="2632961" y="2574513"/>
        <a:ext cx="981616" cy="985535"/>
      </dsp:txXfrm>
    </dsp:sp>
    <dsp:sp modelId="{81AB1119-03A0-4519-8D20-95D49E2BD0C9}">
      <dsp:nvSpPr>
        <dsp:cNvPr id="0" name=""/>
        <dsp:cNvSpPr/>
      </dsp:nvSpPr>
      <dsp:spPr>
        <a:xfrm>
          <a:off x="3157026" y="1048601"/>
          <a:ext cx="547639" cy="894615"/>
        </a:xfrm>
        <a:custGeom>
          <a:avLst/>
          <a:gdLst/>
          <a:ahLst/>
          <a:cxnLst/>
          <a:rect l="0" t="0" r="0" b="0"/>
          <a:pathLst>
            <a:path>
              <a:moveTo>
                <a:pt x="0" y="0"/>
              </a:moveTo>
              <a:lnTo>
                <a:pt x="0" y="894615"/>
              </a:lnTo>
              <a:lnTo>
                <a:pt x="547639" y="89461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7019F6-1E14-4CC7-B6C3-198E76DAC098}">
      <dsp:nvSpPr>
        <dsp:cNvPr id="0" name=""/>
        <dsp:cNvSpPr/>
      </dsp:nvSpPr>
      <dsp:spPr>
        <a:xfrm>
          <a:off x="3704666" y="1419908"/>
          <a:ext cx="1387292" cy="10466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kern="1200"/>
            <a:t>Receiver</a:t>
          </a:r>
        </a:p>
      </dsp:txBody>
      <dsp:txXfrm>
        <a:off x="3735320" y="1450562"/>
        <a:ext cx="1325984" cy="98530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1688</Words>
  <Characters>9627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Lewin (1907611)</dc:creator>
  <cp:keywords/>
  <dc:description/>
  <cp:lastModifiedBy>Sharon Lewin (1907611)</cp:lastModifiedBy>
  <cp:revision>4</cp:revision>
  <dcterms:created xsi:type="dcterms:W3CDTF">2020-01-06T17:21:00Z</dcterms:created>
  <dcterms:modified xsi:type="dcterms:W3CDTF">2020-01-06T17:29:00Z</dcterms:modified>
</cp:coreProperties>
</file>