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Default="00301299" w:rsidP="00301299">
      <w:pPr>
        <w:jc w:val="center"/>
        <w:rPr>
          <w:sz w:val="96"/>
          <w:szCs w:val="96"/>
        </w:rPr>
      </w:pPr>
    </w:p>
    <w:p w14:paraId="4C871724" w14:textId="13F504E9" w:rsidR="00301299" w:rsidRPr="0065184B" w:rsidRDefault="0065184B" w:rsidP="00301299">
      <w:pPr>
        <w:jc w:val="center"/>
        <w:rPr>
          <w:sz w:val="32"/>
          <w:szCs w:val="32"/>
        </w:rPr>
      </w:pPr>
      <w:r w:rsidRPr="0065184B">
        <w:rPr>
          <w:sz w:val="72"/>
          <w:szCs w:val="72"/>
        </w:rPr>
        <w:t xml:space="preserve">Electronics </w:t>
      </w:r>
      <w:r>
        <w:rPr>
          <w:sz w:val="72"/>
          <w:szCs w:val="72"/>
        </w:rPr>
        <w:t>C</w:t>
      </w:r>
      <w:r w:rsidRPr="0065184B">
        <w:rPr>
          <w:sz w:val="72"/>
          <w:szCs w:val="72"/>
        </w:rPr>
        <w:t xml:space="preserve">ircuits </w:t>
      </w:r>
      <w:r>
        <w:rPr>
          <w:sz w:val="72"/>
          <w:szCs w:val="72"/>
        </w:rPr>
        <w:t>T</w:t>
      </w:r>
      <w:r w:rsidRPr="0065184B">
        <w:rPr>
          <w:sz w:val="72"/>
          <w:szCs w:val="72"/>
        </w:rPr>
        <w:t xml:space="preserve">esting and </w:t>
      </w:r>
      <w:r>
        <w:rPr>
          <w:sz w:val="72"/>
          <w:szCs w:val="72"/>
        </w:rPr>
        <w:t>A</w:t>
      </w:r>
      <w:r w:rsidRPr="0065184B">
        <w:rPr>
          <w:sz w:val="72"/>
          <w:szCs w:val="72"/>
        </w:rPr>
        <w:t>pplications</w:t>
      </w:r>
    </w:p>
    <w:p w14:paraId="34E74634" w14:textId="6D681823" w:rsidR="00301299" w:rsidRPr="00301299" w:rsidRDefault="0065184B" w:rsidP="00301299">
      <w:pPr>
        <w:jc w:val="center"/>
        <w:rPr>
          <w:sz w:val="36"/>
          <w:szCs w:val="36"/>
        </w:rPr>
      </w:pPr>
      <w:r>
        <w:rPr>
          <w:sz w:val="36"/>
          <w:szCs w:val="36"/>
        </w:rPr>
        <w:t>Vehicle Electronics ACHA4031</w:t>
      </w:r>
    </w:p>
    <w:p w14:paraId="75602CC8" w14:textId="77777777" w:rsidR="00301299" w:rsidRDefault="00301299" w:rsidP="00301299">
      <w:pPr>
        <w:jc w:val="center"/>
        <w:rPr>
          <w:sz w:val="32"/>
          <w:szCs w:val="32"/>
        </w:rPr>
      </w:pPr>
    </w:p>
    <w:p w14:paraId="53BFEA00" w14:textId="77777777" w:rsidR="00301299" w:rsidRDefault="00301299" w:rsidP="00301299">
      <w:pPr>
        <w:jc w:val="center"/>
        <w:rPr>
          <w:sz w:val="32"/>
          <w:szCs w:val="32"/>
        </w:rPr>
      </w:pPr>
    </w:p>
    <w:p w14:paraId="5ECC3549" w14:textId="77777777" w:rsidR="00301299" w:rsidRDefault="00301299" w:rsidP="00301299">
      <w:pPr>
        <w:jc w:val="center"/>
        <w:rPr>
          <w:sz w:val="32"/>
          <w:szCs w:val="32"/>
        </w:rPr>
      </w:pPr>
    </w:p>
    <w:p w14:paraId="37B2F446" w14:textId="77777777" w:rsidR="00301299" w:rsidRDefault="00301299" w:rsidP="00301299">
      <w:pPr>
        <w:jc w:val="center"/>
        <w:rPr>
          <w:sz w:val="32"/>
          <w:szCs w:val="32"/>
        </w:rPr>
      </w:pPr>
    </w:p>
    <w:p w14:paraId="50046D85" w14:textId="77777777" w:rsidR="00301299" w:rsidRDefault="00301299" w:rsidP="00301299">
      <w:pPr>
        <w:jc w:val="center"/>
        <w:rPr>
          <w:sz w:val="32"/>
          <w:szCs w:val="32"/>
        </w:rPr>
      </w:pPr>
    </w:p>
    <w:p w14:paraId="22892D1A" w14:textId="49FABCAF" w:rsidR="00301299" w:rsidRPr="0065184B" w:rsidRDefault="0065184B" w:rsidP="00301299">
      <w:pPr>
        <w:jc w:val="center"/>
        <w:rPr>
          <w:sz w:val="40"/>
          <w:szCs w:val="40"/>
        </w:rPr>
      </w:pPr>
      <w:r w:rsidRPr="0065184B">
        <w:rPr>
          <w:sz w:val="32"/>
          <w:szCs w:val="32"/>
        </w:rPr>
        <w:t>James Barnard</w:t>
      </w:r>
    </w:p>
    <w:p w14:paraId="6BFE1304" w14:textId="1817FCD9" w:rsidR="00301299" w:rsidRPr="0065184B" w:rsidRDefault="0065184B" w:rsidP="00301299">
      <w:pPr>
        <w:jc w:val="center"/>
      </w:pPr>
      <w:r w:rsidRPr="0065184B">
        <w:rPr>
          <w:sz w:val="24"/>
          <w:szCs w:val="24"/>
        </w:rPr>
        <w:t>2501656</w:t>
      </w:r>
    </w:p>
    <w:p w14:paraId="5E3CE57E" w14:textId="2E7A5D2E" w:rsidR="00301299" w:rsidRDefault="00301299" w:rsidP="00301299">
      <w:pPr>
        <w:jc w:val="center"/>
        <w:sectPr w:rsidR="00301299" w:rsidSect="00D26C24">
          <w:headerReference w:type="default" r:id="rId12"/>
          <w:footerReference w:type="default" r:id="rId13"/>
          <w:pgSz w:w="11906" w:h="16838"/>
          <w:pgMar w:top="1440" w:right="1440" w:bottom="1440" w:left="1440" w:header="708" w:footer="708" w:gutter="0"/>
          <w:cols w:space="708"/>
          <w:titlePg/>
          <w:docGrid w:linePitch="360"/>
        </w:sectPr>
      </w:pP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0E03AE4B" w14:textId="3B05E739" w:rsidR="004138A3" w:rsidRDefault="00B25D24">
          <w:pPr>
            <w:pStyle w:val="TOC1"/>
            <w:tabs>
              <w:tab w:val="left" w:pos="440"/>
              <w:tab w:val="right" w:leader="dot" w:pos="9016"/>
            </w:tabs>
            <w:rPr>
              <w:rFonts w:eastAsiaTheme="minorEastAsia"/>
              <w:noProof/>
              <w:kern w:val="2"/>
              <w:sz w:val="24"/>
              <w:szCs w:val="24"/>
              <w:lang w:eastAsia="zh-CN"/>
              <w14:ligatures w14:val="standardContextual"/>
            </w:rPr>
          </w:pPr>
          <w:r>
            <w:fldChar w:fldCharType="begin"/>
          </w:r>
          <w:r>
            <w:instrText xml:space="preserve"> TOC \o "1-3" \h \z \u </w:instrText>
          </w:r>
          <w:r>
            <w:fldChar w:fldCharType="separate"/>
          </w:r>
          <w:hyperlink w:anchor="_Toc223594319" w:history="1">
            <w:r w:rsidR="004138A3" w:rsidRPr="00ED2D6B">
              <w:rPr>
                <w:rStyle w:val="Hyperlink"/>
                <w:noProof/>
              </w:rPr>
              <w:t>1</w:t>
            </w:r>
            <w:r w:rsidR="004138A3">
              <w:rPr>
                <w:rFonts w:eastAsiaTheme="minorEastAsia"/>
                <w:noProof/>
                <w:kern w:val="2"/>
                <w:sz w:val="24"/>
                <w:szCs w:val="24"/>
                <w:lang w:eastAsia="zh-CN"/>
                <w14:ligatures w14:val="standardContextual"/>
              </w:rPr>
              <w:tab/>
            </w:r>
            <w:r w:rsidR="004138A3" w:rsidRPr="00ED2D6B">
              <w:rPr>
                <w:rStyle w:val="Hyperlink"/>
                <w:noProof/>
              </w:rPr>
              <w:t>Task 3</w:t>
            </w:r>
            <w:r w:rsidR="004138A3">
              <w:rPr>
                <w:noProof/>
                <w:webHidden/>
              </w:rPr>
              <w:tab/>
            </w:r>
            <w:r w:rsidR="004138A3">
              <w:rPr>
                <w:noProof/>
                <w:webHidden/>
              </w:rPr>
              <w:fldChar w:fldCharType="begin"/>
            </w:r>
            <w:r w:rsidR="004138A3">
              <w:rPr>
                <w:noProof/>
                <w:webHidden/>
              </w:rPr>
              <w:instrText xml:space="preserve"> PAGEREF _Toc223594319 \h </w:instrText>
            </w:r>
            <w:r w:rsidR="004138A3">
              <w:rPr>
                <w:noProof/>
                <w:webHidden/>
              </w:rPr>
            </w:r>
            <w:r w:rsidR="004138A3">
              <w:rPr>
                <w:noProof/>
                <w:webHidden/>
              </w:rPr>
              <w:fldChar w:fldCharType="separate"/>
            </w:r>
            <w:r w:rsidR="004138A3">
              <w:rPr>
                <w:noProof/>
                <w:webHidden/>
              </w:rPr>
              <w:t>1</w:t>
            </w:r>
            <w:r w:rsidR="004138A3">
              <w:rPr>
                <w:noProof/>
                <w:webHidden/>
              </w:rPr>
              <w:fldChar w:fldCharType="end"/>
            </w:r>
          </w:hyperlink>
        </w:p>
        <w:p w14:paraId="3E423961" w14:textId="294312AC"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20" w:history="1">
            <w:r w:rsidRPr="00ED2D6B">
              <w:rPr>
                <w:rStyle w:val="Hyperlink"/>
                <w:noProof/>
              </w:rPr>
              <w:t>1.1</w:t>
            </w:r>
            <w:r>
              <w:rPr>
                <w:rFonts w:eastAsiaTheme="minorEastAsia"/>
                <w:noProof/>
                <w:kern w:val="2"/>
                <w:sz w:val="24"/>
                <w:szCs w:val="24"/>
                <w:lang w:eastAsia="zh-CN"/>
                <w14:ligatures w14:val="standardContextual"/>
              </w:rPr>
              <w:tab/>
            </w:r>
            <w:r w:rsidRPr="00ED2D6B">
              <w:rPr>
                <w:rStyle w:val="Hyperlink"/>
                <w:noProof/>
              </w:rPr>
              <w:t>Scope Time Division Calculations (6)</w:t>
            </w:r>
            <w:r>
              <w:rPr>
                <w:noProof/>
                <w:webHidden/>
              </w:rPr>
              <w:tab/>
            </w:r>
            <w:r>
              <w:rPr>
                <w:noProof/>
                <w:webHidden/>
              </w:rPr>
              <w:fldChar w:fldCharType="begin"/>
            </w:r>
            <w:r>
              <w:rPr>
                <w:noProof/>
                <w:webHidden/>
              </w:rPr>
              <w:instrText xml:space="preserve"> PAGEREF _Toc223594320 \h </w:instrText>
            </w:r>
            <w:r>
              <w:rPr>
                <w:noProof/>
                <w:webHidden/>
              </w:rPr>
            </w:r>
            <w:r>
              <w:rPr>
                <w:noProof/>
                <w:webHidden/>
              </w:rPr>
              <w:fldChar w:fldCharType="separate"/>
            </w:r>
            <w:r>
              <w:rPr>
                <w:noProof/>
                <w:webHidden/>
              </w:rPr>
              <w:t>1</w:t>
            </w:r>
            <w:r>
              <w:rPr>
                <w:noProof/>
                <w:webHidden/>
              </w:rPr>
              <w:fldChar w:fldCharType="end"/>
            </w:r>
          </w:hyperlink>
        </w:p>
        <w:p w14:paraId="0DA018AE" w14:textId="0B338B12"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21" w:history="1">
            <w:r w:rsidRPr="00ED2D6B">
              <w:rPr>
                <w:rStyle w:val="Hyperlink"/>
                <w:noProof/>
              </w:rPr>
              <w:t>1.2</w:t>
            </w:r>
            <w:r>
              <w:rPr>
                <w:rFonts w:eastAsiaTheme="minorEastAsia"/>
                <w:noProof/>
                <w:kern w:val="2"/>
                <w:sz w:val="24"/>
                <w:szCs w:val="24"/>
                <w:lang w:eastAsia="zh-CN"/>
                <w14:ligatures w14:val="standardContextual"/>
              </w:rPr>
              <w:tab/>
            </w:r>
            <w:r w:rsidRPr="00ED2D6B">
              <w:rPr>
                <w:rStyle w:val="Hyperlink"/>
                <w:noProof/>
              </w:rPr>
              <w:t>Function Generator output square wave (6)</w:t>
            </w:r>
            <w:r>
              <w:rPr>
                <w:noProof/>
                <w:webHidden/>
              </w:rPr>
              <w:tab/>
            </w:r>
            <w:r>
              <w:rPr>
                <w:noProof/>
                <w:webHidden/>
              </w:rPr>
              <w:fldChar w:fldCharType="begin"/>
            </w:r>
            <w:r>
              <w:rPr>
                <w:noProof/>
                <w:webHidden/>
              </w:rPr>
              <w:instrText xml:space="preserve"> PAGEREF _Toc223594321 \h </w:instrText>
            </w:r>
            <w:r>
              <w:rPr>
                <w:noProof/>
                <w:webHidden/>
              </w:rPr>
            </w:r>
            <w:r>
              <w:rPr>
                <w:noProof/>
                <w:webHidden/>
              </w:rPr>
              <w:fldChar w:fldCharType="separate"/>
            </w:r>
            <w:r>
              <w:rPr>
                <w:noProof/>
                <w:webHidden/>
              </w:rPr>
              <w:t>1</w:t>
            </w:r>
            <w:r>
              <w:rPr>
                <w:noProof/>
                <w:webHidden/>
              </w:rPr>
              <w:fldChar w:fldCharType="end"/>
            </w:r>
          </w:hyperlink>
        </w:p>
        <w:p w14:paraId="51DF87E7" w14:textId="46E65BDE"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22" w:history="1">
            <w:r w:rsidRPr="00ED2D6B">
              <w:rPr>
                <w:rStyle w:val="Hyperlink"/>
                <w:noProof/>
              </w:rPr>
              <w:t>1.3</w:t>
            </w:r>
            <w:r>
              <w:rPr>
                <w:rFonts w:eastAsiaTheme="minorEastAsia"/>
                <w:noProof/>
                <w:kern w:val="2"/>
                <w:sz w:val="24"/>
                <w:szCs w:val="24"/>
                <w:lang w:eastAsia="zh-CN"/>
                <w14:ligatures w14:val="standardContextual"/>
              </w:rPr>
              <w:tab/>
            </w:r>
            <w:r w:rsidRPr="00ED2D6B">
              <w:rPr>
                <w:rStyle w:val="Hyperlink"/>
                <w:noProof/>
              </w:rPr>
              <w:t>Capacitor charge and discharge wave marked at correct points. (6)</w:t>
            </w:r>
            <w:r>
              <w:rPr>
                <w:noProof/>
                <w:webHidden/>
              </w:rPr>
              <w:tab/>
            </w:r>
            <w:r>
              <w:rPr>
                <w:noProof/>
                <w:webHidden/>
              </w:rPr>
              <w:fldChar w:fldCharType="begin"/>
            </w:r>
            <w:r>
              <w:rPr>
                <w:noProof/>
                <w:webHidden/>
              </w:rPr>
              <w:instrText xml:space="preserve"> PAGEREF _Toc223594322 \h </w:instrText>
            </w:r>
            <w:r>
              <w:rPr>
                <w:noProof/>
                <w:webHidden/>
              </w:rPr>
            </w:r>
            <w:r>
              <w:rPr>
                <w:noProof/>
                <w:webHidden/>
              </w:rPr>
              <w:fldChar w:fldCharType="separate"/>
            </w:r>
            <w:r>
              <w:rPr>
                <w:noProof/>
                <w:webHidden/>
              </w:rPr>
              <w:t>1</w:t>
            </w:r>
            <w:r>
              <w:rPr>
                <w:noProof/>
                <w:webHidden/>
              </w:rPr>
              <w:fldChar w:fldCharType="end"/>
            </w:r>
          </w:hyperlink>
        </w:p>
        <w:p w14:paraId="076D87B5" w14:textId="73137515"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23" w:history="1">
            <w:r w:rsidRPr="00ED2D6B">
              <w:rPr>
                <w:rStyle w:val="Hyperlink"/>
                <w:noProof/>
              </w:rPr>
              <w:t>1.4</w:t>
            </w:r>
            <w:r>
              <w:rPr>
                <w:rFonts w:eastAsiaTheme="minorEastAsia"/>
                <w:noProof/>
                <w:kern w:val="2"/>
                <w:sz w:val="24"/>
                <w:szCs w:val="24"/>
                <w:lang w:eastAsia="zh-CN"/>
                <w14:ligatures w14:val="standardContextual"/>
              </w:rPr>
              <w:tab/>
            </w:r>
            <w:r w:rsidRPr="00ED2D6B">
              <w:rPr>
                <w:rStyle w:val="Hyperlink"/>
                <w:noProof/>
              </w:rPr>
              <w:t>Basic Capacitor Calculations (6)</w:t>
            </w:r>
            <w:r>
              <w:rPr>
                <w:noProof/>
                <w:webHidden/>
              </w:rPr>
              <w:tab/>
            </w:r>
            <w:r>
              <w:rPr>
                <w:noProof/>
                <w:webHidden/>
              </w:rPr>
              <w:fldChar w:fldCharType="begin"/>
            </w:r>
            <w:r>
              <w:rPr>
                <w:noProof/>
                <w:webHidden/>
              </w:rPr>
              <w:instrText xml:space="preserve"> PAGEREF _Toc223594323 \h </w:instrText>
            </w:r>
            <w:r>
              <w:rPr>
                <w:noProof/>
                <w:webHidden/>
              </w:rPr>
            </w:r>
            <w:r>
              <w:rPr>
                <w:noProof/>
                <w:webHidden/>
              </w:rPr>
              <w:fldChar w:fldCharType="separate"/>
            </w:r>
            <w:r>
              <w:rPr>
                <w:noProof/>
                <w:webHidden/>
              </w:rPr>
              <w:t>1</w:t>
            </w:r>
            <w:r>
              <w:rPr>
                <w:noProof/>
                <w:webHidden/>
              </w:rPr>
              <w:fldChar w:fldCharType="end"/>
            </w:r>
          </w:hyperlink>
        </w:p>
        <w:p w14:paraId="0FFBD59E" w14:textId="55056F98"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24" w:history="1">
            <w:r w:rsidRPr="00ED2D6B">
              <w:rPr>
                <w:rStyle w:val="Hyperlink"/>
                <w:noProof/>
              </w:rPr>
              <w:t>1.5</w:t>
            </w:r>
            <w:r>
              <w:rPr>
                <w:rFonts w:eastAsiaTheme="minorEastAsia"/>
                <w:noProof/>
                <w:kern w:val="2"/>
                <w:sz w:val="24"/>
                <w:szCs w:val="24"/>
                <w:lang w:eastAsia="zh-CN"/>
                <w14:ligatures w14:val="standardContextual"/>
              </w:rPr>
              <w:tab/>
            </w:r>
            <w:r w:rsidRPr="00ED2D6B">
              <w:rPr>
                <w:rStyle w:val="Hyperlink"/>
                <w:noProof/>
              </w:rPr>
              <w:t>Capacitor discharge table (5)</w:t>
            </w:r>
            <w:r>
              <w:rPr>
                <w:noProof/>
                <w:webHidden/>
              </w:rPr>
              <w:tab/>
            </w:r>
            <w:r>
              <w:rPr>
                <w:noProof/>
                <w:webHidden/>
              </w:rPr>
              <w:fldChar w:fldCharType="begin"/>
            </w:r>
            <w:r>
              <w:rPr>
                <w:noProof/>
                <w:webHidden/>
              </w:rPr>
              <w:instrText xml:space="preserve"> PAGEREF _Toc223594324 \h </w:instrText>
            </w:r>
            <w:r>
              <w:rPr>
                <w:noProof/>
                <w:webHidden/>
              </w:rPr>
            </w:r>
            <w:r>
              <w:rPr>
                <w:noProof/>
                <w:webHidden/>
              </w:rPr>
              <w:fldChar w:fldCharType="separate"/>
            </w:r>
            <w:r>
              <w:rPr>
                <w:noProof/>
                <w:webHidden/>
              </w:rPr>
              <w:t>1</w:t>
            </w:r>
            <w:r>
              <w:rPr>
                <w:noProof/>
                <w:webHidden/>
              </w:rPr>
              <w:fldChar w:fldCharType="end"/>
            </w:r>
          </w:hyperlink>
        </w:p>
        <w:p w14:paraId="4B3EBDFA" w14:textId="58C6F678"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25" w:history="1">
            <w:r w:rsidRPr="00ED2D6B">
              <w:rPr>
                <w:rStyle w:val="Hyperlink"/>
                <w:noProof/>
              </w:rPr>
              <w:t>1.6</w:t>
            </w:r>
            <w:r>
              <w:rPr>
                <w:rFonts w:eastAsiaTheme="minorEastAsia"/>
                <w:noProof/>
                <w:kern w:val="2"/>
                <w:sz w:val="24"/>
                <w:szCs w:val="24"/>
                <w:lang w:eastAsia="zh-CN"/>
                <w14:ligatures w14:val="standardContextual"/>
              </w:rPr>
              <w:tab/>
            </w:r>
            <w:r w:rsidRPr="00ED2D6B">
              <w:rPr>
                <w:rStyle w:val="Hyperlink"/>
                <w:noProof/>
              </w:rPr>
              <w:t>Plot log(V) Gradient (5)</w:t>
            </w:r>
            <w:r>
              <w:rPr>
                <w:noProof/>
                <w:webHidden/>
              </w:rPr>
              <w:tab/>
            </w:r>
            <w:r>
              <w:rPr>
                <w:noProof/>
                <w:webHidden/>
              </w:rPr>
              <w:fldChar w:fldCharType="begin"/>
            </w:r>
            <w:r>
              <w:rPr>
                <w:noProof/>
                <w:webHidden/>
              </w:rPr>
              <w:instrText xml:space="preserve"> PAGEREF _Toc223594325 \h </w:instrText>
            </w:r>
            <w:r>
              <w:rPr>
                <w:noProof/>
                <w:webHidden/>
              </w:rPr>
            </w:r>
            <w:r>
              <w:rPr>
                <w:noProof/>
                <w:webHidden/>
              </w:rPr>
              <w:fldChar w:fldCharType="separate"/>
            </w:r>
            <w:r>
              <w:rPr>
                <w:noProof/>
                <w:webHidden/>
              </w:rPr>
              <w:t>1</w:t>
            </w:r>
            <w:r>
              <w:rPr>
                <w:noProof/>
                <w:webHidden/>
              </w:rPr>
              <w:fldChar w:fldCharType="end"/>
            </w:r>
          </w:hyperlink>
        </w:p>
        <w:p w14:paraId="410B06C6" w14:textId="2DCEF7F3"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26" w:history="1">
            <w:r w:rsidRPr="00ED2D6B">
              <w:rPr>
                <w:rStyle w:val="Hyperlink"/>
                <w:noProof/>
              </w:rPr>
              <w:t>1.7</w:t>
            </w:r>
            <w:r>
              <w:rPr>
                <w:rFonts w:eastAsiaTheme="minorEastAsia"/>
                <w:noProof/>
                <w:kern w:val="2"/>
                <w:sz w:val="24"/>
                <w:szCs w:val="24"/>
                <w:lang w:eastAsia="zh-CN"/>
                <w14:ligatures w14:val="standardContextual"/>
              </w:rPr>
              <w:tab/>
            </w:r>
            <w:r w:rsidRPr="00ED2D6B">
              <w:rPr>
                <w:rStyle w:val="Hyperlink"/>
                <w:noProof/>
              </w:rPr>
              <w:t>Gradient Calculations and Compare(8)</w:t>
            </w:r>
            <w:r>
              <w:rPr>
                <w:noProof/>
                <w:webHidden/>
              </w:rPr>
              <w:tab/>
            </w:r>
            <w:r>
              <w:rPr>
                <w:noProof/>
                <w:webHidden/>
              </w:rPr>
              <w:fldChar w:fldCharType="begin"/>
            </w:r>
            <w:r>
              <w:rPr>
                <w:noProof/>
                <w:webHidden/>
              </w:rPr>
              <w:instrText xml:space="preserve"> PAGEREF _Toc223594326 \h </w:instrText>
            </w:r>
            <w:r>
              <w:rPr>
                <w:noProof/>
                <w:webHidden/>
              </w:rPr>
            </w:r>
            <w:r>
              <w:rPr>
                <w:noProof/>
                <w:webHidden/>
              </w:rPr>
              <w:fldChar w:fldCharType="separate"/>
            </w:r>
            <w:r>
              <w:rPr>
                <w:noProof/>
                <w:webHidden/>
              </w:rPr>
              <w:t>1</w:t>
            </w:r>
            <w:r>
              <w:rPr>
                <w:noProof/>
                <w:webHidden/>
              </w:rPr>
              <w:fldChar w:fldCharType="end"/>
            </w:r>
          </w:hyperlink>
        </w:p>
        <w:p w14:paraId="5F0FA36F" w14:textId="5834DBB7" w:rsidR="004138A3" w:rsidRDefault="004138A3">
          <w:pPr>
            <w:pStyle w:val="TOC3"/>
            <w:tabs>
              <w:tab w:val="left" w:pos="1200"/>
              <w:tab w:val="right" w:leader="dot" w:pos="9016"/>
            </w:tabs>
            <w:rPr>
              <w:rFonts w:eastAsiaTheme="minorEastAsia"/>
              <w:noProof/>
              <w:kern w:val="2"/>
              <w:sz w:val="24"/>
              <w:szCs w:val="24"/>
              <w:lang w:eastAsia="zh-CN"/>
              <w14:ligatures w14:val="standardContextual"/>
            </w:rPr>
          </w:pPr>
          <w:hyperlink w:anchor="_Toc223594327" w:history="1">
            <w:r w:rsidRPr="00ED2D6B">
              <w:rPr>
                <w:rStyle w:val="Hyperlink"/>
                <w:noProof/>
              </w:rPr>
              <w:t>1.7.1</w:t>
            </w:r>
            <w:r>
              <w:rPr>
                <w:rFonts w:eastAsiaTheme="minorEastAsia"/>
                <w:noProof/>
                <w:kern w:val="2"/>
                <w:sz w:val="24"/>
                <w:szCs w:val="24"/>
                <w:lang w:eastAsia="zh-CN"/>
                <w14:ligatures w14:val="standardContextual"/>
              </w:rPr>
              <w:tab/>
            </w:r>
            <w:r w:rsidRPr="00ED2D6B">
              <w:rPr>
                <w:rStyle w:val="Hyperlink"/>
                <w:noProof/>
              </w:rPr>
              <w:t>Gradient Calculations</w:t>
            </w:r>
            <w:r>
              <w:rPr>
                <w:noProof/>
                <w:webHidden/>
              </w:rPr>
              <w:tab/>
            </w:r>
            <w:r>
              <w:rPr>
                <w:noProof/>
                <w:webHidden/>
              </w:rPr>
              <w:fldChar w:fldCharType="begin"/>
            </w:r>
            <w:r>
              <w:rPr>
                <w:noProof/>
                <w:webHidden/>
              </w:rPr>
              <w:instrText xml:space="preserve"> PAGEREF _Toc223594327 \h </w:instrText>
            </w:r>
            <w:r>
              <w:rPr>
                <w:noProof/>
                <w:webHidden/>
              </w:rPr>
            </w:r>
            <w:r>
              <w:rPr>
                <w:noProof/>
                <w:webHidden/>
              </w:rPr>
              <w:fldChar w:fldCharType="separate"/>
            </w:r>
            <w:r>
              <w:rPr>
                <w:noProof/>
                <w:webHidden/>
              </w:rPr>
              <w:t>1</w:t>
            </w:r>
            <w:r>
              <w:rPr>
                <w:noProof/>
                <w:webHidden/>
              </w:rPr>
              <w:fldChar w:fldCharType="end"/>
            </w:r>
          </w:hyperlink>
        </w:p>
        <w:p w14:paraId="75FDBA6E" w14:textId="23A8CA49" w:rsidR="004138A3" w:rsidRDefault="004138A3">
          <w:pPr>
            <w:pStyle w:val="TOC3"/>
            <w:tabs>
              <w:tab w:val="left" w:pos="1200"/>
              <w:tab w:val="right" w:leader="dot" w:pos="9016"/>
            </w:tabs>
            <w:rPr>
              <w:rFonts w:eastAsiaTheme="minorEastAsia"/>
              <w:noProof/>
              <w:kern w:val="2"/>
              <w:sz w:val="24"/>
              <w:szCs w:val="24"/>
              <w:lang w:eastAsia="zh-CN"/>
              <w14:ligatures w14:val="standardContextual"/>
            </w:rPr>
          </w:pPr>
          <w:hyperlink w:anchor="_Toc223594328" w:history="1">
            <w:r w:rsidRPr="00ED2D6B">
              <w:rPr>
                <w:rStyle w:val="Hyperlink"/>
                <w:noProof/>
              </w:rPr>
              <w:t>1.7.2</w:t>
            </w:r>
            <w:r>
              <w:rPr>
                <w:rFonts w:eastAsiaTheme="minorEastAsia"/>
                <w:noProof/>
                <w:kern w:val="2"/>
                <w:sz w:val="24"/>
                <w:szCs w:val="24"/>
                <w:lang w:eastAsia="zh-CN"/>
                <w14:ligatures w14:val="standardContextual"/>
              </w:rPr>
              <w:tab/>
            </w:r>
            <w:r w:rsidRPr="00ED2D6B">
              <w:rPr>
                <w:rStyle w:val="Hyperlink"/>
                <w:noProof/>
              </w:rPr>
              <w:t>Comparison table</w:t>
            </w:r>
            <w:r>
              <w:rPr>
                <w:noProof/>
                <w:webHidden/>
              </w:rPr>
              <w:tab/>
            </w:r>
            <w:r>
              <w:rPr>
                <w:noProof/>
                <w:webHidden/>
              </w:rPr>
              <w:fldChar w:fldCharType="begin"/>
            </w:r>
            <w:r>
              <w:rPr>
                <w:noProof/>
                <w:webHidden/>
              </w:rPr>
              <w:instrText xml:space="preserve"> PAGEREF _Toc223594328 \h </w:instrText>
            </w:r>
            <w:r>
              <w:rPr>
                <w:noProof/>
                <w:webHidden/>
              </w:rPr>
            </w:r>
            <w:r>
              <w:rPr>
                <w:noProof/>
                <w:webHidden/>
              </w:rPr>
              <w:fldChar w:fldCharType="separate"/>
            </w:r>
            <w:r>
              <w:rPr>
                <w:noProof/>
                <w:webHidden/>
              </w:rPr>
              <w:t>1</w:t>
            </w:r>
            <w:r>
              <w:rPr>
                <w:noProof/>
                <w:webHidden/>
              </w:rPr>
              <w:fldChar w:fldCharType="end"/>
            </w:r>
          </w:hyperlink>
        </w:p>
        <w:p w14:paraId="21E5F763" w14:textId="496FC49E"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29" w:history="1">
            <w:r w:rsidRPr="00ED2D6B">
              <w:rPr>
                <w:rStyle w:val="Hyperlink"/>
                <w:noProof/>
              </w:rPr>
              <w:t>1.8</w:t>
            </w:r>
            <w:r>
              <w:rPr>
                <w:rFonts w:eastAsiaTheme="minorEastAsia"/>
                <w:noProof/>
                <w:kern w:val="2"/>
                <w:sz w:val="24"/>
                <w:szCs w:val="24"/>
                <w:lang w:eastAsia="zh-CN"/>
                <w14:ligatures w14:val="standardContextual"/>
              </w:rPr>
              <w:tab/>
            </w:r>
            <w:r w:rsidRPr="00ED2D6B">
              <w:rPr>
                <w:rStyle w:val="Hyperlink"/>
                <w:noProof/>
              </w:rPr>
              <w:t>Capacitor Uses (5)</w:t>
            </w:r>
            <w:r>
              <w:rPr>
                <w:noProof/>
                <w:webHidden/>
              </w:rPr>
              <w:tab/>
            </w:r>
            <w:r>
              <w:rPr>
                <w:noProof/>
                <w:webHidden/>
              </w:rPr>
              <w:fldChar w:fldCharType="begin"/>
            </w:r>
            <w:r>
              <w:rPr>
                <w:noProof/>
                <w:webHidden/>
              </w:rPr>
              <w:instrText xml:space="preserve"> PAGEREF _Toc223594329 \h </w:instrText>
            </w:r>
            <w:r>
              <w:rPr>
                <w:noProof/>
                <w:webHidden/>
              </w:rPr>
            </w:r>
            <w:r>
              <w:rPr>
                <w:noProof/>
                <w:webHidden/>
              </w:rPr>
              <w:fldChar w:fldCharType="separate"/>
            </w:r>
            <w:r>
              <w:rPr>
                <w:noProof/>
                <w:webHidden/>
              </w:rPr>
              <w:t>1</w:t>
            </w:r>
            <w:r>
              <w:rPr>
                <w:noProof/>
                <w:webHidden/>
              </w:rPr>
              <w:fldChar w:fldCharType="end"/>
            </w:r>
          </w:hyperlink>
        </w:p>
        <w:p w14:paraId="0E505A53" w14:textId="4AB4B206"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30" w:history="1">
            <w:r w:rsidRPr="00ED2D6B">
              <w:rPr>
                <w:rStyle w:val="Hyperlink"/>
                <w:noProof/>
              </w:rPr>
              <w:t>1.9</w:t>
            </w:r>
            <w:r>
              <w:rPr>
                <w:rFonts w:eastAsiaTheme="minorEastAsia"/>
                <w:noProof/>
                <w:kern w:val="2"/>
                <w:sz w:val="24"/>
                <w:szCs w:val="24"/>
                <w:lang w:eastAsia="zh-CN"/>
                <w14:ligatures w14:val="standardContextual"/>
              </w:rPr>
              <w:tab/>
            </w:r>
            <w:r w:rsidRPr="00ED2D6B">
              <w:rPr>
                <w:rStyle w:val="Hyperlink"/>
                <w:noProof/>
              </w:rPr>
              <w:t>Inaccuracies Question (4)</w:t>
            </w:r>
            <w:r>
              <w:rPr>
                <w:noProof/>
                <w:webHidden/>
              </w:rPr>
              <w:tab/>
            </w:r>
            <w:r>
              <w:rPr>
                <w:noProof/>
                <w:webHidden/>
              </w:rPr>
              <w:fldChar w:fldCharType="begin"/>
            </w:r>
            <w:r>
              <w:rPr>
                <w:noProof/>
                <w:webHidden/>
              </w:rPr>
              <w:instrText xml:space="preserve"> PAGEREF _Toc223594330 \h </w:instrText>
            </w:r>
            <w:r>
              <w:rPr>
                <w:noProof/>
                <w:webHidden/>
              </w:rPr>
            </w:r>
            <w:r>
              <w:rPr>
                <w:noProof/>
                <w:webHidden/>
              </w:rPr>
              <w:fldChar w:fldCharType="separate"/>
            </w:r>
            <w:r>
              <w:rPr>
                <w:noProof/>
                <w:webHidden/>
              </w:rPr>
              <w:t>1</w:t>
            </w:r>
            <w:r>
              <w:rPr>
                <w:noProof/>
                <w:webHidden/>
              </w:rPr>
              <w:fldChar w:fldCharType="end"/>
            </w:r>
          </w:hyperlink>
        </w:p>
        <w:p w14:paraId="3BA5CEF6" w14:textId="5685971C"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31" w:history="1">
            <w:r w:rsidRPr="00ED2D6B">
              <w:rPr>
                <w:rStyle w:val="Hyperlink"/>
                <w:noProof/>
              </w:rPr>
              <w:t>1.10</w:t>
            </w:r>
            <w:r>
              <w:rPr>
                <w:rFonts w:eastAsiaTheme="minorEastAsia"/>
                <w:noProof/>
                <w:kern w:val="2"/>
                <w:sz w:val="24"/>
                <w:szCs w:val="24"/>
                <w:lang w:eastAsia="zh-CN"/>
                <w14:ligatures w14:val="standardContextual"/>
              </w:rPr>
              <w:tab/>
            </w:r>
            <w:r w:rsidRPr="00ED2D6B">
              <w:rPr>
                <w:rStyle w:val="Hyperlink"/>
                <w:noProof/>
              </w:rPr>
              <w:t>Risk Question (10)</w:t>
            </w:r>
            <w:r>
              <w:rPr>
                <w:noProof/>
                <w:webHidden/>
              </w:rPr>
              <w:tab/>
            </w:r>
            <w:r>
              <w:rPr>
                <w:noProof/>
                <w:webHidden/>
              </w:rPr>
              <w:fldChar w:fldCharType="begin"/>
            </w:r>
            <w:r>
              <w:rPr>
                <w:noProof/>
                <w:webHidden/>
              </w:rPr>
              <w:instrText xml:space="preserve"> PAGEREF _Toc223594331 \h </w:instrText>
            </w:r>
            <w:r>
              <w:rPr>
                <w:noProof/>
                <w:webHidden/>
              </w:rPr>
            </w:r>
            <w:r>
              <w:rPr>
                <w:noProof/>
                <w:webHidden/>
              </w:rPr>
              <w:fldChar w:fldCharType="separate"/>
            </w:r>
            <w:r>
              <w:rPr>
                <w:noProof/>
                <w:webHidden/>
              </w:rPr>
              <w:t>1</w:t>
            </w:r>
            <w:r>
              <w:rPr>
                <w:noProof/>
                <w:webHidden/>
              </w:rPr>
              <w:fldChar w:fldCharType="end"/>
            </w:r>
          </w:hyperlink>
        </w:p>
        <w:p w14:paraId="63017EAB" w14:textId="305F7006" w:rsidR="004138A3" w:rsidRDefault="004138A3">
          <w:pPr>
            <w:pStyle w:val="TOC1"/>
            <w:tabs>
              <w:tab w:val="left" w:pos="440"/>
              <w:tab w:val="right" w:leader="dot" w:pos="9016"/>
            </w:tabs>
            <w:rPr>
              <w:rFonts w:eastAsiaTheme="minorEastAsia"/>
              <w:noProof/>
              <w:kern w:val="2"/>
              <w:sz w:val="24"/>
              <w:szCs w:val="24"/>
              <w:lang w:eastAsia="zh-CN"/>
              <w14:ligatures w14:val="standardContextual"/>
            </w:rPr>
          </w:pPr>
          <w:hyperlink w:anchor="_Toc223594332" w:history="1">
            <w:r w:rsidRPr="00ED2D6B">
              <w:rPr>
                <w:rStyle w:val="Hyperlink"/>
                <w:noProof/>
              </w:rPr>
              <w:t>2</w:t>
            </w:r>
            <w:r>
              <w:rPr>
                <w:rFonts w:eastAsiaTheme="minorEastAsia"/>
                <w:noProof/>
                <w:kern w:val="2"/>
                <w:sz w:val="24"/>
                <w:szCs w:val="24"/>
                <w:lang w:eastAsia="zh-CN"/>
                <w14:ligatures w14:val="standardContextual"/>
              </w:rPr>
              <w:tab/>
            </w:r>
            <w:r w:rsidRPr="00ED2D6B">
              <w:rPr>
                <w:rStyle w:val="Hyperlink"/>
                <w:noProof/>
              </w:rPr>
              <w:t>References</w:t>
            </w:r>
            <w:r>
              <w:rPr>
                <w:noProof/>
                <w:webHidden/>
              </w:rPr>
              <w:tab/>
            </w:r>
            <w:r>
              <w:rPr>
                <w:noProof/>
                <w:webHidden/>
              </w:rPr>
              <w:fldChar w:fldCharType="begin"/>
            </w:r>
            <w:r>
              <w:rPr>
                <w:noProof/>
                <w:webHidden/>
              </w:rPr>
              <w:instrText xml:space="preserve"> PAGEREF _Toc223594332 \h </w:instrText>
            </w:r>
            <w:r>
              <w:rPr>
                <w:noProof/>
                <w:webHidden/>
              </w:rPr>
            </w:r>
            <w:r>
              <w:rPr>
                <w:noProof/>
                <w:webHidden/>
              </w:rPr>
              <w:fldChar w:fldCharType="separate"/>
            </w:r>
            <w:r>
              <w:rPr>
                <w:noProof/>
                <w:webHidden/>
              </w:rPr>
              <w:t>2</w:t>
            </w:r>
            <w:r>
              <w:rPr>
                <w:noProof/>
                <w:webHidden/>
              </w:rPr>
              <w:fldChar w:fldCharType="end"/>
            </w:r>
          </w:hyperlink>
        </w:p>
        <w:p w14:paraId="450FA7E4" w14:textId="4B655504" w:rsidR="00B25D24" w:rsidRDefault="00B25D24">
          <w:r>
            <w:rPr>
              <w:b/>
              <w:bCs/>
              <w:noProof/>
            </w:rPr>
            <w:fldChar w:fldCharType="end"/>
          </w:r>
        </w:p>
      </w:sdtContent>
    </w:sdt>
    <w:p w14:paraId="4EFDA460" w14:textId="77777777" w:rsidR="001728B1" w:rsidRDefault="001728B1" w:rsidP="00301299">
      <w:pPr>
        <w:pStyle w:val="Heading1"/>
        <w:sectPr w:rsidR="001728B1" w:rsidSect="00D26C24">
          <w:pgSz w:w="11906" w:h="16838"/>
          <w:pgMar w:top="1440" w:right="1440" w:bottom="1440" w:left="1440" w:header="708" w:footer="708" w:gutter="0"/>
          <w:pgNumType w:start="1"/>
          <w:cols w:space="708"/>
          <w:docGrid w:linePitch="360"/>
        </w:sectPr>
      </w:pPr>
    </w:p>
    <w:p w14:paraId="47B315D1" w14:textId="178B422B" w:rsidR="00952BC4" w:rsidRDefault="00952BC4" w:rsidP="00952BC4">
      <w:pPr>
        <w:pStyle w:val="Heading1"/>
      </w:pPr>
      <w:bookmarkStart w:id="0" w:name="_Toc223594319"/>
      <w:r>
        <w:lastRenderedPageBreak/>
        <w:t xml:space="preserve">Task </w:t>
      </w:r>
      <w:r w:rsidR="001728B1">
        <w:t>3</w:t>
      </w:r>
      <w:bookmarkEnd w:id="0"/>
    </w:p>
    <w:p w14:paraId="2BDBD984" w14:textId="6D8A5B27" w:rsidR="0068732E" w:rsidRDefault="001728B1" w:rsidP="0068732E">
      <w:pPr>
        <w:pStyle w:val="Heading2"/>
      </w:pPr>
      <w:bookmarkStart w:id="1" w:name="_Toc223594320"/>
      <w:r>
        <w:t>Scope Time Division Calculations</w:t>
      </w:r>
      <w:r w:rsidR="006A4811">
        <w:t xml:space="preserve"> (</w:t>
      </w:r>
      <w:r w:rsidR="004138A3">
        <w:t>6</w:t>
      </w:r>
      <w:r w:rsidR="006A4811">
        <w:t>)</w:t>
      </w:r>
      <w:bookmarkEnd w:id="1"/>
    </w:p>
    <w:p w14:paraId="21BAB061" w14:textId="4B75DF3B" w:rsidR="00B450E2" w:rsidRDefault="00B450E2" w:rsidP="0068732E">
      <w:r>
        <w:t>In order</w:t>
      </w:r>
      <w:r w:rsidR="0011402B">
        <w:t xml:space="preserve"> to fit 1 full waveform spanning 4 ti</w:t>
      </w:r>
      <w:r w:rsidR="00874B0A">
        <w:t xml:space="preserve">me constants </w:t>
      </w:r>
      <w:r w:rsidR="00FE7C44">
        <w:t xml:space="preserve">across the screen of the oscilloscope screen, the time constant </w:t>
      </w:r>
      <w:r w:rsidR="00497668">
        <w:t xml:space="preserve">0.004s must be equal to the number of divisions (8) multiplied by the time per division. </w:t>
      </w:r>
      <w:r w:rsidR="00606630">
        <w:t xml:space="preserve">Therefore, the time per division must be equal to the </w:t>
      </w:r>
      <w:r w:rsidR="00CD7E81">
        <w:t>time constant divided by the number of divisions.</w:t>
      </w:r>
    </w:p>
    <w:p w14:paraId="330931D1" w14:textId="51DA0BED" w:rsidR="00CD7E81" w:rsidRDefault="00F44E1D" w:rsidP="0068732E">
      <w:r>
        <w:t>t = 0.004/8 = 0.0005s</w:t>
      </w:r>
    </w:p>
    <w:p w14:paraId="0B54E2F8" w14:textId="23414D38" w:rsidR="0067583C" w:rsidRDefault="0097150E" w:rsidP="0068732E">
      <w:pPr>
        <w:rPr>
          <w:rFonts w:eastAsiaTheme="minorEastAsia"/>
        </w:rPr>
      </w:pPr>
      <w:r>
        <w:t xml:space="preserve">f = </w:t>
      </w:r>
      <w:r w:rsidR="005638ED">
        <w:t xml:space="preserve">1/T </w:t>
      </w:r>
      <w:r w:rsidR="005638ED">
        <w:rPr>
          <w:rFonts w:eastAsiaTheme="minorEastAsia"/>
        </w:rPr>
        <w:t>= 1/0.004 = 250Hz</w:t>
      </w:r>
    </w:p>
    <w:p w14:paraId="10A7CFF1" w14:textId="5F9A276E" w:rsidR="004E78A2" w:rsidRPr="005638ED" w:rsidRDefault="00800E5B" w:rsidP="0068732E">
      <w:pPr>
        <w:rPr>
          <w:rFonts w:eastAsiaTheme="minorEastAsia"/>
        </w:rPr>
      </w:pPr>
      <w:r>
        <w:rPr>
          <w:rFonts w:eastAsiaTheme="minorEastAsia"/>
        </w:rPr>
        <w:t xml:space="preserve">knowing the frequency at which the signal should switch is important as if the frequency is too high the capacitor will not be fully charged or discharged meaning that it is being used inefficiently. </w:t>
      </w:r>
    </w:p>
    <w:p w14:paraId="4AFDE8AC" w14:textId="77777777" w:rsidR="005638ED" w:rsidRPr="005638ED" w:rsidRDefault="005638ED" w:rsidP="0068732E">
      <w:pPr>
        <w:rPr>
          <w:rFonts w:eastAsiaTheme="minorEastAsia"/>
        </w:rPr>
      </w:pPr>
    </w:p>
    <w:p w14:paraId="6AD036B5" w14:textId="77777777" w:rsidR="001728B1" w:rsidRPr="00DB24FE" w:rsidRDefault="001728B1" w:rsidP="001728B1"/>
    <w:p w14:paraId="50CFA17C" w14:textId="6E3DA0A5" w:rsidR="001728B1" w:rsidRDefault="001728B1" w:rsidP="001728B1">
      <w:pPr>
        <w:pStyle w:val="Heading2"/>
      </w:pPr>
      <w:bookmarkStart w:id="2" w:name="_Toc223594321"/>
      <w:r>
        <w:t>Function Generator output s</w:t>
      </w:r>
      <w:r w:rsidR="006A4811">
        <w:t>quare</w:t>
      </w:r>
      <w:r>
        <w:t xml:space="preserve"> wave</w:t>
      </w:r>
      <w:r w:rsidR="006A4811">
        <w:t xml:space="preserve"> (</w:t>
      </w:r>
      <w:r w:rsidR="004138A3">
        <w:t>6</w:t>
      </w:r>
      <w:r w:rsidR="006A4811">
        <w:t>)</w:t>
      </w:r>
      <w:bookmarkEnd w:id="2"/>
    </w:p>
    <w:p w14:paraId="41208C67" w14:textId="7194D3DD" w:rsidR="003E2A32" w:rsidRPr="003E2A32" w:rsidRDefault="0001052B" w:rsidP="003E2A32">
      <w:r>
        <w:rPr>
          <w:noProof/>
        </w:rPr>
        <mc:AlternateContent>
          <mc:Choice Requires="wps">
            <w:drawing>
              <wp:anchor distT="0" distB="0" distL="114300" distR="114300" simplePos="0" relativeHeight="251666432" behindDoc="0" locked="0" layoutInCell="1" allowOverlap="1" wp14:anchorId="6D5BD2DB" wp14:editId="251610AA">
                <wp:simplePos x="0" y="0"/>
                <wp:positionH relativeFrom="column">
                  <wp:posOffset>4390931</wp:posOffset>
                </wp:positionH>
                <wp:positionV relativeFrom="paragraph">
                  <wp:posOffset>1693338</wp:posOffset>
                </wp:positionV>
                <wp:extent cx="597528" cy="493413"/>
                <wp:effectExtent l="0" t="0" r="12700" b="20955"/>
                <wp:wrapNone/>
                <wp:docPr id="1322869078" name="Text Box 9"/>
                <wp:cNvGraphicFramePr/>
                <a:graphic xmlns:a="http://schemas.openxmlformats.org/drawingml/2006/main">
                  <a:graphicData uri="http://schemas.microsoft.com/office/word/2010/wordprocessingShape">
                    <wps:wsp>
                      <wps:cNvSpPr txBox="1"/>
                      <wps:spPr>
                        <a:xfrm>
                          <a:off x="0" y="0"/>
                          <a:ext cx="597528" cy="493413"/>
                        </a:xfrm>
                        <a:prstGeom prst="rect">
                          <a:avLst/>
                        </a:prstGeom>
                        <a:solidFill>
                          <a:schemeClr val="lt1"/>
                        </a:solidFill>
                        <a:ln w="6350">
                          <a:solidFill>
                            <a:prstClr val="black"/>
                          </a:solidFill>
                        </a:ln>
                      </wps:spPr>
                      <wps:txbx>
                        <w:txbxContent>
                          <w:p w14:paraId="399CD78B" w14:textId="4A79C9D8" w:rsidR="0001052B" w:rsidRDefault="0001052B">
                            <w:r>
                              <w:t>Rising edge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D5BD2DB" id="_x0000_t202" coordsize="21600,21600" o:spt="202" path="m,l,21600r21600,l21600,xe">
                <v:stroke joinstyle="miter"/>
                <v:path gradientshapeok="t" o:connecttype="rect"/>
              </v:shapetype>
              <v:shape id="Text Box 9" o:spid="_x0000_s1026" type="#_x0000_t202" style="position:absolute;margin-left:345.75pt;margin-top:133.35pt;width:47.05pt;height:38.8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" fillcolor="white [3201]" strokeweight=".5pt">
                <v:textbox>
                  <w:txbxContent>
                    <w:p w14:paraId="399CD78B" w14:textId="4A79C9D8" w:rsidR="0001052B" w:rsidRDefault="0001052B">
                      <w:r>
                        <w:t>Rising edge</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74E41080" wp14:editId="19F7CD52">
                <wp:simplePos x="0" y="0"/>
                <wp:positionH relativeFrom="column">
                  <wp:posOffset>1901177</wp:posOffset>
                </wp:positionH>
                <wp:positionV relativeFrom="paragraph">
                  <wp:posOffset>2186733</wp:posOffset>
                </wp:positionV>
                <wp:extent cx="1186004" cy="298764"/>
                <wp:effectExtent l="0" t="0" r="14605" b="25400"/>
                <wp:wrapNone/>
                <wp:docPr id="1387628279" name="Text Box 8"/>
                <wp:cNvGraphicFramePr/>
                <a:graphic xmlns:a="http://schemas.openxmlformats.org/drawingml/2006/main">
                  <a:graphicData uri="http://schemas.microsoft.com/office/word/2010/wordprocessingShape">
                    <wps:wsp>
                      <wps:cNvSpPr txBox="1"/>
                      <wps:spPr>
                        <a:xfrm>
                          <a:off x="0" y="0"/>
                          <a:ext cx="1186004" cy="298764"/>
                        </a:xfrm>
                        <a:prstGeom prst="rect">
                          <a:avLst/>
                        </a:prstGeom>
                        <a:solidFill>
                          <a:schemeClr val="lt1"/>
                        </a:solidFill>
                        <a:ln w="6350">
                          <a:solidFill>
                            <a:prstClr val="black"/>
                          </a:solidFill>
                        </a:ln>
                      </wps:spPr>
                      <wps:txbx>
                        <w:txbxContent>
                          <w:p w14:paraId="543CD325" w14:textId="362446A2" w:rsidR="0001052B" w:rsidRDefault="0001052B">
                            <w:r>
                              <w:t>Low voltage (0v)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E41080" id="Text Box 8" o:spid="_x0000_s1027" type="#_x0000_t202" style="position:absolute;margin-left:149.7pt;margin-top:172.2pt;width:93.4pt;height:23.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" fillcolor="white [3201]" strokeweight=".5pt">
                <v:textbox>
                  <w:txbxContent>
                    <w:p w14:paraId="543CD325" w14:textId="362446A2" w:rsidR="0001052B" w:rsidRDefault="0001052B">
                      <w:r>
                        <w:t>Low voltage (0v)</w:t>
                      </w:r>
                    </w:p>
                  </w:txbxContent>
                </v:textbox>
              </v:shape>
            </w:pict>
          </mc:Fallback>
        </mc:AlternateContent>
      </w:r>
      <w:r w:rsidR="00682B00">
        <w:rPr>
          <w:noProof/>
        </w:rPr>
        <mc:AlternateContent>
          <mc:Choice Requires="wps">
            <w:drawing>
              <wp:anchor distT="0" distB="0" distL="114300" distR="114300" simplePos="0" relativeHeight="251648000" behindDoc="0" locked="0" layoutInCell="1" allowOverlap="1" wp14:anchorId="18CB6800" wp14:editId="1888E1CF">
                <wp:simplePos x="0" y="0"/>
                <wp:positionH relativeFrom="column">
                  <wp:posOffset>176543</wp:posOffset>
                </wp:positionH>
                <wp:positionV relativeFrom="paragraph">
                  <wp:posOffset>2132430</wp:posOffset>
                </wp:positionV>
                <wp:extent cx="941070" cy="588475"/>
                <wp:effectExtent l="0" t="0" r="11430" b="21590"/>
                <wp:wrapNone/>
                <wp:docPr id="1136026021" name="Text Box 6"/>
                <wp:cNvGraphicFramePr/>
                <a:graphic xmlns:a="http://schemas.openxmlformats.org/drawingml/2006/main">
                  <a:graphicData uri="http://schemas.microsoft.com/office/word/2010/wordprocessingShape">
                    <wps:wsp>
                      <wps:cNvSpPr txBox="1"/>
                      <wps:spPr>
                        <a:xfrm>
                          <a:off x="0" y="0"/>
                          <a:ext cx="941070" cy="588475"/>
                        </a:xfrm>
                        <a:prstGeom prst="rect">
                          <a:avLst/>
                        </a:prstGeom>
                        <a:solidFill>
                          <a:schemeClr val="lt1"/>
                        </a:solidFill>
                        <a:ln w="6350">
                          <a:solidFill>
                            <a:prstClr val="black"/>
                          </a:solidFill>
                        </a:ln>
                      </wps:spPr>
                      <wps:txbx>
                        <w:txbxContent>
                          <w:p w14:paraId="0A125D7C" w14:textId="6BECA75C" w:rsidR="00F06AD3" w:rsidRDefault="00727151">
                            <w:r>
                              <w:t>High voltage</w:t>
                            </w:r>
                            <w:r w:rsidR="00682B00">
                              <w:t xml:space="preserve"> (</w:t>
                            </w:r>
                            <w:r w:rsidR="00A1606A">
                              <w:t>1.25v</w:t>
                            </w:r>
                            <w:r w:rsidR="0001052B">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CB6800" id="Text Box 6" o:spid="_x0000_s1028" type="#_x0000_t202" style="position:absolute;margin-left:13.9pt;margin-top:167.9pt;width:74.1pt;height:46.3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" fillcolor="white [3201]" strokeweight=".5pt">
                <v:textbox>
                  <w:txbxContent>
                    <w:p w14:paraId="0A125D7C" w14:textId="6BECA75C" w:rsidR="00F06AD3" w:rsidRDefault="00727151">
                      <w:r>
                        <w:t>High voltage</w:t>
                      </w:r>
                      <w:r w:rsidR="00682B00">
                        <w:t xml:space="preserve"> (</w:t>
                      </w:r>
                      <w:r w:rsidR="00A1606A">
                        <w:t>1.25v</w:t>
                      </w:r>
                      <w:r w:rsidR="0001052B">
                        <w:t>)</w:t>
                      </w:r>
                    </w:p>
                  </w:txbxContent>
                </v:textbox>
              </v:shape>
            </w:pict>
          </mc:Fallback>
        </mc:AlternateContent>
      </w:r>
      <w:r w:rsidR="00727151">
        <w:rPr>
          <w:noProof/>
        </w:rPr>
        <mc:AlternateContent>
          <mc:Choice Requires="wps">
            <w:drawing>
              <wp:anchor distT="0" distB="0" distL="114300" distR="114300" simplePos="0" relativeHeight="251639808" behindDoc="0" locked="0" layoutInCell="1" allowOverlap="1" wp14:anchorId="40D895F4" wp14:editId="2DF4A6E5">
                <wp:simplePos x="0" y="0"/>
                <wp:positionH relativeFrom="column">
                  <wp:posOffset>2571184</wp:posOffset>
                </wp:positionH>
                <wp:positionV relativeFrom="paragraph">
                  <wp:posOffset>2512676</wp:posOffset>
                </wp:positionV>
                <wp:extent cx="320644" cy="176216"/>
                <wp:effectExtent l="0" t="0" r="80010" b="52705"/>
                <wp:wrapNone/>
                <wp:docPr id="7741094" name="Straight Arrow Connector 3"/>
                <wp:cNvGraphicFramePr/>
                <a:graphic xmlns:a="http://schemas.openxmlformats.org/drawingml/2006/main">
                  <a:graphicData uri="http://schemas.microsoft.com/office/word/2010/wordprocessingShape">
                    <wps:wsp>
                      <wps:cNvCnPr/>
                      <wps:spPr>
                        <a:xfrm>
                          <a:off x="0" y="0"/>
                          <a:ext cx="320644" cy="17621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7809B43" id="_x0000_t32" coordsize="21600,21600" o:spt="32" o:oned="t" path="m,l21600,21600e" filled="f">
                <v:path arrowok="t" fillok="f" o:connecttype="none"/>
                <o:lock v:ext="edit" shapetype="t"/>
              </v:shapetype>
              <v:shape id="Straight Arrow Connector 3" o:spid="_x0000_s1026" type="#_x0000_t32" style="position:absolute;margin-left:202.45pt;margin-top:197.85pt;width:25.25pt;height:13.9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" strokecolor="#4472c4 [3204]" strokeweight=".5pt">
                <v:stroke endarrow="block" joinstyle="miter"/>
              </v:shape>
            </w:pict>
          </mc:Fallback>
        </mc:AlternateContent>
      </w:r>
      <w:r w:rsidR="00727151">
        <w:rPr>
          <w:noProof/>
        </w:rPr>
        <mc:AlternateContent>
          <mc:Choice Requires="wps">
            <w:drawing>
              <wp:anchor distT="0" distB="0" distL="114300" distR="114300" simplePos="0" relativeHeight="251652096" behindDoc="0" locked="0" layoutInCell="1" allowOverlap="1" wp14:anchorId="155C7ACA" wp14:editId="47BDCD32">
                <wp:simplePos x="0" y="0"/>
                <wp:positionH relativeFrom="column">
                  <wp:posOffset>2304107</wp:posOffset>
                </wp:positionH>
                <wp:positionV relativeFrom="paragraph">
                  <wp:posOffset>1503215</wp:posOffset>
                </wp:positionV>
                <wp:extent cx="810285" cy="452673"/>
                <wp:effectExtent l="0" t="0" r="27940" b="24130"/>
                <wp:wrapNone/>
                <wp:docPr id="1484652370" name="Text Box 7"/>
                <wp:cNvGraphicFramePr/>
                <a:graphic xmlns:a="http://schemas.openxmlformats.org/drawingml/2006/main">
                  <a:graphicData uri="http://schemas.microsoft.com/office/word/2010/wordprocessingShape">
                    <wps:wsp>
                      <wps:cNvSpPr txBox="1"/>
                      <wps:spPr>
                        <a:xfrm>
                          <a:off x="0" y="0"/>
                          <a:ext cx="810285" cy="452673"/>
                        </a:xfrm>
                        <a:prstGeom prst="rect">
                          <a:avLst/>
                        </a:prstGeom>
                        <a:solidFill>
                          <a:schemeClr val="lt1"/>
                        </a:solidFill>
                        <a:ln w="6350">
                          <a:solidFill>
                            <a:prstClr val="black"/>
                          </a:solidFill>
                        </a:ln>
                      </wps:spPr>
                      <wps:txbx>
                        <w:txbxContent>
                          <w:p w14:paraId="29D7E3A2" w14:textId="2803DF51" w:rsidR="00727151" w:rsidRDefault="00727151">
                            <w:r>
                              <w:t>Falling edge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5C7ACA" id="Text Box 7" o:spid="_x0000_s1029" type="#_x0000_t202" style="position:absolute;margin-left:181.45pt;margin-top:118.35pt;width:63.8pt;height:35.6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" fillcolor="white [3201]" strokeweight=".5pt">
                <v:textbox>
                  <w:txbxContent>
                    <w:p w14:paraId="29D7E3A2" w14:textId="2803DF51" w:rsidR="00727151" w:rsidRDefault="00727151">
                      <w:r>
                        <w:t>Falling edge</w:t>
                      </w:r>
                    </w:p>
                  </w:txbxContent>
                </v:textbox>
              </v:shape>
            </w:pict>
          </mc:Fallback>
        </mc:AlternateContent>
      </w:r>
      <w:r w:rsidR="00F06AD3">
        <w:rPr>
          <w:noProof/>
        </w:rPr>
        <mc:AlternateContent>
          <mc:Choice Requires="wps">
            <w:drawing>
              <wp:anchor distT="0" distB="0" distL="114300" distR="114300" simplePos="0" relativeHeight="251643904" behindDoc="0" locked="0" layoutInCell="1" allowOverlap="1" wp14:anchorId="39E0B762" wp14:editId="0E5D8F8F">
                <wp:simplePos x="0" y="0"/>
                <wp:positionH relativeFrom="column">
                  <wp:posOffset>3788875</wp:posOffset>
                </wp:positionH>
                <wp:positionV relativeFrom="paragraph">
                  <wp:posOffset>1964941</wp:posOffset>
                </wp:positionV>
                <wp:extent cx="543208" cy="67901"/>
                <wp:effectExtent l="38100" t="0" r="28575" b="85090"/>
                <wp:wrapNone/>
                <wp:docPr id="372626607" name="Straight Arrow Connector 5"/>
                <wp:cNvGraphicFramePr/>
                <a:graphic xmlns:a="http://schemas.openxmlformats.org/drawingml/2006/main">
                  <a:graphicData uri="http://schemas.microsoft.com/office/word/2010/wordprocessingShape">
                    <wps:wsp>
                      <wps:cNvCnPr/>
                      <wps:spPr>
                        <a:xfrm flipH="1">
                          <a:off x="0" y="0"/>
                          <a:ext cx="543208" cy="6790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4170378" id="Straight Arrow Connector 5" o:spid="_x0000_s1026" type="#_x0000_t32" style="position:absolute;margin-left:298.35pt;margin-top:154.7pt;width:42.75pt;height:5.35pt;flip:x;z-index:251643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" strokecolor="#4472c4 [3204]" strokeweight=".5pt">
                <v:stroke endarrow="block" joinstyle="miter"/>
              </v:shape>
            </w:pict>
          </mc:Fallback>
        </mc:AlternateContent>
      </w:r>
      <w:r w:rsidR="00F06AD3">
        <w:rPr>
          <w:noProof/>
        </w:rPr>
        <mc:AlternateContent>
          <mc:Choice Requires="wps">
            <w:drawing>
              <wp:anchor distT="0" distB="0" distL="114300" distR="114300" simplePos="0" relativeHeight="251641856" behindDoc="0" locked="0" layoutInCell="1" allowOverlap="1" wp14:anchorId="49437618" wp14:editId="1097B227">
                <wp:simplePos x="0" y="0"/>
                <wp:positionH relativeFrom="column">
                  <wp:posOffset>1788059</wp:posOffset>
                </wp:positionH>
                <wp:positionV relativeFrom="paragraph">
                  <wp:posOffset>1847246</wp:posOffset>
                </wp:positionV>
                <wp:extent cx="484361" cy="258024"/>
                <wp:effectExtent l="38100" t="0" r="30480" b="66040"/>
                <wp:wrapNone/>
                <wp:docPr id="1994058005" name="Straight Arrow Connector 4"/>
                <wp:cNvGraphicFramePr/>
                <a:graphic xmlns:a="http://schemas.openxmlformats.org/drawingml/2006/main">
                  <a:graphicData uri="http://schemas.microsoft.com/office/word/2010/wordprocessingShape">
                    <wps:wsp>
                      <wps:cNvCnPr/>
                      <wps:spPr>
                        <a:xfrm flipH="1">
                          <a:off x="0" y="0"/>
                          <a:ext cx="484361" cy="25802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064C1E" id="Straight Arrow Connector 4" o:spid="_x0000_s1026" type="#_x0000_t32" style="position:absolute;margin-left:140.8pt;margin-top:145.45pt;width:38.15pt;height:20.3pt;flip:x;z-index:251641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" strokecolor="#4472c4 [3204]" strokeweight=".5pt">
                <v:stroke endarrow="block" joinstyle="miter"/>
              </v:shape>
            </w:pict>
          </mc:Fallback>
        </mc:AlternateContent>
      </w:r>
      <w:r w:rsidR="0051359D">
        <w:rPr>
          <w:noProof/>
        </w:rPr>
        <mc:AlternateContent>
          <mc:Choice Requires="wps">
            <w:drawing>
              <wp:anchor distT="0" distB="0" distL="114300" distR="114300" simplePos="0" relativeHeight="251659264" behindDoc="0" locked="0" layoutInCell="1" allowOverlap="1" wp14:anchorId="48C9B4FF" wp14:editId="5A448ACD">
                <wp:simplePos x="0" y="0"/>
                <wp:positionH relativeFrom="column">
                  <wp:posOffset>389299</wp:posOffset>
                </wp:positionH>
                <wp:positionV relativeFrom="paragraph">
                  <wp:posOffset>1575642</wp:posOffset>
                </wp:positionV>
                <wp:extent cx="497941" cy="506995"/>
                <wp:effectExtent l="0" t="38100" r="54610" b="26670"/>
                <wp:wrapNone/>
                <wp:docPr id="117883044" name="Straight Arrow Connector 2"/>
                <wp:cNvGraphicFramePr/>
                <a:graphic xmlns:a="http://schemas.openxmlformats.org/drawingml/2006/main">
                  <a:graphicData uri="http://schemas.microsoft.com/office/word/2010/wordprocessingShape">
                    <wps:wsp>
                      <wps:cNvCnPr/>
                      <wps:spPr>
                        <a:xfrm flipV="1">
                          <a:off x="0" y="0"/>
                          <a:ext cx="497941" cy="5069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EBF579" id="Straight Arrow Connector 2" o:spid="_x0000_s1026" type="#_x0000_t32" style="position:absolute;margin-left:30.65pt;margin-top:124.05pt;width:39.2pt;height:39.9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" strokecolor="#4472c4 [3204]" strokeweight=".5pt">
                <v:stroke endarrow="block" joinstyle="miter"/>
              </v:shape>
            </w:pict>
          </mc:Fallback>
        </mc:AlternateContent>
      </w:r>
      <w:r w:rsidR="003E2A32">
        <w:rPr>
          <w:noProof/>
        </w:rPr>
        <w:drawing>
          <wp:inline distT="0" distB="0" distL="0" distR="0" wp14:anchorId="6D5CB64E" wp14:editId="7F507759">
            <wp:extent cx="5731510" cy="3223895"/>
            <wp:effectExtent l="0" t="0" r="2540" b="0"/>
            <wp:docPr id="664826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826605" name="Picture 66482660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872E2E5" w14:textId="7747E6FE" w:rsidR="001728B1" w:rsidRPr="00DB24FE" w:rsidRDefault="006C58FC" w:rsidP="001728B1">
      <w:r>
        <w:t xml:space="preserve">This image depicts the </w:t>
      </w:r>
      <w:r w:rsidR="00F26C1E">
        <w:t xml:space="preserve">square wave produced by the RC circuit. </w:t>
      </w:r>
      <w:r w:rsidR="00283CEE">
        <w:t xml:space="preserve">Showing the </w:t>
      </w:r>
      <w:r w:rsidR="00E552C1">
        <w:t>input signal of the circuit</w:t>
      </w:r>
      <w:r w:rsidR="00BC7E19">
        <w:t xml:space="preserve">. </w:t>
      </w:r>
      <w:r w:rsidR="007C0D7B">
        <w:t>T</w:t>
      </w:r>
      <w:r w:rsidR="00145186">
        <w:t>he</w:t>
      </w:r>
      <w:r w:rsidR="007C0D7B">
        <w:t xml:space="preserve"> square wave shows the high and low voltages demonstrating the charging and discharging of the capacitor. </w:t>
      </w:r>
      <w:r w:rsidR="004C2BA7">
        <w:t>The amplitude of the wave signal indicates the maximum voltage while the trough of the wave indicates the minimum voltage (0V)</w:t>
      </w:r>
      <w:r w:rsidR="009D0A46">
        <w:t xml:space="preserve">. By using a square </w:t>
      </w:r>
      <w:r w:rsidR="00B1381B">
        <w:t>wave,</w:t>
      </w:r>
      <w:r w:rsidR="009D0A46">
        <w:t xml:space="preserve"> it </w:t>
      </w:r>
      <w:r w:rsidR="00B1381B">
        <w:t xml:space="preserve">provides a clear transition between the high and low voltages. </w:t>
      </w:r>
    </w:p>
    <w:p w14:paraId="7A7744A7" w14:textId="7E5B9564" w:rsidR="001728B1" w:rsidRDefault="005919FC" w:rsidP="001728B1">
      <w:pPr>
        <w:pStyle w:val="Heading2"/>
      </w:pPr>
      <w:bookmarkStart w:id="3" w:name="_Toc223594322"/>
      <w:r>
        <w:lastRenderedPageBreak/>
        <w:t>Capacitor charge and discharge wave</w:t>
      </w:r>
      <w:r w:rsidR="00651E6C">
        <w:t xml:space="preserve"> marked at correct </w:t>
      </w:r>
      <w:r w:rsidR="002044B2">
        <w:t>points.</w:t>
      </w:r>
      <w:r w:rsidR="006A4811">
        <w:t xml:space="preserve"> (</w:t>
      </w:r>
      <w:r w:rsidR="004138A3">
        <w:t>6</w:t>
      </w:r>
      <w:r w:rsidR="006A4811">
        <w:t>)</w:t>
      </w:r>
      <w:bookmarkEnd w:id="3"/>
    </w:p>
    <w:p w14:paraId="4C91B639" w14:textId="33F61B0B" w:rsidR="001728B1" w:rsidRDefault="004B2DF8" w:rsidP="001728B1">
      <w:r>
        <w:rPr>
          <w:noProof/>
        </w:rPr>
        <mc:AlternateContent>
          <mc:Choice Requires="wps">
            <w:drawing>
              <wp:anchor distT="0" distB="0" distL="114300" distR="114300" simplePos="0" relativeHeight="251678720" behindDoc="0" locked="0" layoutInCell="1" allowOverlap="1" wp14:anchorId="037838F6" wp14:editId="262B2A23">
                <wp:simplePos x="0" y="0"/>
                <wp:positionH relativeFrom="column">
                  <wp:posOffset>3892990</wp:posOffset>
                </wp:positionH>
                <wp:positionV relativeFrom="paragraph">
                  <wp:posOffset>1909759</wp:posOffset>
                </wp:positionV>
                <wp:extent cx="1022199" cy="456685"/>
                <wp:effectExtent l="0" t="0" r="26035" b="19685"/>
                <wp:wrapNone/>
                <wp:docPr id="995206863" name="Text Box 22"/>
                <wp:cNvGraphicFramePr/>
                <a:graphic xmlns:a="http://schemas.openxmlformats.org/drawingml/2006/main">
                  <a:graphicData uri="http://schemas.microsoft.com/office/word/2010/wordprocessingShape">
                    <wps:wsp>
                      <wps:cNvSpPr txBox="1"/>
                      <wps:spPr>
                        <a:xfrm>
                          <a:off x="0" y="0"/>
                          <a:ext cx="1022199" cy="456685"/>
                        </a:xfrm>
                        <a:prstGeom prst="rect">
                          <a:avLst/>
                        </a:prstGeom>
                        <a:solidFill>
                          <a:schemeClr val="lt1"/>
                        </a:solidFill>
                        <a:ln w="6350">
                          <a:solidFill>
                            <a:prstClr val="black"/>
                          </a:solidFill>
                        </a:ln>
                      </wps:spPr>
                      <wps:txbx>
                        <w:txbxContent>
                          <w:p w14:paraId="24747A93" w14:textId="65CB07C5" w:rsidR="004B2DF8" w:rsidRPr="004B2DF8" w:rsidRDefault="004B2DF8">
                            <w:pPr>
                              <w:rPr>
                                <w:sz w:val="18"/>
                                <w:szCs w:val="18"/>
                              </w:rPr>
                            </w:pPr>
                            <w:r w:rsidRPr="004B2DF8">
                              <w:rPr>
                                <w:sz w:val="18"/>
                                <w:szCs w:val="18"/>
                              </w:rPr>
                              <w:t>Fully discharged 0v</w:t>
                            </w:r>
                            <w:r w:rsidR="00173337">
                              <w:rPr>
                                <w:sz w:val="18"/>
                                <w:szCs w:val="18"/>
                              </w:rPr>
                              <w:t xml:space="preserve"> (min)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7838F6" id="Text Box 22" o:spid="_x0000_s1030" type="#_x0000_t202" style="position:absolute;margin-left:306.55pt;margin-top:150.35pt;width:80.5pt;height:35.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" fillcolor="white [3201]" strokeweight=".5pt">
                <v:textbox>
                  <w:txbxContent>
                    <w:p w14:paraId="24747A93" w14:textId="65CB07C5" w:rsidR="004B2DF8" w:rsidRPr="004B2DF8" w:rsidRDefault="004B2DF8">
                      <w:pPr>
                        <w:rPr>
                          <w:sz w:val="18"/>
                          <w:szCs w:val="18"/>
                        </w:rPr>
                      </w:pPr>
                      <w:r w:rsidRPr="004B2DF8">
                        <w:rPr>
                          <w:sz w:val="18"/>
                          <w:szCs w:val="18"/>
                        </w:rPr>
                        <w:t>Fully discharged 0v</w:t>
                      </w:r>
                      <w:r w:rsidR="00173337">
                        <w:rPr>
                          <w:sz w:val="18"/>
                          <w:szCs w:val="18"/>
                        </w:rPr>
                        <w:t xml:space="preserve"> (min)</w:t>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2DD827E1" wp14:editId="675F30F6">
                <wp:simplePos x="0" y="0"/>
                <wp:positionH relativeFrom="column">
                  <wp:posOffset>2209046</wp:posOffset>
                </wp:positionH>
                <wp:positionV relativeFrom="paragraph">
                  <wp:posOffset>2068195</wp:posOffset>
                </wp:positionV>
                <wp:extent cx="936738" cy="452673"/>
                <wp:effectExtent l="0" t="0" r="15875" b="24130"/>
                <wp:wrapNone/>
                <wp:docPr id="1850867966" name="Text Box 21"/>
                <wp:cNvGraphicFramePr/>
                <a:graphic xmlns:a="http://schemas.openxmlformats.org/drawingml/2006/main">
                  <a:graphicData uri="http://schemas.microsoft.com/office/word/2010/wordprocessingShape">
                    <wps:wsp>
                      <wps:cNvSpPr txBox="1"/>
                      <wps:spPr>
                        <a:xfrm>
                          <a:off x="0" y="0"/>
                          <a:ext cx="936738" cy="452673"/>
                        </a:xfrm>
                        <a:prstGeom prst="rect">
                          <a:avLst/>
                        </a:prstGeom>
                        <a:solidFill>
                          <a:schemeClr val="lt1"/>
                        </a:solidFill>
                        <a:ln w="6350">
                          <a:solidFill>
                            <a:prstClr val="black"/>
                          </a:solidFill>
                        </a:ln>
                      </wps:spPr>
                      <wps:txbx>
                        <w:txbxContent>
                          <w:p w14:paraId="02FAC9D4" w14:textId="6032ACBA" w:rsidR="004B2DF8" w:rsidRDefault="004B2DF8">
                            <w:r>
                              <w:t>Discharging curve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D827E1" id="Text Box 21" o:spid="_x0000_s1031" type="#_x0000_t202" style="position:absolute;margin-left:173.95pt;margin-top:162.85pt;width:73.75pt;height:35.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" fillcolor="white [3201]" strokeweight=".5pt">
                <v:textbox>
                  <w:txbxContent>
                    <w:p w14:paraId="02FAC9D4" w14:textId="6032ACBA" w:rsidR="004B2DF8" w:rsidRDefault="004B2DF8">
                      <w:r>
                        <w:t>Discharging curve</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0694C53A" wp14:editId="6A1D7A44">
                <wp:simplePos x="0" y="0"/>
                <wp:positionH relativeFrom="column">
                  <wp:posOffset>3673066</wp:posOffset>
                </wp:positionH>
                <wp:positionV relativeFrom="paragraph">
                  <wp:posOffset>1366551</wp:posOffset>
                </wp:positionV>
                <wp:extent cx="351199" cy="203219"/>
                <wp:effectExtent l="38100" t="0" r="29845" b="63500"/>
                <wp:wrapNone/>
                <wp:docPr id="1356428340" name="Straight Arrow Connector 12"/>
                <wp:cNvGraphicFramePr/>
                <a:graphic xmlns:a="http://schemas.openxmlformats.org/drawingml/2006/main">
                  <a:graphicData uri="http://schemas.microsoft.com/office/word/2010/wordprocessingShape">
                    <wps:wsp>
                      <wps:cNvCnPr/>
                      <wps:spPr>
                        <a:xfrm flipH="1">
                          <a:off x="0" y="0"/>
                          <a:ext cx="351199" cy="2032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0F64B6" id="Straight Arrow Connector 12" o:spid="_x0000_s1026" type="#_x0000_t32" style="position:absolute;margin-left:289.2pt;margin-top:107.6pt;width:27.65pt;height:16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" strokecolor="#4472c4 [3204]" strokeweight=".5pt">
                <v:stroke endarrow="block" joinstyle="miter"/>
              </v:shape>
            </w:pict>
          </mc:Fallback>
        </mc:AlternateContent>
      </w:r>
      <w:r>
        <w:rPr>
          <w:noProof/>
        </w:rPr>
        <mc:AlternateContent>
          <mc:Choice Requires="wps">
            <w:drawing>
              <wp:anchor distT="0" distB="0" distL="114300" distR="114300" simplePos="0" relativeHeight="251678720" behindDoc="0" locked="0" layoutInCell="1" allowOverlap="1" wp14:anchorId="6CD9AEAA" wp14:editId="30E1F8BA">
                <wp:simplePos x="0" y="0"/>
                <wp:positionH relativeFrom="column">
                  <wp:posOffset>4087640</wp:posOffset>
                </wp:positionH>
                <wp:positionV relativeFrom="paragraph">
                  <wp:posOffset>836924</wp:posOffset>
                </wp:positionV>
                <wp:extent cx="909873" cy="479833"/>
                <wp:effectExtent l="0" t="0" r="24130" b="15875"/>
                <wp:wrapNone/>
                <wp:docPr id="2127034149" name="Text Box 20"/>
                <wp:cNvGraphicFramePr/>
                <a:graphic xmlns:a="http://schemas.openxmlformats.org/drawingml/2006/main">
                  <a:graphicData uri="http://schemas.microsoft.com/office/word/2010/wordprocessingShape">
                    <wps:wsp>
                      <wps:cNvSpPr txBox="1"/>
                      <wps:spPr>
                        <a:xfrm>
                          <a:off x="0" y="0"/>
                          <a:ext cx="909873" cy="479833"/>
                        </a:xfrm>
                        <a:prstGeom prst="rect">
                          <a:avLst/>
                        </a:prstGeom>
                        <a:solidFill>
                          <a:schemeClr val="lt1"/>
                        </a:solidFill>
                        <a:ln w="6350">
                          <a:solidFill>
                            <a:prstClr val="black"/>
                          </a:solidFill>
                        </a:ln>
                      </wps:spPr>
                      <wps:txbx>
                        <w:txbxContent>
                          <w:p w14:paraId="50945FEC" w14:textId="356E9825" w:rsidR="004B2DF8" w:rsidRDefault="004B2DF8">
                            <w:r>
                              <w:t xml:space="preserve">Start of </w:t>
                            </w:r>
                            <w:r w:rsidR="00EE4E51">
                              <w:t>discharging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D9AEAA" id="Text Box 20" o:spid="_x0000_s1032" type="#_x0000_t202" style="position:absolute;margin-left:321.85pt;margin-top:65.9pt;width:71.65pt;height:37.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" fillcolor="white [3201]" strokeweight=".5pt">
                <v:textbox>
                  <w:txbxContent>
                    <w:p w14:paraId="50945FEC" w14:textId="356E9825" w:rsidR="004B2DF8" w:rsidRDefault="004B2DF8">
                      <w:r>
                        <w:t xml:space="preserve">Start of </w:t>
                      </w:r>
                      <w:r w:rsidR="00EE4E51">
                        <w:t>discharging</w:t>
                      </w:r>
                    </w:p>
                  </w:txbxContent>
                </v:textbox>
              </v:shape>
            </w:pict>
          </mc:Fallback>
        </mc:AlternateContent>
      </w:r>
      <w:r w:rsidR="008B17D5">
        <w:rPr>
          <w:noProof/>
        </w:rPr>
        <mc:AlternateContent>
          <mc:Choice Requires="wps">
            <w:drawing>
              <wp:anchor distT="0" distB="0" distL="114300" distR="114300" simplePos="0" relativeHeight="251676672" behindDoc="0" locked="0" layoutInCell="1" allowOverlap="1" wp14:anchorId="3A7E575A" wp14:editId="04A055BD">
                <wp:simplePos x="0" y="0"/>
                <wp:positionH relativeFrom="column">
                  <wp:posOffset>1683945</wp:posOffset>
                </wp:positionH>
                <wp:positionV relativeFrom="paragraph">
                  <wp:posOffset>755443</wp:posOffset>
                </wp:positionV>
                <wp:extent cx="1004614" cy="470780"/>
                <wp:effectExtent l="0" t="0" r="24130" b="24765"/>
                <wp:wrapNone/>
                <wp:docPr id="1631719223" name="Text Box 19"/>
                <wp:cNvGraphicFramePr/>
                <a:graphic xmlns:a="http://schemas.openxmlformats.org/drawingml/2006/main">
                  <a:graphicData uri="http://schemas.microsoft.com/office/word/2010/wordprocessingShape">
                    <wps:wsp>
                      <wps:cNvSpPr txBox="1"/>
                      <wps:spPr>
                        <a:xfrm>
                          <a:off x="0" y="0"/>
                          <a:ext cx="1004614" cy="470780"/>
                        </a:xfrm>
                        <a:prstGeom prst="rect">
                          <a:avLst/>
                        </a:prstGeom>
                        <a:solidFill>
                          <a:schemeClr val="lt1"/>
                        </a:solidFill>
                        <a:ln w="6350">
                          <a:solidFill>
                            <a:prstClr val="black"/>
                          </a:solidFill>
                        </a:ln>
                      </wps:spPr>
                      <wps:txbx>
                        <w:txbxContent>
                          <w:p w14:paraId="4CDB3719" w14:textId="07BBA44B" w:rsidR="008B17D5" w:rsidRDefault="008B17D5">
                            <w:r>
                              <w:t>Fully charged 1.25 v</w:t>
                            </w:r>
                            <w:r w:rsidR="00173337">
                              <w:t xml:space="preserve"> (max)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7E575A" id="Text Box 19" o:spid="_x0000_s1033" type="#_x0000_t202" style="position:absolute;margin-left:132.6pt;margin-top:59.5pt;width:79.1pt;height:37.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" fillcolor="white [3201]" strokeweight=".5pt">
                <v:textbox>
                  <w:txbxContent>
                    <w:p w14:paraId="4CDB3719" w14:textId="07BBA44B" w:rsidR="008B17D5" w:rsidRDefault="008B17D5">
                      <w:r>
                        <w:t>Fully charged 1.25 v</w:t>
                      </w:r>
                      <w:r w:rsidR="00173337">
                        <w:t xml:space="preserve"> (max)</w:t>
                      </w:r>
                    </w:p>
                  </w:txbxContent>
                </v:textbox>
              </v:shape>
            </w:pict>
          </mc:Fallback>
        </mc:AlternateContent>
      </w:r>
      <w:r w:rsidR="008B17D5">
        <w:rPr>
          <w:noProof/>
        </w:rPr>
        <mc:AlternateContent>
          <mc:Choice Requires="wps">
            <w:drawing>
              <wp:anchor distT="0" distB="0" distL="114300" distR="114300" simplePos="0" relativeHeight="251673600" behindDoc="0" locked="0" layoutInCell="1" allowOverlap="1" wp14:anchorId="264C909B" wp14:editId="35E569E8">
                <wp:simplePos x="0" y="0"/>
                <wp:positionH relativeFrom="column">
                  <wp:posOffset>258024</wp:posOffset>
                </wp:positionH>
                <wp:positionV relativeFrom="paragraph">
                  <wp:posOffset>1597415</wp:posOffset>
                </wp:positionV>
                <wp:extent cx="710697" cy="425513"/>
                <wp:effectExtent l="0" t="0" r="13335" b="12700"/>
                <wp:wrapNone/>
                <wp:docPr id="2011200010" name="Text Box 18"/>
                <wp:cNvGraphicFramePr/>
                <a:graphic xmlns:a="http://schemas.openxmlformats.org/drawingml/2006/main">
                  <a:graphicData uri="http://schemas.microsoft.com/office/word/2010/wordprocessingShape">
                    <wps:wsp>
                      <wps:cNvSpPr txBox="1"/>
                      <wps:spPr>
                        <a:xfrm>
                          <a:off x="0" y="0"/>
                          <a:ext cx="710697" cy="425513"/>
                        </a:xfrm>
                        <a:prstGeom prst="rect">
                          <a:avLst/>
                        </a:prstGeom>
                        <a:solidFill>
                          <a:schemeClr val="lt1"/>
                        </a:solidFill>
                        <a:ln w="6350">
                          <a:solidFill>
                            <a:prstClr val="black"/>
                          </a:solidFill>
                        </a:ln>
                      </wps:spPr>
                      <wps:txbx>
                        <w:txbxContent>
                          <w:p w14:paraId="4EDDB123" w14:textId="419AB84A" w:rsidR="008B17D5" w:rsidRDefault="008B17D5">
                            <w:r>
                              <w:t>Charging curve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64C909B" id="Text Box 18" o:spid="_x0000_s1034" type="#_x0000_t202" style="position:absolute;margin-left:20.3pt;margin-top:125.8pt;width:55.95pt;height:33.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" fillcolor="white [3201]" strokeweight=".5pt">
                <v:textbox>
                  <w:txbxContent>
                    <w:p w14:paraId="4EDDB123" w14:textId="419AB84A" w:rsidR="008B17D5" w:rsidRDefault="008B17D5">
                      <w:r>
                        <w:t>Charging curve</w:t>
                      </w:r>
                    </w:p>
                  </w:txbxContent>
                </v:textbox>
              </v:shape>
            </w:pict>
          </mc:Fallback>
        </mc:AlternateContent>
      </w:r>
      <w:r w:rsidR="008B17D5">
        <w:rPr>
          <w:noProof/>
        </w:rPr>
        <mc:AlternateContent>
          <mc:Choice Requires="wps">
            <w:drawing>
              <wp:anchor distT="0" distB="0" distL="114300" distR="114300" simplePos="0" relativeHeight="251672576" behindDoc="0" locked="0" layoutInCell="1" allowOverlap="1" wp14:anchorId="1DC2B48D" wp14:editId="3097545B">
                <wp:simplePos x="0" y="0"/>
                <wp:positionH relativeFrom="column">
                  <wp:posOffset>144780</wp:posOffset>
                </wp:positionH>
                <wp:positionV relativeFrom="paragraph">
                  <wp:posOffset>2176271</wp:posOffset>
                </wp:positionV>
                <wp:extent cx="697117" cy="407406"/>
                <wp:effectExtent l="0" t="0" r="27305" b="12065"/>
                <wp:wrapNone/>
                <wp:docPr id="478301907" name="Text Box 17"/>
                <wp:cNvGraphicFramePr/>
                <a:graphic xmlns:a="http://schemas.openxmlformats.org/drawingml/2006/main">
                  <a:graphicData uri="http://schemas.microsoft.com/office/word/2010/wordprocessingShape">
                    <wps:wsp>
                      <wps:cNvSpPr txBox="1"/>
                      <wps:spPr>
                        <a:xfrm>
                          <a:off x="0" y="0"/>
                          <a:ext cx="697117" cy="407406"/>
                        </a:xfrm>
                        <a:prstGeom prst="rect">
                          <a:avLst/>
                        </a:prstGeom>
                        <a:solidFill>
                          <a:schemeClr val="lt1"/>
                        </a:solidFill>
                        <a:ln w="6350">
                          <a:solidFill>
                            <a:prstClr val="black"/>
                          </a:solidFill>
                        </a:ln>
                      </wps:spPr>
                      <wps:txbx>
                        <w:txbxContent>
                          <w:p w14:paraId="43000D43" w14:textId="562237FA" w:rsidR="008B17D5" w:rsidRPr="008B17D5" w:rsidRDefault="008B17D5">
                            <w:pPr>
                              <w:rPr>
                                <w:sz w:val="18"/>
                                <w:szCs w:val="18"/>
                              </w:rPr>
                            </w:pPr>
                            <w:r w:rsidRPr="008B17D5">
                              <w:rPr>
                                <w:sz w:val="18"/>
                                <w:szCs w:val="18"/>
                              </w:rPr>
                              <w:t>0v start of charging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C2B48D" id="Text Box 17" o:spid="_x0000_s1035" type="#_x0000_t202" style="position:absolute;margin-left:11.4pt;margin-top:171.35pt;width:54.9pt;height:32.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" fillcolor="white [3201]" strokeweight=".5pt">
                <v:textbox>
                  <w:txbxContent>
                    <w:p w14:paraId="43000D43" w14:textId="562237FA" w:rsidR="008B17D5" w:rsidRPr="008B17D5" w:rsidRDefault="008B17D5">
                      <w:pPr>
                        <w:rPr>
                          <w:sz w:val="18"/>
                          <w:szCs w:val="18"/>
                        </w:rPr>
                      </w:pPr>
                      <w:r w:rsidRPr="008B17D5">
                        <w:rPr>
                          <w:sz w:val="18"/>
                          <w:szCs w:val="18"/>
                        </w:rPr>
                        <w:t>0v start of charging</w:t>
                      </w:r>
                    </w:p>
                  </w:txbxContent>
                </v:textbox>
              </v:shape>
            </w:pict>
          </mc:Fallback>
        </mc:AlternateContent>
      </w:r>
      <w:r w:rsidR="008B17D5">
        <w:rPr>
          <w:noProof/>
        </w:rPr>
        <mc:AlternateContent>
          <mc:Choice Requires="wps">
            <w:drawing>
              <wp:anchor distT="0" distB="0" distL="114300" distR="114300" simplePos="0" relativeHeight="251670528" behindDoc="0" locked="0" layoutInCell="1" allowOverlap="1" wp14:anchorId="09E3FA25" wp14:editId="288892F1">
                <wp:simplePos x="0" y="0"/>
                <wp:positionH relativeFrom="column">
                  <wp:posOffset>3150606</wp:posOffset>
                </wp:positionH>
                <wp:positionV relativeFrom="paragraph">
                  <wp:posOffset>2307264</wp:posOffset>
                </wp:positionV>
                <wp:extent cx="497412" cy="45719"/>
                <wp:effectExtent l="0" t="38100" r="36195" b="88265"/>
                <wp:wrapNone/>
                <wp:docPr id="1793829421" name="Straight Arrow Connector 16"/>
                <wp:cNvGraphicFramePr/>
                <a:graphic xmlns:a="http://schemas.openxmlformats.org/drawingml/2006/main">
                  <a:graphicData uri="http://schemas.microsoft.com/office/word/2010/wordprocessingShape">
                    <wps:wsp>
                      <wps:cNvCnPr/>
                      <wps:spPr>
                        <a:xfrm>
                          <a:off x="0" y="0"/>
                          <a:ext cx="497412"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DB33C4" id="Straight Arrow Connector 16" o:spid="_x0000_s1026" type="#_x0000_t32" style="position:absolute;margin-left:248.1pt;margin-top:181.65pt;width:39.15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" strokecolor="#4472c4 [3204]" strokeweight=".5pt">
                <v:stroke endarrow="block" joinstyle="miter"/>
              </v:shape>
            </w:pict>
          </mc:Fallback>
        </mc:AlternateContent>
      </w:r>
      <w:r w:rsidR="008B17D5">
        <w:rPr>
          <w:noProof/>
        </w:rPr>
        <mc:AlternateContent>
          <mc:Choice Requires="wps">
            <w:drawing>
              <wp:anchor distT="0" distB="0" distL="114300" distR="114300" simplePos="0" relativeHeight="251668480" behindDoc="0" locked="0" layoutInCell="1" allowOverlap="1" wp14:anchorId="33EE8CBC" wp14:editId="56613705">
                <wp:simplePos x="0" y="0"/>
                <wp:positionH relativeFrom="column">
                  <wp:posOffset>1013988</wp:posOffset>
                </wp:positionH>
                <wp:positionV relativeFrom="paragraph">
                  <wp:posOffset>2009347</wp:posOffset>
                </wp:positionV>
                <wp:extent cx="506994" cy="99589"/>
                <wp:effectExtent l="0" t="0" r="83820" b="72390"/>
                <wp:wrapNone/>
                <wp:docPr id="705329662" name="Straight Arrow Connector 15"/>
                <wp:cNvGraphicFramePr/>
                <a:graphic xmlns:a="http://schemas.openxmlformats.org/drawingml/2006/main">
                  <a:graphicData uri="http://schemas.microsoft.com/office/word/2010/wordprocessingShape">
                    <wps:wsp>
                      <wps:cNvCnPr/>
                      <wps:spPr>
                        <a:xfrm>
                          <a:off x="0" y="0"/>
                          <a:ext cx="506994" cy="9958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BCF992" id="Straight Arrow Connector 15" o:spid="_x0000_s1026" type="#_x0000_t32" style="position:absolute;margin-left:79.85pt;margin-top:158.2pt;width:39.9pt;height:7.8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" strokecolor="#4472c4 [3204]" strokeweight=".5pt">
                <v:stroke endarrow="block" joinstyle="miter"/>
              </v:shape>
            </w:pict>
          </mc:Fallback>
        </mc:AlternateContent>
      </w:r>
      <w:r w:rsidR="007441DB">
        <w:rPr>
          <w:noProof/>
        </w:rPr>
        <mc:AlternateContent>
          <mc:Choice Requires="wps">
            <w:drawing>
              <wp:anchor distT="0" distB="0" distL="114300" distR="114300" simplePos="0" relativeHeight="251666432" behindDoc="0" locked="0" layoutInCell="1" allowOverlap="1" wp14:anchorId="0E9FC6C0" wp14:editId="06A32762">
                <wp:simplePos x="0" y="0"/>
                <wp:positionH relativeFrom="column">
                  <wp:posOffset>4336610</wp:posOffset>
                </wp:positionH>
                <wp:positionV relativeFrom="paragraph">
                  <wp:posOffset>2376013</wp:posOffset>
                </wp:positionV>
                <wp:extent cx="253497" cy="267077"/>
                <wp:effectExtent l="38100" t="0" r="32385" b="57150"/>
                <wp:wrapNone/>
                <wp:docPr id="213878926" name="Straight Arrow Connector 14"/>
                <wp:cNvGraphicFramePr/>
                <a:graphic xmlns:a="http://schemas.openxmlformats.org/drawingml/2006/main">
                  <a:graphicData uri="http://schemas.microsoft.com/office/word/2010/wordprocessingShape">
                    <wps:wsp>
                      <wps:cNvCnPr/>
                      <wps:spPr>
                        <a:xfrm flipH="1">
                          <a:off x="0" y="0"/>
                          <a:ext cx="253497" cy="26707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6DFBF0" id="Straight Arrow Connector 14" o:spid="_x0000_s1026" type="#_x0000_t32" style="position:absolute;margin-left:341.45pt;margin-top:187.1pt;width:19.95pt;height:21.05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" strokecolor="#4472c4 [3204]" strokeweight=".5pt">
                <v:stroke endarrow="block" joinstyle="miter"/>
              </v:shape>
            </w:pict>
          </mc:Fallback>
        </mc:AlternateContent>
      </w:r>
      <w:r w:rsidR="007441DB">
        <w:rPr>
          <w:noProof/>
        </w:rPr>
        <mc:AlternateContent>
          <mc:Choice Requires="wps">
            <w:drawing>
              <wp:anchor distT="0" distB="0" distL="114300" distR="114300" simplePos="0" relativeHeight="251664384" behindDoc="0" locked="0" layoutInCell="1" allowOverlap="1" wp14:anchorId="6D9279E9" wp14:editId="3EC0966F">
                <wp:simplePos x="0" y="0"/>
                <wp:positionH relativeFrom="column">
                  <wp:posOffset>2426329</wp:posOffset>
                </wp:positionH>
                <wp:positionV relativeFrom="paragraph">
                  <wp:posOffset>1180955</wp:posOffset>
                </wp:positionV>
                <wp:extent cx="131275" cy="357612"/>
                <wp:effectExtent l="0" t="0" r="78740" b="61595"/>
                <wp:wrapNone/>
                <wp:docPr id="128434675" name="Straight Arrow Connector 13"/>
                <wp:cNvGraphicFramePr/>
                <a:graphic xmlns:a="http://schemas.openxmlformats.org/drawingml/2006/main">
                  <a:graphicData uri="http://schemas.microsoft.com/office/word/2010/wordprocessingShape">
                    <wps:wsp>
                      <wps:cNvCnPr/>
                      <wps:spPr>
                        <a:xfrm>
                          <a:off x="0" y="0"/>
                          <a:ext cx="131275" cy="35761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A757CA2" id="Straight Arrow Connector 13" o:spid="_x0000_s1026" type="#_x0000_t32" style="position:absolute;margin-left:191.05pt;margin-top:93pt;width:10.35pt;height:28.1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" strokecolor="#4472c4 [3204]" strokeweight=".5pt">
                <v:stroke endarrow="block" joinstyle="miter"/>
              </v:shape>
            </w:pict>
          </mc:Fallback>
        </mc:AlternateContent>
      </w:r>
      <w:r w:rsidR="008C2699">
        <w:rPr>
          <w:noProof/>
        </w:rPr>
        <mc:AlternateContent>
          <mc:Choice Requires="wps">
            <w:drawing>
              <wp:anchor distT="0" distB="0" distL="114300" distR="114300" simplePos="0" relativeHeight="251656192" behindDoc="0" locked="0" layoutInCell="1" allowOverlap="1" wp14:anchorId="00CDA8B0" wp14:editId="238F1DAA">
                <wp:simplePos x="0" y="0"/>
                <wp:positionH relativeFrom="column">
                  <wp:posOffset>814793</wp:posOffset>
                </wp:positionH>
                <wp:positionV relativeFrom="paragraph">
                  <wp:posOffset>2452345</wp:posOffset>
                </wp:positionV>
                <wp:extent cx="633742" cy="158436"/>
                <wp:effectExtent l="0" t="0" r="71120" b="70485"/>
                <wp:wrapNone/>
                <wp:docPr id="92549154" name="Straight Arrow Connector 11"/>
                <wp:cNvGraphicFramePr/>
                <a:graphic xmlns:a="http://schemas.openxmlformats.org/drawingml/2006/main">
                  <a:graphicData uri="http://schemas.microsoft.com/office/word/2010/wordprocessingShape">
                    <wps:wsp>
                      <wps:cNvCnPr/>
                      <wps:spPr>
                        <a:xfrm>
                          <a:off x="0" y="0"/>
                          <a:ext cx="633742" cy="15843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D305C0" id="Straight Arrow Connector 11" o:spid="_x0000_s1026" type="#_x0000_t32" style="position:absolute;margin-left:64.15pt;margin-top:193.1pt;width:49.9pt;height:12.5pt;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" strokecolor="#4472c4 [3204]" strokeweight=".5pt">
                <v:stroke endarrow="block" joinstyle="miter"/>
              </v:shape>
            </w:pict>
          </mc:Fallback>
        </mc:AlternateContent>
      </w:r>
      <w:r w:rsidR="000B4D1F">
        <w:rPr>
          <w:noProof/>
        </w:rPr>
        <w:drawing>
          <wp:inline distT="0" distB="0" distL="0" distR="0" wp14:anchorId="51735DA4" wp14:editId="617A96B8">
            <wp:extent cx="5731510" cy="3223895"/>
            <wp:effectExtent l="0" t="0" r="2540" b="0"/>
            <wp:docPr id="199501963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019634" name="Picture 199501963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267C198" w14:textId="4AFA41BD" w:rsidR="000B4D1F" w:rsidRPr="00DB24FE" w:rsidRDefault="004C3B63" w:rsidP="001728B1">
      <w:r>
        <w:t>This image depicts th</w:t>
      </w:r>
      <w:r w:rsidR="00A37A5A">
        <w:t>e</w:t>
      </w:r>
      <w:r>
        <w:t xml:space="preserve"> charge and discharge curve of the capacitor used in the circuit. </w:t>
      </w:r>
      <w:r w:rsidR="0032798A">
        <w:t xml:space="preserve">The charging and discharging curve are both exponential, as the charge within the capacitor increases it takes longer to completely charge. While as it discharges it takes longer for the charge to completely dissipate from the capacitor. </w:t>
      </w:r>
      <w:r w:rsidR="00B76450">
        <w:t>While charging it increases rapidly until it reaches 63% of the maximum</w:t>
      </w:r>
      <w:r w:rsidR="00920B3F">
        <w:t xml:space="preserve"> voltage after 1 time constant, the inverse </w:t>
      </w:r>
      <w:r w:rsidR="00BA1289">
        <w:t>occurs when discharging, with the charge rapidly decreasing until it reaches 37% of the initial value of the stored voltage also at 1 time constant.</w:t>
      </w:r>
      <w:sdt>
        <w:sdtPr>
          <w:rPr>
            <w:rFonts w:ascii="Calibri" w:hAnsi="Calibri" w:cs="Calibri"/>
            <w:color w:val="000000"/>
          </w:rPr>
          <w:tag w:val="MENDELEY_CITATION_v3_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"/>
          <w:id w:val="-1309551531"/>
          <w:placeholder>
            <w:docPart w:val="DefaultPlaceholder_-1854013440"/>
          </w:placeholder>
        </w:sdtPr>
        <w:sdtContent>
          <w:r w:rsidR="00B4714F" w:rsidRPr="00B4714F">
            <w:rPr>
              <w:rFonts w:ascii="Calibri" w:eastAsia="Times New Roman" w:hAnsi="Calibri" w:cs="Calibri"/>
              <w:color w:val="000000"/>
            </w:rPr>
            <w:t>(Macdonald &amp; Brachman, 1955)</w:t>
          </w:r>
        </w:sdtContent>
      </w:sdt>
      <w:r w:rsidR="00BA1289">
        <w:t xml:space="preserve"> </w:t>
      </w:r>
    </w:p>
    <w:p w14:paraId="0D0896C8" w14:textId="1B7CC6A2" w:rsidR="001728B1" w:rsidRDefault="00651E6C" w:rsidP="001728B1">
      <w:pPr>
        <w:pStyle w:val="Heading2"/>
      </w:pPr>
      <w:bookmarkStart w:id="4" w:name="_Toc223594323"/>
      <w:r>
        <w:t xml:space="preserve">Basic Capacitor </w:t>
      </w:r>
      <w:r w:rsidR="002044B2">
        <w:t>Calculations</w:t>
      </w:r>
      <w:r w:rsidR="006A4811">
        <w:t xml:space="preserve"> (</w:t>
      </w:r>
      <w:r w:rsidR="004138A3">
        <w:t>6</w:t>
      </w:r>
      <w:r w:rsidR="00367038">
        <w:t>)</w:t>
      </w:r>
      <w:bookmarkEnd w:id="4"/>
    </w:p>
    <w:p w14:paraId="3679ACCB" w14:textId="4F226424" w:rsidR="007F721E" w:rsidRDefault="009D1363" w:rsidP="001728B1">
      <w:r>
        <w:t>T</w:t>
      </w:r>
      <w:r w:rsidR="00912320">
        <w:t>o calculate the time constant, the total t</w:t>
      </w:r>
      <w:r w:rsidR="001D4E6E">
        <w:t xml:space="preserve">ime for the capacitor to reach full charge should be multiplied by the portion of which it takes to reach 63% of the total charge. </w:t>
      </w:r>
      <w:r w:rsidR="00487B08">
        <w:t xml:space="preserve"> </w:t>
      </w:r>
    </w:p>
    <w:p w14:paraId="429FFC71" w14:textId="12E83DB0" w:rsidR="00086072" w:rsidRDefault="00260046" w:rsidP="001728B1">
      <w:r>
        <w:t xml:space="preserve">At full charge the </w:t>
      </w:r>
      <w:r w:rsidR="00487F8F">
        <w:t>time taken is roughly 2ms</w:t>
      </w:r>
      <w:r w:rsidR="00352264">
        <w:t xml:space="preserve">, </w:t>
      </w:r>
      <w:r w:rsidR="00086072">
        <w:t>the time constant is seen at 1/5 of full charge.</w:t>
      </w:r>
    </w:p>
    <w:p w14:paraId="142B6F93" w14:textId="506E39DC" w:rsidR="00086072" w:rsidRPr="00FC3082" w:rsidRDefault="00912320" w:rsidP="001728B1">
      <w:r>
        <w:t>2 x 1/5 = 0.4ms = 0.0004s</w:t>
      </w:r>
    </w:p>
    <w:p w14:paraId="4A9C1746" w14:textId="642834E6" w:rsidR="001728B1" w:rsidRDefault="000C44D0" w:rsidP="001728B1">
      <w:pPr>
        <w:pStyle w:val="Heading2"/>
      </w:pPr>
      <w:bookmarkStart w:id="5" w:name="_Toc223594324"/>
      <w:r>
        <w:t>Capacitor discharge table</w:t>
      </w:r>
      <w:r w:rsidR="00C34C38">
        <w:t xml:space="preserve"> (</w:t>
      </w:r>
      <w:r w:rsidR="004138A3">
        <w:t>5</w:t>
      </w:r>
      <w:r w:rsidR="00156CE0">
        <w:t>)</w:t>
      </w:r>
      <w:bookmarkEnd w:id="5"/>
    </w:p>
    <w:tbl>
      <w:tblPr>
        <w:tblStyle w:val="TableGrid"/>
        <w:tblW w:w="0" w:type="auto"/>
        <w:tblLook w:val="04A0" w:firstRow="1" w:lastRow="0" w:firstColumn="1" w:lastColumn="0" w:noHBand="0" w:noVBand="1"/>
      </w:tblPr>
      <w:tblGrid>
        <w:gridCol w:w="988"/>
        <w:gridCol w:w="1417"/>
        <w:gridCol w:w="1276"/>
        <w:gridCol w:w="2126"/>
        <w:gridCol w:w="1985"/>
        <w:gridCol w:w="1224"/>
      </w:tblGrid>
      <w:tr w:rsidR="0045095D" w14:paraId="6AFD5C27" w14:textId="77777777" w:rsidTr="00000ACC">
        <w:tc>
          <w:tcPr>
            <w:tcW w:w="988" w:type="dxa"/>
          </w:tcPr>
          <w:p w14:paraId="4EC22151" w14:textId="5804B0FD" w:rsidR="0045095D" w:rsidRDefault="009D1102" w:rsidP="00156CE0">
            <w:r>
              <w:t>Time (s)</w:t>
            </w:r>
          </w:p>
        </w:tc>
        <w:tc>
          <w:tcPr>
            <w:tcW w:w="1417" w:type="dxa"/>
          </w:tcPr>
          <w:p w14:paraId="08851073" w14:textId="1D11D237" w:rsidR="0045095D" w:rsidRDefault="009D1102" w:rsidP="00156CE0">
            <w:r>
              <w:t>Voltage (V)</w:t>
            </w:r>
          </w:p>
        </w:tc>
        <w:tc>
          <w:tcPr>
            <w:tcW w:w="1276" w:type="dxa"/>
          </w:tcPr>
          <w:p w14:paraId="73D4AE17" w14:textId="070B5595" w:rsidR="0045095D" w:rsidRDefault="00E279FB" w:rsidP="00156CE0">
            <w:r>
              <w:t>ln (V)</w:t>
            </w:r>
          </w:p>
        </w:tc>
        <w:tc>
          <w:tcPr>
            <w:tcW w:w="2126" w:type="dxa"/>
          </w:tcPr>
          <w:p w14:paraId="096BC275" w14:textId="77777777" w:rsidR="00750A67" w:rsidRDefault="00E279FB" w:rsidP="00156CE0">
            <w:proofErr w:type="spellStart"/>
            <w:r>
              <w:t>dy</w:t>
            </w:r>
            <w:proofErr w:type="spellEnd"/>
            <w:r>
              <w:t xml:space="preserve"> = y</w:t>
            </w:r>
            <w:r w:rsidR="00750A67">
              <w:t>2 – y1</w:t>
            </w:r>
          </w:p>
          <w:p w14:paraId="4127AFE7" w14:textId="24A845A4" w:rsidR="0045095D" w:rsidRDefault="00750A67" w:rsidP="00156CE0">
            <w:proofErr w:type="spellStart"/>
            <w:r>
              <w:t>dy</w:t>
            </w:r>
            <w:proofErr w:type="spellEnd"/>
            <w:r>
              <w:t xml:space="preserve"> = ln(V)2-ln(V)1 </w:t>
            </w:r>
          </w:p>
        </w:tc>
        <w:tc>
          <w:tcPr>
            <w:tcW w:w="1985" w:type="dxa"/>
          </w:tcPr>
          <w:p w14:paraId="5A2A82E3" w14:textId="77777777" w:rsidR="0045095D" w:rsidRDefault="00EE755C" w:rsidP="00156CE0">
            <w:r>
              <w:t xml:space="preserve">dx = x2- x1 </w:t>
            </w:r>
          </w:p>
          <w:p w14:paraId="2A93FB06" w14:textId="416700F2" w:rsidR="00EE755C" w:rsidRDefault="00EE755C" w:rsidP="00156CE0">
            <w:r>
              <w:t xml:space="preserve">dx = </w:t>
            </w:r>
            <w:r w:rsidR="00000ACC">
              <w:t>Time2 – Time1</w:t>
            </w:r>
          </w:p>
        </w:tc>
        <w:tc>
          <w:tcPr>
            <w:tcW w:w="1224" w:type="dxa"/>
          </w:tcPr>
          <w:p w14:paraId="0A11E14F" w14:textId="2A9F3F0E" w:rsidR="0045095D" w:rsidRDefault="00000ACC" w:rsidP="00156CE0">
            <w:proofErr w:type="spellStart"/>
            <w:r>
              <w:t>dy</w:t>
            </w:r>
            <w:proofErr w:type="spellEnd"/>
            <w:r>
              <w:t>/dx</w:t>
            </w:r>
          </w:p>
        </w:tc>
      </w:tr>
      <w:tr w:rsidR="0045095D" w14:paraId="3197C239" w14:textId="77777777" w:rsidTr="00000ACC">
        <w:tc>
          <w:tcPr>
            <w:tcW w:w="988" w:type="dxa"/>
          </w:tcPr>
          <w:p w14:paraId="0B385707" w14:textId="2AD9A457" w:rsidR="0045095D" w:rsidRDefault="00D020D7" w:rsidP="00156CE0">
            <w:r>
              <w:t>0.0000</w:t>
            </w:r>
          </w:p>
        </w:tc>
        <w:tc>
          <w:tcPr>
            <w:tcW w:w="1417" w:type="dxa"/>
          </w:tcPr>
          <w:p w14:paraId="0B6F4CF0" w14:textId="35CA383F" w:rsidR="0045095D" w:rsidRDefault="00CF4869" w:rsidP="00156CE0">
            <w:r>
              <w:t>3.8588</w:t>
            </w:r>
          </w:p>
        </w:tc>
        <w:tc>
          <w:tcPr>
            <w:tcW w:w="1276" w:type="dxa"/>
          </w:tcPr>
          <w:p w14:paraId="47E738CD" w14:textId="534FD39E" w:rsidR="0045095D" w:rsidRDefault="003161A9" w:rsidP="00156CE0">
            <w:r>
              <w:t>1.3504</w:t>
            </w:r>
          </w:p>
        </w:tc>
        <w:tc>
          <w:tcPr>
            <w:tcW w:w="2126" w:type="dxa"/>
          </w:tcPr>
          <w:p w14:paraId="0C7AF15C" w14:textId="3A42D1A8" w:rsidR="0045095D" w:rsidRDefault="00000ACC" w:rsidP="00000ACC">
            <w:pPr>
              <w:jc w:val="center"/>
            </w:pPr>
            <w:r>
              <w:t>x</w:t>
            </w:r>
          </w:p>
        </w:tc>
        <w:tc>
          <w:tcPr>
            <w:tcW w:w="1985" w:type="dxa"/>
          </w:tcPr>
          <w:p w14:paraId="638A0493" w14:textId="3071DE24" w:rsidR="0045095D" w:rsidRDefault="00000ACC" w:rsidP="00000ACC">
            <w:pPr>
              <w:jc w:val="center"/>
            </w:pPr>
            <w:r>
              <w:t>x</w:t>
            </w:r>
          </w:p>
        </w:tc>
        <w:tc>
          <w:tcPr>
            <w:tcW w:w="1224" w:type="dxa"/>
          </w:tcPr>
          <w:p w14:paraId="40DE7769" w14:textId="1B63E931" w:rsidR="0045095D" w:rsidRDefault="00000ACC" w:rsidP="00000ACC">
            <w:pPr>
              <w:jc w:val="center"/>
            </w:pPr>
            <w:r>
              <w:t>x</w:t>
            </w:r>
          </w:p>
        </w:tc>
      </w:tr>
      <w:tr w:rsidR="0045095D" w14:paraId="019825E5" w14:textId="77777777" w:rsidTr="00000ACC">
        <w:tc>
          <w:tcPr>
            <w:tcW w:w="988" w:type="dxa"/>
          </w:tcPr>
          <w:p w14:paraId="385ED802" w14:textId="6BCE140C" w:rsidR="0045095D" w:rsidRDefault="00D020D7" w:rsidP="00156CE0">
            <w:r>
              <w:t>0.0005</w:t>
            </w:r>
          </w:p>
        </w:tc>
        <w:tc>
          <w:tcPr>
            <w:tcW w:w="1417" w:type="dxa"/>
          </w:tcPr>
          <w:p w14:paraId="29919D25" w14:textId="3FD3FDA5" w:rsidR="0045095D" w:rsidRDefault="00815C2F" w:rsidP="00156CE0">
            <w:r>
              <w:t>3.5137</w:t>
            </w:r>
          </w:p>
        </w:tc>
        <w:tc>
          <w:tcPr>
            <w:tcW w:w="1276" w:type="dxa"/>
          </w:tcPr>
          <w:p w14:paraId="524654CE" w14:textId="78C89B1A" w:rsidR="0045095D" w:rsidRDefault="003161A9" w:rsidP="00156CE0">
            <w:r>
              <w:t>1.2567</w:t>
            </w:r>
          </w:p>
        </w:tc>
        <w:tc>
          <w:tcPr>
            <w:tcW w:w="2126" w:type="dxa"/>
          </w:tcPr>
          <w:p w14:paraId="6F303DCC" w14:textId="60BB89C7" w:rsidR="0045095D" w:rsidRDefault="00202563" w:rsidP="00156CE0">
            <w:r>
              <w:t>-0</w:t>
            </w:r>
            <w:r w:rsidR="005A0F60">
              <w:t>.093</w:t>
            </w:r>
            <w:r w:rsidR="009C51FB">
              <w:t>7</w:t>
            </w:r>
          </w:p>
        </w:tc>
        <w:tc>
          <w:tcPr>
            <w:tcW w:w="1985" w:type="dxa"/>
          </w:tcPr>
          <w:p w14:paraId="28BFA895" w14:textId="6ED6EABF" w:rsidR="0045095D" w:rsidRDefault="005A0F60" w:rsidP="00156CE0">
            <w:r>
              <w:t>0.0005</w:t>
            </w:r>
          </w:p>
        </w:tc>
        <w:tc>
          <w:tcPr>
            <w:tcW w:w="1224" w:type="dxa"/>
          </w:tcPr>
          <w:p w14:paraId="5BB31E24" w14:textId="26267707" w:rsidR="0045095D" w:rsidRDefault="00A5618B" w:rsidP="00156CE0">
            <w:r>
              <w:t>-187.37</w:t>
            </w:r>
          </w:p>
        </w:tc>
      </w:tr>
      <w:tr w:rsidR="0045095D" w14:paraId="45B82FDC" w14:textId="77777777" w:rsidTr="00000ACC">
        <w:tc>
          <w:tcPr>
            <w:tcW w:w="988" w:type="dxa"/>
          </w:tcPr>
          <w:p w14:paraId="14C536D0" w14:textId="20E47971" w:rsidR="0045095D" w:rsidRDefault="00D020D7" w:rsidP="00156CE0">
            <w:r>
              <w:t>0.0010</w:t>
            </w:r>
          </w:p>
        </w:tc>
        <w:tc>
          <w:tcPr>
            <w:tcW w:w="1417" w:type="dxa"/>
          </w:tcPr>
          <w:p w14:paraId="6CD479BD" w14:textId="3D534F90" w:rsidR="0045095D" w:rsidRDefault="00815C2F" w:rsidP="00156CE0">
            <w:r>
              <w:t>2.7922</w:t>
            </w:r>
          </w:p>
        </w:tc>
        <w:tc>
          <w:tcPr>
            <w:tcW w:w="1276" w:type="dxa"/>
          </w:tcPr>
          <w:p w14:paraId="2E4F3FFF" w14:textId="0A67DB9F" w:rsidR="0045095D" w:rsidRDefault="003161A9" w:rsidP="00156CE0">
            <w:r>
              <w:t>1.0268</w:t>
            </w:r>
          </w:p>
        </w:tc>
        <w:tc>
          <w:tcPr>
            <w:tcW w:w="2126" w:type="dxa"/>
          </w:tcPr>
          <w:p w14:paraId="3156E8B0" w14:textId="45F1ECFE" w:rsidR="0045095D" w:rsidRDefault="009C51FB" w:rsidP="00156CE0">
            <w:r>
              <w:t>-0.2298</w:t>
            </w:r>
          </w:p>
        </w:tc>
        <w:tc>
          <w:tcPr>
            <w:tcW w:w="1985" w:type="dxa"/>
          </w:tcPr>
          <w:p w14:paraId="6E29739D" w14:textId="6389BD80" w:rsidR="0045095D" w:rsidRDefault="005A0F60" w:rsidP="00156CE0">
            <w:r>
              <w:t>0.0005</w:t>
            </w:r>
          </w:p>
        </w:tc>
        <w:tc>
          <w:tcPr>
            <w:tcW w:w="1224" w:type="dxa"/>
          </w:tcPr>
          <w:p w14:paraId="47453968" w14:textId="5CC9EB46" w:rsidR="0045095D" w:rsidRDefault="00A5618B" w:rsidP="00156CE0">
            <w:r>
              <w:t>-</w:t>
            </w:r>
            <w:r w:rsidR="00034CA2">
              <w:t>459.68</w:t>
            </w:r>
          </w:p>
        </w:tc>
      </w:tr>
      <w:tr w:rsidR="0045095D" w14:paraId="270791EB" w14:textId="77777777" w:rsidTr="00000ACC">
        <w:tc>
          <w:tcPr>
            <w:tcW w:w="988" w:type="dxa"/>
          </w:tcPr>
          <w:p w14:paraId="4610E609" w14:textId="0AFA4498" w:rsidR="0045095D" w:rsidRDefault="00D020D7" w:rsidP="00156CE0">
            <w:r>
              <w:t>0.0015</w:t>
            </w:r>
          </w:p>
        </w:tc>
        <w:tc>
          <w:tcPr>
            <w:tcW w:w="1417" w:type="dxa"/>
          </w:tcPr>
          <w:p w14:paraId="1155BC51" w14:textId="44A82E4B" w:rsidR="0045095D" w:rsidRDefault="00D755E5" w:rsidP="00156CE0">
            <w:r>
              <w:t>2.2902</w:t>
            </w:r>
          </w:p>
        </w:tc>
        <w:tc>
          <w:tcPr>
            <w:tcW w:w="1276" w:type="dxa"/>
          </w:tcPr>
          <w:p w14:paraId="2126291F" w14:textId="13C59D00" w:rsidR="0045095D" w:rsidRDefault="003161A9" w:rsidP="00156CE0">
            <w:r>
              <w:t>0.8286</w:t>
            </w:r>
          </w:p>
        </w:tc>
        <w:tc>
          <w:tcPr>
            <w:tcW w:w="2126" w:type="dxa"/>
          </w:tcPr>
          <w:p w14:paraId="50045EDB" w14:textId="5E0560D5" w:rsidR="0045095D" w:rsidRDefault="009C51FB" w:rsidP="00156CE0">
            <w:r>
              <w:t>-0.1982</w:t>
            </w:r>
          </w:p>
        </w:tc>
        <w:tc>
          <w:tcPr>
            <w:tcW w:w="1985" w:type="dxa"/>
          </w:tcPr>
          <w:p w14:paraId="52B7D42B" w14:textId="11187FCE" w:rsidR="0045095D" w:rsidRDefault="005A0F60" w:rsidP="00156CE0">
            <w:r>
              <w:t>0.0005</w:t>
            </w:r>
          </w:p>
        </w:tc>
        <w:tc>
          <w:tcPr>
            <w:tcW w:w="1224" w:type="dxa"/>
          </w:tcPr>
          <w:p w14:paraId="715362F0" w14:textId="70D5A341" w:rsidR="0045095D" w:rsidRDefault="00034CA2" w:rsidP="00156CE0">
            <w:r>
              <w:t>-396.38</w:t>
            </w:r>
          </w:p>
        </w:tc>
      </w:tr>
      <w:tr w:rsidR="0045095D" w14:paraId="49BE7793" w14:textId="77777777" w:rsidTr="00000ACC">
        <w:tc>
          <w:tcPr>
            <w:tcW w:w="988" w:type="dxa"/>
          </w:tcPr>
          <w:p w14:paraId="68759A3E" w14:textId="19818A53" w:rsidR="0045095D" w:rsidRDefault="00D020D7" w:rsidP="00156CE0">
            <w:r>
              <w:t>0.0020</w:t>
            </w:r>
          </w:p>
        </w:tc>
        <w:tc>
          <w:tcPr>
            <w:tcW w:w="1417" w:type="dxa"/>
          </w:tcPr>
          <w:p w14:paraId="02AB2D5F" w14:textId="31040C01" w:rsidR="0045095D" w:rsidRDefault="00D755E5" w:rsidP="00156CE0">
            <w:r>
              <w:t>1.8824</w:t>
            </w:r>
          </w:p>
        </w:tc>
        <w:tc>
          <w:tcPr>
            <w:tcW w:w="1276" w:type="dxa"/>
          </w:tcPr>
          <w:p w14:paraId="7BF837C0" w14:textId="4934CA2F" w:rsidR="0045095D" w:rsidRDefault="00933577" w:rsidP="00156CE0">
            <w:r>
              <w:t>0.6325</w:t>
            </w:r>
          </w:p>
        </w:tc>
        <w:tc>
          <w:tcPr>
            <w:tcW w:w="2126" w:type="dxa"/>
          </w:tcPr>
          <w:p w14:paraId="7C7FC153" w14:textId="041F0C2F" w:rsidR="0045095D" w:rsidRDefault="009C51FB" w:rsidP="00156CE0">
            <w:r>
              <w:t>-0.</w:t>
            </w:r>
            <w:r w:rsidR="00341181">
              <w:t>1961</w:t>
            </w:r>
          </w:p>
        </w:tc>
        <w:tc>
          <w:tcPr>
            <w:tcW w:w="1985" w:type="dxa"/>
          </w:tcPr>
          <w:p w14:paraId="4C2898BE" w14:textId="729EC75F" w:rsidR="0045095D" w:rsidRDefault="005A0F60" w:rsidP="00156CE0">
            <w:r>
              <w:t>0.0005</w:t>
            </w:r>
          </w:p>
        </w:tc>
        <w:tc>
          <w:tcPr>
            <w:tcW w:w="1224" w:type="dxa"/>
          </w:tcPr>
          <w:p w14:paraId="4C789A26" w14:textId="25EF8EF7" w:rsidR="0045095D" w:rsidRDefault="00034CA2" w:rsidP="00156CE0">
            <w:r>
              <w:t>-392.18</w:t>
            </w:r>
          </w:p>
        </w:tc>
      </w:tr>
      <w:tr w:rsidR="0045095D" w14:paraId="322D0060" w14:textId="77777777" w:rsidTr="00000ACC">
        <w:tc>
          <w:tcPr>
            <w:tcW w:w="988" w:type="dxa"/>
          </w:tcPr>
          <w:p w14:paraId="2AFE1F17" w14:textId="34C8D416" w:rsidR="0045095D" w:rsidRDefault="00D020D7" w:rsidP="00156CE0">
            <w:r>
              <w:t>0.0025</w:t>
            </w:r>
          </w:p>
        </w:tc>
        <w:tc>
          <w:tcPr>
            <w:tcW w:w="1417" w:type="dxa"/>
          </w:tcPr>
          <w:p w14:paraId="71FB8347" w14:textId="068436B7" w:rsidR="0045095D" w:rsidRDefault="00D755E5" w:rsidP="00156CE0">
            <w:r>
              <w:t>1.5686</w:t>
            </w:r>
          </w:p>
        </w:tc>
        <w:tc>
          <w:tcPr>
            <w:tcW w:w="1276" w:type="dxa"/>
          </w:tcPr>
          <w:p w14:paraId="58E83766" w14:textId="334F960D" w:rsidR="0045095D" w:rsidRDefault="00933577" w:rsidP="00156CE0">
            <w:r>
              <w:t>0.4502</w:t>
            </w:r>
          </w:p>
        </w:tc>
        <w:tc>
          <w:tcPr>
            <w:tcW w:w="2126" w:type="dxa"/>
          </w:tcPr>
          <w:p w14:paraId="5FA22097" w14:textId="12E4776C" w:rsidR="0045095D" w:rsidRDefault="00341181" w:rsidP="00156CE0">
            <w:r>
              <w:t>-0.1824</w:t>
            </w:r>
          </w:p>
        </w:tc>
        <w:tc>
          <w:tcPr>
            <w:tcW w:w="1985" w:type="dxa"/>
          </w:tcPr>
          <w:p w14:paraId="69C92735" w14:textId="0CCFE0A7" w:rsidR="0045095D" w:rsidRDefault="005A0F60" w:rsidP="00156CE0">
            <w:r>
              <w:t>0.0005</w:t>
            </w:r>
          </w:p>
        </w:tc>
        <w:tc>
          <w:tcPr>
            <w:tcW w:w="1224" w:type="dxa"/>
          </w:tcPr>
          <w:p w14:paraId="64F1FABD" w14:textId="0D47032A" w:rsidR="0045095D" w:rsidRDefault="00034CA2" w:rsidP="00156CE0">
            <w:r>
              <w:t>-</w:t>
            </w:r>
            <w:r w:rsidR="001E236C">
              <w:t>364.73</w:t>
            </w:r>
          </w:p>
        </w:tc>
      </w:tr>
      <w:tr w:rsidR="0045095D" w14:paraId="6EB270FB" w14:textId="77777777" w:rsidTr="00000ACC">
        <w:tc>
          <w:tcPr>
            <w:tcW w:w="988" w:type="dxa"/>
          </w:tcPr>
          <w:p w14:paraId="037422F1" w14:textId="0C167BFD" w:rsidR="0045095D" w:rsidRDefault="00D020D7" w:rsidP="00156CE0">
            <w:r>
              <w:t>0.0030</w:t>
            </w:r>
          </w:p>
        </w:tc>
        <w:tc>
          <w:tcPr>
            <w:tcW w:w="1417" w:type="dxa"/>
          </w:tcPr>
          <w:p w14:paraId="196D36A5" w14:textId="640FE7F3" w:rsidR="0045095D" w:rsidRDefault="0099445F" w:rsidP="00156CE0">
            <w:r>
              <w:t>1.2863</w:t>
            </w:r>
          </w:p>
        </w:tc>
        <w:tc>
          <w:tcPr>
            <w:tcW w:w="1276" w:type="dxa"/>
          </w:tcPr>
          <w:p w14:paraId="0DD6092C" w14:textId="5B620EA1" w:rsidR="0045095D" w:rsidRDefault="00933577" w:rsidP="00156CE0">
            <w:r>
              <w:t>0.2528</w:t>
            </w:r>
          </w:p>
        </w:tc>
        <w:tc>
          <w:tcPr>
            <w:tcW w:w="2126" w:type="dxa"/>
          </w:tcPr>
          <w:p w14:paraId="672A9D6C" w14:textId="5428CD5F" w:rsidR="0045095D" w:rsidRDefault="00341181" w:rsidP="00156CE0">
            <w:r>
              <w:t>-0.1984</w:t>
            </w:r>
          </w:p>
        </w:tc>
        <w:tc>
          <w:tcPr>
            <w:tcW w:w="1985" w:type="dxa"/>
          </w:tcPr>
          <w:p w14:paraId="68E61A2A" w14:textId="0BE24029" w:rsidR="0045095D" w:rsidRDefault="005A0F60" w:rsidP="00156CE0">
            <w:r>
              <w:t>0.0005</w:t>
            </w:r>
          </w:p>
        </w:tc>
        <w:tc>
          <w:tcPr>
            <w:tcW w:w="1224" w:type="dxa"/>
          </w:tcPr>
          <w:p w14:paraId="5E86A69B" w14:textId="61A796F6" w:rsidR="0045095D" w:rsidRDefault="001E236C" w:rsidP="00156CE0">
            <w:r>
              <w:t>-396.83</w:t>
            </w:r>
          </w:p>
        </w:tc>
      </w:tr>
      <w:tr w:rsidR="0045095D" w14:paraId="31FBB34C" w14:textId="77777777" w:rsidTr="00000ACC">
        <w:tc>
          <w:tcPr>
            <w:tcW w:w="988" w:type="dxa"/>
          </w:tcPr>
          <w:p w14:paraId="4EA543DF" w14:textId="131BC6E9" w:rsidR="0045095D" w:rsidRDefault="00D020D7" w:rsidP="00156CE0">
            <w:r>
              <w:t>0.0035</w:t>
            </w:r>
          </w:p>
        </w:tc>
        <w:tc>
          <w:tcPr>
            <w:tcW w:w="1417" w:type="dxa"/>
          </w:tcPr>
          <w:p w14:paraId="35299110" w14:textId="7DFC57B4" w:rsidR="0045095D" w:rsidRDefault="0099445F" w:rsidP="00156CE0">
            <w:r>
              <w:t>1.1294</w:t>
            </w:r>
          </w:p>
        </w:tc>
        <w:tc>
          <w:tcPr>
            <w:tcW w:w="1276" w:type="dxa"/>
          </w:tcPr>
          <w:p w14:paraId="16AEDE7E" w14:textId="17C55F5F" w:rsidR="0045095D" w:rsidRDefault="00933577" w:rsidP="00156CE0">
            <w:r>
              <w:t>0.1217</w:t>
            </w:r>
          </w:p>
        </w:tc>
        <w:tc>
          <w:tcPr>
            <w:tcW w:w="2126" w:type="dxa"/>
          </w:tcPr>
          <w:p w14:paraId="4D9A4CC8" w14:textId="34514A14" w:rsidR="0045095D" w:rsidRDefault="00341181" w:rsidP="00156CE0">
            <w:r>
              <w:t>-0.1301</w:t>
            </w:r>
          </w:p>
        </w:tc>
        <w:tc>
          <w:tcPr>
            <w:tcW w:w="1985" w:type="dxa"/>
          </w:tcPr>
          <w:p w14:paraId="338079A9" w14:textId="704365A6" w:rsidR="0045095D" w:rsidRDefault="005A0F60" w:rsidP="00156CE0">
            <w:r>
              <w:t>0.0005</w:t>
            </w:r>
          </w:p>
        </w:tc>
        <w:tc>
          <w:tcPr>
            <w:tcW w:w="1224" w:type="dxa"/>
          </w:tcPr>
          <w:p w14:paraId="62C81C8A" w14:textId="66A8E7EA" w:rsidR="0045095D" w:rsidRDefault="001E236C" w:rsidP="00156CE0">
            <w:r>
              <w:t>-260.17</w:t>
            </w:r>
          </w:p>
        </w:tc>
      </w:tr>
      <w:tr w:rsidR="0045095D" w14:paraId="5A12B386" w14:textId="77777777" w:rsidTr="00000ACC">
        <w:tc>
          <w:tcPr>
            <w:tcW w:w="988" w:type="dxa"/>
          </w:tcPr>
          <w:p w14:paraId="201A4A4C" w14:textId="738EC2D9" w:rsidR="0045095D" w:rsidRDefault="00D020D7" w:rsidP="00156CE0">
            <w:r>
              <w:t>0.0040</w:t>
            </w:r>
          </w:p>
        </w:tc>
        <w:tc>
          <w:tcPr>
            <w:tcW w:w="1417" w:type="dxa"/>
          </w:tcPr>
          <w:p w14:paraId="2BA0F75D" w14:textId="7B692EF7" w:rsidR="0045095D" w:rsidRDefault="0099445F" w:rsidP="00156CE0">
            <w:r>
              <w:t>0.9725</w:t>
            </w:r>
          </w:p>
        </w:tc>
        <w:tc>
          <w:tcPr>
            <w:tcW w:w="1276" w:type="dxa"/>
          </w:tcPr>
          <w:p w14:paraId="593E75A3" w14:textId="62AF6DE0" w:rsidR="0045095D" w:rsidRDefault="00A17BFD" w:rsidP="00156CE0">
            <w:r>
              <w:t>-0.0279</w:t>
            </w:r>
          </w:p>
        </w:tc>
        <w:tc>
          <w:tcPr>
            <w:tcW w:w="2126" w:type="dxa"/>
          </w:tcPr>
          <w:p w14:paraId="4C33D9A9" w14:textId="446AC8B4" w:rsidR="0045095D" w:rsidRDefault="00EF2189" w:rsidP="00156CE0">
            <w:r>
              <w:t>-0.1496</w:t>
            </w:r>
          </w:p>
        </w:tc>
        <w:tc>
          <w:tcPr>
            <w:tcW w:w="1985" w:type="dxa"/>
          </w:tcPr>
          <w:p w14:paraId="7C32145D" w14:textId="78923EC6" w:rsidR="0045095D" w:rsidRDefault="005A0F60" w:rsidP="00156CE0">
            <w:r>
              <w:t>0.0005</w:t>
            </w:r>
          </w:p>
        </w:tc>
        <w:tc>
          <w:tcPr>
            <w:tcW w:w="1224" w:type="dxa"/>
          </w:tcPr>
          <w:p w14:paraId="28442A2C" w14:textId="5DDF0795" w:rsidR="0045095D" w:rsidRDefault="001E236C" w:rsidP="00156CE0">
            <w:r>
              <w:t>-299.14</w:t>
            </w:r>
          </w:p>
        </w:tc>
      </w:tr>
      <w:tr w:rsidR="00000ACC" w14:paraId="0F1732C4" w14:textId="77777777" w:rsidTr="00000ACC">
        <w:tc>
          <w:tcPr>
            <w:tcW w:w="988" w:type="dxa"/>
          </w:tcPr>
          <w:p w14:paraId="3BC3FA73" w14:textId="315A2128" w:rsidR="00000ACC" w:rsidRDefault="00D020D7" w:rsidP="00156CE0">
            <w:r>
              <w:t>0.0045</w:t>
            </w:r>
          </w:p>
        </w:tc>
        <w:tc>
          <w:tcPr>
            <w:tcW w:w="1417" w:type="dxa"/>
          </w:tcPr>
          <w:p w14:paraId="686BEE6F" w14:textId="37668399" w:rsidR="00000ACC" w:rsidRDefault="0099445F" w:rsidP="00156CE0">
            <w:r>
              <w:t>0.8157</w:t>
            </w:r>
          </w:p>
        </w:tc>
        <w:tc>
          <w:tcPr>
            <w:tcW w:w="1276" w:type="dxa"/>
          </w:tcPr>
          <w:p w14:paraId="0FA6FE4E" w14:textId="18EEBA7C" w:rsidR="00000ACC" w:rsidRDefault="00A17BFD" w:rsidP="00156CE0">
            <w:r>
              <w:t>-0.2037</w:t>
            </w:r>
          </w:p>
        </w:tc>
        <w:tc>
          <w:tcPr>
            <w:tcW w:w="2126" w:type="dxa"/>
          </w:tcPr>
          <w:p w14:paraId="1476B1FB" w14:textId="4F47828D" w:rsidR="00000ACC" w:rsidRDefault="00EF2189" w:rsidP="00156CE0">
            <w:r>
              <w:t>-0.1758</w:t>
            </w:r>
          </w:p>
        </w:tc>
        <w:tc>
          <w:tcPr>
            <w:tcW w:w="1985" w:type="dxa"/>
          </w:tcPr>
          <w:p w14:paraId="2896B424" w14:textId="4D65C780" w:rsidR="00000ACC" w:rsidRDefault="005A0F60" w:rsidP="00156CE0">
            <w:r>
              <w:t>0.0005</w:t>
            </w:r>
          </w:p>
        </w:tc>
        <w:tc>
          <w:tcPr>
            <w:tcW w:w="1224" w:type="dxa"/>
          </w:tcPr>
          <w:p w14:paraId="38898745" w14:textId="4E7A3924" w:rsidR="00000ACC" w:rsidRDefault="001E236C" w:rsidP="00156CE0">
            <w:r>
              <w:t>-351.65</w:t>
            </w:r>
          </w:p>
        </w:tc>
      </w:tr>
    </w:tbl>
    <w:p w14:paraId="0738F9E8" w14:textId="188784DE" w:rsidR="00156CE0" w:rsidRDefault="00156CE0" w:rsidP="00156CE0"/>
    <w:p w14:paraId="27CF2043" w14:textId="37D59000" w:rsidR="00A94B23" w:rsidRPr="00156CE0" w:rsidRDefault="00A94B23" w:rsidP="00156CE0">
      <w:r>
        <w:lastRenderedPageBreak/>
        <w:t>As time increases the voltage decreases exponentially, this is why the natural log of the voltage is used to make it more efficient when plotting on a graph.</w:t>
      </w:r>
    </w:p>
    <w:p w14:paraId="24153F6F" w14:textId="21218007" w:rsidR="00B030CA" w:rsidRDefault="00E5667C" w:rsidP="001728B1">
      <w:pPr>
        <w:pStyle w:val="Heading2"/>
      </w:pPr>
      <w:bookmarkStart w:id="6" w:name="_Toc223594325"/>
      <w:r>
        <w:t xml:space="preserve">Plot log(V) </w:t>
      </w:r>
      <w:r w:rsidR="008F2254">
        <w:t>Gradient</w:t>
      </w:r>
      <w:r w:rsidR="00915067">
        <w:t xml:space="preserve"> (</w:t>
      </w:r>
      <w:r w:rsidR="004138A3">
        <w:t>5</w:t>
      </w:r>
      <w:r w:rsidR="00915067">
        <w:t>)</w:t>
      </w:r>
      <w:bookmarkEnd w:id="6"/>
    </w:p>
    <w:p w14:paraId="038B4D22" w14:textId="73BEBC7F" w:rsidR="00E5667C" w:rsidRDefault="002475CA" w:rsidP="00E5667C">
      <w:r>
        <w:rPr>
          <w:noProof/>
        </w:rPr>
        <w:drawing>
          <wp:inline distT="0" distB="0" distL="0" distR="0" wp14:anchorId="7752407B" wp14:editId="1E4AA8B8">
            <wp:extent cx="4572000" cy="2743200"/>
            <wp:effectExtent l="0" t="0" r="0" b="0"/>
            <wp:docPr id="818769097" name="Chart 1">
              <a:extLst xmlns:a="http://schemas.openxmlformats.org/drawingml/2006/main">
                <a:ext uri="{FF2B5EF4-FFF2-40B4-BE49-F238E27FC236}">
                  <a16:creationId xmlns:a16="http://schemas.microsoft.com/office/drawing/2014/main" id="{BEFD96A1-342B-F1A0-0B70-FEC1E40142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A2E389C" w14:textId="1F099FD7" w:rsidR="002B0DA0" w:rsidRDefault="002B0DA0" w:rsidP="00E5667C">
      <w:r>
        <w:t xml:space="preserve">The graph indicates a negative gradient as the capacitor is discharging and the voltage stored is decreasing. </w:t>
      </w:r>
      <w:r w:rsidR="001846D0">
        <w:t>The trendline indicated is linear as the graph depicts the natural log of the voltage</w:t>
      </w:r>
      <w:r w:rsidR="00192E86">
        <w:t xml:space="preserve">, is the voltage stored were to be plotted the trendline shown would be difficult to follow is it would decrease exponentially. </w:t>
      </w:r>
    </w:p>
    <w:p w14:paraId="0EA20F13" w14:textId="1ACC006E" w:rsidR="00420B3B" w:rsidRPr="00E5667C" w:rsidRDefault="00420B3B" w:rsidP="00E5667C">
      <w:r>
        <w:t xml:space="preserve">The decay equation for a capacitor is </w:t>
      </w:r>
      <w:r w:rsidR="00536B76">
        <w:t>V=V0^-t/RC, by using the natural log of the voltage it gives a linear gradient with the equation being ln(V)=ln(V0)</w:t>
      </w:r>
      <w:r w:rsidR="00E414D6">
        <w:t>-t/RC meaning the of the discharge is the negative time constant divided by the resistance of the circuit multiplied by the capacitance.</w:t>
      </w:r>
    </w:p>
    <w:p w14:paraId="65F05C9F" w14:textId="39E0BFE7" w:rsidR="001728B1" w:rsidRDefault="00915067" w:rsidP="001728B1">
      <w:pPr>
        <w:pStyle w:val="Heading2"/>
      </w:pPr>
      <w:bookmarkStart w:id="7" w:name="_Toc223594326"/>
      <w:r>
        <w:t xml:space="preserve">Gradient </w:t>
      </w:r>
      <w:r w:rsidR="001D60EB">
        <w:t>Calculations</w:t>
      </w:r>
      <w:r w:rsidR="00E829CD">
        <w:t xml:space="preserve"> </w:t>
      </w:r>
      <w:r w:rsidR="002F0B84">
        <w:t xml:space="preserve">and </w:t>
      </w:r>
      <w:proofErr w:type="gramStart"/>
      <w:r w:rsidR="002F0B84">
        <w:t>Compare</w:t>
      </w:r>
      <w:r w:rsidR="007C7D1F">
        <w:t>(</w:t>
      </w:r>
      <w:proofErr w:type="gramEnd"/>
      <w:r w:rsidR="004138A3">
        <w:t>8</w:t>
      </w:r>
      <w:r w:rsidR="007C7D1F">
        <w:t>)</w:t>
      </w:r>
      <w:bookmarkEnd w:id="7"/>
    </w:p>
    <w:p w14:paraId="22AD50A2" w14:textId="142256FB" w:rsidR="003D3658" w:rsidRDefault="003D3658" w:rsidP="003D3658">
      <w:pPr>
        <w:pStyle w:val="Heading3"/>
      </w:pPr>
      <w:bookmarkStart w:id="8" w:name="_Toc223594327"/>
      <w:r>
        <w:t>Gradient Calculations</w:t>
      </w:r>
      <w:bookmarkEnd w:id="8"/>
    </w:p>
    <w:p w14:paraId="45340CEA" w14:textId="77777777" w:rsidR="003D3658" w:rsidRDefault="003D3658" w:rsidP="003D3658"/>
    <w:p w14:paraId="4DF6D0EB" w14:textId="3B83A601" w:rsidR="003D3658" w:rsidRDefault="00AB4271" w:rsidP="003D3658">
      <w:pPr>
        <w:pStyle w:val="Heading3"/>
      </w:pPr>
      <w:bookmarkStart w:id="9" w:name="_Toc223594328"/>
      <w:r>
        <w:t>Comparison table</w:t>
      </w:r>
      <w:bookmarkEnd w:id="9"/>
    </w:p>
    <w:tbl>
      <w:tblPr>
        <w:tblStyle w:val="TableGrid"/>
        <w:tblW w:w="0" w:type="auto"/>
        <w:tblLook w:val="04A0" w:firstRow="1" w:lastRow="0" w:firstColumn="1" w:lastColumn="0" w:noHBand="0" w:noVBand="1"/>
      </w:tblPr>
      <w:tblGrid>
        <w:gridCol w:w="2405"/>
        <w:gridCol w:w="2439"/>
        <w:gridCol w:w="2068"/>
        <w:gridCol w:w="2104"/>
      </w:tblGrid>
      <w:tr w:rsidR="006F12E5" w14:paraId="050FAEAE" w14:textId="77777777" w:rsidTr="00460A92">
        <w:tc>
          <w:tcPr>
            <w:tcW w:w="2492" w:type="dxa"/>
          </w:tcPr>
          <w:p w14:paraId="57097462" w14:textId="77777777" w:rsidR="006F12E5" w:rsidRDefault="006F12E5" w:rsidP="00460A92"/>
        </w:tc>
        <w:tc>
          <w:tcPr>
            <w:tcW w:w="2522" w:type="dxa"/>
          </w:tcPr>
          <w:p w14:paraId="20C2C8A2" w14:textId="77777777" w:rsidR="006F12E5" w:rsidRDefault="006F12E5" w:rsidP="00460A92">
            <w:r>
              <w:t>Capacitance</w:t>
            </w:r>
          </w:p>
        </w:tc>
        <w:tc>
          <w:tcPr>
            <w:tcW w:w="2168" w:type="dxa"/>
          </w:tcPr>
          <w:p w14:paraId="6B97AEC3" w14:textId="77777777" w:rsidR="006F12E5" w:rsidRDefault="006F12E5" w:rsidP="00460A92">
            <w:r>
              <w:t>Delta</w:t>
            </w:r>
          </w:p>
        </w:tc>
        <w:tc>
          <w:tcPr>
            <w:tcW w:w="2168" w:type="dxa"/>
          </w:tcPr>
          <w:p w14:paraId="35186CB8" w14:textId="77777777" w:rsidR="006F12E5" w:rsidRDefault="006F12E5" w:rsidP="00460A92">
            <w:r>
              <w:t>Percentage difference</w:t>
            </w:r>
          </w:p>
        </w:tc>
      </w:tr>
      <w:tr w:rsidR="006F12E5" w14:paraId="42A28B9B" w14:textId="77777777" w:rsidTr="00460A92">
        <w:tc>
          <w:tcPr>
            <w:tcW w:w="2492" w:type="dxa"/>
          </w:tcPr>
          <w:p w14:paraId="45AD08E6" w14:textId="77777777" w:rsidR="006F12E5" w:rsidRDefault="006F12E5" w:rsidP="00460A92">
            <w:r>
              <w:t>Actual</w:t>
            </w:r>
          </w:p>
        </w:tc>
        <w:tc>
          <w:tcPr>
            <w:tcW w:w="2522" w:type="dxa"/>
          </w:tcPr>
          <w:p w14:paraId="1A3B4888" w14:textId="77777777" w:rsidR="006F12E5" w:rsidRDefault="006F12E5" w:rsidP="00460A92">
            <w:r w:rsidRPr="00466CD6">
              <w:t>1</w:t>
            </w:r>
            <w:r w:rsidRPr="00466CD6">
              <w:rPr>
                <w:rFonts w:cstheme="minorHAnsi"/>
              </w:rPr>
              <w:t xml:space="preserve"> µ</w:t>
            </w:r>
            <w:r>
              <w:rPr>
                <w:rFonts w:cstheme="minorHAnsi"/>
              </w:rPr>
              <w:t>F</w:t>
            </w:r>
          </w:p>
        </w:tc>
        <w:tc>
          <w:tcPr>
            <w:tcW w:w="2168" w:type="dxa"/>
          </w:tcPr>
          <w:p w14:paraId="6F5A4F3D" w14:textId="77777777" w:rsidR="006F12E5" w:rsidRDefault="006F12E5" w:rsidP="00460A92">
            <w:r>
              <w:t>x</w:t>
            </w:r>
          </w:p>
        </w:tc>
        <w:tc>
          <w:tcPr>
            <w:tcW w:w="2168" w:type="dxa"/>
          </w:tcPr>
          <w:p w14:paraId="769EBC16" w14:textId="77777777" w:rsidR="006F12E5" w:rsidRDefault="006F12E5" w:rsidP="00460A92">
            <w:r>
              <w:t>X</w:t>
            </w:r>
          </w:p>
        </w:tc>
      </w:tr>
      <w:tr w:rsidR="006F12E5" w14:paraId="79B55629" w14:textId="77777777" w:rsidTr="00460A92">
        <w:tc>
          <w:tcPr>
            <w:tcW w:w="2492" w:type="dxa"/>
          </w:tcPr>
          <w:p w14:paraId="70D29DA3" w14:textId="77777777" w:rsidR="006F12E5" w:rsidRDefault="006F12E5" w:rsidP="00460A92">
            <w:r>
              <w:t>Marker Calculation</w:t>
            </w:r>
          </w:p>
        </w:tc>
        <w:tc>
          <w:tcPr>
            <w:tcW w:w="2522" w:type="dxa"/>
          </w:tcPr>
          <w:p w14:paraId="5AF6585F" w14:textId="77777777" w:rsidR="006F12E5" w:rsidRDefault="006F12E5" w:rsidP="00460A92"/>
        </w:tc>
        <w:tc>
          <w:tcPr>
            <w:tcW w:w="2168" w:type="dxa"/>
          </w:tcPr>
          <w:p w14:paraId="37A90C8E" w14:textId="77777777" w:rsidR="006F12E5" w:rsidRDefault="006F12E5" w:rsidP="00460A92"/>
        </w:tc>
        <w:tc>
          <w:tcPr>
            <w:tcW w:w="2168" w:type="dxa"/>
          </w:tcPr>
          <w:p w14:paraId="6B536778" w14:textId="77777777" w:rsidR="006F12E5" w:rsidRDefault="006F12E5" w:rsidP="00460A92"/>
        </w:tc>
      </w:tr>
      <w:tr w:rsidR="006F12E5" w14:paraId="2DB11235" w14:textId="77777777" w:rsidTr="00460A92">
        <w:tc>
          <w:tcPr>
            <w:tcW w:w="2492" w:type="dxa"/>
          </w:tcPr>
          <w:p w14:paraId="3CB74E91" w14:textId="77777777" w:rsidR="006F12E5" w:rsidRDefault="006F12E5" w:rsidP="00460A92">
            <w:r>
              <w:t>Gradient Calculation</w:t>
            </w:r>
          </w:p>
        </w:tc>
        <w:tc>
          <w:tcPr>
            <w:tcW w:w="2522" w:type="dxa"/>
          </w:tcPr>
          <w:p w14:paraId="5F4DEB43" w14:textId="77777777" w:rsidR="006F12E5" w:rsidRDefault="006F12E5" w:rsidP="00460A92"/>
        </w:tc>
        <w:tc>
          <w:tcPr>
            <w:tcW w:w="2168" w:type="dxa"/>
          </w:tcPr>
          <w:p w14:paraId="4B475A55" w14:textId="77777777" w:rsidR="006F12E5" w:rsidRDefault="006F12E5" w:rsidP="00460A92"/>
        </w:tc>
        <w:tc>
          <w:tcPr>
            <w:tcW w:w="2168" w:type="dxa"/>
          </w:tcPr>
          <w:p w14:paraId="0B61456D" w14:textId="77777777" w:rsidR="006F12E5" w:rsidRDefault="006F12E5" w:rsidP="00460A92"/>
        </w:tc>
      </w:tr>
    </w:tbl>
    <w:p w14:paraId="40462598" w14:textId="77777777" w:rsidR="00AB4271" w:rsidRPr="00AB4271" w:rsidRDefault="00AB4271" w:rsidP="00AB4271"/>
    <w:p w14:paraId="69439BDB" w14:textId="7D87D015" w:rsidR="007C7D1F" w:rsidRDefault="007C7D1F" w:rsidP="007C7D1F">
      <w:pPr>
        <w:pStyle w:val="Heading2"/>
      </w:pPr>
      <w:bookmarkStart w:id="10" w:name="_Toc223594329"/>
      <w:r>
        <w:t>Capacitor Uses (5)</w:t>
      </w:r>
      <w:bookmarkEnd w:id="10"/>
    </w:p>
    <w:p w14:paraId="3B40E339" w14:textId="36FF264B" w:rsidR="00EC631E" w:rsidRPr="00EC631E" w:rsidRDefault="00EC631E" w:rsidP="00EC631E">
      <w:r>
        <w:t>Capacitors have many uses across cars, motorcycles and other vehicle</w:t>
      </w:r>
      <w:r w:rsidR="00AE6DC5">
        <w:t xml:space="preserve">s due to their ability to store </w:t>
      </w:r>
      <w:r w:rsidR="00343F68">
        <w:t xml:space="preserve">and release electrical energy. </w:t>
      </w:r>
      <w:r w:rsidR="00DA44E9">
        <w:t xml:space="preserve">Some uses for capacitors in cars include </w:t>
      </w:r>
      <w:r w:rsidR="00FA6794">
        <w:t xml:space="preserve">ECU power stabilisation, ignition systems and alternator ripple smoothing. </w:t>
      </w:r>
      <w:proofErr w:type="gramStart"/>
      <w:r w:rsidR="002E432B">
        <w:t>In order to</w:t>
      </w:r>
      <w:proofErr w:type="gramEnd"/>
      <w:r w:rsidR="002E432B">
        <w:t xml:space="preserve"> protect the sensitive components found within an ECU, capacitors are used to </w:t>
      </w:r>
      <w:r w:rsidR="00B71D93">
        <w:t xml:space="preserve">smooth voltage fluctuations as well as helping protect from </w:t>
      </w:r>
      <w:r w:rsidR="0059726E">
        <w:t>sensitive electronics from noise spikes</w:t>
      </w:r>
      <w:r w:rsidR="00B4714F">
        <w:t xml:space="preserve"> </w:t>
      </w:r>
      <w:sdt>
        <w:sdtPr>
          <w:rPr>
            <w:rFonts w:ascii="Calibri" w:hAnsi="Calibri" w:cs="Calibri"/>
            <w:color w:val="000000"/>
          </w:rPr>
          <w:tag w:val="MENDELEY_CITATION_v3_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"/>
          <w:id w:val="1629742631"/>
          <w:placeholder>
            <w:docPart w:val="DefaultPlaceholder_-1854013440"/>
          </w:placeholder>
        </w:sdtPr>
        <w:sdtContent>
          <w:r w:rsidR="00B4714F" w:rsidRPr="00B4714F">
            <w:rPr>
              <w:rFonts w:ascii="Calibri" w:eastAsia="Times New Roman" w:hAnsi="Calibri" w:cs="Calibri"/>
              <w:color w:val="000000"/>
            </w:rPr>
            <w:t>(</w:t>
          </w:r>
          <w:r w:rsidR="00B4714F" w:rsidRPr="00B4714F">
            <w:rPr>
              <w:rFonts w:ascii="Calibri" w:eastAsia="Times New Roman" w:hAnsi="Calibri" w:cs="Calibri"/>
              <w:i/>
              <w:iCs/>
              <w:color w:val="000000"/>
            </w:rPr>
            <w:t>Capacitors in Power Supply Filtering – Tricky Circuit</w:t>
          </w:r>
          <w:r w:rsidR="00B4714F" w:rsidRPr="00B4714F">
            <w:rPr>
              <w:rFonts w:ascii="Calibri" w:eastAsia="Times New Roman" w:hAnsi="Calibri" w:cs="Calibri"/>
              <w:color w:val="000000"/>
            </w:rPr>
            <w:t>, n.d.)</w:t>
          </w:r>
        </w:sdtContent>
      </w:sdt>
      <w:r w:rsidR="0059726E">
        <w:t xml:space="preserve">. As well, in an ignition system a capacitor is used to store energy to be released quickly to turn the engine over. </w:t>
      </w:r>
      <w:r w:rsidR="000C1872">
        <w:t>Aiding in generating a high enough voltage for the spark plugs to function correctly</w:t>
      </w:r>
      <w:r w:rsidR="009B4D6F">
        <w:t xml:space="preserve"> </w:t>
      </w:r>
      <w:sdt>
        <w:sdtPr>
          <w:rPr>
            <w:rFonts w:ascii="Calibri" w:hAnsi="Calibri" w:cs="Calibri"/>
            <w:color w:val="000000"/>
          </w:rPr>
          <w:tag w:val="MENDELEY_CITATION_v3_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"/>
          <w:id w:val="1220856480"/>
          <w:placeholder>
            <w:docPart w:val="DefaultPlaceholder_-1854013440"/>
          </w:placeholder>
        </w:sdtPr>
        <w:sdtContent>
          <w:r w:rsidR="009B4D6F" w:rsidRPr="009B4D6F">
            <w:rPr>
              <w:rFonts w:ascii="Calibri" w:hAnsi="Calibri" w:cs="Calibri"/>
              <w:color w:val="000000"/>
            </w:rPr>
            <w:t>(Williamson et al., 1971)</w:t>
          </w:r>
        </w:sdtContent>
      </w:sdt>
      <w:r w:rsidR="000C1872">
        <w:t xml:space="preserve">. </w:t>
      </w:r>
      <w:r w:rsidR="00766D30">
        <w:t>While in alternators a capacitor is used to reduce voltage ripple as</w:t>
      </w:r>
      <w:r w:rsidR="005D45A1">
        <w:t xml:space="preserve"> AC is </w:t>
      </w:r>
      <w:r w:rsidR="005D45A1">
        <w:lastRenderedPageBreak/>
        <w:t>stored as DC</w:t>
      </w:r>
      <w:r w:rsidR="00A41CEF">
        <w:t xml:space="preserve"> helping to keep the many electrical systems in modern cars stable. </w:t>
      </w:r>
      <w:r w:rsidR="00737D39">
        <w:t xml:space="preserve">Due to the versatility of a capacitor, they are becoming increasingly more vital as technology improves and is being used more commonly in cars. </w:t>
      </w:r>
    </w:p>
    <w:p w14:paraId="511E315A" w14:textId="77777777" w:rsidR="001728B1" w:rsidRPr="00514DC8" w:rsidRDefault="001728B1" w:rsidP="001728B1"/>
    <w:p w14:paraId="0E5831A0" w14:textId="61CDFDA7" w:rsidR="001728B1" w:rsidRDefault="004D5065" w:rsidP="001728B1">
      <w:pPr>
        <w:pStyle w:val="Heading2"/>
      </w:pPr>
      <w:bookmarkStart w:id="11" w:name="_Toc223594330"/>
      <w:r>
        <w:t>Inaccur</w:t>
      </w:r>
      <w:r w:rsidR="009F732A">
        <w:t>acies Question</w:t>
      </w:r>
      <w:r w:rsidR="007C7D1F">
        <w:t xml:space="preserve"> (4)</w:t>
      </w:r>
      <w:bookmarkEnd w:id="11"/>
    </w:p>
    <w:p w14:paraId="18D6D15F" w14:textId="22FDAF19" w:rsidR="00BD3B6C" w:rsidRDefault="00EA457D" w:rsidP="00BD3B6C">
      <w:r>
        <w:t xml:space="preserve">Some inaccuracies in measurements occur due to the equipment used, </w:t>
      </w:r>
      <w:r w:rsidR="00357987">
        <w:t xml:space="preserve">by using more precise equipment it would be possible to gather more accurate readings to help determine the </w:t>
      </w:r>
      <w:r w:rsidR="00487E9E">
        <w:t>correct values. However, by using more precise equip</w:t>
      </w:r>
      <w:r w:rsidR="00C1012F">
        <w:t xml:space="preserve">ment it means the costs increase drastically as the components used would have to be of a higher quality. </w:t>
      </w:r>
    </w:p>
    <w:p w14:paraId="38E42888" w14:textId="39A2482F" w:rsidR="00C1012F" w:rsidRPr="00BD3B6C" w:rsidRDefault="00C1012F" w:rsidP="00BD3B6C">
      <w:r>
        <w:t xml:space="preserve">As well, the </w:t>
      </w:r>
      <w:r w:rsidR="004153A1">
        <w:t xml:space="preserve">capacitance calculated may differ from values given by the manufacturing due to </w:t>
      </w:r>
      <w:r w:rsidR="00341B4D">
        <w:t xml:space="preserve">the fact that capacitors can often have wide tolerances often being 10-20% above or below the given value. </w:t>
      </w:r>
      <w:r w:rsidR="00521353">
        <w:t xml:space="preserve">Furthermore, using a breadboard and other equipment can often add resistance and capacitance to a circuit </w:t>
      </w:r>
      <w:r w:rsidR="00C8131B">
        <w:t xml:space="preserve">which will cause the readings to be slightly inaccurate. </w:t>
      </w:r>
    </w:p>
    <w:p w14:paraId="62F8FF46" w14:textId="25EF1F61" w:rsidR="004138A3" w:rsidRDefault="004138A3" w:rsidP="004138A3">
      <w:pPr>
        <w:pStyle w:val="Heading2"/>
        <w:rPr>
          <w:color w:val="FF0000"/>
        </w:rPr>
      </w:pPr>
      <w:bookmarkStart w:id="12" w:name="_Toc223594331"/>
      <w:r w:rsidRPr="004138A3">
        <w:rPr>
          <w:color w:val="FF0000"/>
        </w:rPr>
        <w:t>Risk Question (10)</w:t>
      </w:r>
      <w:bookmarkEnd w:id="12"/>
    </w:p>
    <w:p w14:paraId="07A9A9F8" w14:textId="5134FB0B" w:rsidR="008A54FD" w:rsidRDefault="008A54FD" w:rsidP="008A54FD">
      <w:r>
        <w:t xml:space="preserve">CANBUS systems are used more frequently as technology improves. With regards to modern day vehicles, CANBUS systems are used to communicate with ECU’s, transmission systems, ABS systems, dashboards and other sensors. They are useful as they are fast and reliable as well as sending messages to different components as opposed to connecting the 2 components together directly. </w:t>
      </w:r>
    </w:p>
    <w:p w14:paraId="3A168638" w14:textId="1B250BCB" w:rsidR="008A54FD" w:rsidRDefault="008A54FD" w:rsidP="008A54FD">
      <w:r>
        <w:t xml:space="preserve">With cars now becoming more </w:t>
      </w:r>
      <w:r w:rsidR="003C4C7F">
        <w:t>advanced cybersecurity is becoming more vital, with hackers and other attackers looking to exploit weaknesses in the systems. One of these weaknesses include a lack of authentication of messages to replay valid messages which the CANBUS recognises to overload the system preventing vital messages from other systems such as the braking system from getting through. With cars transitioning to being more digital it is becoming more possible to wirelessly connect to a car to flood the CANBUS system with messages</w:t>
      </w:r>
      <w:r w:rsidR="00B4714F">
        <w:t xml:space="preserve"> </w:t>
      </w:r>
      <w:sdt>
        <w:sdtPr>
          <w:rPr>
            <w:rFonts w:ascii="Calibri" w:hAnsi="Calibri" w:cs="Calibri"/>
            <w:color w:val="000000"/>
          </w:rPr>
          <w:tag w:val="MENDELEY_CITATION_v3_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"/>
          <w:id w:val="867335098"/>
          <w:placeholder>
            <w:docPart w:val="DefaultPlaceholder_-1854013440"/>
          </w:placeholder>
        </w:sdtPr>
        <w:sdtContent>
          <w:r w:rsidR="00B4714F" w:rsidRPr="00B4714F">
            <w:rPr>
              <w:rFonts w:ascii="Calibri" w:hAnsi="Calibri" w:cs="Calibri"/>
              <w:color w:val="000000"/>
            </w:rPr>
            <w:t>(Lokman et al., 2019)</w:t>
          </w:r>
        </w:sdtContent>
      </w:sdt>
      <w:r w:rsidR="003C4C7F">
        <w:t>.</w:t>
      </w:r>
      <w:r w:rsidR="00B4714F">
        <w:t xml:space="preserve"> </w:t>
      </w:r>
      <w:r w:rsidR="003C4C7F">
        <w:t xml:space="preserve"> </w:t>
      </w:r>
    </w:p>
    <w:p w14:paraId="55175269" w14:textId="15CBD933" w:rsidR="00C817BC" w:rsidRDefault="00C817BC" w:rsidP="008A54FD">
      <w:r>
        <w:t xml:space="preserve">To help improve safety different measures </w:t>
      </w:r>
      <w:r w:rsidR="00DF57FA">
        <w:t xml:space="preserve">can be taken to reduce the risk of accidents occurring. </w:t>
      </w:r>
      <w:r w:rsidR="00E65A64">
        <w:t>For example, by limiting access to</w:t>
      </w:r>
      <w:r w:rsidR="00FB608D">
        <w:t xml:space="preserve"> the OBD port while a vehicle is in motion mitigates the chance of unnecessary signals being </w:t>
      </w:r>
      <w:r w:rsidR="00460804">
        <w:t xml:space="preserve">sent to the CANBUS system so vital components such as the braking system </w:t>
      </w:r>
      <w:r w:rsidR="0041124B">
        <w:t xml:space="preserve">and ECU preventing accidents from occurring. As well, </w:t>
      </w:r>
      <w:r w:rsidR="00C64375">
        <w:t xml:space="preserve">by </w:t>
      </w:r>
      <w:r w:rsidR="00C075FE">
        <w:t xml:space="preserve">using message authentication codes </w:t>
      </w:r>
      <w:r w:rsidR="003E1FCB">
        <w:t xml:space="preserve">which are specific to the </w:t>
      </w:r>
      <w:r w:rsidR="003839BC">
        <w:t>module</w:t>
      </w:r>
      <w:r w:rsidR="0068727E">
        <w:t xml:space="preserve"> ensure that the messages being relayed are real and unchanged. </w:t>
      </w:r>
      <w:r w:rsidR="00765AE0">
        <w:t xml:space="preserve">This means that </w:t>
      </w:r>
      <w:r w:rsidR="00C20A65">
        <w:t xml:space="preserve">any forged signals are prevented from being sent </w:t>
      </w:r>
      <w:r w:rsidR="00BB309F">
        <w:t xml:space="preserve">between components. </w:t>
      </w:r>
      <w:r w:rsidR="00AF0A80">
        <w:t xml:space="preserve">To help prevent any cybersecurity threats </w:t>
      </w:r>
      <w:r w:rsidR="00D21581">
        <w:t xml:space="preserve">the software must follow </w:t>
      </w:r>
      <w:r w:rsidR="001A0B14">
        <w:t>ISO/SAE 21434 regulations</w:t>
      </w:r>
      <w:r w:rsidR="00795648">
        <w:t xml:space="preserve"> </w:t>
      </w:r>
      <w:sdt>
        <w:sdtPr>
          <w:rPr>
            <w:rFonts w:ascii="Calibri" w:hAnsi="Calibri" w:cs="Calibri"/>
            <w:color w:val="000000"/>
          </w:rPr>
          <w:tag w:val="MENDELEY_CITATION_v3_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"/>
          <w:id w:val="1571382634"/>
          <w:placeholder>
            <w:docPart w:val="DefaultPlaceholder_-1854013440"/>
          </w:placeholder>
        </w:sdtPr>
        <w:sdtContent>
          <w:r w:rsidR="00795648" w:rsidRPr="00795648">
            <w:rPr>
              <w:rFonts w:ascii="Calibri" w:eastAsia="Times New Roman" w:hAnsi="Calibri" w:cs="Calibri"/>
              <w:color w:val="000000"/>
            </w:rPr>
            <w:t>(</w:t>
          </w:r>
          <w:r w:rsidR="00795648" w:rsidRPr="00795648">
            <w:rPr>
              <w:rFonts w:ascii="Calibri" w:eastAsia="Times New Roman" w:hAnsi="Calibri" w:cs="Calibri"/>
              <w:i/>
              <w:iCs/>
              <w:color w:val="000000"/>
            </w:rPr>
            <w:t>ISO/SAE 21434:2021 - Road Vehicles — Cybersecurity Engineering</w:t>
          </w:r>
          <w:r w:rsidR="00795648" w:rsidRPr="00795648">
            <w:rPr>
              <w:rFonts w:ascii="Calibri" w:eastAsia="Times New Roman" w:hAnsi="Calibri" w:cs="Calibri"/>
              <w:color w:val="000000"/>
            </w:rPr>
            <w:t>, n.d.)</w:t>
          </w:r>
        </w:sdtContent>
      </w:sdt>
      <w:r w:rsidR="001A0B14">
        <w:t xml:space="preserve">. This ensures that during the design phase threat and risk assessments are done </w:t>
      </w:r>
      <w:r w:rsidR="00092FCD">
        <w:t xml:space="preserve">as well as continuous updates during the vehicles lifetime to help update the software to combat </w:t>
      </w:r>
      <w:r w:rsidR="007D5139">
        <w:t>more modern malware. For the cybersecurity to be most effective it should be provided from the design and building phase not added later during its life</w:t>
      </w:r>
      <w:r w:rsidR="004C0338">
        <w:t>time</w:t>
      </w:r>
      <w:r w:rsidR="00B4714F">
        <w:t xml:space="preserve"> </w:t>
      </w:r>
      <w:sdt>
        <w:sdtPr>
          <w:rPr>
            <w:rFonts w:ascii="Calibri" w:hAnsi="Calibri" w:cs="Calibri"/>
            <w:color w:val="000000"/>
          </w:rPr>
          <w:tag w:val="MENDELEY_CITATION_v3_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"/>
          <w:id w:val="1922835213"/>
          <w:placeholder>
            <w:docPart w:val="DefaultPlaceholder_-1854013440"/>
          </w:placeholder>
        </w:sdtPr>
        <w:sdtContent>
          <w:r w:rsidR="00B4714F" w:rsidRPr="00B4714F">
            <w:rPr>
              <w:rFonts w:ascii="Calibri" w:hAnsi="Calibri" w:cs="Calibri"/>
              <w:color w:val="000000"/>
            </w:rPr>
            <w:t>(Costantino et al., 2022)</w:t>
          </w:r>
        </w:sdtContent>
      </w:sdt>
      <w:r w:rsidR="004C0338">
        <w:t xml:space="preserve">. </w:t>
      </w:r>
    </w:p>
    <w:p w14:paraId="4EA02785" w14:textId="3FB58CA6" w:rsidR="00301299" w:rsidRPr="006F06EB" w:rsidRDefault="008C77D5" w:rsidP="00952BC4">
      <w:r>
        <w:t xml:space="preserve">Even with precautions taken it is still possible for </w:t>
      </w:r>
      <w:r w:rsidR="007B0E99">
        <w:t xml:space="preserve">cars to be hacked and for cybersecurity breaches to happen. In 2015 </w:t>
      </w:r>
      <w:r w:rsidR="00AF055B">
        <w:t xml:space="preserve">security researchers remotely accessed Jeep Cherokees and were able to send </w:t>
      </w:r>
      <w:r w:rsidR="00C1617A">
        <w:t xml:space="preserve">fake signals through the CANBUS to </w:t>
      </w:r>
      <w:r w:rsidR="001D3A54">
        <w:t xml:space="preserve">affect steering, braking and engine control. Ultimately Jeep </w:t>
      </w:r>
      <w:r w:rsidR="0044180E">
        <w:t xml:space="preserve">later recalled around 1.4 million vehicles to have the vulnerability patched to prevent further attacks in this manner from being possible. </w:t>
      </w:r>
      <w:r w:rsidR="00CB6A87">
        <w:t xml:space="preserve">As a </w:t>
      </w:r>
      <w:r w:rsidR="009E5C69">
        <w:t>result,</w:t>
      </w:r>
      <w:r w:rsidR="00CB6A87">
        <w:t xml:space="preserve"> this proved that remote cyber attacks on vehicles can directly </w:t>
      </w:r>
      <w:r w:rsidR="009E5C69">
        <w:t>affect vehicles and impact the safety of those in the car and those on the road</w:t>
      </w:r>
      <w:r w:rsidR="00BD3B6C">
        <w:t xml:space="preserve"> with the affected vehicle</w:t>
      </w:r>
      <w:r w:rsidR="00795648">
        <w:t xml:space="preserve"> </w:t>
      </w:r>
      <w:sdt>
        <w:sdtPr>
          <w:rPr>
            <w:rFonts w:ascii="Calibri" w:hAnsi="Calibri" w:cs="Calibri"/>
            <w:color w:val="000000"/>
          </w:rPr>
          <w:tag w:val="MENDELEY_CITATION_v3_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"/>
          <w:id w:val="1794627420"/>
          <w:placeholder>
            <w:docPart w:val="DefaultPlaceholder_-1854013440"/>
          </w:placeholder>
        </w:sdtPr>
        <w:sdtContent>
          <w:r w:rsidR="00795648" w:rsidRPr="00795648">
            <w:rPr>
              <w:rFonts w:ascii="Calibri" w:hAnsi="Calibri" w:cs="Calibri"/>
              <w:color w:val="000000"/>
            </w:rPr>
            <w:t>(Miller et al., 2015)</w:t>
          </w:r>
        </w:sdtContent>
      </w:sdt>
      <w:r w:rsidR="009E5C69">
        <w:t xml:space="preserve">. </w:t>
      </w:r>
      <w:r w:rsidR="00301299">
        <w:br w:type="page"/>
      </w:r>
    </w:p>
    <w:p w14:paraId="3B12337A" w14:textId="681E0170" w:rsidR="00301299" w:rsidRDefault="00B25D24" w:rsidP="00301299">
      <w:pPr>
        <w:pStyle w:val="Heading1"/>
      </w:pPr>
      <w:bookmarkStart w:id="13" w:name="_Toc223594332"/>
      <w:r>
        <w:lastRenderedPageBreak/>
        <w:t>References</w:t>
      </w:r>
      <w:bookmarkEnd w:id="13"/>
    </w:p>
    <w:sdt>
      <w:sdtPr>
        <w:rPr>
          <w:rFonts w:ascii="Calibri" w:hAnsi="Calibri" w:cs="Calibri"/>
          <w:color w:val="000000"/>
        </w:rPr>
        <w:tag w:val="MENDELEY_BIBLIOGRAPHY"/>
        <w:id w:val="-742103087"/>
        <w:placeholder>
          <w:docPart w:val="DefaultPlaceholder_-1854013440"/>
        </w:placeholder>
      </w:sdtPr>
      <w:sdtContent>
        <w:p w14:paraId="6D9DC907" w14:textId="77777777" w:rsidR="006F06EB" w:rsidRPr="006F06EB" w:rsidRDefault="006F06EB">
          <w:pPr>
            <w:autoSpaceDE w:val="0"/>
            <w:autoSpaceDN w:val="0"/>
            <w:ind w:hanging="480"/>
            <w:divId w:val="1204363186"/>
            <w:rPr>
              <w:rFonts w:ascii="Calibri" w:eastAsia="Times New Roman" w:hAnsi="Calibri" w:cs="Calibri"/>
              <w:color w:val="000000"/>
              <w:szCs w:val="24"/>
            </w:rPr>
          </w:pPr>
          <w:r w:rsidRPr="006F06EB">
            <w:rPr>
              <w:rFonts w:ascii="Calibri" w:eastAsia="Times New Roman" w:hAnsi="Calibri" w:cs="Calibri"/>
              <w:i/>
              <w:iCs/>
              <w:color w:val="000000"/>
            </w:rPr>
            <w:t>Capacitors in Power Supply Filtering – Tricky Circuit</w:t>
          </w:r>
          <w:r w:rsidRPr="006F06EB">
            <w:rPr>
              <w:rFonts w:ascii="Calibri" w:eastAsia="Times New Roman" w:hAnsi="Calibri" w:cs="Calibri"/>
              <w:color w:val="000000"/>
            </w:rPr>
            <w:t>. (n.d.). Retrieved April 19, 2026, from https://trickycircuit.com/components/capacitors/capacitors-in-power-supply-filtering/?utm_so</w:t>
          </w:r>
        </w:p>
        <w:p w14:paraId="5935FCC4" w14:textId="77777777" w:rsidR="006F06EB" w:rsidRPr="006F06EB" w:rsidRDefault="006F06EB">
          <w:pPr>
            <w:autoSpaceDE w:val="0"/>
            <w:autoSpaceDN w:val="0"/>
            <w:ind w:hanging="480"/>
            <w:divId w:val="1087340324"/>
            <w:rPr>
              <w:rFonts w:ascii="Calibri" w:eastAsia="Times New Roman" w:hAnsi="Calibri" w:cs="Calibri"/>
              <w:color w:val="000000"/>
            </w:rPr>
          </w:pPr>
          <w:r w:rsidRPr="006F06EB">
            <w:rPr>
              <w:rFonts w:ascii="Calibri" w:eastAsia="Times New Roman" w:hAnsi="Calibri" w:cs="Calibri"/>
              <w:color w:val="000000"/>
            </w:rPr>
            <w:t xml:space="preserve">Costantino, G., De Vincenzi, M., &amp; Matteucci, I. (2022). In-Depth Exploration of ISO/SAE 21434 and Its Correlations with Existing Standards. </w:t>
          </w:r>
          <w:r w:rsidRPr="006F06EB">
            <w:rPr>
              <w:rFonts w:ascii="Calibri" w:eastAsia="Times New Roman" w:hAnsi="Calibri" w:cs="Calibri"/>
              <w:i/>
              <w:iCs/>
              <w:color w:val="000000"/>
            </w:rPr>
            <w:t>IEEE Communications Standards Magazine</w:t>
          </w:r>
          <w:r w:rsidRPr="006F06EB">
            <w:rPr>
              <w:rFonts w:ascii="Calibri" w:eastAsia="Times New Roman" w:hAnsi="Calibri" w:cs="Calibri"/>
              <w:color w:val="000000"/>
            </w:rPr>
            <w:t xml:space="preserve">, </w:t>
          </w:r>
          <w:r w:rsidRPr="006F06EB">
            <w:rPr>
              <w:rFonts w:ascii="Calibri" w:eastAsia="Times New Roman" w:hAnsi="Calibri" w:cs="Calibri"/>
              <w:i/>
              <w:iCs/>
              <w:color w:val="000000"/>
            </w:rPr>
            <w:t>6</w:t>
          </w:r>
          <w:r w:rsidRPr="006F06EB">
            <w:rPr>
              <w:rFonts w:ascii="Calibri" w:eastAsia="Times New Roman" w:hAnsi="Calibri" w:cs="Calibri"/>
              <w:color w:val="000000"/>
            </w:rPr>
            <w:t>(1), 84–92. https://doi.org/10.1109/MCOMSTD.0001.2100080</w:t>
          </w:r>
        </w:p>
        <w:p w14:paraId="072EC259" w14:textId="77777777" w:rsidR="006F06EB" w:rsidRPr="006F06EB" w:rsidRDefault="006F06EB">
          <w:pPr>
            <w:autoSpaceDE w:val="0"/>
            <w:autoSpaceDN w:val="0"/>
            <w:ind w:hanging="480"/>
            <w:divId w:val="199317966"/>
            <w:rPr>
              <w:rFonts w:ascii="Calibri" w:eastAsia="Times New Roman" w:hAnsi="Calibri" w:cs="Calibri"/>
              <w:color w:val="000000"/>
            </w:rPr>
          </w:pPr>
          <w:r w:rsidRPr="006F06EB">
            <w:rPr>
              <w:rFonts w:ascii="Calibri" w:eastAsia="Times New Roman" w:hAnsi="Calibri" w:cs="Calibri"/>
              <w:i/>
              <w:iCs/>
              <w:color w:val="000000"/>
            </w:rPr>
            <w:t>ISO/SAE 21434:2021 - Road vehicles — Cybersecurity engineering</w:t>
          </w:r>
          <w:r w:rsidRPr="006F06EB">
            <w:rPr>
              <w:rFonts w:ascii="Calibri" w:eastAsia="Times New Roman" w:hAnsi="Calibri" w:cs="Calibri"/>
              <w:color w:val="000000"/>
            </w:rPr>
            <w:t>. (n.d.). Retrieved April 19, 2026, from https://www.iso.org/standard/70918.html</w:t>
          </w:r>
        </w:p>
        <w:p w14:paraId="27E28D53" w14:textId="77777777" w:rsidR="006F06EB" w:rsidRPr="006F06EB" w:rsidRDefault="006F06EB">
          <w:pPr>
            <w:autoSpaceDE w:val="0"/>
            <w:autoSpaceDN w:val="0"/>
            <w:ind w:hanging="480"/>
            <w:divId w:val="2083986871"/>
            <w:rPr>
              <w:rFonts w:ascii="Calibri" w:eastAsia="Times New Roman" w:hAnsi="Calibri" w:cs="Calibri"/>
              <w:color w:val="000000"/>
            </w:rPr>
          </w:pPr>
          <w:r w:rsidRPr="006F06EB">
            <w:rPr>
              <w:rFonts w:ascii="Calibri" w:eastAsia="Times New Roman" w:hAnsi="Calibri" w:cs="Calibri"/>
              <w:color w:val="000000"/>
            </w:rPr>
            <w:t xml:space="preserve">Lokman, S. F., Othman, A. T., &amp; Abu-Bakar, M. H. (2019). Intrusion detection system for automotive Controller Area Network (CAN) bus system: a review. </w:t>
          </w:r>
          <w:r w:rsidRPr="006F06EB">
            <w:rPr>
              <w:rFonts w:ascii="Calibri" w:eastAsia="Times New Roman" w:hAnsi="Calibri" w:cs="Calibri"/>
              <w:i/>
              <w:iCs/>
              <w:color w:val="000000"/>
            </w:rPr>
            <w:t>EURASIP Journal on Wireless Communications and Networking 2019 2019:1</w:t>
          </w:r>
          <w:r w:rsidRPr="006F06EB">
            <w:rPr>
              <w:rFonts w:ascii="Calibri" w:eastAsia="Times New Roman" w:hAnsi="Calibri" w:cs="Calibri"/>
              <w:color w:val="000000"/>
            </w:rPr>
            <w:t xml:space="preserve">, </w:t>
          </w:r>
          <w:r w:rsidRPr="006F06EB">
            <w:rPr>
              <w:rFonts w:ascii="Calibri" w:eastAsia="Times New Roman" w:hAnsi="Calibri" w:cs="Calibri"/>
              <w:i/>
              <w:iCs/>
              <w:color w:val="000000"/>
            </w:rPr>
            <w:t>2019</w:t>
          </w:r>
          <w:r w:rsidRPr="006F06EB">
            <w:rPr>
              <w:rFonts w:ascii="Calibri" w:eastAsia="Times New Roman" w:hAnsi="Calibri" w:cs="Calibri"/>
              <w:color w:val="000000"/>
            </w:rPr>
            <w:t>(1), 184-. https://doi.org/10.1186/S13638-019-1484-3</w:t>
          </w:r>
        </w:p>
        <w:p w14:paraId="39547D73" w14:textId="77777777" w:rsidR="006F06EB" w:rsidRPr="006F06EB" w:rsidRDefault="006F06EB">
          <w:pPr>
            <w:autoSpaceDE w:val="0"/>
            <w:autoSpaceDN w:val="0"/>
            <w:ind w:hanging="480"/>
            <w:divId w:val="1334456104"/>
            <w:rPr>
              <w:rFonts w:ascii="Calibri" w:eastAsia="Times New Roman" w:hAnsi="Calibri" w:cs="Calibri"/>
              <w:color w:val="000000"/>
            </w:rPr>
          </w:pPr>
          <w:r w:rsidRPr="006F06EB">
            <w:rPr>
              <w:rFonts w:ascii="Calibri" w:eastAsia="Times New Roman" w:hAnsi="Calibri" w:cs="Calibri"/>
              <w:color w:val="000000"/>
            </w:rPr>
            <w:t xml:space="preserve">Macdonald, J. R., &amp; Brachman, M. K. (1955). The Charging and Discharging of Nonlinear Capacitors. </w:t>
          </w:r>
          <w:r w:rsidRPr="006F06EB">
            <w:rPr>
              <w:rFonts w:ascii="Calibri" w:eastAsia="Times New Roman" w:hAnsi="Calibri" w:cs="Calibri"/>
              <w:i/>
              <w:iCs/>
              <w:color w:val="000000"/>
            </w:rPr>
            <w:t>Proceedings of the IRE</w:t>
          </w:r>
          <w:r w:rsidRPr="006F06EB">
            <w:rPr>
              <w:rFonts w:ascii="Calibri" w:eastAsia="Times New Roman" w:hAnsi="Calibri" w:cs="Calibri"/>
              <w:color w:val="000000"/>
            </w:rPr>
            <w:t xml:space="preserve">, </w:t>
          </w:r>
          <w:r w:rsidRPr="006F06EB">
            <w:rPr>
              <w:rFonts w:ascii="Calibri" w:eastAsia="Times New Roman" w:hAnsi="Calibri" w:cs="Calibri"/>
              <w:i/>
              <w:iCs/>
              <w:color w:val="000000"/>
            </w:rPr>
            <w:t>43</w:t>
          </w:r>
          <w:r w:rsidRPr="006F06EB">
            <w:rPr>
              <w:rFonts w:ascii="Calibri" w:eastAsia="Times New Roman" w:hAnsi="Calibri" w:cs="Calibri"/>
              <w:color w:val="000000"/>
            </w:rPr>
            <w:t>(1), 71–78. https://doi.org/10.1109/JRPROC.1955.277920</w:t>
          </w:r>
        </w:p>
        <w:p w14:paraId="795D6583" w14:textId="77777777" w:rsidR="006F06EB" w:rsidRPr="006F06EB" w:rsidRDefault="006F06EB">
          <w:pPr>
            <w:autoSpaceDE w:val="0"/>
            <w:autoSpaceDN w:val="0"/>
            <w:ind w:hanging="480"/>
            <w:divId w:val="449319430"/>
            <w:rPr>
              <w:rFonts w:ascii="Calibri" w:eastAsia="Times New Roman" w:hAnsi="Calibri" w:cs="Calibri"/>
              <w:color w:val="000000"/>
            </w:rPr>
          </w:pPr>
          <w:r w:rsidRPr="006F06EB">
            <w:rPr>
              <w:rFonts w:ascii="Calibri" w:eastAsia="Times New Roman" w:hAnsi="Calibri" w:cs="Calibri"/>
              <w:color w:val="000000"/>
            </w:rPr>
            <w:t xml:space="preserve">Miller, C., USA, C. V.-B. H., &amp; 2015, undefined. (2015). Remote exploitation of an unaltered passenger vehicle. </w:t>
          </w:r>
          <w:r w:rsidRPr="006F06EB">
            <w:rPr>
              <w:rFonts w:ascii="Calibri" w:eastAsia="Times New Roman" w:hAnsi="Calibri" w:cs="Calibri"/>
              <w:i/>
              <w:iCs/>
              <w:color w:val="000000"/>
            </w:rPr>
            <w:t>Academia.Edu</w:t>
          </w:r>
          <w:r w:rsidRPr="006F06EB">
            <w:rPr>
              <w:rFonts w:ascii="Calibri" w:eastAsia="Times New Roman" w:hAnsi="Calibri" w:cs="Calibri"/>
              <w:color w:val="000000"/>
            </w:rPr>
            <w:t>, 7–14. https://www.academia.edu/download/53311546/Remote_Car_Hacking.pdf</w:t>
          </w:r>
        </w:p>
        <w:p w14:paraId="0F0C5066" w14:textId="77777777" w:rsidR="006F06EB" w:rsidRPr="006F06EB" w:rsidRDefault="006F06EB">
          <w:pPr>
            <w:autoSpaceDE w:val="0"/>
            <w:autoSpaceDN w:val="0"/>
            <w:ind w:hanging="480"/>
            <w:divId w:val="836578234"/>
            <w:rPr>
              <w:rFonts w:ascii="Calibri" w:eastAsia="Times New Roman" w:hAnsi="Calibri" w:cs="Calibri"/>
              <w:color w:val="000000"/>
            </w:rPr>
          </w:pPr>
          <w:r w:rsidRPr="006F06EB">
            <w:rPr>
              <w:rFonts w:ascii="Calibri" w:eastAsia="Times New Roman" w:hAnsi="Calibri" w:cs="Calibri"/>
              <w:color w:val="000000"/>
            </w:rPr>
            <w:t xml:space="preserve">Williamson, T. L., Adler, R. W., &amp; </w:t>
          </w:r>
          <w:proofErr w:type="spellStart"/>
          <w:r w:rsidRPr="006F06EB">
            <w:rPr>
              <w:rFonts w:ascii="Calibri" w:eastAsia="Times New Roman" w:hAnsi="Calibri" w:cs="Calibri"/>
              <w:color w:val="000000"/>
            </w:rPr>
            <w:t>Springfiold</w:t>
          </w:r>
          <w:proofErr w:type="spellEnd"/>
          <w:r w:rsidRPr="006F06EB">
            <w:rPr>
              <w:rFonts w:ascii="Calibri" w:eastAsia="Times New Roman" w:hAnsi="Calibri" w:cs="Calibri"/>
              <w:color w:val="000000"/>
            </w:rPr>
            <w:t xml:space="preserve">, V. (1971). </w:t>
          </w:r>
          <w:r w:rsidRPr="006F06EB">
            <w:rPr>
              <w:rFonts w:ascii="Calibri" w:eastAsia="Times New Roman" w:hAnsi="Calibri" w:cs="Calibri"/>
              <w:i/>
              <w:iCs/>
              <w:color w:val="000000"/>
            </w:rPr>
            <w:t>Ignition System Requirements and Their Application to the Design of Capacitor Discharge Ignition Systems</w:t>
          </w:r>
          <w:r w:rsidRPr="006F06EB">
            <w:rPr>
              <w:rFonts w:ascii="Calibri" w:eastAsia="Times New Roman" w:hAnsi="Calibri" w:cs="Calibri"/>
              <w:color w:val="000000"/>
            </w:rPr>
            <w:t>.</w:t>
          </w:r>
        </w:p>
        <w:p w14:paraId="622A0EBC" w14:textId="66750BA1" w:rsidR="0004542F" w:rsidRPr="0004542F" w:rsidRDefault="006F06EB" w:rsidP="0004542F">
          <w:r w:rsidRPr="006F06EB">
            <w:rPr>
              <w:rFonts w:ascii="Calibri" w:eastAsia="Times New Roman" w:hAnsi="Calibri" w:cs="Calibri"/>
              <w:color w:val="000000"/>
            </w:rPr>
            <w:t> </w:t>
          </w:r>
        </w:p>
      </w:sdtContent>
    </w:sdt>
    <w:sectPr w:rsidR="0004542F" w:rsidRPr="0004542F" w:rsidSect="00D26C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D4B27" w14:textId="77777777" w:rsidR="00404FE1" w:rsidRDefault="00404FE1" w:rsidP="00962E5F">
      <w:pPr>
        <w:spacing w:after="0" w:line="240" w:lineRule="auto"/>
      </w:pPr>
      <w:r>
        <w:separator/>
      </w:r>
    </w:p>
  </w:endnote>
  <w:endnote w:type="continuationSeparator" w:id="0">
    <w:p w14:paraId="6F21C785" w14:textId="77777777" w:rsidR="00404FE1" w:rsidRDefault="00404FE1"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86B33" w14:textId="77777777" w:rsidR="00404FE1" w:rsidRDefault="00404FE1" w:rsidP="00962E5F">
      <w:pPr>
        <w:spacing w:after="0" w:line="240" w:lineRule="auto"/>
      </w:pPr>
      <w:r>
        <w:separator/>
      </w:r>
    </w:p>
  </w:footnote>
  <w:footnote w:type="continuationSeparator" w:id="0">
    <w:p w14:paraId="4AC3A88B" w14:textId="77777777" w:rsidR="00404FE1" w:rsidRDefault="00404FE1"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081C1726" w:rsidR="000D61BC" w:rsidRDefault="0065184B">
    <w:pPr>
      <w:pStyle w:val="Header"/>
    </w:pPr>
    <w:r>
      <w:t>James Barnard</w:t>
    </w:r>
    <w:r w:rsidR="000D61BC">
      <w:ptab w:relativeTo="margin" w:alignment="center" w:leader="none"/>
    </w:r>
    <w:r>
      <w:t>Vehicle Electronics</w:t>
    </w:r>
    <w:r w:rsidR="000D61BC">
      <w:ptab w:relativeTo="margin" w:alignment="right" w:leader="none"/>
    </w:r>
    <w:r>
      <w:t>2501656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35061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1052B"/>
    <w:rsid w:val="00015F1C"/>
    <w:rsid w:val="0002023E"/>
    <w:rsid w:val="00034CA2"/>
    <w:rsid w:val="0004542F"/>
    <w:rsid w:val="00060EC0"/>
    <w:rsid w:val="00067C94"/>
    <w:rsid w:val="000724F1"/>
    <w:rsid w:val="00086072"/>
    <w:rsid w:val="00092FCD"/>
    <w:rsid w:val="000B4D1F"/>
    <w:rsid w:val="000C0C99"/>
    <w:rsid w:val="000C1872"/>
    <w:rsid w:val="000C44D0"/>
    <w:rsid w:val="000D61BC"/>
    <w:rsid w:val="000D75C8"/>
    <w:rsid w:val="000E4827"/>
    <w:rsid w:val="000F0D22"/>
    <w:rsid w:val="0011402B"/>
    <w:rsid w:val="00127DCB"/>
    <w:rsid w:val="00145186"/>
    <w:rsid w:val="001454FC"/>
    <w:rsid w:val="00156CE0"/>
    <w:rsid w:val="001627C0"/>
    <w:rsid w:val="001728B1"/>
    <w:rsid w:val="00173337"/>
    <w:rsid w:val="001846D0"/>
    <w:rsid w:val="00192E86"/>
    <w:rsid w:val="0019332E"/>
    <w:rsid w:val="001A0B14"/>
    <w:rsid w:val="001A4EB7"/>
    <w:rsid w:val="001D16D3"/>
    <w:rsid w:val="001D34E0"/>
    <w:rsid w:val="001D3A54"/>
    <w:rsid w:val="001D4E6E"/>
    <w:rsid w:val="001D60EB"/>
    <w:rsid w:val="001E236C"/>
    <w:rsid w:val="001E3C05"/>
    <w:rsid w:val="00201A61"/>
    <w:rsid w:val="00202563"/>
    <w:rsid w:val="00203670"/>
    <w:rsid w:val="002044B2"/>
    <w:rsid w:val="00210FFE"/>
    <w:rsid w:val="002475CA"/>
    <w:rsid w:val="00260046"/>
    <w:rsid w:val="00270878"/>
    <w:rsid w:val="00283CEE"/>
    <w:rsid w:val="002A1916"/>
    <w:rsid w:val="002A2C0D"/>
    <w:rsid w:val="002A400B"/>
    <w:rsid w:val="002B0DA0"/>
    <w:rsid w:val="002C2808"/>
    <w:rsid w:val="002E432B"/>
    <w:rsid w:val="002E7340"/>
    <w:rsid w:val="002F0B84"/>
    <w:rsid w:val="00301299"/>
    <w:rsid w:val="00305C3F"/>
    <w:rsid w:val="003161A9"/>
    <w:rsid w:val="003211F6"/>
    <w:rsid w:val="00322F52"/>
    <w:rsid w:val="00324D41"/>
    <w:rsid w:val="00324EDD"/>
    <w:rsid w:val="0032798A"/>
    <w:rsid w:val="00337E35"/>
    <w:rsid w:val="00341181"/>
    <w:rsid w:val="00341B4D"/>
    <w:rsid w:val="00343F68"/>
    <w:rsid w:val="00352264"/>
    <w:rsid w:val="00357987"/>
    <w:rsid w:val="00362683"/>
    <w:rsid w:val="00367038"/>
    <w:rsid w:val="0037417D"/>
    <w:rsid w:val="003839BC"/>
    <w:rsid w:val="00393F04"/>
    <w:rsid w:val="00395053"/>
    <w:rsid w:val="003974E5"/>
    <w:rsid w:val="003A02C3"/>
    <w:rsid w:val="003A52D9"/>
    <w:rsid w:val="003B1A68"/>
    <w:rsid w:val="003C1FE3"/>
    <w:rsid w:val="003C4C7F"/>
    <w:rsid w:val="003C5B95"/>
    <w:rsid w:val="003D2A1B"/>
    <w:rsid w:val="003D3658"/>
    <w:rsid w:val="003D467C"/>
    <w:rsid w:val="003E1FCB"/>
    <w:rsid w:val="003E2A32"/>
    <w:rsid w:val="00400DC7"/>
    <w:rsid w:val="00404FE1"/>
    <w:rsid w:val="0041124B"/>
    <w:rsid w:val="004138A3"/>
    <w:rsid w:val="004153A1"/>
    <w:rsid w:val="00420B3B"/>
    <w:rsid w:val="0044180E"/>
    <w:rsid w:val="004506B2"/>
    <w:rsid w:val="0045095D"/>
    <w:rsid w:val="00460804"/>
    <w:rsid w:val="00480294"/>
    <w:rsid w:val="0048398A"/>
    <w:rsid w:val="00487B08"/>
    <w:rsid w:val="00487E9E"/>
    <w:rsid w:val="00487F8F"/>
    <w:rsid w:val="0049371F"/>
    <w:rsid w:val="00497668"/>
    <w:rsid w:val="004B2DF8"/>
    <w:rsid w:val="004C0338"/>
    <w:rsid w:val="004C2BA7"/>
    <w:rsid w:val="004C3B63"/>
    <w:rsid w:val="004D17DA"/>
    <w:rsid w:val="004D5065"/>
    <w:rsid w:val="004E2E7C"/>
    <w:rsid w:val="004E78A2"/>
    <w:rsid w:val="004F2C29"/>
    <w:rsid w:val="004F37FB"/>
    <w:rsid w:val="00501F9E"/>
    <w:rsid w:val="0050456F"/>
    <w:rsid w:val="00510730"/>
    <w:rsid w:val="0051359D"/>
    <w:rsid w:val="005141B7"/>
    <w:rsid w:val="00514DC8"/>
    <w:rsid w:val="00521353"/>
    <w:rsid w:val="005356C3"/>
    <w:rsid w:val="00536B76"/>
    <w:rsid w:val="005638ED"/>
    <w:rsid w:val="005919FC"/>
    <w:rsid w:val="0059726E"/>
    <w:rsid w:val="005A0F60"/>
    <w:rsid w:val="005D45A1"/>
    <w:rsid w:val="005D62C6"/>
    <w:rsid w:val="005E4F7B"/>
    <w:rsid w:val="005E5907"/>
    <w:rsid w:val="005F4B3F"/>
    <w:rsid w:val="00606630"/>
    <w:rsid w:val="00647B3D"/>
    <w:rsid w:val="0065184B"/>
    <w:rsid w:val="00651E6C"/>
    <w:rsid w:val="00660A53"/>
    <w:rsid w:val="00664834"/>
    <w:rsid w:val="0066554A"/>
    <w:rsid w:val="006711DF"/>
    <w:rsid w:val="0067583C"/>
    <w:rsid w:val="00682B00"/>
    <w:rsid w:val="00684820"/>
    <w:rsid w:val="0068727E"/>
    <w:rsid w:val="0068732E"/>
    <w:rsid w:val="0069150D"/>
    <w:rsid w:val="006A4811"/>
    <w:rsid w:val="006B21E3"/>
    <w:rsid w:val="006C58FC"/>
    <w:rsid w:val="006F06EB"/>
    <w:rsid w:val="006F12E5"/>
    <w:rsid w:val="007060B5"/>
    <w:rsid w:val="00727151"/>
    <w:rsid w:val="00737D39"/>
    <w:rsid w:val="007441DB"/>
    <w:rsid w:val="00746710"/>
    <w:rsid w:val="0075047F"/>
    <w:rsid w:val="00750A67"/>
    <w:rsid w:val="00765594"/>
    <w:rsid w:val="00765AE0"/>
    <w:rsid w:val="00766D30"/>
    <w:rsid w:val="007861CC"/>
    <w:rsid w:val="00795648"/>
    <w:rsid w:val="007A0C00"/>
    <w:rsid w:val="007B0E99"/>
    <w:rsid w:val="007C0D7B"/>
    <w:rsid w:val="007C7D1F"/>
    <w:rsid w:val="007D5139"/>
    <w:rsid w:val="007D5B33"/>
    <w:rsid w:val="007F721E"/>
    <w:rsid w:val="00800E5B"/>
    <w:rsid w:val="008104B7"/>
    <w:rsid w:val="00814DB7"/>
    <w:rsid w:val="00815C2F"/>
    <w:rsid w:val="00874B0A"/>
    <w:rsid w:val="00896D3A"/>
    <w:rsid w:val="008A54FD"/>
    <w:rsid w:val="008B05DA"/>
    <w:rsid w:val="008B17D5"/>
    <w:rsid w:val="008C2699"/>
    <w:rsid w:val="008C47B0"/>
    <w:rsid w:val="008C77D5"/>
    <w:rsid w:val="008F2254"/>
    <w:rsid w:val="00901BF3"/>
    <w:rsid w:val="00912320"/>
    <w:rsid w:val="00915067"/>
    <w:rsid w:val="00920B3F"/>
    <w:rsid w:val="00933577"/>
    <w:rsid w:val="00952332"/>
    <w:rsid w:val="00952BC4"/>
    <w:rsid w:val="00962E5F"/>
    <w:rsid w:val="00965787"/>
    <w:rsid w:val="0097150E"/>
    <w:rsid w:val="0099445F"/>
    <w:rsid w:val="009B4D6F"/>
    <w:rsid w:val="009C51FB"/>
    <w:rsid w:val="009D0A46"/>
    <w:rsid w:val="009D1102"/>
    <w:rsid w:val="009D1363"/>
    <w:rsid w:val="009E5C69"/>
    <w:rsid w:val="009F732A"/>
    <w:rsid w:val="00A1606A"/>
    <w:rsid w:val="00A17BFD"/>
    <w:rsid w:val="00A358CC"/>
    <w:rsid w:val="00A37A5A"/>
    <w:rsid w:val="00A41CEF"/>
    <w:rsid w:val="00A47AA8"/>
    <w:rsid w:val="00A5618B"/>
    <w:rsid w:val="00A94B23"/>
    <w:rsid w:val="00AB14E9"/>
    <w:rsid w:val="00AB4271"/>
    <w:rsid w:val="00AC4F3E"/>
    <w:rsid w:val="00AC5F7E"/>
    <w:rsid w:val="00AE0F5E"/>
    <w:rsid w:val="00AE6DC5"/>
    <w:rsid w:val="00AF055B"/>
    <w:rsid w:val="00AF0A80"/>
    <w:rsid w:val="00AF0C80"/>
    <w:rsid w:val="00B0072D"/>
    <w:rsid w:val="00B030CA"/>
    <w:rsid w:val="00B1381B"/>
    <w:rsid w:val="00B14C99"/>
    <w:rsid w:val="00B25D24"/>
    <w:rsid w:val="00B43617"/>
    <w:rsid w:val="00B44170"/>
    <w:rsid w:val="00B450E2"/>
    <w:rsid w:val="00B4619E"/>
    <w:rsid w:val="00B4714F"/>
    <w:rsid w:val="00B71D93"/>
    <w:rsid w:val="00B76450"/>
    <w:rsid w:val="00B85B01"/>
    <w:rsid w:val="00BA1289"/>
    <w:rsid w:val="00BA4DAA"/>
    <w:rsid w:val="00BB309F"/>
    <w:rsid w:val="00BC7E19"/>
    <w:rsid w:val="00BD3B6C"/>
    <w:rsid w:val="00C075FE"/>
    <w:rsid w:val="00C07B58"/>
    <w:rsid w:val="00C1012F"/>
    <w:rsid w:val="00C1617A"/>
    <w:rsid w:val="00C20A65"/>
    <w:rsid w:val="00C27C75"/>
    <w:rsid w:val="00C34C38"/>
    <w:rsid w:val="00C40F45"/>
    <w:rsid w:val="00C47B8C"/>
    <w:rsid w:val="00C64375"/>
    <w:rsid w:val="00C675BB"/>
    <w:rsid w:val="00C8131B"/>
    <w:rsid w:val="00C817BC"/>
    <w:rsid w:val="00CA5F1C"/>
    <w:rsid w:val="00CB2477"/>
    <w:rsid w:val="00CB6A87"/>
    <w:rsid w:val="00CB7D3E"/>
    <w:rsid w:val="00CD63BF"/>
    <w:rsid w:val="00CD7E81"/>
    <w:rsid w:val="00CE51D4"/>
    <w:rsid w:val="00CF4869"/>
    <w:rsid w:val="00D020D7"/>
    <w:rsid w:val="00D21581"/>
    <w:rsid w:val="00D26C24"/>
    <w:rsid w:val="00D37253"/>
    <w:rsid w:val="00D37D25"/>
    <w:rsid w:val="00D755E5"/>
    <w:rsid w:val="00D77CF9"/>
    <w:rsid w:val="00D80299"/>
    <w:rsid w:val="00D95D78"/>
    <w:rsid w:val="00DA44E9"/>
    <w:rsid w:val="00DB24FE"/>
    <w:rsid w:val="00DC25E0"/>
    <w:rsid w:val="00DF57FA"/>
    <w:rsid w:val="00E20B9B"/>
    <w:rsid w:val="00E279FB"/>
    <w:rsid w:val="00E372B8"/>
    <w:rsid w:val="00E414D6"/>
    <w:rsid w:val="00E44D60"/>
    <w:rsid w:val="00E552C1"/>
    <w:rsid w:val="00E5667C"/>
    <w:rsid w:val="00E65A64"/>
    <w:rsid w:val="00E829CD"/>
    <w:rsid w:val="00E930BA"/>
    <w:rsid w:val="00EA032C"/>
    <w:rsid w:val="00EA0EAC"/>
    <w:rsid w:val="00EA457D"/>
    <w:rsid w:val="00EC631E"/>
    <w:rsid w:val="00ED62FA"/>
    <w:rsid w:val="00EE4E51"/>
    <w:rsid w:val="00EE755C"/>
    <w:rsid w:val="00EE7C07"/>
    <w:rsid w:val="00EF2189"/>
    <w:rsid w:val="00F06AD3"/>
    <w:rsid w:val="00F26C1E"/>
    <w:rsid w:val="00F32D0B"/>
    <w:rsid w:val="00F44E1D"/>
    <w:rsid w:val="00F55D87"/>
    <w:rsid w:val="00F63948"/>
    <w:rsid w:val="00F95CBE"/>
    <w:rsid w:val="00FA11A3"/>
    <w:rsid w:val="00FA6794"/>
    <w:rsid w:val="00FB608D"/>
    <w:rsid w:val="00FC3082"/>
    <w:rsid w:val="00FC634D"/>
    <w:rsid w:val="00FE7C4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PlaceholderText">
    <w:name w:val="Placeholder Text"/>
    <w:basedOn w:val="DefaultParagraphFont"/>
    <w:uiPriority w:val="99"/>
    <w:semiHidden/>
    <w:rsid w:val="0097150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317966">
      <w:marLeft w:val="480"/>
      <w:marRight w:val="0"/>
      <w:marTop w:val="0"/>
      <w:marBottom w:val="0"/>
      <w:divBdr>
        <w:top w:val="none" w:sz="0" w:space="0" w:color="auto"/>
        <w:left w:val="none" w:sz="0" w:space="0" w:color="auto"/>
        <w:bottom w:val="none" w:sz="0" w:space="0" w:color="auto"/>
        <w:right w:val="none" w:sz="0" w:space="0" w:color="auto"/>
      </w:divBdr>
    </w:div>
    <w:div w:id="449319430">
      <w:marLeft w:val="480"/>
      <w:marRight w:val="0"/>
      <w:marTop w:val="0"/>
      <w:marBottom w:val="0"/>
      <w:divBdr>
        <w:top w:val="none" w:sz="0" w:space="0" w:color="auto"/>
        <w:left w:val="none" w:sz="0" w:space="0" w:color="auto"/>
        <w:bottom w:val="none" w:sz="0" w:space="0" w:color="auto"/>
        <w:right w:val="none" w:sz="0" w:space="0" w:color="auto"/>
      </w:divBdr>
    </w:div>
    <w:div w:id="836578234">
      <w:marLeft w:val="480"/>
      <w:marRight w:val="0"/>
      <w:marTop w:val="0"/>
      <w:marBottom w:val="0"/>
      <w:divBdr>
        <w:top w:val="none" w:sz="0" w:space="0" w:color="auto"/>
        <w:left w:val="none" w:sz="0" w:space="0" w:color="auto"/>
        <w:bottom w:val="none" w:sz="0" w:space="0" w:color="auto"/>
        <w:right w:val="none" w:sz="0" w:space="0" w:color="auto"/>
      </w:divBdr>
    </w:div>
    <w:div w:id="1087340324">
      <w:marLeft w:val="480"/>
      <w:marRight w:val="0"/>
      <w:marTop w:val="0"/>
      <w:marBottom w:val="0"/>
      <w:divBdr>
        <w:top w:val="none" w:sz="0" w:space="0" w:color="auto"/>
        <w:left w:val="none" w:sz="0" w:space="0" w:color="auto"/>
        <w:bottom w:val="none" w:sz="0" w:space="0" w:color="auto"/>
        <w:right w:val="none" w:sz="0" w:space="0" w:color="auto"/>
      </w:divBdr>
    </w:div>
    <w:div w:id="1204363186">
      <w:marLeft w:val="480"/>
      <w:marRight w:val="0"/>
      <w:marTop w:val="0"/>
      <w:marBottom w:val="0"/>
      <w:divBdr>
        <w:top w:val="none" w:sz="0" w:space="0" w:color="auto"/>
        <w:left w:val="none" w:sz="0" w:space="0" w:color="auto"/>
        <w:bottom w:val="none" w:sz="0" w:space="0" w:color="auto"/>
        <w:right w:val="none" w:sz="0" w:space="0" w:color="auto"/>
      </w:divBdr>
    </w:div>
    <w:div w:id="1334456104">
      <w:marLeft w:val="480"/>
      <w:marRight w:val="0"/>
      <w:marTop w:val="0"/>
      <w:marBottom w:val="0"/>
      <w:divBdr>
        <w:top w:val="none" w:sz="0" w:space="0" w:color="auto"/>
        <w:left w:val="none" w:sz="0" w:space="0" w:color="auto"/>
        <w:bottom w:val="none" w:sz="0" w:space="0" w:color="auto"/>
        <w:right w:val="none" w:sz="0" w:space="0" w:color="auto"/>
      </w:divBdr>
    </w:div>
    <w:div w:id="2083986871">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bfc32f735ec1575d/Documents/University/Year%201/Vehichle%20electronics/Capacitor.xl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Logarithmic Discharge</a:t>
            </a:r>
            <a:r>
              <a:rPr lang="en-US" baseline="0"/>
              <a:t> Curve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time vs lnV</c:v>
          </c:tx>
          <c:spPr>
            <a:ln w="19050" cap="rnd">
              <a:solidFill>
                <a:schemeClr val="accent1"/>
              </a:solidFill>
              <a:round/>
            </a:ln>
            <a:effectLst/>
          </c:spPr>
          <c:marker>
            <c:symbol val="circle"/>
            <c:size val="5"/>
            <c:spPr>
              <a:solidFill>
                <a:schemeClr val="accent1"/>
              </a:solidFill>
              <a:ln w="9525">
                <a:solidFill>
                  <a:schemeClr val="accent1"/>
                </a:solidFill>
              </a:ln>
              <a:effectLst/>
            </c:spPr>
          </c:marker>
          <c:dLbls>
            <c:delete val="1"/>
          </c:dLbls>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layout>
                <c:manualLayout>
                  <c:x val="2.1800306211723533E-2"/>
                  <c:y val="-0.53057050160396613"/>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1600" baseline="0"/>
                      <a:t>y = -356.57x + 1.371</a:t>
                    </a:r>
                    <a:br>
                      <a:rPr lang="en-US" sz="1600" baseline="0"/>
                    </a:br>
                    <a:r>
                      <a:rPr lang="en-US" sz="1600" baseline="0"/>
                      <a:t>R² = 0.9961</a:t>
                    </a:r>
                    <a:endParaRPr lang="en-US" sz="2400"/>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Capacitor!$F$7:$F$16</c:f>
              <c:numCache>
                <c:formatCode>General</c:formatCode>
                <c:ptCount val="10"/>
                <c:pt idx="0">
                  <c:v>0</c:v>
                </c:pt>
                <c:pt idx="1">
                  <c:v>5.0000000000000001E-4</c:v>
                </c:pt>
                <c:pt idx="2">
                  <c:v>1E-3</c:v>
                </c:pt>
                <c:pt idx="3">
                  <c:v>1.5E-3</c:v>
                </c:pt>
                <c:pt idx="4">
                  <c:v>2E-3</c:v>
                </c:pt>
                <c:pt idx="5">
                  <c:v>2.5000000000000001E-3</c:v>
                </c:pt>
                <c:pt idx="6">
                  <c:v>3.0000000000000001E-3</c:v>
                </c:pt>
                <c:pt idx="7">
                  <c:v>3.5000000000000001E-3</c:v>
                </c:pt>
                <c:pt idx="8">
                  <c:v>4.0000000000000001E-3</c:v>
                </c:pt>
                <c:pt idx="9">
                  <c:v>4.4999999999999997E-3</c:v>
                </c:pt>
              </c:numCache>
            </c:numRef>
          </c:xVal>
          <c:yVal>
            <c:numRef>
              <c:f>Capacitor!$H$7:$H$16</c:f>
              <c:numCache>
                <c:formatCode>General</c:formatCode>
                <c:ptCount val="10"/>
                <c:pt idx="0">
                  <c:v>1.3503562543142615</c:v>
                </c:pt>
                <c:pt idx="1">
                  <c:v>1.2566696133259048</c:v>
                </c:pt>
                <c:pt idx="2">
                  <c:v>1.0268298155724105</c:v>
                </c:pt>
                <c:pt idx="3">
                  <c:v>0.82863914999710198</c:v>
                </c:pt>
                <c:pt idx="4">
                  <c:v>0.63254755843101573</c:v>
                </c:pt>
                <c:pt idx="5">
                  <c:v>0.45018350179642908</c:v>
                </c:pt>
                <c:pt idx="6">
                  <c:v>0.25176988010253271</c:v>
                </c:pt>
                <c:pt idx="7">
                  <c:v>0.12168651825659924</c:v>
                </c:pt>
                <c:pt idx="8">
                  <c:v>-2.7885203489535663E-2</c:v>
                </c:pt>
                <c:pt idx="9">
                  <c:v>-0.20370863867560235</c:v>
                </c:pt>
              </c:numCache>
            </c:numRef>
          </c:yVal>
          <c:smooth val="1"/>
          <c:extLst>
            <c:ext xmlns:c16="http://schemas.microsoft.com/office/drawing/2014/chart" uri="{C3380CC4-5D6E-409C-BE32-E72D297353CC}">
              <c16:uniqueId val="{00000003-64B4-4925-9AFC-BB3CB9798A85}"/>
            </c:ext>
          </c:extLst>
        </c:ser>
        <c:dLbls>
          <c:showLegendKey val="0"/>
          <c:showVal val="1"/>
          <c:showCatName val="0"/>
          <c:showSerName val="0"/>
          <c:showPercent val="0"/>
          <c:showBubbleSize val="0"/>
        </c:dLbls>
        <c:axId val="1357344912"/>
        <c:axId val="1357345392"/>
      </c:scatterChart>
      <c:valAx>
        <c:axId val="13573449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600"/>
                  <a:t>Time</a:t>
                </a:r>
                <a:r>
                  <a:rPr lang="en-GB" sz="1600" baseline="0"/>
                  <a:t> / seconds</a:t>
                </a:r>
                <a:endParaRPr lang="en-GB" sz="1600"/>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7345392"/>
        <c:crosses val="autoZero"/>
        <c:crossBetween val="midCat"/>
      </c:valAx>
      <c:valAx>
        <c:axId val="13573453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600"/>
                  <a:t>ln(V) / Volts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7344912"/>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4B324A12-F90F-4924-A0D8-2C7F043C2D01}"/>
      </w:docPartPr>
      <w:docPartBody>
        <w:p w:rsidR="0043182F" w:rsidRDefault="00E7465E">
          <w:r w:rsidRPr="00F439C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65E"/>
    <w:rsid w:val="000D75C8"/>
    <w:rsid w:val="0043182F"/>
    <w:rsid w:val="00E746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7465E"/>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28DC125-9689-462E-8C75-392491972CE2}">
  <we:reference id="wa104382081" version="1.55.1.0" store="en-US" storeType="OMEX"/>
  <we:alternateReferences>
    <we:reference id="WA104382081" version="1.55.1.0" store="" storeType="OMEX"/>
  </we:alternateReferences>
  <we:properties>
    <we:property name="MENDELEY_BIBLIOGRAPHY_IS_DIRTY" value="false"/>
    <we:property name="MENDELEY_BIBLIOGRAPHY_LAST_MODIFIED" value="1776597661064"/>
    <we:property name="MENDELEY_CITATIONS" value="[{&quot;citationID&quot;:&quot;MENDELEY_CITATION_923acff4-71f9-4bb8-a4bf-6236270b908a&quot;,&quot;properties&quot;:{&quot;noteIndex&quot;:0},&quot;isEdited&quot;:false,&quot;manualOverride&quot;:{&quot;isManuallyOverridden&quot;:false,&quot;citeprocText&quot;:&quot;(Macdonald &amp;#38; Brachman, 1955)&quot;,&quot;manualOverrideText&quot;:&quot;&quot;},&quot;citationTag&quot;:&quot;MENDELEY_CITATION_v3_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&quot;,&quot;citationItems&quot;:[{&quot;id&quot;:&quot;7a1e4aa3-202a-3428-8870-c6775b9bb289&quot;,&quot;itemData&quot;:{&quot;type&quot;:&quot;article-journal&quot;,&quot;id&quot;:&quot;7a1e4aa3-202a-3428-8870-c6775b9bb289&quot;,&quot;title&quot;:&quot;The Charging and Discharging of Nonlinear Capacitors&quot;,&quot;author&quot;:[{&quot;family&quot;:&quot;Macdonald&quot;,&quot;given&quot;:&quot;J. R.&quot;,&quot;parse-names&quot;:false,&quot;dropping-particle&quot;:&quot;&quot;,&quot;non-dropping-particle&quot;:&quot;&quot;},{&quot;family&quot;:&quot;Brachman&quot;,&quot;given&quot;:&quot;M. K.&quot;,&quot;parse-names&quot;:false,&quot;dropping-particle&quot;:&quot;&quot;,&quot;non-dropping-particle&quot;:&quot;&quot;}],&quot;container-title&quot;:&quot;Proceedings of the IRE&quot;,&quot;accessed&quot;:{&quot;date-parts&quot;:[[2026,4,19]]},&quot;DOI&quot;:&quot;10.1109/JRPROC.1955.277920&quot;,&quot;ISSN&quot;:&quot;00968390&quot;,&quot;URL&quot;:&quot;https://ieeexplore.ieee.org/abstract/document/4055234&quot;,&quot;issued&quot;:{&quot;date-parts&quot;:[[1955]]},&quot;page&quot;:&quot;71-78&quot;,&quot;abstract&quot;:&quot;The charging and discharging of two types of nonlinear capacitances through a linear resistance are discussed in detail. The response of a capacitor whose capacitance is an increasing exponential function of the potential across it is compared to that of the “space-charge” capacitor whose voltage dependence is of the form C8=(C0 sinh α Vc/αVe)), where Vc is the potential across the capacitor. The variation of the differential capacitance of the space-charge capacitor with time, during charging and discharging, is considered for various applied potentials and is compared with the somewhat similar behavior to be expected from a linear capacitor exhibiting a distribution of relaxation times. Copyright 1955, by the Institute of Radio Engineers, Inc.&quot;,&quot;issue&quot;:&quot;1&quot;,&quot;volume&quot;:&quot;43&quot;,&quot;container-title-short&quot;:&quot;&quot;},&quot;isTemporary&quot;:false}]},{&quot;citationID&quot;:&quot;MENDELEY_CITATION_40135b22-9971-4c28-a1da-db1fbf57f073&quot;,&quot;properties&quot;:{&quot;noteIndex&quot;:0},&quot;isEdited&quot;:false,&quot;manualOverride&quot;:{&quot;isManuallyOverridden&quot;:false,&quot;citeprocText&quot;:&quot;(&lt;i&gt;Capacitors in Power Supply Filtering – Tricky Circuit&lt;/i&gt;, n.d.)&quot;,&quot;manualOverrideText&quot;:&quot;&quot;},&quot;citationTag&quot;:&quot;MENDELEY_CITATION_v3_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&quot;,&quot;citationItems&quot;:[{&quot;id&quot;:&quot;0272689d-ee93-3b86-8e77-6f3a812e208f&quot;,&quot;itemData&quot;:{&quot;type&quot;:&quot;webpage&quot;,&quot;id&quot;:&quot;0272689d-ee93-3b86-8e77-6f3a812e208f&quot;,&quot;title&quot;:&quot;Capacitors in Power Supply Filtering – Tricky Circuit&quot;,&quot;accessed&quot;:{&quot;date-parts&quot;:[[2026,4,19]]},&quot;URL&quot;:&quot;https://trickycircuit.com/components/capacitors/capacitors-in-power-supply-filtering/?utm_so&quot;,&quot;container-title-short&quot;:&quot;&quot;},&quot;isTemporary&quot;:false}]},{&quot;citationID&quot;:&quot;MENDELEY_CITATION_b7ea78cd-b434-4d28-8f34-e9b19fa87d63&quot;,&quot;properties&quot;:{&quot;noteIndex&quot;:0},&quot;isEdited&quot;:false,&quot;manualOverride&quot;:{&quot;isManuallyOverridden&quot;:false,&quot;citeprocText&quot;:&quot;(Williamson et al., 1971)&quot;,&quot;manualOverrideText&quot;:&quot;&quot;},&quot;citationTag&quot;:&quot;MENDELEY_CITATION_v3_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&quot;,&quot;citationItems&quot;:[{&quot;id&quot;:&quot;12251f71-3f8a-32b0-b5b3-b20616404ffe&quot;,&quot;itemData&quot;:{&quot;type&quot;:&quot;article&quot;,&quot;id&quot;:&quot;12251f71-3f8a-32b0-b5b3-b20616404ffe&quot;,&quot;title&quot;:&quot;Ignition System Requirements and Their Application to the Design of Capacitor Discharge Ignition Systems&quot;,&quot;author&quot;:[{&quot;family&quot;:&quot;Williamson&quot;,&quot;given&quot;:&quot;Terrence Lyle&quot;,&quot;parse-names&quot;:false,&quot;dropping-particle&quot;:&quot;&quot;,&quot;non-dropping-particle&quot;:&quot;&quot;},{&quot;family&quot;:&quot;Adler&quot;,&quot;given&quot;:&quot;R W&quot;,&quot;parse-names&quot;:false,&quot;dropping-particle&quot;:&quot;&quot;,&quot;non-dropping-particle&quot;:&quot;&quot;},{&quot;family&quot;:&quot;Springfiold&quot;,&quot;given&quot;:&quot;Va&quot;,&quot;parse-names&quot;:false,&quot;dropping-particle&quot;:&quot;&quot;,&quot;non-dropping-particle&quot;:&quot;&quot;}],&quot;accessed&quot;:{&quot;date-parts&quot;:[[2026,4,19]]},&quot;issued&quot;:{&quot;date-parts&quot;:[[1971]]},&quot;abstract&quot;:&quot;Kettering ignition systems used on the majority of automotive engines can no longer assure reliable ignition for high-output engines. The capacitor discharge ignition, CDI, is a promising system to supersede the obsolete battery-coil. This study examines wave-front requirements at the spark plug for producing ignition in the internal combustion engine and system characteristics necessary for producing the wave-front. Arc requirements are described and used to define CDI parameters. A modified Kettering system which violates some basic ignition concepts was replaced by a CDI system designed in this study. Its characteristics were derived from arc requirements, not by aggrandizing the replaced battery-coil parameters. During performance tests, the DCI system exhibited superior performance.&quot;,&quot;container-title-short&quot;:&quot;&quot;},&quot;isTemporary&quot;:false}]},{&quot;citationID&quot;:&quot;MENDELEY_CITATION_631a796d-fcdd-4a2f-9aa6-44e8ddea70a2&quot;,&quot;properties&quot;:{&quot;noteIndex&quot;:0},&quot;isEdited&quot;:false,&quot;manualOverride&quot;:{&quot;isManuallyOverridden&quot;:false,&quot;citeprocText&quot;:&quot;(Lokman et al., 2019)&quot;,&quot;manualOverrideText&quot;:&quot;&quot;},&quot;citationTag&quot;:&quot;MENDELEY_CITATION_v3_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&quot;,&quot;citationItems&quot;:[{&quot;id&quot;:&quot;809e18e1-a5ee-3a9d-8d7b-cc22afcc4c47&quot;,&quot;itemData&quot;:{&quot;type&quot;:&quot;article-journal&quot;,&quot;id&quot;:&quot;809e18e1-a5ee-3a9d-8d7b-cc22afcc4c47&quot;,&quot;title&quot;:&quot;Intrusion detection system for automotive Controller Area Network (CAN) bus system: a review&quot;,&quot;author&quot;:[{&quot;family&quot;:&quot;Lokman&quot;,&quot;given&quot;:&quot;Siti Farhana&quot;,&quot;parse-names&quot;:false,&quot;dropping-particle&quot;:&quot;&quot;,&quot;non-dropping-particle&quot;:&quot;&quot;},{&quot;family&quot;:&quot;Othman&quot;,&quot;given&quot;:&quot;Abu Talib&quot;,&quot;parse-names&quot;:false,&quot;dropping-particle&quot;:&quot;&quot;,&quot;non-dropping-particle&quot;:&quot;&quot;},{&quot;family&quot;:&quot;Abu-Bakar&quot;,&quot;given&quot;:&quot;Muhammad Husaini&quot;,&quot;parse-names&quot;:false,&quot;dropping-particle&quot;:&quot;&quot;,&quot;non-dropping-particle&quot;:&quot;&quot;}],&quot;container-title&quot;:&quot;EURASIP Journal on Wireless Communications and Networking 2019 2019:1&quot;,&quot;accessed&quot;:{&quot;date-parts&quot;:[[2026,4,19]]},&quot;DOI&quot;:&quot;10.1186/S13638-019-1484-3&quot;,&quot;ISSN&quot;:&quot;1687-1499&quot;,&quot;URL&quot;:&quot;https://link.springer.com/article/10.1186/s13638-019-1484-3&quot;,&quot;issued&quot;:{&quot;date-parts&quot;:[[2019,7,19]]},&quot;page&quot;:&quot;184-&quot;,&quot;abstract&quot;:&quot;The modern vehicles nowadays are managed by networked controllers. Most of the networks were designed with little concern about security which has recently motivated researchers to demonstrate various kinds of attacks against the system. In this paper, we discussed the vulnerabilities of the Controller Area Network (CAN) within in-vehicle communication protocol along with some potential attacks that could be exploited against it. Besides, we present some of the security solutions proposed in the current state of research in order to overcome the attacks. However, the main goal of this paper is to highlight a holistic approach known as intrusion detection system (IDS) which has been a significant tool in securing networks and information systems over the past decades. To the best of our knowledge, there is no recorded literature on a comprehensive overview of IDS implementation specifically in the CAN bus network system. Thus, we proposed an in-depth investigation of IDS found in the literature based on the following aspects: detection approaches, deployment strategies, attacking techniques, and finally technical challenges. In addition, we also categorized the anomaly-based IDS according to these methods, e.g., frequency-based, machine learning-based, statistical-based, and hybrid-based as part of our contributions. Correspondingly, this study will help to accelerate other researchers to pursue IDS research in the CAN bus system.&quot;,&quot;publisher&quot;:&quot;SpringerOpen&quot;,&quot;issue&quot;:&quot;1&quot;,&quot;volume&quot;:&quot;2019&quot;,&quot;container-title-short&quot;:&quot;&quot;},&quot;isTemporary&quot;:false}]},{&quot;citationID&quot;:&quot;MENDELEY_CITATION_a7cd3830-6d1e-48e4-90bc-6f2a63911f7d&quot;,&quot;properties&quot;:{&quot;noteIndex&quot;:0},&quot;isEdited&quot;:false,&quot;manualOverride&quot;:{&quot;isManuallyOverridden&quot;:false,&quot;citeprocText&quot;:&quot;(&lt;i&gt;ISO/SAE 21434:2021 - Road Vehicles — Cybersecurity Engineering&lt;/i&gt;, n.d.)&quot;,&quot;manualOverrideText&quot;:&quot;&quot;},&quot;citationTag&quot;:&quot;MENDELEY_CITATION_v3_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&quot;,&quot;citationItems&quot;:[{&quot;id&quot;:&quot;01689a35-6a64-38ca-8868-17e7f72455d1&quot;,&quot;itemData&quot;:{&quot;type&quot;:&quot;webpage&quot;,&quot;id&quot;:&quot;01689a35-6a64-38ca-8868-17e7f72455d1&quot;,&quot;title&quot;:&quot;ISO/SAE 21434:2021 - Road vehicles — Cybersecurity engineering&quot;,&quot;accessed&quot;:{&quot;date-parts&quot;:[[2026,4,19]]},&quot;URL&quot;:&quot;https://www.iso.org/standard/70918.html&quot;,&quot;container-title-short&quot;:&quot;&quot;},&quot;isTemporary&quot;:false}]},{&quot;citationID&quot;:&quot;MENDELEY_CITATION_4499481e-0204-479f-baf1-9b8fe032d244&quot;,&quot;properties&quot;:{&quot;noteIndex&quot;:0},&quot;isEdited&quot;:false,&quot;manualOverride&quot;:{&quot;isManuallyOverridden&quot;:false,&quot;citeprocText&quot;:&quot;(Costantino et al., 2022)&quot;,&quot;manualOverrideText&quot;:&quot;&quot;},&quot;citationTag&quot;:&quot;MENDELEY_CITATION_v3_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&quot;,&quot;citationItems&quot;:[{&quot;id&quot;:&quot;1a1ac834-ef1b-381c-8ba0-821e93446f61&quot;,&quot;itemData&quot;:{&quot;type&quot;:&quot;article-journal&quot;,&quot;id&quot;:&quot;1a1ac834-ef1b-381c-8ba0-821e93446f61&quot;,&quot;title&quot;:&quot;In-Depth Exploration of ISO/SAE 21434 and Its Correlations with Existing Standards&quot;,&quot;author&quot;:[{&quot;family&quot;:&quot;Costantino&quot;,&quot;given&quot;:&quot;Gianpiero&quot;,&quot;parse-names&quot;:false,&quot;dropping-particle&quot;:&quot;&quot;,&quot;non-dropping-particle&quot;:&quot;&quot;},{&quot;family&quot;:&quot;Vincenzi&quot;,&quot;given&quot;:&quot;Marco&quot;,&quot;parse-names&quot;:false,&quot;dropping-particle&quot;:&quot;&quot;,&quot;non-dropping-particle&quot;:&quot;De&quot;},{&quot;family&quot;:&quot;Matteucci&quot;,&quot;given&quot;:&quot;Ilaria&quot;,&quot;parse-names&quot;:false,&quot;dropping-particle&quot;:&quot;&quot;,&quot;non-dropping-particle&quot;:&quot;&quot;}],&quot;container-title&quot;:&quot;IEEE Communications Standards Magazine&quot;,&quot;accessed&quot;:{&quot;date-parts&quot;:[[2026,4,19]]},&quot;DOI&quot;:&quot;10.1109/MCOMSTD.0001.2100080&quot;,&quot;ISSN&quot;:&quot;24712825&quot;,&quot;URL&quot;:&quot;https://ieeexplore.ieee.org/abstract/document/9762839&quot;,&quot;issued&quot;:{&quot;date-parts&quot;:[[2022,3,1]]},&quot;page&quot;:&quot;84-92&quot;,&quot;abstract&quot;:&quot;In recent years, the evolution of road vehicles has strongly required common rules to manage cybersecurity in the automotive industry. In this article, we summarize the ISO/SAE 21434 standard, focusing on the main requirements, work products, and innovations. We identify with an ego-network the possible correlation of ISO/SAE 21434 with the already existing automotive standards, reporting a strong correlation with the ISO 26262 safety standard. Following, we discuss the relationship between safety and security in the automotive field, and between ISO/SAE 21434 and regulation UNECE WP.29 R155. Then we focus on possible limits and implementations of the standard such as the introduction of application methods or specific thresholds for the required security risk analysis. Finally, we propose a structured list of documents that can be used as a landmark to achieve compliance with the cyber-security standard and an example of the application of ISO/SAE 21434 to an electric window power regulator system.&quot;,&quot;publisher&quot;:&quot;Institute of Electrical and Electronics Engineers Inc.&quot;,&quot;issue&quot;:&quot;1&quot;,&quot;volume&quot;:&quot;6&quot;,&quot;container-title-short&quot;:&quot;&quot;},&quot;isTemporary&quot;:false}]},{&quot;citationID&quot;:&quot;MENDELEY_CITATION_37059e2a-d478-4b49-9257-d71a1cd7af3f&quot;,&quot;properties&quot;:{&quot;noteIndex&quot;:0},&quot;isEdited&quot;:false,&quot;manualOverride&quot;:{&quot;isManuallyOverridden&quot;:false,&quot;citeprocText&quot;:&quot;(Miller et al., 2015)&quot;,&quot;manualOverrideText&quot;:&quot;&quot;},&quot;citationTag&quot;:&quot;MENDELEY_CITATION_v3_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&quot;,&quot;citationItems&quot;:[{&quot;id&quot;:&quot;8e16092d-2401-3dae-9760-e4f11b259641&quot;,&quot;itemData&quot;:{&quot;type&quot;:&quot;article-journal&quot;,&quot;id&quot;:&quot;8e16092d-2401-3dae-9760-e4f11b259641&quot;,&quot;title&quot;:&quot;Remote exploitation of an unaltered passenger vehicle&quot;,&quot;author&quot;:[{&quot;family&quot;:&quot;Miller&quot;,&quot;given&quot;:&quot;C&quot;,&quot;parse-names&quot;:false,&quot;dropping-particle&quot;:&quot;&quot;,&quot;non-dropping-particle&quot;:&quot;&quot;},{&quot;family&quot;:&quot;USA&quot;,&quot;given&quot;:&quot;C Valasek - Black Hat&quot;,&quot;parse-names&quot;:false,&quot;dropping-particle&quot;:&quot;&quot;,&quot;non-dropping-particle&quot;:&quot;&quot;},{&quot;family&quot;:&quot;2015&quot;,&quot;given&quot;:&quot;undefined&quot;,&quot;parse-names&quot;:false,&quot;dropping-particle&quot;:&quot;&quot;,&quot;non-dropping-particle&quot;:&quot;&quot;}],&quot;container-title&quot;:&quot;academia.edu&quot;,&quot;accessed&quot;:{&quot;date-parts&quot;:[[2026,4,19]]},&quot;URL&quot;:&quot;https://www.academia.edu/download/53311546/Remote_Car_Hacking.pdf&quot;,&quot;issued&quot;:{&quot;date-parts&quot;:[[2015,8,10]]},&quot;page&quot;:&quot;7-14&quot;,&quot;container-title-short&quot;:&quot;&quot;},&quot;isTemporar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11" ma:contentTypeDescription="Create a new document." ma:contentTypeScope="" ma:versionID="553faf1450e7892c131fef2f4af9d17b">
  <xsd:schema xmlns:xsd="http://www.w3.org/2001/XMLSchema" xmlns:xs="http://www.w3.org/2001/XMLSchema" xmlns:p="http://schemas.microsoft.com/office/2006/metadata/properties" xmlns:ns2="c9412f1f-c5de-433b-90f0-e30b35783b17" xmlns:ns3="7da2dc2f-10e7-442f-ad91-645aa4b47b8a" targetNamespace="http://schemas.microsoft.com/office/2006/metadata/properties" ma:root="true" ma:fieldsID="f795c8a3b3fc5a47b0ff18d50252f80d" ns2:_="" ns3:_="">
    <xsd:import namespace="c9412f1f-c5de-433b-90f0-e30b35783b17"/>
    <xsd:import namespace="7da2dc2f-10e7-442f-ad91-645aa4b47b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da2dc2f-10e7-442f-ad91-645aa4b47b8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83395b2-c014-4cfb-8021-6b40fd02da33}" ma:internalName="TaxCatchAll" ma:showField="CatchAllData" ma:web="7da2dc2f-10e7-442f-ad91-645aa4b47b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9412f1f-c5de-433b-90f0-e30b35783b17">
      <Terms xmlns="http://schemas.microsoft.com/office/infopath/2007/PartnerControls"/>
    </lcf76f155ced4ddcb4097134ff3c332f>
    <TaxCatchAll xmlns="7da2dc2f-10e7-442f-ad91-645aa4b47b8a" xsi:nil="true"/>
  </documentManagement>
</p:properties>
</file>

<file path=customXml/itemProps1.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2.xml><?xml version="1.0" encoding="utf-8"?>
<ds:datastoreItem xmlns:ds="http://schemas.openxmlformats.org/officeDocument/2006/customXml" ds:itemID="{0C2B2CE0-3DF2-4B8B-B725-4EBB951BC5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7da2dc2f-10e7-442f-ad91-645aa4b47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4.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c9412f1f-c5de-433b-90f0-e30b35783b17"/>
    <ds:schemaRef ds:uri="7da2dc2f-10e7-442f-ad91-645aa4b47b8a"/>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1660</Words>
  <Characters>9466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James Barnard</cp:lastModifiedBy>
  <cp:revision>17</cp:revision>
  <cp:lastPrinted>2021-09-30T11:07:00Z</cp:lastPrinted>
  <dcterms:created xsi:type="dcterms:W3CDTF">2026-04-19T19:37:00Z</dcterms:created>
  <dcterms:modified xsi:type="dcterms:W3CDTF">2026-04-19T19:57:00Z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