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61257D" w14:textId="77777777" w:rsidR="009B4735" w:rsidRDefault="001C6B90">
      <w:pPr>
        <w:spacing w:before="120" w:after="120"/>
        <w:jc w:val="center"/>
      </w:pPr>
      <w:r>
        <w:rPr>
          <w:noProof/>
        </w:rPr>
        <w:drawing>
          <wp:anchor distT="0" distB="0" distL="114300" distR="114300" simplePos="0" relativeHeight="251658240" behindDoc="0" locked="0" layoutInCell="1" allowOverlap="1" wp14:anchorId="16555F40" wp14:editId="6433D7D7">
            <wp:simplePos x="0" y="0"/>
            <wp:positionH relativeFrom="page">
              <wp:posOffset>0</wp:posOffset>
            </wp:positionH>
            <wp:positionV relativeFrom="page">
              <wp:posOffset>0</wp:posOffset>
            </wp:positionV>
            <wp:extent cx="7562850" cy="2268855"/>
            <wp:effectExtent l="0" t="0" r="0" b="0"/>
            <wp:wrapTopAndBottom/>
            <wp:docPr id="2141291663" name="Drawing 0" descr="547b544ae78db119e3089d53cec1f5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547b544ae78db119e3089d53cec1f518.png"/>
                    <pic:cNvPicPr>
                      <a:picLocks noChangeAspect="1"/>
                    </pic:cNvPicPr>
                  </pic:nvPicPr>
                  <pic:blipFill>
                    <a:blip r:embed="rId5"/>
                    <a:stretch>
                      <a:fillRect/>
                    </a:stretch>
                  </pic:blipFill>
                  <pic:spPr>
                    <a:xfrm>
                      <a:off x="0" y="0"/>
                      <a:ext cx="7562850" cy="2268855"/>
                    </a:xfrm>
                    <a:prstGeom prst="rect">
                      <a:avLst/>
                    </a:prstGeom>
                  </pic:spPr>
                </pic:pic>
              </a:graphicData>
            </a:graphic>
          </wp:anchor>
        </w:drawing>
      </w:r>
    </w:p>
    <w:p w14:paraId="4DE82CC3" w14:textId="77777777" w:rsidR="009B4735" w:rsidRDefault="001C6B90">
      <w:pPr>
        <w:spacing w:before="120" w:after="120" w:line="336" w:lineRule="auto"/>
      </w:pPr>
      <w:r>
        <w:rPr>
          <w:rFonts w:ascii="DM Sans Bold" w:eastAsia="DM Sans Bold" w:hAnsi="DM Sans Bold" w:cs="DM Sans Bold"/>
          <w:b/>
          <w:bCs/>
          <w:color w:val="000000"/>
          <w:sz w:val="26"/>
          <w:szCs w:val="26"/>
        </w:rPr>
        <w:t xml:space="preserve"> </w:t>
      </w:r>
    </w:p>
    <w:p w14:paraId="5F0A1486" w14:textId="77777777" w:rsidR="009B4735" w:rsidRDefault="001C6B90">
      <w:pPr>
        <w:spacing w:before="120" w:after="120" w:line="120" w:lineRule="auto"/>
      </w:pPr>
      <w:r>
        <w:rPr>
          <w:rFonts w:ascii="DM Sans" w:eastAsia="DM Sans" w:hAnsi="DM Sans" w:cs="DM Sans"/>
          <w:color w:val="000000"/>
        </w:rPr>
        <w:t xml:space="preserve"> </w:t>
      </w:r>
    </w:p>
    <w:tbl>
      <w:tblPr>
        <w:tblW w:w="9030" w:type="dxa"/>
        <w:tblInd w:w="18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left w:w="10" w:type="dxa"/>
          <w:right w:w="10" w:type="dxa"/>
        </w:tblCellMar>
        <w:tblLook w:val="0000" w:firstRow="0" w:lastRow="0" w:firstColumn="0" w:lastColumn="0" w:noHBand="0" w:noVBand="0"/>
      </w:tblPr>
      <w:tblGrid>
        <w:gridCol w:w="9030"/>
      </w:tblGrid>
      <w:tr w:rsidR="009B4735" w14:paraId="54D6CCF6" w14:textId="77777777">
        <w:tblPrEx>
          <w:tblCellMar>
            <w:top w:w="0" w:type="dxa"/>
            <w:bottom w:w="0" w:type="dxa"/>
          </w:tblCellMar>
        </w:tblPrEx>
        <w:tc>
          <w:tcPr>
            <w:tcW w:w="9030" w:type="dxa"/>
            <w:shd w:val="clear" w:color="auto" w:fill="D897E0"/>
            <w:tcMar>
              <w:top w:w="180" w:type="dxa"/>
              <w:left w:w="180" w:type="dxa"/>
              <w:bottom w:w="180" w:type="dxa"/>
              <w:right w:w="180" w:type="dxa"/>
            </w:tcMar>
          </w:tcPr>
          <w:p w14:paraId="20C230CC" w14:textId="77777777" w:rsidR="009B4735" w:rsidRDefault="001C6B90">
            <w:pPr>
              <w:spacing w:before="120" w:after="120" w:line="336" w:lineRule="auto"/>
            </w:pPr>
            <w:r>
              <w:rPr>
                <w:rFonts w:ascii="DM Sans Bold" w:eastAsia="DM Sans Bold" w:hAnsi="DM Sans Bold" w:cs="DM Sans Bold"/>
                <w:b/>
                <w:bCs/>
                <w:color w:val="323232"/>
                <w:sz w:val="36"/>
                <w:szCs w:val="36"/>
              </w:rPr>
              <w:t xml:space="preserve">Termination of pregnancy </w:t>
            </w:r>
          </w:p>
        </w:tc>
      </w:tr>
    </w:tbl>
    <w:p w14:paraId="4F81E4D0" w14:textId="77777777" w:rsidR="009B4735" w:rsidRDefault="001C6B90">
      <w:pPr>
        <w:spacing w:before="120" w:after="120" w:line="336" w:lineRule="auto"/>
      </w:pPr>
      <w:r>
        <w:rPr>
          <w:rFonts w:ascii="DM Sans" w:eastAsia="DM Sans" w:hAnsi="DM Sans" w:cs="DM Sans"/>
          <w:color w:val="000000"/>
        </w:rPr>
        <w:t xml:space="preserve">The medical or surgical procedure used to terminate an unwanted pregnancy is known as an abortion.  </w:t>
      </w:r>
    </w:p>
    <w:p w14:paraId="4533EB89" w14:textId="77777777" w:rsidR="009B4735" w:rsidRDefault="001C6B90">
      <w:pPr>
        <w:spacing w:before="120" w:after="120" w:line="336" w:lineRule="auto"/>
      </w:pPr>
      <w:r>
        <w:rPr>
          <w:rFonts w:ascii="DM Sans" w:eastAsia="DM Sans" w:hAnsi="DM Sans" w:cs="DM Sans"/>
          <w:color w:val="000000"/>
        </w:rPr>
        <w:t xml:space="preserve">It is permitted and accessible to pregnant women in the UK up until week 24, with a few limitations after that.  </w:t>
      </w:r>
    </w:p>
    <w:tbl>
      <w:tblPr>
        <w:tblW w:w="9030" w:type="dxa"/>
        <w:tblInd w:w="18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left w:w="10" w:type="dxa"/>
          <w:right w:w="10" w:type="dxa"/>
        </w:tblCellMar>
        <w:tblLook w:val="0000" w:firstRow="0" w:lastRow="0" w:firstColumn="0" w:lastColumn="0" w:noHBand="0" w:noVBand="0"/>
      </w:tblPr>
      <w:tblGrid>
        <w:gridCol w:w="9030"/>
      </w:tblGrid>
      <w:tr w:rsidR="009B4735" w14:paraId="68746349" w14:textId="77777777">
        <w:tblPrEx>
          <w:tblCellMar>
            <w:top w:w="0" w:type="dxa"/>
            <w:bottom w:w="0" w:type="dxa"/>
          </w:tblCellMar>
        </w:tblPrEx>
        <w:tc>
          <w:tcPr>
            <w:tcW w:w="9030" w:type="dxa"/>
            <w:shd w:val="clear" w:color="auto" w:fill="D897E0"/>
            <w:tcMar>
              <w:top w:w="180" w:type="dxa"/>
              <w:left w:w="180" w:type="dxa"/>
              <w:bottom w:w="180" w:type="dxa"/>
              <w:right w:w="180" w:type="dxa"/>
            </w:tcMar>
          </w:tcPr>
          <w:p w14:paraId="73DFB6CA" w14:textId="77777777" w:rsidR="009B4735" w:rsidRDefault="001C6B90">
            <w:pPr>
              <w:spacing w:before="120" w:after="120" w:line="336" w:lineRule="auto"/>
            </w:pPr>
            <w:r>
              <w:rPr>
                <w:rFonts w:ascii="DM Sans Bold" w:eastAsia="DM Sans Bold" w:hAnsi="DM Sans Bold" w:cs="DM Sans Bold"/>
                <w:b/>
                <w:bCs/>
                <w:color w:val="323232"/>
                <w:sz w:val="36"/>
                <w:szCs w:val="36"/>
              </w:rPr>
              <w:t xml:space="preserve">Options: </w:t>
            </w:r>
          </w:p>
        </w:tc>
      </w:tr>
    </w:tbl>
    <w:p w14:paraId="5411C3C1" w14:textId="77777777" w:rsidR="009B4735" w:rsidRDefault="001C6B90">
      <w:pPr>
        <w:spacing w:before="120" w:after="120" w:line="336" w:lineRule="auto"/>
      </w:pPr>
      <w:r>
        <w:rPr>
          <w:rFonts w:ascii="JetBrains Mono Bold" w:eastAsia="JetBrains Mono Bold" w:hAnsi="JetBrains Mono Bold" w:cs="JetBrains Mono Bold"/>
          <w:b/>
          <w:bCs/>
          <w:color w:val="000000"/>
          <w:sz w:val="26"/>
          <w:szCs w:val="26"/>
        </w:rPr>
        <w:t xml:space="preserve">Medical Abortion: </w:t>
      </w:r>
    </w:p>
    <w:p w14:paraId="488FB3F5" w14:textId="77777777" w:rsidR="009B4735" w:rsidRDefault="001C6B90">
      <w:pPr>
        <w:numPr>
          <w:ilvl w:val="0"/>
          <w:numId w:val="1"/>
        </w:numPr>
        <w:spacing w:after="0" w:line="336" w:lineRule="auto"/>
      </w:pPr>
      <w:r>
        <w:rPr>
          <w:rFonts w:ascii="DM Sans" w:eastAsia="DM Sans" w:hAnsi="DM Sans" w:cs="DM Sans"/>
          <w:color w:val="000000"/>
        </w:rPr>
        <w:t xml:space="preserve">Requires taking two different kinds of pills over an extended period. </w:t>
      </w:r>
    </w:p>
    <w:p w14:paraId="4BF7869C" w14:textId="77777777" w:rsidR="009B4735" w:rsidRDefault="001C6B90">
      <w:pPr>
        <w:numPr>
          <w:ilvl w:val="0"/>
          <w:numId w:val="1"/>
        </w:numPr>
        <w:spacing w:after="0" w:line="336" w:lineRule="auto"/>
      </w:pPr>
      <w:r>
        <w:rPr>
          <w:rFonts w:ascii="DM Sans" w:eastAsia="DM Sans" w:hAnsi="DM Sans" w:cs="DM Sans"/>
          <w:color w:val="000000"/>
        </w:rPr>
        <w:t xml:space="preserve">The pregnancy is prevented from growing by taking the initial tablet. </w:t>
      </w:r>
    </w:p>
    <w:p w14:paraId="71F3E8E2" w14:textId="77777777" w:rsidR="009B4735" w:rsidRDefault="001C6B90">
      <w:pPr>
        <w:numPr>
          <w:ilvl w:val="0"/>
          <w:numId w:val="1"/>
        </w:numPr>
        <w:spacing w:after="0" w:line="336" w:lineRule="auto"/>
      </w:pPr>
      <w:r>
        <w:rPr>
          <w:rFonts w:ascii="DM Sans" w:eastAsia="DM Sans" w:hAnsi="DM Sans" w:cs="DM Sans"/>
          <w:color w:val="000000"/>
        </w:rPr>
        <w:t xml:space="preserve">The woman’s pregnancy terminates as a result of the second set, typically in a matter of hours to days.  </w:t>
      </w:r>
    </w:p>
    <w:p w14:paraId="353A1A9E" w14:textId="77777777" w:rsidR="009B4735" w:rsidRDefault="001C6B90">
      <w:pPr>
        <w:numPr>
          <w:ilvl w:val="0"/>
          <w:numId w:val="1"/>
        </w:numPr>
        <w:spacing w:after="0" w:line="336" w:lineRule="auto"/>
      </w:pPr>
      <w:r>
        <w:rPr>
          <w:rFonts w:ascii="DM Sans" w:eastAsia="DM Sans" w:hAnsi="DM Sans" w:cs="DM Sans"/>
          <w:color w:val="000000"/>
        </w:rPr>
        <w:t xml:space="preserve">Based on your circumstances, it can be performed at a hospital or at your house.  </w:t>
      </w:r>
    </w:p>
    <w:p w14:paraId="111BE443" w14:textId="77777777" w:rsidR="009B4735" w:rsidRDefault="001C6B90">
      <w:pPr>
        <w:spacing w:before="120" w:after="120" w:line="336" w:lineRule="auto"/>
      </w:pPr>
      <w:r>
        <w:rPr>
          <w:rFonts w:ascii="JetBrains Mono Bold" w:eastAsia="JetBrains Mono Bold" w:hAnsi="JetBrains Mono Bold" w:cs="JetBrains Mono Bold"/>
          <w:b/>
          <w:bCs/>
          <w:color w:val="000000"/>
          <w:sz w:val="26"/>
          <w:szCs w:val="26"/>
        </w:rPr>
        <w:t xml:space="preserve"> </w:t>
      </w:r>
    </w:p>
    <w:p w14:paraId="76108F0A" w14:textId="77777777" w:rsidR="009B4735" w:rsidRDefault="001C6B90">
      <w:pPr>
        <w:spacing w:before="120" w:after="120" w:line="336" w:lineRule="auto"/>
      </w:pPr>
      <w:r>
        <w:rPr>
          <w:rFonts w:ascii="JetBrains Mono Bold" w:eastAsia="JetBrains Mono Bold" w:hAnsi="JetBrains Mono Bold" w:cs="JetBrains Mono Bold"/>
          <w:b/>
          <w:bCs/>
          <w:color w:val="000000"/>
          <w:sz w:val="26"/>
          <w:szCs w:val="26"/>
        </w:rPr>
        <w:t xml:space="preserve">Surgical Abortion: </w:t>
      </w:r>
    </w:p>
    <w:p w14:paraId="744C7561" w14:textId="77777777" w:rsidR="009B4735" w:rsidRDefault="001C6B90">
      <w:pPr>
        <w:numPr>
          <w:ilvl w:val="0"/>
          <w:numId w:val="2"/>
        </w:numPr>
        <w:spacing w:after="0" w:line="336" w:lineRule="auto"/>
      </w:pPr>
      <w:r>
        <w:rPr>
          <w:rFonts w:ascii="DM Sans" w:eastAsia="DM Sans" w:hAnsi="DM Sans" w:cs="DM Sans"/>
          <w:color w:val="000000"/>
        </w:rPr>
        <w:t xml:space="preserve">A simple operation in which the foetus is extracted.  </w:t>
      </w:r>
    </w:p>
    <w:p w14:paraId="34400918" w14:textId="77777777" w:rsidR="009B4735" w:rsidRDefault="001C6B90">
      <w:pPr>
        <w:numPr>
          <w:ilvl w:val="0"/>
          <w:numId w:val="2"/>
        </w:numPr>
        <w:spacing w:after="0" w:line="336" w:lineRule="auto"/>
      </w:pPr>
      <w:r>
        <w:rPr>
          <w:rFonts w:ascii="DM Sans" w:eastAsia="DM Sans" w:hAnsi="DM Sans" w:cs="DM Sans"/>
          <w:color w:val="000000"/>
        </w:rPr>
        <w:t xml:space="preserve">Depending on the operation, it is carried out with either locally or general </w:t>
      </w:r>
      <w:proofErr w:type="spellStart"/>
      <w:r>
        <w:rPr>
          <w:rFonts w:ascii="DM Sans" w:eastAsia="DM Sans" w:hAnsi="DM Sans" w:cs="DM Sans"/>
          <w:color w:val="000000"/>
        </w:rPr>
        <w:t>anaethesia</w:t>
      </w:r>
      <w:proofErr w:type="spellEnd"/>
      <w:r>
        <w:rPr>
          <w:rFonts w:ascii="DM Sans" w:eastAsia="DM Sans" w:hAnsi="DM Sans" w:cs="DM Sans"/>
          <w:color w:val="000000"/>
        </w:rPr>
        <w:t xml:space="preserve"> in a medical facility or clinic.  </w:t>
      </w:r>
    </w:p>
    <w:p w14:paraId="17A9A521" w14:textId="77777777" w:rsidR="009B4735" w:rsidRDefault="001C6B90">
      <w:pPr>
        <w:numPr>
          <w:ilvl w:val="0"/>
          <w:numId w:val="2"/>
        </w:numPr>
        <w:spacing w:after="0" w:line="336" w:lineRule="auto"/>
      </w:pPr>
      <w:r>
        <w:rPr>
          <w:rFonts w:ascii="DM Sans" w:eastAsia="DM Sans" w:hAnsi="DM Sans" w:cs="DM Sans"/>
          <w:color w:val="000000"/>
        </w:rPr>
        <w:lastRenderedPageBreak/>
        <w:t xml:space="preserve">It normally just takes one doctor visit and is secure and fast.  </w:t>
      </w:r>
    </w:p>
    <w:p w14:paraId="62309A6F" w14:textId="77777777" w:rsidR="009B4735" w:rsidRDefault="001C6B90">
      <w:pPr>
        <w:spacing w:before="120" w:after="120" w:line="336" w:lineRule="auto"/>
      </w:pPr>
      <w:r>
        <w:rPr>
          <w:rFonts w:ascii="DM Sans" w:eastAsia="DM Sans" w:hAnsi="DM Sans" w:cs="DM Sans"/>
          <w:color w:val="000000"/>
        </w:rPr>
        <w:t xml:space="preserve"> </w:t>
      </w:r>
    </w:p>
    <w:tbl>
      <w:tblPr>
        <w:tblW w:w="9030" w:type="dxa"/>
        <w:tblInd w:w="18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left w:w="10" w:type="dxa"/>
          <w:right w:w="10" w:type="dxa"/>
        </w:tblCellMar>
        <w:tblLook w:val="0000" w:firstRow="0" w:lastRow="0" w:firstColumn="0" w:lastColumn="0" w:noHBand="0" w:noVBand="0"/>
      </w:tblPr>
      <w:tblGrid>
        <w:gridCol w:w="9030"/>
      </w:tblGrid>
      <w:tr w:rsidR="009B4735" w14:paraId="376D7783" w14:textId="77777777">
        <w:tblPrEx>
          <w:tblCellMar>
            <w:top w:w="0" w:type="dxa"/>
            <w:bottom w:w="0" w:type="dxa"/>
          </w:tblCellMar>
        </w:tblPrEx>
        <w:tc>
          <w:tcPr>
            <w:tcW w:w="9030" w:type="dxa"/>
            <w:shd w:val="clear" w:color="auto" w:fill="D897E0"/>
            <w:tcMar>
              <w:top w:w="180" w:type="dxa"/>
              <w:left w:w="180" w:type="dxa"/>
              <w:bottom w:w="180" w:type="dxa"/>
              <w:right w:w="180" w:type="dxa"/>
            </w:tcMar>
          </w:tcPr>
          <w:p w14:paraId="7DA17E0B" w14:textId="77777777" w:rsidR="009B4735" w:rsidRDefault="001C6B90">
            <w:pPr>
              <w:spacing w:before="120" w:after="120" w:line="336" w:lineRule="auto"/>
            </w:pPr>
            <w:r>
              <w:rPr>
                <w:rFonts w:ascii="DM Sans Bold" w:eastAsia="DM Sans Bold" w:hAnsi="DM Sans Bold" w:cs="DM Sans Bold"/>
                <w:b/>
                <w:bCs/>
                <w:color w:val="323232"/>
                <w:sz w:val="36"/>
                <w:szCs w:val="36"/>
              </w:rPr>
              <w:t xml:space="preserve">Target audience </w:t>
            </w:r>
          </w:p>
        </w:tc>
      </w:tr>
      <w:tr w:rsidR="009B4735" w14:paraId="37F1320E" w14:textId="77777777">
        <w:tblPrEx>
          <w:tblBorders>
            <w:top w:val="single" w:sz="12" w:space="0" w:color="DBDBDB"/>
            <w:left w:val="single" w:sz="12" w:space="0" w:color="DBDBDB"/>
            <w:bottom w:val="single" w:sz="12" w:space="0" w:color="DBDBDB"/>
            <w:right w:val="single" w:sz="12" w:space="0" w:color="DBDBDB"/>
            <w:insideH w:val="single" w:sz="12" w:space="0" w:color="DBDBDB"/>
            <w:insideV w:val="single" w:sz="12" w:space="0" w:color="DBDBDB"/>
          </w:tblBorders>
          <w:tblCellMar>
            <w:top w:w="0" w:type="dxa"/>
            <w:bottom w:w="0" w:type="dxa"/>
          </w:tblCellMar>
        </w:tblPrEx>
        <w:tc>
          <w:tcPr>
            <w:tcW w:w="9030" w:type="dxa"/>
            <w:tcMar>
              <w:top w:w="180" w:type="dxa"/>
              <w:left w:w="180" w:type="dxa"/>
              <w:bottom w:w="180" w:type="dxa"/>
              <w:right w:w="180" w:type="dxa"/>
            </w:tcMar>
          </w:tcPr>
          <w:p w14:paraId="7D8EBEAB" w14:textId="77777777" w:rsidR="009B4735" w:rsidRDefault="001C6B90">
            <w:pPr>
              <w:spacing w:before="120" w:after="120" w:line="336" w:lineRule="auto"/>
            </w:pPr>
            <w:r>
              <w:rPr>
                <w:rFonts w:ascii="DM Sans" w:eastAsia="DM Sans" w:hAnsi="DM Sans" w:cs="DM Sans"/>
                <w:color w:val="000000"/>
              </w:rPr>
              <w:t xml:space="preserve">Demographic:  </w:t>
            </w:r>
          </w:p>
          <w:p w14:paraId="68359D68" w14:textId="77777777" w:rsidR="009B4735" w:rsidRDefault="001C6B90">
            <w:pPr>
              <w:spacing w:before="120" w:after="120" w:line="336" w:lineRule="auto"/>
            </w:pPr>
            <w:r>
              <w:rPr>
                <w:rFonts w:ascii="DM Sans" w:eastAsia="DM Sans" w:hAnsi="DM Sans" w:cs="DM Sans"/>
                <w:color w:val="000000"/>
              </w:rPr>
              <w:t xml:space="preserve">Age: 18-25 </w:t>
            </w:r>
          </w:p>
          <w:p w14:paraId="6BE47F36" w14:textId="77777777" w:rsidR="009B4735" w:rsidRDefault="001C6B90">
            <w:pPr>
              <w:spacing w:before="120" w:after="120" w:line="336" w:lineRule="auto"/>
            </w:pPr>
            <w:r>
              <w:rPr>
                <w:rFonts w:ascii="DM Sans" w:eastAsia="DM Sans" w:hAnsi="DM Sans" w:cs="DM Sans"/>
                <w:color w:val="000000"/>
              </w:rPr>
              <w:t xml:space="preserve">Gender: Female </w:t>
            </w:r>
          </w:p>
        </w:tc>
      </w:tr>
    </w:tbl>
    <w:p w14:paraId="3B1A0B18" w14:textId="77777777" w:rsidR="009B4735" w:rsidRDefault="001C6B90">
      <w:pPr>
        <w:spacing w:before="120" w:after="120" w:line="336" w:lineRule="auto"/>
      </w:pPr>
      <w:r>
        <w:rPr>
          <w:rFonts w:ascii="DM Sans" w:eastAsia="DM Sans" w:hAnsi="DM Sans" w:cs="DM Sans"/>
          <w:color w:val="000000"/>
        </w:rPr>
        <w:t xml:space="preserve"> </w:t>
      </w:r>
    </w:p>
    <w:p w14:paraId="7128608C" w14:textId="77777777" w:rsidR="009B4735" w:rsidRDefault="001C6B90">
      <w:pPr>
        <w:spacing w:before="120" w:after="120" w:line="336" w:lineRule="auto"/>
      </w:pPr>
      <w:r>
        <w:rPr>
          <w:rFonts w:ascii="DM Sans" w:eastAsia="DM Sans" w:hAnsi="DM Sans" w:cs="DM Sans"/>
          <w:color w:val="000000"/>
        </w:rPr>
        <w:t xml:space="preserve">For the target audience of </w:t>
      </w:r>
      <w:proofErr w:type="gramStart"/>
      <w:r>
        <w:rPr>
          <w:rFonts w:ascii="DM Sans" w:eastAsia="DM Sans" w:hAnsi="DM Sans" w:cs="DM Sans"/>
          <w:color w:val="000000"/>
        </w:rPr>
        <w:t>18-25 year olds</w:t>
      </w:r>
      <w:proofErr w:type="gramEnd"/>
      <w:r>
        <w:rPr>
          <w:rFonts w:ascii="DM Sans" w:eastAsia="DM Sans" w:hAnsi="DM Sans" w:cs="DM Sans"/>
          <w:color w:val="000000"/>
        </w:rPr>
        <w:t xml:space="preserve">, it’s important to understand the context and concerns that are relevant to this age group when discussing the topic of termination of pregnancy. This age range is often in a traditional state of life, navigating education, career development, relationships, and the exploration of personal values and independence. When it comes to an abortion whether you choose to continue your pregnancy, end it, or explore other options such as abortion, it’s your choice to do so.  </w:t>
      </w:r>
    </w:p>
    <w:p w14:paraId="350CC9FB" w14:textId="77777777" w:rsidR="009B4735" w:rsidRDefault="001C6B90">
      <w:pPr>
        <w:spacing w:before="120" w:after="120" w:line="336" w:lineRule="auto"/>
      </w:pPr>
      <w:r>
        <w:rPr>
          <w:rFonts w:ascii="DM Sans" w:eastAsia="DM Sans" w:hAnsi="DM Sans" w:cs="DM Sans"/>
          <w:color w:val="000000"/>
        </w:rPr>
        <w:t xml:space="preserve"> </w:t>
      </w:r>
    </w:p>
    <w:tbl>
      <w:tblPr>
        <w:tblW w:w="9030" w:type="dxa"/>
        <w:tblInd w:w="18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left w:w="10" w:type="dxa"/>
          <w:right w:w="10" w:type="dxa"/>
        </w:tblCellMar>
        <w:tblLook w:val="0000" w:firstRow="0" w:lastRow="0" w:firstColumn="0" w:lastColumn="0" w:noHBand="0" w:noVBand="0"/>
      </w:tblPr>
      <w:tblGrid>
        <w:gridCol w:w="1959"/>
        <w:gridCol w:w="7071"/>
      </w:tblGrid>
      <w:tr w:rsidR="009B4735" w14:paraId="04E3ED3D" w14:textId="77777777">
        <w:tblPrEx>
          <w:tblCellMar>
            <w:top w:w="0" w:type="dxa"/>
            <w:bottom w:w="0" w:type="dxa"/>
          </w:tblCellMar>
        </w:tblPrEx>
        <w:tc>
          <w:tcPr>
            <w:tcW w:w="9030" w:type="dxa"/>
            <w:gridSpan w:val="2"/>
            <w:shd w:val="clear" w:color="auto" w:fill="D897E0"/>
            <w:tcMar>
              <w:top w:w="180" w:type="dxa"/>
              <w:left w:w="180" w:type="dxa"/>
              <w:bottom w:w="180" w:type="dxa"/>
              <w:right w:w="180" w:type="dxa"/>
            </w:tcMar>
          </w:tcPr>
          <w:p w14:paraId="46AD640C" w14:textId="77777777" w:rsidR="009B4735" w:rsidRDefault="001C6B90">
            <w:pPr>
              <w:spacing w:before="120" w:after="120" w:line="336" w:lineRule="auto"/>
            </w:pPr>
            <w:r>
              <w:rPr>
                <w:rFonts w:ascii="DM Sans Bold" w:eastAsia="DM Sans Bold" w:hAnsi="DM Sans Bold" w:cs="DM Sans Bold"/>
                <w:b/>
                <w:bCs/>
                <w:color w:val="323232"/>
                <w:sz w:val="36"/>
                <w:szCs w:val="36"/>
              </w:rPr>
              <w:t xml:space="preserve">What to expect when choosing to have an abortion in the UK: </w:t>
            </w:r>
          </w:p>
        </w:tc>
      </w:tr>
      <w:tr w:rsidR="009B4735" w14:paraId="6B8FC384"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c>
          <w:tcPr>
            <w:tcW w:w="1959" w:type="dxa"/>
            <w:tcBorders>
              <w:top w:val="none" w:sz="0" w:space="0" w:color="000000"/>
              <w:left w:val="none" w:sz="0" w:space="0" w:color="000000"/>
            </w:tcBorders>
            <w:shd w:val="clear" w:color="auto" w:fill="F3F4F0"/>
            <w:tcMar>
              <w:top w:w="180" w:type="dxa"/>
              <w:left w:w="180" w:type="dxa"/>
              <w:bottom w:w="180" w:type="dxa"/>
              <w:right w:w="180" w:type="dxa"/>
            </w:tcMar>
          </w:tcPr>
          <w:p w14:paraId="3710FE93" w14:textId="77777777" w:rsidR="009B4735" w:rsidRDefault="001C6B90">
            <w:pPr>
              <w:spacing w:before="120" w:after="120" w:line="336" w:lineRule="auto"/>
            </w:pPr>
            <w:r>
              <w:rPr>
                <w:rFonts w:ascii="JetBrains Mono Bold" w:eastAsia="JetBrains Mono Bold" w:hAnsi="JetBrains Mono Bold" w:cs="JetBrains Mono Bold"/>
                <w:b/>
                <w:bCs/>
                <w:color w:val="000000"/>
                <w:sz w:val="26"/>
                <w:szCs w:val="26"/>
              </w:rPr>
              <w:t xml:space="preserve">Emotional support </w:t>
            </w:r>
          </w:p>
        </w:tc>
        <w:tc>
          <w:tcPr>
            <w:tcW w:w="7070" w:type="dxa"/>
            <w:tcBorders>
              <w:top w:val="none" w:sz="0" w:space="0" w:color="000000"/>
              <w:right w:val="none" w:sz="0" w:space="0" w:color="000000"/>
            </w:tcBorders>
            <w:shd w:val="clear" w:color="auto" w:fill="FFFFFF"/>
            <w:tcMar>
              <w:top w:w="180" w:type="dxa"/>
              <w:left w:w="180" w:type="dxa"/>
              <w:bottom w:w="180" w:type="dxa"/>
              <w:right w:w="180" w:type="dxa"/>
            </w:tcMar>
          </w:tcPr>
          <w:p w14:paraId="220316D6" w14:textId="77777777" w:rsidR="009B4735" w:rsidRDefault="001C6B90">
            <w:pPr>
              <w:spacing w:before="120" w:after="120" w:line="336" w:lineRule="auto"/>
            </w:pPr>
            <w:r>
              <w:rPr>
                <w:rFonts w:ascii="DM Sans" w:eastAsia="DM Sans" w:hAnsi="DM Sans" w:cs="DM Sans"/>
                <w:color w:val="000000"/>
              </w:rPr>
              <w:t xml:space="preserve">Experiencing a variety of emotions is natural. Consult a therapist or someone in the assistance team if you are not confident.  </w:t>
            </w:r>
          </w:p>
        </w:tc>
      </w:tr>
      <w:tr w:rsidR="009B4735" w14:paraId="54D90C81"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c>
          <w:tcPr>
            <w:tcW w:w="1959" w:type="dxa"/>
            <w:tcBorders>
              <w:left w:val="none" w:sz="0" w:space="0" w:color="000000"/>
            </w:tcBorders>
            <w:shd w:val="clear" w:color="auto" w:fill="F3F4F0"/>
            <w:tcMar>
              <w:top w:w="180" w:type="dxa"/>
              <w:left w:w="180" w:type="dxa"/>
              <w:bottom w:w="180" w:type="dxa"/>
              <w:right w:w="180" w:type="dxa"/>
            </w:tcMar>
          </w:tcPr>
          <w:p w14:paraId="054C8C81" w14:textId="77777777" w:rsidR="009B4735" w:rsidRDefault="001C6B90">
            <w:pPr>
              <w:spacing w:before="120" w:after="120" w:line="336" w:lineRule="auto"/>
            </w:pPr>
            <w:r>
              <w:rPr>
                <w:rFonts w:ascii="JetBrains Mono Bold" w:eastAsia="JetBrains Mono Bold" w:hAnsi="JetBrains Mono Bold" w:cs="JetBrains Mono Bold"/>
                <w:b/>
                <w:bCs/>
                <w:color w:val="000000"/>
                <w:sz w:val="26"/>
                <w:szCs w:val="26"/>
              </w:rPr>
              <w:t xml:space="preserve">No one is </w:t>
            </w:r>
            <w:r>
              <w:rPr>
                <w:rFonts w:ascii="JetBrains Mono Bold" w:eastAsia="JetBrains Mono Bold" w:hAnsi="JetBrains Mono Bold" w:cs="JetBrains Mono Bold"/>
                <w:b/>
                <w:bCs/>
                <w:color w:val="000000"/>
                <w:sz w:val="26"/>
                <w:szCs w:val="26"/>
              </w:rPr>
              <w:lastRenderedPageBreak/>
              <w:t xml:space="preserve">judging you </w:t>
            </w:r>
          </w:p>
        </w:tc>
        <w:tc>
          <w:tcPr>
            <w:tcW w:w="7070" w:type="dxa"/>
            <w:tcBorders>
              <w:right w:val="none" w:sz="0" w:space="0" w:color="000000"/>
            </w:tcBorders>
            <w:shd w:val="clear" w:color="auto" w:fill="FFFFFF"/>
            <w:tcMar>
              <w:top w:w="180" w:type="dxa"/>
              <w:left w:w="180" w:type="dxa"/>
              <w:bottom w:w="180" w:type="dxa"/>
              <w:right w:w="180" w:type="dxa"/>
            </w:tcMar>
          </w:tcPr>
          <w:p w14:paraId="64B6D367" w14:textId="77777777" w:rsidR="009B4735" w:rsidRDefault="001C6B90">
            <w:pPr>
              <w:spacing w:before="120" w:after="120" w:line="336" w:lineRule="auto"/>
            </w:pPr>
            <w:r>
              <w:rPr>
                <w:rFonts w:ascii="DM Sans" w:eastAsia="DM Sans" w:hAnsi="DM Sans" w:cs="DM Sans"/>
                <w:color w:val="000000"/>
              </w:rPr>
              <w:lastRenderedPageBreak/>
              <w:t xml:space="preserve">In the UK, abortion facilities are private and open-minded. </w:t>
            </w:r>
            <w:r>
              <w:rPr>
                <w:rFonts w:ascii="DM Sans" w:eastAsia="DM Sans" w:hAnsi="DM Sans" w:cs="DM Sans"/>
                <w:color w:val="000000"/>
              </w:rPr>
              <w:lastRenderedPageBreak/>
              <w:t xml:space="preserve">At every stage, you will be given respectful and kind treatment.  </w:t>
            </w:r>
          </w:p>
        </w:tc>
      </w:tr>
      <w:tr w:rsidR="009B4735" w14:paraId="73E59954"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c>
          <w:tcPr>
            <w:tcW w:w="1959" w:type="dxa"/>
            <w:tcBorders>
              <w:left w:val="none" w:sz="0" w:space="0" w:color="000000"/>
              <w:bottom w:val="none" w:sz="0" w:space="0" w:color="000000"/>
            </w:tcBorders>
            <w:shd w:val="clear" w:color="auto" w:fill="F3F4F0"/>
            <w:tcMar>
              <w:top w:w="180" w:type="dxa"/>
              <w:left w:w="180" w:type="dxa"/>
              <w:bottom w:w="180" w:type="dxa"/>
              <w:right w:w="180" w:type="dxa"/>
            </w:tcMar>
          </w:tcPr>
          <w:p w14:paraId="25C194E5" w14:textId="77777777" w:rsidR="009B4735" w:rsidRDefault="001C6B90">
            <w:pPr>
              <w:spacing w:before="120" w:after="120" w:line="336" w:lineRule="auto"/>
            </w:pPr>
            <w:r>
              <w:rPr>
                <w:rFonts w:ascii="JetBrains Mono Bold" w:eastAsia="JetBrains Mono Bold" w:hAnsi="JetBrains Mono Bold" w:cs="JetBrains Mono Bold"/>
                <w:b/>
                <w:bCs/>
                <w:color w:val="000000"/>
                <w:sz w:val="26"/>
                <w:szCs w:val="26"/>
              </w:rPr>
              <w:lastRenderedPageBreak/>
              <w:t xml:space="preserve">The process is quick and reliable </w:t>
            </w:r>
          </w:p>
        </w:tc>
        <w:tc>
          <w:tcPr>
            <w:tcW w:w="7070" w:type="dxa"/>
            <w:tcBorders>
              <w:bottom w:val="none" w:sz="0" w:space="0" w:color="000000"/>
              <w:right w:val="none" w:sz="0" w:space="0" w:color="000000"/>
            </w:tcBorders>
            <w:shd w:val="clear" w:color="auto" w:fill="FFFFFF"/>
            <w:tcMar>
              <w:top w:w="180" w:type="dxa"/>
              <w:left w:w="180" w:type="dxa"/>
              <w:bottom w:w="180" w:type="dxa"/>
              <w:right w:w="180" w:type="dxa"/>
            </w:tcMar>
          </w:tcPr>
          <w:p w14:paraId="0E79DB7A" w14:textId="77777777" w:rsidR="009B4735" w:rsidRDefault="001C6B90">
            <w:pPr>
              <w:spacing w:before="120" w:after="120" w:line="336" w:lineRule="auto"/>
            </w:pPr>
            <w:r>
              <w:rPr>
                <w:rFonts w:ascii="DM Sans" w:eastAsia="DM Sans" w:hAnsi="DM Sans" w:cs="DM Sans"/>
                <w:color w:val="000000"/>
              </w:rPr>
              <w:t xml:space="preserve">The procedure is secure and quick if you choose to move forward with the termination. Everything you must understand will be explained to you, and if you require follow-up care, it is available.  </w:t>
            </w:r>
          </w:p>
        </w:tc>
      </w:tr>
    </w:tbl>
    <w:p w14:paraId="4A382CB1" w14:textId="77777777" w:rsidR="009B4735" w:rsidRDefault="001C6B90">
      <w:pPr>
        <w:spacing w:before="120" w:after="120" w:line="336" w:lineRule="auto"/>
      </w:pPr>
      <w:r>
        <w:rPr>
          <w:rFonts w:ascii="DM Sans" w:eastAsia="DM Sans" w:hAnsi="DM Sans" w:cs="DM Sans"/>
          <w:color w:val="000000"/>
        </w:rPr>
        <w:t xml:space="preserve"> </w:t>
      </w:r>
    </w:p>
    <w:tbl>
      <w:tblPr>
        <w:tblW w:w="9030" w:type="dxa"/>
        <w:tblInd w:w="18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left w:w="10" w:type="dxa"/>
          <w:right w:w="10" w:type="dxa"/>
        </w:tblCellMar>
        <w:tblLook w:val="0000" w:firstRow="0" w:lastRow="0" w:firstColumn="0" w:lastColumn="0" w:noHBand="0" w:noVBand="0"/>
      </w:tblPr>
      <w:tblGrid>
        <w:gridCol w:w="2540"/>
        <w:gridCol w:w="6490"/>
      </w:tblGrid>
      <w:tr w:rsidR="009B4735" w14:paraId="641118EB" w14:textId="77777777">
        <w:tblPrEx>
          <w:tblCellMar>
            <w:top w:w="0" w:type="dxa"/>
            <w:bottom w:w="0" w:type="dxa"/>
          </w:tblCellMar>
        </w:tblPrEx>
        <w:tc>
          <w:tcPr>
            <w:tcW w:w="9030" w:type="dxa"/>
            <w:gridSpan w:val="2"/>
            <w:shd w:val="clear" w:color="auto" w:fill="D897E0"/>
            <w:tcMar>
              <w:top w:w="180" w:type="dxa"/>
              <w:left w:w="180" w:type="dxa"/>
              <w:bottom w:w="180" w:type="dxa"/>
              <w:right w:w="180" w:type="dxa"/>
            </w:tcMar>
          </w:tcPr>
          <w:p w14:paraId="681761D5" w14:textId="77777777" w:rsidR="009B4735" w:rsidRDefault="001C6B90">
            <w:pPr>
              <w:spacing w:before="120" w:after="120" w:line="336" w:lineRule="auto"/>
            </w:pPr>
            <w:r>
              <w:rPr>
                <w:rFonts w:ascii="DM Sans Bold" w:eastAsia="DM Sans Bold" w:hAnsi="DM Sans Bold" w:cs="DM Sans Bold"/>
                <w:b/>
                <w:bCs/>
                <w:color w:val="323232"/>
                <w:sz w:val="36"/>
                <w:szCs w:val="36"/>
              </w:rPr>
              <w:t xml:space="preserve">How to access an abortion: </w:t>
            </w:r>
          </w:p>
        </w:tc>
      </w:tr>
      <w:tr w:rsidR="009B4735" w14:paraId="6FB8F421" w14:textId="77777777">
        <w:tblPrEx>
          <w:tblBorders>
            <w:top w:val="single" w:sz="6" w:space="0" w:color="323232"/>
            <w:left w:val="single" w:sz="6" w:space="0" w:color="323232"/>
            <w:bottom w:val="single" w:sz="6" w:space="0" w:color="323232"/>
            <w:right w:val="single" w:sz="6" w:space="0" w:color="323232"/>
            <w:insideH w:val="single" w:sz="6" w:space="0" w:color="323232"/>
            <w:insideV w:val="single" w:sz="6" w:space="0" w:color="323232"/>
          </w:tblBorders>
          <w:tblCellMar>
            <w:top w:w="0" w:type="dxa"/>
            <w:bottom w:w="0" w:type="dxa"/>
          </w:tblCellMar>
        </w:tblPrEx>
        <w:tc>
          <w:tcPr>
            <w:tcW w:w="2540" w:type="dxa"/>
            <w:tcBorders>
              <w:top w:val="none" w:sz="0" w:space="0" w:color="000000"/>
              <w:left w:val="none" w:sz="0" w:space="0" w:color="000000"/>
            </w:tcBorders>
            <w:shd w:val="clear" w:color="auto" w:fill="F3F4F0"/>
            <w:tcMar>
              <w:top w:w="180" w:type="dxa"/>
              <w:left w:w="180" w:type="dxa"/>
              <w:bottom w:w="180" w:type="dxa"/>
              <w:right w:w="180" w:type="dxa"/>
            </w:tcMar>
          </w:tcPr>
          <w:p w14:paraId="7EF5E8D4" w14:textId="77777777" w:rsidR="009B4735" w:rsidRDefault="001C6B90">
            <w:pPr>
              <w:spacing w:before="120" w:after="120" w:line="336" w:lineRule="auto"/>
              <w:jc w:val="both"/>
            </w:pPr>
            <w:proofErr w:type="spellStart"/>
            <w:r>
              <w:rPr>
                <w:rFonts w:ascii="JetBrains Mono Bold" w:eastAsia="JetBrains Mono Bold" w:hAnsi="JetBrains Mono Bold" w:cs="JetBrains Mono Bold"/>
                <w:b/>
                <w:bCs/>
                <w:color w:val="000000"/>
                <w:sz w:val="26"/>
                <w:szCs w:val="26"/>
              </w:rPr>
              <w:t>Self Referral</w:t>
            </w:r>
            <w:proofErr w:type="spellEnd"/>
            <w:r>
              <w:rPr>
                <w:rFonts w:ascii="JetBrains Mono Bold" w:eastAsia="JetBrains Mono Bold" w:hAnsi="JetBrains Mono Bold" w:cs="JetBrains Mono Bold"/>
                <w:b/>
                <w:bCs/>
                <w:color w:val="000000"/>
                <w:sz w:val="26"/>
                <w:szCs w:val="26"/>
              </w:rPr>
              <w:t xml:space="preserve"> </w:t>
            </w:r>
          </w:p>
        </w:tc>
        <w:tc>
          <w:tcPr>
            <w:tcW w:w="6489" w:type="dxa"/>
            <w:tcBorders>
              <w:top w:val="none" w:sz="0" w:space="0" w:color="000000"/>
              <w:right w:val="none" w:sz="0" w:space="0" w:color="000000"/>
            </w:tcBorders>
            <w:tcMar>
              <w:top w:w="180" w:type="dxa"/>
              <w:left w:w="180" w:type="dxa"/>
              <w:bottom w:w="180" w:type="dxa"/>
              <w:right w:w="180" w:type="dxa"/>
            </w:tcMar>
          </w:tcPr>
          <w:p w14:paraId="3AF1F7B7" w14:textId="77777777" w:rsidR="009B4735" w:rsidRDefault="001C6B90">
            <w:pPr>
              <w:spacing w:before="120" w:after="120" w:line="336" w:lineRule="auto"/>
            </w:pPr>
            <w:r>
              <w:rPr>
                <w:rFonts w:ascii="DM Sans" w:eastAsia="DM Sans" w:hAnsi="DM Sans" w:cs="DM Sans"/>
                <w:color w:val="000000"/>
              </w:rPr>
              <w:t xml:space="preserve">A reference from a doctor is not required. You can get in touch with groups like Marie Stopes or BPAS immediately.  </w:t>
            </w:r>
          </w:p>
        </w:tc>
      </w:tr>
      <w:tr w:rsidR="009B4735" w14:paraId="37F12E84" w14:textId="77777777">
        <w:tblPrEx>
          <w:tblBorders>
            <w:top w:val="single" w:sz="6" w:space="0" w:color="323232"/>
            <w:left w:val="single" w:sz="6" w:space="0" w:color="323232"/>
            <w:bottom w:val="single" w:sz="6" w:space="0" w:color="323232"/>
            <w:right w:val="single" w:sz="6" w:space="0" w:color="323232"/>
            <w:insideH w:val="single" w:sz="6" w:space="0" w:color="323232"/>
            <w:insideV w:val="single" w:sz="6" w:space="0" w:color="323232"/>
          </w:tblBorders>
          <w:tblCellMar>
            <w:top w:w="0" w:type="dxa"/>
            <w:bottom w:w="0" w:type="dxa"/>
          </w:tblCellMar>
        </w:tblPrEx>
        <w:tc>
          <w:tcPr>
            <w:tcW w:w="2540" w:type="dxa"/>
            <w:tcBorders>
              <w:left w:val="none" w:sz="0" w:space="0" w:color="000000"/>
            </w:tcBorders>
            <w:shd w:val="clear" w:color="auto" w:fill="F3F4F0"/>
            <w:tcMar>
              <w:top w:w="180" w:type="dxa"/>
              <w:left w:w="180" w:type="dxa"/>
              <w:bottom w:w="180" w:type="dxa"/>
              <w:right w:w="180" w:type="dxa"/>
            </w:tcMar>
          </w:tcPr>
          <w:p w14:paraId="257A8F39" w14:textId="77777777" w:rsidR="009B4735" w:rsidRDefault="001C6B90">
            <w:pPr>
              <w:spacing w:before="120" w:after="120" w:line="336" w:lineRule="auto"/>
              <w:jc w:val="both"/>
            </w:pPr>
            <w:r>
              <w:rPr>
                <w:rFonts w:ascii="JetBrains Mono Bold" w:eastAsia="JetBrains Mono Bold" w:hAnsi="JetBrains Mono Bold" w:cs="JetBrains Mono Bold"/>
                <w:b/>
                <w:bCs/>
                <w:color w:val="000000"/>
                <w:sz w:val="26"/>
                <w:szCs w:val="26"/>
              </w:rPr>
              <w:t xml:space="preserve">Free/Accessible </w:t>
            </w:r>
          </w:p>
        </w:tc>
        <w:tc>
          <w:tcPr>
            <w:tcW w:w="6489" w:type="dxa"/>
            <w:tcBorders>
              <w:right w:val="none" w:sz="0" w:space="0" w:color="000000"/>
            </w:tcBorders>
            <w:tcMar>
              <w:top w:w="180" w:type="dxa"/>
              <w:left w:w="180" w:type="dxa"/>
              <w:bottom w:w="180" w:type="dxa"/>
              <w:right w:w="180" w:type="dxa"/>
            </w:tcMar>
          </w:tcPr>
          <w:p w14:paraId="69D5537F" w14:textId="77777777" w:rsidR="009B4735" w:rsidRDefault="001C6B90">
            <w:pPr>
              <w:spacing w:before="120" w:after="120" w:line="336" w:lineRule="auto"/>
            </w:pPr>
            <w:r>
              <w:rPr>
                <w:rFonts w:ascii="DM Sans" w:eastAsia="DM Sans" w:hAnsi="DM Sans" w:cs="DM Sans"/>
                <w:color w:val="000000"/>
              </w:rPr>
              <w:t xml:space="preserve">Services at no cost are offered all around the United Kingdom. Regardless of your situation or history, you will receive the attention </w:t>
            </w:r>
            <w:proofErr w:type="gramStart"/>
            <w:r>
              <w:rPr>
                <w:rFonts w:ascii="DM Sans" w:eastAsia="DM Sans" w:hAnsi="DM Sans" w:cs="DM Sans"/>
                <w:color w:val="000000"/>
              </w:rPr>
              <w:t>your</w:t>
            </w:r>
            <w:proofErr w:type="gramEnd"/>
            <w:r>
              <w:rPr>
                <w:rFonts w:ascii="DM Sans" w:eastAsia="DM Sans" w:hAnsi="DM Sans" w:cs="DM Sans"/>
                <w:color w:val="000000"/>
              </w:rPr>
              <w:t xml:space="preserve"> require.  </w:t>
            </w:r>
          </w:p>
        </w:tc>
      </w:tr>
      <w:tr w:rsidR="009B4735" w14:paraId="4F4CAE11" w14:textId="77777777">
        <w:tblPrEx>
          <w:tblBorders>
            <w:top w:val="single" w:sz="6" w:space="0" w:color="323232"/>
            <w:left w:val="single" w:sz="6" w:space="0" w:color="323232"/>
            <w:bottom w:val="single" w:sz="6" w:space="0" w:color="323232"/>
            <w:right w:val="single" w:sz="6" w:space="0" w:color="323232"/>
            <w:insideH w:val="single" w:sz="6" w:space="0" w:color="323232"/>
            <w:insideV w:val="single" w:sz="6" w:space="0" w:color="323232"/>
          </w:tblBorders>
          <w:tblCellMar>
            <w:top w:w="0" w:type="dxa"/>
            <w:bottom w:w="0" w:type="dxa"/>
          </w:tblCellMar>
        </w:tblPrEx>
        <w:tc>
          <w:tcPr>
            <w:tcW w:w="2540" w:type="dxa"/>
            <w:tcBorders>
              <w:left w:val="none" w:sz="0" w:space="0" w:color="000000"/>
            </w:tcBorders>
            <w:shd w:val="clear" w:color="auto" w:fill="F3F4F0"/>
            <w:tcMar>
              <w:top w:w="180" w:type="dxa"/>
              <w:left w:w="180" w:type="dxa"/>
              <w:bottom w:w="180" w:type="dxa"/>
              <w:right w:w="180" w:type="dxa"/>
            </w:tcMar>
          </w:tcPr>
          <w:p w14:paraId="3A924FB3" w14:textId="77777777" w:rsidR="009B4735" w:rsidRDefault="001C6B90">
            <w:pPr>
              <w:spacing w:before="120" w:after="120" w:line="336" w:lineRule="auto"/>
              <w:jc w:val="both"/>
            </w:pPr>
            <w:r>
              <w:rPr>
                <w:rFonts w:ascii="JetBrains Mono Bold" w:eastAsia="JetBrains Mono Bold" w:hAnsi="JetBrains Mono Bold" w:cs="JetBrains Mono Bold"/>
                <w:b/>
                <w:bCs/>
                <w:color w:val="000000"/>
                <w:sz w:val="26"/>
                <w:szCs w:val="26"/>
              </w:rPr>
              <w:t xml:space="preserve">Private and secure </w:t>
            </w:r>
          </w:p>
        </w:tc>
        <w:tc>
          <w:tcPr>
            <w:tcW w:w="6489" w:type="dxa"/>
            <w:tcBorders>
              <w:right w:val="none" w:sz="0" w:space="0" w:color="000000"/>
            </w:tcBorders>
            <w:tcMar>
              <w:top w:w="180" w:type="dxa"/>
              <w:left w:w="180" w:type="dxa"/>
              <w:bottom w:w="180" w:type="dxa"/>
              <w:right w:w="180" w:type="dxa"/>
            </w:tcMar>
          </w:tcPr>
          <w:p w14:paraId="1A086663" w14:textId="77777777" w:rsidR="009B4735" w:rsidRDefault="001C6B90">
            <w:pPr>
              <w:spacing w:before="120" w:after="120" w:line="336" w:lineRule="auto"/>
            </w:pPr>
            <w:r>
              <w:rPr>
                <w:rFonts w:ascii="DM Sans" w:eastAsia="DM Sans" w:hAnsi="DM Sans" w:cs="DM Sans"/>
                <w:color w:val="000000"/>
              </w:rPr>
              <w:t xml:space="preserve">Your personal information is secured. If you don’t want to, you don’t have to include anybody else. The choice is entirely yours.  </w:t>
            </w:r>
          </w:p>
        </w:tc>
      </w:tr>
    </w:tbl>
    <w:p w14:paraId="4BBEB4AA" w14:textId="77777777" w:rsidR="009B4735" w:rsidRDefault="001C6B90">
      <w:pPr>
        <w:spacing w:before="120" w:after="120" w:line="336" w:lineRule="auto"/>
      </w:pPr>
      <w:r>
        <w:rPr>
          <w:rFonts w:ascii="DM Sans" w:eastAsia="DM Sans" w:hAnsi="DM Sans" w:cs="DM Sans"/>
          <w:color w:val="000000"/>
        </w:rPr>
        <w:t xml:space="preserve"> </w:t>
      </w:r>
    </w:p>
    <w:tbl>
      <w:tblPr>
        <w:tblW w:w="9030" w:type="dxa"/>
        <w:tblInd w:w="18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left w:w="10" w:type="dxa"/>
          <w:right w:w="10" w:type="dxa"/>
        </w:tblCellMar>
        <w:tblLook w:val="0000" w:firstRow="0" w:lastRow="0" w:firstColumn="0" w:lastColumn="0" w:noHBand="0" w:noVBand="0"/>
      </w:tblPr>
      <w:tblGrid>
        <w:gridCol w:w="9030"/>
      </w:tblGrid>
      <w:tr w:rsidR="009B4735" w14:paraId="3B26160B" w14:textId="77777777">
        <w:tblPrEx>
          <w:tblCellMar>
            <w:top w:w="0" w:type="dxa"/>
            <w:bottom w:w="0" w:type="dxa"/>
          </w:tblCellMar>
        </w:tblPrEx>
        <w:tc>
          <w:tcPr>
            <w:tcW w:w="9030" w:type="dxa"/>
            <w:shd w:val="clear" w:color="auto" w:fill="D897E0"/>
            <w:tcMar>
              <w:top w:w="180" w:type="dxa"/>
              <w:left w:w="180" w:type="dxa"/>
              <w:bottom w:w="180" w:type="dxa"/>
              <w:right w:w="180" w:type="dxa"/>
            </w:tcMar>
          </w:tcPr>
          <w:p w14:paraId="6E25CC93" w14:textId="77777777" w:rsidR="009B4735" w:rsidRDefault="001C6B90">
            <w:pPr>
              <w:spacing w:before="120" w:after="120" w:line="336" w:lineRule="auto"/>
            </w:pPr>
            <w:r>
              <w:rPr>
                <w:rFonts w:ascii="DM Sans Bold" w:eastAsia="DM Sans Bold" w:hAnsi="DM Sans Bold" w:cs="DM Sans Bold"/>
                <w:b/>
                <w:bCs/>
                <w:color w:val="323232"/>
                <w:sz w:val="36"/>
                <w:szCs w:val="36"/>
              </w:rPr>
              <w:t xml:space="preserve">Key Points to Remember about abortion in the UK </w:t>
            </w:r>
            <w:r>
              <w:rPr>
                <w:rFonts w:ascii="DM Sans Bold" w:eastAsia="DM Sans Bold" w:hAnsi="DM Sans Bold" w:cs="DM Sans Bold"/>
                <w:b/>
                <w:bCs/>
                <w:color w:val="323232"/>
                <w:sz w:val="36"/>
                <w:szCs w:val="36"/>
              </w:rPr>
              <w:lastRenderedPageBreak/>
              <w:t xml:space="preserve">(18-25) </w:t>
            </w:r>
          </w:p>
        </w:tc>
      </w:tr>
    </w:tbl>
    <w:p w14:paraId="3F287A64" w14:textId="77777777" w:rsidR="009B4735" w:rsidRDefault="001C6B90">
      <w:pPr>
        <w:spacing w:before="120" w:after="120" w:line="336" w:lineRule="auto"/>
      </w:pPr>
      <w:r>
        <w:rPr>
          <w:rFonts w:ascii="DM Sans" w:eastAsia="DM Sans" w:hAnsi="DM Sans" w:cs="DM Sans"/>
          <w:color w:val="000000"/>
        </w:rPr>
        <w:lastRenderedPageBreak/>
        <w:t xml:space="preserve"> </w:t>
      </w:r>
    </w:p>
    <w:tbl>
      <w:tblPr>
        <w:tblW w:w="9030" w:type="dxa"/>
        <w:tblInd w:w="180" w:type="dxa"/>
        <w:tblBorders>
          <w:top w:val="single" w:sz="6" w:space="0" w:color="323232"/>
          <w:left w:val="single" w:sz="6" w:space="0" w:color="323232"/>
          <w:bottom w:val="single" w:sz="6" w:space="0" w:color="323232"/>
          <w:right w:val="single" w:sz="6" w:space="0" w:color="323232"/>
          <w:insideH w:val="single" w:sz="6" w:space="0" w:color="323232"/>
          <w:insideV w:val="single" w:sz="6" w:space="0" w:color="323232"/>
        </w:tblBorders>
        <w:tblCellMar>
          <w:left w:w="10" w:type="dxa"/>
          <w:right w:w="10" w:type="dxa"/>
        </w:tblCellMar>
        <w:tblLook w:val="0000" w:firstRow="0" w:lastRow="0" w:firstColumn="0" w:lastColumn="0" w:noHBand="0" w:noVBand="0"/>
      </w:tblPr>
      <w:tblGrid>
        <w:gridCol w:w="3388"/>
        <w:gridCol w:w="5642"/>
      </w:tblGrid>
      <w:tr w:rsidR="009B4735" w14:paraId="5BF27774" w14:textId="77777777">
        <w:tblPrEx>
          <w:tblCellMar>
            <w:top w:w="0" w:type="dxa"/>
            <w:bottom w:w="0" w:type="dxa"/>
          </w:tblCellMar>
        </w:tblPrEx>
        <w:tc>
          <w:tcPr>
            <w:tcW w:w="3388" w:type="dxa"/>
            <w:tcBorders>
              <w:top w:val="none" w:sz="0" w:space="0" w:color="000000"/>
              <w:left w:val="none" w:sz="0" w:space="0" w:color="000000"/>
            </w:tcBorders>
            <w:shd w:val="clear" w:color="auto" w:fill="F3F4F0"/>
            <w:tcMar>
              <w:top w:w="180" w:type="dxa"/>
              <w:left w:w="180" w:type="dxa"/>
              <w:bottom w:w="180" w:type="dxa"/>
              <w:right w:w="180" w:type="dxa"/>
            </w:tcMar>
          </w:tcPr>
          <w:p w14:paraId="0EEC125E" w14:textId="77777777" w:rsidR="009B4735" w:rsidRDefault="001C6B90">
            <w:pPr>
              <w:spacing w:before="120" w:after="120" w:line="336" w:lineRule="auto"/>
              <w:jc w:val="both"/>
            </w:pPr>
            <w:r>
              <w:rPr>
                <w:rFonts w:ascii="JetBrains Mono Bold" w:eastAsia="JetBrains Mono Bold" w:hAnsi="JetBrains Mono Bold" w:cs="JetBrains Mono Bold"/>
                <w:b/>
                <w:bCs/>
                <w:color w:val="000000"/>
                <w:sz w:val="26"/>
                <w:szCs w:val="26"/>
              </w:rPr>
              <w:t xml:space="preserve">It’s your decision </w:t>
            </w:r>
          </w:p>
        </w:tc>
        <w:tc>
          <w:tcPr>
            <w:tcW w:w="5641" w:type="dxa"/>
            <w:tcBorders>
              <w:top w:val="none" w:sz="0" w:space="0" w:color="000000"/>
              <w:right w:val="none" w:sz="0" w:space="0" w:color="000000"/>
            </w:tcBorders>
            <w:tcMar>
              <w:top w:w="180" w:type="dxa"/>
              <w:left w:w="180" w:type="dxa"/>
              <w:bottom w:w="180" w:type="dxa"/>
              <w:right w:w="180" w:type="dxa"/>
            </w:tcMar>
          </w:tcPr>
          <w:p w14:paraId="118950EE" w14:textId="77777777" w:rsidR="009B4735" w:rsidRDefault="001C6B90">
            <w:pPr>
              <w:spacing w:before="120" w:after="120" w:line="336" w:lineRule="auto"/>
            </w:pPr>
            <w:r>
              <w:rPr>
                <w:rFonts w:ascii="DM Sans" w:eastAsia="DM Sans" w:hAnsi="DM Sans" w:cs="DM Sans"/>
                <w:color w:val="000000"/>
              </w:rPr>
              <w:t xml:space="preserve">What happens to your body is up to you to decide. Whenever you choose to keep the pregnancy going or end it completely up to you.  You shouldn’t be forced to make a decision by anyone else.  </w:t>
            </w:r>
          </w:p>
        </w:tc>
      </w:tr>
      <w:tr w:rsidR="009B4735" w14:paraId="0778AB0B" w14:textId="77777777">
        <w:tblPrEx>
          <w:tblCellMar>
            <w:top w:w="0" w:type="dxa"/>
            <w:bottom w:w="0" w:type="dxa"/>
          </w:tblCellMar>
        </w:tblPrEx>
        <w:tc>
          <w:tcPr>
            <w:tcW w:w="3388" w:type="dxa"/>
            <w:tcBorders>
              <w:left w:val="none" w:sz="0" w:space="0" w:color="000000"/>
            </w:tcBorders>
            <w:shd w:val="clear" w:color="auto" w:fill="F3F4F0"/>
            <w:tcMar>
              <w:top w:w="180" w:type="dxa"/>
              <w:left w:w="180" w:type="dxa"/>
              <w:bottom w:w="180" w:type="dxa"/>
              <w:right w:w="180" w:type="dxa"/>
            </w:tcMar>
          </w:tcPr>
          <w:p w14:paraId="7FDD716E" w14:textId="77777777" w:rsidR="009B4735" w:rsidRDefault="001C6B90">
            <w:pPr>
              <w:spacing w:before="120" w:after="120" w:line="336" w:lineRule="auto"/>
              <w:jc w:val="both"/>
            </w:pPr>
            <w:r>
              <w:rPr>
                <w:rFonts w:ascii="JetBrains Mono Bold" w:eastAsia="JetBrains Mono Bold" w:hAnsi="JetBrains Mono Bold" w:cs="JetBrains Mono Bold"/>
                <w:b/>
                <w:bCs/>
                <w:color w:val="000000"/>
                <w:sz w:val="26"/>
                <w:szCs w:val="26"/>
              </w:rPr>
              <w:t xml:space="preserve">Abortion is legal and Safe </w:t>
            </w:r>
          </w:p>
        </w:tc>
        <w:tc>
          <w:tcPr>
            <w:tcW w:w="5641" w:type="dxa"/>
            <w:tcBorders>
              <w:right w:val="none" w:sz="0" w:space="0" w:color="000000"/>
            </w:tcBorders>
            <w:tcMar>
              <w:top w:w="180" w:type="dxa"/>
              <w:left w:w="180" w:type="dxa"/>
              <w:bottom w:w="180" w:type="dxa"/>
              <w:right w:w="180" w:type="dxa"/>
            </w:tcMar>
          </w:tcPr>
          <w:p w14:paraId="6D55966C" w14:textId="77777777" w:rsidR="009B4735" w:rsidRDefault="001C6B90">
            <w:pPr>
              <w:spacing w:before="120" w:after="120" w:line="336" w:lineRule="auto"/>
            </w:pPr>
            <w:r>
              <w:rPr>
                <w:rFonts w:ascii="DM Sans" w:eastAsia="DM Sans" w:hAnsi="DM Sans" w:cs="DM Sans"/>
                <w:color w:val="000000"/>
              </w:rPr>
              <w:t xml:space="preserve">In the UK, abortion is allowed up until 24 weeks into a pregnancy. Provided by certified medical doctors, it is a safe process with high levels of care. Hundreds of people get the surgery annually, making it extremely prevalent.  </w:t>
            </w:r>
          </w:p>
        </w:tc>
      </w:tr>
      <w:tr w:rsidR="009B4735" w14:paraId="7B148230" w14:textId="77777777">
        <w:tblPrEx>
          <w:tblCellMar>
            <w:top w:w="0" w:type="dxa"/>
            <w:bottom w:w="0" w:type="dxa"/>
          </w:tblCellMar>
        </w:tblPrEx>
        <w:tc>
          <w:tcPr>
            <w:tcW w:w="3388" w:type="dxa"/>
            <w:tcBorders>
              <w:left w:val="none" w:sz="0" w:space="0" w:color="000000"/>
            </w:tcBorders>
            <w:shd w:val="clear" w:color="auto" w:fill="F3F4F0"/>
            <w:tcMar>
              <w:top w:w="180" w:type="dxa"/>
              <w:left w:w="180" w:type="dxa"/>
              <w:bottom w:w="180" w:type="dxa"/>
              <w:right w:w="180" w:type="dxa"/>
            </w:tcMar>
          </w:tcPr>
          <w:p w14:paraId="3B467793" w14:textId="77777777" w:rsidR="009B4735" w:rsidRDefault="001C6B90">
            <w:pPr>
              <w:spacing w:before="120" w:after="120" w:line="336" w:lineRule="auto"/>
              <w:jc w:val="both"/>
            </w:pPr>
            <w:r>
              <w:rPr>
                <w:rFonts w:ascii="JetBrains Mono Bold" w:eastAsia="JetBrains Mono Bold" w:hAnsi="JetBrains Mono Bold" w:cs="JetBrains Mono Bold"/>
                <w:b/>
                <w:bCs/>
                <w:color w:val="000000"/>
                <w:sz w:val="26"/>
                <w:szCs w:val="26"/>
              </w:rPr>
              <w:t xml:space="preserve">Confidentiality is 100% guaranteed </w:t>
            </w:r>
          </w:p>
        </w:tc>
        <w:tc>
          <w:tcPr>
            <w:tcW w:w="5641" w:type="dxa"/>
            <w:tcBorders>
              <w:right w:val="none" w:sz="0" w:space="0" w:color="000000"/>
            </w:tcBorders>
            <w:tcMar>
              <w:top w:w="180" w:type="dxa"/>
              <w:left w:w="180" w:type="dxa"/>
              <w:bottom w:w="180" w:type="dxa"/>
              <w:right w:w="180" w:type="dxa"/>
            </w:tcMar>
          </w:tcPr>
          <w:p w14:paraId="19660D2F" w14:textId="77777777" w:rsidR="009B4735" w:rsidRDefault="001C6B90">
            <w:pPr>
              <w:spacing w:before="120" w:after="120" w:line="336" w:lineRule="auto"/>
            </w:pPr>
            <w:r>
              <w:rPr>
                <w:rFonts w:ascii="DM Sans" w:eastAsia="DM Sans" w:hAnsi="DM Sans" w:cs="DM Sans"/>
                <w:color w:val="000000"/>
              </w:rPr>
              <w:t xml:space="preserve">Your choice and private details will remain hidden. In the United Kingdom, termination of pregnancy facilities are completely private, therefore you are under no need to include anybody else if you choose to. Your privacy and well-being are secured by law.  </w:t>
            </w:r>
          </w:p>
        </w:tc>
      </w:tr>
      <w:tr w:rsidR="009B4735" w14:paraId="34853626" w14:textId="77777777">
        <w:tblPrEx>
          <w:tblCellMar>
            <w:top w:w="0" w:type="dxa"/>
            <w:bottom w:w="0" w:type="dxa"/>
          </w:tblCellMar>
        </w:tblPrEx>
        <w:tc>
          <w:tcPr>
            <w:tcW w:w="3388" w:type="dxa"/>
            <w:tcBorders>
              <w:left w:val="none" w:sz="0" w:space="0" w:color="000000"/>
            </w:tcBorders>
            <w:shd w:val="clear" w:color="auto" w:fill="F3F4F0"/>
            <w:tcMar>
              <w:top w:w="180" w:type="dxa"/>
              <w:left w:w="180" w:type="dxa"/>
              <w:bottom w:w="180" w:type="dxa"/>
              <w:right w:w="180" w:type="dxa"/>
            </w:tcMar>
          </w:tcPr>
          <w:p w14:paraId="5CD35B87" w14:textId="77777777" w:rsidR="009B4735" w:rsidRDefault="001C6B90">
            <w:pPr>
              <w:spacing w:before="120" w:after="120" w:line="336" w:lineRule="auto"/>
              <w:jc w:val="both"/>
            </w:pPr>
            <w:r>
              <w:rPr>
                <w:rFonts w:ascii="JetBrains Mono Bold" w:eastAsia="JetBrains Mono Bold" w:hAnsi="JetBrains Mono Bold" w:cs="JetBrains Mono Bold"/>
                <w:b/>
                <w:bCs/>
                <w:color w:val="000000"/>
                <w:sz w:val="26"/>
                <w:szCs w:val="26"/>
              </w:rPr>
              <w:t xml:space="preserve">No one can force you into a decision  </w:t>
            </w:r>
          </w:p>
        </w:tc>
        <w:tc>
          <w:tcPr>
            <w:tcW w:w="5641" w:type="dxa"/>
            <w:tcBorders>
              <w:right w:val="none" w:sz="0" w:space="0" w:color="000000"/>
            </w:tcBorders>
            <w:tcMar>
              <w:top w:w="180" w:type="dxa"/>
              <w:left w:w="180" w:type="dxa"/>
              <w:bottom w:w="180" w:type="dxa"/>
              <w:right w:w="180" w:type="dxa"/>
            </w:tcMar>
          </w:tcPr>
          <w:p w14:paraId="336B400E" w14:textId="77777777" w:rsidR="009B4735" w:rsidRDefault="001C6B90">
            <w:pPr>
              <w:spacing w:before="120" w:after="120" w:line="336" w:lineRule="auto"/>
            </w:pPr>
            <w:r>
              <w:rPr>
                <w:rFonts w:ascii="DM Sans" w:eastAsia="DM Sans" w:hAnsi="DM Sans" w:cs="DM Sans"/>
                <w:color w:val="000000"/>
              </w:rPr>
              <w:t xml:space="preserve">You still have the right to make choices regarding the baby’s development if you are below the age of 18, even if your doctor may occasionally include your guardians if they think you need more help.  </w:t>
            </w:r>
          </w:p>
        </w:tc>
      </w:tr>
      <w:tr w:rsidR="009B4735" w14:paraId="0FB8DAF4" w14:textId="77777777">
        <w:tblPrEx>
          <w:tblCellMar>
            <w:top w:w="0" w:type="dxa"/>
            <w:bottom w:w="0" w:type="dxa"/>
          </w:tblCellMar>
        </w:tblPrEx>
        <w:tc>
          <w:tcPr>
            <w:tcW w:w="3388" w:type="dxa"/>
            <w:tcBorders>
              <w:left w:val="none" w:sz="0" w:space="0" w:color="000000"/>
            </w:tcBorders>
            <w:shd w:val="clear" w:color="auto" w:fill="F3F4F0"/>
            <w:tcMar>
              <w:top w:w="180" w:type="dxa"/>
              <w:left w:w="180" w:type="dxa"/>
              <w:bottom w:w="180" w:type="dxa"/>
              <w:right w:w="180" w:type="dxa"/>
            </w:tcMar>
          </w:tcPr>
          <w:p w14:paraId="757B1A35" w14:textId="77777777" w:rsidR="009B4735" w:rsidRDefault="001C6B90">
            <w:pPr>
              <w:spacing w:before="120" w:after="120" w:line="336" w:lineRule="auto"/>
              <w:jc w:val="both"/>
            </w:pPr>
            <w:r>
              <w:rPr>
                <w:rFonts w:ascii="JetBrains Mono Bold" w:eastAsia="JetBrains Mono Bold" w:hAnsi="JetBrains Mono Bold" w:cs="JetBrains Mono Bold"/>
                <w:b/>
                <w:bCs/>
                <w:color w:val="000000"/>
                <w:sz w:val="26"/>
                <w:szCs w:val="26"/>
              </w:rPr>
              <w:lastRenderedPageBreak/>
              <w:t xml:space="preserve">You are not alone  </w:t>
            </w:r>
          </w:p>
        </w:tc>
        <w:tc>
          <w:tcPr>
            <w:tcW w:w="5641" w:type="dxa"/>
            <w:tcBorders>
              <w:right w:val="none" w:sz="0" w:space="0" w:color="000000"/>
            </w:tcBorders>
            <w:tcMar>
              <w:top w:w="180" w:type="dxa"/>
              <w:left w:w="180" w:type="dxa"/>
              <w:bottom w:w="180" w:type="dxa"/>
              <w:right w:w="180" w:type="dxa"/>
            </w:tcMar>
          </w:tcPr>
          <w:p w14:paraId="0EA94B42" w14:textId="77777777" w:rsidR="009B4735" w:rsidRDefault="001C6B90">
            <w:pPr>
              <w:spacing w:before="120" w:after="120" w:line="336" w:lineRule="auto"/>
            </w:pPr>
            <w:r>
              <w:rPr>
                <w:rFonts w:ascii="DM Sans" w:eastAsia="DM Sans" w:hAnsi="DM Sans" w:cs="DM Sans"/>
                <w:color w:val="000000"/>
              </w:rPr>
              <w:t xml:space="preserve">Many people decide to end their pregnancies after becoming pregnant accidentally. There are assistance lines, discussion boards, and support communities where you can meet people who have been through similar things. On this adventure, you are not alone. </w:t>
            </w:r>
          </w:p>
        </w:tc>
      </w:tr>
    </w:tbl>
    <w:p w14:paraId="41B46A0E" w14:textId="77777777" w:rsidR="009B4735" w:rsidRDefault="001C6B90">
      <w:pPr>
        <w:spacing w:before="120" w:after="120" w:line="336" w:lineRule="auto"/>
      </w:pPr>
      <w:r>
        <w:rPr>
          <w:rFonts w:ascii="DM Sans" w:eastAsia="DM Sans" w:hAnsi="DM Sans" w:cs="DM Sans"/>
          <w:color w:val="000000"/>
        </w:rPr>
        <w:t xml:space="preserve"> </w:t>
      </w:r>
    </w:p>
    <w:tbl>
      <w:tblPr>
        <w:tblW w:w="9030" w:type="dxa"/>
        <w:tblInd w:w="18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left w:w="10" w:type="dxa"/>
          <w:right w:w="10" w:type="dxa"/>
        </w:tblCellMar>
        <w:tblLook w:val="0000" w:firstRow="0" w:lastRow="0" w:firstColumn="0" w:lastColumn="0" w:noHBand="0" w:noVBand="0"/>
      </w:tblPr>
      <w:tblGrid>
        <w:gridCol w:w="9030"/>
      </w:tblGrid>
      <w:tr w:rsidR="009B4735" w14:paraId="03D2D809" w14:textId="77777777">
        <w:tblPrEx>
          <w:tblCellMar>
            <w:top w:w="0" w:type="dxa"/>
            <w:bottom w:w="0" w:type="dxa"/>
          </w:tblCellMar>
        </w:tblPrEx>
        <w:tc>
          <w:tcPr>
            <w:tcW w:w="9030" w:type="dxa"/>
            <w:shd w:val="clear" w:color="auto" w:fill="D897E0"/>
            <w:tcMar>
              <w:top w:w="180" w:type="dxa"/>
              <w:left w:w="180" w:type="dxa"/>
              <w:bottom w:w="180" w:type="dxa"/>
              <w:right w:w="180" w:type="dxa"/>
            </w:tcMar>
          </w:tcPr>
          <w:p w14:paraId="41556364" w14:textId="77777777" w:rsidR="009B4735" w:rsidRDefault="001C6B90">
            <w:pPr>
              <w:spacing w:before="120" w:after="120" w:line="336" w:lineRule="auto"/>
            </w:pPr>
            <w:r>
              <w:rPr>
                <w:rFonts w:ascii="DM Sans Bold" w:eastAsia="DM Sans Bold" w:hAnsi="DM Sans Bold" w:cs="DM Sans Bold"/>
                <w:b/>
                <w:bCs/>
                <w:color w:val="323232"/>
                <w:sz w:val="36"/>
                <w:szCs w:val="36"/>
              </w:rPr>
              <w:t xml:space="preserve">Get Help: </w:t>
            </w:r>
          </w:p>
        </w:tc>
      </w:tr>
    </w:tbl>
    <w:p w14:paraId="4AB6898A" w14:textId="77777777" w:rsidR="009B4735" w:rsidRDefault="001C6B90">
      <w:pPr>
        <w:spacing w:before="120" w:after="120" w:line="360" w:lineRule="auto"/>
      </w:pPr>
      <w:r>
        <w:rPr>
          <w:rFonts w:ascii="DM Sans Bold" w:eastAsia="DM Sans Bold" w:hAnsi="DM Sans Bold" w:cs="DM Sans Bold"/>
          <w:b/>
          <w:bCs/>
          <w:color w:val="000000"/>
          <w:sz w:val="26"/>
          <w:szCs w:val="26"/>
        </w:rPr>
        <w:t>BPAS</w:t>
      </w:r>
      <w:r>
        <w:rPr>
          <w:rFonts w:ascii="DM Sans" w:eastAsia="DM Sans" w:hAnsi="DM Sans" w:cs="DM Sans"/>
          <w:color w:val="000000"/>
          <w:sz w:val="26"/>
          <w:szCs w:val="26"/>
        </w:rPr>
        <w:t xml:space="preserve"> (British Pregnancy Advisory Service) </w:t>
      </w:r>
      <w:r>
        <w:rPr>
          <w:rFonts w:ascii="DM Sans" w:eastAsia="DM Sans" w:hAnsi="DM Sans" w:cs="DM Sans"/>
          <w:color w:val="000000"/>
          <w:sz w:val="26"/>
          <w:szCs w:val="26"/>
        </w:rPr>
        <w:br/>
      </w:r>
      <w:hyperlink r:id="rId6">
        <w:r>
          <w:rPr>
            <w:rFonts w:ascii="DM Sans" w:eastAsia="DM Sans" w:hAnsi="DM Sans" w:cs="DM Sans"/>
            <w:color w:val="1A62FF"/>
            <w:sz w:val="26"/>
            <w:szCs w:val="26"/>
            <w:u w:val="single" w:color="1A62FF"/>
          </w:rPr>
          <w:t>www.bpas.org</w:t>
        </w:r>
      </w:hyperlink>
      <w:r>
        <w:rPr>
          <w:rFonts w:ascii="DM Sans" w:eastAsia="DM Sans" w:hAnsi="DM Sans" w:cs="DM Sans"/>
          <w:color w:val="000000"/>
          <w:sz w:val="26"/>
          <w:szCs w:val="26"/>
        </w:rPr>
        <w:t xml:space="preserve"> | Call 03457 30 40 30 </w:t>
      </w:r>
    </w:p>
    <w:p w14:paraId="57C75CC8" w14:textId="77777777" w:rsidR="009B4735" w:rsidRDefault="001C6B90">
      <w:pPr>
        <w:spacing w:before="120" w:after="120" w:line="360" w:lineRule="auto"/>
      </w:pPr>
      <w:r>
        <w:rPr>
          <w:rFonts w:ascii="DM Sans Bold" w:eastAsia="DM Sans Bold" w:hAnsi="DM Sans Bold" w:cs="DM Sans Bold"/>
          <w:b/>
          <w:bCs/>
          <w:color w:val="000000"/>
          <w:sz w:val="26"/>
          <w:szCs w:val="26"/>
        </w:rPr>
        <w:t>Marie Stopes UK</w:t>
      </w:r>
      <w:r>
        <w:rPr>
          <w:rFonts w:ascii="DM Sans" w:eastAsia="DM Sans" w:hAnsi="DM Sans" w:cs="DM Sans"/>
          <w:color w:val="000000"/>
          <w:sz w:val="26"/>
          <w:szCs w:val="26"/>
        </w:rPr>
        <w:t> </w:t>
      </w:r>
      <w:r>
        <w:rPr>
          <w:rFonts w:ascii="DM Sans" w:eastAsia="DM Sans" w:hAnsi="DM Sans" w:cs="DM Sans"/>
          <w:color w:val="000000"/>
          <w:sz w:val="26"/>
          <w:szCs w:val="26"/>
        </w:rPr>
        <w:br/>
      </w:r>
      <w:hyperlink r:id="rId7">
        <w:r>
          <w:rPr>
            <w:rFonts w:ascii="DM Sans" w:eastAsia="DM Sans" w:hAnsi="DM Sans" w:cs="DM Sans"/>
            <w:color w:val="1A62FF"/>
            <w:sz w:val="26"/>
            <w:szCs w:val="26"/>
            <w:u w:val="single" w:color="1A62FF"/>
          </w:rPr>
          <w:t>www.mariestopes.org.uk</w:t>
        </w:r>
      </w:hyperlink>
      <w:r>
        <w:rPr>
          <w:rFonts w:ascii="DM Sans" w:eastAsia="DM Sans" w:hAnsi="DM Sans" w:cs="DM Sans"/>
          <w:color w:val="000000"/>
          <w:sz w:val="26"/>
          <w:szCs w:val="26"/>
        </w:rPr>
        <w:t xml:space="preserve"> | Call 0345 300 8090 </w:t>
      </w:r>
    </w:p>
    <w:p w14:paraId="163F42D8" w14:textId="77777777" w:rsidR="009B4735" w:rsidRDefault="001C6B90">
      <w:pPr>
        <w:spacing w:before="120" w:after="120" w:line="360" w:lineRule="auto"/>
      </w:pPr>
      <w:r>
        <w:rPr>
          <w:rFonts w:ascii="DM Sans Bold" w:eastAsia="DM Sans Bold" w:hAnsi="DM Sans Bold" w:cs="DM Sans Bold"/>
          <w:b/>
          <w:bCs/>
          <w:color w:val="000000"/>
          <w:sz w:val="26"/>
          <w:szCs w:val="26"/>
        </w:rPr>
        <w:t>NHS Pregnancy Choices</w:t>
      </w:r>
      <w:r>
        <w:rPr>
          <w:rFonts w:ascii="DM Sans" w:eastAsia="DM Sans" w:hAnsi="DM Sans" w:cs="DM Sans"/>
          <w:color w:val="000000"/>
          <w:sz w:val="26"/>
          <w:szCs w:val="26"/>
        </w:rPr>
        <w:t> </w:t>
      </w:r>
      <w:r>
        <w:rPr>
          <w:rFonts w:ascii="DM Sans" w:eastAsia="DM Sans" w:hAnsi="DM Sans" w:cs="DM Sans"/>
          <w:color w:val="000000"/>
          <w:sz w:val="26"/>
          <w:szCs w:val="26"/>
        </w:rPr>
        <w:br/>
      </w:r>
      <w:hyperlink r:id="rId8">
        <w:r>
          <w:rPr>
            <w:rFonts w:ascii="DM Sans" w:eastAsia="DM Sans" w:hAnsi="DM Sans" w:cs="DM Sans"/>
            <w:color w:val="1A62FF"/>
            <w:sz w:val="26"/>
            <w:szCs w:val="26"/>
            <w:u w:val="single" w:color="1A62FF"/>
          </w:rPr>
          <w:t>www.nhs.uk</w:t>
        </w:r>
      </w:hyperlink>
      <w:r>
        <w:rPr>
          <w:rFonts w:ascii="DM Sans" w:eastAsia="DM Sans" w:hAnsi="DM Sans" w:cs="DM Sans"/>
          <w:color w:val="000000"/>
          <w:sz w:val="26"/>
          <w:szCs w:val="26"/>
        </w:rPr>
        <w:t xml:space="preserve"> | Call 111 for advice on pregnancy options </w:t>
      </w:r>
    </w:p>
    <w:p w14:paraId="13F41850" w14:textId="77777777" w:rsidR="009B4735" w:rsidRDefault="001C6B90">
      <w:pPr>
        <w:spacing w:before="120" w:after="120" w:line="360" w:lineRule="auto"/>
      </w:pPr>
      <w:r>
        <w:rPr>
          <w:rFonts w:ascii="JetBrains Mono Bold" w:eastAsia="JetBrains Mono Bold" w:hAnsi="JetBrains Mono Bold" w:cs="JetBrains Mono Bold"/>
          <w:b/>
          <w:bCs/>
          <w:color w:val="000000"/>
          <w:sz w:val="26"/>
          <w:szCs w:val="26"/>
        </w:rPr>
        <w:t xml:space="preserve"> </w:t>
      </w:r>
    </w:p>
    <w:sectPr w:rsidR="009B4735">
      <w:pgSz w:w="11910" w:h="16845"/>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embedRegular r:id="rId1" w:fontKey="{0E1FB911-E64C-EE45-BB62-DF10D8F8C212}"/>
  </w:font>
  <w:font w:name="Times New Roman">
    <w:panose1 w:val="02020603050405020304"/>
    <w:charset w:val="00"/>
    <w:family w:val="roman"/>
    <w:pitch w:val="variable"/>
    <w:sig w:usb0="E0002EFF" w:usb1="C000785B" w:usb2="00000009" w:usb3="00000000" w:csb0="000001FF" w:csb1="00000000"/>
    <w:embedRegular r:id="rId2" w:fontKey="{B487D7CE-A9AB-5F47-A3BE-3242FF636BE0}"/>
  </w:font>
  <w:font w:name="Courier New">
    <w:panose1 w:val="02070309020205020404"/>
    <w:charset w:val="00"/>
    <w:family w:val="modern"/>
    <w:pitch w:val="fixed"/>
    <w:sig w:usb0="E0002EFF" w:usb1="C0007843" w:usb2="00000009" w:usb3="00000000" w:csb0="000001FF" w:csb1="00000000"/>
    <w:embedRegular r:id="rId3" w:fontKey="{E20C09A6-1538-1B42-AEEA-D6D726D6EBFA}"/>
  </w:font>
  <w:font w:name="Wingdings">
    <w:panose1 w:val="05000000000000000000"/>
    <w:charset w:val="4D"/>
    <w:family w:val="decorative"/>
    <w:pitch w:val="variable"/>
    <w:sig w:usb0="00000003" w:usb1="00000000" w:usb2="00000000" w:usb3="00000000" w:csb0="80000001" w:csb1="00000000"/>
    <w:embedRegular r:id="rId4" w:fontKey="{45DFB7FC-4F5A-CD4E-872C-478A9A6F0862}"/>
  </w:font>
  <w:font w:name="Aptos">
    <w:panose1 w:val="020B0004020202020204"/>
    <w:charset w:val="00"/>
    <w:family w:val="swiss"/>
    <w:pitch w:val="variable"/>
    <w:sig w:usb0="20000287" w:usb1="00000003" w:usb2="00000000" w:usb3="00000000" w:csb0="0000019F" w:csb1="00000000"/>
    <w:embedRegular r:id="rId5" w:fontKey="{50B16578-856E-2146-A844-8C67FF7FE9DA}"/>
  </w:font>
  <w:font w:name="DM Sans Bold">
    <w:charset w:val="00"/>
    <w:family w:val="auto"/>
    <w:pitch w:val="default"/>
    <w:embedBold r:id="rId6" w:fontKey="{D7EE30C0-A524-1B4B-B079-56576215BC62}"/>
  </w:font>
  <w:font w:name="DM Sans">
    <w:panose1 w:val="00000000000000000000"/>
    <w:charset w:val="4D"/>
    <w:family w:val="auto"/>
    <w:pitch w:val="variable"/>
    <w:sig w:usb0="8000002F" w:usb1="5000205B" w:usb2="00000000" w:usb3="00000000" w:csb0="00000093" w:csb1="00000000"/>
    <w:embedRegular r:id="rId7" w:fontKey="{79A6ACAD-D000-7548-846F-F966BEA7DBFF}"/>
  </w:font>
  <w:font w:name="JetBrains Mono Bold">
    <w:altName w:val="Calibri"/>
    <w:panose1 w:val="020B0604020202020204"/>
    <w:charset w:val="00"/>
    <w:family w:val="auto"/>
    <w:pitch w:val="default"/>
  </w:font>
  <w:font w:name="Aptos Display">
    <w:panose1 w:val="020B0004020202020204"/>
    <w:charset w:val="00"/>
    <w:family w:val="swiss"/>
    <w:pitch w:val="variable"/>
    <w:sig w:usb0="20000287" w:usb1="00000003" w:usb2="00000000" w:usb3="00000000" w:csb0="0000019F" w:csb1="00000000"/>
    <w:embedRegular r:id="rId9" w:fontKey="{DCE07986-5E27-294A-85B0-09295CC18C0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A1EE1"/>
    <w:multiLevelType w:val="hybridMultilevel"/>
    <w:tmpl w:val="B7D61E76"/>
    <w:lvl w:ilvl="0" w:tplc="D876DE66">
      <w:start w:val="1"/>
      <w:numFmt w:val="bullet"/>
      <w:lvlText w:val=""/>
      <w:lvlJc w:val="left"/>
      <w:pPr>
        <w:ind w:left="400" w:hanging="360"/>
      </w:pPr>
      <w:rPr>
        <w:rFonts w:ascii="Symbol" w:hAnsi="Symbol"/>
      </w:rPr>
    </w:lvl>
    <w:lvl w:ilvl="1" w:tplc="7DF0DD56">
      <w:start w:val="1"/>
      <w:numFmt w:val="bullet"/>
      <w:lvlText w:val="o"/>
      <w:lvlJc w:val="left"/>
      <w:pPr>
        <w:ind w:left="800" w:hanging="360"/>
      </w:pPr>
      <w:rPr>
        <w:rFonts w:ascii="Courier New" w:hAnsi="Courier New"/>
      </w:rPr>
    </w:lvl>
    <w:lvl w:ilvl="2" w:tplc="ECBCA858">
      <w:start w:val="1"/>
      <w:numFmt w:val="bullet"/>
      <w:lvlText w:val=""/>
      <w:lvlJc w:val="left"/>
      <w:pPr>
        <w:ind w:left="1200" w:hanging="360"/>
      </w:pPr>
      <w:rPr>
        <w:rFonts w:ascii="Wingdings" w:hAnsi="Wingdings"/>
      </w:rPr>
    </w:lvl>
    <w:lvl w:ilvl="3" w:tplc="D5E8D844">
      <w:start w:val="1"/>
      <w:numFmt w:val="bullet"/>
      <w:lvlText w:val=""/>
      <w:lvlJc w:val="left"/>
      <w:pPr>
        <w:ind w:left="1600" w:hanging="360"/>
      </w:pPr>
      <w:rPr>
        <w:rFonts w:ascii="Symbol" w:hAnsi="Symbol"/>
      </w:rPr>
    </w:lvl>
    <w:lvl w:ilvl="4" w:tplc="465A509E">
      <w:start w:val="1"/>
      <w:numFmt w:val="bullet"/>
      <w:lvlText w:val="o"/>
      <w:lvlJc w:val="left"/>
      <w:pPr>
        <w:ind w:left="2000" w:hanging="360"/>
      </w:pPr>
      <w:rPr>
        <w:rFonts w:ascii="Courier New" w:hAnsi="Courier New"/>
      </w:rPr>
    </w:lvl>
    <w:lvl w:ilvl="5" w:tplc="28DA96F6">
      <w:start w:val="1"/>
      <w:numFmt w:val="bullet"/>
      <w:lvlText w:val=""/>
      <w:lvlJc w:val="left"/>
      <w:pPr>
        <w:ind w:left="2400" w:hanging="360"/>
      </w:pPr>
      <w:rPr>
        <w:rFonts w:ascii="Wingdings" w:hAnsi="Wingdings"/>
      </w:rPr>
    </w:lvl>
    <w:lvl w:ilvl="6" w:tplc="FBFC9D90">
      <w:start w:val="1"/>
      <w:numFmt w:val="bullet"/>
      <w:lvlText w:val=""/>
      <w:lvlJc w:val="left"/>
      <w:pPr>
        <w:ind w:left="2800" w:hanging="360"/>
      </w:pPr>
      <w:rPr>
        <w:rFonts w:ascii="Symbol" w:hAnsi="Symbol"/>
      </w:rPr>
    </w:lvl>
    <w:lvl w:ilvl="7" w:tplc="2AB0085E">
      <w:start w:val="1"/>
      <w:numFmt w:val="bullet"/>
      <w:lvlText w:val="o"/>
      <w:lvlJc w:val="left"/>
      <w:pPr>
        <w:ind w:left="3200" w:hanging="360"/>
      </w:pPr>
      <w:rPr>
        <w:rFonts w:ascii="Courier New" w:hAnsi="Courier New"/>
      </w:rPr>
    </w:lvl>
    <w:lvl w:ilvl="8" w:tplc="556438A8">
      <w:numFmt w:val="decimal"/>
      <w:lvlText w:val=""/>
      <w:lvlJc w:val="left"/>
    </w:lvl>
  </w:abstractNum>
  <w:abstractNum w:abstractNumId="1" w15:restartNumberingAfterBreak="0">
    <w:nsid w:val="62325178"/>
    <w:multiLevelType w:val="hybridMultilevel"/>
    <w:tmpl w:val="69F07D3E"/>
    <w:lvl w:ilvl="0" w:tplc="4036D234">
      <w:start w:val="1"/>
      <w:numFmt w:val="bullet"/>
      <w:lvlText w:val=""/>
      <w:lvlJc w:val="left"/>
      <w:pPr>
        <w:ind w:left="400" w:hanging="360"/>
      </w:pPr>
      <w:rPr>
        <w:rFonts w:ascii="Symbol" w:hAnsi="Symbol"/>
      </w:rPr>
    </w:lvl>
    <w:lvl w:ilvl="1" w:tplc="AA3407BC">
      <w:start w:val="1"/>
      <w:numFmt w:val="bullet"/>
      <w:lvlText w:val="o"/>
      <w:lvlJc w:val="left"/>
      <w:pPr>
        <w:ind w:left="800" w:hanging="360"/>
      </w:pPr>
      <w:rPr>
        <w:rFonts w:ascii="Courier New" w:hAnsi="Courier New"/>
      </w:rPr>
    </w:lvl>
    <w:lvl w:ilvl="2" w:tplc="12B89EEE">
      <w:start w:val="1"/>
      <w:numFmt w:val="bullet"/>
      <w:lvlText w:val=""/>
      <w:lvlJc w:val="left"/>
      <w:pPr>
        <w:ind w:left="1200" w:hanging="360"/>
      </w:pPr>
      <w:rPr>
        <w:rFonts w:ascii="Wingdings" w:hAnsi="Wingdings"/>
      </w:rPr>
    </w:lvl>
    <w:lvl w:ilvl="3" w:tplc="7C2C43AC">
      <w:start w:val="1"/>
      <w:numFmt w:val="bullet"/>
      <w:lvlText w:val=""/>
      <w:lvlJc w:val="left"/>
      <w:pPr>
        <w:ind w:left="1600" w:hanging="360"/>
      </w:pPr>
      <w:rPr>
        <w:rFonts w:ascii="Symbol" w:hAnsi="Symbol"/>
      </w:rPr>
    </w:lvl>
    <w:lvl w:ilvl="4" w:tplc="A6A6979E">
      <w:start w:val="1"/>
      <w:numFmt w:val="bullet"/>
      <w:lvlText w:val="o"/>
      <w:lvlJc w:val="left"/>
      <w:pPr>
        <w:ind w:left="2000" w:hanging="360"/>
      </w:pPr>
      <w:rPr>
        <w:rFonts w:ascii="Courier New" w:hAnsi="Courier New"/>
      </w:rPr>
    </w:lvl>
    <w:lvl w:ilvl="5" w:tplc="0F545DF0">
      <w:start w:val="1"/>
      <w:numFmt w:val="bullet"/>
      <w:lvlText w:val=""/>
      <w:lvlJc w:val="left"/>
      <w:pPr>
        <w:ind w:left="2400" w:hanging="360"/>
      </w:pPr>
      <w:rPr>
        <w:rFonts w:ascii="Wingdings" w:hAnsi="Wingdings"/>
      </w:rPr>
    </w:lvl>
    <w:lvl w:ilvl="6" w:tplc="3BF6B8C2">
      <w:start w:val="1"/>
      <w:numFmt w:val="bullet"/>
      <w:lvlText w:val=""/>
      <w:lvlJc w:val="left"/>
      <w:pPr>
        <w:ind w:left="2800" w:hanging="360"/>
      </w:pPr>
      <w:rPr>
        <w:rFonts w:ascii="Symbol" w:hAnsi="Symbol"/>
      </w:rPr>
    </w:lvl>
    <w:lvl w:ilvl="7" w:tplc="610A506C">
      <w:start w:val="1"/>
      <w:numFmt w:val="bullet"/>
      <w:lvlText w:val="o"/>
      <w:lvlJc w:val="left"/>
      <w:pPr>
        <w:ind w:left="3200" w:hanging="360"/>
      </w:pPr>
      <w:rPr>
        <w:rFonts w:ascii="Courier New" w:hAnsi="Courier New"/>
      </w:rPr>
    </w:lvl>
    <w:lvl w:ilvl="8" w:tplc="BDAAD398">
      <w:numFmt w:val="decimal"/>
      <w:lvlText w:val=""/>
      <w:lvlJc w:val="left"/>
    </w:lvl>
  </w:abstractNum>
  <w:num w:numId="1" w16cid:durableId="1666861008">
    <w:abstractNumId w:val="1"/>
  </w:num>
  <w:num w:numId="2" w16cid:durableId="991759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embedTrueTypeFonts/>
  <w:proofState w:spelling="clean" w:grammar="clean"/>
  <w:defaultTabStop w:val="720"/>
  <w:doNotShadeFormData/>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735"/>
    <w:rsid w:val="001C6B90"/>
    <w:rsid w:val="009A05E1"/>
    <w:rsid w:val="009B4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75DB9B"/>
  <w15:docId w15:val="{95C35C26-CECC-F745-AC96-D66EDCFB6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3" Type="http://schemas.openxmlformats.org/officeDocument/2006/relationships/settings" Target="settings.xml"/><Relationship Id="rId7" Type="http://schemas.openxmlformats.org/officeDocument/2006/relationships/hyperlink" Target="https://www.mariestope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pas.or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634</Words>
  <Characters>3615</Characters>
  <Application>Microsoft Office Word</Application>
  <DocSecurity>0</DocSecurity>
  <Lines>30</Lines>
  <Paragraphs>8</Paragraphs>
  <ScaleCrop>false</ScaleCrop>
  <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Alexandra Maria Baloi (2315118)</cp:lastModifiedBy>
  <cp:revision>2</cp:revision>
  <dcterms:created xsi:type="dcterms:W3CDTF">2024-11-08T21:45:00Z</dcterms:created>
  <dcterms:modified xsi:type="dcterms:W3CDTF">2024-11-08T21:45:00Z</dcterms:modified>
</cp:coreProperties>
</file>