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1077568"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3722DED" w:rsidR="00A930CB" w:rsidRPr="00D14017" w:rsidRDefault="00A25E9A" w:rsidP="00A930CB">
                <w:pPr>
                  <w:spacing w:before="120" w:after="120" w:line="360" w:lineRule="auto"/>
                  <w:rPr>
                    <w:rFonts w:ascii="Tahoma" w:hAnsi="Tahoma" w:cs="Tahoma"/>
                    <w:sz w:val="28"/>
                    <w:szCs w:val="28"/>
                  </w:rPr>
                </w:pPr>
                <w:r>
                  <w:rPr>
                    <w:rFonts w:ascii="Tahoma" w:hAnsi="Tahoma" w:cs="Tahoma"/>
                    <w:sz w:val="28"/>
                    <w:szCs w:val="28"/>
                  </w:rPr>
                  <w:t>Simon S El Berjawi</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7B2DA9C" w:rsidR="00A930CB" w:rsidRPr="00D14017" w:rsidRDefault="00A25E9A" w:rsidP="00A930CB">
                <w:pPr>
                  <w:spacing w:before="120" w:after="120" w:line="360" w:lineRule="auto"/>
                  <w:rPr>
                    <w:rFonts w:ascii="Tahoma" w:hAnsi="Tahoma" w:cs="Tahoma"/>
                    <w:sz w:val="28"/>
                    <w:szCs w:val="28"/>
                  </w:rPr>
                </w:pPr>
                <w:r>
                  <w:rPr>
                    <w:rFonts w:ascii="Tahoma" w:hAnsi="Tahoma" w:cs="Tahoma"/>
                    <w:sz w:val="28"/>
                    <w:szCs w:val="28"/>
                  </w:rPr>
                  <w:t>1910916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137C978C"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A25E9A">
                  <w:rPr>
                    <w:rFonts w:ascii="Tahoma" w:hAnsi="Tahoma" w:cs="Tahoma"/>
                    <w:color w:val="FF0000"/>
                    <w:sz w:val="28"/>
                    <w:szCs w:val="28"/>
                  </w:rPr>
                  <w:t>4002 Part 2</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607089EE" w:rsidR="00A930CB" w:rsidRPr="00D14017" w:rsidRDefault="00A25E9A" w:rsidP="00A930CB">
                <w:pPr>
                  <w:spacing w:before="120" w:after="120" w:line="360" w:lineRule="auto"/>
                  <w:rPr>
                    <w:rFonts w:ascii="Tahoma" w:hAnsi="Tahoma" w:cs="Tahoma"/>
                    <w:color w:val="FF0000"/>
                    <w:sz w:val="28"/>
                    <w:szCs w:val="28"/>
                  </w:rPr>
                </w:pPr>
                <w:r w:rsidRPr="00A25E9A">
                  <w:rPr>
                    <w:rFonts w:ascii="Tahoma" w:hAnsi="Tahoma" w:cs="Tahoma"/>
                    <w:color w:val="FF0000"/>
                    <w:sz w:val="28"/>
                    <w:szCs w:val="28"/>
                  </w:rPr>
                  <w:t>Effective Team Working and Communication</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69492F2" w14:textId="38A3C7E1" w:rsidR="009956E6"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1084891" w:history="1">
                <w:r w:rsidR="009956E6" w:rsidRPr="008709BF">
                  <w:rPr>
                    <w:rStyle w:val="Hyperlink"/>
                    <w:noProof/>
                  </w:rPr>
                  <w:t>Introduction</w:t>
                </w:r>
                <w:r w:rsidR="009956E6">
                  <w:rPr>
                    <w:noProof/>
                    <w:webHidden/>
                  </w:rPr>
                  <w:tab/>
                </w:r>
                <w:r w:rsidR="009956E6">
                  <w:rPr>
                    <w:noProof/>
                    <w:webHidden/>
                  </w:rPr>
                  <w:fldChar w:fldCharType="begin"/>
                </w:r>
                <w:r w:rsidR="009956E6">
                  <w:rPr>
                    <w:noProof/>
                    <w:webHidden/>
                  </w:rPr>
                  <w:instrText xml:space="preserve"> PAGEREF _Toc41084891 \h </w:instrText>
                </w:r>
                <w:r w:rsidR="009956E6">
                  <w:rPr>
                    <w:noProof/>
                    <w:webHidden/>
                  </w:rPr>
                </w:r>
                <w:r w:rsidR="009956E6">
                  <w:rPr>
                    <w:noProof/>
                    <w:webHidden/>
                  </w:rPr>
                  <w:fldChar w:fldCharType="separate"/>
                </w:r>
                <w:r w:rsidR="009956E6">
                  <w:rPr>
                    <w:noProof/>
                    <w:webHidden/>
                  </w:rPr>
                  <w:t>3</w:t>
                </w:r>
                <w:r w:rsidR="009956E6">
                  <w:rPr>
                    <w:noProof/>
                    <w:webHidden/>
                  </w:rPr>
                  <w:fldChar w:fldCharType="end"/>
                </w:r>
              </w:hyperlink>
            </w:p>
            <w:p w14:paraId="7CD61372" w14:textId="727B2510" w:rsidR="009956E6" w:rsidRDefault="009956E6">
              <w:pPr>
                <w:pStyle w:val="TOC2"/>
                <w:tabs>
                  <w:tab w:val="right" w:leader="dot" w:pos="9350"/>
                </w:tabs>
                <w:rPr>
                  <w:rFonts w:eastAsiaTheme="minorEastAsia"/>
                  <w:noProof/>
                  <w:lang w:eastAsia="en-GB"/>
                </w:rPr>
              </w:pPr>
              <w:hyperlink w:anchor="_Toc41084892" w:history="1">
                <w:r w:rsidRPr="008709BF">
                  <w:rPr>
                    <w:rStyle w:val="Hyperlink"/>
                    <w:noProof/>
                  </w:rPr>
                  <w:t>Section 1</w:t>
                </w:r>
                <w:r>
                  <w:rPr>
                    <w:noProof/>
                    <w:webHidden/>
                  </w:rPr>
                  <w:tab/>
                </w:r>
                <w:r>
                  <w:rPr>
                    <w:noProof/>
                    <w:webHidden/>
                  </w:rPr>
                  <w:fldChar w:fldCharType="begin"/>
                </w:r>
                <w:r>
                  <w:rPr>
                    <w:noProof/>
                    <w:webHidden/>
                  </w:rPr>
                  <w:instrText xml:space="preserve"> PAGEREF _Toc41084892 \h </w:instrText>
                </w:r>
                <w:r>
                  <w:rPr>
                    <w:noProof/>
                    <w:webHidden/>
                  </w:rPr>
                </w:r>
                <w:r>
                  <w:rPr>
                    <w:noProof/>
                    <w:webHidden/>
                  </w:rPr>
                  <w:fldChar w:fldCharType="separate"/>
                </w:r>
                <w:r>
                  <w:rPr>
                    <w:noProof/>
                    <w:webHidden/>
                  </w:rPr>
                  <w:t>3</w:t>
                </w:r>
                <w:r>
                  <w:rPr>
                    <w:noProof/>
                    <w:webHidden/>
                  </w:rPr>
                  <w:fldChar w:fldCharType="end"/>
                </w:r>
              </w:hyperlink>
            </w:p>
            <w:p w14:paraId="3BB4EBD5" w14:textId="03F2A549" w:rsidR="009956E6" w:rsidRDefault="009956E6">
              <w:pPr>
                <w:pStyle w:val="TOC2"/>
                <w:tabs>
                  <w:tab w:val="right" w:leader="dot" w:pos="9350"/>
                </w:tabs>
                <w:rPr>
                  <w:rFonts w:eastAsiaTheme="minorEastAsia"/>
                  <w:noProof/>
                  <w:lang w:eastAsia="en-GB"/>
                </w:rPr>
              </w:pPr>
              <w:hyperlink w:anchor="_Toc41084893" w:history="1">
                <w:r w:rsidRPr="008709BF">
                  <w:rPr>
                    <w:rStyle w:val="Hyperlink"/>
                    <w:noProof/>
                  </w:rPr>
                  <w:t>What is communication?</w:t>
                </w:r>
                <w:r>
                  <w:rPr>
                    <w:noProof/>
                    <w:webHidden/>
                  </w:rPr>
                  <w:tab/>
                </w:r>
                <w:r>
                  <w:rPr>
                    <w:noProof/>
                    <w:webHidden/>
                  </w:rPr>
                  <w:fldChar w:fldCharType="begin"/>
                </w:r>
                <w:r>
                  <w:rPr>
                    <w:noProof/>
                    <w:webHidden/>
                  </w:rPr>
                  <w:instrText xml:space="preserve"> PAGEREF _Toc41084893 \h </w:instrText>
                </w:r>
                <w:r>
                  <w:rPr>
                    <w:noProof/>
                    <w:webHidden/>
                  </w:rPr>
                </w:r>
                <w:r>
                  <w:rPr>
                    <w:noProof/>
                    <w:webHidden/>
                  </w:rPr>
                  <w:fldChar w:fldCharType="separate"/>
                </w:r>
                <w:r>
                  <w:rPr>
                    <w:noProof/>
                    <w:webHidden/>
                  </w:rPr>
                  <w:t>3</w:t>
                </w:r>
                <w:r>
                  <w:rPr>
                    <w:noProof/>
                    <w:webHidden/>
                  </w:rPr>
                  <w:fldChar w:fldCharType="end"/>
                </w:r>
              </w:hyperlink>
            </w:p>
            <w:p w14:paraId="26C8281E" w14:textId="6AD1975A" w:rsidR="009956E6" w:rsidRDefault="009956E6">
              <w:pPr>
                <w:pStyle w:val="TOC2"/>
                <w:tabs>
                  <w:tab w:val="right" w:leader="dot" w:pos="9350"/>
                </w:tabs>
                <w:rPr>
                  <w:rFonts w:eastAsiaTheme="minorEastAsia"/>
                  <w:noProof/>
                  <w:lang w:eastAsia="en-GB"/>
                </w:rPr>
              </w:pPr>
              <w:hyperlink w:anchor="_Toc41084894" w:history="1">
                <w:r w:rsidRPr="008709BF">
                  <w:rPr>
                    <w:rStyle w:val="Hyperlink"/>
                    <w:noProof/>
                  </w:rPr>
                  <w:t>Section 2</w:t>
                </w:r>
                <w:r>
                  <w:rPr>
                    <w:noProof/>
                    <w:webHidden/>
                  </w:rPr>
                  <w:tab/>
                </w:r>
                <w:r>
                  <w:rPr>
                    <w:noProof/>
                    <w:webHidden/>
                  </w:rPr>
                  <w:fldChar w:fldCharType="begin"/>
                </w:r>
                <w:r>
                  <w:rPr>
                    <w:noProof/>
                    <w:webHidden/>
                  </w:rPr>
                  <w:instrText xml:space="preserve"> PAGEREF _Toc41084894 \h </w:instrText>
                </w:r>
                <w:r>
                  <w:rPr>
                    <w:noProof/>
                    <w:webHidden/>
                  </w:rPr>
                </w:r>
                <w:r>
                  <w:rPr>
                    <w:noProof/>
                    <w:webHidden/>
                  </w:rPr>
                  <w:fldChar w:fldCharType="separate"/>
                </w:r>
                <w:r>
                  <w:rPr>
                    <w:noProof/>
                    <w:webHidden/>
                  </w:rPr>
                  <w:t>3</w:t>
                </w:r>
                <w:r>
                  <w:rPr>
                    <w:noProof/>
                    <w:webHidden/>
                  </w:rPr>
                  <w:fldChar w:fldCharType="end"/>
                </w:r>
              </w:hyperlink>
            </w:p>
            <w:p w14:paraId="67B7C34A" w14:textId="0E8FA265" w:rsidR="009956E6" w:rsidRDefault="009956E6">
              <w:pPr>
                <w:pStyle w:val="TOC2"/>
                <w:tabs>
                  <w:tab w:val="right" w:leader="dot" w:pos="9350"/>
                </w:tabs>
                <w:rPr>
                  <w:rFonts w:eastAsiaTheme="minorEastAsia"/>
                  <w:noProof/>
                  <w:lang w:eastAsia="en-GB"/>
                </w:rPr>
              </w:pPr>
              <w:hyperlink w:anchor="_Toc41084895" w:history="1">
                <w:r w:rsidRPr="008709BF">
                  <w:rPr>
                    <w:rStyle w:val="Hyperlink"/>
                    <w:noProof/>
                  </w:rPr>
                  <w:t>Understanding communication models and theories</w:t>
                </w:r>
                <w:r>
                  <w:rPr>
                    <w:noProof/>
                    <w:webHidden/>
                  </w:rPr>
                  <w:tab/>
                </w:r>
                <w:r>
                  <w:rPr>
                    <w:noProof/>
                    <w:webHidden/>
                  </w:rPr>
                  <w:fldChar w:fldCharType="begin"/>
                </w:r>
                <w:r>
                  <w:rPr>
                    <w:noProof/>
                    <w:webHidden/>
                  </w:rPr>
                  <w:instrText xml:space="preserve"> PAGEREF _Toc41084895 \h </w:instrText>
                </w:r>
                <w:r>
                  <w:rPr>
                    <w:noProof/>
                    <w:webHidden/>
                  </w:rPr>
                </w:r>
                <w:r>
                  <w:rPr>
                    <w:noProof/>
                    <w:webHidden/>
                  </w:rPr>
                  <w:fldChar w:fldCharType="separate"/>
                </w:r>
                <w:r>
                  <w:rPr>
                    <w:noProof/>
                    <w:webHidden/>
                  </w:rPr>
                  <w:t>3</w:t>
                </w:r>
                <w:r>
                  <w:rPr>
                    <w:noProof/>
                    <w:webHidden/>
                  </w:rPr>
                  <w:fldChar w:fldCharType="end"/>
                </w:r>
              </w:hyperlink>
            </w:p>
            <w:p w14:paraId="0FCBD729" w14:textId="5C5AD49C" w:rsidR="009956E6" w:rsidRDefault="009956E6">
              <w:pPr>
                <w:pStyle w:val="TOC2"/>
                <w:tabs>
                  <w:tab w:val="right" w:leader="dot" w:pos="9350"/>
                </w:tabs>
                <w:rPr>
                  <w:rFonts w:eastAsiaTheme="minorEastAsia"/>
                  <w:noProof/>
                  <w:lang w:eastAsia="en-GB"/>
                </w:rPr>
              </w:pPr>
              <w:hyperlink w:anchor="_Toc41084896" w:history="1">
                <w:r w:rsidRPr="008709BF">
                  <w:rPr>
                    <w:rStyle w:val="Hyperlink"/>
                    <w:noProof/>
                  </w:rPr>
                  <w:t>Section 3</w:t>
                </w:r>
                <w:r>
                  <w:rPr>
                    <w:noProof/>
                    <w:webHidden/>
                  </w:rPr>
                  <w:tab/>
                </w:r>
                <w:r>
                  <w:rPr>
                    <w:noProof/>
                    <w:webHidden/>
                  </w:rPr>
                  <w:fldChar w:fldCharType="begin"/>
                </w:r>
                <w:r>
                  <w:rPr>
                    <w:noProof/>
                    <w:webHidden/>
                  </w:rPr>
                  <w:instrText xml:space="preserve"> PAGEREF _Toc41084896 \h </w:instrText>
                </w:r>
                <w:r>
                  <w:rPr>
                    <w:noProof/>
                    <w:webHidden/>
                  </w:rPr>
                </w:r>
                <w:r>
                  <w:rPr>
                    <w:noProof/>
                    <w:webHidden/>
                  </w:rPr>
                  <w:fldChar w:fldCharType="separate"/>
                </w:r>
                <w:r>
                  <w:rPr>
                    <w:noProof/>
                    <w:webHidden/>
                  </w:rPr>
                  <w:t>4</w:t>
                </w:r>
                <w:r>
                  <w:rPr>
                    <w:noProof/>
                    <w:webHidden/>
                  </w:rPr>
                  <w:fldChar w:fldCharType="end"/>
                </w:r>
              </w:hyperlink>
            </w:p>
            <w:p w14:paraId="1A09FB3E" w14:textId="349EF836" w:rsidR="009956E6" w:rsidRDefault="009956E6">
              <w:pPr>
                <w:pStyle w:val="TOC2"/>
                <w:tabs>
                  <w:tab w:val="right" w:leader="dot" w:pos="9350"/>
                </w:tabs>
                <w:rPr>
                  <w:rFonts w:eastAsiaTheme="minorEastAsia"/>
                  <w:noProof/>
                  <w:lang w:eastAsia="en-GB"/>
                </w:rPr>
              </w:pPr>
              <w:hyperlink w:anchor="_Toc41084897" w:history="1">
                <w:r w:rsidRPr="008709BF">
                  <w:rPr>
                    <w:rStyle w:val="Hyperlink"/>
                    <w:noProof/>
                  </w:rPr>
                  <w:t>The importance of verbal and non-verbal communication</w:t>
                </w:r>
                <w:r>
                  <w:rPr>
                    <w:noProof/>
                    <w:webHidden/>
                  </w:rPr>
                  <w:tab/>
                </w:r>
                <w:r>
                  <w:rPr>
                    <w:noProof/>
                    <w:webHidden/>
                  </w:rPr>
                  <w:fldChar w:fldCharType="begin"/>
                </w:r>
                <w:r>
                  <w:rPr>
                    <w:noProof/>
                    <w:webHidden/>
                  </w:rPr>
                  <w:instrText xml:space="preserve"> PAGEREF _Toc41084897 \h </w:instrText>
                </w:r>
                <w:r>
                  <w:rPr>
                    <w:noProof/>
                    <w:webHidden/>
                  </w:rPr>
                </w:r>
                <w:r>
                  <w:rPr>
                    <w:noProof/>
                    <w:webHidden/>
                  </w:rPr>
                  <w:fldChar w:fldCharType="separate"/>
                </w:r>
                <w:r>
                  <w:rPr>
                    <w:noProof/>
                    <w:webHidden/>
                  </w:rPr>
                  <w:t>4</w:t>
                </w:r>
                <w:r>
                  <w:rPr>
                    <w:noProof/>
                    <w:webHidden/>
                  </w:rPr>
                  <w:fldChar w:fldCharType="end"/>
                </w:r>
              </w:hyperlink>
            </w:p>
            <w:p w14:paraId="0BF8279C" w14:textId="234CDFE8" w:rsidR="009956E6" w:rsidRDefault="009956E6">
              <w:pPr>
                <w:pStyle w:val="TOC2"/>
                <w:tabs>
                  <w:tab w:val="right" w:leader="dot" w:pos="9350"/>
                </w:tabs>
                <w:rPr>
                  <w:rFonts w:eastAsiaTheme="minorEastAsia"/>
                  <w:noProof/>
                  <w:lang w:eastAsia="en-GB"/>
                </w:rPr>
              </w:pPr>
              <w:hyperlink w:anchor="_Toc41084898" w:history="1">
                <w:r w:rsidRPr="008709BF">
                  <w:rPr>
                    <w:rStyle w:val="Hyperlink"/>
                    <w:noProof/>
                  </w:rPr>
                  <w:t>Conclusion</w:t>
                </w:r>
                <w:r>
                  <w:rPr>
                    <w:noProof/>
                    <w:webHidden/>
                  </w:rPr>
                  <w:tab/>
                </w:r>
                <w:r>
                  <w:rPr>
                    <w:noProof/>
                    <w:webHidden/>
                  </w:rPr>
                  <w:fldChar w:fldCharType="begin"/>
                </w:r>
                <w:r>
                  <w:rPr>
                    <w:noProof/>
                    <w:webHidden/>
                  </w:rPr>
                  <w:instrText xml:space="preserve"> PAGEREF _Toc41084898 \h </w:instrText>
                </w:r>
                <w:r>
                  <w:rPr>
                    <w:noProof/>
                    <w:webHidden/>
                  </w:rPr>
                </w:r>
                <w:r>
                  <w:rPr>
                    <w:noProof/>
                    <w:webHidden/>
                  </w:rPr>
                  <w:fldChar w:fldCharType="separate"/>
                </w:r>
                <w:r>
                  <w:rPr>
                    <w:noProof/>
                    <w:webHidden/>
                  </w:rPr>
                  <w:t>6</w:t>
                </w:r>
                <w:r>
                  <w:rPr>
                    <w:noProof/>
                    <w:webHidden/>
                  </w:rPr>
                  <w:fldChar w:fldCharType="end"/>
                </w:r>
              </w:hyperlink>
            </w:p>
            <w:p w14:paraId="4A1433FC" w14:textId="20328520" w:rsidR="009956E6" w:rsidRDefault="009956E6">
              <w:pPr>
                <w:pStyle w:val="TOC2"/>
                <w:tabs>
                  <w:tab w:val="right" w:leader="dot" w:pos="9350"/>
                </w:tabs>
                <w:rPr>
                  <w:rFonts w:eastAsiaTheme="minorEastAsia"/>
                  <w:noProof/>
                  <w:lang w:eastAsia="en-GB"/>
                </w:rPr>
              </w:pPr>
              <w:hyperlink w:anchor="_Toc41084899" w:history="1">
                <w:r w:rsidRPr="008709BF">
                  <w:rPr>
                    <w:rStyle w:val="Hyperlink"/>
                    <w:noProof/>
                  </w:rPr>
                  <w:t>References</w:t>
                </w:r>
                <w:r>
                  <w:rPr>
                    <w:noProof/>
                    <w:webHidden/>
                  </w:rPr>
                  <w:tab/>
                </w:r>
                <w:r>
                  <w:rPr>
                    <w:noProof/>
                    <w:webHidden/>
                  </w:rPr>
                  <w:fldChar w:fldCharType="begin"/>
                </w:r>
                <w:r>
                  <w:rPr>
                    <w:noProof/>
                    <w:webHidden/>
                  </w:rPr>
                  <w:instrText xml:space="preserve"> PAGEREF _Toc41084899 \h </w:instrText>
                </w:r>
                <w:r>
                  <w:rPr>
                    <w:noProof/>
                    <w:webHidden/>
                  </w:rPr>
                </w:r>
                <w:r>
                  <w:rPr>
                    <w:noProof/>
                    <w:webHidden/>
                  </w:rPr>
                  <w:fldChar w:fldCharType="separate"/>
                </w:r>
                <w:r>
                  <w:rPr>
                    <w:noProof/>
                    <w:webHidden/>
                  </w:rPr>
                  <w:t>6</w:t>
                </w:r>
                <w:r>
                  <w:rPr>
                    <w:noProof/>
                    <w:webHidden/>
                  </w:rPr>
                  <w:fldChar w:fldCharType="end"/>
                </w:r>
              </w:hyperlink>
            </w:p>
            <w:p w14:paraId="041B19C0" w14:textId="4BB22988" w:rsidR="009956E6" w:rsidRDefault="009956E6">
              <w:pPr>
                <w:pStyle w:val="TOC2"/>
                <w:tabs>
                  <w:tab w:val="right" w:leader="dot" w:pos="9350"/>
                </w:tabs>
                <w:rPr>
                  <w:rFonts w:eastAsiaTheme="minorEastAsia"/>
                  <w:noProof/>
                  <w:lang w:eastAsia="en-GB"/>
                </w:rPr>
              </w:pPr>
              <w:hyperlink w:anchor="_Toc41084900" w:history="1">
                <w:r w:rsidRPr="008709BF">
                  <w:rPr>
                    <w:rStyle w:val="Hyperlink"/>
                    <w:noProof/>
                  </w:rPr>
                  <w:t>Appendix 1</w:t>
                </w:r>
                <w:r>
                  <w:rPr>
                    <w:noProof/>
                    <w:webHidden/>
                  </w:rPr>
                  <w:tab/>
                </w:r>
                <w:r>
                  <w:rPr>
                    <w:noProof/>
                    <w:webHidden/>
                  </w:rPr>
                  <w:fldChar w:fldCharType="begin"/>
                </w:r>
                <w:r>
                  <w:rPr>
                    <w:noProof/>
                    <w:webHidden/>
                  </w:rPr>
                  <w:instrText xml:space="preserve"> PAGEREF _Toc41084900 \h </w:instrText>
                </w:r>
                <w:r>
                  <w:rPr>
                    <w:noProof/>
                    <w:webHidden/>
                  </w:rPr>
                </w:r>
                <w:r>
                  <w:rPr>
                    <w:noProof/>
                    <w:webHidden/>
                  </w:rPr>
                  <w:fldChar w:fldCharType="separate"/>
                </w:r>
                <w:r>
                  <w:rPr>
                    <w:noProof/>
                    <w:webHidden/>
                  </w:rPr>
                  <w:t>7</w:t>
                </w:r>
                <w:r>
                  <w:rPr>
                    <w:noProof/>
                    <w:webHidden/>
                  </w:rPr>
                  <w:fldChar w:fldCharType="end"/>
                </w:r>
              </w:hyperlink>
            </w:p>
            <w:p w14:paraId="1EB78E01" w14:textId="2E78EC71" w:rsidR="009956E6" w:rsidRDefault="009956E6">
              <w:pPr>
                <w:pStyle w:val="TOC2"/>
                <w:tabs>
                  <w:tab w:val="right" w:leader="dot" w:pos="9350"/>
                </w:tabs>
                <w:rPr>
                  <w:rFonts w:eastAsiaTheme="minorEastAsia"/>
                  <w:noProof/>
                  <w:lang w:eastAsia="en-GB"/>
                </w:rPr>
              </w:pPr>
              <w:hyperlink w:anchor="_Toc41084901" w:history="1">
                <w:r w:rsidRPr="008709BF">
                  <w:rPr>
                    <w:rStyle w:val="Hyperlink"/>
                    <w:noProof/>
                  </w:rPr>
                  <w:t>Appendix 2</w:t>
                </w:r>
                <w:r>
                  <w:rPr>
                    <w:noProof/>
                    <w:webHidden/>
                  </w:rPr>
                  <w:tab/>
                </w:r>
                <w:r>
                  <w:rPr>
                    <w:noProof/>
                    <w:webHidden/>
                  </w:rPr>
                  <w:fldChar w:fldCharType="begin"/>
                </w:r>
                <w:r>
                  <w:rPr>
                    <w:noProof/>
                    <w:webHidden/>
                  </w:rPr>
                  <w:instrText xml:space="preserve"> PAGEREF _Toc41084901 \h </w:instrText>
                </w:r>
                <w:r>
                  <w:rPr>
                    <w:noProof/>
                    <w:webHidden/>
                  </w:rPr>
                </w:r>
                <w:r>
                  <w:rPr>
                    <w:noProof/>
                    <w:webHidden/>
                  </w:rPr>
                  <w:fldChar w:fldCharType="separate"/>
                </w:r>
                <w:r>
                  <w:rPr>
                    <w:noProof/>
                    <w:webHidden/>
                  </w:rPr>
                  <w:t>8</w:t>
                </w:r>
                <w:r>
                  <w:rPr>
                    <w:noProof/>
                    <w:webHidden/>
                  </w:rPr>
                  <w:fldChar w:fldCharType="end"/>
                </w:r>
              </w:hyperlink>
            </w:p>
            <w:p w14:paraId="42394321" w14:textId="02CF7922"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E29B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15C7B235" w:rsidR="00D2291D" w:rsidRDefault="0006008A" w:rsidP="0030173B">
      <w:pPr>
        <w:pStyle w:val="Heading2"/>
      </w:pPr>
      <w:bookmarkStart w:id="1" w:name="_Toc456901515"/>
      <w:bookmarkStart w:id="2" w:name="_Toc41084891"/>
      <w:r w:rsidRPr="0030173B">
        <w:lastRenderedPageBreak/>
        <w:t>Introduction</w:t>
      </w:r>
      <w:bookmarkEnd w:id="1"/>
      <w:bookmarkEnd w:id="2"/>
      <w:r w:rsidRPr="0030173B">
        <w:t xml:space="preserve"> </w:t>
      </w:r>
    </w:p>
    <w:p w14:paraId="1B62699C" w14:textId="1EB01613" w:rsidR="003A1474" w:rsidRDefault="003A1474" w:rsidP="003A1474">
      <w:r>
        <w:t xml:space="preserve">This is to be a report on management communication. Throughout this report it is my intention to </w:t>
      </w:r>
      <w:r w:rsidR="00046608">
        <w:t>e</w:t>
      </w:r>
      <w:r w:rsidRPr="003A1474">
        <w:t xml:space="preserve">xamine workplace communication and assess its effectiveness by applying the theories, models and ideas </w:t>
      </w:r>
      <w:r>
        <w:t xml:space="preserve">that I </w:t>
      </w:r>
      <w:r w:rsidRPr="003A1474">
        <w:t>have researched</w:t>
      </w:r>
      <w:r>
        <w:t>.</w:t>
      </w:r>
      <w:r w:rsidRPr="003A1474">
        <w:t xml:space="preserve"> </w:t>
      </w:r>
    </w:p>
    <w:p w14:paraId="290C5194" w14:textId="3635154E" w:rsidR="003A1474" w:rsidRPr="003A1474" w:rsidRDefault="003A1474" w:rsidP="003A1474">
      <w:r>
        <w:t>I will be explaining</w:t>
      </w:r>
      <w:r w:rsidR="00051E98">
        <w:t xml:space="preserve"> the</w:t>
      </w:r>
      <w:r>
        <w:t xml:space="preserve"> </w:t>
      </w:r>
      <w:r w:rsidR="00051E98">
        <w:t>c</w:t>
      </w:r>
      <w:r w:rsidRPr="003A1474">
        <w:t>omm</w:t>
      </w:r>
      <w:r w:rsidR="00051E98">
        <w:t>unications</w:t>
      </w:r>
      <w:r w:rsidRPr="003A1474">
        <w:t xml:space="preserve"> Cycle</w:t>
      </w:r>
      <w:r w:rsidR="00E70FA1">
        <w:t xml:space="preserve"> model of </w:t>
      </w:r>
      <w:r w:rsidRPr="003A1474">
        <w:t>Shannon &amp; Weaver, Schramm, Berlo</w:t>
      </w:r>
      <w:r>
        <w:t xml:space="preserve">, </w:t>
      </w:r>
      <w:r w:rsidR="003F4F85">
        <w:t>as well as looking at the theory of</w:t>
      </w:r>
      <w:r w:rsidR="002605F0">
        <w:t xml:space="preserve"> Albert Mehrabian</w:t>
      </w:r>
      <w:r w:rsidRPr="003A1474">
        <w:t xml:space="preserve">. </w:t>
      </w:r>
      <w:r>
        <w:t>I intend to e</w:t>
      </w:r>
      <w:r w:rsidRPr="003A1474">
        <w:t xml:space="preserve">xplain </w:t>
      </w:r>
      <w:r>
        <w:t xml:space="preserve">the </w:t>
      </w:r>
      <w:r w:rsidRPr="003A1474">
        <w:t>Importance of communication</w:t>
      </w:r>
      <w:r>
        <w:t>, both verbal and</w:t>
      </w:r>
      <w:r w:rsidRPr="003A1474">
        <w:t xml:space="preserve"> </w:t>
      </w:r>
      <w:r>
        <w:t>n</w:t>
      </w:r>
      <w:r w:rsidRPr="003A1474">
        <w:t xml:space="preserve">on-verbal </w:t>
      </w:r>
      <w:r>
        <w:t xml:space="preserve">as well as </w:t>
      </w:r>
      <w:r w:rsidRPr="003A1474">
        <w:t>levels of formality</w:t>
      </w:r>
      <w:r>
        <w:t>. I will also be a</w:t>
      </w:r>
      <w:r w:rsidRPr="003A1474">
        <w:t>ssess</w:t>
      </w:r>
      <w:r>
        <w:t>ing the</w:t>
      </w:r>
      <w:r w:rsidRPr="003A1474">
        <w:t xml:space="preserve"> range of verbal and written communication methods in </w:t>
      </w:r>
      <w:r>
        <w:t>my</w:t>
      </w:r>
      <w:r w:rsidRPr="003A1474">
        <w:t xml:space="preserve"> o</w:t>
      </w:r>
      <w:r w:rsidR="00065423">
        <w:t>wn experience and workplace</w:t>
      </w:r>
      <w:r>
        <w:t>.</w:t>
      </w:r>
    </w:p>
    <w:p w14:paraId="47219298" w14:textId="436BB33B" w:rsidR="0030173B" w:rsidRPr="0030173B" w:rsidRDefault="0030173B" w:rsidP="0030173B"/>
    <w:p w14:paraId="737AC1D2" w14:textId="77777777" w:rsidR="00CF7789" w:rsidRDefault="00CF7789" w:rsidP="00C72838">
      <w:pPr>
        <w:pStyle w:val="Heading2"/>
        <w:rPr>
          <w:u w:val="single"/>
        </w:rPr>
      </w:pPr>
      <w:bookmarkStart w:id="3" w:name="_Toc41084892"/>
      <w:r>
        <w:rPr>
          <w:u w:val="single"/>
        </w:rPr>
        <w:t>Section 1</w:t>
      </w:r>
      <w:bookmarkEnd w:id="3"/>
    </w:p>
    <w:p w14:paraId="2C197B1D" w14:textId="7D48F8B9" w:rsidR="005E3E74" w:rsidRDefault="00C72838" w:rsidP="00C72838">
      <w:pPr>
        <w:pStyle w:val="Heading2"/>
        <w:rPr>
          <w:u w:val="single"/>
        </w:rPr>
      </w:pPr>
      <w:bookmarkStart w:id="4" w:name="_Toc41084893"/>
      <w:r>
        <w:rPr>
          <w:u w:val="single"/>
        </w:rPr>
        <w:t>What is communication?</w:t>
      </w:r>
      <w:bookmarkEnd w:id="4"/>
    </w:p>
    <w:p w14:paraId="418215D5" w14:textId="70A7D8D8" w:rsidR="00C72838" w:rsidRDefault="00C72838" w:rsidP="00C72838">
      <w:r>
        <w:t>Communication as defined by the Oxford English dictionary</w:t>
      </w:r>
      <w:r w:rsidR="00A11188">
        <w:t xml:space="preserve"> online</w:t>
      </w:r>
      <w:r>
        <w:t>, is “the imparting or exchanging of information by speaking, writing or using some other medium”. The word itself is derived from</w:t>
      </w:r>
      <w:r w:rsidR="00D470A5">
        <w:t xml:space="preserve"> the Latin word “Communicare” which means “to share”. </w:t>
      </w:r>
      <w:r w:rsidR="00A11188">
        <w:t xml:space="preserve"> Now while this is an accurate definition, it doesn’t tell us very much. </w:t>
      </w:r>
    </w:p>
    <w:p w14:paraId="0F1CC09B" w14:textId="1E89108C" w:rsidR="003F4F85" w:rsidRDefault="003F4F85" w:rsidP="00C72838">
      <w:r>
        <w:t xml:space="preserve">Mehrabian, A (1981) classified the elements of messages as being </w:t>
      </w:r>
    </w:p>
    <w:p w14:paraId="7236D41F" w14:textId="40E6681C" w:rsidR="003F4F85" w:rsidRPr="00C72838" w:rsidRDefault="003F4F85" w:rsidP="00C72838">
      <w:r>
        <w:t xml:space="preserve">7% </w:t>
      </w:r>
      <w:r w:rsidR="002605F0">
        <w:t>W</w:t>
      </w:r>
      <w:r>
        <w:t>ord</w:t>
      </w:r>
      <w:r w:rsidR="002605F0">
        <w:t>s used</w:t>
      </w:r>
    </w:p>
    <w:p w14:paraId="7D256B09" w14:textId="6A4AE558" w:rsidR="00C72838" w:rsidRDefault="003F4F85" w:rsidP="00C72838">
      <w:r>
        <w:t>38% The way that the words are said (Pitch, Tone etc)</w:t>
      </w:r>
    </w:p>
    <w:p w14:paraId="564D4825" w14:textId="0CCC3EFE" w:rsidR="003F4F85" w:rsidRDefault="003F4F85" w:rsidP="00C72838">
      <w:r>
        <w:t xml:space="preserve">55% facial expression and body language. </w:t>
      </w:r>
    </w:p>
    <w:p w14:paraId="1299482E" w14:textId="02C18954" w:rsidR="00FF654D" w:rsidRPr="00C72838" w:rsidRDefault="00FF654D" w:rsidP="00C72838">
      <w:r>
        <w:t xml:space="preserve">This is very revealing and is perhaps best demonstrated in the following example of the cookie and the dog. I use this example as I have owned dogs myself and can attest to the truth of this example. If you call your dog and in a pleasant tone and pitch and say, “here boy, cookie”, the dog will of course wag it’s tail and take the cookie. If on the other hand you call your dog and shout in an aggressive tone and pitch the same words, the dog will more than likely tuck its tail and back away from you in confusion and fear. It can see the cookie, but because of your </w:t>
      </w:r>
      <w:r w:rsidR="002605F0">
        <w:t>verbal delivery</w:t>
      </w:r>
      <w:r>
        <w:t>, it misunderstands the message.  Humans have the same problem with certain types of communication, and we will explore this further in the next section</w:t>
      </w:r>
      <w:r w:rsidR="00E02EFE">
        <w:t xml:space="preserve"> where we will look at Shannon and </w:t>
      </w:r>
      <w:r w:rsidR="00751C45">
        <w:t>W</w:t>
      </w:r>
      <w:r w:rsidR="00E02EFE">
        <w:t>eavers model of communication</w:t>
      </w:r>
      <w:r w:rsidR="002605F0">
        <w:t xml:space="preserve"> as well as </w:t>
      </w:r>
      <w:r w:rsidR="00C86509">
        <w:t>others</w:t>
      </w:r>
      <w:r w:rsidR="002605F0">
        <w:t>.</w:t>
      </w:r>
    </w:p>
    <w:p w14:paraId="42500544" w14:textId="77777777" w:rsidR="00C72838" w:rsidRPr="00C72838" w:rsidRDefault="00C72838" w:rsidP="00C72838"/>
    <w:p w14:paraId="1962F133" w14:textId="77777777" w:rsidR="00CF7789" w:rsidRDefault="00CF7789" w:rsidP="002049FE">
      <w:pPr>
        <w:pStyle w:val="Heading2"/>
        <w:rPr>
          <w:u w:val="single"/>
        </w:rPr>
      </w:pPr>
      <w:bookmarkStart w:id="5" w:name="_Toc41084894"/>
      <w:r>
        <w:rPr>
          <w:u w:val="single"/>
        </w:rPr>
        <w:t>Section 2</w:t>
      </w:r>
      <w:bookmarkEnd w:id="5"/>
    </w:p>
    <w:p w14:paraId="6A57A2E4" w14:textId="1A145739" w:rsidR="00D67E1F" w:rsidRDefault="00FF654D" w:rsidP="002049FE">
      <w:pPr>
        <w:pStyle w:val="Heading2"/>
        <w:rPr>
          <w:u w:val="single"/>
        </w:rPr>
      </w:pPr>
      <w:bookmarkStart w:id="6" w:name="_Toc41084895"/>
      <w:r>
        <w:rPr>
          <w:u w:val="single"/>
        </w:rPr>
        <w:t>Understanding communication models and theories</w:t>
      </w:r>
      <w:bookmarkEnd w:id="6"/>
    </w:p>
    <w:p w14:paraId="6360CECB" w14:textId="326EADA7" w:rsidR="00FF654D" w:rsidRDefault="00751C45" w:rsidP="00FF654D">
      <w:r w:rsidRPr="00751C45">
        <w:t>Shannon, C. E., &amp; Weaver, W. (1949</w:t>
      </w:r>
      <w:r>
        <w:t xml:space="preserve">) came out with a very good model </w:t>
      </w:r>
      <w:r w:rsidR="00157171">
        <w:t>demonstrating</w:t>
      </w:r>
      <w:r>
        <w:t xml:space="preserve"> how messages are sent</w:t>
      </w:r>
      <w:r w:rsidR="00157171">
        <w:t xml:space="preserve"> </w:t>
      </w:r>
      <w:r>
        <w:t>re</w:t>
      </w:r>
      <w:r w:rsidR="008160F5">
        <w:t>ce</w:t>
      </w:r>
      <w:r>
        <w:t>ived and understood</w:t>
      </w:r>
      <w:r w:rsidR="00157171">
        <w:t xml:space="preserve"> (appendix 1).  In their model they demonstrate that messages are encoded by the sender and decoded by the receiver. </w:t>
      </w:r>
      <w:r w:rsidR="0024014C">
        <w:t>in the dog and cookie example, the dog decodes the message based on your pitch, tone, and volume. Not by understanding the words spoken. This demonstrates at least in part that Mehrabian was correct that the words used or spoken account for a very small percentage of the actual message itself.</w:t>
      </w:r>
      <w:r w:rsidR="000E29B8">
        <w:t xml:space="preserve"> Humans also have a similar problem with communication. When we are talking to each other, the words spoken can mean very little, and the pitch, tone and facial expressions of the person speaking (the sender) will be decoded by the person </w:t>
      </w:r>
      <w:r w:rsidR="000E29B8">
        <w:lastRenderedPageBreak/>
        <w:t>listening (the receiver), who will then</w:t>
      </w:r>
      <w:r w:rsidR="002D4D96">
        <w:t xml:space="preserve"> be able to tell if the spoken message is a joke, an insult, or a piece of valuable information</w:t>
      </w:r>
      <w:r w:rsidR="00057AC5">
        <w:t xml:space="preserve"> based on all of the components of the message. One</w:t>
      </w:r>
      <w:r w:rsidR="00767826">
        <w:t xml:space="preserve"> of the criticisms</w:t>
      </w:r>
      <w:r w:rsidR="00057AC5">
        <w:t xml:space="preserve"> of the Shannon</w:t>
      </w:r>
      <w:r w:rsidR="00767826">
        <w:t>-</w:t>
      </w:r>
      <w:r w:rsidR="00057AC5">
        <w:t>Weaver model, is that</w:t>
      </w:r>
      <w:r w:rsidR="00767826">
        <w:t xml:space="preserve"> it is linear and has no concept of feedback. The basic assumption of the model is that communication is one way. The Shannon Weaver model does take into consideration a factor called “noise”. Noise in this context is anything that can get in the way of successfully decoding a message. Noise could be anything from language to culture and any other barrier that could skew the interpretation of the message by the receiver.</w:t>
      </w:r>
    </w:p>
    <w:p w14:paraId="45134E8D" w14:textId="01D8BB95" w:rsidR="002D4D96" w:rsidRDefault="002D4D96" w:rsidP="00FF654D">
      <w:r>
        <w:t xml:space="preserve">Decoding messages becomes harder when the communication is non-verbal. When reading an email or a text message for instance, it is impossible to add tone of voice or facial expressions, thus the receiver loses 93% of the message. With text messaging or use of apps like Facebook Messenger or </w:t>
      </w:r>
      <w:r w:rsidR="009956E6">
        <w:t>WhatsApp</w:t>
      </w:r>
      <w:r>
        <w:t>, this problem has been somewhat overcome by the use of tools like Emoji’s, or abbreviated phrases like “LOL” which we understand to mean “Laugh out Loud”. Within a</w:t>
      </w:r>
      <w:r w:rsidR="0036138F">
        <w:t xml:space="preserve"> more formal</w:t>
      </w:r>
      <w:r>
        <w:t xml:space="preserve"> business context it is harder again as in professional emails you would not be adding emojis.</w:t>
      </w:r>
      <w:r w:rsidR="0036138F">
        <w:t xml:space="preserve"> </w:t>
      </w:r>
    </w:p>
    <w:p w14:paraId="669FF1DD" w14:textId="0E25DAD8" w:rsidR="00151EB0" w:rsidRDefault="002E1D1A" w:rsidP="00FF654D">
      <w:r w:rsidRPr="002E1D1A">
        <w:t>Berlo</w:t>
      </w:r>
      <w:r w:rsidR="00057AC5">
        <w:t>,D</w:t>
      </w:r>
      <w:r w:rsidRPr="002E1D1A">
        <w:t xml:space="preserve"> (1960) developed his </w:t>
      </w:r>
      <w:r w:rsidR="00767826">
        <w:t>“</w:t>
      </w:r>
      <w:r w:rsidRPr="002E1D1A">
        <w:t>S</w:t>
      </w:r>
      <w:r w:rsidR="00057AC5">
        <w:t xml:space="preserve">ender </w:t>
      </w:r>
      <w:r w:rsidR="00767826">
        <w:t xml:space="preserve">- </w:t>
      </w:r>
      <w:r w:rsidRPr="002E1D1A">
        <w:t>M</w:t>
      </w:r>
      <w:r w:rsidR="00057AC5">
        <w:t xml:space="preserve">essage </w:t>
      </w:r>
      <w:r w:rsidR="00767826">
        <w:t xml:space="preserve">- </w:t>
      </w:r>
      <w:r w:rsidRPr="002E1D1A">
        <w:t>C</w:t>
      </w:r>
      <w:r w:rsidR="00057AC5">
        <w:t xml:space="preserve">hannel </w:t>
      </w:r>
      <w:r w:rsidR="00767826">
        <w:t xml:space="preserve">- </w:t>
      </w:r>
      <w:r w:rsidRPr="002E1D1A">
        <w:t>R</w:t>
      </w:r>
      <w:r w:rsidR="00057AC5">
        <w:t>eceiver</w:t>
      </w:r>
      <w:r w:rsidR="00767826">
        <w:t>”</w:t>
      </w:r>
      <w:r w:rsidRPr="002E1D1A">
        <w:t xml:space="preserve"> model</w:t>
      </w:r>
      <w:r w:rsidR="00151EB0">
        <w:t xml:space="preserve"> (Appendix 2)</w:t>
      </w:r>
      <w:r w:rsidR="00EC6918">
        <w:t xml:space="preserve"> which</w:t>
      </w:r>
      <w:r w:rsidR="00057AC5">
        <w:t xml:space="preserve"> though similar to Shannon et al , also </w:t>
      </w:r>
      <w:r w:rsidR="00767826">
        <w:t>suffers from the same criticism. The model is linear and indicates that communication is one directional. It also fails to take into consideration the factor of Noise that Shannon et al had identified in their model</w:t>
      </w:r>
      <w:r w:rsidR="00C1157B">
        <w:t xml:space="preserve">. </w:t>
      </w:r>
      <w:r w:rsidR="00055FE4">
        <w:t xml:space="preserve"> </w:t>
      </w:r>
    </w:p>
    <w:p w14:paraId="5A7FAD70" w14:textId="200FEC0E" w:rsidR="00311CA7" w:rsidRDefault="00311CA7" w:rsidP="00FF654D">
      <w:r>
        <w:t xml:space="preserve">W.E.Schramm (1954) developed his model </w:t>
      </w:r>
      <w:r w:rsidR="007D3A02">
        <w:t>(appendix 2b) in which he recognised that communication was a 2 way process and incorporated the concept of feedback into it, though he too failed to incorporate the problem of noise.</w:t>
      </w:r>
    </w:p>
    <w:p w14:paraId="568DCF76" w14:textId="72C7565B" w:rsidR="00055FE4" w:rsidRDefault="00055FE4">
      <w:pPr>
        <w:pStyle w:val="Heading1"/>
      </w:pPr>
    </w:p>
    <w:p w14:paraId="1ECA7A20" w14:textId="77777777" w:rsidR="00CF7789" w:rsidRDefault="00CF7789" w:rsidP="002049FE">
      <w:pPr>
        <w:pStyle w:val="Heading2"/>
      </w:pPr>
      <w:bookmarkStart w:id="7" w:name="_Toc41084896"/>
      <w:r>
        <w:t>Section 3</w:t>
      </w:r>
      <w:bookmarkEnd w:id="7"/>
    </w:p>
    <w:p w14:paraId="5BD6C454" w14:textId="421AF234" w:rsidR="009556EE" w:rsidRDefault="007D3A02" w:rsidP="002049FE">
      <w:pPr>
        <w:pStyle w:val="Heading2"/>
      </w:pPr>
      <w:bookmarkStart w:id="8" w:name="_Toc41084897"/>
      <w:r>
        <w:t>The importance of verbal and non-verbal communication</w:t>
      </w:r>
      <w:bookmarkEnd w:id="8"/>
    </w:p>
    <w:p w14:paraId="7449DADD" w14:textId="0E376CB2" w:rsidR="00C86509" w:rsidRDefault="001A752B" w:rsidP="00C86509">
      <w:r>
        <w:t>As we have already discussed, during communication, the word content only accounts for 7% of a given message, with the bulk of the communication being delivered in non-verbally. By non-verbal, we are talking about everything from facial tick’s to body language. For example, if you write a letter to your pen pal</w:t>
      </w:r>
      <w:r w:rsidR="00FD02CE">
        <w:t xml:space="preserve">, they lose 93% of the message as they cannot see you. It would be accurate to say that we tend to listen with our eyes in a sense. If you ask a question, and the person you ask responds by saying yes while vigorously shaking their head, which answer would you think they are trying to give you? It would be a very confusing moment. Do you believe your ears or your eyes? Another example could be sarcasm, if a question is asked and the response is a positive delivered in a negative tone and pitch and a facial expression that doesn’t match the words, you can infer from the tone and body language that the person is being sarcastic. </w:t>
      </w:r>
      <w:r w:rsidR="00E609CA">
        <w:t>The 93% of the message being at odds with the other 7%.</w:t>
      </w:r>
    </w:p>
    <w:p w14:paraId="0451CBAB" w14:textId="77D20B16" w:rsidR="00472C39" w:rsidRDefault="00E609CA" w:rsidP="00C86509">
      <w:r>
        <w:t xml:space="preserve">Written or typed communication can only deliver 7% of a message as the recipient only gets the words themselves. This is especially true in a formal setting such as a business where the majority of communications will be done through emails or some form of messaging service like </w:t>
      </w:r>
      <w:r w:rsidR="009956E6">
        <w:t>WhatsApp</w:t>
      </w:r>
      <w:r>
        <w:t xml:space="preserve">. In a formal setting, even if you are using a messaging service, the use of tools like emojis will seem extremely unprofessional. Can you imagine getting a formal business message from a solicitor for example that was full of smiley faces with their tongues out followed by a thumbs up? You would certainly consider </w:t>
      </w:r>
      <w:r>
        <w:lastRenderedPageBreak/>
        <w:t>the solicitor to be highly unprofessional. As managers, it is extremely important that we recognise all these things and take them into consideration when we communicate.</w:t>
      </w:r>
    </w:p>
    <w:p w14:paraId="470E7032" w14:textId="7BE6E8C0" w:rsidR="008C2930" w:rsidRDefault="00CF7789" w:rsidP="00CF7789">
      <w:r>
        <w:t xml:space="preserve">In my experience, both in the military and as a manager, </w:t>
      </w:r>
      <w:r w:rsidR="00B16B48">
        <w:t>I have</w:t>
      </w:r>
      <w:r>
        <w:t xml:space="preserve"> used many forms of communication. Sometimes in the military </w:t>
      </w:r>
      <w:r w:rsidR="00B16B48">
        <w:t>I</w:t>
      </w:r>
      <w:r>
        <w:t xml:space="preserve"> couldn’t use the spoken word at all, as it could very easily give away our position while on operations. We solved this with an intricate set of hand signals that could communicate important information clearly and silently that could not be misinterpreted. For instance, if a platoon commander needed you to move to his location, he would place his hand on top of his head. This conveys the message “on me”, or “come here” to use civilian speech. As long as line of sight w</w:t>
      </w:r>
      <w:r w:rsidR="00B16B48">
        <w:t xml:space="preserve">as maintained with </w:t>
      </w:r>
      <w:r>
        <w:t>each other then we could communicate. One of my jobs in the army was a</w:t>
      </w:r>
      <w:r w:rsidR="00B16B48">
        <w:t>s</w:t>
      </w:r>
      <w:r>
        <w:t xml:space="preserve"> platoon signaller or radio operator. As such I understood that my messages had to be delivered in certain unambiguous ways that </w:t>
      </w:r>
      <w:r w:rsidR="00B16B48">
        <w:t>left no room for misinterpretation. We used the acronym CLAP when sending messages as they had to be delivered in a manner that was Clear, Loud, As an Order, with Pauses. The person receiving the message may well be under fire, so whispering into your radio or mumbling could easily get someone killed if they waste time asking you to resend vital information.</w:t>
      </w:r>
    </w:p>
    <w:p w14:paraId="0E67FE0E" w14:textId="340A0917" w:rsidR="00B16B48" w:rsidRDefault="00B16B48" w:rsidP="00CF7789">
      <w:r>
        <w:t xml:space="preserve">In a civilian context as a manager I have had to give presentations and send emails and texts to my senior managers and to my staff to communicate the necessary information. On this course I have had to use a range of communication as well. Emails, texts, </w:t>
      </w:r>
      <w:r w:rsidR="009956E6">
        <w:t>WhatsApp</w:t>
      </w:r>
      <w:r>
        <w:t xml:space="preserve"> messages and a presentation that I had to give </w:t>
      </w:r>
      <w:r w:rsidR="00472C39">
        <w:t xml:space="preserve">to my classmates and tutor. </w:t>
      </w:r>
    </w:p>
    <w:p w14:paraId="7E5CB914" w14:textId="3DFF00DA" w:rsidR="00472C39" w:rsidRDefault="00472C39" w:rsidP="00CF7789">
      <w:pPr>
        <w:rPr>
          <w:b/>
          <w:bCs/>
          <w:u w:val="single"/>
        </w:rPr>
      </w:pPr>
      <w:r w:rsidRPr="00472C39">
        <w:rPr>
          <w:b/>
          <w:bCs/>
          <w:u w:val="single"/>
        </w:rPr>
        <w:t>My Communication skills</w:t>
      </w:r>
    </w:p>
    <w:p w14:paraId="7AD07D3D" w14:textId="6E31AC39" w:rsidR="00472C39" w:rsidRDefault="00472C39" w:rsidP="00CF7789">
      <w:r>
        <w:t xml:space="preserve">I have received feed back on my communication skills recently after delivering my presentation for the first part of this module, and I am glad to say it seems my presentation skills have improved. Where before I used to rush through my presentations because public speaking filled me with a dread akin to finding myself naked at a bus stop , my presentation feedback indicated that while I did rush through some sections of my presentation, </w:t>
      </w:r>
      <w:r w:rsidR="00D10900">
        <w:t xml:space="preserve">the rush was clearly due to trying to fit a lot of content into a very short time period. The feedback indicated that what I was saying in the presentation was clear and easy to understand, and that my use of technology was on point. The feedback also recognised that while I did rush some sections, if I had more time available to me, the presentation would probably not have been rushed at all. </w:t>
      </w:r>
    </w:p>
    <w:p w14:paraId="02A8EE7D" w14:textId="6B69723E" w:rsidR="00D10900" w:rsidRDefault="00D10900" w:rsidP="00CF7789">
      <w:r>
        <w:t>It is always possible to improve and I have created a SMART focused PDP to continue improving my presentation skills</w:t>
      </w:r>
    </w:p>
    <w:p w14:paraId="47242D21" w14:textId="77777777" w:rsidR="00D10900" w:rsidRPr="00D10900" w:rsidRDefault="00D10900" w:rsidP="00D10900"/>
    <w:tbl>
      <w:tblPr>
        <w:tblStyle w:val="TableGrid"/>
        <w:tblpPr w:leftFromText="180" w:rightFromText="180" w:vertAnchor="text" w:horzAnchor="margin" w:tblpY="113"/>
        <w:tblW w:w="9390" w:type="dxa"/>
        <w:tblLook w:val="04A0" w:firstRow="1" w:lastRow="0" w:firstColumn="1" w:lastColumn="0" w:noHBand="0" w:noVBand="1"/>
      </w:tblPr>
      <w:tblGrid>
        <w:gridCol w:w="1878"/>
        <w:gridCol w:w="1878"/>
        <w:gridCol w:w="1878"/>
        <w:gridCol w:w="1878"/>
        <w:gridCol w:w="1878"/>
      </w:tblGrid>
      <w:tr w:rsidR="00D10900" w:rsidRPr="00D10900" w14:paraId="6297EE27" w14:textId="77777777" w:rsidTr="005816EB">
        <w:trPr>
          <w:trHeight w:val="485"/>
        </w:trPr>
        <w:tc>
          <w:tcPr>
            <w:tcW w:w="1878" w:type="dxa"/>
          </w:tcPr>
          <w:p w14:paraId="51E434F0" w14:textId="77777777" w:rsidR="00D10900" w:rsidRPr="00D10900" w:rsidRDefault="00D10900" w:rsidP="00D10900">
            <w:pPr>
              <w:spacing w:after="160" w:line="259" w:lineRule="auto"/>
              <w:rPr>
                <w:lang w:val="en-US"/>
              </w:rPr>
            </w:pPr>
            <w:r w:rsidRPr="00D10900">
              <w:rPr>
                <w:lang w:val="en-US"/>
              </w:rPr>
              <w:t>what are we aiming for?</w:t>
            </w:r>
          </w:p>
        </w:tc>
        <w:tc>
          <w:tcPr>
            <w:tcW w:w="1878" w:type="dxa"/>
          </w:tcPr>
          <w:p w14:paraId="3ACFAEE2" w14:textId="77777777" w:rsidR="00D10900" w:rsidRPr="00D10900" w:rsidRDefault="00D10900" w:rsidP="00D10900">
            <w:pPr>
              <w:spacing w:after="160" w:line="259" w:lineRule="auto"/>
              <w:rPr>
                <w:lang w:val="en-US"/>
              </w:rPr>
            </w:pPr>
            <w:r w:rsidRPr="00D10900">
              <w:rPr>
                <w:lang w:val="en-US"/>
              </w:rPr>
              <w:t>How will success be achieved?</w:t>
            </w:r>
          </w:p>
        </w:tc>
        <w:tc>
          <w:tcPr>
            <w:tcW w:w="1878" w:type="dxa"/>
          </w:tcPr>
          <w:p w14:paraId="4C74E9D2" w14:textId="77777777" w:rsidR="00D10900" w:rsidRPr="00D10900" w:rsidRDefault="00D10900" w:rsidP="00D10900">
            <w:pPr>
              <w:spacing w:after="160" w:line="259" w:lineRule="auto"/>
              <w:rPr>
                <w:lang w:val="en-US"/>
              </w:rPr>
            </w:pPr>
            <w:r w:rsidRPr="00D10900">
              <w:rPr>
                <w:lang w:val="en-US"/>
              </w:rPr>
              <w:t>How long will this take/be measured?</w:t>
            </w:r>
          </w:p>
        </w:tc>
        <w:tc>
          <w:tcPr>
            <w:tcW w:w="1878" w:type="dxa"/>
          </w:tcPr>
          <w:p w14:paraId="3C3AEF56" w14:textId="77777777" w:rsidR="00D10900" w:rsidRPr="00D10900" w:rsidRDefault="00D10900" w:rsidP="00D10900">
            <w:pPr>
              <w:spacing w:after="160" w:line="259" w:lineRule="auto"/>
              <w:rPr>
                <w:lang w:val="en-US"/>
              </w:rPr>
            </w:pPr>
            <w:r w:rsidRPr="00D10900">
              <w:rPr>
                <w:lang w:val="en-US"/>
              </w:rPr>
              <w:t>What does success look like?</w:t>
            </w:r>
          </w:p>
        </w:tc>
        <w:tc>
          <w:tcPr>
            <w:tcW w:w="1878" w:type="dxa"/>
          </w:tcPr>
          <w:p w14:paraId="3BFC8C1C" w14:textId="77777777" w:rsidR="00D10900" w:rsidRPr="00D10900" w:rsidRDefault="00D10900" w:rsidP="00D10900">
            <w:pPr>
              <w:spacing w:after="160" w:line="259" w:lineRule="auto"/>
              <w:rPr>
                <w:lang w:val="en-US"/>
              </w:rPr>
            </w:pPr>
            <w:r w:rsidRPr="00D10900">
              <w:rPr>
                <w:lang w:val="en-US"/>
              </w:rPr>
              <w:t>Available resources</w:t>
            </w:r>
          </w:p>
        </w:tc>
      </w:tr>
      <w:tr w:rsidR="00D10900" w:rsidRPr="00D10900" w14:paraId="6292D699" w14:textId="77777777" w:rsidTr="005816EB">
        <w:trPr>
          <w:trHeight w:val="1996"/>
        </w:trPr>
        <w:tc>
          <w:tcPr>
            <w:tcW w:w="1878" w:type="dxa"/>
          </w:tcPr>
          <w:p w14:paraId="79984227" w14:textId="77777777" w:rsidR="00D10900" w:rsidRPr="00D10900" w:rsidRDefault="00D10900" w:rsidP="00D10900">
            <w:pPr>
              <w:spacing w:after="160" w:line="259" w:lineRule="auto"/>
              <w:rPr>
                <w:lang w:val="en-US"/>
              </w:rPr>
            </w:pPr>
            <w:r w:rsidRPr="00D10900">
              <w:rPr>
                <w:lang w:val="en-US"/>
              </w:rPr>
              <w:lastRenderedPageBreak/>
              <w:t>An improvement in presentation giving</w:t>
            </w:r>
          </w:p>
        </w:tc>
        <w:tc>
          <w:tcPr>
            <w:tcW w:w="1878" w:type="dxa"/>
          </w:tcPr>
          <w:p w14:paraId="612ED943" w14:textId="77777777" w:rsidR="00D10900" w:rsidRPr="00D10900" w:rsidRDefault="00D10900" w:rsidP="00D10900">
            <w:pPr>
              <w:spacing w:after="160" w:line="259" w:lineRule="auto"/>
              <w:rPr>
                <w:lang w:val="en-US"/>
              </w:rPr>
            </w:pPr>
            <w:r w:rsidRPr="00D10900">
              <w:rPr>
                <w:lang w:val="en-US"/>
              </w:rPr>
              <w:t>Repeated practice at home in front of a camera. Recorded.</w:t>
            </w:r>
          </w:p>
        </w:tc>
        <w:tc>
          <w:tcPr>
            <w:tcW w:w="1878" w:type="dxa"/>
          </w:tcPr>
          <w:p w14:paraId="5D51CC5C" w14:textId="77777777" w:rsidR="00D10900" w:rsidRPr="00D10900" w:rsidRDefault="00D10900" w:rsidP="00D10900">
            <w:pPr>
              <w:spacing w:after="160" w:line="259" w:lineRule="auto"/>
              <w:rPr>
                <w:lang w:val="en-US"/>
              </w:rPr>
            </w:pPr>
            <w:r w:rsidRPr="00D10900">
              <w:rPr>
                <w:lang w:val="en-US"/>
              </w:rPr>
              <w:t>3-5 practice sessions a week over the next</w:t>
            </w:r>
          </w:p>
          <w:p w14:paraId="2619CA47" w14:textId="77777777" w:rsidR="00D10900" w:rsidRPr="00D10900" w:rsidRDefault="00D10900" w:rsidP="00D10900">
            <w:pPr>
              <w:spacing w:after="160" w:line="259" w:lineRule="auto"/>
              <w:rPr>
                <w:lang w:val="en-US"/>
              </w:rPr>
            </w:pPr>
            <w:r w:rsidRPr="00D10900">
              <w:rPr>
                <w:lang w:val="en-US"/>
              </w:rPr>
              <w:t>4-6 weeks in front of a camera. Get feedback from tutor and classmates</w:t>
            </w:r>
          </w:p>
        </w:tc>
        <w:tc>
          <w:tcPr>
            <w:tcW w:w="1878" w:type="dxa"/>
          </w:tcPr>
          <w:p w14:paraId="4671CC00" w14:textId="1CAB1CDF" w:rsidR="00D10900" w:rsidRPr="00D10900" w:rsidRDefault="00905BA8" w:rsidP="00D10900">
            <w:pPr>
              <w:spacing w:after="160" w:line="259" w:lineRule="auto"/>
              <w:rPr>
                <w:lang w:val="en-US"/>
              </w:rPr>
            </w:pPr>
            <w:r>
              <w:rPr>
                <w:lang w:val="en-US"/>
              </w:rPr>
              <w:t>My next presentation to be even better than the one delivered in this module</w:t>
            </w:r>
          </w:p>
        </w:tc>
        <w:tc>
          <w:tcPr>
            <w:tcW w:w="1878" w:type="dxa"/>
          </w:tcPr>
          <w:p w14:paraId="16ABFD69" w14:textId="77777777" w:rsidR="00D10900" w:rsidRPr="00D10900" w:rsidRDefault="00D10900" w:rsidP="00D10900">
            <w:pPr>
              <w:spacing w:after="160" w:line="259" w:lineRule="auto"/>
              <w:rPr>
                <w:lang w:val="en-US"/>
              </w:rPr>
            </w:pPr>
            <w:r w:rsidRPr="00D10900">
              <w:rPr>
                <w:lang w:val="en-US"/>
              </w:rPr>
              <w:t>Class tutor</w:t>
            </w:r>
          </w:p>
          <w:p w14:paraId="5F255DB7" w14:textId="77777777" w:rsidR="00D10900" w:rsidRPr="00D10900" w:rsidRDefault="00D10900" w:rsidP="00D10900">
            <w:pPr>
              <w:spacing w:after="160" w:line="259" w:lineRule="auto"/>
              <w:rPr>
                <w:lang w:val="en-US"/>
              </w:rPr>
            </w:pPr>
            <w:r w:rsidRPr="00D10900">
              <w:rPr>
                <w:lang w:val="en-US"/>
              </w:rPr>
              <w:t>Class rep</w:t>
            </w:r>
          </w:p>
          <w:p w14:paraId="378914A4" w14:textId="77777777" w:rsidR="00D10900" w:rsidRPr="00D10900" w:rsidRDefault="00D10900" w:rsidP="00D10900">
            <w:pPr>
              <w:spacing w:after="160" w:line="259" w:lineRule="auto"/>
              <w:rPr>
                <w:lang w:val="en-US"/>
              </w:rPr>
            </w:pPr>
            <w:r w:rsidRPr="00D10900">
              <w:rPr>
                <w:lang w:val="en-US"/>
              </w:rPr>
              <w:t>Online library</w:t>
            </w:r>
          </w:p>
          <w:p w14:paraId="20E9A548" w14:textId="77777777" w:rsidR="00D10900" w:rsidRPr="00D10900" w:rsidRDefault="00D10900" w:rsidP="00D10900">
            <w:pPr>
              <w:spacing w:after="160" w:line="259" w:lineRule="auto"/>
              <w:rPr>
                <w:lang w:val="en-US"/>
              </w:rPr>
            </w:pPr>
            <w:r w:rsidRPr="00D10900">
              <w:rPr>
                <w:lang w:val="en-US"/>
              </w:rPr>
              <w:t>Class peers</w:t>
            </w:r>
          </w:p>
          <w:p w14:paraId="3E767C7F" w14:textId="77777777" w:rsidR="00D10900" w:rsidRPr="00D10900" w:rsidRDefault="00D10900" w:rsidP="00D10900">
            <w:pPr>
              <w:spacing w:after="160" w:line="259" w:lineRule="auto"/>
              <w:rPr>
                <w:lang w:val="en-US"/>
              </w:rPr>
            </w:pPr>
          </w:p>
        </w:tc>
      </w:tr>
    </w:tbl>
    <w:p w14:paraId="1B8B56CD" w14:textId="39E29484" w:rsidR="00D10900" w:rsidRDefault="00D10900" w:rsidP="00CF7789"/>
    <w:p w14:paraId="44685A07" w14:textId="77777777" w:rsidR="00D10900" w:rsidRDefault="00D10900" w:rsidP="00CF7789"/>
    <w:p w14:paraId="747EDDAD" w14:textId="3A0DD981" w:rsidR="005225BF" w:rsidRPr="002049FE" w:rsidRDefault="00513050" w:rsidP="002049FE">
      <w:pPr>
        <w:pStyle w:val="Heading2"/>
      </w:pPr>
      <w:bookmarkStart w:id="9" w:name="_Toc41084898"/>
      <w:r>
        <w:t>Conclusion</w:t>
      </w:r>
      <w:bookmarkEnd w:id="9"/>
    </w:p>
    <w:p w14:paraId="420B21F8" w14:textId="6D3E128C" w:rsidR="005225BF" w:rsidRPr="00D10900" w:rsidRDefault="00D10900" w:rsidP="00D2291D">
      <w:pPr>
        <w:spacing w:line="360" w:lineRule="auto"/>
        <w:rPr>
          <w:rFonts w:cstheme="minorHAnsi"/>
        </w:rPr>
      </w:pPr>
      <w:r>
        <w:rPr>
          <w:rFonts w:cstheme="minorHAnsi"/>
        </w:rPr>
        <w:t>During this report we have looked at several of the main models of communication, as well as the theory of Mehrabian who identified the elements of messages. I have provided examples of the types of communication and the importance of verbal and non-verbal communication in a formal and work environment</w:t>
      </w:r>
      <w:r w:rsidR="00340928">
        <w:rPr>
          <w:rFonts w:cstheme="minorHAnsi"/>
        </w:rPr>
        <w:t xml:space="preserve"> with examples from my own personal experience</w:t>
      </w:r>
      <w:r>
        <w:rPr>
          <w:rFonts w:cstheme="minorHAnsi"/>
        </w:rPr>
        <w:t>.</w:t>
      </w:r>
      <w:r w:rsidR="00905BA8">
        <w:rPr>
          <w:rFonts w:cstheme="minorHAnsi"/>
        </w:rPr>
        <w:t xml:space="preserve"> I have ascertained through feedback that my presentation skills which were once lacking, have certainly improved, even if they are not yet perfect, and have created a SMART PDP to continue my improvement.</w:t>
      </w:r>
    </w:p>
    <w:p w14:paraId="52CE6B68" w14:textId="77777777" w:rsidR="00885114" w:rsidRDefault="00885114" w:rsidP="003F69D6">
      <w:pPr>
        <w:pStyle w:val="Heading2"/>
      </w:pPr>
      <w:bookmarkStart w:id="10" w:name="_Toc456901523"/>
    </w:p>
    <w:p w14:paraId="067ED370" w14:textId="295D6EB7" w:rsidR="0030173B" w:rsidRDefault="0030173B">
      <w:pPr>
        <w:rPr>
          <w:rFonts w:asciiTheme="majorHAnsi" w:eastAsiaTheme="majorEastAsia" w:hAnsiTheme="majorHAnsi" w:cstheme="majorBidi"/>
          <w:color w:val="2E74B5" w:themeColor="accent1" w:themeShade="BF"/>
          <w:sz w:val="26"/>
          <w:szCs w:val="26"/>
        </w:rPr>
      </w:pPr>
    </w:p>
    <w:p w14:paraId="1A43F908" w14:textId="7AB13D91" w:rsidR="003F69D6" w:rsidRDefault="00B220CB" w:rsidP="002049FE">
      <w:pPr>
        <w:pStyle w:val="Heading2"/>
      </w:pPr>
      <w:bookmarkStart w:id="11" w:name="_Toc41084899"/>
      <w:bookmarkEnd w:id="10"/>
      <w:r>
        <w:t>References</w:t>
      </w:r>
      <w:bookmarkEnd w:id="11"/>
    </w:p>
    <w:p w14:paraId="20F07BF6" w14:textId="4C95BBD1" w:rsidR="006A5758" w:rsidRPr="00311CA7" w:rsidRDefault="006A5758" w:rsidP="006A5758">
      <w:pPr>
        <w:rPr>
          <w:rFonts w:cstheme="minorHAnsi"/>
        </w:rPr>
      </w:pPr>
      <w:r w:rsidRPr="00311CA7">
        <w:rPr>
          <w:rFonts w:cstheme="minorHAnsi"/>
        </w:rPr>
        <w:t>Berlo, David (1960).</w:t>
      </w:r>
      <w:r w:rsidRPr="00311CA7">
        <w:rPr>
          <w:rFonts w:cstheme="minorHAnsi"/>
          <w:i/>
          <w:iCs/>
        </w:rPr>
        <w:t xml:space="preserve"> The process of communication. New York. New York: Rinehart, &amp; Winston</w:t>
      </w:r>
    </w:p>
    <w:p w14:paraId="729D5FCE" w14:textId="77777777" w:rsidR="00A11188" w:rsidRPr="00311CA7" w:rsidRDefault="00A11188" w:rsidP="00A11188">
      <w:pPr>
        <w:rPr>
          <w:rFonts w:cstheme="minorHAnsi"/>
        </w:rPr>
      </w:pPr>
      <w:r w:rsidRPr="00311CA7">
        <w:rPr>
          <w:rFonts w:cstheme="minorHAnsi"/>
        </w:rPr>
        <w:t>https://www.oxfordlearnersdictionaries.com/definition/english/communication?q=communication (accessed 20/05/2020)</w:t>
      </w:r>
    </w:p>
    <w:p w14:paraId="5C4E7AC0" w14:textId="4E25FB6C" w:rsidR="00BA7F0A" w:rsidRPr="00311CA7" w:rsidRDefault="00FC011B" w:rsidP="00A11188">
      <w:pPr>
        <w:rPr>
          <w:rFonts w:cstheme="minorHAnsi"/>
          <w:color w:val="303030"/>
          <w:sz w:val="21"/>
          <w:szCs w:val="21"/>
          <w:shd w:val="clear" w:color="auto" w:fill="FFFFFF"/>
        </w:rPr>
      </w:pPr>
      <w:r w:rsidRPr="00311CA7">
        <w:rPr>
          <w:rFonts w:cstheme="minorHAnsi"/>
          <w:color w:val="303030"/>
          <w:sz w:val="21"/>
          <w:szCs w:val="21"/>
          <w:shd w:val="clear" w:color="auto" w:fill="FFFFFF"/>
        </w:rPr>
        <w:t>Mehrabian, A</w:t>
      </w:r>
      <w:r w:rsidR="006254DF" w:rsidRPr="00311CA7">
        <w:rPr>
          <w:rFonts w:cstheme="minorHAnsi"/>
          <w:color w:val="303030"/>
          <w:sz w:val="21"/>
          <w:szCs w:val="21"/>
          <w:shd w:val="clear" w:color="auto" w:fill="FFFFFF"/>
        </w:rPr>
        <w:t>. (1981)</w:t>
      </w:r>
      <w:r w:rsidRPr="00311CA7">
        <w:rPr>
          <w:rFonts w:cstheme="minorHAnsi"/>
          <w:color w:val="303030"/>
          <w:sz w:val="21"/>
          <w:szCs w:val="21"/>
          <w:shd w:val="clear" w:color="auto" w:fill="FFFFFF"/>
        </w:rPr>
        <w:t xml:space="preserve"> </w:t>
      </w:r>
      <w:r w:rsidR="00751C45" w:rsidRPr="00311CA7">
        <w:rPr>
          <w:rFonts w:cstheme="minorHAnsi"/>
          <w:color w:val="303030"/>
          <w:sz w:val="21"/>
          <w:szCs w:val="21"/>
          <w:shd w:val="clear" w:color="auto" w:fill="FFFFFF"/>
        </w:rPr>
        <w:t>‘</w:t>
      </w:r>
      <w:r w:rsidRPr="00311CA7">
        <w:rPr>
          <w:rFonts w:cstheme="minorHAnsi"/>
          <w:i/>
          <w:iCs/>
          <w:color w:val="303030"/>
          <w:shd w:val="clear" w:color="auto" w:fill="FFFFFF"/>
        </w:rPr>
        <w:t>Silent messages: Implicit communication of emotions and attitudes</w:t>
      </w:r>
      <w:r w:rsidR="006942C6" w:rsidRPr="00311CA7">
        <w:rPr>
          <w:rFonts w:cstheme="minorHAnsi"/>
          <w:color w:val="303030"/>
          <w:sz w:val="21"/>
          <w:szCs w:val="21"/>
          <w:shd w:val="clear" w:color="auto" w:fill="FFFFFF"/>
        </w:rPr>
        <w:t>.</w:t>
      </w:r>
      <w:r w:rsidR="00895471" w:rsidRPr="00311CA7">
        <w:rPr>
          <w:rFonts w:cstheme="minorHAnsi"/>
          <w:color w:val="303030"/>
          <w:sz w:val="21"/>
          <w:szCs w:val="21"/>
          <w:shd w:val="clear" w:color="auto" w:fill="FFFFFF"/>
        </w:rPr>
        <w:t>’</w:t>
      </w:r>
      <w:r w:rsidR="006942C6" w:rsidRPr="00311CA7">
        <w:rPr>
          <w:rFonts w:cstheme="minorHAnsi"/>
          <w:color w:val="303030"/>
          <w:sz w:val="21"/>
          <w:szCs w:val="21"/>
          <w:shd w:val="clear" w:color="auto" w:fill="FFFFFF"/>
        </w:rPr>
        <w:t xml:space="preserve"> </w:t>
      </w:r>
      <w:r w:rsidRPr="00311CA7">
        <w:rPr>
          <w:rFonts w:cstheme="minorHAnsi"/>
          <w:color w:val="303030"/>
          <w:sz w:val="21"/>
          <w:szCs w:val="21"/>
          <w:shd w:val="clear" w:color="auto" w:fill="FFFFFF"/>
        </w:rPr>
        <w:t xml:space="preserve"> Belmont, CA: Wadsworth </w:t>
      </w:r>
    </w:p>
    <w:p w14:paraId="222B3B99" w14:textId="36AA4525" w:rsidR="00311CA7" w:rsidRPr="00311CA7" w:rsidRDefault="00311CA7" w:rsidP="00A11188">
      <w:pPr>
        <w:rPr>
          <w:rFonts w:cstheme="minorHAnsi"/>
          <w:i/>
          <w:iCs/>
        </w:rPr>
      </w:pPr>
      <w:r w:rsidRPr="00311CA7">
        <w:rPr>
          <w:rFonts w:cstheme="minorHAnsi"/>
          <w:color w:val="212121"/>
          <w:shd w:val="clear" w:color="auto" w:fill="FFFFFF"/>
        </w:rPr>
        <w:t>Schram, W. E. (1954). </w:t>
      </w:r>
      <w:r w:rsidRPr="00311CA7">
        <w:rPr>
          <w:rStyle w:val="Emphasis"/>
          <w:rFonts w:cstheme="minorHAnsi"/>
          <w:color w:val="212121"/>
          <w:shd w:val="clear" w:color="auto" w:fill="FFFFFF"/>
        </w:rPr>
        <w:t>The process and effects of mass communication</w:t>
      </w:r>
      <w:r w:rsidRPr="00311CA7">
        <w:rPr>
          <w:rStyle w:val="Emphasis"/>
          <w:rFonts w:cstheme="minorHAnsi"/>
          <w:color w:val="212121"/>
          <w:shd w:val="clear" w:color="auto" w:fill="FFFFFF"/>
        </w:rPr>
        <w:t>.</w:t>
      </w:r>
      <w:r w:rsidRPr="00311CA7">
        <w:rPr>
          <w:rFonts w:cstheme="minorHAnsi"/>
        </w:rPr>
        <w:t xml:space="preserve"> </w:t>
      </w:r>
      <w:r w:rsidRPr="00311CA7">
        <w:rPr>
          <w:rStyle w:val="Emphasis"/>
          <w:rFonts w:cstheme="minorHAnsi"/>
          <w:i w:val="0"/>
          <w:iCs w:val="0"/>
          <w:color w:val="212121"/>
          <w:shd w:val="clear" w:color="auto" w:fill="FFFFFF"/>
        </w:rPr>
        <w:tab/>
        <w:t xml:space="preserve">Urbana, University of Illinois Press, </w:t>
      </w:r>
    </w:p>
    <w:p w14:paraId="2D77A928" w14:textId="649411E7" w:rsidR="0030173B" w:rsidRPr="00311CA7" w:rsidRDefault="00307A1E" w:rsidP="003F69D6">
      <w:pPr>
        <w:rPr>
          <w:rFonts w:cstheme="minorHAnsi"/>
        </w:rPr>
      </w:pPr>
      <w:r w:rsidRPr="00311CA7">
        <w:rPr>
          <w:rFonts w:cstheme="minorHAnsi"/>
        </w:rPr>
        <w:t>Shannon, C. E., &amp; Weaver, W. (1949</w:t>
      </w:r>
      <w:r w:rsidRPr="00311CA7">
        <w:rPr>
          <w:rFonts w:cstheme="minorHAnsi"/>
          <w:i/>
          <w:iCs/>
        </w:rPr>
        <w:t xml:space="preserve">). </w:t>
      </w:r>
      <w:r w:rsidR="00751C45" w:rsidRPr="00311CA7">
        <w:rPr>
          <w:rFonts w:cstheme="minorHAnsi"/>
          <w:i/>
          <w:iCs/>
        </w:rPr>
        <w:t>‘</w:t>
      </w:r>
      <w:r w:rsidRPr="00311CA7">
        <w:rPr>
          <w:rFonts w:cstheme="minorHAnsi"/>
          <w:i/>
          <w:iCs/>
        </w:rPr>
        <w:t>The Mathematical Theory of Communication</w:t>
      </w:r>
      <w:r w:rsidR="00751C45" w:rsidRPr="00311CA7">
        <w:rPr>
          <w:rFonts w:cstheme="minorHAnsi"/>
        </w:rPr>
        <w:t>’</w:t>
      </w:r>
      <w:r w:rsidRPr="00311CA7">
        <w:rPr>
          <w:rFonts w:cstheme="minorHAnsi"/>
        </w:rPr>
        <w:t>. Urbana, IL: The University of Illinois Press</w:t>
      </w:r>
    </w:p>
    <w:p w14:paraId="06DF5BD7" w14:textId="742B45FB" w:rsidR="0030173B" w:rsidRDefault="0030173B" w:rsidP="003F69D6">
      <w:r>
        <w:br w:type="page"/>
      </w:r>
    </w:p>
    <w:p w14:paraId="3B28B415" w14:textId="77777777" w:rsidR="0030173B" w:rsidRDefault="0030173B" w:rsidP="003F69D6"/>
    <w:p w14:paraId="52CE686E" w14:textId="1840F007" w:rsidR="003F69D6" w:rsidRDefault="003F69D6" w:rsidP="002049FE">
      <w:pPr>
        <w:pStyle w:val="Heading2"/>
      </w:pPr>
      <w:r>
        <w:t xml:space="preserve"> </w:t>
      </w:r>
      <w:bookmarkStart w:id="12" w:name="_Hlk41077554"/>
      <w:bookmarkStart w:id="13" w:name="_Toc41084900"/>
      <w:r w:rsidR="002049FE">
        <w:t>Appendix</w:t>
      </w:r>
      <w:bookmarkEnd w:id="12"/>
      <w:r w:rsidR="002049FE">
        <w:t xml:space="preserve"> 1</w:t>
      </w:r>
      <w:bookmarkEnd w:id="13"/>
    </w:p>
    <w:p w14:paraId="61EEA2E2" w14:textId="2A177C38" w:rsidR="002049FE" w:rsidRDefault="002049FE" w:rsidP="003F69D6"/>
    <w:p w14:paraId="62053640" w14:textId="0989C3AA" w:rsidR="0030173B" w:rsidRDefault="00157171">
      <w:r>
        <w:rPr>
          <w:noProof/>
        </w:rPr>
        <w:drawing>
          <wp:inline distT="0" distB="0" distL="0" distR="0" wp14:anchorId="61F362C9" wp14:editId="46B47FB8">
            <wp:extent cx="5943600" cy="44577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non-Weaver+model+of+communication.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30173B">
        <w:br w:type="page"/>
      </w:r>
    </w:p>
    <w:p w14:paraId="04B60D22" w14:textId="576E563E" w:rsidR="00311CA7" w:rsidRDefault="002049FE" w:rsidP="002049FE">
      <w:pPr>
        <w:pStyle w:val="Heading2"/>
      </w:pPr>
      <w:bookmarkStart w:id="14" w:name="_Toc41084901"/>
      <w:r>
        <w:lastRenderedPageBreak/>
        <w:t>Appendix 2</w:t>
      </w:r>
      <w:bookmarkEnd w:id="14"/>
    </w:p>
    <w:p w14:paraId="631681AD" w14:textId="29291376" w:rsidR="0036138F" w:rsidRDefault="0036138F" w:rsidP="0036138F"/>
    <w:p w14:paraId="3D481B78" w14:textId="16D11D8C" w:rsidR="00055FE4" w:rsidRPr="00055FE4" w:rsidRDefault="00055FE4" w:rsidP="0036138F">
      <w:pPr>
        <w:rPr>
          <w:color w:val="2E74B5" w:themeColor="accent1" w:themeShade="BF"/>
          <w:sz w:val="28"/>
          <w:szCs w:val="28"/>
        </w:rPr>
      </w:pPr>
      <w:r>
        <w:rPr>
          <w:noProof/>
        </w:rPr>
        <w:drawing>
          <wp:inline distT="0" distB="0" distL="0" distR="0" wp14:anchorId="2D08A414" wp14:editId="1CB9EC31">
            <wp:extent cx="5943600" cy="3876675"/>
            <wp:effectExtent l="0" t="0" r="0" b="952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nline-communication-lesson1-technology-communication-theories-communication-models-the-internet-online-communication-energy-and-frontiers-28-638.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876675"/>
                    </a:xfrm>
                    <a:prstGeom prst="rect">
                      <a:avLst/>
                    </a:prstGeom>
                  </pic:spPr>
                </pic:pic>
              </a:graphicData>
            </a:graphic>
          </wp:inline>
        </w:drawing>
      </w:r>
      <w:r w:rsidRPr="00055FE4">
        <w:rPr>
          <w:color w:val="2E74B5" w:themeColor="accent1" w:themeShade="BF"/>
          <w:sz w:val="28"/>
          <w:szCs w:val="28"/>
        </w:rPr>
        <w:t xml:space="preserve"> </w:t>
      </w:r>
      <w:r>
        <w:rPr>
          <w:color w:val="2E74B5" w:themeColor="accent1" w:themeShade="BF"/>
          <w:sz w:val="28"/>
          <w:szCs w:val="28"/>
        </w:rPr>
        <w:t>Appendix 2(b)</w:t>
      </w:r>
      <w:r w:rsidRPr="00055FE4">
        <w:rPr>
          <w:color w:val="2E74B5" w:themeColor="accent1" w:themeShade="BF"/>
          <w:sz w:val="28"/>
          <w:szCs w:val="28"/>
        </w:rPr>
        <w:t xml:space="preserve"> Schramm</w:t>
      </w:r>
    </w:p>
    <w:p w14:paraId="0E269EE2" w14:textId="787CA8CA" w:rsidR="00055FE4" w:rsidRPr="0036138F" w:rsidRDefault="00055FE4" w:rsidP="0036138F">
      <w:r>
        <w:rPr>
          <w:noProof/>
        </w:rPr>
        <w:drawing>
          <wp:inline distT="0" distB="0" distL="0" distR="0" wp14:anchorId="6164492A" wp14:editId="424A0EED">
            <wp:extent cx="5934075" cy="2343150"/>
            <wp:effectExtent l="0" t="0" r="9525" b="0"/>
            <wp:docPr id="4" name="Picture 4" descr="A drawing on a neck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hramm-Model-of-Communication.png"/>
                    <pic:cNvPicPr/>
                  </pic:nvPicPr>
                  <pic:blipFill>
                    <a:blip r:embed="rId12">
                      <a:extLst>
                        <a:ext uri="{28A0092B-C50C-407E-A947-70E740481C1C}">
                          <a14:useLocalDpi xmlns:a14="http://schemas.microsoft.com/office/drawing/2010/main" val="0"/>
                        </a:ext>
                      </a:extLst>
                    </a:blip>
                    <a:stretch>
                      <a:fillRect/>
                    </a:stretch>
                  </pic:blipFill>
                  <pic:spPr>
                    <a:xfrm>
                      <a:off x="0" y="0"/>
                      <a:ext cx="5934075" cy="2343150"/>
                    </a:xfrm>
                    <a:prstGeom prst="rect">
                      <a:avLst/>
                    </a:prstGeom>
                  </pic:spPr>
                </pic:pic>
              </a:graphicData>
            </a:graphic>
          </wp:inline>
        </w:drawing>
      </w:r>
    </w:p>
    <w:sectPr w:rsidR="00055FE4" w:rsidRPr="0036138F"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EysjQyNbA0MzE1tjBS0lEKTi0uzszPAykwrAUAGNZCpiwAAAA="/>
  </w:docVars>
  <w:rsids>
    <w:rsidRoot w:val="00A930CB"/>
    <w:rsid w:val="00016992"/>
    <w:rsid w:val="000178FF"/>
    <w:rsid w:val="00045C47"/>
    <w:rsid w:val="00046608"/>
    <w:rsid w:val="00051E98"/>
    <w:rsid w:val="00055FE4"/>
    <w:rsid w:val="000578CE"/>
    <w:rsid w:val="00057AC5"/>
    <w:rsid w:val="0006008A"/>
    <w:rsid w:val="00065423"/>
    <w:rsid w:val="000A61C9"/>
    <w:rsid w:val="000C5E1B"/>
    <w:rsid w:val="000E29B8"/>
    <w:rsid w:val="001130F2"/>
    <w:rsid w:val="0015027C"/>
    <w:rsid w:val="00151EB0"/>
    <w:rsid w:val="00157171"/>
    <w:rsid w:val="001828EE"/>
    <w:rsid w:val="001836B1"/>
    <w:rsid w:val="001A752B"/>
    <w:rsid w:val="001F5437"/>
    <w:rsid w:val="002049FE"/>
    <w:rsid w:val="00211191"/>
    <w:rsid w:val="0021380A"/>
    <w:rsid w:val="0024014C"/>
    <w:rsid w:val="00252E68"/>
    <w:rsid w:val="00255FC4"/>
    <w:rsid w:val="002605F0"/>
    <w:rsid w:val="00276A31"/>
    <w:rsid w:val="00284720"/>
    <w:rsid w:val="00285D09"/>
    <w:rsid w:val="00296FAF"/>
    <w:rsid w:val="002C4CAC"/>
    <w:rsid w:val="002D4D96"/>
    <w:rsid w:val="002E1D1A"/>
    <w:rsid w:val="0030173B"/>
    <w:rsid w:val="0030202B"/>
    <w:rsid w:val="00307A1E"/>
    <w:rsid w:val="00311CA7"/>
    <w:rsid w:val="00322C2E"/>
    <w:rsid w:val="00331B7F"/>
    <w:rsid w:val="00340928"/>
    <w:rsid w:val="0036138F"/>
    <w:rsid w:val="003860FB"/>
    <w:rsid w:val="00391011"/>
    <w:rsid w:val="003A1474"/>
    <w:rsid w:val="003B602D"/>
    <w:rsid w:val="003C3B33"/>
    <w:rsid w:val="003C4A80"/>
    <w:rsid w:val="003D34E8"/>
    <w:rsid w:val="003F4F85"/>
    <w:rsid w:val="003F64EA"/>
    <w:rsid w:val="003F69D6"/>
    <w:rsid w:val="0046229B"/>
    <w:rsid w:val="00472C39"/>
    <w:rsid w:val="00481CB5"/>
    <w:rsid w:val="004F03CD"/>
    <w:rsid w:val="0051013F"/>
    <w:rsid w:val="00513050"/>
    <w:rsid w:val="005225BF"/>
    <w:rsid w:val="00586056"/>
    <w:rsid w:val="0059562E"/>
    <w:rsid w:val="005E3E74"/>
    <w:rsid w:val="006254DF"/>
    <w:rsid w:val="0062657F"/>
    <w:rsid w:val="00634AE8"/>
    <w:rsid w:val="00670D2E"/>
    <w:rsid w:val="00671CBC"/>
    <w:rsid w:val="006942C6"/>
    <w:rsid w:val="006A5758"/>
    <w:rsid w:val="006B113A"/>
    <w:rsid w:val="006B2157"/>
    <w:rsid w:val="006E739B"/>
    <w:rsid w:val="00715A8B"/>
    <w:rsid w:val="00741113"/>
    <w:rsid w:val="0075131B"/>
    <w:rsid w:val="00751C45"/>
    <w:rsid w:val="00767826"/>
    <w:rsid w:val="007A0F0B"/>
    <w:rsid w:val="007A7DB8"/>
    <w:rsid w:val="007D3A02"/>
    <w:rsid w:val="007E734B"/>
    <w:rsid w:val="007F6D91"/>
    <w:rsid w:val="008138EC"/>
    <w:rsid w:val="008160F5"/>
    <w:rsid w:val="008346D5"/>
    <w:rsid w:val="00877791"/>
    <w:rsid w:val="00885114"/>
    <w:rsid w:val="00895471"/>
    <w:rsid w:val="008A1155"/>
    <w:rsid w:val="008B498D"/>
    <w:rsid w:val="008C2930"/>
    <w:rsid w:val="008E29F3"/>
    <w:rsid w:val="008F2B5B"/>
    <w:rsid w:val="00905BA8"/>
    <w:rsid w:val="009556EE"/>
    <w:rsid w:val="00964538"/>
    <w:rsid w:val="009956E6"/>
    <w:rsid w:val="009D0524"/>
    <w:rsid w:val="00A11188"/>
    <w:rsid w:val="00A25E9A"/>
    <w:rsid w:val="00A3471E"/>
    <w:rsid w:val="00A4397C"/>
    <w:rsid w:val="00A43CC0"/>
    <w:rsid w:val="00A45277"/>
    <w:rsid w:val="00A51F56"/>
    <w:rsid w:val="00A90A1F"/>
    <w:rsid w:val="00A91384"/>
    <w:rsid w:val="00A930CB"/>
    <w:rsid w:val="00A976D8"/>
    <w:rsid w:val="00AB4149"/>
    <w:rsid w:val="00AE79EE"/>
    <w:rsid w:val="00B02818"/>
    <w:rsid w:val="00B16B48"/>
    <w:rsid w:val="00B220CB"/>
    <w:rsid w:val="00B26C7E"/>
    <w:rsid w:val="00B6475F"/>
    <w:rsid w:val="00BA7F0A"/>
    <w:rsid w:val="00BB07BE"/>
    <w:rsid w:val="00BD3AA5"/>
    <w:rsid w:val="00BF2C08"/>
    <w:rsid w:val="00C1157B"/>
    <w:rsid w:val="00C53B1A"/>
    <w:rsid w:val="00C72838"/>
    <w:rsid w:val="00C74EB7"/>
    <w:rsid w:val="00C80AF8"/>
    <w:rsid w:val="00C86509"/>
    <w:rsid w:val="00CC6920"/>
    <w:rsid w:val="00CF644C"/>
    <w:rsid w:val="00CF7789"/>
    <w:rsid w:val="00D01FF9"/>
    <w:rsid w:val="00D10900"/>
    <w:rsid w:val="00D14017"/>
    <w:rsid w:val="00D15FF5"/>
    <w:rsid w:val="00D2291D"/>
    <w:rsid w:val="00D450BB"/>
    <w:rsid w:val="00D470A5"/>
    <w:rsid w:val="00D62B28"/>
    <w:rsid w:val="00D67E1F"/>
    <w:rsid w:val="00DA3853"/>
    <w:rsid w:val="00DA3E05"/>
    <w:rsid w:val="00DA66D8"/>
    <w:rsid w:val="00DD3304"/>
    <w:rsid w:val="00DF21D0"/>
    <w:rsid w:val="00E02EFE"/>
    <w:rsid w:val="00E24560"/>
    <w:rsid w:val="00E609CA"/>
    <w:rsid w:val="00E642D3"/>
    <w:rsid w:val="00E70FA1"/>
    <w:rsid w:val="00E750E6"/>
    <w:rsid w:val="00E82EAC"/>
    <w:rsid w:val="00E9394F"/>
    <w:rsid w:val="00EB1FDF"/>
    <w:rsid w:val="00EC64A7"/>
    <w:rsid w:val="00EC674C"/>
    <w:rsid w:val="00EC6918"/>
    <w:rsid w:val="00EF3ED4"/>
    <w:rsid w:val="00F23EC6"/>
    <w:rsid w:val="00F334D8"/>
    <w:rsid w:val="00F53EF8"/>
    <w:rsid w:val="00F75D71"/>
    <w:rsid w:val="00FA3DD1"/>
    <w:rsid w:val="00FA3F78"/>
    <w:rsid w:val="00FB42C7"/>
    <w:rsid w:val="00FC011B"/>
    <w:rsid w:val="00FC4F27"/>
    <w:rsid w:val="00FD02CE"/>
    <w:rsid w:val="00FE6F0A"/>
    <w:rsid w:val="00FF6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Strong">
    <w:name w:val="Strong"/>
    <w:basedOn w:val="DefaultParagraphFont"/>
    <w:uiPriority w:val="22"/>
    <w:qFormat/>
    <w:rsid w:val="00E02EFE"/>
    <w:rPr>
      <w:b/>
      <w:bCs/>
    </w:rPr>
  </w:style>
  <w:style w:type="character" w:styleId="CommentReference">
    <w:name w:val="annotation reference"/>
    <w:basedOn w:val="DefaultParagraphFont"/>
    <w:uiPriority w:val="99"/>
    <w:semiHidden/>
    <w:unhideWhenUsed/>
    <w:rsid w:val="00055FE4"/>
    <w:rPr>
      <w:sz w:val="16"/>
      <w:szCs w:val="16"/>
    </w:rPr>
  </w:style>
  <w:style w:type="paragraph" w:styleId="CommentText">
    <w:name w:val="annotation text"/>
    <w:basedOn w:val="Normal"/>
    <w:link w:val="CommentTextChar"/>
    <w:uiPriority w:val="99"/>
    <w:semiHidden/>
    <w:unhideWhenUsed/>
    <w:rsid w:val="00055FE4"/>
    <w:pPr>
      <w:spacing w:line="240" w:lineRule="auto"/>
    </w:pPr>
    <w:rPr>
      <w:sz w:val="20"/>
      <w:szCs w:val="20"/>
    </w:rPr>
  </w:style>
  <w:style w:type="character" w:customStyle="1" w:styleId="CommentTextChar">
    <w:name w:val="Comment Text Char"/>
    <w:basedOn w:val="DefaultParagraphFont"/>
    <w:link w:val="CommentText"/>
    <w:uiPriority w:val="99"/>
    <w:semiHidden/>
    <w:rsid w:val="00055FE4"/>
    <w:rPr>
      <w:sz w:val="20"/>
      <w:szCs w:val="20"/>
    </w:rPr>
  </w:style>
  <w:style w:type="paragraph" w:styleId="CommentSubject">
    <w:name w:val="annotation subject"/>
    <w:basedOn w:val="CommentText"/>
    <w:next w:val="CommentText"/>
    <w:link w:val="CommentSubjectChar"/>
    <w:uiPriority w:val="99"/>
    <w:semiHidden/>
    <w:unhideWhenUsed/>
    <w:rsid w:val="00055FE4"/>
    <w:rPr>
      <w:b/>
      <w:bCs/>
    </w:rPr>
  </w:style>
  <w:style w:type="character" w:customStyle="1" w:styleId="CommentSubjectChar">
    <w:name w:val="Comment Subject Char"/>
    <w:basedOn w:val="CommentTextChar"/>
    <w:link w:val="CommentSubject"/>
    <w:uiPriority w:val="99"/>
    <w:semiHidden/>
    <w:rsid w:val="00055FE4"/>
    <w:rPr>
      <w:b/>
      <w:bCs/>
      <w:sz w:val="20"/>
      <w:szCs w:val="20"/>
    </w:rPr>
  </w:style>
  <w:style w:type="character" w:styleId="UnresolvedMention">
    <w:name w:val="Unresolved Mention"/>
    <w:basedOn w:val="DefaultParagraphFont"/>
    <w:uiPriority w:val="99"/>
    <w:semiHidden/>
    <w:unhideWhenUsed/>
    <w:rsid w:val="00055FE4"/>
    <w:rPr>
      <w:color w:val="605E5C"/>
      <w:shd w:val="clear" w:color="auto" w:fill="E1DFDD"/>
    </w:rPr>
  </w:style>
  <w:style w:type="paragraph" w:styleId="BalloonText">
    <w:name w:val="Balloon Text"/>
    <w:basedOn w:val="Normal"/>
    <w:link w:val="BalloonTextChar"/>
    <w:uiPriority w:val="99"/>
    <w:semiHidden/>
    <w:unhideWhenUsed/>
    <w:rsid w:val="00055F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5FE4"/>
    <w:rPr>
      <w:rFonts w:ascii="Segoe UI" w:hAnsi="Segoe UI" w:cs="Segoe UI"/>
      <w:sz w:val="18"/>
      <w:szCs w:val="18"/>
    </w:rPr>
  </w:style>
  <w:style w:type="character" w:styleId="Emphasis">
    <w:name w:val="Emphasis"/>
    <w:basedOn w:val="DefaultParagraphFont"/>
    <w:uiPriority w:val="20"/>
    <w:qFormat/>
    <w:rsid w:val="00311C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511006">
      <w:bodyDiv w:val="1"/>
      <w:marLeft w:val="0"/>
      <w:marRight w:val="0"/>
      <w:marTop w:val="0"/>
      <w:marBottom w:val="0"/>
      <w:divBdr>
        <w:top w:val="none" w:sz="0" w:space="0" w:color="auto"/>
        <w:left w:val="none" w:sz="0" w:space="0" w:color="auto"/>
        <w:bottom w:val="none" w:sz="0" w:space="0" w:color="auto"/>
        <w:right w:val="none" w:sz="0" w:space="0" w:color="auto"/>
      </w:divBdr>
    </w:div>
    <w:div w:id="142241046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5" Type="http://schemas.openxmlformats.org/officeDocument/2006/relationships/numbering" Target="numbering.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Meh09</b:Tag>
    <b:SourceType>InternetSite</b:SourceType>
    <b:Guid>{7ABC4FC9-1361-4075-BBCC-37806EAA1B1F}</b:Guid>
    <b:Author>
      <b:Author>
        <b:NameList xmlns:msxsl="urn:schemas-microsoft-com:xslt" xmlns:b="http://schemas.openxmlformats.org/officeDocument/2006/bibliography">
          <b:Person>
            <b:Last>Mehrabian</b:Last>
            <b:First>Albert</b:First>
            <b:Middle/>
          </b:Person>
        </b:NameList>
      </b:Author>
    </b:Author>
    <b:Title>"Silent Messages" – A Wealth of Information About Nonverbal Communication (Body Language)</b:Title>
    <b:InternetSiteTitle>self-published</b:InternetSiteTitle>
    <b:ProductionCompany/>
    <b:Year>2009</b:Year>
    <b:Month/>
    <b:Day/>
    <b:YearAccessed>2020</b:YearAccessed>
    <b:MonthAccessed>5</b:MonthAccessed>
    <b:DayAccessed>22</b:DayAccessed>
    <b:URL>http://www.kaaj.com/psych/smorder.html</b:URL>
    <b:Version/>
    <b:ShortTitle/>
    <b:StandardNumber/>
    <b:Comments/>
    <b:Medium/>
    <b:DOI/>
    <b:RefOrder>1</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4902DCF8-2ED6-4672-B624-EF1F84E7CEF3}">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741</TotalTime>
  <Pages>8</Pages>
  <Words>1907</Words>
  <Characters>10873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Simon Berjawi</cp:lastModifiedBy>
  <cp:revision>32</cp:revision>
  <dcterms:created xsi:type="dcterms:W3CDTF">2020-01-06T22:37:00Z</dcterms:created>
  <dcterms:modified xsi:type="dcterms:W3CDTF">2020-05-22T23:10:00Z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