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805514666"/>
        <w:docPartObj>
          <w:docPartGallery w:val="Cover Pages"/>
          <w:docPartUnique/>
        </w:docPartObj>
      </w:sdtPr>
      <w:sdtEndPr>
        <w:rPr>
          <w:rFonts w:ascii="Arial" w:eastAsiaTheme="minorHAnsi" w:hAnsi="Arial" w:cs="Arial"/>
          <w:b/>
          <w:bCs/>
          <w:color w:val="auto"/>
          <w:sz w:val="24"/>
          <w:szCs w:val="24"/>
        </w:rPr>
      </w:sdtEndPr>
      <w:sdtContent>
        <w:p w14:paraId="23D394FE" w14:textId="6580C490" w:rsidR="00561B02" w:rsidRDefault="00561B02">
          <w:pPr>
            <w:pStyle w:val="NoSpacing"/>
            <w:spacing w:before="1540" w:after="240"/>
            <w:jc w:val="center"/>
            <w:rPr>
              <w:color w:val="4472C4" w:themeColor="accent1"/>
            </w:rPr>
          </w:pPr>
          <w:r>
            <w:rPr>
              <w:noProof/>
              <w:color w:val="4472C4" w:themeColor="accent1"/>
            </w:rPr>
            <w:drawing>
              <wp:inline distT="0" distB="0" distL="0" distR="0" wp14:anchorId="18C28EFB" wp14:editId="7AF3EDC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3072598D35149C18CC40FA039D39EE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7079E28" w14:textId="55D914F0" w:rsidR="00561B02" w:rsidRDefault="00561B0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WeLSH HISTORY AND HERITAGE ESSAY</w:t>
              </w:r>
            </w:p>
          </w:sdtContent>
        </w:sdt>
        <w:sdt>
          <w:sdtPr>
            <w:rPr>
              <w:color w:val="4472C4" w:themeColor="accent1"/>
              <w:sz w:val="28"/>
              <w:szCs w:val="28"/>
            </w:rPr>
            <w:alias w:val="Subtitle"/>
            <w:tag w:val=""/>
            <w:id w:val="328029620"/>
            <w:placeholder>
              <w:docPart w:val="624294ADDC9449288B7E958AFB7C24A2"/>
            </w:placeholder>
            <w:dataBinding w:prefixMappings="xmlns:ns0='http://purl.org/dc/elements/1.1/' xmlns:ns1='http://schemas.openxmlformats.org/package/2006/metadata/core-properties' " w:xpath="/ns1:coreProperties[1]/ns0:subject[1]" w:storeItemID="{6C3C8BC8-F283-45AE-878A-BAB7291924A1}"/>
            <w:text/>
          </w:sdtPr>
          <w:sdtContent>
            <w:p w14:paraId="4A4B1BC1" w14:textId="502161A6" w:rsidR="00561B02" w:rsidRDefault="00561B02">
              <w:pPr>
                <w:pStyle w:val="NoSpacing"/>
                <w:jc w:val="center"/>
                <w:rPr>
                  <w:color w:val="4472C4" w:themeColor="accent1"/>
                  <w:sz w:val="28"/>
                  <w:szCs w:val="28"/>
                </w:rPr>
              </w:pPr>
              <w:r>
                <w:rPr>
                  <w:color w:val="4472C4" w:themeColor="accent1"/>
                  <w:sz w:val="28"/>
                  <w:szCs w:val="28"/>
                </w:rPr>
                <w:t>NERYS CRAIG P148404</w:t>
              </w:r>
            </w:p>
          </w:sdtContent>
        </w:sdt>
        <w:p w14:paraId="3E748FEF" w14:textId="77777777" w:rsidR="00561B02" w:rsidRDefault="00561B0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7AF5C6C7" wp14:editId="41D7B84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27EE008" w14:textId="68A03366" w:rsidR="00561B02" w:rsidRDefault="00561B02">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45A8074" w14:textId="7C7DEAD4" w:rsidR="00561B02" w:rsidRDefault="00561B02" w:rsidP="00561B02">
                                <w:pPr>
                                  <w:pStyle w:val="NoSpacing"/>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AF5C6C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27EE008" w14:textId="68A03366" w:rsidR="00561B02" w:rsidRDefault="00561B02">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45A8074" w14:textId="7C7DEAD4" w:rsidR="00561B02" w:rsidRDefault="00561B02" w:rsidP="00561B02">
                          <w:pPr>
                            <w:pStyle w:val="NoSpacing"/>
                            <w:rPr>
                              <w:color w:val="4472C4" w:themeColor="accent1"/>
                            </w:rPr>
                          </w:pPr>
                        </w:p>
                      </w:txbxContent>
                    </v:textbox>
                    <w10:wrap anchorx="margin" anchory="page"/>
                  </v:shape>
                </w:pict>
              </mc:Fallback>
            </mc:AlternateContent>
          </w:r>
          <w:r>
            <w:rPr>
              <w:noProof/>
              <w:color w:val="4472C4" w:themeColor="accent1"/>
            </w:rPr>
            <w:drawing>
              <wp:inline distT="0" distB="0" distL="0" distR="0" wp14:anchorId="0BC4681D" wp14:editId="08DAD37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CC863C1" w14:textId="481D9247" w:rsidR="00561B02" w:rsidRDefault="00561B02">
          <w:pPr>
            <w:rPr>
              <w:rFonts w:ascii="Arial" w:hAnsi="Arial" w:cs="Arial"/>
              <w:b/>
              <w:bCs/>
              <w:sz w:val="24"/>
              <w:szCs w:val="24"/>
            </w:rPr>
          </w:pPr>
          <w:r>
            <w:rPr>
              <w:rFonts w:ascii="Arial" w:hAnsi="Arial" w:cs="Arial"/>
              <w:b/>
              <w:bCs/>
              <w:sz w:val="24"/>
              <w:szCs w:val="24"/>
            </w:rPr>
            <w:br w:type="page"/>
          </w:r>
        </w:p>
      </w:sdtContent>
    </w:sdt>
    <w:p w14:paraId="38203C4A" w14:textId="6A9DA4CE" w:rsidR="000A14D5" w:rsidRPr="00661703" w:rsidRDefault="000A14D5">
      <w:pPr>
        <w:rPr>
          <w:rFonts w:ascii="Arial" w:hAnsi="Arial" w:cs="Arial"/>
          <w:b/>
          <w:bCs/>
          <w:sz w:val="24"/>
          <w:szCs w:val="24"/>
        </w:rPr>
      </w:pPr>
      <w:proofErr w:type="spellStart"/>
      <w:r w:rsidRPr="00661703">
        <w:rPr>
          <w:rFonts w:ascii="Arial" w:hAnsi="Arial" w:cs="Arial"/>
          <w:b/>
          <w:bCs/>
          <w:sz w:val="24"/>
          <w:szCs w:val="24"/>
        </w:rPr>
        <w:lastRenderedPageBreak/>
        <w:t>Wales’</w:t>
      </w:r>
      <w:proofErr w:type="spellEnd"/>
      <w:r w:rsidRPr="00661703">
        <w:rPr>
          <w:rFonts w:ascii="Arial" w:hAnsi="Arial" w:cs="Arial"/>
          <w:b/>
          <w:bCs/>
          <w:sz w:val="24"/>
          <w:szCs w:val="24"/>
        </w:rPr>
        <w:t xml:space="preserve"> </w:t>
      </w:r>
      <w:r w:rsidR="000732C0" w:rsidRPr="00661703">
        <w:rPr>
          <w:rFonts w:ascii="Arial" w:hAnsi="Arial" w:cs="Arial"/>
          <w:b/>
          <w:bCs/>
          <w:sz w:val="24"/>
          <w:szCs w:val="24"/>
        </w:rPr>
        <w:t>P</w:t>
      </w:r>
      <w:r w:rsidRPr="00661703">
        <w:rPr>
          <w:rFonts w:ascii="Arial" w:hAnsi="Arial" w:cs="Arial"/>
          <w:b/>
          <w:bCs/>
          <w:sz w:val="24"/>
          <w:szCs w:val="24"/>
        </w:rPr>
        <w:t xml:space="preserve">resent </w:t>
      </w:r>
      <w:r w:rsidR="000732C0" w:rsidRPr="00661703">
        <w:rPr>
          <w:rFonts w:ascii="Arial" w:hAnsi="Arial" w:cs="Arial"/>
          <w:b/>
          <w:bCs/>
          <w:sz w:val="24"/>
          <w:szCs w:val="24"/>
        </w:rPr>
        <w:t>S</w:t>
      </w:r>
      <w:r w:rsidRPr="00661703">
        <w:rPr>
          <w:rFonts w:ascii="Arial" w:hAnsi="Arial" w:cs="Arial"/>
          <w:b/>
          <w:bCs/>
          <w:sz w:val="24"/>
          <w:szCs w:val="24"/>
        </w:rPr>
        <w:t xml:space="preserve">ense of </w:t>
      </w:r>
      <w:r w:rsidR="000732C0" w:rsidRPr="00661703">
        <w:rPr>
          <w:rFonts w:ascii="Arial" w:hAnsi="Arial" w:cs="Arial"/>
          <w:b/>
          <w:bCs/>
          <w:sz w:val="24"/>
          <w:szCs w:val="24"/>
        </w:rPr>
        <w:t>I</w:t>
      </w:r>
      <w:r w:rsidRPr="00661703">
        <w:rPr>
          <w:rFonts w:ascii="Arial" w:hAnsi="Arial" w:cs="Arial"/>
          <w:b/>
          <w:bCs/>
          <w:sz w:val="24"/>
          <w:szCs w:val="24"/>
        </w:rPr>
        <w:t xml:space="preserve">dentity, a </w:t>
      </w:r>
      <w:r w:rsidR="000732C0" w:rsidRPr="00661703">
        <w:rPr>
          <w:rFonts w:ascii="Arial" w:hAnsi="Arial" w:cs="Arial"/>
          <w:b/>
          <w:bCs/>
          <w:sz w:val="24"/>
          <w:szCs w:val="24"/>
        </w:rPr>
        <w:t>C</w:t>
      </w:r>
      <w:r w:rsidRPr="00661703">
        <w:rPr>
          <w:rFonts w:ascii="Arial" w:hAnsi="Arial" w:cs="Arial"/>
          <w:b/>
          <w:bCs/>
          <w:sz w:val="24"/>
          <w:szCs w:val="24"/>
        </w:rPr>
        <w:t xml:space="preserve">ritical </w:t>
      </w:r>
      <w:r w:rsidR="000732C0" w:rsidRPr="00661703">
        <w:rPr>
          <w:rFonts w:ascii="Arial" w:hAnsi="Arial" w:cs="Arial"/>
          <w:b/>
          <w:bCs/>
          <w:sz w:val="24"/>
          <w:szCs w:val="24"/>
        </w:rPr>
        <w:t>H</w:t>
      </w:r>
      <w:r w:rsidRPr="00661703">
        <w:rPr>
          <w:rFonts w:ascii="Arial" w:hAnsi="Arial" w:cs="Arial"/>
          <w:b/>
          <w:bCs/>
          <w:sz w:val="24"/>
          <w:szCs w:val="24"/>
        </w:rPr>
        <w:t xml:space="preserve">eritage </w:t>
      </w:r>
      <w:r w:rsidR="001E3628" w:rsidRPr="00661703">
        <w:rPr>
          <w:rFonts w:ascii="Arial" w:hAnsi="Arial" w:cs="Arial"/>
          <w:b/>
          <w:bCs/>
          <w:sz w:val="24"/>
          <w:szCs w:val="24"/>
        </w:rPr>
        <w:t>A</w:t>
      </w:r>
      <w:r w:rsidRPr="00661703">
        <w:rPr>
          <w:rFonts w:ascii="Arial" w:hAnsi="Arial" w:cs="Arial"/>
          <w:b/>
          <w:bCs/>
          <w:sz w:val="24"/>
          <w:szCs w:val="24"/>
        </w:rPr>
        <w:t xml:space="preserve">nalysis on Wales’ </w:t>
      </w:r>
      <w:r w:rsidR="001E3628" w:rsidRPr="00661703">
        <w:rPr>
          <w:rFonts w:ascii="Arial" w:hAnsi="Arial" w:cs="Arial"/>
          <w:b/>
          <w:bCs/>
          <w:sz w:val="24"/>
          <w:szCs w:val="24"/>
        </w:rPr>
        <w:t>J</w:t>
      </w:r>
      <w:r w:rsidRPr="00661703">
        <w:rPr>
          <w:rFonts w:ascii="Arial" w:hAnsi="Arial" w:cs="Arial"/>
          <w:b/>
          <w:bCs/>
          <w:sz w:val="24"/>
          <w:szCs w:val="24"/>
        </w:rPr>
        <w:t xml:space="preserve">ourney </w:t>
      </w:r>
      <w:r w:rsidR="001E3628" w:rsidRPr="00661703">
        <w:rPr>
          <w:rFonts w:ascii="Arial" w:hAnsi="Arial" w:cs="Arial"/>
          <w:b/>
          <w:bCs/>
          <w:sz w:val="24"/>
          <w:szCs w:val="24"/>
        </w:rPr>
        <w:t>t</w:t>
      </w:r>
      <w:r w:rsidR="0073361D" w:rsidRPr="00661703">
        <w:rPr>
          <w:rFonts w:ascii="Arial" w:hAnsi="Arial" w:cs="Arial"/>
          <w:b/>
          <w:bCs/>
          <w:sz w:val="24"/>
          <w:szCs w:val="24"/>
        </w:rPr>
        <w:t xml:space="preserve">hrough </w:t>
      </w:r>
      <w:r w:rsidR="001E3628" w:rsidRPr="00661703">
        <w:rPr>
          <w:rFonts w:ascii="Arial" w:hAnsi="Arial" w:cs="Arial"/>
          <w:b/>
          <w:bCs/>
          <w:sz w:val="24"/>
          <w:szCs w:val="24"/>
        </w:rPr>
        <w:t>H</w:t>
      </w:r>
      <w:r w:rsidR="0073361D" w:rsidRPr="00661703">
        <w:rPr>
          <w:rFonts w:ascii="Arial" w:hAnsi="Arial" w:cs="Arial"/>
          <w:b/>
          <w:bCs/>
          <w:sz w:val="24"/>
          <w:szCs w:val="24"/>
        </w:rPr>
        <w:t xml:space="preserve">istory. </w:t>
      </w:r>
      <w:r w:rsidR="001E3628" w:rsidRPr="00661703">
        <w:rPr>
          <w:rFonts w:ascii="Arial" w:hAnsi="Arial" w:cs="Arial"/>
          <w:b/>
          <w:bCs/>
          <w:sz w:val="24"/>
          <w:szCs w:val="24"/>
        </w:rPr>
        <w:t xml:space="preserve">Exploring on </w:t>
      </w:r>
      <w:r w:rsidR="0073361D" w:rsidRPr="00661703">
        <w:rPr>
          <w:rFonts w:ascii="Arial" w:hAnsi="Arial" w:cs="Arial"/>
          <w:b/>
          <w:bCs/>
          <w:sz w:val="24"/>
          <w:szCs w:val="24"/>
        </w:rPr>
        <w:t>Adam Price’</w:t>
      </w:r>
      <w:r w:rsidR="009232CD" w:rsidRPr="00661703">
        <w:rPr>
          <w:rFonts w:ascii="Arial" w:hAnsi="Arial" w:cs="Arial"/>
          <w:b/>
          <w:bCs/>
          <w:sz w:val="24"/>
          <w:szCs w:val="24"/>
        </w:rPr>
        <w:t>s</w:t>
      </w:r>
      <w:r w:rsidR="00DC0027" w:rsidRPr="00661703">
        <w:rPr>
          <w:rFonts w:ascii="Arial" w:hAnsi="Arial" w:cs="Arial"/>
          <w:b/>
          <w:bCs/>
          <w:sz w:val="24"/>
          <w:szCs w:val="24"/>
        </w:rPr>
        <w:t xml:space="preserve"> </w:t>
      </w:r>
      <w:r w:rsidR="0073361D" w:rsidRPr="00661703">
        <w:rPr>
          <w:rFonts w:ascii="Arial" w:hAnsi="Arial" w:cs="Arial"/>
          <w:b/>
          <w:bCs/>
          <w:sz w:val="24"/>
          <w:szCs w:val="24"/>
        </w:rPr>
        <w:t>theory ‘The First and Final Colony’.</w:t>
      </w:r>
    </w:p>
    <w:p w14:paraId="368D56F7" w14:textId="062B1A35" w:rsidR="009969A5" w:rsidRPr="00661703" w:rsidRDefault="00A22AF6" w:rsidP="00661703">
      <w:pPr>
        <w:spacing w:line="360" w:lineRule="auto"/>
        <w:rPr>
          <w:rFonts w:ascii="Arial" w:hAnsi="Arial" w:cs="Arial"/>
          <w:sz w:val="24"/>
          <w:szCs w:val="24"/>
        </w:rPr>
      </w:pPr>
      <w:r w:rsidRPr="00661703">
        <w:rPr>
          <w:rFonts w:ascii="Arial" w:hAnsi="Arial" w:cs="Arial"/>
          <w:sz w:val="24"/>
          <w:szCs w:val="24"/>
        </w:rPr>
        <w:t>This essay aim</w:t>
      </w:r>
      <w:r w:rsidR="009232CD" w:rsidRPr="00661703">
        <w:rPr>
          <w:rFonts w:ascii="Arial" w:hAnsi="Arial" w:cs="Arial"/>
          <w:sz w:val="24"/>
          <w:szCs w:val="24"/>
        </w:rPr>
        <w:t>s</w:t>
      </w:r>
      <w:r w:rsidRPr="00661703">
        <w:rPr>
          <w:rFonts w:ascii="Arial" w:hAnsi="Arial" w:cs="Arial"/>
          <w:sz w:val="24"/>
          <w:szCs w:val="24"/>
        </w:rPr>
        <w:t xml:space="preserve"> to explore Adam Price’</w:t>
      </w:r>
      <w:r w:rsidR="009232CD" w:rsidRPr="00661703">
        <w:rPr>
          <w:rFonts w:ascii="Arial" w:hAnsi="Arial" w:cs="Arial"/>
          <w:sz w:val="24"/>
          <w:szCs w:val="24"/>
        </w:rPr>
        <w:t>s</w:t>
      </w:r>
      <w:r w:rsidRPr="00661703">
        <w:rPr>
          <w:rFonts w:ascii="Arial" w:hAnsi="Arial" w:cs="Arial"/>
          <w:sz w:val="24"/>
          <w:szCs w:val="24"/>
        </w:rPr>
        <w:t xml:space="preserve"> speech</w:t>
      </w:r>
      <w:r w:rsidR="009969A5" w:rsidRPr="00661703">
        <w:rPr>
          <w:rFonts w:ascii="Arial" w:hAnsi="Arial" w:cs="Arial"/>
          <w:sz w:val="24"/>
          <w:szCs w:val="24"/>
        </w:rPr>
        <w:t xml:space="preserve"> </w:t>
      </w:r>
      <w:r w:rsidR="009969A5" w:rsidRPr="00661703">
        <w:rPr>
          <w:rFonts w:ascii="Arial" w:eastAsia="Times New Roman" w:hAnsi="Arial" w:cs="Arial"/>
          <w:color w:val="000000"/>
          <w:sz w:val="24"/>
          <w:szCs w:val="24"/>
          <w:bdr w:val="none" w:sz="0" w:space="0" w:color="auto" w:frame="1"/>
        </w:rPr>
        <w:t>‘Wales: The First and Final Colony,’</w:t>
      </w:r>
      <w:r w:rsidRPr="00661703">
        <w:rPr>
          <w:rFonts w:ascii="Arial" w:hAnsi="Arial" w:cs="Arial"/>
          <w:sz w:val="24"/>
          <w:szCs w:val="24"/>
        </w:rPr>
        <w:t xml:space="preserve"> </w:t>
      </w:r>
      <w:r w:rsidR="009969A5" w:rsidRPr="00661703">
        <w:rPr>
          <w:rFonts w:ascii="Arial" w:hAnsi="Arial" w:cs="Arial"/>
          <w:sz w:val="24"/>
          <w:szCs w:val="24"/>
        </w:rPr>
        <w:t>delivered to the Institute of</w:t>
      </w:r>
      <w:r w:rsidR="00F3634D" w:rsidRPr="00661703">
        <w:rPr>
          <w:rFonts w:ascii="Arial" w:hAnsi="Arial" w:cs="Arial"/>
          <w:sz w:val="24"/>
          <w:szCs w:val="24"/>
        </w:rPr>
        <w:t xml:space="preserve"> Welsh</w:t>
      </w:r>
      <w:r w:rsidR="009969A5" w:rsidRPr="00661703">
        <w:rPr>
          <w:rFonts w:ascii="Arial" w:hAnsi="Arial" w:cs="Arial"/>
          <w:sz w:val="24"/>
          <w:szCs w:val="24"/>
        </w:rPr>
        <w:t xml:space="preserve"> Politics at </w:t>
      </w:r>
      <w:r w:rsidRPr="00661703">
        <w:rPr>
          <w:rFonts w:ascii="Arial" w:hAnsi="Arial" w:cs="Arial"/>
          <w:sz w:val="24"/>
          <w:szCs w:val="24"/>
        </w:rPr>
        <w:t>Aberystwyth University in 2009</w:t>
      </w:r>
      <w:r w:rsidR="00DC3206" w:rsidRPr="00661703">
        <w:rPr>
          <w:rFonts w:ascii="Arial" w:hAnsi="Arial" w:cs="Arial"/>
          <w:sz w:val="24"/>
          <w:szCs w:val="24"/>
        </w:rPr>
        <w:t xml:space="preserve"> (Price 2009)</w:t>
      </w:r>
      <w:r w:rsidRPr="00661703">
        <w:rPr>
          <w:rFonts w:ascii="Arial" w:hAnsi="Arial" w:cs="Arial"/>
          <w:sz w:val="24"/>
          <w:szCs w:val="24"/>
        </w:rPr>
        <w:t xml:space="preserve">. </w:t>
      </w:r>
      <w:r w:rsidR="009969A5" w:rsidRPr="00661703">
        <w:rPr>
          <w:rFonts w:ascii="Arial" w:hAnsi="Arial" w:cs="Arial"/>
          <w:sz w:val="24"/>
          <w:szCs w:val="24"/>
        </w:rPr>
        <w:t xml:space="preserve">This essay will </w:t>
      </w:r>
      <w:r w:rsidR="00FD6847" w:rsidRPr="00661703">
        <w:rPr>
          <w:rFonts w:ascii="Arial" w:hAnsi="Arial" w:cs="Arial"/>
          <w:sz w:val="24"/>
          <w:szCs w:val="24"/>
        </w:rPr>
        <w:t>begin with</w:t>
      </w:r>
      <w:r w:rsidR="009969A5" w:rsidRPr="00661703">
        <w:rPr>
          <w:rFonts w:ascii="Arial" w:hAnsi="Arial" w:cs="Arial"/>
          <w:sz w:val="24"/>
          <w:szCs w:val="24"/>
        </w:rPr>
        <w:t xml:space="preserve"> </w:t>
      </w:r>
      <w:r w:rsidR="00FD6847" w:rsidRPr="00661703">
        <w:rPr>
          <w:rFonts w:ascii="Arial" w:hAnsi="Arial" w:cs="Arial"/>
          <w:sz w:val="24"/>
          <w:szCs w:val="24"/>
        </w:rPr>
        <w:t>analysis of his speech and the arguments he expresses</w:t>
      </w:r>
      <w:r w:rsidR="009433AB" w:rsidRPr="00661703">
        <w:rPr>
          <w:rFonts w:ascii="Arial" w:hAnsi="Arial" w:cs="Arial"/>
          <w:sz w:val="24"/>
          <w:szCs w:val="24"/>
        </w:rPr>
        <w:t xml:space="preserve">. </w:t>
      </w:r>
      <w:r w:rsidR="004200A0" w:rsidRPr="00661703">
        <w:rPr>
          <w:rFonts w:ascii="Arial" w:hAnsi="Arial" w:cs="Arial"/>
          <w:sz w:val="24"/>
          <w:szCs w:val="24"/>
        </w:rPr>
        <w:t>F</w:t>
      </w:r>
      <w:r w:rsidR="00FD6847" w:rsidRPr="00661703">
        <w:rPr>
          <w:rFonts w:ascii="Arial" w:hAnsi="Arial" w:cs="Arial"/>
          <w:sz w:val="24"/>
          <w:szCs w:val="24"/>
        </w:rPr>
        <w:t xml:space="preserve">ollowed </w:t>
      </w:r>
      <w:proofErr w:type="gramStart"/>
      <w:r w:rsidR="00FD6847" w:rsidRPr="00661703">
        <w:rPr>
          <w:rFonts w:ascii="Arial" w:hAnsi="Arial" w:cs="Arial"/>
          <w:sz w:val="24"/>
          <w:szCs w:val="24"/>
        </w:rPr>
        <w:t>by</w:t>
      </w:r>
      <w:r w:rsidR="004200A0" w:rsidRPr="00661703">
        <w:rPr>
          <w:rFonts w:ascii="Arial" w:hAnsi="Arial" w:cs="Arial"/>
          <w:sz w:val="24"/>
          <w:szCs w:val="24"/>
        </w:rPr>
        <w:t xml:space="preserve"> the use of</w:t>
      </w:r>
      <w:proofErr w:type="gramEnd"/>
      <w:r w:rsidR="00E0116F" w:rsidRPr="00661703">
        <w:rPr>
          <w:rFonts w:ascii="Arial" w:hAnsi="Arial" w:cs="Arial"/>
          <w:sz w:val="24"/>
          <w:szCs w:val="24"/>
        </w:rPr>
        <w:t xml:space="preserve"> case studies</w:t>
      </w:r>
      <w:r w:rsidR="00FD6847" w:rsidRPr="00661703">
        <w:rPr>
          <w:rFonts w:ascii="Arial" w:hAnsi="Arial" w:cs="Arial"/>
          <w:sz w:val="24"/>
          <w:szCs w:val="24"/>
        </w:rPr>
        <w:t>,</w:t>
      </w:r>
      <w:r w:rsidR="004200A0" w:rsidRPr="00661703">
        <w:rPr>
          <w:rFonts w:ascii="Arial" w:hAnsi="Arial" w:cs="Arial"/>
          <w:sz w:val="24"/>
          <w:szCs w:val="24"/>
        </w:rPr>
        <w:t xml:space="preserve"> </w:t>
      </w:r>
      <w:r w:rsidR="00FD6847" w:rsidRPr="00661703">
        <w:rPr>
          <w:rFonts w:ascii="Arial" w:hAnsi="Arial" w:cs="Arial"/>
          <w:sz w:val="24"/>
          <w:szCs w:val="24"/>
        </w:rPr>
        <w:t>events</w:t>
      </w:r>
      <w:r w:rsidR="004200A0" w:rsidRPr="00661703">
        <w:rPr>
          <w:rFonts w:ascii="Arial" w:hAnsi="Arial" w:cs="Arial"/>
          <w:sz w:val="24"/>
          <w:szCs w:val="24"/>
        </w:rPr>
        <w:t xml:space="preserve"> and literature to relate to Price’s </w:t>
      </w:r>
      <w:r w:rsidR="00E0116F" w:rsidRPr="00661703">
        <w:rPr>
          <w:rFonts w:ascii="Arial" w:hAnsi="Arial" w:cs="Arial"/>
          <w:sz w:val="24"/>
          <w:szCs w:val="24"/>
        </w:rPr>
        <w:t>colonial concepts</w:t>
      </w:r>
      <w:r w:rsidR="002E7311" w:rsidRPr="00661703">
        <w:rPr>
          <w:rFonts w:ascii="Arial" w:hAnsi="Arial" w:cs="Arial"/>
          <w:sz w:val="24"/>
          <w:szCs w:val="24"/>
        </w:rPr>
        <w:t xml:space="preserve"> and </w:t>
      </w:r>
      <w:r w:rsidR="00FD6847" w:rsidRPr="00661703">
        <w:rPr>
          <w:rFonts w:ascii="Arial" w:hAnsi="Arial" w:cs="Arial"/>
          <w:sz w:val="24"/>
          <w:szCs w:val="24"/>
        </w:rPr>
        <w:t>how this</w:t>
      </w:r>
      <w:r w:rsidR="009433AB" w:rsidRPr="00661703">
        <w:rPr>
          <w:rFonts w:ascii="Arial" w:hAnsi="Arial" w:cs="Arial"/>
          <w:sz w:val="24"/>
          <w:szCs w:val="24"/>
        </w:rPr>
        <w:t xml:space="preserve"> signifies its</w:t>
      </w:r>
      <w:r w:rsidR="00FD6847" w:rsidRPr="00661703">
        <w:rPr>
          <w:rFonts w:ascii="Arial" w:hAnsi="Arial" w:cs="Arial"/>
          <w:sz w:val="24"/>
          <w:szCs w:val="24"/>
        </w:rPr>
        <w:t xml:space="preserve"> relat</w:t>
      </w:r>
      <w:r w:rsidR="009433AB" w:rsidRPr="00661703">
        <w:rPr>
          <w:rFonts w:ascii="Arial" w:hAnsi="Arial" w:cs="Arial"/>
          <w:sz w:val="24"/>
          <w:szCs w:val="24"/>
        </w:rPr>
        <w:t>ivity</w:t>
      </w:r>
      <w:r w:rsidR="00FD6847" w:rsidRPr="00661703">
        <w:rPr>
          <w:rFonts w:ascii="Arial" w:hAnsi="Arial" w:cs="Arial"/>
          <w:sz w:val="24"/>
          <w:szCs w:val="24"/>
        </w:rPr>
        <w:t xml:space="preserve"> to contemporary heritage </w:t>
      </w:r>
      <w:r w:rsidR="00754DCB" w:rsidRPr="00661703">
        <w:rPr>
          <w:rFonts w:ascii="Arial" w:hAnsi="Arial" w:cs="Arial"/>
          <w:sz w:val="24"/>
          <w:szCs w:val="24"/>
        </w:rPr>
        <w:t>theory</w:t>
      </w:r>
      <w:r w:rsidR="009433AB" w:rsidRPr="00661703">
        <w:rPr>
          <w:rFonts w:ascii="Arial" w:hAnsi="Arial" w:cs="Arial"/>
          <w:sz w:val="24"/>
          <w:szCs w:val="24"/>
        </w:rPr>
        <w:t xml:space="preserve">. To achieve this, the essay, will </w:t>
      </w:r>
      <w:proofErr w:type="spellStart"/>
      <w:r w:rsidR="009433AB" w:rsidRPr="00661703">
        <w:rPr>
          <w:rFonts w:ascii="Arial" w:hAnsi="Arial" w:cs="Arial"/>
          <w:sz w:val="24"/>
          <w:szCs w:val="24"/>
        </w:rPr>
        <w:t>analyse</w:t>
      </w:r>
      <w:proofErr w:type="spellEnd"/>
      <w:r w:rsidR="009433AB" w:rsidRPr="00661703">
        <w:rPr>
          <w:rFonts w:ascii="Arial" w:hAnsi="Arial" w:cs="Arial"/>
          <w:sz w:val="24"/>
          <w:szCs w:val="24"/>
        </w:rPr>
        <w:t xml:space="preserve"> the representation and the interpretation</w:t>
      </w:r>
      <w:r w:rsidR="002B755A" w:rsidRPr="00661703">
        <w:rPr>
          <w:rFonts w:ascii="Arial" w:hAnsi="Arial" w:cs="Arial"/>
          <w:sz w:val="24"/>
          <w:szCs w:val="24"/>
        </w:rPr>
        <w:t>,</w:t>
      </w:r>
      <w:r w:rsidR="009433AB" w:rsidRPr="00661703">
        <w:rPr>
          <w:rFonts w:ascii="Arial" w:hAnsi="Arial" w:cs="Arial"/>
          <w:sz w:val="24"/>
          <w:szCs w:val="24"/>
        </w:rPr>
        <w:t xml:space="preserve"> in heritage institutions in the</w:t>
      </w:r>
      <w:r w:rsidR="002B755A" w:rsidRPr="00661703">
        <w:rPr>
          <w:rFonts w:ascii="Arial" w:hAnsi="Arial" w:cs="Arial"/>
          <w:sz w:val="24"/>
          <w:szCs w:val="24"/>
        </w:rPr>
        <w:t>ir</w:t>
      </w:r>
      <w:r w:rsidR="009433AB" w:rsidRPr="00661703">
        <w:rPr>
          <w:rFonts w:ascii="Arial" w:hAnsi="Arial" w:cs="Arial"/>
          <w:sz w:val="24"/>
          <w:szCs w:val="24"/>
        </w:rPr>
        <w:t xml:space="preserve"> engagement with histories of colonialism in Wales. </w:t>
      </w:r>
      <w:r w:rsidR="00060B68" w:rsidRPr="00661703">
        <w:rPr>
          <w:rFonts w:ascii="Arial" w:eastAsia="Times New Roman" w:hAnsi="Arial" w:cs="Arial"/>
          <w:color w:val="000000"/>
          <w:sz w:val="24"/>
          <w:szCs w:val="24"/>
          <w:bdr w:val="none" w:sz="0" w:space="0" w:color="auto" w:frame="1"/>
        </w:rPr>
        <w:t xml:space="preserve">It will focus on the six ‘core features’ of three historic ‘waves’ of colonialism – those occurring during the Medieval, </w:t>
      </w:r>
      <w:proofErr w:type="gramStart"/>
      <w:r w:rsidR="00060B68" w:rsidRPr="00661703">
        <w:rPr>
          <w:rFonts w:ascii="Arial" w:eastAsia="Times New Roman" w:hAnsi="Arial" w:cs="Arial"/>
          <w:color w:val="000000"/>
          <w:sz w:val="24"/>
          <w:szCs w:val="24"/>
          <w:bdr w:val="none" w:sz="0" w:space="0" w:color="auto" w:frame="1"/>
        </w:rPr>
        <w:t>Tudor</w:t>
      </w:r>
      <w:proofErr w:type="gramEnd"/>
      <w:r w:rsidR="00060B68" w:rsidRPr="00661703">
        <w:rPr>
          <w:rFonts w:ascii="Arial" w:eastAsia="Times New Roman" w:hAnsi="Arial" w:cs="Arial"/>
          <w:color w:val="000000"/>
          <w:sz w:val="24"/>
          <w:szCs w:val="24"/>
          <w:bdr w:val="none" w:sz="0" w:space="0" w:color="auto" w:frame="1"/>
        </w:rPr>
        <w:t xml:space="preserve"> and Victorian periods – that Price argues played a leading role in shaping modern Wales.</w:t>
      </w:r>
    </w:p>
    <w:p w14:paraId="00E708FA" w14:textId="4B4CE84D" w:rsidR="00F3634D" w:rsidRPr="00661703" w:rsidRDefault="00E139FF" w:rsidP="00661703">
      <w:pPr>
        <w:spacing w:line="360" w:lineRule="auto"/>
        <w:rPr>
          <w:rFonts w:ascii="Arial" w:hAnsi="Arial" w:cs="Arial"/>
          <w:sz w:val="24"/>
          <w:szCs w:val="24"/>
        </w:rPr>
      </w:pPr>
      <w:r w:rsidRPr="00661703">
        <w:rPr>
          <w:rFonts w:ascii="Arial" w:hAnsi="Arial" w:cs="Arial"/>
          <w:sz w:val="24"/>
          <w:szCs w:val="24"/>
        </w:rPr>
        <w:t>Price opens his speech by informing his audience that the essence of</w:t>
      </w:r>
      <w:r w:rsidR="001E3628" w:rsidRPr="00661703">
        <w:rPr>
          <w:rFonts w:ascii="Arial" w:hAnsi="Arial" w:cs="Arial"/>
          <w:sz w:val="24"/>
          <w:szCs w:val="24"/>
        </w:rPr>
        <w:t xml:space="preserve"> his</w:t>
      </w:r>
      <w:r w:rsidRPr="00661703">
        <w:rPr>
          <w:rFonts w:ascii="Arial" w:hAnsi="Arial" w:cs="Arial"/>
          <w:sz w:val="24"/>
          <w:szCs w:val="24"/>
        </w:rPr>
        <w:t xml:space="preserve"> address is the idea of Wales and who the nation of people </w:t>
      </w:r>
      <w:proofErr w:type="gramStart"/>
      <w:r w:rsidRPr="00661703">
        <w:rPr>
          <w:rFonts w:ascii="Arial" w:hAnsi="Arial" w:cs="Arial"/>
          <w:sz w:val="24"/>
          <w:szCs w:val="24"/>
        </w:rPr>
        <w:t>are</w:t>
      </w:r>
      <w:proofErr w:type="gramEnd"/>
      <w:r w:rsidR="00913510" w:rsidRPr="00661703">
        <w:rPr>
          <w:rFonts w:ascii="Arial" w:hAnsi="Arial" w:cs="Arial"/>
          <w:sz w:val="24"/>
          <w:szCs w:val="24"/>
        </w:rPr>
        <w:t>,</w:t>
      </w:r>
      <w:r w:rsidRPr="00661703">
        <w:rPr>
          <w:rFonts w:ascii="Arial" w:hAnsi="Arial" w:cs="Arial"/>
          <w:sz w:val="24"/>
          <w:szCs w:val="24"/>
        </w:rPr>
        <w:t xml:space="preserve"> wit</w:t>
      </w:r>
      <w:r w:rsidR="00913510" w:rsidRPr="00661703">
        <w:rPr>
          <w:rFonts w:ascii="Arial" w:hAnsi="Arial" w:cs="Arial"/>
          <w:sz w:val="24"/>
          <w:szCs w:val="24"/>
        </w:rPr>
        <w:t>hin</w:t>
      </w:r>
      <w:r w:rsidRPr="00661703">
        <w:rPr>
          <w:rFonts w:ascii="Arial" w:hAnsi="Arial" w:cs="Arial"/>
          <w:sz w:val="24"/>
          <w:szCs w:val="24"/>
        </w:rPr>
        <w:t xml:space="preserve"> it. He states how forming a </w:t>
      </w:r>
      <w:r w:rsidR="00AF32A6" w:rsidRPr="00661703">
        <w:rPr>
          <w:rFonts w:ascii="Arial" w:hAnsi="Arial" w:cs="Arial"/>
          <w:sz w:val="24"/>
          <w:szCs w:val="24"/>
        </w:rPr>
        <w:t>revitalize</w:t>
      </w:r>
      <w:r w:rsidR="00BC65BA" w:rsidRPr="00661703">
        <w:rPr>
          <w:rFonts w:ascii="Arial" w:hAnsi="Arial" w:cs="Arial"/>
          <w:sz w:val="24"/>
          <w:szCs w:val="24"/>
        </w:rPr>
        <w:t>d</w:t>
      </w:r>
      <w:r w:rsidR="00AF32A6" w:rsidRPr="00661703">
        <w:rPr>
          <w:rFonts w:ascii="Arial" w:hAnsi="Arial" w:cs="Arial"/>
          <w:sz w:val="24"/>
          <w:szCs w:val="24"/>
        </w:rPr>
        <w:t xml:space="preserve"> </w:t>
      </w:r>
      <w:r w:rsidRPr="00661703">
        <w:rPr>
          <w:rFonts w:ascii="Arial" w:hAnsi="Arial" w:cs="Arial"/>
          <w:sz w:val="24"/>
          <w:szCs w:val="24"/>
        </w:rPr>
        <w:t>Wales</w:t>
      </w:r>
      <w:r w:rsidR="00DC3206" w:rsidRPr="00661703">
        <w:rPr>
          <w:rFonts w:ascii="Arial" w:hAnsi="Arial" w:cs="Arial"/>
          <w:sz w:val="24"/>
          <w:szCs w:val="24"/>
        </w:rPr>
        <w:t>-</w:t>
      </w:r>
      <w:r w:rsidRPr="00661703">
        <w:rPr>
          <w:rFonts w:ascii="Arial" w:hAnsi="Arial" w:cs="Arial"/>
          <w:sz w:val="24"/>
          <w:szCs w:val="24"/>
        </w:rPr>
        <w:t>own</w:t>
      </w:r>
      <w:r w:rsidR="00AF32A6" w:rsidRPr="00661703">
        <w:rPr>
          <w:rFonts w:ascii="Arial" w:hAnsi="Arial" w:cs="Arial"/>
          <w:sz w:val="24"/>
          <w:szCs w:val="24"/>
        </w:rPr>
        <w:t xml:space="preserve"> indigenous narrative of</w:t>
      </w:r>
      <w:r w:rsidRPr="00661703">
        <w:rPr>
          <w:rFonts w:ascii="Arial" w:hAnsi="Arial" w:cs="Arial"/>
          <w:sz w:val="24"/>
          <w:szCs w:val="24"/>
        </w:rPr>
        <w:t xml:space="preserve"> history</w:t>
      </w:r>
      <w:r w:rsidR="00AF32A6" w:rsidRPr="00661703">
        <w:rPr>
          <w:rFonts w:ascii="Arial" w:hAnsi="Arial" w:cs="Arial"/>
          <w:sz w:val="24"/>
          <w:szCs w:val="24"/>
        </w:rPr>
        <w:t>,</w:t>
      </w:r>
      <w:r w:rsidRPr="00661703">
        <w:rPr>
          <w:rFonts w:ascii="Arial" w:hAnsi="Arial" w:cs="Arial"/>
          <w:sz w:val="24"/>
          <w:szCs w:val="24"/>
        </w:rPr>
        <w:t xml:space="preserve"> will allow for the creation of a new psychology, a realized identity. Therefore, </w:t>
      </w:r>
      <w:r w:rsidR="00753840" w:rsidRPr="00661703">
        <w:rPr>
          <w:rFonts w:ascii="Arial" w:hAnsi="Arial" w:cs="Arial"/>
          <w:sz w:val="24"/>
          <w:szCs w:val="24"/>
        </w:rPr>
        <w:t>t</w:t>
      </w:r>
      <w:r w:rsidRPr="00661703">
        <w:rPr>
          <w:rFonts w:ascii="Arial" w:hAnsi="Arial" w:cs="Arial"/>
          <w:sz w:val="24"/>
          <w:szCs w:val="24"/>
        </w:rPr>
        <w:t>he basis</w:t>
      </w:r>
      <w:r w:rsidR="00753840" w:rsidRPr="00661703">
        <w:rPr>
          <w:rFonts w:ascii="Arial" w:hAnsi="Arial" w:cs="Arial"/>
          <w:sz w:val="24"/>
          <w:szCs w:val="24"/>
        </w:rPr>
        <w:t xml:space="preserve"> of</w:t>
      </w:r>
      <w:r w:rsidRPr="00661703">
        <w:rPr>
          <w:rFonts w:ascii="Arial" w:hAnsi="Arial" w:cs="Arial"/>
          <w:sz w:val="24"/>
          <w:szCs w:val="24"/>
        </w:rPr>
        <w:t xml:space="preserve"> his speech </w:t>
      </w:r>
      <w:r w:rsidR="00753840" w:rsidRPr="00661703">
        <w:rPr>
          <w:rFonts w:ascii="Arial" w:hAnsi="Arial" w:cs="Arial"/>
          <w:sz w:val="24"/>
          <w:szCs w:val="24"/>
        </w:rPr>
        <w:t xml:space="preserve">is </w:t>
      </w:r>
      <w:r w:rsidRPr="00661703">
        <w:rPr>
          <w:rFonts w:ascii="Arial" w:hAnsi="Arial" w:cs="Arial"/>
          <w:sz w:val="24"/>
          <w:szCs w:val="24"/>
        </w:rPr>
        <w:t>on two parts history and one part psychology.</w:t>
      </w:r>
      <w:r w:rsidR="006C1DEA" w:rsidRPr="00661703">
        <w:rPr>
          <w:rFonts w:ascii="Arial" w:hAnsi="Arial" w:cs="Arial"/>
          <w:sz w:val="24"/>
          <w:szCs w:val="24"/>
        </w:rPr>
        <w:t xml:space="preserve"> He sees Wales in a state of flux from a </w:t>
      </w:r>
      <w:r w:rsidR="00AF32A6" w:rsidRPr="00661703">
        <w:rPr>
          <w:rFonts w:ascii="Arial" w:hAnsi="Arial" w:cs="Arial"/>
          <w:sz w:val="24"/>
          <w:szCs w:val="24"/>
        </w:rPr>
        <w:t>500-year-old</w:t>
      </w:r>
      <w:r w:rsidR="006C1DEA" w:rsidRPr="00661703">
        <w:rPr>
          <w:rFonts w:ascii="Arial" w:hAnsi="Arial" w:cs="Arial"/>
          <w:sz w:val="24"/>
          <w:szCs w:val="24"/>
        </w:rPr>
        <w:t xml:space="preserve"> Act of Union to the </w:t>
      </w:r>
      <w:r w:rsidR="00774512" w:rsidRPr="00661703">
        <w:rPr>
          <w:rFonts w:ascii="Arial" w:hAnsi="Arial" w:cs="Arial"/>
          <w:sz w:val="24"/>
          <w:szCs w:val="24"/>
        </w:rPr>
        <w:t xml:space="preserve">1997 </w:t>
      </w:r>
      <w:r w:rsidR="006C1DEA" w:rsidRPr="00661703">
        <w:rPr>
          <w:rFonts w:ascii="Arial" w:hAnsi="Arial" w:cs="Arial"/>
          <w:sz w:val="24"/>
          <w:szCs w:val="24"/>
        </w:rPr>
        <w:t>recent devolution</w:t>
      </w:r>
      <w:r w:rsidR="00774512" w:rsidRPr="00661703">
        <w:rPr>
          <w:rFonts w:ascii="Arial" w:hAnsi="Arial" w:cs="Arial"/>
          <w:sz w:val="24"/>
          <w:szCs w:val="24"/>
        </w:rPr>
        <w:t xml:space="preserve"> (BBC 2017) </w:t>
      </w:r>
      <w:r w:rsidR="006C1DEA" w:rsidRPr="00661703">
        <w:rPr>
          <w:rFonts w:ascii="Arial" w:hAnsi="Arial" w:cs="Arial"/>
          <w:sz w:val="24"/>
          <w:szCs w:val="24"/>
        </w:rPr>
        <w:t>he argues that to transform</w:t>
      </w:r>
      <w:r w:rsidR="001E3628" w:rsidRPr="00661703">
        <w:rPr>
          <w:rFonts w:ascii="Arial" w:hAnsi="Arial" w:cs="Arial"/>
          <w:sz w:val="24"/>
          <w:szCs w:val="24"/>
        </w:rPr>
        <w:t>,</w:t>
      </w:r>
      <w:r w:rsidR="006C1DEA" w:rsidRPr="00661703">
        <w:rPr>
          <w:rFonts w:ascii="Arial" w:hAnsi="Arial" w:cs="Arial"/>
          <w:sz w:val="24"/>
          <w:szCs w:val="24"/>
        </w:rPr>
        <w:t xml:space="preserve"> from the first colony of Edward 1 to the present it</w:t>
      </w:r>
      <w:r w:rsidR="00AF32A6" w:rsidRPr="00661703">
        <w:rPr>
          <w:rFonts w:ascii="Arial" w:hAnsi="Arial" w:cs="Arial"/>
          <w:sz w:val="24"/>
          <w:szCs w:val="24"/>
        </w:rPr>
        <w:t xml:space="preserve"> demands</w:t>
      </w:r>
      <w:r w:rsidR="006C1DEA" w:rsidRPr="00661703">
        <w:rPr>
          <w:rFonts w:ascii="Arial" w:hAnsi="Arial" w:cs="Arial"/>
          <w:sz w:val="24"/>
          <w:szCs w:val="24"/>
        </w:rPr>
        <w:t xml:space="preserve"> a revolutionary state of mind to conceptualize the </w:t>
      </w:r>
      <w:r w:rsidR="00BC65BA" w:rsidRPr="00661703">
        <w:rPr>
          <w:rFonts w:ascii="Arial" w:hAnsi="Arial" w:cs="Arial"/>
          <w:sz w:val="24"/>
          <w:szCs w:val="24"/>
        </w:rPr>
        <w:t>nation’s</w:t>
      </w:r>
      <w:r w:rsidR="006C1DEA" w:rsidRPr="00661703">
        <w:rPr>
          <w:rFonts w:ascii="Arial" w:hAnsi="Arial" w:cs="Arial"/>
          <w:sz w:val="24"/>
          <w:szCs w:val="24"/>
        </w:rPr>
        <w:t xml:space="preserve"> identity to </w:t>
      </w:r>
      <w:proofErr w:type="spellStart"/>
      <w:r w:rsidR="006C1DEA" w:rsidRPr="00661703">
        <w:rPr>
          <w:rFonts w:ascii="Arial" w:hAnsi="Arial" w:cs="Arial"/>
          <w:sz w:val="24"/>
          <w:szCs w:val="24"/>
        </w:rPr>
        <w:t>realise</w:t>
      </w:r>
      <w:proofErr w:type="spellEnd"/>
      <w:r w:rsidR="006C1DEA" w:rsidRPr="00661703">
        <w:rPr>
          <w:rFonts w:ascii="Arial" w:hAnsi="Arial" w:cs="Arial"/>
          <w:sz w:val="24"/>
          <w:szCs w:val="24"/>
        </w:rPr>
        <w:t xml:space="preserve"> the fruition of</w:t>
      </w:r>
      <w:r w:rsidR="00E0116F" w:rsidRPr="00661703">
        <w:rPr>
          <w:rFonts w:ascii="Arial" w:hAnsi="Arial" w:cs="Arial"/>
          <w:sz w:val="24"/>
          <w:szCs w:val="24"/>
        </w:rPr>
        <w:t xml:space="preserve"> cultural and</w:t>
      </w:r>
      <w:r w:rsidR="006C1DEA" w:rsidRPr="00661703">
        <w:rPr>
          <w:rFonts w:ascii="Arial" w:hAnsi="Arial" w:cs="Arial"/>
          <w:sz w:val="24"/>
          <w:szCs w:val="24"/>
        </w:rPr>
        <w:t xml:space="preserve"> </w:t>
      </w:r>
      <w:r w:rsidR="00BC65BA" w:rsidRPr="00661703">
        <w:rPr>
          <w:rFonts w:ascii="Arial" w:hAnsi="Arial" w:cs="Arial"/>
          <w:sz w:val="24"/>
          <w:szCs w:val="24"/>
        </w:rPr>
        <w:t xml:space="preserve">political </w:t>
      </w:r>
      <w:r w:rsidR="006C1DEA" w:rsidRPr="00661703">
        <w:rPr>
          <w:rFonts w:ascii="Arial" w:hAnsi="Arial" w:cs="Arial"/>
          <w:sz w:val="24"/>
          <w:szCs w:val="24"/>
        </w:rPr>
        <w:t>liberation.</w:t>
      </w:r>
    </w:p>
    <w:p w14:paraId="47A57D18" w14:textId="07BDEEA7" w:rsidR="002D54D7" w:rsidRPr="00661703" w:rsidRDefault="006C1DEA" w:rsidP="00661703">
      <w:pPr>
        <w:spacing w:line="360" w:lineRule="auto"/>
        <w:jc w:val="both"/>
        <w:rPr>
          <w:rFonts w:ascii="Arial" w:hAnsi="Arial" w:cs="Arial"/>
          <w:sz w:val="24"/>
          <w:szCs w:val="24"/>
        </w:rPr>
      </w:pPr>
      <w:r w:rsidRPr="00661703">
        <w:rPr>
          <w:rFonts w:ascii="Arial" w:hAnsi="Arial" w:cs="Arial"/>
          <w:sz w:val="24"/>
          <w:szCs w:val="24"/>
        </w:rPr>
        <w:t>Price</w:t>
      </w:r>
      <w:r w:rsidR="00BC65BA" w:rsidRPr="00661703">
        <w:rPr>
          <w:rFonts w:ascii="Arial" w:hAnsi="Arial" w:cs="Arial"/>
          <w:sz w:val="24"/>
          <w:szCs w:val="24"/>
        </w:rPr>
        <w:t xml:space="preserve"> presents</w:t>
      </w:r>
      <w:r w:rsidRPr="00661703">
        <w:rPr>
          <w:rFonts w:ascii="Arial" w:hAnsi="Arial" w:cs="Arial"/>
          <w:sz w:val="24"/>
          <w:szCs w:val="24"/>
        </w:rPr>
        <w:t xml:space="preserve"> his argument that it was </w:t>
      </w:r>
      <w:r w:rsidR="000035E5" w:rsidRPr="00661703">
        <w:rPr>
          <w:rFonts w:ascii="Arial" w:hAnsi="Arial" w:cs="Arial"/>
          <w:sz w:val="24"/>
          <w:szCs w:val="24"/>
        </w:rPr>
        <w:t>Wales before</w:t>
      </w:r>
      <w:r w:rsidRPr="00661703">
        <w:rPr>
          <w:rFonts w:ascii="Arial" w:hAnsi="Arial" w:cs="Arial"/>
          <w:sz w:val="24"/>
          <w:szCs w:val="24"/>
        </w:rPr>
        <w:t xml:space="preserve"> any of the </w:t>
      </w:r>
      <w:r w:rsidR="000035E5" w:rsidRPr="00661703">
        <w:rPr>
          <w:rFonts w:ascii="Arial" w:hAnsi="Arial" w:cs="Arial"/>
          <w:sz w:val="24"/>
          <w:szCs w:val="24"/>
        </w:rPr>
        <w:t xml:space="preserve">other </w:t>
      </w:r>
      <w:r w:rsidRPr="00661703">
        <w:rPr>
          <w:rFonts w:ascii="Arial" w:hAnsi="Arial" w:cs="Arial"/>
          <w:sz w:val="24"/>
          <w:szCs w:val="24"/>
        </w:rPr>
        <w:t xml:space="preserve">Celtic nations to undergo the subjugation of colonialization asserting </w:t>
      </w:r>
      <w:r w:rsidR="00A2454B" w:rsidRPr="00661703">
        <w:rPr>
          <w:rFonts w:ascii="Arial" w:hAnsi="Arial" w:cs="Arial"/>
          <w:sz w:val="24"/>
          <w:szCs w:val="24"/>
        </w:rPr>
        <w:t>Wales was ‘indeed the first piece in England's empire’ (</w:t>
      </w:r>
      <w:r w:rsidR="00FB3458" w:rsidRPr="00661703">
        <w:rPr>
          <w:rFonts w:ascii="Arial" w:hAnsi="Arial" w:cs="Arial"/>
          <w:sz w:val="24"/>
          <w:szCs w:val="24"/>
        </w:rPr>
        <w:t>p.</w:t>
      </w:r>
      <w:r w:rsidR="00A2454B" w:rsidRPr="00661703">
        <w:rPr>
          <w:rFonts w:ascii="Arial" w:hAnsi="Arial" w:cs="Arial"/>
          <w:sz w:val="24"/>
          <w:szCs w:val="24"/>
        </w:rPr>
        <w:t xml:space="preserve">1). </w:t>
      </w:r>
    </w:p>
    <w:p w14:paraId="07363468" w14:textId="02774F6D" w:rsidR="006C1DEA" w:rsidRPr="00661703" w:rsidRDefault="002D54D7" w:rsidP="00661703">
      <w:pPr>
        <w:spacing w:line="360" w:lineRule="auto"/>
        <w:jc w:val="both"/>
        <w:rPr>
          <w:rFonts w:ascii="Arial" w:hAnsi="Arial" w:cs="Arial"/>
          <w:sz w:val="24"/>
          <w:szCs w:val="24"/>
        </w:rPr>
      </w:pPr>
      <w:r w:rsidRPr="00661703">
        <w:rPr>
          <w:rFonts w:ascii="Arial" w:hAnsi="Arial" w:cs="Arial"/>
          <w:sz w:val="24"/>
          <w:szCs w:val="24"/>
        </w:rPr>
        <w:t>Price</w:t>
      </w:r>
      <w:r w:rsidR="00753840" w:rsidRPr="00661703">
        <w:rPr>
          <w:rFonts w:ascii="Arial" w:hAnsi="Arial" w:cs="Arial"/>
          <w:sz w:val="24"/>
          <w:szCs w:val="24"/>
        </w:rPr>
        <w:t>s</w:t>
      </w:r>
      <w:r w:rsidRPr="00661703">
        <w:rPr>
          <w:rFonts w:ascii="Arial" w:hAnsi="Arial" w:cs="Arial"/>
          <w:sz w:val="24"/>
          <w:szCs w:val="24"/>
        </w:rPr>
        <w:t xml:space="preserve"> ask his audience to consider what is</w:t>
      </w:r>
      <w:r w:rsidR="00C02F94" w:rsidRPr="00661703">
        <w:rPr>
          <w:rFonts w:ascii="Arial" w:hAnsi="Arial" w:cs="Arial"/>
          <w:sz w:val="24"/>
          <w:szCs w:val="24"/>
        </w:rPr>
        <w:t xml:space="preserve"> their</w:t>
      </w:r>
      <w:r w:rsidRPr="00661703">
        <w:rPr>
          <w:rFonts w:ascii="Arial" w:hAnsi="Arial" w:cs="Arial"/>
          <w:sz w:val="24"/>
          <w:szCs w:val="24"/>
        </w:rPr>
        <w:t xml:space="preserve"> interpret</w:t>
      </w:r>
      <w:r w:rsidR="00C02F94" w:rsidRPr="00661703">
        <w:rPr>
          <w:rFonts w:ascii="Arial" w:hAnsi="Arial" w:cs="Arial"/>
          <w:sz w:val="24"/>
          <w:szCs w:val="24"/>
        </w:rPr>
        <w:t>ation of</w:t>
      </w:r>
      <w:r w:rsidRPr="00661703">
        <w:rPr>
          <w:rFonts w:ascii="Arial" w:hAnsi="Arial" w:cs="Arial"/>
          <w:sz w:val="24"/>
          <w:szCs w:val="24"/>
        </w:rPr>
        <w:t xml:space="preserve"> colonialism</w:t>
      </w:r>
      <w:r w:rsidR="00C02F94" w:rsidRPr="00661703">
        <w:rPr>
          <w:rFonts w:ascii="Arial" w:hAnsi="Arial" w:cs="Arial"/>
          <w:sz w:val="24"/>
          <w:szCs w:val="24"/>
        </w:rPr>
        <w:t>.</w:t>
      </w:r>
      <w:r w:rsidRPr="00661703">
        <w:rPr>
          <w:rFonts w:ascii="Arial" w:hAnsi="Arial" w:cs="Arial"/>
          <w:sz w:val="24"/>
          <w:szCs w:val="24"/>
        </w:rPr>
        <w:t xml:space="preserve"> </w:t>
      </w:r>
      <w:r w:rsidR="00753840" w:rsidRPr="00661703">
        <w:rPr>
          <w:rFonts w:ascii="Arial" w:hAnsi="Arial" w:cs="Arial"/>
          <w:sz w:val="24"/>
          <w:szCs w:val="24"/>
        </w:rPr>
        <w:t>A</w:t>
      </w:r>
      <w:r w:rsidR="00A2454B" w:rsidRPr="00661703">
        <w:rPr>
          <w:rFonts w:ascii="Arial" w:hAnsi="Arial" w:cs="Arial"/>
          <w:sz w:val="24"/>
          <w:szCs w:val="24"/>
        </w:rPr>
        <w:t xml:space="preserve">t this juncture in his </w:t>
      </w:r>
      <w:proofErr w:type="gramStart"/>
      <w:r w:rsidR="00A2454B" w:rsidRPr="00661703">
        <w:rPr>
          <w:rFonts w:ascii="Arial" w:hAnsi="Arial" w:cs="Arial"/>
          <w:sz w:val="24"/>
          <w:szCs w:val="24"/>
        </w:rPr>
        <w:t>speech</w:t>
      </w:r>
      <w:proofErr w:type="gramEnd"/>
      <w:r w:rsidR="00A2454B" w:rsidRPr="00661703">
        <w:rPr>
          <w:rFonts w:ascii="Arial" w:hAnsi="Arial" w:cs="Arial"/>
          <w:sz w:val="24"/>
          <w:szCs w:val="24"/>
        </w:rPr>
        <w:t xml:space="preserve"> he </w:t>
      </w:r>
      <w:r w:rsidR="00C02F94" w:rsidRPr="00661703">
        <w:rPr>
          <w:rFonts w:ascii="Arial" w:hAnsi="Arial" w:cs="Arial"/>
          <w:sz w:val="24"/>
          <w:szCs w:val="24"/>
        </w:rPr>
        <w:t>outlines his</w:t>
      </w:r>
      <w:r w:rsidR="00A2454B" w:rsidRPr="00661703">
        <w:rPr>
          <w:rFonts w:ascii="Arial" w:hAnsi="Arial" w:cs="Arial"/>
          <w:sz w:val="24"/>
          <w:szCs w:val="24"/>
        </w:rPr>
        <w:t xml:space="preserve"> six ‘core features’ of colonization</w:t>
      </w:r>
      <w:r w:rsidR="001E3628" w:rsidRPr="00661703">
        <w:rPr>
          <w:rFonts w:ascii="Arial" w:hAnsi="Arial" w:cs="Arial"/>
          <w:sz w:val="24"/>
          <w:szCs w:val="24"/>
        </w:rPr>
        <w:t>, inviting the audience to consider his argument</w:t>
      </w:r>
      <w:r w:rsidR="00A2454B" w:rsidRPr="00661703">
        <w:rPr>
          <w:rFonts w:ascii="Arial" w:hAnsi="Arial" w:cs="Arial"/>
          <w:sz w:val="24"/>
          <w:szCs w:val="24"/>
        </w:rPr>
        <w:t>.</w:t>
      </w:r>
      <w:r w:rsidRPr="00661703">
        <w:rPr>
          <w:rFonts w:ascii="Arial" w:hAnsi="Arial" w:cs="Arial"/>
          <w:sz w:val="24"/>
          <w:szCs w:val="24"/>
        </w:rPr>
        <w:t xml:space="preserve"> These are ‘military conquest, settlement, cultural assimilation, political subjugation, economic exploitation and racial discrimination</w:t>
      </w:r>
      <w:r w:rsidR="00C02F94" w:rsidRPr="00661703">
        <w:rPr>
          <w:rFonts w:ascii="Arial" w:hAnsi="Arial" w:cs="Arial"/>
          <w:sz w:val="24"/>
          <w:szCs w:val="24"/>
        </w:rPr>
        <w:t>’</w:t>
      </w:r>
      <w:r w:rsidR="00FB3458" w:rsidRPr="00661703">
        <w:rPr>
          <w:rFonts w:ascii="Arial" w:hAnsi="Arial" w:cs="Arial"/>
          <w:sz w:val="24"/>
          <w:szCs w:val="24"/>
        </w:rPr>
        <w:t xml:space="preserve"> </w:t>
      </w:r>
      <w:r w:rsidR="000035E5" w:rsidRPr="00661703">
        <w:rPr>
          <w:rFonts w:ascii="Arial" w:hAnsi="Arial" w:cs="Arial"/>
          <w:sz w:val="24"/>
          <w:szCs w:val="24"/>
        </w:rPr>
        <w:t>(p</w:t>
      </w:r>
      <w:r w:rsidR="00FB3458" w:rsidRPr="00661703">
        <w:rPr>
          <w:rFonts w:ascii="Arial" w:hAnsi="Arial" w:cs="Arial"/>
          <w:sz w:val="24"/>
          <w:szCs w:val="24"/>
        </w:rPr>
        <w:t>.</w:t>
      </w:r>
      <w:r w:rsidR="000035E5" w:rsidRPr="00661703">
        <w:rPr>
          <w:rFonts w:ascii="Arial" w:hAnsi="Arial" w:cs="Arial"/>
          <w:sz w:val="24"/>
          <w:szCs w:val="24"/>
        </w:rPr>
        <w:t>1).</w:t>
      </w:r>
      <w:r w:rsidR="00913510" w:rsidRPr="00661703">
        <w:rPr>
          <w:rFonts w:ascii="Arial" w:hAnsi="Arial" w:cs="Arial"/>
          <w:sz w:val="24"/>
          <w:szCs w:val="24"/>
        </w:rPr>
        <w:t xml:space="preserve"> </w:t>
      </w:r>
      <w:r w:rsidR="00BC65BA" w:rsidRPr="00661703">
        <w:rPr>
          <w:rFonts w:ascii="Arial" w:hAnsi="Arial" w:cs="Arial"/>
          <w:sz w:val="24"/>
          <w:szCs w:val="24"/>
        </w:rPr>
        <w:t>H</w:t>
      </w:r>
      <w:r w:rsidR="00913510" w:rsidRPr="00661703">
        <w:rPr>
          <w:rFonts w:ascii="Arial" w:hAnsi="Arial" w:cs="Arial"/>
          <w:sz w:val="24"/>
          <w:szCs w:val="24"/>
        </w:rPr>
        <w:t>e</w:t>
      </w:r>
      <w:r w:rsidR="00BC65BA" w:rsidRPr="00661703">
        <w:rPr>
          <w:rFonts w:ascii="Arial" w:hAnsi="Arial" w:cs="Arial"/>
          <w:sz w:val="24"/>
          <w:szCs w:val="24"/>
        </w:rPr>
        <w:t xml:space="preserve"> then</w:t>
      </w:r>
      <w:r w:rsidR="00913510" w:rsidRPr="00661703">
        <w:rPr>
          <w:rFonts w:ascii="Arial" w:hAnsi="Arial" w:cs="Arial"/>
          <w:sz w:val="24"/>
          <w:szCs w:val="24"/>
        </w:rPr>
        <w:t xml:space="preserve"> begins to relate the core features to points in time across the past millennia, identifying the three ‘waves’ of colonialism. He interlaces historical events and literature </w:t>
      </w:r>
      <w:r w:rsidR="00913510" w:rsidRPr="00661703">
        <w:rPr>
          <w:rFonts w:ascii="Arial" w:hAnsi="Arial" w:cs="Arial"/>
          <w:sz w:val="24"/>
          <w:szCs w:val="24"/>
        </w:rPr>
        <w:lastRenderedPageBreak/>
        <w:t>to give the structure to his argument that for Wales to gain its evolutionary identity to bring to fruition</w:t>
      </w:r>
      <w:r w:rsidR="001E3628" w:rsidRPr="00661703">
        <w:rPr>
          <w:rFonts w:ascii="Arial" w:hAnsi="Arial" w:cs="Arial"/>
          <w:sz w:val="24"/>
          <w:szCs w:val="24"/>
        </w:rPr>
        <w:t xml:space="preserve"> of</w:t>
      </w:r>
      <w:r w:rsidR="00913510" w:rsidRPr="00661703">
        <w:rPr>
          <w:rFonts w:ascii="Arial" w:hAnsi="Arial" w:cs="Arial"/>
          <w:sz w:val="24"/>
          <w:szCs w:val="24"/>
        </w:rPr>
        <w:t xml:space="preserve"> political a</w:t>
      </w:r>
      <w:r w:rsidR="00B641D7" w:rsidRPr="00661703">
        <w:rPr>
          <w:rFonts w:ascii="Arial" w:hAnsi="Arial" w:cs="Arial"/>
          <w:sz w:val="24"/>
          <w:szCs w:val="24"/>
        </w:rPr>
        <w:t>u</w:t>
      </w:r>
      <w:r w:rsidR="00913510" w:rsidRPr="00661703">
        <w:rPr>
          <w:rFonts w:ascii="Arial" w:hAnsi="Arial" w:cs="Arial"/>
          <w:sz w:val="24"/>
          <w:szCs w:val="24"/>
        </w:rPr>
        <w:t>to</w:t>
      </w:r>
      <w:r w:rsidR="00B641D7" w:rsidRPr="00661703">
        <w:rPr>
          <w:rFonts w:ascii="Arial" w:hAnsi="Arial" w:cs="Arial"/>
          <w:sz w:val="24"/>
          <w:szCs w:val="24"/>
        </w:rPr>
        <w:t>no</w:t>
      </w:r>
      <w:r w:rsidR="00913510" w:rsidRPr="00661703">
        <w:rPr>
          <w:rFonts w:ascii="Arial" w:hAnsi="Arial" w:cs="Arial"/>
          <w:sz w:val="24"/>
          <w:szCs w:val="24"/>
        </w:rPr>
        <w:t>my it</w:t>
      </w:r>
      <w:r w:rsidR="00BC65BA" w:rsidRPr="00661703">
        <w:rPr>
          <w:rFonts w:ascii="Arial" w:hAnsi="Arial" w:cs="Arial"/>
          <w:sz w:val="24"/>
          <w:szCs w:val="24"/>
        </w:rPr>
        <w:t xml:space="preserve"> </w:t>
      </w:r>
      <w:proofErr w:type="gramStart"/>
      <w:r w:rsidR="00BC65BA" w:rsidRPr="00661703">
        <w:rPr>
          <w:rFonts w:ascii="Arial" w:hAnsi="Arial" w:cs="Arial"/>
          <w:sz w:val="24"/>
          <w:szCs w:val="24"/>
        </w:rPr>
        <w:t>has</w:t>
      </w:r>
      <w:r w:rsidR="00913510" w:rsidRPr="00661703">
        <w:rPr>
          <w:rFonts w:ascii="Arial" w:hAnsi="Arial" w:cs="Arial"/>
          <w:sz w:val="24"/>
          <w:szCs w:val="24"/>
        </w:rPr>
        <w:t xml:space="preserve"> </w:t>
      </w:r>
      <w:r w:rsidR="00B641D7" w:rsidRPr="00661703">
        <w:rPr>
          <w:rFonts w:ascii="Arial" w:hAnsi="Arial" w:cs="Arial"/>
          <w:sz w:val="24"/>
          <w:szCs w:val="24"/>
        </w:rPr>
        <w:t>to</w:t>
      </w:r>
      <w:proofErr w:type="gramEnd"/>
      <w:r w:rsidR="00B641D7" w:rsidRPr="00661703">
        <w:rPr>
          <w:rFonts w:ascii="Arial" w:hAnsi="Arial" w:cs="Arial"/>
          <w:sz w:val="24"/>
          <w:szCs w:val="24"/>
        </w:rPr>
        <w:t xml:space="preserve"> </w:t>
      </w:r>
      <w:r w:rsidR="00913510" w:rsidRPr="00661703">
        <w:rPr>
          <w:rFonts w:ascii="Arial" w:hAnsi="Arial" w:cs="Arial"/>
          <w:sz w:val="24"/>
          <w:szCs w:val="24"/>
        </w:rPr>
        <w:t>understand</w:t>
      </w:r>
      <w:r w:rsidR="00C02F94" w:rsidRPr="00661703">
        <w:rPr>
          <w:rFonts w:ascii="Arial" w:hAnsi="Arial" w:cs="Arial"/>
          <w:sz w:val="24"/>
          <w:szCs w:val="24"/>
        </w:rPr>
        <w:t xml:space="preserve"> </w:t>
      </w:r>
      <w:r w:rsidR="00913510" w:rsidRPr="00661703">
        <w:rPr>
          <w:rFonts w:ascii="Arial" w:hAnsi="Arial" w:cs="Arial"/>
          <w:sz w:val="24"/>
          <w:szCs w:val="24"/>
        </w:rPr>
        <w:t xml:space="preserve">the psychology of centuries of oppression and </w:t>
      </w:r>
      <w:r w:rsidR="00C02F94" w:rsidRPr="00661703">
        <w:rPr>
          <w:rFonts w:ascii="Arial" w:hAnsi="Arial" w:cs="Arial"/>
          <w:sz w:val="24"/>
          <w:szCs w:val="24"/>
        </w:rPr>
        <w:t xml:space="preserve">thus </w:t>
      </w:r>
      <w:r w:rsidR="00913510" w:rsidRPr="00661703">
        <w:rPr>
          <w:rFonts w:ascii="Arial" w:hAnsi="Arial" w:cs="Arial"/>
          <w:sz w:val="24"/>
          <w:szCs w:val="24"/>
        </w:rPr>
        <w:t>allowing</w:t>
      </w:r>
      <w:r w:rsidR="00C02F94" w:rsidRPr="00661703">
        <w:rPr>
          <w:rFonts w:ascii="Arial" w:hAnsi="Arial" w:cs="Arial"/>
          <w:sz w:val="24"/>
          <w:szCs w:val="24"/>
        </w:rPr>
        <w:t xml:space="preserve"> healing,</w:t>
      </w:r>
      <w:r w:rsidR="00913510" w:rsidRPr="00661703">
        <w:rPr>
          <w:rFonts w:ascii="Arial" w:hAnsi="Arial" w:cs="Arial"/>
          <w:sz w:val="24"/>
          <w:szCs w:val="24"/>
        </w:rPr>
        <w:t xml:space="preserve"> inspiring</w:t>
      </w:r>
      <w:r w:rsidR="00C02F94" w:rsidRPr="00661703">
        <w:rPr>
          <w:rFonts w:ascii="Arial" w:hAnsi="Arial" w:cs="Arial"/>
          <w:sz w:val="24"/>
          <w:szCs w:val="24"/>
        </w:rPr>
        <w:t xml:space="preserve"> the</w:t>
      </w:r>
      <w:r w:rsidR="00913510" w:rsidRPr="00661703">
        <w:rPr>
          <w:rFonts w:ascii="Arial" w:hAnsi="Arial" w:cs="Arial"/>
          <w:sz w:val="24"/>
          <w:szCs w:val="24"/>
        </w:rPr>
        <w:t xml:space="preserve"> vision to reconceptualize an independent nation and identity of Wales.</w:t>
      </w:r>
    </w:p>
    <w:p w14:paraId="40FAD5EC" w14:textId="329AB00C" w:rsidR="00202F7F" w:rsidRPr="00661703" w:rsidRDefault="00202F7F" w:rsidP="00661703">
      <w:pPr>
        <w:shd w:val="clear" w:color="auto" w:fill="FFFFFF"/>
        <w:spacing w:after="0" w:line="360" w:lineRule="auto"/>
        <w:textAlignment w:val="baseline"/>
        <w:rPr>
          <w:rFonts w:ascii="Arial" w:eastAsia="Times New Roman" w:hAnsi="Arial" w:cs="Arial"/>
          <w:color w:val="000000"/>
          <w:sz w:val="24"/>
          <w:szCs w:val="24"/>
        </w:rPr>
      </w:pPr>
      <w:r w:rsidRPr="00661703">
        <w:rPr>
          <w:rFonts w:ascii="Arial" w:eastAsia="Times New Roman" w:hAnsi="Arial" w:cs="Arial"/>
          <w:color w:val="000000"/>
          <w:sz w:val="24"/>
          <w:szCs w:val="24"/>
        </w:rPr>
        <w:t xml:space="preserve">This essay will explore </w:t>
      </w:r>
      <w:r w:rsidR="003C1169" w:rsidRPr="00661703">
        <w:rPr>
          <w:rFonts w:ascii="Arial" w:eastAsia="Times New Roman" w:hAnsi="Arial" w:cs="Arial"/>
          <w:color w:val="000000"/>
          <w:sz w:val="24"/>
          <w:szCs w:val="24"/>
        </w:rPr>
        <w:t>C</w:t>
      </w:r>
      <w:r w:rsidRPr="00661703">
        <w:rPr>
          <w:rFonts w:ascii="Arial" w:eastAsia="Times New Roman" w:hAnsi="Arial" w:cs="Arial"/>
          <w:color w:val="000000"/>
          <w:sz w:val="24"/>
          <w:szCs w:val="24"/>
        </w:rPr>
        <w:t xml:space="preserve">ritical </w:t>
      </w:r>
      <w:r w:rsidR="003C1169" w:rsidRPr="00661703">
        <w:rPr>
          <w:rFonts w:ascii="Arial" w:eastAsia="Times New Roman" w:hAnsi="Arial" w:cs="Arial"/>
          <w:color w:val="000000"/>
          <w:sz w:val="24"/>
          <w:szCs w:val="24"/>
        </w:rPr>
        <w:t>H</w:t>
      </w:r>
      <w:r w:rsidRPr="00661703">
        <w:rPr>
          <w:rFonts w:ascii="Arial" w:eastAsia="Times New Roman" w:hAnsi="Arial" w:cs="Arial"/>
          <w:color w:val="000000"/>
          <w:sz w:val="24"/>
          <w:szCs w:val="24"/>
        </w:rPr>
        <w:t>eritage theories</w:t>
      </w:r>
      <w:r w:rsidR="009C0A44" w:rsidRPr="00661703">
        <w:rPr>
          <w:rFonts w:ascii="Arial" w:eastAsia="Times New Roman" w:hAnsi="Arial" w:cs="Arial"/>
          <w:color w:val="000000"/>
          <w:sz w:val="24"/>
          <w:szCs w:val="24"/>
        </w:rPr>
        <w:t>,</w:t>
      </w:r>
      <w:r w:rsidRPr="00661703">
        <w:rPr>
          <w:rFonts w:ascii="Arial" w:eastAsia="Times New Roman" w:hAnsi="Arial" w:cs="Arial"/>
          <w:color w:val="000000"/>
          <w:sz w:val="24"/>
          <w:szCs w:val="24"/>
        </w:rPr>
        <w:t xml:space="preserve"> delving into the scholarship of </w:t>
      </w:r>
      <w:r w:rsidR="00B641D7" w:rsidRPr="00661703">
        <w:rPr>
          <w:rFonts w:ascii="Arial" w:eastAsia="Times New Roman" w:hAnsi="Arial" w:cs="Arial"/>
          <w:color w:val="000000"/>
          <w:sz w:val="24"/>
          <w:szCs w:val="24"/>
        </w:rPr>
        <w:t xml:space="preserve">Howard </w:t>
      </w:r>
      <w:r w:rsidR="00056B25" w:rsidRPr="00661703">
        <w:rPr>
          <w:rFonts w:ascii="Arial" w:eastAsia="Times New Roman" w:hAnsi="Arial" w:cs="Arial"/>
          <w:color w:val="000000"/>
          <w:sz w:val="24"/>
          <w:szCs w:val="24"/>
        </w:rPr>
        <w:t>(200</w:t>
      </w:r>
      <w:r w:rsidR="0085533F" w:rsidRPr="00661703">
        <w:rPr>
          <w:rFonts w:ascii="Arial" w:eastAsia="Times New Roman" w:hAnsi="Arial" w:cs="Arial"/>
          <w:color w:val="000000"/>
          <w:sz w:val="24"/>
          <w:szCs w:val="24"/>
        </w:rPr>
        <w:t>6</w:t>
      </w:r>
      <w:r w:rsidR="00056B25" w:rsidRPr="00661703">
        <w:rPr>
          <w:rFonts w:ascii="Arial" w:eastAsia="Times New Roman" w:hAnsi="Arial" w:cs="Arial"/>
          <w:color w:val="000000"/>
          <w:sz w:val="24"/>
          <w:szCs w:val="24"/>
        </w:rPr>
        <w:t>)</w:t>
      </w:r>
      <w:r w:rsidR="0017547D" w:rsidRPr="00661703">
        <w:rPr>
          <w:rFonts w:ascii="Arial" w:eastAsia="Times New Roman" w:hAnsi="Arial" w:cs="Arial"/>
          <w:color w:val="000000"/>
          <w:sz w:val="24"/>
          <w:szCs w:val="24"/>
        </w:rPr>
        <w:t xml:space="preserve"> </w:t>
      </w:r>
      <w:r w:rsidR="00B641D7" w:rsidRPr="00661703">
        <w:rPr>
          <w:rFonts w:ascii="Arial" w:eastAsia="Times New Roman" w:hAnsi="Arial" w:cs="Arial"/>
          <w:color w:val="000000"/>
          <w:sz w:val="24"/>
          <w:szCs w:val="24"/>
        </w:rPr>
        <w:t xml:space="preserve">and his book </w:t>
      </w:r>
      <w:r w:rsidR="00B641D7" w:rsidRPr="00661703">
        <w:rPr>
          <w:rFonts w:ascii="Arial" w:eastAsia="Times New Roman" w:hAnsi="Arial" w:cs="Arial"/>
          <w:i/>
          <w:iCs/>
          <w:color w:val="000000"/>
          <w:sz w:val="24"/>
          <w:szCs w:val="24"/>
        </w:rPr>
        <w:t>‘Heritage: Management, Interpretation, identity’</w:t>
      </w:r>
      <w:r w:rsidRPr="00661703">
        <w:rPr>
          <w:rFonts w:ascii="Arial" w:eastAsia="Times New Roman" w:hAnsi="Arial" w:cs="Arial"/>
          <w:color w:val="000000"/>
          <w:sz w:val="24"/>
          <w:szCs w:val="24"/>
        </w:rPr>
        <w:t xml:space="preserve">. </w:t>
      </w:r>
      <w:r w:rsidR="0017547D" w:rsidRPr="00661703">
        <w:rPr>
          <w:rFonts w:ascii="Arial" w:eastAsia="Times New Roman" w:hAnsi="Arial" w:cs="Arial"/>
          <w:color w:val="000000"/>
          <w:sz w:val="24"/>
          <w:szCs w:val="24"/>
        </w:rPr>
        <w:t>The analysis</w:t>
      </w:r>
      <w:r w:rsidR="003C1169" w:rsidRPr="00661703">
        <w:rPr>
          <w:rFonts w:ascii="Arial" w:eastAsia="Times New Roman" w:hAnsi="Arial" w:cs="Arial"/>
          <w:color w:val="000000"/>
          <w:sz w:val="24"/>
          <w:szCs w:val="24"/>
        </w:rPr>
        <w:t xml:space="preserve"> </w:t>
      </w:r>
      <w:r w:rsidR="0017547D" w:rsidRPr="00661703">
        <w:rPr>
          <w:rFonts w:ascii="Arial" w:eastAsia="Times New Roman" w:hAnsi="Arial" w:cs="Arial"/>
          <w:color w:val="000000"/>
          <w:sz w:val="24"/>
          <w:szCs w:val="24"/>
        </w:rPr>
        <w:t xml:space="preserve">will </w:t>
      </w:r>
      <w:r w:rsidR="003C1169" w:rsidRPr="00661703">
        <w:rPr>
          <w:rFonts w:ascii="Arial" w:eastAsia="Times New Roman" w:hAnsi="Arial" w:cs="Arial"/>
          <w:color w:val="000000"/>
          <w:sz w:val="24"/>
          <w:szCs w:val="24"/>
        </w:rPr>
        <w:t>predominantly</w:t>
      </w:r>
      <w:r w:rsidR="000035E5" w:rsidRPr="00661703">
        <w:rPr>
          <w:rFonts w:ascii="Arial" w:eastAsia="Times New Roman" w:hAnsi="Arial" w:cs="Arial"/>
          <w:color w:val="000000"/>
          <w:sz w:val="24"/>
          <w:szCs w:val="24"/>
        </w:rPr>
        <w:t xml:space="preserve"> examine</w:t>
      </w:r>
      <w:r w:rsidR="00BC65BA" w:rsidRPr="00661703">
        <w:rPr>
          <w:rFonts w:ascii="Arial" w:eastAsia="Times New Roman" w:hAnsi="Arial" w:cs="Arial"/>
          <w:color w:val="000000"/>
          <w:sz w:val="24"/>
          <w:szCs w:val="24"/>
        </w:rPr>
        <w:t xml:space="preserve"> the book</w:t>
      </w:r>
      <w:r w:rsidRPr="00661703">
        <w:rPr>
          <w:rFonts w:ascii="Arial" w:eastAsia="Times New Roman" w:hAnsi="Arial" w:cs="Arial"/>
          <w:color w:val="000000"/>
          <w:sz w:val="24"/>
          <w:szCs w:val="24"/>
        </w:rPr>
        <w:t xml:space="preserve"> </w:t>
      </w:r>
      <w:r w:rsidR="00B641D7" w:rsidRPr="00661703">
        <w:rPr>
          <w:rFonts w:ascii="Arial" w:eastAsia="Times New Roman" w:hAnsi="Arial" w:cs="Arial"/>
          <w:i/>
          <w:iCs/>
          <w:color w:val="000000"/>
          <w:sz w:val="24"/>
          <w:szCs w:val="24"/>
        </w:rPr>
        <w:t>‘P</w:t>
      </w:r>
      <w:r w:rsidRPr="00661703">
        <w:rPr>
          <w:rFonts w:ascii="Arial" w:eastAsia="Times New Roman" w:hAnsi="Arial" w:cs="Arial"/>
          <w:i/>
          <w:iCs/>
          <w:color w:val="000000"/>
          <w:sz w:val="24"/>
          <w:szCs w:val="24"/>
        </w:rPr>
        <w:t xml:space="preserve">ostcolonial </w:t>
      </w:r>
      <w:r w:rsidR="00B641D7" w:rsidRPr="00661703">
        <w:rPr>
          <w:rFonts w:ascii="Arial" w:eastAsia="Times New Roman" w:hAnsi="Arial" w:cs="Arial"/>
          <w:i/>
          <w:iCs/>
          <w:color w:val="000000"/>
          <w:sz w:val="24"/>
          <w:szCs w:val="24"/>
        </w:rPr>
        <w:t>Studies: The Key C</w:t>
      </w:r>
      <w:r w:rsidRPr="00661703">
        <w:rPr>
          <w:rFonts w:ascii="Arial" w:eastAsia="Times New Roman" w:hAnsi="Arial" w:cs="Arial"/>
          <w:i/>
          <w:iCs/>
          <w:color w:val="000000"/>
          <w:sz w:val="24"/>
          <w:szCs w:val="24"/>
        </w:rPr>
        <w:t>oncepts</w:t>
      </w:r>
      <w:r w:rsidR="00B641D7" w:rsidRPr="00661703">
        <w:rPr>
          <w:rFonts w:ascii="Arial" w:eastAsia="Times New Roman" w:hAnsi="Arial" w:cs="Arial"/>
          <w:i/>
          <w:iCs/>
          <w:color w:val="000000"/>
          <w:sz w:val="24"/>
          <w:szCs w:val="24"/>
        </w:rPr>
        <w:t>’</w:t>
      </w:r>
      <w:r w:rsidR="00B641D7" w:rsidRPr="00661703">
        <w:rPr>
          <w:rFonts w:ascii="Arial" w:eastAsia="Times New Roman" w:hAnsi="Arial" w:cs="Arial"/>
          <w:color w:val="000000"/>
          <w:sz w:val="24"/>
          <w:szCs w:val="24"/>
        </w:rPr>
        <w:t xml:space="preserve"> identifying</w:t>
      </w:r>
      <w:r w:rsidRPr="00661703">
        <w:rPr>
          <w:rFonts w:ascii="Arial" w:eastAsia="Times New Roman" w:hAnsi="Arial" w:cs="Arial"/>
          <w:color w:val="000000"/>
          <w:sz w:val="24"/>
          <w:szCs w:val="24"/>
        </w:rPr>
        <w:t xml:space="preserve"> theories </w:t>
      </w:r>
      <w:r w:rsidR="00B641D7" w:rsidRPr="00661703">
        <w:rPr>
          <w:rFonts w:ascii="Arial" w:eastAsia="Times New Roman" w:hAnsi="Arial" w:cs="Arial"/>
          <w:color w:val="000000"/>
          <w:sz w:val="24"/>
          <w:szCs w:val="24"/>
        </w:rPr>
        <w:t>articulated</w:t>
      </w:r>
      <w:r w:rsidRPr="00661703">
        <w:rPr>
          <w:rFonts w:ascii="Arial" w:eastAsia="Times New Roman" w:hAnsi="Arial" w:cs="Arial"/>
          <w:color w:val="000000"/>
          <w:sz w:val="24"/>
          <w:szCs w:val="24"/>
        </w:rPr>
        <w:t xml:space="preserve"> by Ashcroft et., al.</w:t>
      </w:r>
      <w:r w:rsidR="0017547D" w:rsidRPr="00661703">
        <w:rPr>
          <w:rFonts w:ascii="Arial" w:eastAsia="Times New Roman" w:hAnsi="Arial" w:cs="Arial"/>
          <w:color w:val="000000"/>
          <w:sz w:val="24"/>
          <w:szCs w:val="24"/>
        </w:rPr>
        <w:t xml:space="preserve"> </w:t>
      </w:r>
      <w:r w:rsidR="0085533F" w:rsidRPr="00661703">
        <w:rPr>
          <w:rFonts w:ascii="Arial" w:eastAsia="Times New Roman" w:hAnsi="Arial" w:cs="Arial"/>
          <w:color w:val="000000"/>
          <w:sz w:val="24"/>
          <w:szCs w:val="24"/>
        </w:rPr>
        <w:t>(2013)</w:t>
      </w:r>
      <w:r w:rsidR="003C1169" w:rsidRPr="00661703">
        <w:rPr>
          <w:rFonts w:ascii="Arial" w:eastAsia="Times New Roman" w:hAnsi="Arial" w:cs="Arial"/>
          <w:color w:val="000000"/>
          <w:sz w:val="24"/>
          <w:szCs w:val="24"/>
        </w:rPr>
        <w:t>. The essay aims to</w:t>
      </w:r>
      <w:r w:rsidR="000035E5" w:rsidRPr="00661703">
        <w:rPr>
          <w:rFonts w:ascii="Arial" w:eastAsia="Times New Roman" w:hAnsi="Arial" w:cs="Arial"/>
          <w:color w:val="000000"/>
          <w:sz w:val="24"/>
          <w:szCs w:val="24"/>
        </w:rPr>
        <w:t xml:space="preserve"> </w:t>
      </w:r>
      <w:r w:rsidR="003C1169" w:rsidRPr="00661703">
        <w:rPr>
          <w:rFonts w:ascii="Arial" w:eastAsia="Times New Roman" w:hAnsi="Arial" w:cs="Arial"/>
          <w:color w:val="000000"/>
          <w:sz w:val="24"/>
          <w:szCs w:val="24"/>
        </w:rPr>
        <w:t>draw on</w:t>
      </w:r>
      <w:r w:rsidRPr="00661703">
        <w:rPr>
          <w:rFonts w:ascii="Arial" w:eastAsia="Times New Roman" w:hAnsi="Arial" w:cs="Arial"/>
          <w:color w:val="000000"/>
          <w:sz w:val="24"/>
          <w:szCs w:val="24"/>
        </w:rPr>
        <w:t xml:space="preserve"> comparatives from both</w:t>
      </w:r>
      <w:r w:rsidR="00753840" w:rsidRPr="00661703">
        <w:rPr>
          <w:rFonts w:ascii="Arial" w:eastAsia="Times New Roman" w:hAnsi="Arial" w:cs="Arial"/>
          <w:color w:val="000000"/>
          <w:sz w:val="24"/>
          <w:szCs w:val="24"/>
        </w:rPr>
        <w:t xml:space="preserve"> books</w:t>
      </w:r>
      <w:r w:rsidR="0017547D" w:rsidRPr="00661703">
        <w:rPr>
          <w:rFonts w:ascii="Arial" w:eastAsia="Times New Roman" w:hAnsi="Arial" w:cs="Arial"/>
          <w:color w:val="000000"/>
          <w:sz w:val="24"/>
          <w:szCs w:val="24"/>
        </w:rPr>
        <w:t xml:space="preserve"> to identify</w:t>
      </w:r>
      <w:r w:rsidR="000035E5" w:rsidRPr="00661703">
        <w:rPr>
          <w:rFonts w:ascii="Arial" w:eastAsia="Times New Roman" w:hAnsi="Arial" w:cs="Arial"/>
          <w:color w:val="000000"/>
          <w:sz w:val="24"/>
          <w:szCs w:val="24"/>
        </w:rPr>
        <w:t xml:space="preserve"> synergies in theory from the</w:t>
      </w:r>
      <w:r w:rsidR="00753840" w:rsidRPr="00661703">
        <w:rPr>
          <w:rFonts w:ascii="Arial" w:eastAsia="Times New Roman" w:hAnsi="Arial" w:cs="Arial"/>
          <w:color w:val="000000"/>
          <w:sz w:val="24"/>
          <w:szCs w:val="24"/>
        </w:rPr>
        <w:t xml:space="preserve"> authors</w:t>
      </w:r>
      <w:r w:rsidR="000035E5" w:rsidRPr="00661703">
        <w:rPr>
          <w:rFonts w:ascii="Arial" w:eastAsia="Times New Roman" w:hAnsi="Arial" w:cs="Arial"/>
          <w:color w:val="000000"/>
          <w:sz w:val="24"/>
          <w:szCs w:val="24"/>
        </w:rPr>
        <w:t xml:space="preserve"> literary</w:t>
      </w:r>
      <w:r w:rsidRPr="00661703">
        <w:rPr>
          <w:rFonts w:ascii="Arial" w:eastAsia="Times New Roman" w:hAnsi="Arial" w:cs="Arial"/>
          <w:color w:val="000000"/>
          <w:sz w:val="24"/>
          <w:szCs w:val="24"/>
        </w:rPr>
        <w:t xml:space="preserve"> </w:t>
      </w:r>
      <w:r w:rsidR="000035E5" w:rsidRPr="00661703">
        <w:rPr>
          <w:rFonts w:ascii="Arial" w:eastAsia="Times New Roman" w:hAnsi="Arial" w:cs="Arial"/>
          <w:color w:val="000000"/>
          <w:sz w:val="24"/>
          <w:szCs w:val="24"/>
        </w:rPr>
        <w:t>work</w:t>
      </w:r>
      <w:r w:rsidR="0017547D" w:rsidRPr="00661703">
        <w:rPr>
          <w:rFonts w:ascii="Arial" w:eastAsia="Times New Roman" w:hAnsi="Arial" w:cs="Arial"/>
          <w:color w:val="000000"/>
          <w:sz w:val="24"/>
          <w:szCs w:val="24"/>
        </w:rPr>
        <w:t xml:space="preserve"> to Price’s argument</w:t>
      </w:r>
      <w:r w:rsidR="009C0A44" w:rsidRPr="00661703">
        <w:rPr>
          <w:rFonts w:ascii="Arial" w:eastAsia="Times New Roman" w:hAnsi="Arial" w:cs="Arial"/>
          <w:color w:val="000000"/>
          <w:sz w:val="24"/>
          <w:szCs w:val="24"/>
        </w:rPr>
        <w:t>s</w:t>
      </w:r>
      <w:r w:rsidR="0017547D" w:rsidRPr="00661703">
        <w:rPr>
          <w:rFonts w:ascii="Arial" w:eastAsia="Times New Roman" w:hAnsi="Arial" w:cs="Arial"/>
          <w:color w:val="000000"/>
          <w:sz w:val="24"/>
          <w:szCs w:val="24"/>
        </w:rPr>
        <w:t xml:space="preserve"> </w:t>
      </w:r>
      <w:r w:rsidR="0017547D" w:rsidRPr="00661703">
        <w:rPr>
          <w:rFonts w:ascii="Arial" w:eastAsia="Times New Roman" w:hAnsi="Arial" w:cs="Arial"/>
          <w:color w:val="000000"/>
          <w:sz w:val="24"/>
          <w:szCs w:val="24"/>
        </w:rPr>
        <w:t>to underpin the understanding of Wales’s sense of identity</w:t>
      </w:r>
      <w:r w:rsidR="0017547D" w:rsidRPr="00661703">
        <w:rPr>
          <w:rFonts w:ascii="Arial" w:eastAsia="Times New Roman" w:hAnsi="Arial" w:cs="Arial"/>
          <w:color w:val="000000"/>
          <w:sz w:val="24"/>
          <w:szCs w:val="24"/>
        </w:rPr>
        <w:t>.</w:t>
      </w:r>
    </w:p>
    <w:p w14:paraId="708279C6" w14:textId="58869824" w:rsidR="00B641D7" w:rsidRPr="00661703" w:rsidRDefault="00B641D7" w:rsidP="00661703">
      <w:pPr>
        <w:shd w:val="clear" w:color="auto" w:fill="FFFFFF"/>
        <w:spacing w:after="0" w:line="360" w:lineRule="auto"/>
        <w:textAlignment w:val="baseline"/>
        <w:rPr>
          <w:rFonts w:ascii="Arial" w:eastAsia="Times New Roman" w:hAnsi="Arial" w:cs="Arial"/>
          <w:color w:val="000000"/>
          <w:sz w:val="24"/>
          <w:szCs w:val="24"/>
        </w:rPr>
      </w:pPr>
    </w:p>
    <w:p w14:paraId="21CCE0D2" w14:textId="330DFFB4" w:rsidR="00F3634D" w:rsidRPr="00661703" w:rsidRDefault="002B755A" w:rsidP="00661703">
      <w:pPr>
        <w:spacing w:line="360" w:lineRule="auto"/>
        <w:rPr>
          <w:rFonts w:ascii="Arial" w:eastAsia="Times New Roman" w:hAnsi="Arial" w:cs="Arial"/>
          <w:color w:val="000000"/>
          <w:sz w:val="24"/>
          <w:szCs w:val="24"/>
        </w:rPr>
      </w:pPr>
      <w:r w:rsidRPr="00661703">
        <w:rPr>
          <w:rFonts w:ascii="Arial" w:eastAsia="Times New Roman" w:hAnsi="Arial" w:cs="Arial"/>
          <w:color w:val="000000"/>
          <w:sz w:val="24"/>
          <w:szCs w:val="24"/>
        </w:rPr>
        <w:t>C</w:t>
      </w:r>
      <w:r w:rsidR="00B641D7" w:rsidRPr="00661703">
        <w:rPr>
          <w:rFonts w:ascii="Arial" w:eastAsia="Times New Roman" w:hAnsi="Arial" w:cs="Arial"/>
          <w:color w:val="000000"/>
          <w:sz w:val="24"/>
          <w:szCs w:val="24"/>
        </w:rPr>
        <w:t>ase studies will be used fr</w:t>
      </w:r>
      <w:r w:rsidR="00E0116F" w:rsidRPr="00661703">
        <w:rPr>
          <w:rFonts w:ascii="Arial" w:eastAsia="Times New Roman" w:hAnsi="Arial" w:cs="Arial"/>
          <w:color w:val="000000"/>
          <w:sz w:val="24"/>
          <w:szCs w:val="24"/>
        </w:rPr>
        <w:t>om the first</w:t>
      </w:r>
      <w:r w:rsidR="00B641D7" w:rsidRPr="00661703">
        <w:rPr>
          <w:rFonts w:ascii="Arial" w:eastAsia="Times New Roman" w:hAnsi="Arial" w:cs="Arial"/>
          <w:color w:val="000000"/>
          <w:sz w:val="24"/>
          <w:szCs w:val="24"/>
        </w:rPr>
        <w:t xml:space="preserve"> </w:t>
      </w:r>
      <w:r w:rsidR="00BC65BA" w:rsidRPr="00661703">
        <w:rPr>
          <w:rFonts w:ascii="Arial" w:eastAsia="Times New Roman" w:hAnsi="Arial" w:cs="Arial"/>
          <w:color w:val="000000"/>
          <w:sz w:val="24"/>
          <w:szCs w:val="24"/>
        </w:rPr>
        <w:t>colonial wave</w:t>
      </w:r>
      <w:r w:rsidR="002D3273" w:rsidRPr="00661703">
        <w:rPr>
          <w:rFonts w:ascii="Arial" w:eastAsia="Times New Roman" w:hAnsi="Arial" w:cs="Arial"/>
          <w:color w:val="000000"/>
          <w:sz w:val="24"/>
          <w:szCs w:val="24"/>
        </w:rPr>
        <w:t>,</w:t>
      </w:r>
      <w:r w:rsidR="00BC65BA" w:rsidRPr="00661703">
        <w:rPr>
          <w:rFonts w:ascii="Arial" w:eastAsia="Times New Roman" w:hAnsi="Arial" w:cs="Arial"/>
          <w:color w:val="000000"/>
          <w:sz w:val="24"/>
          <w:szCs w:val="24"/>
        </w:rPr>
        <w:t xml:space="preserve"> being</w:t>
      </w:r>
      <w:r w:rsidR="00E0116F" w:rsidRPr="00661703">
        <w:rPr>
          <w:rFonts w:ascii="Arial" w:eastAsia="Times New Roman" w:hAnsi="Arial" w:cs="Arial"/>
          <w:color w:val="000000"/>
          <w:sz w:val="24"/>
          <w:szCs w:val="24"/>
        </w:rPr>
        <w:t xml:space="preserve"> the</w:t>
      </w:r>
      <w:r w:rsidR="00BC65BA" w:rsidRPr="00661703">
        <w:rPr>
          <w:rFonts w:ascii="Arial" w:eastAsia="Times New Roman" w:hAnsi="Arial" w:cs="Arial"/>
          <w:color w:val="000000"/>
          <w:sz w:val="24"/>
          <w:szCs w:val="24"/>
        </w:rPr>
        <w:t xml:space="preserve"> </w:t>
      </w:r>
      <w:r w:rsidR="009C4FB0" w:rsidRPr="00661703">
        <w:rPr>
          <w:rFonts w:ascii="Arial" w:eastAsia="Times New Roman" w:hAnsi="Arial" w:cs="Arial"/>
          <w:color w:val="000000"/>
          <w:sz w:val="24"/>
          <w:szCs w:val="24"/>
        </w:rPr>
        <w:t>Medieval</w:t>
      </w:r>
      <w:r w:rsidR="002D3273" w:rsidRPr="00661703">
        <w:rPr>
          <w:rFonts w:ascii="Arial" w:eastAsia="Times New Roman" w:hAnsi="Arial" w:cs="Arial"/>
          <w:color w:val="000000"/>
          <w:sz w:val="24"/>
          <w:szCs w:val="24"/>
        </w:rPr>
        <w:t xml:space="preserve"> era</w:t>
      </w:r>
      <w:r w:rsidR="00E0116F" w:rsidRPr="00661703">
        <w:rPr>
          <w:rFonts w:ascii="Arial" w:eastAsia="Times New Roman" w:hAnsi="Arial" w:cs="Arial"/>
          <w:color w:val="000000"/>
          <w:sz w:val="24"/>
          <w:szCs w:val="24"/>
        </w:rPr>
        <w:t>. D</w:t>
      </w:r>
      <w:r w:rsidR="002D3273" w:rsidRPr="00661703">
        <w:rPr>
          <w:rFonts w:ascii="Arial" w:eastAsia="Times New Roman" w:hAnsi="Arial" w:cs="Arial"/>
          <w:color w:val="000000"/>
          <w:sz w:val="24"/>
          <w:szCs w:val="24"/>
        </w:rPr>
        <w:t>escr</w:t>
      </w:r>
      <w:r w:rsidR="00521A37" w:rsidRPr="00661703">
        <w:rPr>
          <w:rFonts w:ascii="Arial" w:eastAsia="Times New Roman" w:hAnsi="Arial" w:cs="Arial"/>
          <w:color w:val="000000"/>
          <w:sz w:val="24"/>
          <w:szCs w:val="24"/>
        </w:rPr>
        <w:t>i</w:t>
      </w:r>
      <w:r w:rsidR="002D3273" w:rsidRPr="00661703">
        <w:rPr>
          <w:rFonts w:ascii="Arial" w:eastAsia="Times New Roman" w:hAnsi="Arial" w:cs="Arial"/>
          <w:color w:val="000000"/>
          <w:sz w:val="24"/>
          <w:szCs w:val="24"/>
        </w:rPr>
        <w:t>bed by Price as</w:t>
      </w:r>
      <w:r w:rsidR="00E0116F" w:rsidRPr="00661703">
        <w:rPr>
          <w:rFonts w:ascii="Arial" w:eastAsia="Times New Roman" w:hAnsi="Arial" w:cs="Arial"/>
          <w:color w:val="000000"/>
          <w:sz w:val="24"/>
          <w:szCs w:val="24"/>
        </w:rPr>
        <w:t xml:space="preserve"> an</w:t>
      </w:r>
      <w:r w:rsidR="002D3273" w:rsidRPr="00661703">
        <w:rPr>
          <w:rFonts w:ascii="Arial" w:eastAsia="Times New Roman" w:hAnsi="Arial" w:cs="Arial"/>
          <w:color w:val="000000"/>
          <w:sz w:val="24"/>
          <w:szCs w:val="24"/>
        </w:rPr>
        <w:t xml:space="preserve"> Anglo-Norman castle building campaign</w:t>
      </w:r>
      <w:r w:rsidR="0017547D" w:rsidRPr="00661703">
        <w:rPr>
          <w:rFonts w:ascii="Arial" w:eastAsia="Times New Roman" w:hAnsi="Arial" w:cs="Arial"/>
          <w:color w:val="000000"/>
          <w:sz w:val="24"/>
          <w:szCs w:val="24"/>
        </w:rPr>
        <w:t>,</w:t>
      </w:r>
      <w:r w:rsidR="002D3273" w:rsidRPr="00661703">
        <w:rPr>
          <w:rFonts w:ascii="Arial" w:eastAsia="Times New Roman" w:hAnsi="Arial" w:cs="Arial"/>
          <w:color w:val="000000"/>
          <w:sz w:val="24"/>
          <w:szCs w:val="24"/>
        </w:rPr>
        <w:t xml:space="preserve"> </w:t>
      </w:r>
      <w:r w:rsidR="00E0116F" w:rsidRPr="00661703">
        <w:rPr>
          <w:rFonts w:ascii="Arial" w:eastAsia="Times New Roman" w:hAnsi="Arial" w:cs="Arial"/>
          <w:color w:val="000000"/>
          <w:sz w:val="24"/>
          <w:szCs w:val="24"/>
        </w:rPr>
        <w:t xml:space="preserve">the </w:t>
      </w:r>
      <w:r w:rsidR="002D3273" w:rsidRPr="00661703">
        <w:rPr>
          <w:rFonts w:ascii="Arial" w:eastAsia="Times New Roman" w:hAnsi="Arial" w:cs="Arial"/>
          <w:color w:val="000000"/>
          <w:sz w:val="24"/>
          <w:szCs w:val="24"/>
        </w:rPr>
        <w:t>most prolific ‘</w:t>
      </w:r>
      <w:r w:rsidR="002D3273" w:rsidRPr="00661703">
        <w:rPr>
          <w:rFonts w:ascii="Arial" w:hAnsi="Arial" w:cs="Arial"/>
          <w:sz w:val="24"/>
          <w:szCs w:val="24"/>
        </w:rPr>
        <w:t>pacification of an occupied country in European history’</w:t>
      </w:r>
      <w:r w:rsidR="001E3628" w:rsidRPr="00661703">
        <w:rPr>
          <w:rFonts w:ascii="Arial" w:hAnsi="Arial" w:cs="Arial"/>
          <w:sz w:val="24"/>
          <w:szCs w:val="24"/>
        </w:rPr>
        <w:t xml:space="preserve"> (p.1)</w:t>
      </w:r>
      <w:r w:rsidR="002D3273" w:rsidRPr="00661703">
        <w:rPr>
          <w:rFonts w:ascii="Arial" w:hAnsi="Arial" w:cs="Arial"/>
          <w:sz w:val="24"/>
          <w:szCs w:val="24"/>
        </w:rPr>
        <w:t xml:space="preserve">. This essay will look </w:t>
      </w:r>
      <w:r w:rsidR="00BC65BA" w:rsidRPr="00661703">
        <w:rPr>
          <w:rFonts w:ascii="Arial" w:eastAsia="Times New Roman" w:hAnsi="Arial" w:cs="Arial"/>
          <w:color w:val="000000"/>
          <w:sz w:val="24"/>
          <w:szCs w:val="24"/>
        </w:rPr>
        <w:t xml:space="preserve">at the ‘ring of iron’ built </w:t>
      </w:r>
      <w:r w:rsidR="009C4FB0" w:rsidRPr="00661703">
        <w:rPr>
          <w:rFonts w:ascii="Arial" w:eastAsia="Times New Roman" w:hAnsi="Arial" w:cs="Arial"/>
          <w:color w:val="000000"/>
          <w:sz w:val="24"/>
          <w:szCs w:val="24"/>
        </w:rPr>
        <w:t>in the reign of</w:t>
      </w:r>
      <w:r w:rsidR="00BC65BA" w:rsidRPr="00661703">
        <w:rPr>
          <w:rFonts w:ascii="Arial" w:eastAsia="Times New Roman" w:hAnsi="Arial" w:cs="Arial"/>
          <w:color w:val="000000"/>
          <w:sz w:val="24"/>
          <w:szCs w:val="24"/>
        </w:rPr>
        <w:t xml:space="preserve"> Edward 1</w:t>
      </w:r>
      <w:r w:rsidR="00BC65BA" w:rsidRPr="00661703">
        <w:rPr>
          <w:rFonts w:ascii="Arial" w:eastAsia="Times New Roman" w:hAnsi="Arial" w:cs="Arial"/>
          <w:color w:val="000000"/>
          <w:sz w:val="24"/>
          <w:szCs w:val="24"/>
          <w:vertAlign w:val="superscript"/>
        </w:rPr>
        <w:t>st</w:t>
      </w:r>
      <w:r w:rsidR="0017547D" w:rsidRPr="00661703">
        <w:rPr>
          <w:rFonts w:ascii="Arial" w:eastAsia="Times New Roman" w:hAnsi="Arial" w:cs="Arial"/>
          <w:color w:val="000000"/>
          <w:sz w:val="24"/>
          <w:szCs w:val="24"/>
        </w:rPr>
        <w:t xml:space="preserve">, </w:t>
      </w:r>
      <w:r w:rsidR="009C0A44" w:rsidRPr="00661703">
        <w:rPr>
          <w:rFonts w:ascii="Arial" w:eastAsia="Times New Roman" w:hAnsi="Arial" w:cs="Arial"/>
          <w:color w:val="000000"/>
          <w:sz w:val="24"/>
          <w:szCs w:val="24"/>
        </w:rPr>
        <w:t>which</w:t>
      </w:r>
      <w:r w:rsidR="00C90EF9" w:rsidRPr="00661703">
        <w:rPr>
          <w:rFonts w:ascii="Arial" w:eastAsia="Times New Roman" w:hAnsi="Arial" w:cs="Arial"/>
          <w:color w:val="000000"/>
          <w:sz w:val="24"/>
          <w:szCs w:val="24"/>
        </w:rPr>
        <w:t xml:space="preserve"> mark</w:t>
      </w:r>
      <w:r w:rsidR="0017547D" w:rsidRPr="00661703">
        <w:rPr>
          <w:rFonts w:ascii="Arial" w:eastAsia="Times New Roman" w:hAnsi="Arial" w:cs="Arial"/>
          <w:color w:val="000000"/>
          <w:sz w:val="24"/>
          <w:szCs w:val="24"/>
        </w:rPr>
        <w:t>s</w:t>
      </w:r>
      <w:r w:rsidR="00C90EF9" w:rsidRPr="00661703">
        <w:rPr>
          <w:rFonts w:ascii="Arial" w:eastAsia="Times New Roman" w:hAnsi="Arial" w:cs="Arial"/>
          <w:color w:val="000000"/>
          <w:sz w:val="24"/>
          <w:szCs w:val="24"/>
        </w:rPr>
        <w:t xml:space="preserve"> </w:t>
      </w:r>
      <w:r w:rsidR="009C0A44" w:rsidRPr="00661703">
        <w:rPr>
          <w:rFonts w:ascii="Arial" w:eastAsia="Times New Roman" w:hAnsi="Arial" w:cs="Arial"/>
          <w:color w:val="000000"/>
          <w:sz w:val="24"/>
          <w:szCs w:val="24"/>
        </w:rPr>
        <w:t>Edward’s</w:t>
      </w:r>
      <w:r w:rsidR="00C90EF9" w:rsidRPr="00661703">
        <w:rPr>
          <w:rFonts w:ascii="Arial" w:eastAsia="Times New Roman" w:hAnsi="Arial" w:cs="Arial"/>
          <w:color w:val="000000"/>
          <w:sz w:val="24"/>
          <w:szCs w:val="24"/>
        </w:rPr>
        <w:t xml:space="preserve"> sovereignty from his conquest over Llewellyn ap Gruffydd - </w:t>
      </w:r>
      <w:r w:rsidR="002E4309" w:rsidRPr="00661703">
        <w:rPr>
          <w:rFonts w:ascii="Arial" w:eastAsia="Times New Roman" w:hAnsi="Arial" w:cs="Arial"/>
          <w:color w:val="000000"/>
          <w:sz w:val="24"/>
          <w:szCs w:val="24"/>
        </w:rPr>
        <w:t>L</w:t>
      </w:r>
      <w:r w:rsidR="00C90EF9" w:rsidRPr="00661703">
        <w:rPr>
          <w:rFonts w:ascii="Arial" w:eastAsia="Times New Roman" w:hAnsi="Arial" w:cs="Arial"/>
          <w:color w:val="000000"/>
          <w:sz w:val="24"/>
          <w:szCs w:val="24"/>
        </w:rPr>
        <w:t>ast Prince of Wales</w:t>
      </w:r>
      <w:r w:rsidR="006838B9" w:rsidRPr="00661703">
        <w:rPr>
          <w:rFonts w:ascii="Arial" w:eastAsia="Times New Roman" w:hAnsi="Arial" w:cs="Arial"/>
          <w:color w:val="000000"/>
          <w:sz w:val="24"/>
          <w:szCs w:val="24"/>
        </w:rPr>
        <w:t>. T</w:t>
      </w:r>
      <w:r w:rsidR="002E7311" w:rsidRPr="00661703">
        <w:rPr>
          <w:rFonts w:ascii="Arial" w:eastAsia="Times New Roman" w:hAnsi="Arial" w:cs="Arial"/>
          <w:color w:val="000000"/>
          <w:sz w:val="24"/>
          <w:szCs w:val="24"/>
        </w:rPr>
        <w:t>he essay</w:t>
      </w:r>
      <w:r w:rsidR="00D363D2" w:rsidRPr="00661703">
        <w:rPr>
          <w:rFonts w:ascii="Arial" w:eastAsia="Times New Roman" w:hAnsi="Arial" w:cs="Arial"/>
          <w:color w:val="000000"/>
          <w:sz w:val="24"/>
          <w:szCs w:val="24"/>
        </w:rPr>
        <w:t xml:space="preserve"> </w:t>
      </w:r>
      <w:r w:rsidR="00C90EF9" w:rsidRPr="00661703">
        <w:rPr>
          <w:rFonts w:ascii="Arial" w:eastAsia="Times New Roman" w:hAnsi="Arial" w:cs="Arial"/>
          <w:color w:val="000000"/>
          <w:sz w:val="24"/>
          <w:szCs w:val="24"/>
        </w:rPr>
        <w:t>look</w:t>
      </w:r>
      <w:r w:rsidR="002E7311" w:rsidRPr="00661703">
        <w:rPr>
          <w:rFonts w:ascii="Arial" w:eastAsia="Times New Roman" w:hAnsi="Arial" w:cs="Arial"/>
          <w:color w:val="000000"/>
          <w:sz w:val="24"/>
          <w:szCs w:val="24"/>
        </w:rPr>
        <w:t>s</w:t>
      </w:r>
      <w:r w:rsidR="00C90EF9" w:rsidRPr="00661703">
        <w:rPr>
          <w:rFonts w:ascii="Arial" w:eastAsia="Times New Roman" w:hAnsi="Arial" w:cs="Arial"/>
          <w:color w:val="000000"/>
          <w:sz w:val="24"/>
          <w:szCs w:val="24"/>
        </w:rPr>
        <w:t xml:space="preserve"> at </w:t>
      </w:r>
      <w:r w:rsidR="009C0A44" w:rsidRPr="00661703">
        <w:rPr>
          <w:rFonts w:ascii="Arial" w:eastAsia="Times New Roman" w:hAnsi="Arial" w:cs="Arial"/>
          <w:color w:val="000000"/>
          <w:sz w:val="24"/>
          <w:szCs w:val="24"/>
        </w:rPr>
        <w:t xml:space="preserve">Llewellyn’s </w:t>
      </w:r>
      <w:r w:rsidR="00C90EF9" w:rsidRPr="00661703">
        <w:rPr>
          <w:rFonts w:ascii="Arial" w:eastAsia="Times New Roman" w:hAnsi="Arial" w:cs="Arial"/>
          <w:color w:val="000000"/>
          <w:sz w:val="24"/>
          <w:szCs w:val="24"/>
        </w:rPr>
        <w:t>memorial</w:t>
      </w:r>
      <w:r w:rsidR="006838B9" w:rsidRPr="00661703">
        <w:rPr>
          <w:rFonts w:ascii="Arial" w:eastAsia="Times New Roman" w:hAnsi="Arial" w:cs="Arial"/>
          <w:color w:val="000000"/>
          <w:sz w:val="24"/>
          <w:szCs w:val="24"/>
        </w:rPr>
        <w:t xml:space="preserve"> before</w:t>
      </w:r>
      <w:r w:rsidR="00C90EF9" w:rsidRPr="00661703">
        <w:rPr>
          <w:rFonts w:ascii="Arial" w:eastAsia="Times New Roman" w:hAnsi="Arial" w:cs="Arial"/>
          <w:color w:val="000000"/>
          <w:sz w:val="24"/>
          <w:szCs w:val="24"/>
        </w:rPr>
        <w:t xml:space="preserve"> </w:t>
      </w:r>
      <w:r w:rsidR="006838B9" w:rsidRPr="00661703">
        <w:rPr>
          <w:rFonts w:ascii="Arial" w:eastAsia="Times New Roman" w:hAnsi="Arial" w:cs="Arial"/>
          <w:color w:val="000000"/>
          <w:sz w:val="24"/>
          <w:szCs w:val="24"/>
        </w:rPr>
        <w:t>focusing on</w:t>
      </w:r>
      <w:r w:rsidR="006838B9" w:rsidRPr="00661703">
        <w:rPr>
          <w:rFonts w:ascii="Arial" w:eastAsia="Times New Roman" w:hAnsi="Arial" w:cs="Arial"/>
          <w:color w:val="000000"/>
          <w:sz w:val="24"/>
          <w:szCs w:val="24"/>
        </w:rPr>
        <w:t xml:space="preserve"> the</w:t>
      </w:r>
      <w:r w:rsidR="006838B9" w:rsidRPr="00661703">
        <w:rPr>
          <w:rFonts w:ascii="Arial" w:eastAsia="Times New Roman" w:hAnsi="Arial" w:cs="Arial"/>
          <w:color w:val="000000"/>
          <w:sz w:val="24"/>
          <w:szCs w:val="24"/>
        </w:rPr>
        <w:t xml:space="preserve"> significant castles</w:t>
      </w:r>
      <w:r w:rsidR="006838B9" w:rsidRPr="00661703">
        <w:rPr>
          <w:rFonts w:ascii="Arial" w:eastAsia="Times New Roman" w:hAnsi="Arial" w:cs="Arial"/>
          <w:color w:val="000000"/>
          <w:sz w:val="24"/>
          <w:szCs w:val="24"/>
        </w:rPr>
        <w:t xml:space="preserve"> of</w:t>
      </w:r>
      <w:r w:rsidR="006838B9" w:rsidRPr="00661703">
        <w:rPr>
          <w:rFonts w:ascii="Arial" w:eastAsia="Times New Roman" w:hAnsi="Arial" w:cs="Arial"/>
          <w:color w:val="000000"/>
          <w:sz w:val="24"/>
          <w:szCs w:val="24"/>
        </w:rPr>
        <w:t xml:space="preserve"> UNESCO’s World Heritage sites on the coast of North-East Wales,</w:t>
      </w:r>
      <w:r w:rsidR="006838B9" w:rsidRPr="00661703">
        <w:rPr>
          <w:rFonts w:ascii="Arial" w:eastAsia="Times New Roman" w:hAnsi="Arial" w:cs="Arial"/>
          <w:color w:val="000000"/>
          <w:sz w:val="24"/>
          <w:szCs w:val="24"/>
        </w:rPr>
        <w:t xml:space="preserve"> </w:t>
      </w:r>
      <w:r w:rsidR="00D363D2" w:rsidRPr="00661703">
        <w:rPr>
          <w:rFonts w:ascii="Arial" w:eastAsia="Times New Roman" w:hAnsi="Arial" w:cs="Arial"/>
          <w:color w:val="000000"/>
          <w:sz w:val="24"/>
          <w:szCs w:val="24"/>
        </w:rPr>
        <w:t xml:space="preserve">Then to </w:t>
      </w:r>
      <w:r w:rsidR="00E0116F" w:rsidRPr="00661703">
        <w:rPr>
          <w:rFonts w:ascii="Arial" w:eastAsia="Times New Roman" w:hAnsi="Arial" w:cs="Arial"/>
          <w:color w:val="000000"/>
          <w:sz w:val="24"/>
          <w:szCs w:val="24"/>
        </w:rPr>
        <w:t>S</w:t>
      </w:r>
      <w:r w:rsidR="00D363D2" w:rsidRPr="00661703">
        <w:rPr>
          <w:rFonts w:ascii="Arial" w:eastAsia="Times New Roman" w:hAnsi="Arial" w:cs="Arial"/>
          <w:color w:val="000000"/>
          <w:sz w:val="24"/>
          <w:szCs w:val="24"/>
        </w:rPr>
        <w:t>outh</w:t>
      </w:r>
      <w:r w:rsidR="00EF3E26">
        <w:rPr>
          <w:rFonts w:ascii="Arial" w:eastAsia="Times New Roman" w:hAnsi="Arial" w:cs="Arial"/>
          <w:color w:val="000000"/>
          <w:sz w:val="24"/>
          <w:szCs w:val="24"/>
        </w:rPr>
        <w:t xml:space="preserve"> </w:t>
      </w:r>
      <w:r w:rsidR="00D363D2" w:rsidRPr="00661703">
        <w:rPr>
          <w:rFonts w:ascii="Arial" w:eastAsia="Times New Roman" w:hAnsi="Arial" w:cs="Arial"/>
          <w:color w:val="000000"/>
          <w:sz w:val="24"/>
          <w:szCs w:val="24"/>
        </w:rPr>
        <w:t>West Wales</w:t>
      </w:r>
      <w:r w:rsidR="00E0116F" w:rsidRPr="00661703">
        <w:rPr>
          <w:rFonts w:ascii="Arial" w:eastAsia="Times New Roman" w:hAnsi="Arial" w:cs="Arial"/>
          <w:color w:val="000000"/>
          <w:sz w:val="24"/>
          <w:szCs w:val="24"/>
        </w:rPr>
        <w:t>’</w:t>
      </w:r>
      <w:r w:rsidR="00D363D2" w:rsidRPr="00661703">
        <w:rPr>
          <w:rFonts w:ascii="Arial" w:eastAsia="Times New Roman" w:hAnsi="Arial" w:cs="Arial"/>
          <w:color w:val="000000"/>
          <w:sz w:val="24"/>
          <w:szCs w:val="24"/>
        </w:rPr>
        <w:t xml:space="preserve"> s</w:t>
      </w:r>
      <w:r w:rsidR="00C90EF9" w:rsidRPr="00661703">
        <w:rPr>
          <w:rFonts w:ascii="Arial" w:eastAsia="Times New Roman" w:hAnsi="Arial" w:cs="Arial"/>
          <w:color w:val="000000"/>
          <w:sz w:val="24"/>
          <w:szCs w:val="24"/>
        </w:rPr>
        <w:t>ignificant castle of</w:t>
      </w:r>
      <w:r w:rsidR="002D3273" w:rsidRPr="00661703">
        <w:rPr>
          <w:rFonts w:ascii="Arial" w:eastAsia="Times New Roman" w:hAnsi="Arial" w:cs="Arial"/>
          <w:color w:val="000000"/>
          <w:sz w:val="24"/>
          <w:szCs w:val="24"/>
        </w:rPr>
        <w:t xml:space="preserve"> Pembrok</w:t>
      </w:r>
      <w:r w:rsidR="00D363D2" w:rsidRPr="00661703">
        <w:rPr>
          <w:rFonts w:ascii="Arial" w:eastAsia="Times New Roman" w:hAnsi="Arial" w:cs="Arial"/>
          <w:color w:val="000000"/>
          <w:sz w:val="24"/>
          <w:szCs w:val="24"/>
        </w:rPr>
        <w:t>e</w:t>
      </w:r>
      <w:r w:rsidR="00E0116F" w:rsidRPr="00661703">
        <w:rPr>
          <w:rFonts w:ascii="Arial" w:eastAsia="Times New Roman" w:hAnsi="Arial" w:cs="Arial"/>
          <w:color w:val="000000"/>
          <w:sz w:val="24"/>
          <w:szCs w:val="24"/>
        </w:rPr>
        <w:t>,</w:t>
      </w:r>
      <w:r w:rsidR="00D363D2" w:rsidRPr="00661703">
        <w:rPr>
          <w:rFonts w:ascii="Arial" w:eastAsia="Times New Roman" w:hAnsi="Arial" w:cs="Arial"/>
          <w:color w:val="000000"/>
          <w:sz w:val="24"/>
          <w:szCs w:val="24"/>
        </w:rPr>
        <w:t xml:space="preserve"> </w:t>
      </w:r>
      <w:r w:rsidR="00602CC2" w:rsidRPr="00661703">
        <w:rPr>
          <w:rFonts w:ascii="Arial" w:eastAsia="Times New Roman" w:hAnsi="Arial" w:cs="Arial"/>
          <w:color w:val="000000"/>
          <w:sz w:val="24"/>
          <w:szCs w:val="24"/>
        </w:rPr>
        <w:t>being of Anglo-Norman</w:t>
      </w:r>
      <w:r w:rsidR="002E7311" w:rsidRPr="00661703">
        <w:rPr>
          <w:rFonts w:ascii="Arial" w:eastAsia="Times New Roman" w:hAnsi="Arial" w:cs="Arial"/>
          <w:color w:val="000000"/>
          <w:sz w:val="24"/>
          <w:szCs w:val="24"/>
        </w:rPr>
        <w:t xml:space="preserve"> origins</w:t>
      </w:r>
      <w:r w:rsidR="00E0116F" w:rsidRPr="00661703">
        <w:rPr>
          <w:rFonts w:ascii="Arial" w:eastAsia="Times New Roman" w:hAnsi="Arial" w:cs="Arial"/>
          <w:color w:val="000000"/>
          <w:sz w:val="24"/>
          <w:szCs w:val="24"/>
        </w:rPr>
        <w:t>. T</w:t>
      </w:r>
      <w:r w:rsidR="00602CC2" w:rsidRPr="00661703">
        <w:rPr>
          <w:rFonts w:ascii="Arial" w:eastAsia="Times New Roman" w:hAnsi="Arial" w:cs="Arial"/>
          <w:color w:val="000000"/>
          <w:sz w:val="24"/>
          <w:szCs w:val="24"/>
        </w:rPr>
        <w:t xml:space="preserve">he essay will </w:t>
      </w:r>
      <w:r w:rsidR="00F934D4" w:rsidRPr="00661703">
        <w:rPr>
          <w:rFonts w:ascii="Arial" w:eastAsia="Times New Roman" w:hAnsi="Arial" w:cs="Arial"/>
          <w:color w:val="000000"/>
          <w:sz w:val="24"/>
          <w:szCs w:val="24"/>
        </w:rPr>
        <w:t xml:space="preserve">then </w:t>
      </w:r>
      <w:r w:rsidR="00602CC2" w:rsidRPr="00661703">
        <w:rPr>
          <w:rFonts w:ascii="Arial" w:eastAsia="Times New Roman" w:hAnsi="Arial" w:cs="Arial"/>
          <w:color w:val="000000"/>
          <w:sz w:val="24"/>
          <w:szCs w:val="24"/>
        </w:rPr>
        <w:t>examine t</w:t>
      </w:r>
      <w:r w:rsidR="002D3273" w:rsidRPr="00661703">
        <w:rPr>
          <w:rFonts w:ascii="Arial" w:eastAsia="Times New Roman" w:hAnsi="Arial" w:cs="Arial"/>
          <w:color w:val="000000"/>
          <w:sz w:val="24"/>
          <w:szCs w:val="24"/>
        </w:rPr>
        <w:t xml:space="preserve">he </w:t>
      </w:r>
      <w:r w:rsidR="00602CC2" w:rsidRPr="00661703">
        <w:rPr>
          <w:rFonts w:ascii="Arial" w:eastAsia="Times New Roman" w:hAnsi="Arial" w:cs="Arial"/>
          <w:color w:val="000000"/>
          <w:sz w:val="24"/>
          <w:szCs w:val="24"/>
        </w:rPr>
        <w:t>castle of</w:t>
      </w:r>
      <w:r w:rsidR="00555C41" w:rsidRPr="00661703">
        <w:rPr>
          <w:rFonts w:ascii="Arial" w:eastAsia="Times New Roman" w:hAnsi="Arial" w:cs="Arial"/>
          <w:color w:val="000000"/>
          <w:sz w:val="24"/>
          <w:szCs w:val="24"/>
        </w:rPr>
        <w:t xml:space="preserve"> Cardigan</w:t>
      </w:r>
      <w:r w:rsidR="00602CC2" w:rsidRPr="00661703">
        <w:rPr>
          <w:rFonts w:ascii="Arial" w:eastAsia="Times New Roman" w:hAnsi="Arial" w:cs="Arial"/>
          <w:color w:val="000000"/>
          <w:sz w:val="24"/>
          <w:szCs w:val="24"/>
        </w:rPr>
        <w:t xml:space="preserve"> in </w:t>
      </w:r>
      <w:r w:rsidR="00D363D2" w:rsidRPr="00661703">
        <w:rPr>
          <w:rFonts w:ascii="Arial" w:eastAsia="Times New Roman" w:hAnsi="Arial" w:cs="Arial"/>
          <w:color w:val="000000"/>
          <w:sz w:val="24"/>
          <w:szCs w:val="24"/>
        </w:rPr>
        <w:t>M</w:t>
      </w:r>
      <w:r w:rsidR="00602CC2" w:rsidRPr="00661703">
        <w:rPr>
          <w:rFonts w:ascii="Arial" w:eastAsia="Times New Roman" w:hAnsi="Arial" w:cs="Arial"/>
          <w:color w:val="000000"/>
          <w:sz w:val="24"/>
          <w:szCs w:val="24"/>
        </w:rPr>
        <w:t xml:space="preserve">id- </w:t>
      </w:r>
      <w:r w:rsidR="00D363D2" w:rsidRPr="00661703">
        <w:rPr>
          <w:rFonts w:ascii="Arial" w:eastAsia="Times New Roman" w:hAnsi="Arial" w:cs="Arial"/>
          <w:color w:val="000000"/>
          <w:sz w:val="24"/>
          <w:szCs w:val="24"/>
        </w:rPr>
        <w:t>W</w:t>
      </w:r>
      <w:r w:rsidR="00602CC2" w:rsidRPr="00661703">
        <w:rPr>
          <w:rFonts w:ascii="Arial" w:eastAsia="Times New Roman" w:hAnsi="Arial" w:cs="Arial"/>
          <w:color w:val="000000"/>
          <w:sz w:val="24"/>
          <w:szCs w:val="24"/>
        </w:rPr>
        <w:t>est Wales, which w</w:t>
      </w:r>
      <w:r w:rsidR="001C55CD" w:rsidRPr="00661703">
        <w:rPr>
          <w:rFonts w:ascii="Arial" w:eastAsia="Times New Roman" w:hAnsi="Arial" w:cs="Arial"/>
          <w:color w:val="000000"/>
          <w:sz w:val="24"/>
          <w:szCs w:val="24"/>
        </w:rPr>
        <w:t>as</w:t>
      </w:r>
      <w:r w:rsidR="00602CC2" w:rsidRPr="00661703">
        <w:rPr>
          <w:rFonts w:ascii="Arial" w:eastAsia="Times New Roman" w:hAnsi="Arial" w:cs="Arial"/>
          <w:color w:val="000000"/>
          <w:sz w:val="24"/>
          <w:szCs w:val="24"/>
        </w:rPr>
        <w:t xml:space="preserve"> built originally by </w:t>
      </w:r>
      <w:r w:rsidR="00D363D2" w:rsidRPr="00661703">
        <w:rPr>
          <w:rFonts w:ascii="Arial" w:eastAsia="Times New Roman" w:hAnsi="Arial" w:cs="Arial"/>
          <w:color w:val="000000"/>
          <w:sz w:val="24"/>
          <w:szCs w:val="24"/>
        </w:rPr>
        <w:t>an indigenous Welsh</w:t>
      </w:r>
      <w:r w:rsidR="00602CC2" w:rsidRPr="00661703">
        <w:rPr>
          <w:rFonts w:ascii="Arial" w:eastAsia="Times New Roman" w:hAnsi="Arial" w:cs="Arial"/>
          <w:color w:val="000000"/>
          <w:sz w:val="24"/>
          <w:szCs w:val="24"/>
        </w:rPr>
        <w:t xml:space="preserve"> Prince. </w:t>
      </w:r>
      <w:r w:rsidR="00D116A6" w:rsidRPr="00661703">
        <w:rPr>
          <w:rFonts w:ascii="Arial" w:eastAsia="Times New Roman" w:hAnsi="Arial" w:cs="Arial"/>
          <w:color w:val="000000"/>
          <w:sz w:val="24"/>
          <w:szCs w:val="24"/>
        </w:rPr>
        <w:t xml:space="preserve">The case studies will </w:t>
      </w:r>
      <w:r w:rsidR="001E2F24" w:rsidRPr="00661703">
        <w:rPr>
          <w:rFonts w:ascii="Arial" w:eastAsia="Times New Roman" w:hAnsi="Arial" w:cs="Arial"/>
          <w:color w:val="000000"/>
          <w:sz w:val="24"/>
          <w:szCs w:val="24"/>
        </w:rPr>
        <w:t>present evidence to support alignment with</w:t>
      </w:r>
      <w:r w:rsidR="00521A37" w:rsidRPr="00661703">
        <w:rPr>
          <w:rFonts w:ascii="Arial" w:eastAsia="Times New Roman" w:hAnsi="Arial" w:cs="Arial"/>
          <w:color w:val="000000"/>
          <w:sz w:val="24"/>
          <w:szCs w:val="24"/>
        </w:rPr>
        <w:t xml:space="preserve"> the </w:t>
      </w:r>
      <w:r w:rsidR="000A34BE" w:rsidRPr="00661703">
        <w:rPr>
          <w:rFonts w:ascii="Arial" w:eastAsia="Times New Roman" w:hAnsi="Arial" w:cs="Arial"/>
          <w:color w:val="000000"/>
          <w:sz w:val="24"/>
          <w:szCs w:val="24"/>
        </w:rPr>
        <w:t xml:space="preserve">identified </w:t>
      </w:r>
      <w:r w:rsidR="00521A37" w:rsidRPr="00661703">
        <w:rPr>
          <w:rFonts w:ascii="Arial" w:eastAsia="Times New Roman" w:hAnsi="Arial" w:cs="Arial"/>
          <w:color w:val="000000"/>
          <w:sz w:val="24"/>
          <w:szCs w:val="24"/>
        </w:rPr>
        <w:t>six-core features of colonialism</w:t>
      </w:r>
      <w:r w:rsidR="000A34BE" w:rsidRPr="00661703">
        <w:rPr>
          <w:rFonts w:ascii="Arial" w:eastAsia="Times New Roman" w:hAnsi="Arial" w:cs="Arial"/>
          <w:color w:val="000000"/>
          <w:sz w:val="24"/>
          <w:szCs w:val="24"/>
        </w:rPr>
        <w:t xml:space="preserve"> how this is</w:t>
      </w:r>
      <w:r w:rsidR="00521A37" w:rsidRPr="00661703">
        <w:rPr>
          <w:rFonts w:ascii="Arial" w:eastAsia="Times New Roman" w:hAnsi="Arial" w:cs="Arial"/>
          <w:color w:val="000000"/>
          <w:sz w:val="24"/>
          <w:szCs w:val="24"/>
        </w:rPr>
        <w:t xml:space="preserve"> </w:t>
      </w:r>
      <w:r w:rsidR="000A34BE" w:rsidRPr="00661703">
        <w:rPr>
          <w:rFonts w:ascii="Arial" w:eastAsia="Times New Roman" w:hAnsi="Arial" w:cs="Arial"/>
          <w:color w:val="000000"/>
          <w:sz w:val="24"/>
          <w:szCs w:val="24"/>
        </w:rPr>
        <w:t>interpre</w:t>
      </w:r>
      <w:r w:rsidR="00521A37" w:rsidRPr="00661703">
        <w:rPr>
          <w:rFonts w:ascii="Arial" w:eastAsia="Times New Roman" w:hAnsi="Arial" w:cs="Arial"/>
          <w:color w:val="000000"/>
          <w:sz w:val="24"/>
          <w:szCs w:val="24"/>
        </w:rPr>
        <w:t>tat</w:t>
      </w:r>
      <w:r w:rsidR="000A34BE" w:rsidRPr="00661703">
        <w:rPr>
          <w:rFonts w:ascii="Arial" w:eastAsia="Times New Roman" w:hAnsi="Arial" w:cs="Arial"/>
          <w:color w:val="000000"/>
          <w:sz w:val="24"/>
          <w:szCs w:val="24"/>
        </w:rPr>
        <w:t>ed</w:t>
      </w:r>
      <w:r w:rsidR="00521A37" w:rsidRPr="00661703">
        <w:rPr>
          <w:rFonts w:ascii="Arial" w:eastAsia="Times New Roman" w:hAnsi="Arial" w:cs="Arial"/>
          <w:color w:val="000000"/>
          <w:sz w:val="24"/>
          <w:szCs w:val="24"/>
        </w:rPr>
        <w:t xml:space="preserve"> </w:t>
      </w:r>
      <w:r w:rsidR="00F934D4" w:rsidRPr="00661703">
        <w:rPr>
          <w:rFonts w:ascii="Arial" w:eastAsia="Times New Roman" w:hAnsi="Arial" w:cs="Arial"/>
          <w:color w:val="000000"/>
          <w:sz w:val="24"/>
          <w:szCs w:val="24"/>
        </w:rPr>
        <w:t>within</w:t>
      </w:r>
      <w:r w:rsidR="00521A37" w:rsidRPr="00661703">
        <w:rPr>
          <w:rFonts w:ascii="Arial" w:eastAsia="Times New Roman" w:hAnsi="Arial" w:cs="Arial"/>
          <w:color w:val="000000"/>
          <w:sz w:val="24"/>
          <w:szCs w:val="24"/>
        </w:rPr>
        <w:t xml:space="preserve"> their</w:t>
      </w:r>
      <w:r w:rsidR="00F934D4" w:rsidRPr="00661703">
        <w:rPr>
          <w:rFonts w:ascii="Arial" w:eastAsia="Times New Roman" w:hAnsi="Arial" w:cs="Arial"/>
          <w:color w:val="000000"/>
          <w:sz w:val="24"/>
          <w:szCs w:val="24"/>
        </w:rPr>
        <w:t xml:space="preserve"> </w:t>
      </w:r>
      <w:r w:rsidR="00D22704" w:rsidRPr="00661703">
        <w:rPr>
          <w:rFonts w:ascii="Arial" w:eastAsia="Times New Roman" w:hAnsi="Arial" w:cs="Arial"/>
          <w:color w:val="000000"/>
          <w:sz w:val="24"/>
          <w:szCs w:val="24"/>
        </w:rPr>
        <w:t>present-day</w:t>
      </w:r>
      <w:r w:rsidR="00521A37" w:rsidRPr="00661703">
        <w:rPr>
          <w:rFonts w:ascii="Arial" w:eastAsia="Times New Roman" w:hAnsi="Arial" w:cs="Arial"/>
          <w:color w:val="000000"/>
          <w:sz w:val="24"/>
          <w:szCs w:val="24"/>
        </w:rPr>
        <w:t xml:space="preserve"> histories.</w:t>
      </w:r>
    </w:p>
    <w:p w14:paraId="5BB8C9FA" w14:textId="16EBEC43" w:rsidR="00CB7D0C" w:rsidRPr="00661703" w:rsidRDefault="001C55CD" w:rsidP="00661703">
      <w:pPr>
        <w:spacing w:line="360" w:lineRule="auto"/>
        <w:rPr>
          <w:rFonts w:ascii="Arial" w:hAnsi="Arial" w:cs="Arial"/>
          <w:sz w:val="24"/>
          <w:szCs w:val="24"/>
        </w:rPr>
      </w:pPr>
      <w:proofErr w:type="gramStart"/>
      <w:r w:rsidRPr="00661703">
        <w:rPr>
          <w:rFonts w:ascii="Arial" w:eastAsia="Times New Roman" w:hAnsi="Arial" w:cs="Arial"/>
          <w:color w:val="000000"/>
          <w:sz w:val="24"/>
          <w:szCs w:val="24"/>
        </w:rPr>
        <w:t>Firstly</w:t>
      </w:r>
      <w:proofErr w:type="gramEnd"/>
      <w:r w:rsidRPr="00661703">
        <w:rPr>
          <w:rFonts w:ascii="Arial" w:eastAsia="Times New Roman" w:hAnsi="Arial" w:cs="Arial"/>
          <w:color w:val="000000"/>
          <w:sz w:val="24"/>
          <w:szCs w:val="24"/>
        </w:rPr>
        <w:t xml:space="preserve"> setting the background to the</w:t>
      </w:r>
      <w:r w:rsidR="009C4FB0" w:rsidRPr="00661703">
        <w:rPr>
          <w:rFonts w:ascii="Arial" w:eastAsia="Times New Roman" w:hAnsi="Arial" w:cs="Arial"/>
          <w:color w:val="000000"/>
          <w:sz w:val="24"/>
          <w:szCs w:val="24"/>
        </w:rPr>
        <w:t xml:space="preserve"> Anglo-Norman conquest of Wales</w:t>
      </w:r>
      <w:r w:rsidRPr="00661703">
        <w:rPr>
          <w:rFonts w:ascii="Arial" w:eastAsia="Times New Roman" w:hAnsi="Arial" w:cs="Arial"/>
          <w:color w:val="000000"/>
          <w:sz w:val="24"/>
          <w:szCs w:val="24"/>
        </w:rPr>
        <w:t>, said to</w:t>
      </w:r>
      <w:r w:rsidR="009C4FB0" w:rsidRPr="00661703">
        <w:rPr>
          <w:rFonts w:ascii="Arial" w:eastAsia="Times New Roman" w:hAnsi="Arial" w:cs="Arial"/>
          <w:color w:val="000000"/>
          <w:sz w:val="24"/>
          <w:szCs w:val="24"/>
        </w:rPr>
        <w:t xml:space="preserve"> </w:t>
      </w:r>
      <w:r w:rsidR="002E7311" w:rsidRPr="00661703">
        <w:rPr>
          <w:rFonts w:ascii="Arial" w:eastAsia="Times New Roman" w:hAnsi="Arial" w:cs="Arial"/>
          <w:color w:val="000000"/>
          <w:sz w:val="24"/>
          <w:szCs w:val="24"/>
        </w:rPr>
        <w:t>form</w:t>
      </w:r>
      <w:r w:rsidR="009C4FB0" w:rsidRPr="00661703">
        <w:rPr>
          <w:rFonts w:ascii="Arial" w:eastAsia="Times New Roman" w:hAnsi="Arial" w:cs="Arial"/>
          <w:color w:val="000000"/>
          <w:sz w:val="24"/>
          <w:szCs w:val="24"/>
        </w:rPr>
        <w:t xml:space="preserve"> </w:t>
      </w:r>
      <w:r w:rsidR="009C4FB0" w:rsidRPr="00661703">
        <w:rPr>
          <w:rFonts w:ascii="Arial" w:eastAsia="Times New Roman" w:hAnsi="Arial" w:cs="Arial"/>
          <w:i/>
          <w:iCs/>
          <w:color w:val="000000"/>
          <w:sz w:val="24"/>
          <w:szCs w:val="24"/>
        </w:rPr>
        <w:t>‘The First English Empire’</w:t>
      </w:r>
      <w:r w:rsidR="000A34BE" w:rsidRPr="00661703">
        <w:rPr>
          <w:rFonts w:ascii="Arial" w:eastAsia="Times New Roman" w:hAnsi="Arial" w:cs="Arial"/>
          <w:color w:val="000000"/>
          <w:sz w:val="24"/>
          <w:szCs w:val="24"/>
        </w:rPr>
        <w:t xml:space="preserve"> as described by Davies </w:t>
      </w:r>
      <w:r w:rsidR="00774512" w:rsidRPr="00661703">
        <w:rPr>
          <w:rFonts w:ascii="Arial" w:eastAsia="Times New Roman" w:hAnsi="Arial" w:cs="Arial"/>
          <w:color w:val="000000"/>
          <w:sz w:val="24"/>
          <w:szCs w:val="24"/>
        </w:rPr>
        <w:t>(2000)</w:t>
      </w:r>
      <w:r w:rsidR="009C4FB0" w:rsidRPr="00661703">
        <w:rPr>
          <w:rFonts w:ascii="Arial" w:eastAsia="Times New Roman" w:hAnsi="Arial" w:cs="Arial"/>
          <w:color w:val="000000"/>
          <w:sz w:val="24"/>
          <w:szCs w:val="24"/>
        </w:rPr>
        <w:t xml:space="preserve">. </w:t>
      </w:r>
      <w:r w:rsidR="00664B99" w:rsidRPr="00661703">
        <w:rPr>
          <w:rFonts w:ascii="Arial" w:hAnsi="Arial" w:cs="Arial"/>
          <w:sz w:val="24"/>
          <w:szCs w:val="24"/>
        </w:rPr>
        <w:t xml:space="preserve">The Normans described as adventure loving and enjoyed battle </w:t>
      </w:r>
      <w:r w:rsidR="001E2F24" w:rsidRPr="00661703">
        <w:rPr>
          <w:rFonts w:ascii="Arial" w:hAnsi="Arial" w:cs="Arial"/>
          <w:sz w:val="24"/>
          <w:szCs w:val="24"/>
        </w:rPr>
        <w:t>a</w:t>
      </w:r>
      <w:r w:rsidR="000A34BE" w:rsidRPr="00661703">
        <w:rPr>
          <w:rFonts w:ascii="Arial" w:hAnsi="Arial" w:cs="Arial"/>
          <w:sz w:val="24"/>
          <w:szCs w:val="24"/>
        </w:rPr>
        <w:t>s</w:t>
      </w:r>
      <w:r w:rsidR="00664B99" w:rsidRPr="00661703">
        <w:rPr>
          <w:rFonts w:ascii="Arial" w:hAnsi="Arial" w:cs="Arial"/>
          <w:sz w:val="24"/>
          <w:szCs w:val="24"/>
        </w:rPr>
        <w:t xml:space="preserve"> their thirst for conquest </w:t>
      </w:r>
      <w:r w:rsidR="000A34BE" w:rsidRPr="00661703">
        <w:rPr>
          <w:rFonts w:ascii="Arial" w:hAnsi="Arial" w:cs="Arial"/>
          <w:sz w:val="24"/>
          <w:szCs w:val="24"/>
        </w:rPr>
        <w:t xml:space="preserve">was </w:t>
      </w:r>
      <w:r w:rsidR="00664B99" w:rsidRPr="00661703">
        <w:rPr>
          <w:rFonts w:ascii="Arial" w:hAnsi="Arial" w:cs="Arial"/>
          <w:sz w:val="24"/>
          <w:szCs w:val="24"/>
        </w:rPr>
        <w:t>as ambit</w:t>
      </w:r>
      <w:r w:rsidR="005001EA" w:rsidRPr="00661703">
        <w:rPr>
          <w:rFonts w:ascii="Arial" w:hAnsi="Arial" w:cs="Arial"/>
          <w:sz w:val="24"/>
          <w:szCs w:val="24"/>
        </w:rPr>
        <w:t xml:space="preserve">ious as their thirst for profit </w:t>
      </w:r>
      <w:r w:rsidR="00F979A5" w:rsidRPr="00661703">
        <w:rPr>
          <w:rFonts w:ascii="Arial" w:hAnsi="Arial" w:cs="Arial"/>
          <w:sz w:val="24"/>
          <w:szCs w:val="24"/>
        </w:rPr>
        <w:t>(Morris</w:t>
      </w:r>
      <w:r w:rsidR="00774512" w:rsidRPr="00661703">
        <w:rPr>
          <w:rFonts w:ascii="Arial" w:hAnsi="Arial" w:cs="Arial"/>
          <w:sz w:val="24"/>
          <w:szCs w:val="24"/>
        </w:rPr>
        <w:t xml:space="preserve"> 1969</w:t>
      </w:r>
      <w:r w:rsidR="00F979A5" w:rsidRPr="00661703">
        <w:rPr>
          <w:rFonts w:ascii="Arial" w:hAnsi="Arial" w:cs="Arial"/>
          <w:sz w:val="24"/>
          <w:szCs w:val="24"/>
        </w:rPr>
        <w:t xml:space="preserve">). </w:t>
      </w:r>
      <w:r w:rsidR="001E2F24" w:rsidRPr="00661703">
        <w:rPr>
          <w:rFonts w:ascii="Arial" w:hAnsi="Arial" w:cs="Arial"/>
          <w:sz w:val="24"/>
          <w:szCs w:val="24"/>
        </w:rPr>
        <w:t>I</w:t>
      </w:r>
      <w:r w:rsidR="00EF014E" w:rsidRPr="00661703">
        <w:rPr>
          <w:rFonts w:ascii="Arial" w:hAnsi="Arial" w:cs="Arial"/>
          <w:sz w:val="24"/>
          <w:szCs w:val="24"/>
        </w:rPr>
        <w:t xml:space="preserve">t </w:t>
      </w:r>
      <w:r w:rsidR="001E2F24" w:rsidRPr="00661703">
        <w:rPr>
          <w:rFonts w:ascii="Arial" w:hAnsi="Arial" w:cs="Arial"/>
          <w:sz w:val="24"/>
          <w:szCs w:val="24"/>
        </w:rPr>
        <w:t xml:space="preserve">can be assumed that the event of 1066 is a </w:t>
      </w:r>
      <w:r w:rsidR="00EF014E" w:rsidRPr="00661703">
        <w:rPr>
          <w:rFonts w:ascii="Arial" w:hAnsi="Arial" w:cs="Arial"/>
          <w:sz w:val="24"/>
          <w:szCs w:val="24"/>
        </w:rPr>
        <w:t xml:space="preserve">well taught </w:t>
      </w:r>
      <w:r w:rsidR="001E2F24" w:rsidRPr="00661703">
        <w:rPr>
          <w:rFonts w:ascii="Arial" w:hAnsi="Arial" w:cs="Arial"/>
          <w:sz w:val="24"/>
          <w:szCs w:val="24"/>
        </w:rPr>
        <w:t xml:space="preserve">triumph by </w:t>
      </w:r>
      <w:r w:rsidR="00EF014E" w:rsidRPr="00661703">
        <w:rPr>
          <w:rFonts w:ascii="Arial" w:hAnsi="Arial" w:cs="Arial"/>
          <w:sz w:val="24"/>
          <w:szCs w:val="24"/>
        </w:rPr>
        <w:t>William the Conqueror,</w:t>
      </w:r>
      <w:r w:rsidR="001E2F24" w:rsidRPr="00661703">
        <w:rPr>
          <w:rFonts w:ascii="Arial" w:hAnsi="Arial" w:cs="Arial"/>
          <w:sz w:val="24"/>
          <w:szCs w:val="24"/>
        </w:rPr>
        <w:t xml:space="preserve"> successfully</w:t>
      </w:r>
      <w:r w:rsidR="00EF014E" w:rsidRPr="00661703">
        <w:rPr>
          <w:rFonts w:ascii="Arial" w:hAnsi="Arial" w:cs="Arial"/>
          <w:sz w:val="24"/>
          <w:szCs w:val="24"/>
        </w:rPr>
        <w:t xml:space="preserve"> claiming the English throne. However, according to Davies this had little bearing on the </w:t>
      </w:r>
      <w:proofErr w:type="spellStart"/>
      <w:r w:rsidR="00EF014E" w:rsidRPr="00661703">
        <w:rPr>
          <w:rFonts w:ascii="Arial" w:hAnsi="Arial" w:cs="Arial"/>
          <w:sz w:val="24"/>
          <w:szCs w:val="24"/>
        </w:rPr>
        <w:t>neighbouring</w:t>
      </w:r>
      <w:proofErr w:type="spellEnd"/>
      <w:r w:rsidR="00EF014E" w:rsidRPr="00661703">
        <w:rPr>
          <w:rFonts w:ascii="Arial" w:hAnsi="Arial" w:cs="Arial"/>
          <w:sz w:val="24"/>
          <w:szCs w:val="24"/>
        </w:rPr>
        <w:t xml:space="preserve"> nations of the Britons</w:t>
      </w:r>
      <w:r w:rsidR="00DE3C60" w:rsidRPr="00661703">
        <w:rPr>
          <w:rFonts w:ascii="Arial" w:hAnsi="Arial" w:cs="Arial"/>
          <w:sz w:val="24"/>
          <w:szCs w:val="24"/>
        </w:rPr>
        <w:t>. It was</w:t>
      </w:r>
      <w:r w:rsidR="00EF014E" w:rsidRPr="00661703">
        <w:rPr>
          <w:rFonts w:ascii="Arial" w:hAnsi="Arial" w:cs="Arial"/>
          <w:sz w:val="24"/>
          <w:szCs w:val="24"/>
        </w:rPr>
        <w:t xml:space="preserve"> the year 1093</w:t>
      </w:r>
      <w:r w:rsidR="007D07CC" w:rsidRPr="00661703">
        <w:rPr>
          <w:rFonts w:ascii="Arial" w:hAnsi="Arial" w:cs="Arial"/>
          <w:sz w:val="24"/>
          <w:szCs w:val="24"/>
        </w:rPr>
        <w:t xml:space="preserve">, </w:t>
      </w:r>
      <w:r w:rsidR="0019235B" w:rsidRPr="00661703">
        <w:rPr>
          <w:rFonts w:ascii="Arial" w:hAnsi="Arial" w:cs="Arial"/>
          <w:sz w:val="24"/>
          <w:szCs w:val="24"/>
        </w:rPr>
        <w:t>with the</w:t>
      </w:r>
      <w:r w:rsidR="002E7311" w:rsidRPr="00661703">
        <w:rPr>
          <w:rFonts w:ascii="Arial" w:hAnsi="Arial" w:cs="Arial"/>
          <w:sz w:val="24"/>
          <w:szCs w:val="24"/>
        </w:rPr>
        <w:t xml:space="preserve"> Anglo-Normans</w:t>
      </w:r>
      <w:r w:rsidR="0019235B" w:rsidRPr="00661703">
        <w:rPr>
          <w:rFonts w:ascii="Arial" w:hAnsi="Arial" w:cs="Arial"/>
          <w:sz w:val="24"/>
          <w:szCs w:val="24"/>
        </w:rPr>
        <w:t xml:space="preserve"> </w:t>
      </w:r>
      <w:r w:rsidR="002E7311" w:rsidRPr="00661703">
        <w:rPr>
          <w:rFonts w:ascii="Arial" w:hAnsi="Arial" w:cs="Arial"/>
          <w:sz w:val="24"/>
          <w:szCs w:val="24"/>
        </w:rPr>
        <w:t>killing</w:t>
      </w:r>
      <w:r w:rsidR="0019235B" w:rsidRPr="00661703">
        <w:rPr>
          <w:rFonts w:ascii="Arial" w:hAnsi="Arial" w:cs="Arial"/>
          <w:sz w:val="24"/>
          <w:szCs w:val="24"/>
        </w:rPr>
        <w:t xml:space="preserve"> of Rhys ap </w:t>
      </w:r>
      <w:proofErr w:type="spellStart"/>
      <w:r w:rsidR="0019235B" w:rsidRPr="00661703">
        <w:rPr>
          <w:rFonts w:ascii="Arial" w:hAnsi="Arial" w:cs="Arial"/>
          <w:sz w:val="24"/>
          <w:szCs w:val="24"/>
        </w:rPr>
        <w:t>Tewdur</w:t>
      </w:r>
      <w:proofErr w:type="spellEnd"/>
      <w:r w:rsidR="0019235B" w:rsidRPr="00661703">
        <w:rPr>
          <w:rFonts w:ascii="Arial" w:hAnsi="Arial" w:cs="Arial"/>
          <w:sz w:val="24"/>
          <w:szCs w:val="24"/>
        </w:rPr>
        <w:t xml:space="preserve">, King </w:t>
      </w:r>
      <w:r w:rsidR="0019235B" w:rsidRPr="00661703">
        <w:rPr>
          <w:rFonts w:ascii="Arial" w:hAnsi="Arial" w:cs="Arial"/>
          <w:sz w:val="24"/>
          <w:szCs w:val="24"/>
        </w:rPr>
        <w:lastRenderedPageBreak/>
        <w:t xml:space="preserve">of </w:t>
      </w:r>
      <w:proofErr w:type="spellStart"/>
      <w:r w:rsidR="0019235B" w:rsidRPr="00661703">
        <w:rPr>
          <w:rFonts w:ascii="Arial" w:hAnsi="Arial" w:cs="Arial"/>
          <w:sz w:val="24"/>
          <w:szCs w:val="24"/>
        </w:rPr>
        <w:t>Deheubarth</w:t>
      </w:r>
      <w:proofErr w:type="spellEnd"/>
      <w:r w:rsidR="0019235B" w:rsidRPr="00661703">
        <w:rPr>
          <w:rFonts w:ascii="Arial" w:hAnsi="Arial" w:cs="Arial"/>
          <w:sz w:val="24"/>
          <w:szCs w:val="24"/>
        </w:rPr>
        <w:t xml:space="preserve"> and death of Malcom, King of the Scottish Picts</w:t>
      </w:r>
      <w:r w:rsidR="00E86CF3" w:rsidRPr="00661703">
        <w:rPr>
          <w:rFonts w:ascii="Arial" w:hAnsi="Arial" w:cs="Arial"/>
          <w:sz w:val="24"/>
          <w:szCs w:val="24"/>
        </w:rPr>
        <w:t xml:space="preserve"> t</w:t>
      </w:r>
      <w:r w:rsidR="0019235B" w:rsidRPr="00661703">
        <w:rPr>
          <w:rFonts w:ascii="Arial" w:hAnsi="Arial" w:cs="Arial"/>
          <w:sz w:val="24"/>
          <w:szCs w:val="24"/>
        </w:rPr>
        <w:t>he</w:t>
      </w:r>
      <w:r w:rsidR="007D07CC" w:rsidRPr="00661703">
        <w:rPr>
          <w:rFonts w:ascii="Arial" w:hAnsi="Arial" w:cs="Arial"/>
          <w:sz w:val="24"/>
          <w:szCs w:val="24"/>
        </w:rPr>
        <w:t xml:space="preserve"> scribes of </w:t>
      </w:r>
      <w:r w:rsidR="00DE3C60" w:rsidRPr="00661703">
        <w:rPr>
          <w:rFonts w:ascii="Arial" w:hAnsi="Arial" w:cs="Arial"/>
          <w:sz w:val="24"/>
          <w:szCs w:val="24"/>
        </w:rPr>
        <w:t>Welsh Annals ‘</w:t>
      </w:r>
      <w:r w:rsidR="00DE3C60" w:rsidRPr="00661703">
        <w:rPr>
          <w:rFonts w:ascii="Arial" w:hAnsi="Arial" w:cs="Arial"/>
          <w:i/>
          <w:iCs/>
          <w:sz w:val="24"/>
          <w:szCs w:val="24"/>
        </w:rPr>
        <w:t xml:space="preserve">Brut y </w:t>
      </w:r>
      <w:proofErr w:type="spellStart"/>
      <w:r w:rsidR="00DE3C60" w:rsidRPr="00661703">
        <w:rPr>
          <w:rFonts w:ascii="Arial" w:hAnsi="Arial" w:cs="Arial"/>
          <w:i/>
          <w:iCs/>
          <w:sz w:val="24"/>
          <w:szCs w:val="24"/>
        </w:rPr>
        <w:t>Tywsogyon</w:t>
      </w:r>
      <w:proofErr w:type="spellEnd"/>
      <w:r w:rsidR="00DE3C60" w:rsidRPr="00661703">
        <w:rPr>
          <w:rFonts w:ascii="Arial" w:hAnsi="Arial" w:cs="Arial"/>
          <w:i/>
          <w:iCs/>
          <w:sz w:val="24"/>
          <w:szCs w:val="24"/>
        </w:rPr>
        <w:t>’</w:t>
      </w:r>
      <w:r w:rsidR="00DE3C60" w:rsidRPr="00661703">
        <w:rPr>
          <w:rFonts w:ascii="Arial" w:hAnsi="Arial" w:cs="Arial"/>
          <w:sz w:val="24"/>
          <w:szCs w:val="24"/>
        </w:rPr>
        <w:t xml:space="preserve"> </w:t>
      </w:r>
      <w:r w:rsidR="0019235B" w:rsidRPr="00661703">
        <w:rPr>
          <w:rFonts w:ascii="Arial" w:hAnsi="Arial" w:cs="Arial"/>
          <w:sz w:val="24"/>
          <w:szCs w:val="24"/>
        </w:rPr>
        <w:t xml:space="preserve">(Jones 1952) </w:t>
      </w:r>
      <w:r w:rsidR="00DE3C60" w:rsidRPr="00661703">
        <w:rPr>
          <w:rFonts w:ascii="Arial" w:hAnsi="Arial" w:cs="Arial"/>
          <w:sz w:val="24"/>
          <w:szCs w:val="24"/>
        </w:rPr>
        <w:t>referred to the as the year the kingdoms of the Britons fell</w:t>
      </w:r>
      <w:r w:rsidR="000A34BE" w:rsidRPr="00661703">
        <w:rPr>
          <w:rFonts w:ascii="Arial" w:hAnsi="Arial" w:cs="Arial"/>
          <w:sz w:val="24"/>
          <w:szCs w:val="24"/>
        </w:rPr>
        <w:t>. T</w:t>
      </w:r>
      <w:r w:rsidR="00DE3C60" w:rsidRPr="00661703">
        <w:rPr>
          <w:rFonts w:ascii="Arial" w:hAnsi="Arial" w:cs="Arial"/>
          <w:sz w:val="24"/>
          <w:szCs w:val="24"/>
        </w:rPr>
        <w:t xml:space="preserve">his was also claimed by monk John of Worcester in </w:t>
      </w:r>
      <w:r w:rsidR="0019235B" w:rsidRPr="00661703">
        <w:rPr>
          <w:rFonts w:ascii="Arial" w:hAnsi="Arial" w:cs="Arial"/>
          <w:sz w:val="24"/>
          <w:szCs w:val="24"/>
        </w:rPr>
        <w:t>his chronicle</w:t>
      </w:r>
      <w:r w:rsidR="00DE3C60" w:rsidRPr="00661703">
        <w:rPr>
          <w:rFonts w:ascii="Arial" w:hAnsi="Arial" w:cs="Arial"/>
          <w:sz w:val="24"/>
          <w:szCs w:val="24"/>
        </w:rPr>
        <w:t xml:space="preserve"> </w:t>
      </w:r>
      <w:r w:rsidR="0019235B" w:rsidRPr="00661703">
        <w:rPr>
          <w:rFonts w:ascii="Arial" w:hAnsi="Arial" w:cs="Arial"/>
          <w:sz w:val="24"/>
          <w:szCs w:val="24"/>
        </w:rPr>
        <w:t>that 1093 saw the end of native king rule in Wales.</w:t>
      </w:r>
      <w:r w:rsidR="000A34BE" w:rsidRPr="00661703">
        <w:rPr>
          <w:rFonts w:ascii="Arial" w:hAnsi="Arial" w:cs="Arial"/>
          <w:sz w:val="24"/>
          <w:szCs w:val="24"/>
        </w:rPr>
        <w:t xml:space="preserve"> </w:t>
      </w:r>
    </w:p>
    <w:p w14:paraId="73BDD91D" w14:textId="065CF46E" w:rsidR="00297769" w:rsidRPr="00661703" w:rsidRDefault="000A34BE" w:rsidP="00661703">
      <w:pPr>
        <w:spacing w:line="360" w:lineRule="auto"/>
        <w:rPr>
          <w:rFonts w:ascii="Arial" w:hAnsi="Arial" w:cs="Arial"/>
          <w:sz w:val="24"/>
          <w:szCs w:val="24"/>
        </w:rPr>
      </w:pPr>
      <w:r w:rsidRPr="00661703">
        <w:rPr>
          <w:rFonts w:ascii="Arial" w:hAnsi="Arial" w:cs="Arial"/>
          <w:sz w:val="24"/>
          <w:szCs w:val="24"/>
        </w:rPr>
        <w:t>M</w:t>
      </w:r>
      <w:r w:rsidR="0019235B" w:rsidRPr="00661703">
        <w:rPr>
          <w:rFonts w:ascii="Arial" w:hAnsi="Arial" w:cs="Arial"/>
          <w:sz w:val="24"/>
          <w:szCs w:val="24"/>
        </w:rPr>
        <w:t>ark</w:t>
      </w:r>
      <w:r w:rsidRPr="00661703">
        <w:rPr>
          <w:rFonts w:ascii="Arial" w:hAnsi="Arial" w:cs="Arial"/>
          <w:sz w:val="24"/>
          <w:szCs w:val="24"/>
        </w:rPr>
        <w:t>ing</w:t>
      </w:r>
      <w:r w:rsidR="0019235B" w:rsidRPr="00661703">
        <w:rPr>
          <w:rFonts w:ascii="Arial" w:hAnsi="Arial" w:cs="Arial"/>
          <w:sz w:val="24"/>
          <w:szCs w:val="24"/>
        </w:rPr>
        <w:t xml:space="preserve"> </w:t>
      </w:r>
      <w:r w:rsidR="00DC6F51" w:rsidRPr="00661703">
        <w:rPr>
          <w:rFonts w:ascii="Arial" w:hAnsi="Arial" w:cs="Arial"/>
          <w:sz w:val="24"/>
          <w:szCs w:val="24"/>
        </w:rPr>
        <w:t xml:space="preserve">the onset of a </w:t>
      </w:r>
      <w:r w:rsidR="0019235B" w:rsidRPr="00661703">
        <w:rPr>
          <w:rFonts w:ascii="Arial" w:hAnsi="Arial" w:cs="Arial"/>
          <w:sz w:val="24"/>
          <w:szCs w:val="24"/>
        </w:rPr>
        <w:t>two-hundred-year</w:t>
      </w:r>
      <w:r w:rsidR="00DC6F51" w:rsidRPr="00661703">
        <w:rPr>
          <w:rFonts w:ascii="Arial" w:hAnsi="Arial" w:cs="Arial"/>
          <w:sz w:val="24"/>
          <w:szCs w:val="24"/>
        </w:rPr>
        <w:t xml:space="preserve"> Anglo-Norman campaign to </w:t>
      </w:r>
      <w:r w:rsidR="001E2F24" w:rsidRPr="00661703">
        <w:rPr>
          <w:rFonts w:ascii="Arial" w:hAnsi="Arial" w:cs="Arial"/>
          <w:sz w:val="24"/>
          <w:szCs w:val="24"/>
        </w:rPr>
        <w:t xml:space="preserve">annex the nation of the Welsh under their rule. </w:t>
      </w:r>
      <w:r w:rsidR="0019235B" w:rsidRPr="00661703">
        <w:rPr>
          <w:rFonts w:ascii="Arial" w:hAnsi="Arial" w:cs="Arial"/>
          <w:sz w:val="24"/>
          <w:szCs w:val="24"/>
        </w:rPr>
        <w:t>Which reached its fruition under the r</w:t>
      </w:r>
      <w:r w:rsidRPr="00661703">
        <w:rPr>
          <w:rFonts w:ascii="Arial" w:hAnsi="Arial" w:cs="Arial"/>
          <w:sz w:val="24"/>
          <w:szCs w:val="24"/>
        </w:rPr>
        <w:t>eign</w:t>
      </w:r>
      <w:r w:rsidR="0019235B" w:rsidRPr="00661703">
        <w:rPr>
          <w:rFonts w:ascii="Arial" w:hAnsi="Arial" w:cs="Arial"/>
          <w:sz w:val="24"/>
          <w:szCs w:val="24"/>
        </w:rPr>
        <w:t xml:space="preserve"> of Edward 1</w:t>
      </w:r>
      <w:r w:rsidR="0019235B" w:rsidRPr="00661703">
        <w:rPr>
          <w:rFonts w:ascii="Arial" w:hAnsi="Arial" w:cs="Arial"/>
          <w:sz w:val="24"/>
          <w:szCs w:val="24"/>
          <w:vertAlign w:val="superscript"/>
        </w:rPr>
        <w:t>st</w:t>
      </w:r>
      <w:r w:rsidR="0019235B" w:rsidRPr="00661703">
        <w:rPr>
          <w:rFonts w:ascii="Arial" w:hAnsi="Arial" w:cs="Arial"/>
          <w:sz w:val="24"/>
          <w:szCs w:val="24"/>
        </w:rPr>
        <w:t xml:space="preserve"> as he </w:t>
      </w:r>
      <w:r w:rsidR="000D5D86" w:rsidRPr="00661703">
        <w:rPr>
          <w:rFonts w:ascii="Arial" w:hAnsi="Arial" w:cs="Arial"/>
          <w:sz w:val="24"/>
          <w:szCs w:val="24"/>
        </w:rPr>
        <w:t>succeeded</w:t>
      </w:r>
      <w:r w:rsidR="0019235B" w:rsidRPr="00661703">
        <w:rPr>
          <w:rFonts w:ascii="Arial" w:hAnsi="Arial" w:cs="Arial"/>
          <w:sz w:val="24"/>
          <w:szCs w:val="24"/>
        </w:rPr>
        <w:t xml:space="preserve"> in conquest where his ancestors had not prevailed</w:t>
      </w:r>
      <w:r w:rsidR="009E0D26" w:rsidRPr="00661703">
        <w:rPr>
          <w:rFonts w:ascii="Arial" w:hAnsi="Arial" w:cs="Arial"/>
          <w:sz w:val="24"/>
          <w:szCs w:val="24"/>
        </w:rPr>
        <w:t xml:space="preserve">, in the year 1282 the last Prince of Wales, Llewelyn ap Gruffudd was killed at </w:t>
      </w:r>
      <w:proofErr w:type="spellStart"/>
      <w:r w:rsidR="009E0D26" w:rsidRPr="00661703">
        <w:rPr>
          <w:rFonts w:ascii="Arial" w:hAnsi="Arial" w:cs="Arial"/>
          <w:sz w:val="24"/>
          <w:szCs w:val="24"/>
        </w:rPr>
        <w:t>Cilmeri</w:t>
      </w:r>
      <w:proofErr w:type="spellEnd"/>
      <w:r w:rsidR="009E0D26" w:rsidRPr="00661703">
        <w:rPr>
          <w:rFonts w:ascii="Arial" w:hAnsi="Arial" w:cs="Arial"/>
          <w:sz w:val="24"/>
          <w:szCs w:val="24"/>
        </w:rPr>
        <w:t xml:space="preserve">, his severed head taken to Edward at </w:t>
      </w:r>
      <w:proofErr w:type="spellStart"/>
      <w:r w:rsidR="009E0D26" w:rsidRPr="00661703">
        <w:rPr>
          <w:rFonts w:ascii="Arial" w:hAnsi="Arial" w:cs="Arial"/>
          <w:sz w:val="24"/>
          <w:szCs w:val="24"/>
        </w:rPr>
        <w:t>Ruddlan</w:t>
      </w:r>
      <w:proofErr w:type="spellEnd"/>
      <w:r w:rsidR="009E0D26" w:rsidRPr="00661703">
        <w:rPr>
          <w:rFonts w:ascii="Arial" w:hAnsi="Arial" w:cs="Arial"/>
          <w:sz w:val="24"/>
          <w:szCs w:val="24"/>
        </w:rPr>
        <w:t xml:space="preserve"> Castle, where it was taken to London adorned in a ring of ivy and where it was displayed at the Tower of London, it remained</w:t>
      </w:r>
      <w:r w:rsidRPr="00661703">
        <w:rPr>
          <w:rFonts w:ascii="Arial" w:hAnsi="Arial" w:cs="Arial"/>
          <w:sz w:val="24"/>
          <w:szCs w:val="24"/>
        </w:rPr>
        <w:t xml:space="preserve"> there</w:t>
      </w:r>
      <w:r w:rsidR="009E0D26" w:rsidRPr="00661703">
        <w:rPr>
          <w:rFonts w:ascii="Arial" w:hAnsi="Arial" w:cs="Arial"/>
          <w:sz w:val="24"/>
          <w:szCs w:val="24"/>
        </w:rPr>
        <w:t xml:space="preserve"> for fifteen years</w:t>
      </w:r>
      <w:r w:rsidR="000950E4" w:rsidRPr="00661703">
        <w:rPr>
          <w:rFonts w:ascii="Arial" w:hAnsi="Arial" w:cs="Arial"/>
          <w:sz w:val="24"/>
          <w:szCs w:val="24"/>
        </w:rPr>
        <w:t xml:space="preserve"> </w:t>
      </w:r>
      <w:r w:rsidR="009E0D26" w:rsidRPr="00661703">
        <w:rPr>
          <w:rFonts w:ascii="Arial" w:hAnsi="Arial" w:cs="Arial"/>
          <w:sz w:val="24"/>
          <w:szCs w:val="24"/>
        </w:rPr>
        <w:t xml:space="preserve">(Smith </w:t>
      </w:r>
      <w:r w:rsidR="000950E4" w:rsidRPr="00661703">
        <w:rPr>
          <w:rFonts w:ascii="Arial" w:hAnsi="Arial" w:cs="Arial"/>
          <w:sz w:val="24"/>
          <w:szCs w:val="24"/>
        </w:rPr>
        <w:t xml:space="preserve">2014). At </w:t>
      </w:r>
      <w:proofErr w:type="spellStart"/>
      <w:r w:rsidR="000950E4" w:rsidRPr="00661703">
        <w:rPr>
          <w:rFonts w:ascii="Arial" w:hAnsi="Arial" w:cs="Arial"/>
          <w:sz w:val="24"/>
          <w:szCs w:val="24"/>
        </w:rPr>
        <w:t>Cilmeri</w:t>
      </w:r>
      <w:proofErr w:type="spellEnd"/>
      <w:r w:rsidR="00604BC9" w:rsidRPr="00661703">
        <w:rPr>
          <w:rFonts w:ascii="Arial" w:hAnsi="Arial" w:cs="Arial"/>
          <w:sz w:val="24"/>
          <w:szCs w:val="24"/>
        </w:rPr>
        <w:t>, near Builth Wells</w:t>
      </w:r>
      <w:r w:rsidR="000950E4" w:rsidRPr="00661703">
        <w:rPr>
          <w:rFonts w:ascii="Arial" w:hAnsi="Arial" w:cs="Arial"/>
          <w:sz w:val="24"/>
          <w:szCs w:val="24"/>
        </w:rPr>
        <w:t xml:space="preserve"> </w:t>
      </w:r>
      <w:r w:rsidR="00604BC9" w:rsidRPr="00661703">
        <w:rPr>
          <w:rFonts w:ascii="Arial" w:hAnsi="Arial" w:cs="Arial"/>
          <w:sz w:val="24"/>
          <w:szCs w:val="24"/>
        </w:rPr>
        <w:t xml:space="preserve">there is a monument to </w:t>
      </w:r>
      <w:r w:rsidR="0069771F" w:rsidRPr="00661703">
        <w:rPr>
          <w:rFonts w:ascii="Arial" w:hAnsi="Arial" w:cs="Arial"/>
          <w:sz w:val="24"/>
          <w:szCs w:val="24"/>
        </w:rPr>
        <w:t>commemorate</w:t>
      </w:r>
      <w:r w:rsidR="00604BC9" w:rsidRPr="00661703">
        <w:rPr>
          <w:rFonts w:ascii="Arial" w:hAnsi="Arial" w:cs="Arial"/>
          <w:sz w:val="24"/>
          <w:szCs w:val="24"/>
        </w:rPr>
        <w:t xml:space="preserve"> the death of </w:t>
      </w:r>
      <w:r w:rsidR="0069771F" w:rsidRPr="00661703">
        <w:rPr>
          <w:rFonts w:ascii="Arial" w:hAnsi="Arial" w:cs="Arial"/>
          <w:sz w:val="24"/>
          <w:szCs w:val="24"/>
        </w:rPr>
        <w:t xml:space="preserve">Llewellyn. </w:t>
      </w:r>
      <w:r w:rsidR="00297769" w:rsidRPr="00661703">
        <w:rPr>
          <w:rFonts w:ascii="Arial" w:hAnsi="Arial" w:cs="Arial"/>
          <w:sz w:val="24"/>
          <w:szCs w:val="24"/>
        </w:rPr>
        <w:t xml:space="preserve">The location of Llewellyn’s death was first commemorated in 1902 by a stone obelisk, this was subsequently updated in 1956 with a granite monolith. It has a plaque stating in Welsh ‘Llewelyn Ein </w:t>
      </w:r>
      <w:proofErr w:type="spellStart"/>
      <w:r w:rsidR="00297769" w:rsidRPr="00661703">
        <w:rPr>
          <w:rFonts w:ascii="Arial" w:hAnsi="Arial" w:cs="Arial"/>
          <w:sz w:val="24"/>
          <w:szCs w:val="24"/>
        </w:rPr>
        <w:t>Llwy</w:t>
      </w:r>
      <w:proofErr w:type="spellEnd"/>
      <w:r w:rsidR="00297769" w:rsidRPr="00661703">
        <w:rPr>
          <w:rFonts w:ascii="Arial" w:hAnsi="Arial" w:cs="Arial"/>
          <w:sz w:val="24"/>
          <w:szCs w:val="24"/>
        </w:rPr>
        <w:t xml:space="preserve"> Olaf’</w:t>
      </w:r>
      <w:r w:rsidR="005B6734" w:rsidRPr="00661703">
        <w:rPr>
          <w:rFonts w:ascii="Arial" w:hAnsi="Arial" w:cs="Arial"/>
          <w:sz w:val="24"/>
          <w:szCs w:val="24"/>
        </w:rPr>
        <w:t xml:space="preserve"> meaning Llew</w:t>
      </w:r>
      <w:r w:rsidR="00F70DEC" w:rsidRPr="00661703">
        <w:rPr>
          <w:rFonts w:ascii="Arial" w:hAnsi="Arial" w:cs="Arial"/>
          <w:sz w:val="24"/>
          <w:szCs w:val="24"/>
        </w:rPr>
        <w:t>e</w:t>
      </w:r>
      <w:r w:rsidR="005B6734" w:rsidRPr="00661703">
        <w:rPr>
          <w:rFonts w:ascii="Arial" w:hAnsi="Arial" w:cs="Arial"/>
          <w:sz w:val="24"/>
          <w:szCs w:val="24"/>
        </w:rPr>
        <w:t>ly</w:t>
      </w:r>
      <w:r w:rsidR="00F70DEC" w:rsidRPr="00661703">
        <w:rPr>
          <w:rFonts w:ascii="Arial" w:hAnsi="Arial" w:cs="Arial"/>
          <w:sz w:val="24"/>
          <w:szCs w:val="24"/>
        </w:rPr>
        <w:t>n</w:t>
      </w:r>
      <w:r w:rsidR="005B6734" w:rsidRPr="00661703">
        <w:rPr>
          <w:rFonts w:ascii="Arial" w:hAnsi="Arial" w:cs="Arial"/>
          <w:sz w:val="24"/>
          <w:szCs w:val="24"/>
        </w:rPr>
        <w:t xml:space="preserve"> the </w:t>
      </w:r>
      <w:r w:rsidR="00E86CF3" w:rsidRPr="00661703">
        <w:rPr>
          <w:rFonts w:ascii="Arial" w:hAnsi="Arial" w:cs="Arial"/>
          <w:sz w:val="24"/>
          <w:szCs w:val="24"/>
        </w:rPr>
        <w:t>L</w:t>
      </w:r>
      <w:r w:rsidR="005B6734" w:rsidRPr="00661703">
        <w:rPr>
          <w:rFonts w:ascii="Arial" w:hAnsi="Arial" w:cs="Arial"/>
          <w:sz w:val="24"/>
          <w:szCs w:val="24"/>
        </w:rPr>
        <w:t>ast</w:t>
      </w:r>
      <w:r w:rsidR="00297769" w:rsidRPr="00661703">
        <w:rPr>
          <w:rFonts w:ascii="Arial" w:hAnsi="Arial" w:cs="Arial"/>
          <w:sz w:val="24"/>
          <w:szCs w:val="24"/>
        </w:rPr>
        <w:t xml:space="preserve">.  </w:t>
      </w:r>
      <w:r w:rsidR="00F92665" w:rsidRPr="00661703">
        <w:rPr>
          <w:rFonts w:ascii="Arial" w:hAnsi="Arial" w:cs="Arial"/>
          <w:sz w:val="24"/>
          <w:szCs w:val="24"/>
        </w:rPr>
        <w:t xml:space="preserve">The Welsh Government sponsored organization ‘People’s Collection </w:t>
      </w:r>
      <w:r w:rsidR="005B6734" w:rsidRPr="00661703">
        <w:rPr>
          <w:rFonts w:ascii="Arial" w:hAnsi="Arial" w:cs="Arial"/>
          <w:sz w:val="24"/>
          <w:szCs w:val="24"/>
        </w:rPr>
        <w:t>W</w:t>
      </w:r>
      <w:r w:rsidR="00F92665" w:rsidRPr="00661703">
        <w:rPr>
          <w:rFonts w:ascii="Arial" w:hAnsi="Arial" w:cs="Arial"/>
          <w:sz w:val="24"/>
          <w:szCs w:val="24"/>
        </w:rPr>
        <w:t xml:space="preserve">ales’ which collates histories, artifacts, pictures and living memory accounts of Wales. Have a </w:t>
      </w:r>
      <w:r w:rsidR="005B6734" w:rsidRPr="00661703">
        <w:rPr>
          <w:rFonts w:ascii="Arial" w:hAnsi="Arial" w:cs="Arial"/>
          <w:sz w:val="24"/>
          <w:szCs w:val="24"/>
        </w:rPr>
        <w:t xml:space="preserve">brief </w:t>
      </w:r>
      <w:r w:rsidR="006838B9" w:rsidRPr="00661703">
        <w:rPr>
          <w:rFonts w:ascii="Arial" w:hAnsi="Arial" w:cs="Arial"/>
          <w:sz w:val="24"/>
          <w:szCs w:val="24"/>
        </w:rPr>
        <w:t xml:space="preserve">web </w:t>
      </w:r>
      <w:r w:rsidR="00F92665" w:rsidRPr="00661703">
        <w:rPr>
          <w:rFonts w:ascii="Arial" w:hAnsi="Arial" w:cs="Arial"/>
          <w:sz w:val="24"/>
          <w:szCs w:val="24"/>
        </w:rPr>
        <w:t>page dedicated to the memorial, it provides background to the event of Llewelyn’s death but signifies along with his death</w:t>
      </w:r>
      <w:r w:rsidR="006838B9" w:rsidRPr="00661703">
        <w:rPr>
          <w:rFonts w:ascii="Arial" w:hAnsi="Arial" w:cs="Arial"/>
          <w:sz w:val="24"/>
          <w:szCs w:val="24"/>
        </w:rPr>
        <w:t>,</w:t>
      </w:r>
      <w:r w:rsidR="005B6734" w:rsidRPr="00661703">
        <w:rPr>
          <w:rFonts w:ascii="Arial" w:hAnsi="Arial" w:cs="Arial"/>
          <w:sz w:val="24"/>
          <w:szCs w:val="24"/>
        </w:rPr>
        <w:t xml:space="preserve"> ended</w:t>
      </w:r>
      <w:r w:rsidR="00F92665" w:rsidRPr="00661703">
        <w:rPr>
          <w:rFonts w:ascii="Arial" w:hAnsi="Arial" w:cs="Arial"/>
          <w:sz w:val="24"/>
          <w:szCs w:val="24"/>
        </w:rPr>
        <w:t xml:space="preserve"> </w:t>
      </w:r>
      <w:r w:rsidR="005B6734" w:rsidRPr="00661703">
        <w:rPr>
          <w:rFonts w:ascii="Arial" w:hAnsi="Arial" w:cs="Arial"/>
          <w:sz w:val="24"/>
          <w:szCs w:val="24"/>
        </w:rPr>
        <w:t>the</w:t>
      </w:r>
      <w:r w:rsidR="00F92665" w:rsidRPr="00661703">
        <w:rPr>
          <w:rFonts w:ascii="Arial" w:hAnsi="Arial" w:cs="Arial"/>
          <w:sz w:val="24"/>
          <w:szCs w:val="24"/>
        </w:rPr>
        <w:t xml:space="preserve"> ‘possibility, at that date</w:t>
      </w:r>
      <w:r w:rsidR="006838B9" w:rsidRPr="00661703">
        <w:rPr>
          <w:rFonts w:ascii="Arial" w:hAnsi="Arial" w:cs="Arial"/>
          <w:sz w:val="24"/>
          <w:szCs w:val="24"/>
        </w:rPr>
        <w:t xml:space="preserve"> </w:t>
      </w:r>
      <w:r w:rsidR="00F92665" w:rsidRPr="00661703">
        <w:rPr>
          <w:rFonts w:ascii="Arial" w:hAnsi="Arial" w:cs="Arial"/>
          <w:sz w:val="24"/>
          <w:szCs w:val="24"/>
        </w:rPr>
        <w:t xml:space="preserve">of an independent </w:t>
      </w:r>
      <w:proofErr w:type="spellStart"/>
      <w:r w:rsidR="00F92665" w:rsidRPr="00661703">
        <w:rPr>
          <w:rFonts w:ascii="Arial" w:hAnsi="Arial" w:cs="Arial"/>
          <w:sz w:val="24"/>
          <w:szCs w:val="24"/>
        </w:rPr>
        <w:t>Wales’</w:t>
      </w:r>
      <w:proofErr w:type="spellEnd"/>
      <w:r w:rsidR="00F70DEC" w:rsidRPr="00661703">
        <w:rPr>
          <w:rFonts w:ascii="Arial" w:hAnsi="Arial" w:cs="Arial"/>
          <w:sz w:val="24"/>
          <w:szCs w:val="24"/>
        </w:rPr>
        <w:t xml:space="preserve"> (</w:t>
      </w:r>
      <w:proofErr w:type="spellStart"/>
      <w:r w:rsidR="00F70DEC" w:rsidRPr="00661703">
        <w:rPr>
          <w:rFonts w:ascii="Arial" w:hAnsi="Arial" w:cs="Arial"/>
          <w:sz w:val="24"/>
          <w:szCs w:val="24"/>
        </w:rPr>
        <w:t>Peoplescollection.Wales</w:t>
      </w:r>
      <w:proofErr w:type="spellEnd"/>
      <w:r w:rsidR="00F70DEC" w:rsidRPr="00661703">
        <w:rPr>
          <w:rFonts w:ascii="Arial" w:hAnsi="Arial" w:cs="Arial"/>
          <w:sz w:val="24"/>
          <w:szCs w:val="24"/>
        </w:rPr>
        <w:t xml:space="preserve"> 2021)</w:t>
      </w:r>
      <w:r w:rsidR="00F92665" w:rsidRPr="00661703">
        <w:rPr>
          <w:rFonts w:ascii="Arial" w:hAnsi="Arial" w:cs="Arial"/>
          <w:sz w:val="24"/>
          <w:szCs w:val="24"/>
        </w:rPr>
        <w:t xml:space="preserve">. </w:t>
      </w:r>
      <w:r w:rsidR="00F934D4" w:rsidRPr="00661703">
        <w:rPr>
          <w:rFonts w:ascii="Arial" w:hAnsi="Arial" w:cs="Arial"/>
          <w:sz w:val="24"/>
          <w:szCs w:val="24"/>
        </w:rPr>
        <w:t xml:space="preserve">It was evident the </w:t>
      </w:r>
      <w:r w:rsidR="00F92665" w:rsidRPr="00661703">
        <w:rPr>
          <w:rFonts w:ascii="Arial" w:hAnsi="Arial" w:cs="Arial"/>
          <w:sz w:val="24"/>
          <w:szCs w:val="24"/>
        </w:rPr>
        <w:t>significance</w:t>
      </w:r>
      <w:r w:rsidR="00F934D4" w:rsidRPr="00661703">
        <w:rPr>
          <w:rFonts w:ascii="Arial" w:hAnsi="Arial" w:cs="Arial"/>
          <w:sz w:val="24"/>
          <w:szCs w:val="24"/>
        </w:rPr>
        <w:t xml:space="preserve"> of his death, as it </w:t>
      </w:r>
      <w:r w:rsidR="005B6734" w:rsidRPr="00661703">
        <w:rPr>
          <w:rFonts w:ascii="Arial" w:hAnsi="Arial" w:cs="Arial"/>
          <w:sz w:val="24"/>
          <w:szCs w:val="24"/>
        </w:rPr>
        <w:t>appears in the Chronicles of the time</w:t>
      </w:r>
      <w:r w:rsidR="00F70DEC" w:rsidRPr="00661703">
        <w:rPr>
          <w:rFonts w:ascii="Arial" w:hAnsi="Arial" w:cs="Arial"/>
          <w:sz w:val="24"/>
          <w:szCs w:val="24"/>
        </w:rPr>
        <w:t>, also correspondence between Edward and his officials with churchmen</w:t>
      </w:r>
      <w:r w:rsidR="0084466F" w:rsidRPr="00661703">
        <w:rPr>
          <w:rFonts w:ascii="Arial" w:hAnsi="Arial" w:cs="Arial"/>
          <w:sz w:val="24"/>
          <w:szCs w:val="24"/>
        </w:rPr>
        <w:t xml:space="preserve"> </w:t>
      </w:r>
      <w:r w:rsidR="0084466F" w:rsidRPr="00661703">
        <w:rPr>
          <w:rFonts w:ascii="Arial" w:hAnsi="Arial" w:cs="Arial"/>
          <w:sz w:val="24"/>
          <w:szCs w:val="24"/>
        </w:rPr>
        <w:t>(Jones 1969).</w:t>
      </w:r>
      <w:r w:rsidR="00774512" w:rsidRPr="00661703">
        <w:rPr>
          <w:rFonts w:ascii="Arial" w:hAnsi="Arial" w:cs="Arial"/>
          <w:sz w:val="24"/>
          <w:szCs w:val="24"/>
        </w:rPr>
        <w:t xml:space="preserve"> </w:t>
      </w:r>
      <w:r w:rsidR="00A46120" w:rsidRPr="00661703">
        <w:rPr>
          <w:rFonts w:ascii="Arial" w:hAnsi="Arial" w:cs="Arial"/>
          <w:sz w:val="24"/>
          <w:szCs w:val="24"/>
        </w:rPr>
        <w:t xml:space="preserve">To reflect how this is portrayed today is poignant </w:t>
      </w:r>
      <w:r w:rsidR="002B755A" w:rsidRPr="00661703">
        <w:rPr>
          <w:rFonts w:ascii="Arial" w:hAnsi="Arial" w:cs="Arial"/>
          <w:sz w:val="24"/>
          <w:szCs w:val="24"/>
        </w:rPr>
        <w:t xml:space="preserve">by the </w:t>
      </w:r>
      <w:proofErr w:type="spellStart"/>
      <w:r w:rsidR="002B755A" w:rsidRPr="00661703">
        <w:rPr>
          <w:rFonts w:ascii="Arial" w:hAnsi="Arial" w:cs="Arial"/>
          <w:sz w:val="24"/>
          <w:szCs w:val="24"/>
        </w:rPr>
        <w:t>Tripadvisor</w:t>
      </w:r>
      <w:proofErr w:type="spellEnd"/>
      <w:r w:rsidR="002B755A" w:rsidRPr="00661703">
        <w:rPr>
          <w:rFonts w:ascii="Arial" w:hAnsi="Arial" w:cs="Arial"/>
          <w:sz w:val="24"/>
          <w:szCs w:val="24"/>
        </w:rPr>
        <w:t xml:space="preserve"> clip in </w:t>
      </w:r>
      <w:r w:rsidR="00774512" w:rsidRPr="00661703">
        <w:rPr>
          <w:rFonts w:ascii="Arial" w:hAnsi="Arial" w:cs="Arial"/>
          <w:sz w:val="24"/>
          <w:szCs w:val="24"/>
        </w:rPr>
        <w:t>A</w:t>
      </w:r>
      <w:r w:rsidR="002B755A" w:rsidRPr="00661703">
        <w:rPr>
          <w:rFonts w:ascii="Arial" w:hAnsi="Arial" w:cs="Arial"/>
          <w:sz w:val="24"/>
          <w:szCs w:val="24"/>
        </w:rPr>
        <w:t>ppendix A.</w:t>
      </w:r>
    </w:p>
    <w:p w14:paraId="7F97B9AF" w14:textId="210DB187" w:rsidR="000950E4" w:rsidRPr="00661703" w:rsidRDefault="00B02AFD" w:rsidP="00661703">
      <w:pPr>
        <w:spacing w:line="360" w:lineRule="auto"/>
        <w:rPr>
          <w:rFonts w:ascii="Arial" w:hAnsi="Arial" w:cs="Arial"/>
          <w:sz w:val="24"/>
          <w:szCs w:val="24"/>
        </w:rPr>
      </w:pPr>
      <w:r w:rsidRPr="00661703">
        <w:rPr>
          <w:rFonts w:ascii="Arial" w:hAnsi="Arial" w:cs="Arial"/>
          <w:sz w:val="24"/>
          <w:szCs w:val="24"/>
        </w:rPr>
        <w:t>As Price expressed</w:t>
      </w:r>
      <w:r w:rsidR="00FF5F6D" w:rsidRPr="00661703">
        <w:rPr>
          <w:rFonts w:ascii="Arial" w:hAnsi="Arial" w:cs="Arial"/>
          <w:sz w:val="24"/>
          <w:szCs w:val="24"/>
        </w:rPr>
        <w:t>,</w:t>
      </w:r>
      <w:r w:rsidRPr="00661703">
        <w:rPr>
          <w:rFonts w:ascii="Arial" w:hAnsi="Arial" w:cs="Arial"/>
          <w:sz w:val="24"/>
          <w:szCs w:val="24"/>
        </w:rPr>
        <w:t xml:space="preserve"> at this time</w:t>
      </w:r>
      <w:r w:rsidR="00A14919" w:rsidRPr="00661703">
        <w:rPr>
          <w:rFonts w:ascii="Arial" w:hAnsi="Arial" w:cs="Arial"/>
          <w:sz w:val="24"/>
          <w:szCs w:val="24"/>
        </w:rPr>
        <w:t xml:space="preserve">, began the process of </w:t>
      </w:r>
      <w:r w:rsidR="006838B9" w:rsidRPr="00661703">
        <w:rPr>
          <w:rFonts w:ascii="Arial" w:hAnsi="Arial" w:cs="Arial"/>
          <w:sz w:val="24"/>
          <w:szCs w:val="24"/>
        </w:rPr>
        <w:t>‘</w:t>
      </w:r>
      <w:r w:rsidR="00A14919" w:rsidRPr="00661703">
        <w:rPr>
          <w:rFonts w:ascii="Arial" w:hAnsi="Arial" w:cs="Arial"/>
          <w:sz w:val="24"/>
          <w:szCs w:val="24"/>
        </w:rPr>
        <w:t xml:space="preserve">political invisibility’ </w:t>
      </w:r>
      <w:r w:rsidR="00636AB7" w:rsidRPr="00661703">
        <w:rPr>
          <w:rFonts w:ascii="Arial" w:hAnsi="Arial" w:cs="Arial"/>
          <w:sz w:val="24"/>
          <w:szCs w:val="24"/>
        </w:rPr>
        <w:t xml:space="preserve">(p.4) </w:t>
      </w:r>
      <w:r w:rsidR="00A14919" w:rsidRPr="00661703">
        <w:rPr>
          <w:rFonts w:ascii="Arial" w:hAnsi="Arial" w:cs="Arial"/>
          <w:sz w:val="24"/>
          <w:szCs w:val="24"/>
        </w:rPr>
        <w:t xml:space="preserve">with the Statute of </w:t>
      </w:r>
      <w:proofErr w:type="spellStart"/>
      <w:r w:rsidR="00A14919" w:rsidRPr="00661703">
        <w:rPr>
          <w:rFonts w:ascii="Arial" w:hAnsi="Arial" w:cs="Arial"/>
          <w:sz w:val="24"/>
          <w:szCs w:val="24"/>
        </w:rPr>
        <w:t>Ruddlan</w:t>
      </w:r>
      <w:proofErr w:type="spellEnd"/>
      <w:r w:rsidR="0084466F" w:rsidRPr="00661703">
        <w:rPr>
          <w:rFonts w:ascii="Arial" w:hAnsi="Arial" w:cs="Arial"/>
          <w:sz w:val="24"/>
          <w:szCs w:val="24"/>
        </w:rPr>
        <w:t xml:space="preserve"> 1284</w:t>
      </w:r>
      <w:r w:rsidR="00A14919" w:rsidRPr="00661703">
        <w:rPr>
          <w:rFonts w:ascii="Arial" w:hAnsi="Arial" w:cs="Arial"/>
          <w:sz w:val="24"/>
          <w:szCs w:val="24"/>
        </w:rPr>
        <w:t xml:space="preserve"> which established the Principality of Wales</w:t>
      </w:r>
      <w:r w:rsidR="0084466F" w:rsidRPr="00661703">
        <w:rPr>
          <w:rFonts w:ascii="Arial" w:hAnsi="Arial" w:cs="Arial"/>
          <w:sz w:val="24"/>
          <w:szCs w:val="24"/>
        </w:rPr>
        <w:t xml:space="preserve"> (Jones 1969)</w:t>
      </w:r>
      <w:r w:rsidR="00DE1183" w:rsidRPr="00661703">
        <w:rPr>
          <w:rFonts w:ascii="Arial" w:hAnsi="Arial" w:cs="Arial"/>
          <w:sz w:val="24"/>
          <w:szCs w:val="24"/>
        </w:rPr>
        <w:t>.</w:t>
      </w:r>
      <w:r w:rsidR="00E86CF3" w:rsidRPr="00661703">
        <w:rPr>
          <w:rFonts w:ascii="Arial" w:hAnsi="Arial" w:cs="Arial"/>
          <w:sz w:val="24"/>
          <w:szCs w:val="24"/>
        </w:rPr>
        <w:t xml:space="preserve"> </w:t>
      </w:r>
      <w:r w:rsidR="00FF5F6D" w:rsidRPr="00661703">
        <w:rPr>
          <w:rFonts w:ascii="Arial" w:hAnsi="Arial" w:cs="Arial"/>
          <w:sz w:val="24"/>
          <w:szCs w:val="24"/>
        </w:rPr>
        <w:t>This affirmation within this sta</w:t>
      </w:r>
      <w:r w:rsidR="004079F5" w:rsidRPr="00661703">
        <w:rPr>
          <w:rFonts w:ascii="Arial" w:hAnsi="Arial" w:cs="Arial"/>
          <w:sz w:val="24"/>
          <w:szCs w:val="24"/>
        </w:rPr>
        <w:t xml:space="preserve">tute, that indeed Wales was the first piece in the English Empire which is termed by Price to trigger a ‘thousand-year Reich’ (p.1). Correlating this epic historical event to </w:t>
      </w:r>
      <w:r w:rsidR="00F934D4" w:rsidRPr="00661703">
        <w:rPr>
          <w:rFonts w:ascii="Arial" w:hAnsi="Arial" w:cs="Arial"/>
          <w:sz w:val="24"/>
          <w:szCs w:val="24"/>
        </w:rPr>
        <w:t>p</w:t>
      </w:r>
      <w:r w:rsidR="004079F5" w:rsidRPr="00661703">
        <w:rPr>
          <w:rFonts w:ascii="Arial" w:hAnsi="Arial" w:cs="Arial"/>
          <w:sz w:val="24"/>
          <w:szCs w:val="24"/>
        </w:rPr>
        <w:t>ost</w:t>
      </w:r>
      <w:r w:rsidR="00F934D4" w:rsidRPr="00661703">
        <w:rPr>
          <w:rFonts w:ascii="Arial" w:hAnsi="Arial" w:cs="Arial"/>
          <w:sz w:val="24"/>
          <w:szCs w:val="24"/>
        </w:rPr>
        <w:t>c</w:t>
      </w:r>
      <w:r w:rsidR="004079F5" w:rsidRPr="00661703">
        <w:rPr>
          <w:rFonts w:ascii="Arial" w:hAnsi="Arial" w:cs="Arial"/>
          <w:sz w:val="24"/>
          <w:szCs w:val="24"/>
        </w:rPr>
        <w:t>olonial concepts</w:t>
      </w:r>
      <w:r w:rsidR="00F934D4" w:rsidRPr="00661703">
        <w:rPr>
          <w:rFonts w:ascii="Arial" w:hAnsi="Arial" w:cs="Arial"/>
          <w:sz w:val="24"/>
          <w:szCs w:val="24"/>
        </w:rPr>
        <w:t>,</w:t>
      </w:r>
      <w:r w:rsidR="004079F5" w:rsidRPr="00661703">
        <w:rPr>
          <w:rFonts w:ascii="Arial" w:hAnsi="Arial" w:cs="Arial"/>
          <w:sz w:val="24"/>
          <w:szCs w:val="24"/>
        </w:rPr>
        <w:t xml:space="preserve"> to give light to understanding a re-examined Welsh heritage, </w:t>
      </w:r>
      <w:r w:rsidR="00B3721A" w:rsidRPr="00661703">
        <w:rPr>
          <w:rFonts w:ascii="Arial" w:hAnsi="Arial" w:cs="Arial"/>
          <w:sz w:val="24"/>
          <w:szCs w:val="24"/>
        </w:rPr>
        <w:t xml:space="preserve">is captured by Ashcroft et., al. </w:t>
      </w:r>
      <w:r w:rsidR="00F934D4" w:rsidRPr="00661703">
        <w:rPr>
          <w:rFonts w:ascii="Arial" w:hAnsi="Arial" w:cs="Arial"/>
          <w:sz w:val="24"/>
          <w:szCs w:val="24"/>
        </w:rPr>
        <w:t>T</w:t>
      </w:r>
      <w:r w:rsidR="00B3721A" w:rsidRPr="00661703">
        <w:rPr>
          <w:rFonts w:ascii="Arial" w:hAnsi="Arial" w:cs="Arial"/>
          <w:sz w:val="24"/>
          <w:szCs w:val="24"/>
        </w:rPr>
        <w:t xml:space="preserve">hat </w:t>
      </w:r>
      <w:r w:rsidR="00D05D3C" w:rsidRPr="00661703">
        <w:rPr>
          <w:rFonts w:ascii="Arial" w:hAnsi="Arial" w:cs="Arial"/>
          <w:sz w:val="24"/>
          <w:szCs w:val="24"/>
        </w:rPr>
        <w:t>‘i</w:t>
      </w:r>
      <w:r w:rsidR="00B3721A" w:rsidRPr="00661703">
        <w:rPr>
          <w:rFonts w:ascii="Arial" w:hAnsi="Arial" w:cs="Arial"/>
          <w:sz w:val="24"/>
          <w:szCs w:val="24"/>
        </w:rPr>
        <w:t>mperialism</w:t>
      </w:r>
      <w:r w:rsidR="00D05D3C" w:rsidRPr="00661703">
        <w:rPr>
          <w:rFonts w:ascii="Arial" w:hAnsi="Arial" w:cs="Arial"/>
          <w:sz w:val="24"/>
          <w:szCs w:val="24"/>
        </w:rPr>
        <w:t>’</w:t>
      </w:r>
      <w:r w:rsidR="00B3721A" w:rsidRPr="00661703">
        <w:rPr>
          <w:rFonts w:ascii="Arial" w:hAnsi="Arial" w:cs="Arial"/>
          <w:sz w:val="24"/>
          <w:szCs w:val="24"/>
        </w:rPr>
        <w:t xml:space="preserve"> is the formation of an Empire</w:t>
      </w:r>
      <w:r w:rsidR="00D05D3C" w:rsidRPr="00661703">
        <w:rPr>
          <w:rFonts w:ascii="Arial" w:hAnsi="Arial" w:cs="Arial"/>
          <w:sz w:val="24"/>
          <w:szCs w:val="24"/>
        </w:rPr>
        <w:t>. Q</w:t>
      </w:r>
      <w:r w:rsidR="00B3721A" w:rsidRPr="00661703">
        <w:rPr>
          <w:rFonts w:ascii="Arial" w:hAnsi="Arial" w:cs="Arial"/>
          <w:sz w:val="24"/>
          <w:szCs w:val="24"/>
        </w:rPr>
        <w:t>uoting Said</w:t>
      </w:r>
      <w:r w:rsidR="00D05D3C" w:rsidRPr="00661703">
        <w:rPr>
          <w:rFonts w:ascii="Arial" w:hAnsi="Arial" w:cs="Arial"/>
          <w:sz w:val="24"/>
          <w:szCs w:val="24"/>
        </w:rPr>
        <w:t>’s</w:t>
      </w:r>
      <w:r w:rsidR="00B3721A" w:rsidRPr="00661703">
        <w:rPr>
          <w:rFonts w:ascii="Arial" w:hAnsi="Arial" w:cs="Arial"/>
          <w:sz w:val="24"/>
          <w:szCs w:val="24"/>
        </w:rPr>
        <w:t xml:space="preserve"> definition</w:t>
      </w:r>
      <w:r w:rsidR="00D05D3C" w:rsidRPr="00661703">
        <w:rPr>
          <w:rFonts w:ascii="Arial" w:hAnsi="Arial" w:cs="Arial"/>
          <w:sz w:val="24"/>
          <w:szCs w:val="24"/>
        </w:rPr>
        <w:t xml:space="preserve"> of imperialism as</w:t>
      </w:r>
      <w:r w:rsidR="00B3721A" w:rsidRPr="00661703">
        <w:rPr>
          <w:rFonts w:ascii="Arial" w:hAnsi="Arial" w:cs="Arial"/>
          <w:sz w:val="24"/>
          <w:szCs w:val="24"/>
        </w:rPr>
        <w:t xml:space="preserve"> ‘the practice, theory, and the attitudes of a dominating metropolitan </w:t>
      </w:r>
      <w:proofErr w:type="spellStart"/>
      <w:r w:rsidR="00B3721A" w:rsidRPr="00661703">
        <w:rPr>
          <w:rFonts w:ascii="Arial" w:hAnsi="Arial" w:cs="Arial"/>
          <w:sz w:val="24"/>
          <w:szCs w:val="24"/>
        </w:rPr>
        <w:t>centre</w:t>
      </w:r>
      <w:proofErr w:type="spellEnd"/>
      <w:r w:rsidR="00B3721A" w:rsidRPr="00661703">
        <w:rPr>
          <w:rFonts w:ascii="Arial" w:hAnsi="Arial" w:cs="Arial"/>
          <w:sz w:val="24"/>
          <w:szCs w:val="24"/>
        </w:rPr>
        <w:t xml:space="preserve"> ruling a distant territory’ (p.139). </w:t>
      </w:r>
      <w:r w:rsidR="00B3721A" w:rsidRPr="00661703">
        <w:rPr>
          <w:rFonts w:ascii="Arial" w:hAnsi="Arial" w:cs="Arial"/>
          <w:sz w:val="24"/>
          <w:szCs w:val="24"/>
        </w:rPr>
        <w:lastRenderedPageBreak/>
        <w:t>Interestingly</w:t>
      </w:r>
      <w:r w:rsidR="00D05D3C" w:rsidRPr="00661703">
        <w:rPr>
          <w:rFonts w:ascii="Arial" w:hAnsi="Arial" w:cs="Arial"/>
          <w:sz w:val="24"/>
          <w:szCs w:val="24"/>
        </w:rPr>
        <w:t>,</w:t>
      </w:r>
      <w:r w:rsidR="00B3721A" w:rsidRPr="00661703">
        <w:rPr>
          <w:rFonts w:ascii="Arial" w:hAnsi="Arial" w:cs="Arial"/>
          <w:sz w:val="24"/>
          <w:szCs w:val="24"/>
        </w:rPr>
        <w:t xml:space="preserve"> this is where the key distinction is identified to </w:t>
      </w:r>
      <w:r w:rsidR="00D05D3C" w:rsidRPr="00661703">
        <w:rPr>
          <w:rFonts w:ascii="Arial" w:hAnsi="Arial" w:cs="Arial"/>
          <w:sz w:val="24"/>
          <w:szCs w:val="24"/>
        </w:rPr>
        <w:t>‘</w:t>
      </w:r>
      <w:r w:rsidR="00651F80" w:rsidRPr="00661703">
        <w:rPr>
          <w:rFonts w:ascii="Arial" w:hAnsi="Arial" w:cs="Arial"/>
          <w:sz w:val="24"/>
          <w:szCs w:val="24"/>
        </w:rPr>
        <w:t>colonialism</w:t>
      </w:r>
      <w:r w:rsidR="00D05D3C" w:rsidRPr="00661703">
        <w:rPr>
          <w:rFonts w:ascii="Arial" w:hAnsi="Arial" w:cs="Arial"/>
          <w:sz w:val="24"/>
          <w:szCs w:val="24"/>
        </w:rPr>
        <w:t>’</w:t>
      </w:r>
      <w:r w:rsidR="00B3721A" w:rsidRPr="00661703">
        <w:rPr>
          <w:rFonts w:ascii="Arial" w:hAnsi="Arial" w:cs="Arial"/>
          <w:sz w:val="24"/>
          <w:szCs w:val="24"/>
        </w:rPr>
        <w:t xml:space="preserve"> as this is where ‘implanting’ of communities</w:t>
      </w:r>
      <w:r w:rsidR="00F934D4" w:rsidRPr="00661703">
        <w:rPr>
          <w:rFonts w:ascii="Arial" w:hAnsi="Arial" w:cs="Arial"/>
          <w:sz w:val="24"/>
          <w:szCs w:val="24"/>
        </w:rPr>
        <w:t xml:space="preserve"> ‘settlers’</w:t>
      </w:r>
      <w:r w:rsidR="00B3721A" w:rsidRPr="00661703">
        <w:rPr>
          <w:rFonts w:ascii="Arial" w:hAnsi="Arial" w:cs="Arial"/>
          <w:sz w:val="24"/>
          <w:szCs w:val="24"/>
        </w:rPr>
        <w:t xml:space="preserve"> </w:t>
      </w:r>
      <w:r w:rsidR="00651F80" w:rsidRPr="00661703">
        <w:rPr>
          <w:rFonts w:ascii="Arial" w:hAnsi="Arial" w:cs="Arial"/>
          <w:sz w:val="24"/>
          <w:szCs w:val="24"/>
        </w:rPr>
        <w:t xml:space="preserve">on an accrued territory, </w:t>
      </w:r>
      <w:r w:rsidR="00D05D3C" w:rsidRPr="00661703">
        <w:rPr>
          <w:rFonts w:ascii="Arial" w:hAnsi="Arial" w:cs="Arial"/>
          <w:sz w:val="24"/>
          <w:szCs w:val="24"/>
        </w:rPr>
        <w:t>with</w:t>
      </w:r>
      <w:r w:rsidR="00B3721A" w:rsidRPr="00661703">
        <w:rPr>
          <w:rFonts w:ascii="Arial" w:hAnsi="Arial" w:cs="Arial"/>
          <w:sz w:val="24"/>
          <w:szCs w:val="24"/>
        </w:rPr>
        <w:t xml:space="preserve"> people </w:t>
      </w:r>
      <w:r w:rsidR="00651F80" w:rsidRPr="00661703">
        <w:rPr>
          <w:rFonts w:ascii="Arial" w:hAnsi="Arial" w:cs="Arial"/>
          <w:sz w:val="24"/>
          <w:szCs w:val="24"/>
        </w:rPr>
        <w:t xml:space="preserve">from the dominating imperial power. This is where Edward’s strategy of subjugation transpired by introducing not only fortresses but settler communities.  </w:t>
      </w:r>
    </w:p>
    <w:p w14:paraId="210D1235" w14:textId="1FAD06BA" w:rsidR="00797AB7" w:rsidRPr="00661703" w:rsidRDefault="00F81B15" w:rsidP="00661703">
      <w:pPr>
        <w:spacing w:line="360" w:lineRule="auto"/>
        <w:rPr>
          <w:rFonts w:ascii="Arial" w:hAnsi="Arial" w:cs="Arial"/>
          <w:sz w:val="24"/>
          <w:szCs w:val="24"/>
        </w:rPr>
      </w:pPr>
      <w:r w:rsidRPr="00661703">
        <w:rPr>
          <w:rFonts w:ascii="Arial" w:hAnsi="Arial" w:cs="Arial"/>
          <w:sz w:val="24"/>
          <w:szCs w:val="24"/>
        </w:rPr>
        <w:t xml:space="preserve">One of the first of Edwards fortresses was </w:t>
      </w:r>
      <w:proofErr w:type="spellStart"/>
      <w:r w:rsidR="00DE1183" w:rsidRPr="00661703">
        <w:rPr>
          <w:rFonts w:ascii="Arial" w:hAnsi="Arial" w:cs="Arial"/>
          <w:sz w:val="24"/>
          <w:szCs w:val="24"/>
        </w:rPr>
        <w:t>Ruddlan</w:t>
      </w:r>
      <w:proofErr w:type="spellEnd"/>
      <w:r w:rsidR="00DE1183" w:rsidRPr="00661703">
        <w:rPr>
          <w:rFonts w:ascii="Arial" w:hAnsi="Arial" w:cs="Arial"/>
          <w:sz w:val="24"/>
          <w:szCs w:val="24"/>
        </w:rPr>
        <w:t xml:space="preserve"> t</w:t>
      </w:r>
      <w:r w:rsidRPr="00661703">
        <w:rPr>
          <w:rFonts w:ascii="Arial" w:hAnsi="Arial" w:cs="Arial"/>
          <w:sz w:val="24"/>
          <w:szCs w:val="24"/>
        </w:rPr>
        <w:t>o</w:t>
      </w:r>
      <w:r w:rsidR="00DE1183" w:rsidRPr="00661703">
        <w:rPr>
          <w:rFonts w:ascii="Arial" w:hAnsi="Arial" w:cs="Arial"/>
          <w:sz w:val="24"/>
          <w:szCs w:val="24"/>
        </w:rPr>
        <w:t xml:space="preserve"> bec</w:t>
      </w:r>
      <w:r w:rsidRPr="00661703">
        <w:rPr>
          <w:rFonts w:ascii="Arial" w:hAnsi="Arial" w:cs="Arial"/>
          <w:sz w:val="24"/>
          <w:szCs w:val="24"/>
        </w:rPr>
        <w:t>o</w:t>
      </w:r>
      <w:r w:rsidR="00DE1183" w:rsidRPr="00661703">
        <w:rPr>
          <w:rFonts w:ascii="Arial" w:hAnsi="Arial" w:cs="Arial"/>
          <w:sz w:val="24"/>
          <w:szCs w:val="24"/>
        </w:rPr>
        <w:t xml:space="preserve">me </w:t>
      </w:r>
      <w:r w:rsidRPr="00661703">
        <w:rPr>
          <w:rFonts w:ascii="Arial" w:hAnsi="Arial" w:cs="Arial"/>
          <w:sz w:val="24"/>
          <w:szCs w:val="24"/>
        </w:rPr>
        <w:t>his</w:t>
      </w:r>
      <w:r w:rsidR="00DE1183" w:rsidRPr="00661703">
        <w:rPr>
          <w:rFonts w:ascii="Arial" w:hAnsi="Arial" w:cs="Arial"/>
          <w:sz w:val="24"/>
          <w:szCs w:val="24"/>
        </w:rPr>
        <w:t xml:space="preserve"> ‘ring of iron’ described by Davies (2000). However, this castle is not included</w:t>
      </w:r>
      <w:r w:rsidR="00DC0EB2" w:rsidRPr="00661703">
        <w:rPr>
          <w:rFonts w:ascii="Arial" w:hAnsi="Arial" w:cs="Arial"/>
          <w:sz w:val="24"/>
          <w:szCs w:val="24"/>
        </w:rPr>
        <w:t xml:space="preserve"> in the list composed</w:t>
      </w:r>
      <w:r w:rsidR="00DE1183" w:rsidRPr="00661703">
        <w:rPr>
          <w:rFonts w:ascii="Arial" w:hAnsi="Arial" w:cs="Arial"/>
          <w:sz w:val="24"/>
          <w:szCs w:val="24"/>
        </w:rPr>
        <w:t xml:space="preserve"> </w:t>
      </w:r>
      <w:r w:rsidR="00636AB7" w:rsidRPr="00661703">
        <w:rPr>
          <w:rFonts w:ascii="Arial" w:hAnsi="Arial" w:cs="Arial"/>
          <w:sz w:val="24"/>
          <w:szCs w:val="24"/>
        </w:rPr>
        <w:t>by</w:t>
      </w:r>
      <w:r w:rsidR="00DE1183" w:rsidRPr="00661703">
        <w:rPr>
          <w:rFonts w:ascii="Arial" w:hAnsi="Arial" w:cs="Arial"/>
          <w:sz w:val="24"/>
          <w:szCs w:val="24"/>
        </w:rPr>
        <w:t xml:space="preserve"> UNESCO</w:t>
      </w:r>
      <w:r w:rsidR="00DC0EB2" w:rsidRPr="00661703">
        <w:rPr>
          <w:rFonts w:ascii="Arial" w:hAnsi="Arial" w:cs="Arial"/>
          <w:sz w:val="24"/>
          <w:szCs w:val="24"/>
        </w:rPr>
        <w:t xml:space="preserve"> as</w:t>
      </w:r>
      <w:r w:rsidR="00DE1183" w:rsidRPr="00661703">
        <w:rPr>
          <w:rFonts w:ascii="Arial" w:hAnsi="Arial" w:cs="Arial"/>
          <w:sz w:val="24"/>
          <w:szCs w:val="24"/>
        </w:rPr>
        <w:t xml:space="preserve"> World Heritage </w:t>
      </w:r>
      <w:r w:rsidR="00636AB7" w:rsidRPr="00661703">
        <w:rPr>
          <w:rFonts w:ascii="Arial" w:hAnsi="Arial" w:cs="Arial"/>
          <w:sz w:val="24"/>
          <w:szCs w:val="24"/>
        </w:rPr>
        <w:t>sites. The four castles that are distinguished by UNESCO under their banner ‘</w:t>
      </w:r>
      <w:r w:rsidR="00636AB7" w:rsidRPr="00661703">
        <w:rPr>
          <w:rFonts w:ascii="Arial" w:hAnsi="Arial" w:cs="Arial"/>
          <w:i/>
          <w:iCs/>
          <w:sz w:val="24"/>
          <w:szCs w:val="24"/>
        </w:rPr>
        <w:t>Castles and Towns of King Edward in Gwynedd’</w:t>
      </w:r>
      <w:r w:rsidR="00654ABF" w:rsidRPr="00661703">
        <w:rPr>
          <w:rFonts w:ascii="Arial" w:hAnsi="Arial" w:cs="Arial"/>
          <w:sz w:val="24"/>
          <w:szCs w:val="24"/>
        </w:rPr>
        <w:t xml:space="preserve"> (UNESCO 2021)</w:t>
      </w:r>
      <w:r w:rsidR="00654ABF" w:rsidRPr="00661703">
        <w:rPr>
          <w:rFonts w:ascii="Arial" w:hAnsi="Arial" w:cs="Arial"/>
          <w:i/>
          <w:iCs/>
          <w:sz w:val="24"/>
          <w:szCs w:val="24"/>
        </w:rPr>
        <w:t xml:space="preserve"> </w:t>
      </w:r>
      <w:r w:rsidR="00651F80" w:rsidRPr="00661703">
        <w:rPr>
          <w:rFonts w:ascii="Arial" w:hAnsi="Arial" w:cs="Arial"/>
          <w:sz w:val="24"/>
          <w:szCs w:val="24"/>
        </w:rPr>
        <w:t xml:space="preserve">are </w:t>
      </w:r>
      <w:r w:rsidRPr="00661703">
        <w:rPr>
          <w:rFonts w:ascii="Arial" w:hAnsi="Arial" w:cs="Arial"/>
          <w:sz w:val="24"/>
          <w:szCs w:val="24"/>
        </w:rPr>
        <w:t xml:space="preserve">Harlech, Beaumaris, </w:t>
      </w:r>
      <w:proofErr w:type="spellStart"/>
      <w:proofErr w:type="gramStart"/>
      <w:r w:rsidRPr="00661703">
        <w:rPr>
          <w:rFonts w:ascii="Arial" w:hAnsi="Arial" w:cs="Arial"/>
          <w:sz w:val="24"/>
          <w:szCs w:val="24"/>
        </w:rPr>
        <w:t>Ca</w:t>
      </w:r>
      <w:r w:rsidR="000C238A" w:rsidRPr="00661703">
        <w:rPr>
          <w:rFonts w:ascii="Arial" w:hAnsi="Arial" w:cs="Arial"/>
          <w:sz w:val="24"/>
          <w:szCs w:val="24"/>
        </w:rPr>
        <w:t>er</w:t>
      </w:r>
      <w:r w:rsidRPr="00661703">
        <w:rPr>
          <w:rFonts w:ascii="Arial" w:hAnsi="Arial" w:cs="Arial"/>
          <w:sz w:val="24"/>
          <w:szCs w:val="24"/>
        </w:rPr>
        <w:t>narfon</w:t>
      </w:r>
      <w:proofErr w:type="spellEnd"/>
      <w:proofErr w:type="gramEnd"/>
      <w:r w:rsidRPr="00661703">
        <w:rPr>
          <w:rFonts w:ascii="Arial" w:hAnsi="Arial" w:cs="Arial"/>
          <w:sz w:val="24"/>
          <w:szCs w:val="24"/>
        </w:rPr>
        <w:t xml:space="preserve"> and Conwy the latter two have walled towns modelled off the Gascony style Bastide Towns, where Edward was also Duke.</w:t>
      </w:r>
      <w:r w:rsidR="00893959" w:rsidRPr="00661703">
        <w:rPr>
          <w:rFonts w:ascii="Arial" w:hAnsi="Arial" w:cs="Arial"/>
          <w:sz w:val="24"/>
          <w:szCs w:val="24"/>
        </w:rPr>
        <w:t xml:space="preserve"> </w:t>
      </w:r>
      <w:r w:rsidR="007C7DC2" w:rsidRPr="00661703">
        <w:rPr>
          <w:rFonts w:ascii="Arial" w:hAnsi="Arial" w:cs="Arial"/>
          <w:sz w:val="24"/>
          <w:szCs w:val="24"/>
        </w:rPr>
        <w:t xml:space="preserve">Under </w:t>
      </w:r>
      <w:r w:rsidR="00893959" w:rsidRPr="00661703">
        <w:rPr>
          <w:rFonts w:ascii="Arial" w:hAnsi="Arial" w:cs="Arial"/>
          <w:sz w:val="24"/>
          <w:szCs w:val="24"/>
        </w:rPr>
        <w:t>UNESCO</w:t>
      </w:r>
      <w:r w:rsidR="007C7DC2" w:rsidRPr="00661703">
        <w:rPr>
          <w:rFonts w:ascii="Arial" w:hAnsi="Arial" w:cs="Arial"/>
          <w:sz w:val="24"/>
          <w:szCs w:val="24"/>
        </w:rPr>
        <w:t>’s</w:t>
      </w:r>
      <w:r w:rsidR="00893959" w:rsidRPr="00661703">
        <w:rPr>
          <w:rFonts w:ascii="Arial" w:hAnsi="Arial" w:cs="Arial"/>
          <w:sz w:val="24"/>
          <w:szCs w:val="24"/>
        </w:rPr>
        <w:t xml:space="preserve"> </w:t>
      </w:r>
      <w:r w:rsidR="00797AB7" w:rsidRPr="00661703">
        <w:rPr>
          <w:rFonts w:ascii="Arial" w:hAnsi="Arial" w:cs="Arial"/>
          <w:sz w:val="24"/>
          <w:szCs w:val="24"/>
        </w:rPr>
        <w:t xml:space="preserve">banner they offer a description of the castles and the qualifying </w:t>
      </w:r>
      <w:r w:rsidR="00D05D3C" w:rsidRPr="00661703">
        <w:rPr>
          <w:rFonts w:ascii="Arial" w:hAnsi="Arial" w:cs="Arial"/>
          <w:sz w:val="24"/>
          <w:szCs w:val="24"/>
        </w:rPr>
        <w:t>criteria</w:t>
      </w:r>
      <w:r w:rsidR="00797AB7" w:rsidRPr="00661703">
        <w:rPr>
          <w:rFonts w:ascii="Arial" w:hAnsi="Arial" w:cs="Arial"/>
          <w:sz w:val="24"/>
          <w:szCs w:val="24"/>
        </w:rPr>
        <w:t xml:space="preserve"> to be recognized sites, a video link </w:t>
      </w:r>
      <w:r w:rsidR="007C7DC2" w:rsidRPr="00661703">
        <w:rPr>
          <w:rFonts w:ascii="Arial" w:hAnsi="Arial" w:cs="Arial"/>
          <w:sz w:val="24"/>
          <w:szCs w:val="24"/>
        </w:rPr>
        <w:t>provides a mention</w:t>
      </w:r>
      <w:r w:rsidR="00797AB7" w:rsidRPr="00661703">
        <w:rPr>
          <w:rFonts w:ascii="Arial" w:hAnsi="Arial" w:cs="Arial"/>
          <w:sz w:val="24"/>
          <w:szCs w:val="24"/>
        </w:rPr>
        <w:t xml:space="preserve"> of Welsh state resistance to Edward’s conquest.</w:t>
      </w:r>
    </w:p>
    <w:p w14:paraId="4F0D08C3" w14:textId="5C6C53F4" w:rsidR="00DE1183" w:rsidRPr="00661703" w:rsidRDefault="00797AB7" w:rsidP="00661703">
      <w:pPr>
        <w:spacing w:line="360" w:lineRule="auto"/>
        <w:rPr>
          <w:rFonts w:ascii="Arial" w:hAnsi="Arial" w:cs="Arial"/>
          <w:sz w:val="24"/>
          <w:szCs w:val="24"/>
        </w:rPr>
      </w:pPr>
      <w:r w:rsidRPr="00661703">
        <w:rPr>
          <w:rFonts w:ascii="Arial" w:hAnsi="Arial" w:cs="Arial"/>
          <w:sz w:val="24"/>
          <w:szCs w:val="24"/>
        </w:rPr>
        <w:t>T</w:t>
      </w:r>
      <w:r w:rsidR="00F81B15" w:rsidRPr="00661703">
        <w:rPr>
          <w:rFonts w:ascii="Arial" w:hAnsi="Arial" w:cs="Arial"/>
          <w:sz w:val="24"/>
          <w:szCs w:val="24"/>
        </w:rPr>
        <w:t>h</w:t>
      </w:r>
      <w:r w:rsidRPr="00661703">
        <w:rPr>
          <w:rFonts w:ascii="Arial" w:hAnsi="Arial" w:cs="Arial"/>
          <w:sz w:val="24"/>
          <w:szCs w:val="24"/>
        </w:rPr>
        <w:t>e walled town</w:t>
      </w:r>
      <w:r w:rsidR="00F81B15" w:rsidRPr="00661703">
        <w:rPr>
          <w:rFonts w:ascii="Arial" w:hAnsi="Arial" w:cs="Arial"/>
          <w:sz w:val="24"/>
          <w:szCs w:val="24"/>
        </w:rPr>
        <w:t xml:space="preserve"> </w:t>
      </w:r>
      <w:r w:rsidR="00DC0EB2" w:rsidRPr="00661703">
        <w:rPr>
          <w:rFonts w:ascii="Arial" w:hAnsi="Arial" w:cs="Arial"/>
          <w:sz w:val="24"/>
          <w:szCs w:val="24"/>
        </w:rPr>
        <w:t>strategy</w:t>
      </w:r>
      <w:r w:rsidR="00F81B15" w:rsidRPr="00661703">
        <w:rPr>
          <w:rFonts w:ascii="Arial" w:hAnsi="Arial" w:cs="Arial"/>
          <w:sz w:val="24"/>
          <w:szCs w:val="24"/>
        </w:rPr>
        <w:t xml:space="preserve"> of colonization </w:t>
      </w:r>
      <w:r w:rsidR="00D05D3C" w:rsidRPr="00661703">
        <w:rPr>
          <w:rFonts w:ascii="Arial" w:hAnsi="Arial" w:cs="Arial"/>
          <w:sz w:val="24"/>
          <w:szCs w:val="24"/>
        </w:rPr>
        <w:t xml:space="preserve">was </w:t>
      </w:r>
      <w:r w:rsidR="00F81B15" w:rsidRPr="00661703">
        <w:rPr>
          <w:rFonts w:ascii="Arial" w:hAnsi="Arial" w:cs="Arial"/>
          <w:sz w:val="24"/>
          <w:szCs w:val="24"/>
        </w:rPr>
        <w:t>deployed by Edward</w:t>
      </w:r>
      <w:r w:rsidR="006B3B9F" w:rsidRPr="00661703">
        <w:rPr>
          <w:rFonts w:ascii="Arial" w:hAnsi="Arial" w:cs="Arial"/>
          <w:sz w:val="24"/>
          <w:szCs w:val="24"/>
        </w:rPr>
        <w:t xml:space="preserve"> in Wales establishing settler-colonies. </w:t>
      </w:r>
      <w:r w:rsidR="008818B6" w:rsidRPr="00661703">
        <w:rPr>
          <w:rFonts w:ascii="Arial" w:hAnsi="Arial" w:cs="Arial"/>
          <w:sz w:val="24"/>
          <w:szCs w:val="24"/>
        </w:rPr>
        <w:t>H</w:t>
      </w:r>
      <w:r w:rsidR="008D49DC" w:rsidRPr="00661703">
        <w:rPr>
          <w:rFonts w:ascii="Arial" w:hAnsi="Arial" w:cs="Arial"/>
          <w:sz w:val="24"/>
          <w:szCs w:val="24"/>
        </w:rPr>
        <w:t xml:space="preserve">is </w:t>
      </w:r>
      <w:r w:rsidR="008818B6" w:rsidRPr="00661703">
        <w:rPr>
          <w:rFonts w:ascii="Arial" w:hAnsi="Arial" w:cs="Arial"/>
          <w:sz w:val="24"/>
          <w:szCs w:val="24"/>
        </w:rPr>
        <w:t xml:space="preserve">tactics </w:t>
      </w:r>
      <w:r w:rsidR="008D49DC" w:rsidRPr="00661703">
        <w:rPr>
          <w:rFonts w:ascii="Arial" w:hAnsi="Arial" w:cs="Arial"/>
          <w:sz w:val="24"/>
          <w:szCs w:val="24"/>
        </w:rPr>
        <w:t>being affirmed by Price that Edwards ‘forced displacement’ of the Welsh as a ‘deliberate act of state-policy’ where the new towns were forbidden to enter or trade</w:t>
      </w:r>
      <w:r w:rsidRPr="00661703">
        <w:rPr>
          <w:rFonts w:ascii="Arial" w:hAnsi="Arial" w:cs="Arial"/>
          <w:sz w:val="24"/>
          <w:szCs w:val="24"/>
        </w:rPr>
        <w:t>. T</w:t>
      </w:r>
      <w:r w:rsidR="002650FF" w:rsidRPr="00661703">
        <w:rPr>
          <w:rFonts w:ascii="Arial" w:hAnsi="Arial" w:cs="Arial"/>
          <w:sz w:val="24"/>
          <w:szCs w:val="24"/>
        </w:rPr>
        <w:t xml:space="preserve">his can be deemed </w:t>
      </w:r>
      <w:r w:rsidRPr="00661703">
        <w:rPr>
          <w:rFonts w:ascii="Arial" w:hAnsi="Arial" w:cs="Arial"/>
          <w:sz w:val="24"/>
          <w:szCs w:val="24"/>
        </w:rPr>
        <w:t xml:space="preserve">in modern terms </w:t>
      </w:r>
      <w:r w:rsidR="002650FF" w:rsidRPr="00661703">
        <w:rPr>
          <w:rFonts w:ascii="Arial" w:hAnsi="Arial" w:cs="Arial"/>
          <w:sz w:val="24"/>
          <w:szCs w:val="24"/>
        </w:rPr>
        <w:t>as Apartheid</w:t>
      </w:r>
      <w:r w:rsidR="00CC5A88" w:rsidRPr="00661703">
        <w:rPr>
          <w:rFonts w:ascii="Arial" w:hAnsi="Arial" w:cs="Arial"/>
          <w:sz w:val="24"/>
          <w:szCs w:val="24"/>
        </w:rPr>
        <w:t>, as an imposing dominant force instilling segregation (Pearson 2001)</w:t>
      </w:r>
      <w:r w:rsidR="008D49DC" w:rsidRPr="00661703">
        <w:rPr>
          <w:rFonts w:ascii="Arial" w:hAnsi="Arial" w:cs="Arial"/>
          <w:sz w:val="24"/>
          <w:szCs w:val="24"/>
        </w:rPr>
        <w:t>.</w:t>
      </w:r>
      <w:r w:rsidR="002650FF" w:rsidRPr="00661703">
        <w:rPr>
          <w:rFonts w:ascii="Arial" w:hAnsi="Arial" w:cs="Arial"/>
          <w:sz w:val="24"/>
          <w:szCs w:val="24"/>
        </w:rPr>
        <w:t xml:space="preserve"> Desc</w:t>
      </w:r>
      <w:r w:rsidR="00D05D3C" w:rsidRPr="00661703">
        <w:rPr>
          <w:rFonts w:ascii="Arial" w:hAnsi="Arial" w:cs="Arial"/>
          <w:sz w:val="24"/>
          <w:szCs w:val="24"/>
        </w:rPr>
        <w:t>r</w:t>
      </w:r>
      <w:r w:rsidR="002650FF" w:rsidRPr="00661703">
        <w:rPr>
          <w:rFonts w:ascii="Arial" w:hAnsi="Arial" w:cs="Arial"/>
          <w:sz w:val="24"/>
          <w:szCs w:val="24"/>
        </w:rPr>
        <w:t>ibed by Ashcroft et., al. the settler colonies act as agents for the dominant power</w:t>
      </w:r>
      <w:r w:rsidR="00CC5A88" w:rsidRPr="00661703">
        <w:rPr>
          <w:rFonts w:ascii="Arial" w:hAnsi="Arial" w:cs="Arial"/>
          <w:sz w:val="24"/>
          <w:szCs w:val="24"/>
        </w:rPr>
        <w:t xml:space="preserve">, this is maintained by adhering to their culture and identity of their </w:t>
      </w:r>
      <w:r w:rsidR="00A21701" w:rsidRPr="00661703">
        <w:rPr>
          <w:rFonts w:ascii="Arial" w:hAnsi="Arial" w:cs="Arial"/>
          <w:sz w:val="24"/>
          <w:szCs w:val="24"/>
        </w:rPr>
        <w:t xml:space="preserve">origins, upholding their superior difference. </w:t>
      </w:r>
    </w:p>
    <w:p w14:paraId="7CB2D2BB" w14:textId="1FEF71B0" w:rsidR="00A21701" w:rsidRPr="00661703" w:rsidRDefault="00A21701" w:rsidP="00661703">
      <w:pPr>
        <w:spacing w:line="360" w:lineRule="auto"/>
        <w:rPr>
          <w:rFonts w:ascii="Arial" w:hAnsi="Arial" w:cs="Arial"/>
          <w:sz w:val="24"/>
          <w:szCs w:val="24"/>
        </w:rPr>
      </w:pPr>
      <w:r w:rsidRPr="00661703">
        <w:rPr>
          <w:rFonts w:ascii="Arial" w:hAnsi="Arial" w:cs="Arial"/>
          <w:sz w:val="24"/>
          <w:szCs w:val="24"/>
        </w:rPr>
        <w:t xml:space="preserve">Focusing now, on the </w:t>
      </w:r>
      <w:r w:rsidR="0084466F" w:rsidRPr="00661703">
        <w:rPr>
          <w:rFonts w:ascii="Arial" w:hAnsi="Arial" w:cs="Arial"/>
          <w:sz w:val="24"/>
          <w:szCs w:val="24"/>
        </w:rPr>
        <w:t>Southwest</w:t>
      </w:r>
      <w:r w:rsidRPr="00661703">
        <w:rPr>
          <w:rFonts w:ascii="Arial" w:hAnsi="Arial" w:cs="Arial"/>
          <w:sz w:val="24"/>
          <w:szCs w:val="24"/>
        </w:rPr>
        <w:t xml:space="preserve"> of Wales the </w:t>
      </w:r>
      <w:r w:rsidR="00143E66" w:rsidRPr="00661703">
        <w:rPr>
          <w:rFonts w:ascii="Arial" w:hAnsi="Arial" w:cs="Arial"/>
          <w:sz w:val="24"/>
          <w:szCs w:val="24"/>
        </w:rPr>
        <w:t>reign</w:t>
      </w:r>
      <w:r w:rsidRPr="00661703">
        <w:rPr>
          <w:rFonts w:ascii="Arial" w:hAnsi="Arial" w:cs="Arial"/>
          <w:sz w:val="24"/>
          <w:szCs w:val="24"/>
        </w:rPr>
        <w:t xml:space="preserve"> of Edward 1</w:t>
      </w:r>
      <w:r w:rsidRPr="00661703">
        <w:rPr>
          <w:rFonts w:ascii="Arial" w:hAnsi="Arial" w:cs="Arial"/>
          <w:sz w:val="24"/>
          <w:szCs w:val="24"/>
          <w:vertAlign w:val="superscript"/>
        </w:rPr>
        <w:t>st</w:t>
      </w:r>
      <w:r w:rsidRPr="00661703">
        <w:rPr>
          <w:rFonts w:ascii="Arial" w:hAnsi="Arial" w:cs="Arial"/>
          <w:sz w:val="24"/>
          <w:szCs w:val="24"/>
        </w:rPr>
        <w:t xml:space="preserve"> </w:t>
      </w:r>
      <w:r w:rsidR="0027573F" w:rsidRPr="00661703">
        <w:rPr>
          <w:rFonts w:ascii="Arial" w:hAnsi="Arial" w:cs="Arial"/>
          <w:sz w:val="24"/>
          <w:szCs w:val="24"/>
        </w:rPr>
        <w:t>saw</w:t>
      </w:r>
      <w:r w:rsidRPr="00661703">
        <w:rPr>
          <w:rFonts w:ascii="Arial" w:hAnsi="Arial" w:cs="Arial"/>
          <w:sz w:val="24"/>
          <w:szCs w:val="24"/>
        </w:rPr>
        <w:t xml:space="preserve"> the sealing</w:t>
      </w:r>
      <w:r w:rsidR="0027573F" w:rsidRPr="00661703">
        <w:rPr>
          <w:rFonts w:ascii="Arial" w:hAnsi="Arial" w:cs="Arial"/>
          <w:sz w:val="24"/>
          <w:szCs w:val="24"/>
        </w:rPr>
        <w:t xml:space="preserve"> of</w:t>
      </w:r>
      <w:r w:rsidRPr="00661703">
        <w:rPr>
          <w:rFonts w:ascii="Arial" w:hAnsi="Arial" w:cs="Arial"/>
          <w:sz w:val="24"/>
          <w:szCs w:val="24"/>
        </w:rPr>
        <w:t xml:space="preserve"> </w:t>
      </w:r>
      <w:r w:rsidR="00B81127" w:rsidRPr="00661703">
        <w:rPr>
          <w:rFonts w:ascii="Arial" w:hAnsi="Arial" w:cs="Arial"/>
          <w:sz w:val="24"/>
          <w:szCs w:val="24"/>
        </w:rPr>
        <w:t xml:space="preserve">the </w:t>
      </w:r>
      <w:r w:rsidRPr="00661703">
        <w:rPr>
          <w:rFonts w:ascii="Arial" w:hAnsi="Arial" w:cs="Arial"/>
          <w:sz w:val="24"/>
          <w:szCs w:val="24"/>
        </w:rPr>
        <w:t>domination by the Normans</w:t>
      </w:r>
      <w:r w:rsidR="00B81127" w:rsidRPr="00661703">
        <w:rPr>
          <w:rFonts w:ascii="Arial" w:hAnsi="Arial" w:cs="Arial"/>
          <w:sz w:val="24"/>
          <w:szCs w:val="24"/>
        </w:rPr>
        <w:t>. U</w:t>
      </w:r>
      <w:r w:rsidRPr="00661703">
        <w:rPr>
          <w:rFonts w:ascii="Arial" w:hAnsi="Arial" w:cs="Arial"/>
          <w:sz w:val="24"/>
          <w:szCs w:val="24"/>
        </w:rPr>
        <w:t>nder the Marcher Lords</w:t>
      </w:r>
      <w:r w:rsidR="00143E66" w:rsidRPr="00661703">
        <w:rPr>
          <w:rFonts w:ascii="Arial" w:hAnsi="Arial" w:cs="Arial"/>
          <w:sz w:val="24"/>
          <w:szCs w:val="24"/>
        </w:rPr>
        <w:t>,</w:t>
      </w:r>
      <w:r w:rsidRPr="00661703">
        <w:rPr>
          <w:rFonts w:ascii="Arial" w:hAnsi="Arial" w:cs="Arial"/>
          <w:sz w:val="24"/>
          <w:szCs w:val="24"/>
        </w:rPr>
        <w:t xml:space="preserve"> by this time</w:t>
      </w:r>
      <w:r w:rsidR="00972A9E" w:rsidRPr="00661703">
        <w:rPr>
          <w:rFonts w:ascii="Arial" w:hAnsi="Arial" w:cs="Arial"/>
          <w:sz w:val="24"/>
          <w:szCs w:val="24"/>
        </w:rPr>
        <w:t>,</w:t>
      </w:r>
      <w:r w:rsidRPr="00661703">
        <w:rPr>
          <w:rFonts w:ascii="Arial" w:hAnsi="Arial" w:cs="Arial"/>
          <w:sz w:val="24"/>
          <w:szCs w:val="24"/>
        </w:rPr>
        <w:t xml:space="preserve"> </w:t>
      </w:r>
      <w:r w:rsidR="00B81127" w:rsidRPr="00661703">
        <w:rPr>
          <w:rFonts w:ascii="Arial" w:hAnsi="Arial" w:cs="Arial"/>
          <w:sz w:val="24"/>
          <w:szCs w:val="24"/>
        </w:rPr>
        <w:t xml:space="preserve">it had </w:t>
      </w:r>
      <w:r w:rsidRPr="00661703">
        <w:rPr>
          <w:rFonts w:ascii="Arial" w:hAnsi="Arial" w:cs="Arial"/>
          <w:sz w:val="24"/>
          <w:szCs w:val="24"/>
        </w:rPr>
        <w:t>established</w:t>
      </w:r>
      <w:r w:rsidR="00972A9E" w:rsidRPr="00661703">
        <w:rPr>
          <w:rFonts w:ascii="Arial" w:hAnsi="Arial" w:cs="Arial"/>
          <w:sz w:val="24"/>
          <w:szCs w:val="24"/>
        </w:rPr>
        <w:t xml:space="preserve"> </w:t>
      </w:r>
      <w:r w:rsidRPr="00661703">
        <w:rPr>
          <w:rFonts w:ascii="Arial" w:hAnsi="Arial" w:cs="Arial"/>
          <w:sz w:val="24"/>
          <w:szCs w:val="24"/>
        </w:rPr>
        <w:t>fortresses of power across the area. Whilst these</w:t>
      </w:r>
      <w:r w:rsidR="00143E66" w:rsidRPr="00661703">
        <w:rPr>
          <w:rFonts w:ascii="Arial" w:hAnsi="Arial" w:cs="Arial"/>
          <w:sz w:val="24"/>
          <w:szCs w:val="24"/>
        </w:rPr>
        <w:t xml:space="preserve"> had been</w:t>
      </w:r>
      <w:r w:rsidRPr="00661703">
        <w:rPr>
          <w:rFonts w:ascii="Arial" w:hAnsi="Arial" w:cs="Arial"/>
          <w:sz w:val="24"/>
          <w:szCs w:val="24"/>
        </w:rPr>
        <w:t xml:space="preserve"> in a state of flux</w:t>
      </w:r>
      <w:r w:rsidR="00143E66" w:rsidRPr="00661703">
        <w:rPr>
          <w:rFonts w:ascii="Arial" w:hAnsi="Arial" w:cs="Arial"/>
          <w:sz w:val="24"/>
          <w:szCs w:val="24"/>
        </w:rPr>
        <w:t xml:space="preserve"> in the preceding two Centuries </w:t>
      </w:r>
      <w:r w:rsidRPr="00661703">
        <w:rPr>
          <w:rFonts w:ascii="Arial" w:hAnsi="Arial" w:cs="Arial"/>
          <w:sz w:val="24"/>
          <w:szCs w:val="24"/>
        </w:rPr>
        <w:t xml:space="preserve">with battles and sieges from the </w:t>
      </w:r>
      <w:r w:rsidR="00C41BF7" w:rsidRPr="00661703">
        <w:rPr>
          <w:rFonts w:ascii="Arial" w:hAnsi="Arial" w:cs="Arial"/>
          <w:sz w:val="24"/>
          <w:szCs w:val="24"/>
        </w:rPr>
        <w:t>indigenous</w:t>
      </w:r>
      <w:r w:rsidR="00B81127" w:rsidRPr="00661703">
        <w:rPr>
          <w:rFonts w:ascii="Arial" w:hAnsi="Arial" w:cs="Arial"/>
          <w:sz w:val="24"/>
          <w:szCs w:val="24"/>
        </w:rPr>
        <w:t xml:space="preserve"> </w:t>
      </w:r>
      <w:r w:rsidRPr="00661703">
        <w:rPr>
          <w:rFonts w:ascii="Arial" w:hAnsi="Arial" w:cs="Arial"/>
          <w:sz w:val="24"/>
          <w:szCs w:val="24"/>
        </w:rPr>
        <w:t>regional Princes.</w:t>
      </w:r>
      <w:r w:rsidR="00143E66" w:rsidRPr="00661703">
        <w:rPr>
          <w:rFonts w:ascii="Arial" w:hAnsi="Arial" w:cs="Arial"/>
          <w:sz w:val="24"/>
          <w:szCs w:val="24"/>
        </w:rPr>
        <w:t xml:space="preserve"> The castle</w:t>
      </w:r>
      <w:r w:rsidR="0084466F" w:rsidRPr="00661703">
        <w:rPr>
          <w:rFonts w:ascii="Arial" w:hAnsi="Arial" w:cs="Arial"/>
          <w:sz w:val="24"/>
          <w:szCs w:val="24"/>
        </w:rPr>
        <w:t>s</w:t>
      </w:r>
      <w:r w:rsidR="00143E66" w:rsidRPr="00661703">
        <w:rPr>
          <w:rFonts w:ascii="Arial" w:hAnsi="Arial" w:cs="Arial"/>
          <w:sz w:val="24"/>
          <w:szCs w:val="24"/>
        </w:rPr>
        <w:t xml:space="preserve"> based in Pembroke and Cardigan have a poignant tale to tell, </w:t>
      </w:r>
      <w:proofErr w:type="gramStart"/>
      <w:r w:rsidR="00143E66" w:rsidRPr="00661703">
        <w:rPr>
          <w:rFonts w:ascii="Arial" w:hAnsi="Arial" w:cs="Arial"/>
          <w:sz w:val="24"/>
          <w:szCs w:val="24"/>
        </w:rPr>
        <w:t>in regard to</w:t>
      </w:r>
      <w:proofErr w:type="gramEnd"/>
      <w:r w:rsidR="00143E66" w:rsidRPr="00661703">
        <w:rPr>
          <w:rFonts w:ascii="Arial" w:hAnsi="Arial" w:cs="Arial"/>
          <w:sz w:val="24"/>
          <w:szCs w:val="24"/>
        </w:rPr>
        <w:t xml:space="preserve"> their interpretation</w:t>
      </w:r>
      <w:r w:rsidR="00972A9E" w:rsidRPr="00661703">
        <w:rPr>
          <w:rFonts w:ascii="Arial" w:hAnsi="Arial" w:cs="Arial"/>
          <w:sz w:val="24"/>
          <w:szCs w:val="24"/>
        </w:rPr>
        <w:t xml:space="preserve"> of their histories.</w:t>
      </w:r>
      <w:r w:rsidR="00DA5774" w:rsidRPr="00661703">
        <w:rPr>
          <w:rFonts w:ascii="Arial" w:hAnsi="Arial" w:cs="Arial"/>
          <w:sz w:val="24"/>
          <w:szCs w:val="24"/>
        </w:rPr>
        <w:t xml:space="preserve"> </w:t>
      </w:r>
    </w:p>
    <w:p w14:paraId="6714DE78" w14:textId="03CA7B99" w:rsidR="0073683B" w:rsidRPr="00661703" w:rsidRDefault="00DA5774" w:rsidP="00661703">
      <w:pPr>
        <w:spacing w:line="360" w:lineRule="auto"/>
        <w:rPr>
          <w:rFonts w:ascii="Arial" w:hAnsi="Arial" w:cs="Arial"/>
          <w:sz w:val="24"/>
          <w:szCs w:val="24"/>
          <w:shd w:val="clear" w:color="auto" w:fill="FFFFFF"/>
        </w:rPr>
      </w:pPr>
      <w:r w:rsidRPr="00661703">
        <w:rPr>
          <w:rFonts w:ascii="Arial" w:hAnsi="Arial" w:cs="Arial"/>
          <w:sz w:val="24"/>
          <w:szCs w:val="24"/>
        </w:rPr>
        <w:t>Pembroke being one of the first settlements awarded for the support of conquest in 1066, to the Marcher Lords. Earl Roger Montgomery in 1093 built the first or</w:t>
      </w:r>
      <w:r w:rsidR="009F2242" w:rsidRPr="00661703">
        <w:rPr>
          <w:rFonts w:ascii="Arial" w:hAnsi="Arial" w:cs="Arial"/>
          <w:sz w:val="24"/>
          <w:szCs w:val="24"/>
        </w:rPr>
        <w:t xml:space="preserve">igins of </w:t>
      </w:r>
      <w:r w:rsidR="0084466F" w:rsidRPr="00661703">
        <w:rPr>
          <w:rFonts w:ascii="Arial" w:hAnsi="Arial" w:cs="Arial"/>
          <w:sz w:val="24"/>
          <w:szCs w:val="24"/>
        </w:rPr>
        <w:t xml:space="preserve">the </w:t>
      </w:r>
      <w:r w:rsidR="009F2242" w:rsidRPr="00661703">
        <w:rPr>
          <w:rFonts w:ascii="Arial" w:hAnsi="Arial" w:cs="Arial"/>
          <w:sz w:val="24"/>
          <w:szCs w:val="24"/>
        </w:rPr>
        <w:t>castle</w:t>
      </w:r>
      <w:r w:rsidR="0084466F" w:rsidRPr="00661703">
        <w:rPr>
          <w:rFonts w:ascii="Arial" w:hAnsi="Arial" w:cs="Arial"/>
          <w:sz w:val="24"/>
          <w:szCs w:val="24"/>
        </w:rPr>
        <w:t>. T</w:t>
      </w:r>
      <w:r w:rsidR="009F2242" w:rsidRPr="00661703">
        <w:rPr>
          <w:rFonts w:ascii="Arial" w:hAnsi="Arial" w:cs="Arial"/>
          <w:sz w:val="24"/>
          <w:szCs w:val="24"/>
        </w:rPr>
        <w:t xml:space="preserve">he presence it takes on today as a credible medieval stone fortress was </w:t>
      </w:r>
      <w:r w:rsidR="00B81127" w:rsidRPr="00661703">
        <w:rPr>
          <w:rFonts w:ascii="Arial" w:hAnsi="Arial" w:cs="Arial"/>
          <w:sz w:val="24"/>
          <w:szCs w:val="24"/>
        </w:rPr>
        <w:t>initiated</w:t>
      </w:r>
      <w:r w:rsidR="009F2242" w:rsidRPr="00661703">
        <w:rPr>
          <w:rFonts w:ascii="Arial" w:hAnsi="Arial" w:cs="Arial"/>
          <w:sz w:val="24"/>
          <w:szCs w:val="24"/>
        </w:rPr>
        <w:t xml:space="preserve"> by William Marshall who served the four previous kings leading </w:t>
      </w:r>
      <w:r w:rsidR="00B81127" w:rsidRPr="00661703">
        <w:rPr>
          <w:rFonts w:ascii="Arial" w:hAnsi="Arial" w:cs="Arial"/>
          <w:sz w:val="24"/>
          <w:szCs w:val="24"/>
        </w:rPr>
        <w:t>up to</w:t>
      </w:r>
      <w:r w:rsidR="009F2242" w:rsidRPr="00661703">
        <w:rPr>
          <w:rFonts w:ascii="Arial" w:hAnsi="Arial" w:cs="Arial"/>
          <w:sz w:val="24"/>
          <w:szCs w:val="24"/>
        </w:rPr>
        <w:t xml:space="preserve"> Edward </w:t>
      </w:r>
      <w:r w:rsidR="009F2242" w:rsidRPr="00661703">
        <w:rPr>
          <w:rFonts w:ascii="Arial" w:hAnsi="Arial" w:cs="Arial"/>
          <w:sz w:val="24"/>
          <w:szCs w:val="24"/>
        </w:rPr>
        <w:lastRenderedPageBreak/>
        <w:t>1</w:t>
      </w:r>
      <w:r w:rsidR="009F2242" w:rsidRPr="00661703">
        <w:rPr>
          <w:rFonts w:ascii="Arial" w:hAnsi="Arial" w:cs="Arial"/>
          <w:sz w:val="24"/>
          <w:szCs w:val="24"/>
          <w:vertAlign w:val="superscript"/>
        </w:rPr>
        <w:t>st</w:t>
      </w:r>
      <w:r w:rsidR="00B81127" w:rsidRPr="00661703">
        <w:rPr>
          <w:rFonts w:ascii="Arial" w:hAnsi="Arial" w:cs="Arial"/>
          <w:sz w:val="24"/>
          <w:szCs w:val="24"/>
        </w:rPr>
        <w:t xml:space="preserve"> reign. </w:t>
      </w:r>
      <w:r w:rsidR="00C41BF7" w:rsidRPr="00661703">
        <w:rPr>
          <w:rFonts w:ascii="Arial" w:hAnsi="Arial" w:cs="Arial"/>
          <w:sz w:val="24"/>
          <w:szCs w:val="24"/>
        </w:rPr>
        <w:t>Pembroke castle is now maintained under a trust, which manage the castle interpretation, on its website it gives an overview of its history. It states</w:t>
      </w:r>
      <w:r w:rsidR="00232EB9" w:rsidRPr="00661703">
        <w:rPr>
          <w:rFonts w:ascii="Arial" w:hAnsi="Arial" w:cs="Arial"/>
          <w:sz w:val="24"/>
          <w:szCs w:val="24"/>
        </w:rPr>
        <w:t xml:space="preserve">, under their </w:t>
      </w:r>
      <w:r w:rsidR="00232EB9" w:rsidRPr="00661703">
        <w:rPr>
          <w:rFonts w:ascii="Arial" w:hAnsi="Arial" w:cs="Arial"/>
          <w:i/>
          <w:iCs/>
          <w:sz w:val="24"/>
          <w:szCs w:val="24"/>
        </w:rPr>
        <w:t>Learn</w:t>
      </w:r>
      <w:r w:rsidR="00232EB9" w:rsidRPr="00661703">
        <w:rPr>
          <w:rFonts w:ascii="Arial" w:hAnsi="Arial" w:cs="Arial"/>
          <w:sz w:val="24"/>
          <w:szCs w:val="24"/>
        </w:rPr>
        <w:t xml:space="preserve"> tab</w:t>
      </w:r>
      <w:r w:rsidR="00C41BF7" w:rsidRPr="00661703">
        <w:rPr>
          <w:rFonts w:ascii="Arial" w:hAnsi="Arial" w:cs="Arial"/>
          <w:sz w:val="24"/>
          <w:szCs w:val="24"/>
        </w:rPr>
        <w:t xml:space="preserve"> </w:t>
      </w:r>
      <w:r w:rsidR="00232EB9" w:rsidRPr="00661703">
        <w:rPr>
          <w:rFonts w:ascii="Arial" w:hAnsi="Arial" w:cs="Arial"/>
          <w:i/>
          <w:iCs/>
          <w:sz w:val="24"/>
          <w:szCs w:val="24"/>
        </w:rPr>
        <w:t>Humble Beginnings</w:t>
      </w:r>
      <w:r w:rsidR="00232EB9" w:rsidRPr="00661703">
        <w:rPr>
          <w:rFonts w:ascii="Arial" w:hAnsi="Arial" w:cs="Arial"/>
          <w:sz w:val="24"/>
          <w:szCs w:val="24"/>
        </w:rPr>
        <w:t xml:space="preserve"> </w:t>
      </w:r>
      <w:r w:rsidR="00C41BF7" w:rsidRPr="00661703">
        <w:rPr>
          <w:rFonts w:ascii="Arial" w:hAnsi="Arial" w:cs="Arial"/>
          <w:sz w:val="24"/>
          <w:szCs w:val="24"/>
        </w:rPr>
        <w:t xml:space="preserve">a brief sentence </w:t>
      </w:r>
      <w:r w:rsidR="00232EB9" w:rsidRPr="00661703">
        <w:rPr>
          <w:rFonts w:ascii="Arial" w:hAnsi="Arial" w:cs="Arial"/>
          <w:sz w:val="24"/>
          <w:szCs w:val="24"/>
        </w:rPr>
        <w:t>accounting that the castle ‘</w:t>
      </w:r>
      <w:r w:rsidR="00232EB9" w:rsidRPr="00661703">
        <w:rPr>
          <w:rFonts w:ascii="Arial" w:hAnsi="Arial" w:cs="Arial"/>
          <w:sz w:val="24"/>
          <w:szCs w:val="24"/>
          <w:shd w:val="clear" w:color="auto" w:fill="FFFFFF"/>
        </w:rPr>
        <w:t xml:space="preserve">withstood a long siege by the Welsh, although its defenders were near starvation’ </w:t>
      </w:r>
      <w:r w:rsidR="002E4309" w:rsidRPr="00661703">
        <w:rPr>
          <w:rFonts w:ascii="Arial" w:hAnsi="Arial" w:cs="Arial"/>
          <w:sz w:val="24"/>
          <w:szCs w:val="24"/>
          <w:shd w:val="clear" w:color="auto" w:fill="FFFFFF"/>
        </w:rPr>
        <w:t>(</w:t>
      </w:r>
      <w:r w:rsidR="00232EB9" w:rsidRPr="00661703">
        <w:rPr>
          <w:rFonts w:ascii="Arial" w:hAnsi="Arial" w:cs="Arial"/>
          <w:sz w:val="24"/>
          <w:szCs w:val="24"/>
          <w:shd w:val="clear" w:color="auto" w:fill="FFFFFF"/>
        </w:rPr>
        <w:t xml:space="preserve">pembrokecastle.co.uk 2021) </w:t>
      </w:r>
      <w:r w:rsidR="002E4309" w:rsidRPr="00661703">
        <w:rPr>
          <w:rFonts w:ascii="Arial" w:hAnsi="Arial" w:cs="Arial"/>
          <w:sz w:val="24"/>
          <w:szCs w:val="24"/>
          <w:shd w:val="clear" w:color="auto" w:fill="FFFFFF"/>
        </w:rPr>
        <w:t xml:space="preserve">under the rule of Montgomery, in contrast, they identify </w:t>
      </w:r>
      <w:r w:rsidR="00572DF4" w:rsidRPr="00661703">
        <w:rPr>
          <w:rFonts w:ascii="Arial" w:hAnsi="Arial" w:cs="Arial"/>
          <w:sz w:val="24"/>
          <w:szCs w:val="24"/>
          <w:shd w:val="clear" w:color="auto" w:fill="FFFFFF"/>
        </w:rPr>
        <w:t xml:space="preserve">how indeed it was Marshall who built the sophisticated castle that succeeded in keeping out ‘invaders’. </w:t>
      </w:r>
    </w:p>
    <w:p w14:paraId="7E4D6E49" w14:textId="3660896A" w:rsidR="00746E8B" w:rsidRPr="00661703" w:rsidRDefault="00572DF4" w:rsidP="00661703">
      <w:pPr>
        <w:spacing w:line="360" w:lineRule="auto"/>
        <w:rPr>
          <w:rFonts w:ascii="Arial" w:hAnsi="Arial" w:cs="Arial"/>
          <w:sz w:val="24"/>
          <w:szCs w:val="24"/>
          <w:shd w:val="clear" w:color="auto" w:fill="FFFFFF"/>
        </w:rPr>
      </w:pPr>
      <w:r w:rsidRPr="00661703">
        <w:rPr>
          <w:rFonts w:ascii="Arial" w:hAnsi="Arial" w:cs="Arial"/>
          <w:sz w:val="24"/>
          <w:szCs w:val="24"/>
          <w:shd w:val="clear" w:color="auto" w:fill="FFFFFF"/>
        </w:rPr>
        <w:t xml:space="preserve">It is to William Marshal that the trust </w:t>
      </w:r>
      <w:r w:rsidR="006F5EA7" w:rsidRPr="00661703">
        <w:rPr>
          <w:rFonts w:ascii="Arial" w:hAnsi="Arial" w:cs="Arial"/>
          <w:sz w:val="24"/>
          <w:szCs w:val="24"/>
          <w:shd w:val="clear" w:color="auto" w:fill="FFFFFF"/>
        </w:rPr>
        <w:t>has</w:t>
      </w:r>
      <w:r w:rsidRPr="00661703">
        <w:rPr>
          <w:rFonts w:ascii="Arial" w:hAnsi="Arial" w:cs="Arial"/>
          <w:sz w:val="24"/>
          <w:szCs w:val="24"/>
          <w:shd w:val="clear" w:color="auto" w:fill="FFFFFF"/>
        </w:rPr>
        <w:t xml:space="preserve"> dedicated a tile on their home page depicting the </w:t>
      </w:r>
      <w:r w:rsidR="006F5EA7" w:rsidRPr="00661703">
        <w:rPr>
          <w:rFonts w:ascii="Arial" w:hAnsi="Arial" w:cs="Arial"/>
          <w:sz w:val="24"/>
          <w:szCs w:val="24"/>
          <w:shd w:val="clear" w:color="auto" w:fill="FFFFFF"/>
        </w:rPr>
        <w:t>‘Greatest Knight of the Middle Ages… whose power base in Wales and Ireland was operated from Pembroke Castle’ for this prowess they celebra</w:t>
      </w:r>
      <w:r w:rsidR="0073683B" w:rsidRPr="00661703">
        <w:rPr>
          <w:rFonts w:ascii="Arial" w:hAnsi="Arial" w:cs="Arial"/>
          <w:sz w:val="24"/>
          <w:szCs w:val="24"/>
          <w:shd w:val="clear" w:color="auto" w:fill="FFFFFF"/>
        </w:rPr>
        <w:t>ted</w:t>
      </w:r>
      <w:r w:rsidR="006F5EA7" w:rsidRPr="00661703">
        <w:rPr>
          <w:rFonts w:ascii="Arial" w:hAnsi="Arial" w:cs="Arial"/>
          <w:sz w:val="24"/>
          <w:szCs w:val="24"/>
          <w:shd w:val="clear" w:color="auto" w:fill="FFFFFF"/>
        </w:rPr>
        <w:t xml:space="preserve"> his </w:t>
      </w:r>
      <w:r w:rsidR="00927EE8" w:rsidRPr="00661703">
        <w:rPr>
          <w:rFonts w:ascii="Arial" w:hAnsi="Arial" w:cs="Arial"/>
          <w:sz w:val="24"/>
          <w:szCs w:val="24"/>
          <w:shd w:val="clear" w:color="auto" w:fill="FFFFFF"/>
        </w:rPr>
        <w:t>800-year</w:t>
      </w:r>
      <w:r w:rsidR="006F5EA7" w:rsidRPr="00661703">
        <w:rPr>
          <w:rFonts w:ascii="Arial" w:hAnsi="Arial" w:cs="Arial"/>
          <w:sz w:val="24"/>
          <w:szCs w:val="24"/>
          <w:shd w:val="clear" w:color="auto" w:fill="FFFFFF"/>
        </w:rPr>
        <w:t xml:space="preserve"> anniversary</w:t>
      </w:r>
      <w:r w:rsidR="0073683B" w:rsidRPr="00661703">
        <w:rPr>
          <w:rFonts w:ascii="Arial" w:hAnsi="Arial" w:cs="Arial"/>
          <w:sz w:val="24"/>
          <w:szCs w:val="24"/>
          <w:shd w:val="clear" w:color="auto" w:fill="FFFFFF"/>
        </w:rPr>
        <w:t xml:space="preserve"> in 2019</w:t>
      </w:r>
      <w:r w:rsidR="00927EE8" w:rsidRPr="00661703">
        <w:rPr>
          <w:rFonts w:ascii="Arial" w:hAnsi="Arial" w:cs="Arial"/>
          <w:sz w:val="24"/>
          <w:szCs w:val="24"/>
          <w:shd w:val="clear" w:color="auto" w:fill="FFFFFF"/>
        </w:rPr>
        <w:t xml:space="preserve"> </w:t>
      </w:r>
      <w:r w:rsidR="006F5EA7" w:rsidRPr="00661703">
        <w:rPr>
          <w:rFonts w:ascii="Arial" w:hAnsi="Arial" w:cs="Arial"/>
          <w:sz w:val="24"/>
          <w:szCs w:val="24"/>
          <w:shd w:val="clear" w:color="auto" w:fill="FFFFFF"/>
        </w:rPr>
        <w:t xml:space="preserve">by a holding a William Marshall </w:t>
      </w:r>
      <w:r w:rsidR="00927EE8" w:rsidRPr="00661703">
        <w:rPr>
          <w:rFonts w:ascii="Arial" w:hAnsi="Arial" w:cs="Arial"/>
          <w:sz w:val="24"/>
          <w:szCs w:val="24"/>
          <w:shd w:val="clear" w:color="auto" w:fill="FFFFFF"/>
        </w:rPr>
        <w:t>F</w:t>
      </w:r>
      <w:r w:rsidR="006F5EA7" w:rsidRPr="00661703">
        <w:rPr>
          <w:rFonts w:ascii="Arial" w:hAnsi="Arial" w:cs="Arial"/>
          <w:sz w:val="24"/>
          <w:szCs w:val="24"/>
          <w:shd w:val="clear" w:color="auto" w:fill="FFFFFF"/>
        </w:rPr>
        <w:t>estival</w:t>
      </w:r>
      <w:r w:rsidR="00927EE8" w:rsidRPr="00661703">
        <w:rPr>
          <w:rFonts w:ascii="Arial" w:hAnsi="Arial" w:cs="Arial"/>
          <w:sz w:val="24"/>
          <w:szCs w:val="24"/>
          <w:shd w:val="clear" w:color="auto" w:fill="FFFFFF"/>
        </w:rPr>
        <w:t>. Visitors enjoy</w:t>
      </w:r>
      <w:r w:rsidR="0073683B" w:rsidRPr="00661703">
        <w:rPr>
          <w:rFonts w:ascii="Arial" w:hAnsi="Arial" w:cs="Arial"/>
          <w:sz w:val="24"/>
          <w:szCs w:val="24"/>
          <w:shd w:val="clear" w:color="auto" w:fill="FFFFFF"/>
        </w:rPr>
        <w:t>ing</w:t>
      </w:r>
      <w:r w:rsidR="00927EE8" w:rsidRPr="00661703">
        <w:rPr>
          <w:rFonts w:ascii="Arial" w:hAnsi="Arial" w:cs="Arial"/>
          <w:sz w:val="24"/>
          <w:szCs w:val="24"/>
          <w:shd w:val="clear" w:color="auto" w:fill="FFFFFF"/>
        </w:rPr>
        <w:t xml:space="preserve"> free guided tours</w:t>
      </w:r>
      <w:r w:rsidR="0073683B" w:rsidRPr="00661703">
        <w:rPr>
          <w:rFonts w:ascii="Arial" w:hAnsi="Arial" w:cs="Arial"/>
          <w:sz w:val="24"/>
          <w:szCs w:val="24"/>
          <w:shd w:val="clear" w:color="auto" w:fill="FFFFFF"/>
        </w:rPr>
        <w:t>,</w:t>
      </w:r>
      <w:r w:rsidR="00927EE8" w:rsidRPr="00661703">
        <w:rPr>
          <w:rFonts w:ascii="Arial" w:hAnsi="Arial" w:cs="Arial"/>
          <w:sz w:val="24"/>
          <w:szCs w:val="24"/>
          <w:shd w:val="clear" w:color="auto" w:fill="FFFFFF"/>
        </w:rPr>
        <w:t xml:space="preserve"> solely dedicated to his life and a Marshall floral displa</w:t>
      </w:r>
      <w:r w:rsidR="0073683B" w:rsidRPr="00661703">
        <w:rPr>
          <w:rFonts w:ascii="Arial" w:hAnsi="Arial" w:cs="Arial"/>
          <w:sz w:val="24"/>
          <w:szCs w:val="24"/>
          <w:shd w:val="clear" w:color="auto" w:fill="FFFFFF"/>
        </w:rPr>
        <w:t xml:space="preserve">y. As part of the celebrations a tapestry depicting his life and visitors could ‘experience a Marshal-era re-enactment from Conquest Living History Society’. It can be noted that it is directly quoted by the castles manager that the interpretation delivered creates an impact for visitors, recognizing his achievements that are resonant </w:t>
      </w:r>
      <w:r w:rsidR="00D05D3C" w:rsidRPr="00661703">
        <w:rPr>
          <w:rFonts w:ascii="Arial" w:hAnsi="Arial" w:cs="Arial"/>
          <w:sz w:val="24"/>
          <w:szCs w:val="24"/>
          <w:shd w:val="clear" w:color="auto" w:fill="FFFFFF"/>
        </w:rPr>
        <w:t xml:space="preserve">around the world </w:t>
      </w:r>
      <w:r w:rsidR="0073683B" w:rsidRPr="00661703">
        <w:rPr>
          <w:rFonts w:ascii="Arial" w:hAnsi="Arial" w:cs="Arial"/>
          <w:sz w:val="24"/>
          <w:szCs w:val="24"/>
          <w:shd w:val="clear" w:color="auto" w:fill="FFFFFF"/>
        </w:rPr>
        <w:t xml:space="preserve">today. </w:t>
      </w:r>
    </w:p>
    <w:p w14:paraId="105CEA43" w14:textId="4B209D79" w:rsidR="00DA5774" w:rsidRPr="00661703" w:rsidRDefault="00746E8B" w:rsidP="00661703">
      <w:pPr>
        <w:spacing w:line="360" w:lineRule="auto"/>
        <w:rPr>
          <w:rFonts w:ascii="Arial" w:hAnsi="Arial" w:cs="Arial"/>
          <w:sz w:val="24"/>
          <w:szCs w:val="24"/>
          <w:shd w:val="clear" w:color="auto" w:fill="FFFFFF"/>
        </w:rPr>
      </w:pPr>
      <w:r w:rsidRPr="00661703">
        <w:rPr>
          <w:rFonts w:ascii="Arial" w:hAnsi="Arial" w:cs="Arial"/>
          <w:sz w:val="24"/>
          <w:szCs w:val="24"/>
          <w:shd w:val="clear" w:color="auto" w:fill="FFFFFF"/>
        </w:rPr>
        <w:t xml:space="preserve">It is important here to examine how </w:t>
      </w:r>
      <w:r w:rsidR="00BD6362" w:rsidRPr="00661703">
        <w:rPr>
          <w:rFonts w:ascii="Arial" w:hAnsi="Arial" w:cs="Arial"/>
          <w:sz w:val="24"/>
          <w:szCs w:val="24"/>
          <w:shd w:val="clear" w:color="auto" w:fill="FFFFFF"/>
        </w:rPr>
        <w:t>Howard explains how the heritage tourism product can be a challenge for managers as the</w:t>
      </w:r>
      <w:r w:rsidR="00D22704" w:rsidRPr="00661703">
        <w:rPr>
          <w:rFonts w:ascii="Arial" w:hAnsi="Arial" w:cs="Arial"/>
          <w:sz w:val="24"/>
          <w:szCs w:val="24"/>
          <w:shd w:val="clear" w:color="auto" w:fill="FFFFFF"/>
        </w:rPr>
        <w:t>y are</w:t>
      </w:r>
      <w:r w:rsidR="00BD6362" w:rsidRPr="00661703">
        <w:rPr>
          <w:rFonts w:ascii="Arial" w:hAnsi="Arial" w:cs="Arial"/>
          <w:sz w:val="24"/>
          <w:szCs w:val="24"/>
          <w:shd w:val="clear" w:color="auto" w:fill="FFFFFF"/>
        </w:rPr>
        <w:t xml:space="preserve"> driven by </w:t>
      </w:r>
      <w:r w:rsidR="00D36363" w:rsidRPr="00661703">
        <w:rPr>
          <w:rFonts w:ascii="Arial" w:hAnsi="Arial" w:cs="Arial"/>
          <w:sz w:val="24"/>
          <w:szCs w:val="24"/>
          <w:shd w:val="clear" w:color="auto" w:fill="FFFFFF"/>
        </w:rPr>
        <w:t xml:space="preserve">the visitor </w:t>
      </w:r>
      <w:r w:rsidR="00BD6362" w:rsidRPr="00661703">
        <w:rPr>
          <w:rFonts w:ascii="Arial" w:hAnsi="Arial" w:cs="Arial"/>
          <w:sz w:val="24"/>
          <w:szCs w:val="24"/>
          <w:shd w:val="clear" w:color="auto" w:fill="FFFFFF"/>
        </w:rPr>
        <w:t xml:space="preserve">experience and </w:t>
      </w:r>
      <w:r w:rsidR="00D36363" w:rsidRPr="00661703">
        <w:rPr>
          <w:rFonts w:ascii="Arial" w:hAnsi="Arial" w:cs="Arial"/>
          <w:sz w:val="24"/>
          <w:szCs w:val="24"/>
          <w:shd w:val="clear" w:color="auto" w:fill="FFFFFF"/>
        </w:rPr>
        <w:t xml:space="preserve">consequently become a </w:t>
      </w:r>
      <w:r w:rsidR="00BD6362" w:rsidRPr="00661703">
        <w:rPr>
          <w:rFonts w:ascii="Arial" w:hAnsi="Arial" w:cs="Arial"/>
          <w:sz w:val="24"/>
          <w:szCs w:val="24"/>
          <w:shd w:val="clear" w:color="auto" w:fill="FFFFFF"/>
        </w:rPr>
        <w:t>commodity which can sacrifice authenticity</w:t>
      </w:r>
      <w:r w:rsidR="00D22704" w:rsidRPr="00661703">
        <w:rPr>
          <w:rFonts w:ascii="Arial" w:hAnsi="Arial" w:cs="Arial"/>
          <w:sz w:val="24"/>
          <w:szCs w:val="24"/>
          <w:shd w:val="clear" w:color="auto" w:fill="FFFFFF"/>
        </w:rPr>
        <w:t>. H</w:t>
      </w:r>
      <w:r w:rsidR="00BD6362" w:rsidRPr="00661703">
        <w:rPr>
          <w:rFonts w:ascii="Arial" w:hAnsi="Arial" w:cs="Arial"/>
          <w:sz w:val="24"/>
          <w:szCs w:val="24"/>
          <w:shd w:val="clear" w:color="auto" w:fill="FFFFFF"/>
        </w:rPr>
        <w:t xml:space="preserve">e argues whilst it may have benefits it has the </w:t>
      </w:r>
      <w:r w:rsidRPr="00661703">
        <w:rPr>
          <w:rFonts w:ascii="Arial" w:hAnsi="Arial" w:cs="Arial"/>
          <w:sz w:val="24"/>
          <w:szCs w:val="24"/>
          <w:shd w:val="clear" w:color="auto" w:fill="FFFFFF"/>
        </w:rPr>
        <w:t>capability</w:t>
      </w:r>
      <w:r w:rsidR="00BD6362" w:rsidRPr="00661703">
        <w:rPr>
          <w:rFonts w:ascii="Arial" w:hAnsi="Arial" w:cs="Arial"/>
          <w:sz w:val="24"/>
          <w:szCs w:val="24"/>
          <w:shd w:val="clear" w:color="auto" w:fill="FFFFFF"/>
        </w:rPr>
        <w:t xml:space="preserve"> of obliterating, forgetting </w:t>
      </w:r>
      <w:r w:rsidR="00AC05B1" w:rsidRPr="00661703">
        <w:rPr>
          <w:rFonts w:ascii="Arial" w:hAnsi="Arial" w:cs="Arial"/>
          <w:sz w:val="24"/>
          <w:szCs w:val="24"/>
          <w:shd w:val="clear" w:color="auto" w:fill="FFFFFF"/>
        </w:rPr>
        <w:t>unpleasant heritage.</w:t>
      </w:r>
      <w:r w:rsidR="00E225ED" w:rsidRPr="00661703">
        <w:rPr>
          <w:rFonts w:ascii="Arial" w:hAnsi="Arial" w:cs="Arial"/>
          <w:sz w:val="24"/>
          <w:szCs w:val="24"/>
          <w:shd w:val="clear" w:color="auto" w:fill="FFFFFF"/>
        </w:rPr>
        <w:t xml:space="preserve"> He al</w:t>
      </w:r>
      <w:r w:rsidR="00FD1D6A" w:rsidRPr="00661703">
        <w:rPr>
          <w:rFonts w:ascii="Arial" w:hAnsi="Arial" w:cs="Arial"/>
          <w:sz w:val="24"/>
          <w:szCs w:val="24"/>
          <w:shd w:val="clear" w:color="auto" w:fill="FFFFFF"/>
        </w:rPr>
        <w:t xml:space="preserve">so extends his point by stating </w:t>
      </w:r>
      <w:r w:rsidR="00691E54" w:rsidRPr="00661703">
        <w:rPr>
          <w:rFonts w:ascii="Arial" w:hAnsi="Arial" w:cs="Arial"/>
          <w:sz w:val="24"/>
          <w:szCs w:val="24"/>
          <w:shd w:val="clear" w:color="auto" w:fill="FFFFFF"/>
        </w:rPr>
        <w:t xml:space="preserve">that heritage managers </w:t>
      </w:r>
      <w:r w:rsidR="00D36363" w:rsidRPr="00661703">
        <w:rPr>
          <w:rFonts w:ascii="Arial" w:hAnsi="Arial" w:cs="Arial"/>
          <w:sz w:val="24"/>
          <w:szCs w:val="24"/>
          <w:shd w:val="clear" w:color="auto" w:fill="FFFFFF"/>
        </w:rPr>
        <w:t>require a</w:t>
      </w:r>
      <w:r w:rsidRPr="00661703">
        <w:rPr>
          <w:rFonts w:ascii="Arial" w:hAnsi="Arial" w:cs="Arial"/>
          <w:sz w:val="24"/>
          <w:szCs w:val="24"/>
          <w:shd w:val="clear" w:color="auto" w:fill="FFFFFF"/>
        </w:rPr>
        <w:t xml:space="preserve"> </w:t>
      </w:r>
      <w:r w:rsidR="00691E54" w:rsidRPr="00661703">
        <w:rPr>
          <w:rFonts w:ascii="Arial" w:hAnsi="Arial" w:cs="Arial"/>
          <w:sz w:val="24"/>
          <w:szCs w:val="24"/>
          <w:shd w:val="clear" w:color="auto" w:fill="FFFFFF"/>
        </w:rPr>
        <w:t>moral integrity to include ‘all people, wider issues</w:t>
      </w:r>
      <w:r w:rsidRPr="00661703">
        <w:rPr>
          <w:rFonts w:ascii="Arial" w:hAnsi="Arial" w:cs="Arial"/>
          <w:sz w:val="24"/>
          <w:szCs w:val="24"/>
          <w:shd w:val="clear" w:color="auto" w:fill="FFFFFF"/>
        </w:rPr>
        <w:t xml:space="preserve">, different points of view, aware of agenda’ (p.271). The interpretation presented at Pembroke portrays the narrative of the dominating power, of the colonizing Anglo-Normans, depicting Marshall as a </w:t>
      </w:r>
      <w:r w:rsidR="007347A0" w:rsidRPr="00661703">
        <w:rPr>
          <w:rFonts w:ascii="Arial" w:hAnsi="Arial" w:cs="Arial"/>
          <w:sz w:val="24"/>
          <w:szCs w:val="24"/>
          <w:shd w:val="clear" w:color="auto" w:fill="FFFFFF"/>
        </w:rPr>
        <w:t>Medieval hero, there is little reflection of the subjugation of local population, process of settlement and indigenous resistance at this time</w:t>
      </w:r>
      <w:r w:rsidR="005F6803" w:rsidRPr="00661703">
        <w:rPr>
          <w:rFonts w:ascii="Arial" w:hAnsi="Arial" w:cs="Arial"/>
          <w:sz w:val="24"/>
          <w:szCs w:val="24"/>
          <w:shd w:val="clear" w:color="auto" w:fill="FFFFFF"/>
        </w:rPr>
        <w:t xml:space="preserve">. </w:t>
      </w:r>
    </w:p>
    <w:p w14:paraId="60B2ACCD" w14:textId="2890C1E5" w:rsidR="00746E8B" w:rsidRPr="00661703" w:rsidRDefault="00746E8B" w:rsidP="00661703">
      <w:pPr>
        <w:spacing w:line="360" w:lineRule="auto"/>
        <w:rPr>
          <w:rFonts w:ascii="Arial" w:hAnsi="Arial" w:cs="Arial"/>
          <w:sz w:val="24"/>
          <w:szCs w:val="24"/>
          <w:shd w:val="clear" w:color="auto" w:fill="FFFFFF"/>
        </w:rPr>
      </w:pPr>
      <w:r w:rsidRPr="00661703">
        <w:rPr>
          <w:rFonts w:ascii="Arial" w:hAnsi="Arial" w:cs="Arial"/>
          <w:sz w:val="24"/>
          <w:szCs w:val="24"/>
          <w:shd w:val="clear" w:color="auto" w:fill="FFFFFF"/>
        </w:rPr>
        <w:t>To contrast</w:t>
      </w:r>
      <w:r w:rsidR="00D22704" w:rsidRPr="00661703">
        <w:rPr>
          <w:rFonts w:ascii="Arial" w:hAnsi="Arial" w:cs="Arial"/>
          <w:sz w:val="24"/>
          <w:szCs w:val="24"/>
          <w:shd w:val="clear" w:color="auto" w:fill="FFFFFF"/>
        </w:rPr>
        <w:t xml:space="preserve">, </w:t>
      </w:r>
      <w:r w:rsidR="005F6803" w:rsidRPr="00661703">
        <w:rPr>
          <w:rFonts w:ascii="Arial" w:hAnsi="Arial" w:cs="Arial"/>
          <w:sz w:val="24"/>
          <w:szCs w:val="24"/>
          <w:shd w:val="clear" w:color="auto" w:fill="FFFFFF"/>
        </w:rPr>
        <w:t>Cardigan</w:t>
      </w:r>
      <w:r w:rsidR="00D22704" w:rsidRPr="00661703">
        <w:rPr>
          <w:rFonts w:ascii="Arial" w:hAnsi="Arial" w:cs="Arial"/>
          <w:sz w:val="24"/>
          <w:szCs w:val="24"/>
          <w:shd w:val="clear" w:color="auto" w:fill="FFFFFF"/>
        </w:rPr>
        <w:t xml:space="preserve"> castle</w:t>
      </w:r>
      <w:r w:rsidR="005F6803" w:rsidRPr="00661703">
        <w:rPr>
          <w:rFonts w:ascii="Arial" w:hAnsi="Arial" w:cs="Arial"/>
          <w:sz w:val="24"/>
          <w:szCs w:val="24"/>
          <w:shd w:val="clear" w:color="auto" w:fill="FFFFFF"/>
        </w:rPr>
        <w:t xml:space="preserve"> has a significant legacy from a Welsh prince Lord Rhys. Whilst Cardigan resonates with similar Anglo-Norman histories of Pembroke with its 1093 origin from Earl Roger de Montgomery. The castle has its significance</w:t>
      </w:r>
      <w:r w:rsidR="007C0EF3" w:rsidRPr="00661703">
        <w:rPr>
          <w:rFonts w:ascii="Arial" w:hAnsi="Arial" w:cs="Arial"/>
          <w:sz w:val="24"/>
          <w:szCs w:val="24"/>
          <w:shd w:val="clear" w:color="auto" w:fill="FFFFFF"/>
        </w:rPr>
        <w:t xml:space="preserve"> as</w:t>
      </w:r>
      <w:r w:rsidR="005F6803" w:rsidRPr="00661703">
        <w:rPr>
          <w:rFonts w:ascii="Arial" w:hAnsi="Arial" w:cs="Arial"/>
          <w:sz w:val="24"/>
          <w:szCs w:val="24"/>
          <w:shd w:val="clear" w:color="auto" w:fill="FFFFFF"/>
        </w:rPr>
        <w:t xml:space="preserve"> it was captured by Rhys ap Gruffydd</w:t>
      </w:r>
      <w:r w:rsidR="00EC2B27" w:rsidRPr="00661703">
        <w:rPr>
          <w:rFonts w:ascii="Arial" w:hAnsi="Arial" w:cs="Arial"/>
          <w:sz w:val="24"/>
          <w:szCs w:val="24"/>
          <w:shd w:val="clear" w:color="auto" w:fill="FFFFFF"/>
        </w:rPr>
        <w:t xml:space="preserve"> (Later known as Lord Rhys)</w:t>
      </w:r>
      <w:r w:rsidR="005F6803" w:rsidRPr="00661703">
        <w:rPr>
          <w:rFonts w:ascii="Arial" w:hAnsi="Arial" w:cs="Arial"/>
          <w:sz w:val="24"/>
          <w:szCs w:val="24"/>
          <w:shd w:val="clear" w:color="auto" w:fill="FFFFFF"/>
        </w:rPr>
        <w:t xml:space="preserve">, who built a stone walled </w:t>
      </w:r>
      <w:r w:rsidR="005F6803" w:rsidRPr="00661703">
        <w:rPr>
          <w:rFonts w:ascii="Arial" w:hAnsi="Arial" w:cs="Arial"/>
          <w:sz w:val="24"/>
          <w:szCs w:val="24"/>
          <w:shd w:val="clear" w:color="auto" w:fill="FFFFFF"/>
        </w:rPr>
        <w:lastRenderedPageBreak/>
        <w:t>fortification</w:t>
      </w:r>
      <w:r w:rsidR="0052307B" w:rsidRPr="00661703">
        <w:rPr>
          <w:rFonts w:ascii="Arial" w:hAnsi="Arial" w:cs="Arial"/>
          <w:sz w:val="24"/>
          <w:szCs w:val="24"/>
          <w:shd w:val="clear" w:color="auto" w:fill="FFFFFF"/>
        </w:rPr>
        <w:t>, which is claimed to the first to be built in Wales by an indigenous ruler</w:t>
      </w:r>
      <w:r w:rsidR="00EC2B27" w:rsidRPr="00661703">
        <w:rPr>
          <w:rFonts w:ascii="Arial" w:hAnsi="Arial" w:cs="Arial"/>
          <w:sz w:val="24"/>
          <w:szCs w:val="24"/>
          <w:shd w:val="clear" w:color="auto" w:fill="FFFFFF"/>
        </w:rPr>
        <w:t xml:space="preserve"> </w:t>
      </w:r>
      <w:r w:rsidR="0052307B" w:rsidRPr="00661703">
        <w:rPr>
          <w:rFonts w:ascii="Arial" w:hAnsi="Arial" w:cs="Arial"/>
          <w:sz w:val="24"/>
          <w:szCs w:val="24"/>
          <w:shd w:val="clear" w:color="auto" w:fill="FFFFFF"/>
        </w:rPr>
        <w:t xml:space="preserve">(Turvey 1997). </w:t>
      </w:r>
      <w:r w:rsidR="00EC2B27" w:rsidRPr="00661703">
        <w:rPr>
          <w:rFonts w:ascii="Arial" w:hAnsi="Arial" w:cs="Arial"/>
          <w:sz w:val="24"/>
          <w:szCs w:val="24"/>
          <w:shd w:val="clear" w:color="auto" w:fill="FFFFFF"/>
        </w:rPr>
        <w:t xml:space="preserve">It is under his </w:t>
      </w:r>
      <w:r w:rsidR="00E047F5" w:rsidRPr="00661703">
        <w:rPr>
          <w:rFonts w:ascii="Arial" w:hAnsi="Arial" w:cs="Arial"/>
          <w:sz w:val="24"/>
          <w:szCs w:val="24"/>
          <w:shd w:val="clear" w:color="auto" w:fill="FFFFFF"/>
        </w:rPr>
        <w:t>fifty-year</w:t>
      </w:r>
      <w:r w:rsidR="00EC2B27" w:rsidRPr="00661703">
        <w:rPr>
          <w:rFonts w:ascii="Arial" w:hAnsi="Arial" w:cs="Arial"/>
          <w:sz w:val="24"/>
          <w:szCs w:val="24"/>
          <w:shd w:val="clear" w:color="auto" w:fill="FFFFFF"/>
        </w:rPr>
        <w:t xml:space="preserve"> successful reign that he commenced the first Eisteddfod in 1176. This interpretation of the cultural arts in Wales is presented in an exhibition at the castle and during the </w:t>
      </w:r>
      <w:r w:rsidR="00800E73" w:rsidRPr="00661703">
        <w:rPr>
          <w:rFonts w:ascii="Arial" w:hAnsi="Arial" w:cs="Arial"/>
          <w:sz w:val="24"/>
          <w:szCs w:val="24"/>
          <w:shd w:val="clear" w:color="auto" w:fill="FFFFFF"/>
        </w:rPr>
        <w:t xml:space="preserve">recent </w:t>
      </w:r>
      <w:r w:rsidR="00E047F5" w:rsidRPr="00661703">
        <w:rPr>
          <w:rFonts w:ascii="Arial" w:hAnsi="Arial" w:cs="Arial"/>
          <w:sz w:val="24"/>
          <w:szCs w:val="24"/>
          <w:shd w:val="clear" w:color="auto" w:fill="FFFFFF"/>
        </w:rPr>
        <w:t>12-million-pound</w:t>
      </w:r>
      <w:r w:rsidR="00EC2B27" w:rsidRPr="00661703">
        <w:rPr>
          <w:rFonts w:ascii="Arial" w:hAnsi="Arial" w:cs="Arial"/>
          <w:sz w:val="24"/>
          <w:szCs w:val="24"/>
          <w:shd w:val="clear" w:color="auto" w:fill="FFFFFF"/>
        </w:rPr>
        <w:t xml:space="preserve"> castles restoration</w:t>
      </w:r>
      <w:r w:rsidR="00D22704" w:rsidRPr="00661703">
        <w:rPr>
          <w:rFonts w:ascii="Arial" w:hAnsi="Arial" w:cs="Arial"/>
          <w:sz w:val="24"/>
          <w:szCs w:val="24"/>
          <w:shd w:val="clear" w:color="auto" w:fill="FFFFFF"/>
        </w:rPr>
        <w:t>. A</w:t>
      </w:r>
      <w:r w:rsidR="00EC2B27" w:rsidRPr="00661703">
        <w:rPr>
          <w:rFonts w:ascii="Arial" w:hAnsi="Arial" w:cs="Arial"/>
          <w:sz w:val="24"/>
          <w:szCs w:val="24"/>
          <w:shd w:val="clear" w:color="auto" w:fill="FFFFFF"/>
        </w:rPr>
        <w:t xml:space="preserve"> nine-foot locally sourced wooden chair</w:t>
      </w:r>
      <w:r w:rsidR="00D22704" w:rsidRPr="00661703">
        <w:rPr>
          <w:rFonts w:ascii="Arial" w:hAnsi="Arial" w:cs="Arial"/>
          <w:sz w:val="24"/>
          <w:szCs w:val="24"/>
          <w:shd w:val="clear" w:color="auto" w:fill="FFFFFF"/>
        </w:rPr>
        <w:t xml:space="preserve"> </w:t>
      </w:r>
      <w:r w:rsidR="00E047F5" w:rsidRPr="00661703">
        <w:rPr>
          <w:rFonts w:ascii="Arial" w:hAnsi="Arial" w:cs="Arial"/>
          <w:sz w:val="24"/>
          <w:szCs w:val="24"/>
          <w:shd w:val="clear" w:color="auto" w:fill="FFFFFF"/>
        </w:rPr>
        <w:t xml:space="preserve">with interpretive detail of Lord Rhys depicting his </w:t>
      </w:r>
      <w:proofErr w:type="spellStart"/>
      <w:r w:rsidR="00E047F5" w:rsidRPr="00661703">
        <w:rPr>
          <w:rFonts w:ascii="Arial" w:hAnsi="Arial" w:cs="Arial"/>
          <w:sz w:val="24"/>
          <w:szCs w:val="24"/>
          <w:shd w:val="clear" w:color="auto" w:fill="FFFFFF"/>
        </w:rPr>
        <w:t>Dinefwr</w:t>
      </w:r>
      <w:proofErr w:type="spellEnd"/>
      <w:r w:rsidR="00E047F5" w:rsidRPr="00661703">
        <w:rPr>
          <w:rFonts w:ascii="Arial" w:hAnsi="Arial" w:cs="Arial"/>
          <w:sz w:val="24"/>
          <w:szCs w:val="24"/>
          <w:shd w:val="clear" w:color="auto" w:fill="FFFFFF"/>
        </w:rPr>
        <w:t xml:space="preserve"> coat of arms (</w:t>
      </w:r>
      <w:r w:rsidR="00CA671B" w:rsidRPr="00661703">
        <w:rPr>
          <w:rFonts w:ascii="Arial" w:hAnsi="Arial" w:cs="Arial"/>
          <w:sz w:val="24"/>
          <w:szCs w:val="24"/>
          <w:shd w:val="clear" w:color="auto" w:fill="FFFFFF"/>
        </w:rPr>
        <w:t>Appendices</w:t>
      </w:r>
      <w:r w:rsidR="00E047F5" w:rsidRPr="00661703">
        <w:rPr>
          <w:rFonts w:ascii="Arial" w:hAnsi="Arial" w:cs="Arial"/>
          <w:sz w:val="24"/>
          <w:szCs w:val="24"/>
          <w:shd w:val="clear" w:color="auto" w:fill="FFFFFF"/>
        </w:rPr>
        <w:t xml:space="preserve"> B)</w:t>
      </w:r>
      <w:r w:rsidR="00604A83">
        <w:rPr>
          <w:rFonts w:ascii="Arial" w:hAnsi="Arial" w:cs="Arial"/>
          <w:sz w:val="24"/>
          <w:szCs w:val="24"/>
          <w:shd w:val="clear" w:color="auto" w:fill="FFFFFF"/>
        </w:rPr>
        <w:t xml:space="preserve"> is set in the castle grounds.</w:t>
      </w:r>
      <w:r w:rsidR="00E047F5" w:rsidRPr="00661703">
        <w:rPr>
          <w:rFonts w:ascii="Arial" w:hAnsi="Arial" w:cs="Arial"/>
          <w:sz w:val="24"/>
          <w:szCs w:val="24"/>
          <w:shd w:val="clear" w:color="auto" w:fill="FFFFFF"/>
        </w:rPr>
        <w:t xml:space="preserve"> This chair resembles tradition</w:t>
      </w:r>
      <w:r w:rsidR="007C0EF3" w:rsidRPr="00661703">
        <w:rPr>
          <w:rFonts w:ascii="Arial" w:hAnsi="Arial" w:cs="Arial"/>
          <w:sz w:val="24"/>
          <w:szCs w:val="24"/>
          <w:shd w:val="clear" w:color="auto" w:fill="FFFFFF"/>
        </w:rPr>
        <w:t xml:space="preserve"> in</w:t>
      </w:r>
      <w:r w:rsidR="00E047F5" w:rsidRPr="00661703">
        <w:rPr>
          <w:rFonts w:ascii="Arial" w:hAnsi="Arial" w:cs="Arial"/>
          <w:sz w:val="24"/>
          <w:szCs w:val="24"/>
          <w:shd w:val="clear" w:color="auto" w:fill="FFFFFF"/>
        </w:rPr>
        <w:t xml:space="preserve"> use to this day in ‘Chairing of the Bard’</w:t>
      </w:r>
      <w:r w:rsidR="00604A83">
        <w:rPr>
          <w:rFonts w:ascii="Arial" w:hAnsi="Arial" w:cs="Arial"/>
          <w:sz w:val="24"/>
          <w:szCs w:val="24"/>
          <w:shd w:val="clear" w:color="auto" w:fill="FFFFFF"/>
        </w:rPr>
        <w:t xml:space="preserve"> </w:t>
      </w:r>
      <w:r w:rsidR="00E047F5" w:rsidRPr="00661703">
        <w:rPr>
          <w:rFonts w:ascii="Arial" w:hAnsi="Arial" w:cs="Arial"/>
          <w:sz w:val="24"/>
          <w:szCs w:val="24"/>
          <w:shd w:val="clear" w:color="auto" w:fill="FFFFFF"/>
        </w:rPr>
        <w:t>(Cardigancastle.com 2021). Interestingly</w:t>
      </w:r>
      <w:r w:rsidR="00800E73" w:rsidRPr="00661703">
        <w:rPr>
          <w:rFonts w:ascii="Arial" w:hAnsi="Arial" w:cs="Arial"/>
          <w:sz w:val="24"/>
          <w:szCs w:val="24"/>
          <w:shd w:val="clear" w:color="auto" w:fill="FFFFFF"/>
        </w:rPr>
        <w:t>,</w:t>
      </w:r>
      <w:r w:rsidR="00E047F5" w:rsidRPr="00661703">
        <w:rPr>
          <w:rFonts w:ascii="Arial" w:hAnsi="Arial" w:cs="Arial"/>
          <w:sz w:val="24"/>
          <w:szCs w:val="24"/>
          <w:shd w:val="clear" w:color="auto" w:fill="FFFFFF"/>
        </w:rPr>
        <w:t xml:space="preserve"> drawing comparison to Pembroke the castle was</w:t>
      </w:r>
      <w:r w:rsidR="007C0EF3" w:rsidRPr="00661703">
        <w:rPr>
          <w:rFonts w:ascii="Arial" w:hAnsi="Arial" w:cs="Arial"/>
          <w:sz w:val="24"/>
          <w:szCs w:val="24"/>
          <w:shd w:val="clear" w:color="auto" w:fill="FFFFFF"/>
        </w:rPr>
        <w:t xml:space="preserve"> later</w:t>
      </w:r>
      <w:r w:rsidR="00035257" w:rsidRPr="00661703">
        <w:rPr>
          <w:rFonts w:ascii="Arial" w:hAnsi="Arial" w:cs="Arial"/>
          <w:sz w:val="24"/>
          <w:szCs w:val="24"/>
          <w:shd w:val="clear" w:color="auto" w:fill="FFFFFF"/>
        </w:rPr>
        <w:t xml:space="preserve"> seized</w:t>
      </w:r>
      <w:r w:rsidR="00E047F5" w:rsidRPr="00661703">
        <w:rPr>
          <w:rFonts w:ascii="Arial" w:hAnsi="Arial" w:cs="Arial"/>
          <w:sz w:val="24"/>
          <w:szCs w:val="24"/>
          <w:shd w:val="clear" w:color="auto" w:fill="FFFFFF"/>
        </w:rPr>
        <w:t xml:space="preserve"> by William Marshall 11 in 1223</w:t>
      </w:r>
      <w:r w:rsidR="00035257" w:rsidRPr="00661703">
        <w:rPr>
          <w:rFonts w:ascii="Arial" w:hAnsi="Arial" w:cs="Arial"/>
          <w:sz w:val="24"/>
          <w:szCs w:val="24"/>
          <w:shd w:val="clear" w:color="auto" w:fill="FFFFFF"/>
        </w:rPr>
        <w:t>, later years it became further fortified and</w:t>
      </w:r>
      <w:r w:rsidR="00D22704" w:rsidRPr="00661703">
        <w:rPr>
          <w:rFonts w:ascii="Arial" w:hAnsi="Arial" w:cs="Arial"/>
          <w:sz w:val="24"/>
          <w:szCs w:val="24"/>
          <w:shd w:val="clear" w:color="auto" w:fill="FFFFFF"/>
        </w:rPr>
        <w:t xml:space="preserve"> a</w:t>
      </w:r>
      <w:r w:rsidR="00035257" w:rsidRPr="00661703">
        <w:rPr>
          <w:rFonts w:ascii="Arial" w:hAnsi="Arial" w:cs="Arial"/>
          <w:sz w:val="24"/>
          <w:szCs w:val="24"/>
          <w:shd w:val="clear" w:color="auto" w:fill="FFFFFF"/>
        </w:rPr>
        <w:t xml:space="preserve"> central base for Edward </w:t>
      </w:r>
      <w:r w:rsidR="00604A83">
        <w:rPr>
          <w:rFonts w:ascii="Arial" w:hAnsi="Arial" w:cs="Arial"/>
          <w:sz w:val="24"/>
          <w:szCs w:val="24"/>
          <w:shd w:val="clear" w:color="auto" w:fill="FFFFFF"/>
        </w:rPr>
        <w:t>I</w:t>
      </w:r>
      <w:r w:rsidR="00800E73" w:rsidRPr="00661703">
        <w:rPr>
          <w:rFonts w:ascii="Arial" w:hAnsi="Arial" w:cs="Arial"/>
          <w:sz w:val="24"/>
          <w:szCs w:val="24"/>
          <w:shd w:val="clear" w:color="auto" w:fill="FFFFFF"/>
        </w:rPr>
        <w:t xml:space="preserve">. </w:t>
      </w:r>
    </w:p>
    <w:p w14:paraId="5BE9FE3B" w14:textId="183B2327" w:rsidR="0054507A" w:rsidRPr="00661703" w:rsidRDefault="0054507A" w:rsidP="00661703">
      <w:pPr>
        <w:spacing w:line="360" w:lineRule="auto"/>
        <w:rPr>
          <w:rFonts w:ascii="Arial" w:hAnsi="Arial" w:cs="Arial"/>
          <w:sz w:val="24"/>
          <w:szCs w:val="24"/>
          <w:shd w:val="clear" w:color="auto" w:fill="FFFFFF"/>
        </w:rPr>
      </w:pPr>
      <w:r w:rsidRPr="00661703">
        <w:rPr>
          <w:rFonts w:ascii="Arial" w:hAnsi="Arial" w:cs="Arial"/>
          <w:sz w:val="24"/>
          <w:szCs w:val="24"/>
          <w:shd w:val="clear" w:color="auto" w:fill="FFFFFF"/>
        </w:rPr>
        <w:t>The Eisteddfod acknowledged by</w:t>
      </w:r>
      <w:r w:rsidR="000F2A9A" w:rsidRPr="00661703">
        <w:rPr>
          <w:rFonts w:ascii="Arial" w:hAnsi="Arial" w:cs="Arial"/>
          <w:sz w:val="24"/>
          <w:szCs w:val="24"/>
          <w:shd w:val="clear" w:color="auto" w:fill="FFFFFF"/>
        </w:rPr>
        <w:t xml:space="preserve"> Hobsbawm (1992) </w:t>
      </w:r>
      <w:r w:rsidRPr="00661703">
        <w:rPr>
          <w:rFonts w:ascii="Arial" w:hAnsi="Arial" w:cs="Arial"/>
          <w:sz w:val="24"/>
          <w:szCs w:val="24"/>
          <w:shd w:val="clear" w:color="auto" w:fill="FFFFFF"/>
        </w:rPr>
        <w:t>that the tradition dates back and indeed was</w:t>
      </w:r>
      <w:r w:rsidR="000F2A9A" w:rsidRPr="00661703">
        <w:rPr>
          <w:rFonts w:ascii="Arial" w:hAnsi="Arial" w:cs="Arial"/>
          <w:sz w:val="24"/>
          <w:szCs w:val="24"/>
          <w:shd w:val="clear" w:color="auto" w:fill="FFFFFF"/>
        </w:rPr>
        <w:t xml:space="preserve"> one of</w:t>
      </w:r>
      <w:r w:rsidRPr="00661703">
        <w:rPr>
          <w:rFonts w:ascii="Arial" w:hAnsi="Arial" w:cs="Arial"/>
          <w:sz w:val="24"/>
          <w:szCs w:val="24"/>
          <w:shd w:val="clear" w:color="auto" w:fill="FFFFFF"/>
        </w:rPr>
        <w:t xml:space="preserve"> the main </w:t>
      </w:r>
      <w:r w:rsidR="000F2A9A" w:rsidRPr="00661703">
        <w:rPr>
          <w:rFonts w:ascii="Arial" w:hAnsi="Arial" w:cs="Arial"/>
          <w:sz w:val="24"/>
          <w:szCs w:val="24"/>
          <w:shd w:val="clear" w:color="auto" w:fill="FFFFFF"/>
        </w:rPr>
        <w:t>threads woven into the narrative of re-invented traditions which occurred in the 19</w:t>
      </w:r>
      <w:r w:rsidR="000F2A9A" w:rsidRPr="00661703">
        <w:rPr>
          <w:rFonts w:ascii="Arial" w:hAnsi="Arial" w:cs="Arial"/>
          <w:sz w:val="24"/>
          <w:szCs w:val="24"/>
          <w:shd w:val="clear" w:color="auto" w:fill="FFFFFF"/>
          <w:vertAlign w:val="superscript"/>
        </w:rPr>
        <w:t>th</w:t>
      </w:r>
      <w:r w:rsidR="000F2A9A" w:rsidRPr="00661703">
        <w:rPr>
          <w:rFonts w:ascii="Arial" w:hAnsi="Arial" w:cs="Arial"/>
          <w:sz w:val="24"/>
          <w:szCs w:val="24"/>
          <w:shd w:val="clear" w:color="auto" w:fill="FFFFFF"/>
        </w:rPr>
        <w:t xml:space="preserve"> century medieval revival</w:t>
      </w:r>
      <w:r w:rsidR="00893959" w:rsidRPr="00661703">
        <w:rPr>
          <w:rFonts w:ascii="Arial" w:hAnsi="Arial" w:cs="Arial"/>
          <w:sz w:val="24"/>
          <w:szCs w:val="24"/>
          <w:shd w:val="clear" w:color="auto" w:fill="FFFFFF"/>
        </w:rPr>
        <w:t xml:space="preserve"> in Wales. Howard states that nations who have their identities under threat, naming the Welsh as such, have a conscious importance to maintain and celebrate their cultural identities. This can be seen in Cardigan castle claiming their significance to the </w:t>
      </w:r>
      <w:r w:rsidR="005C6FF5" w:rsidRPr="00661703">
        <w:rPr>
          <w:rFonts w:ascii="Arial" w:hAnsi="Arial" w:cs="Arial"/>
          <w:sz w:val="24"/>
          <w:szCs w:val="24"/>
          <w:shd w:val="clear" w:color="auto" w:fill="FFFFFF"/>
        </w:rPr>
        <w:t>birthplace</w:t>
      </w:r>
      <w:r w:rsidR="00893959" w:rsidRPr="00661703">
        <w:rPr>
          <w:rFonts w:ascii="Arial" w:hAnsi="Arial" w:cs="Arial"/>
          <w:sz w:val="24"/>
          <w:szCs w:val="24"/>
          <w:shd w:val="clear" w:color="auto" w:fill="FFFFFF"/>
        </w:rPr>
        <w:t xml:space="preserve"> of the Eisteddfod.  </w:t>
      </w:r>
    </w:p>
    <w:p w14:paraId="6AE8C98F" w14:textId="4AF50A70" w:rsidR="008818B6" w:rsidRPr="00661703" w:rsidRDefault="008818B6" w:rsidP="00661703">
      <w:pPr>
        <w:spacing w:line="360" w:lineRule="auto"/>
        <w:rPr>
          <w:rFonts w:ascii="Arial" w:hAnsi="Arial" w:cs="Arial"/>
          <w:sz w:val="24"/>
          <w:szCs w:val="24"/>
          <w:shd w:val="clear" w:color="auto" w:fill="FFFFFF"/>
        </w:rPr>
      </w:pPr>
      <w:r w:rsidRPr="00661703">
        <w:rPr>
          <w:rFonts w:ascii="Arial" w:hAnsi="Arial" w:cs="Arial"/>
          <w:sz w:val="24"/>
          <w:szCs w:val="24"/>
          <w:shd w:val="clear" w:color="auto" w:fill="FFFFFF"/>
        </w:rPr>
        <w:t xml:space="preserve">The case studies discussed demonstrate the evidence to support Price’s accusation of colonialism, asserting the ‘entire panoply of measures in colonialism’s armory’ </w:t>
      </w:r>
      <w:r w:rsidR="007F3ED9" w:rsidRPr="00661703">
        <w:rPr>
          <w:rFonts w:ascii="Arial" w:hAnsi="Arial" w:cs="Arial"/>
          <w:sz w:val="24"/>
          <w:szCs w:val="24"/>
          <w:shd w:val="clear" w:color="auto" w:fill="FFFFFF"/>
        </w:rPr>
        <w:t xml:space="preserve">(p.2) </w:t>
      </w:r>
      <w:r w:rsidRPr="00661703">
        <w:rPr>
          <w:rFonts w:ascii="Arial" w:hAnsi="Arial" w:cs="Arial"/>
          <w:sz w:val="24"/>
          <w:szCs w:val="24"/>
          <w:shd w:val="clear" w:color="auto" w:fill="FFFFFF"/>
        </w:rPr>
        <w:t xml:space="preserve">which progressed from military conquest to territorial annexation which resulted in displacing a conquered indigenous Welsh population by powerful settlements. </w:t>
      </w:r>
    </w:p>
    <w:p w14:paraId="48D24846" w14:textId="2FCEB99D" w:rsidR="002C4D4E" w:rsidRPr="00661703" w:rsidRDefault="00547932" w:rsidP="00661703">
      <w:pPr>
        <w:spacing w:line="360" w:lineRule="auto"/>
        <w:rPr>
          <w:rFonts w:ascii="Arial" w:hAnsi="Arial" w:cs="Arial"/>
          <w:sz w:val="24"/>
          <w:szCs w:val="24"/>
          <w:shd w:val="clear" w:color="auto" w:fill="FFFFFF"/>
        </w:rPr>
      </w:pPr>
      <w:r w:rsidRPr="00661703">
        <w:rPr>
          <w:rFonts w:ascii="Arial" w:hAnsi="Arial" w:cs="Arial"/>
          <w:sz w:val="24"/>
          <w:szCs w:val="24"/>
          <w:shd w:val="clear" w:color="auto" w:fill="FFFFFF"/>
        </w:rPr>
        <w:t>Leaping forward</w:t>
      </w:r>
      <w:r w:rsidR="00633097" w:rsidRPr="00661703">
        <w:rPr>
          <w:rFonts w:ascii="Arial" w:hAnsi="Arial" w:cs="Arial"/>
          <w:sz w:val="24"/>
          <w:szCs w:val="24"/>
          <w:shd w:val="clear" w:color="auto" w:fill="FFFFFF"/>
        </w:rPr>
        <w:t xml:space="preserve"> five centuries, the </w:t>
      </w:r>
      <w:r w:rsidR="006F6DA0" w:rsidRPr="00661703">
        <w:rPr>
          <w:rFonts w:ascii="Arial" w:hAnsi="Arial" w:cs="Arial"/>
          <w:sz w:val="24"/>
          <w:szCs w:val="24"/>
          <w:shd w:val="clear" w:color="auto" w:fill="FFFFFF"/>
        </w:rPr>
        <w:t>political second</w:t>
      </w:r>
      <w:r w:rsidR="00633097" w:rsidRPr="00661703">
        <w:rPr>
          <w:rFonts w:ascii="Arial" w:hAnsi="Arial" w:cs="Arial"/>
          <w:sz w:val="24"/>
          <w:szCs w:val="24"/>
          <w:shd w:val="clear" w:color="auto" w:fill="FFFFFF"/>
        </w:rPr>
        <w:t xml:space="preserve"> wave, </w:t>
      </w:r>
      <w:r w:rsidR="007C0EF3" w:rsidRPr="00661703">
        <w:rPr>
          <w:rFonts w:ascii="Arial" w:hAnsi="Arial" w:cs="Arial"/>
          <w:sz w:val="24"/>
          <w:szCs w:val="24"/>
          <w:shd w:val="clear" w:color="auto" w:fill="FFFFFF"/>
        </w:rPr>
        <w:t xml:space="preserve">events </w:t>
      </w:r>
      <w:r w:rsidR="00633097" w:rsidRPr="00661703">
        <w:rPr>
          <w:rFonts w:ascii="Arial" w:hAnsi="Arial" w:cs="Arial"/>
          <w:sz w:val="24"/>
          <w:szCs w:val="24"/>
          <w:shd w:val="clear" w:color="auto" w:fill="FFFFFF"/>
        </w:rPr>
        <w:t>reflected by Price</w:t>
      </w:r>
      <w:r w:rsidR="007C0EF3" w:rsidRPr="00661703">
        <w:rPr>
          <w:rFonts w:ascii="Arial" w:hAnsi="Arial" w:cs="Arial"/>
          <w:sz w:val="24"/>
          <w:szCs w:val="24"/>
          <w:shd w:val="clear" w:color="auto" w:fill="FFFFFF"/>
        </w:rPr>
        <w:t xml:space="preserve"> belonging</w:t>
      </w:r>
      <w:r w:rsidR="00633097" w:rsidRPr="00661703">
        <w:rPr>
          <w:rFonts w:ascii="Arial" w:hAnsi="Arial" w:cs="Arial"/>
          <w:sz w:val="24"/>
          <w:szCs w:val="24"/>
          <w:shd w:val="clear" w:color="auto" w:fill="FFFFFF"/>
        </w:rPr>
        <w:t xml:space="preserve"> to the Tudor Dynasty</w:t>
      </w:r>
      <w:r w:rsidR="00CE26E8" w:rsidRPr="00661703">
        <w:rPr>
          <w:rFonts w:ascii="Arial" w:hAnsi="Arial" w:cs="Arial"/>
          <w:sz w:val="24"/>
          <w:szCs w:val="24"/>
          <w:shd w:val="clear" w:color="auto" w:fill="FFFFFF"/>
        </w:rPr>
        <w:t xml:space="preserve"> under Henry VIII. Amongst much political and religious change in England</w:t>
      </w:r>
      <w:r w:rsidR="009D4248" w:rsidRPr="00661703">
        <w:rPr>
          <w:rFonts w:ascii="Arial" w:hAnsi="Arial" w:cs="Arial"/>
          <w:sz w:val="24"/>
          <w:szCs w:val="24"/>
          <w:shd w:val="clear" w:color="auto" w:fill="FFFFFF"/>
        </w:rPr>
        <w:t xml:space="preserve"> at this time</w:t>
      </w:r>
      <w:r w:rsidR="00CE26E8" w:rsidRPr="00661703">
        <w:rPr>
          <w:rFonts w:ascii="Arial" w:hAnsi="Arial" w:cs="Arial"/>
          <w:sz w:val="24"/>
          <w:szCs w:val="24"/>
          <w:shd w:val="clear" w:color="auto" w:fill="FFFFFF"/>
        </w:rPr>
        <w:t>, as Henry deemed himself the sovereign ruler of the kingdom, and indeed Empire (Watkin 2012). Under advice from the king’s attorney John Holte the ‘gloomy’</w:t>
      </w:r>
      <w:r w:rsidR="002C4D4E" w:rsidRPr="00661703">
        <w:rPr>
          <w:rFonts w:ascii="Arial" w:hAnsi="Arial" w:cs="Arial"/>
          <w:sz w:val="24"/>
          <w:szCs w:val="24"/>
          <w:shd w:val="clear" w:color="auto" w:fill="FFFFFF"/>
        </w:rPr>
        <w:t xml:space="preserve"> (p.124)</w:t>
      </w:r>
      <w:r w:rsidR="00CE26E8" w:rsidRPr="00661703">
        <w:rPr>
          <w:rFonts w:ascii="Arial" w:hAnsi="Arial" w:cs="Arial"/>
          <w:sz w:val="24"/>
          <w:szCs w:val="24"/>
          <w:shd w:val="clear" w:color="auto" w:fill="FFFFFF"/>
        </w:rPr>
        <w:t xml:space="preserve">, rogue practices in Wales were brought under his </w:t>
      </w:r>
      <w:r w:rsidR="002C4D4E" w:rsidRPr="00661703">
        <w:rPr>
          <w:rFonts w:ascii="Arial" w:hAnsi="Arial" w:cs="Arial"/>
          <w:sz w:val="24"/>
          <w:szCs w:val="24"/>
          <w:shd w:val="clear" w:color="auto" w:fill="FFFFFF"/>
        </w:rPr>
        <w:t>jurisdiction</w:t>
      </w:r>
      <w:r w:rsidR="00CE26E8" w:rsidRPr="00661703">
        <w:rPr>
          <w:rFonts w:ascii="Arial" w:hAnsi="Arial" w:cs="Arial"/>
          <w:sz w:val="24"/>
          <w:szCs w:val="24"/>
          <w:shd w:val="clear" w:color="auto" w:fill="FFFFFF"/>
        </w:rPr>
        <w:t xml:space="preserve"> with The Acts of Union</w:t>
      </w:r>
      <w:r w:rsidR="002C4D4E" w:rsidRPr="00661703">
        <w:rPr>
          <w:rFonts w:ascii="Arial" w:hAnsi="Arial" w:cs="Arial"/>
          <w:sz w:val="24"/>
          <w:szCs w:val="24"/>
          <w:shd w:val="clear" w:color="auto" w:fill="FFFFFF"/>
        </w:rPr>
        <w:t xml:space="preserve"> 1542/3. This accomplished the necessary, forced incorporation of Wales into the Empire.</w:t>
      </w:r>
    </w:p>
    <w:p w14:paraId="5E1DD6AD" w14:textId="04A7B8E1" w:rsidR="005515FE" w:rsidRPr="00661703" w:rsidRDefault="007C0EF3" w:rsidP="00661703">
      <w:pPr>
        <w:spacing w:line="360" w:lineRule="auto"/>
        <w:rPr>
          <w:rFonts w:ascii="Arial" w:hAnsi="Arial" w:cs="Arial"/>
          <w:sz w:val="24"/>
          <w:szCs w:val="24"/>
          <w:shd w:val="clear" w:color="auto" w:fill="FFFFFF"/>
        </w:rPr>
      </w:pPr>
      <w:r w:rsidRPr="00661703">
        <w:rPr>
          <w:rFonts w:ascii="Arial" w:hAnsi="Arial" w:cs="Arial"/>
          <w:sz w:val="24"/>
          <w:szCs w:val="24"/>
          <w:shd w:val="clear" w:color="auto" w:fill="FFFFFF"/>
        </w:rPr>
        <w:t>Notably though the</w:t>
      </w:r>
      <w:r w:rsidR="00C244CD" w:rsidRPr="00661703">
        <w:rPr>
          <w:rFonts w:ascii="Arial" w:hAnsi="Arial" w:cs="Arial"/>
          <w:sz w:val="24"/>
          <w:szCs w:val="24"/>
          <w:shd w:val="clear" w:color="auto" w:fill="FFFFFF"/>
        </w:rPr>
        <w:t xml:space="preserve"> onset of total political and legal control over Wales began with the Penal laws of 1401 prior to the Henry VII claiming the throne and the start of the Tudor</w:t>
      </w:r>
      <w:r w:rsidR="00217890" w:rsidRPr="00661703">
        <w:rPr>
          <w:rFonts w:ascii="Arial" w:hAnsi="Arial" w:cs="Arial"/>
          <w:sz w:val="24"/>
          <w:szCs w:val="24"/>
          <w:shd w:val="clear" w:color="auto" w:fill="FFFFFF"/>
        </w:rPr>
        <w:t xml:space="preserve"> Dynasty</w:t>
      </w:r>
      <w:r w:rsidR="00C244CD" w:rsidRPr="00661703">
        <w:rPr>
          <w:rFonts w:ascii="Arial" w:hAnsi="Arial" w:cs="Arial"/>
          <w:sz w:val="24"/>
          <w:szCs w:val="24"/>
          <w:shd w:val="clear" w:color="auto" w:fill="FFFFFF"/>
        </w:rPr>
        <w:t>.</w:t>
      </w:r>
      <w:r w:rsidR="005515FE" w:rsidRPr="00661703">
        <w:rPr>
          <w:rFonts w:ascii="Arial" w:hAnsi="Arial" w:cs="Arial"/>
          <w:sz w:val="24"/>
          <w:szCs w:val="24"/>
          <w:shd w:val="clear" w:color="auto" w:fill="FFFFFF"/>
        </w:rPr>
        <w:t xml:space="preserve"> Davies (2009) describes the Penal laws as an act from the English Parliament </w:t>
      </w:r>
      <w:r w:rsidR="005515FE" w:rsidRPr="00661703">
        <w:rPr>
          <w:rFonts w:ascii="Arial" w:hAnsi="Arial" w:cs="Arial"/>
          <w:sz w:val="24"/>
          <w:szCs w:val="24"/>
          <w:shd w:val="clear" w:color="auto" w:fill="FFFFFF"/>
        </w:rPr>
        <w:lastRenderedPageBreak/>
        <w:t xml:space="preserve">to block any ‘door of importance into Welsh life and beyond’ (p.141). He accentuates the severity of the law by confirming that Wales had become a state of apartheid. Davies includes a quote from George Owen of </w:t>
      </w:r>
      <w:proofErr w:type="spellStart"/>
      <w:r w:rsidR="005515FE" w:rsidRPr="00661703">
        <w:rPr>
          <w:rFonts w:ascii="Arial" w:hAnsi="Arial" w:cs="Arial"/>
          <w:sz w:val="24"/>
          <w:szCs w:val="24"/>
          <w:shd w:val="clear" w:color="auto" w:fill="FFFFFF"/>
        </w:rPr>
        <w:t>Henllys</w:t>
      </w:r>
      <w:proofErr w:type="spellEnd"/>
      <w:r w:rsidR="005515FE" w:rsidRPr="00661703">
        <w:rPr>
          <w:rFonts w:ascii="Arial" w:hAnsi="Arial" w:cs="Arial"/>
          <w:sz w:val="24"/>
          <w:szCs w:val="24"/>
          <w:shd w:val="clear" w:color="auto" w:fill="FFFFFF"/>
        </w:rPr>
        <w:t xml:space="preserve"> describing the laws as “devised not only for punishment of Welshmen but to deprive them of good education and make them uncivil and brutish” (p.140). </w:t>
      </w:r>
    </w:p>
    <w:p w14:paraId="3647E183" w14:textId="73BC1DA8" w:rsidR="00FB2D12" w:rsidRPr="00661703" w:rsidRDefault="00C244CD" w:rsidP="00661703">
      <w:pPr>
        <w:spacing w:line="360" w:lineRule="auto"/>
        <w:rPr>
          <w:rFonts w:ascii="Arial" w:hAnsi="Arial" w:cs="Arial"/>
          <w:sz w:val="24"/>
          <w:szCs w:val="24"/>
        </w:rPr>
      </w:pPr>
      <w:r w:rsidRPr="00661703">
        <w:rPr>
          <w:rFonts w:ascii="Arial" w:hAnsi="Arial" w:cs="Arial"/>
          <w:sz w:val="24"/>
          <w:szCs w:val="24"/>
          <w:shd w:val="clear" w:color="auto" w:fill="FFFFFF"/>
        </w:rPr>
        <w:t>The Penal law</w:t>
      </w:r>
      <w:r w:rsidR="005515FE" w:rsidRPr="00661703">
        <w:rPr>
          <w:rFonts w:ascii="Arial" w:hAnsi="Arial" w:cs="Arial"/>
          <w:sz w:val="24"/>
          <w:szCs w:val="24"/>
          <w:shd w:val="clear" w:color="auto" w:fill="FFFFFF"/>
        </w:rPr>
        <w:t>s</w:t>
      </w:r>
      <w:r w:rsidRPr="00661703">
        <w:rPr>
          <w:rFonts w:ascii="Arial" w:hAnsi="Arial" w:cs="Arial"/>
          <w:sz w:val="24"/>
          <w:szCs w:val="24"/>
          <w:shd w:val="clear" w:color="auto" w:fill="FFFFFF"/>
        </w:rPr>
        <w:t xml:space="preserve"> a direct response to the rebel uprising of Owain Glyndwr</w:t>
      </w:r>
      <w:r w:rsidR="00FB2D12" w:rsidRPr="00661703">
        <w:rPr>
          <w:rFonts w:ascii="Arial" w:hAnsi="Arial" w:cs="Arial"/>
          <w:sz w:val="24"/>
          <w:szCs w:val="24"/>
          <w:shd w:val="clear" w:color="auto" w:fill="FFFFFF"/>
        </w:rPr>
        <w:t xml:space="preserve"> and </w:t>
      </w:r>
      <w:r w:rsidR="00E10589" w:rsidRPr="00661703">
        <w:rPr>
          <w:rFonts w:ascii="Arial" w:hAnsi="Arial" w:cs="Arial"/>
          <w:sz w:val="24"/>
          <w:szCs w:val="24"/>
          <w:shd w:val="clear" w:color="auto" w:fill="FFFFFF"/>
        </w:rPr>
        <w:t>campaign of revolt across Wales. Owain Glyndwr can be said to have first iterated a</w:t>
      </w:r>
      <w:r w:rsidR="009E72BE" w:rsidRPr="00661703">
        <w:rPr>
          <w:rFonts w:ascii="Arial" w:hAnsi="Arial" w:cs="Arial"/>
          <w:sz w:val="24"/>
          <w:szCs w:val="24"/>
          <w:shd w:val="clear" w:color="auto" w:fill="FFFFFF"/>
        </w:rPr>
        <w:t xml:space="preserve"> vision for an</w:t>
      </w:r>
      <w:r w:rsidR="00E10589" w:rsidRPr="00661703">
        <w:rPr>
          <w:rFonts w:ascii="Arial" w:hAnsi="Arial" w:cs="Arial"/>
          <w:sz w:val="24"/>
          <w:szCs w:val="24"/>
          <w:shd w:val="clear" w:color="auto" w:fill="FFFFFF"/>
        </w:rPr>
        <w:t xml:space="preserve"> Independent Wales </w:t>
      </w:r>
      <w:r w:rsidR="009E72BE" w:rsidRPr="00661703">
        <w:rPr>
          <w:rFonts w:ascii="Arial" w:hAnsi="Arial" w:cs="Arial"/>
          <w:sz w:val="24"/>
          <w:szCs w:val="24"/>
          <w:shd w:val="clear" w:color="auto" w:fill="FFFFFF"/>
        </w:rPr>
        <w:t>(Parry 2010) which was tactically supported by the French amongst others, initially</w:t>
      </w:r>
      <w:r w:rsidRPr="00661703">
        <w:rPr>
          <w:rFonts w:ascii="Arial" w:hAnsi="Arial" w:cs="Arial"/>
          <w:sz w:val="24"/>
          <w:szCs w:val="24"/>
          <w:shd w:val="clear" w:color="auto" w:fill="FFFFFF"/>
        </w:rPr>
        <w:t xml:space="preserve">. </w:t>
      </w:r>
      <w:r w:rsidR="00FB2D12" w:rsidRPr="00661703">
        <w:rPr>
          <w:rFonts w:ascii="Arial" w:hAnsi="Arial" w:cs="Arial"/>
          <w:sz w:val="24"/>
          <w:szCs w:val="24"/>
          <w:shd w:val="clear" w:color="auto" w:fill="FFFFFF"/>
        </w:rPr>
        <w:t>After fourteen years of achievement in capturing much of Wales and being acclaimed the Prince of Wales</w:t>
      </w:r>
      <w:r w:rsidR="00D823FB" w:rsidRPr="00661703">
        <w:rPr>
          <w:rFonts w:ascii="Arial" w:hAnsi="Arial" w:cs="Arial"/>
          <w:sz w:val="24"/>
          <w:szCs w:val="24"/>
          <w:shd w:val="clear" w:color="auto" w:fill="FFFFFF"/>
        </w:rPr>
        <w:t xml:space="preserve"> </w:t>
      </w:r>
      <w:r w:rsidR="005515FE" w:rsidRPr="00661703">
        <w:rPr>
          <w:rFonts w:ascii="Arial" w:hAnsi="Arial" w:cs="Arial"/>
          <w:sz w:val="24"/>
          <w:szCs w:val="24"/>
          <w:shd w:val="clear" w:color="auto" w:fill="FFFFFF"/>
        </w:rPr>
        <w:t>h</w:t>
      </w:r>
      <w:r w:rsidR="00D823FB" w:rsidRPr="00661703">
        <w:rPr>
          <w:rFonts w:ascii="Arial" w:hAnsi="Arial" w:cs="Arial"/>
          <w:sz w:val="24"/>
          <w:szCs w:val="24"/>
          <w:shd w:val="clear" w:color="auto" w:fill="FFFFFF"/>
        </w:rPr>
        <w:t xml:space="preserve">e gained </w:t>
      </w:r>
      <w:r w:rsidR="00FB2D12" w:rsidRPr="00661703">
        <w:rPr>
          <w:rFonts w:ascii="Arial" w:hAnsi="Arial" w:cs="Arial"/>
          <w:sz w:val="24"/>
          <w:szCs w:val="24"/>
          <w:shd w:val="clear" w:color="auto" w:fill="FFFFFF"/>
        </w:rPr>
        <w:t>supported allegiance across Wales where so many of predecessors failed to achieve such unity</w:t>
      </w:r>
      <w:r w:rsidR="00D823FB" w:rsidRPr="00661703">
        <w:rPr>
          <w:rFonts w:ascii="Arial" w:hAnsi="Arial" w:cs="Arial"/>
          <w:sz w:val="24"/>
          <w:szCs w:val="24"/>
          <w:shd w:val="clear" w:color="auto" w:fill="FFFFFF"/>
        </w:rPr>
        <w:t xml:space="preserve">. The revolt </w:t>
      </w:r>
      <w:r w:rsidR="00FB2D12" w:rsidRPr="00661703">
        <w:rPr>
          <w:rFonts w:ascii="Arial" w:hAnsi="Arial" w:cs="Arial"/>
          <w:sz w:val="24"/>
          <w:szCs w:val="24"/>
          <w:shd w:val="clear" w:color="auto" w:fill="FFFFFF"/>
        </w:rPr>
        <w:t xml:space="preserve">dissipated </w:t>
      </w:r>
      <w:r w:rsidR="00D823FB" w:rsidRPr="00661703">
        <w:rPr>
          <w:rFonts w:ascii="Arial" w:hAnsi="Arial" w:cs="Arial"/>
          <w:sz w:val="24"/>
          <w:szCs w:val="24"/>
          <w:shd w:val="clear" w:color="auto" w:fill="FFFFFF"/>
        </w:rPr>
        <w:t>by 1415, to an impoverished Wales which had been sieged by economic blockades and negotiations to surrender</w:t>
      </w:r>
      <w:r w:rsidR="005515FE" w:rsidRPr="00661703">
        <w:rPr>
          <w:rFonts w:ascii="Arial" w:hAnsi="Arial" w:cs="Arial"/>
          <w:sz w:val="24"/>
          <w:szCs w:val="24"/>
          <w:shd w:val="clear" w:color="auto" w:fill="FFFFFF"/>
        </w:rPr>
        <w:t xml:space="preserve"> overwhelming regional areas, with which the last defiance and attempt for an independent Wales</w:t>
      </w:r>
      <w:r w:rsidR="007C0EF3" w:rsidRPr="00661703">
        <w:rPr>
          <w:rFonts w:ascii="Arial" w:hAnsi="Arial" w:cs="Arial"/>
          <w:sz w:val="24"/>
          <w:szCs w:val="24"/>
          <w:shd w:val="clear" w:color="auto" w:fill="FFFFFF"/>
        </w:rPr>
        <w:t xml:space="preserve"> wilted</w:t>
      </w:r>
      <w:r w:rsidR="005515FE" w:rsidRPr="00661703">
        <w:rPr>
          <w:rFonts w:ascii="Arial" w:hAnsi="Arial" w:cs="Arial"/>
          <w:sz w:val="24"/>
          <w:szCs w:val="24"/>
          <w:shd w:val="clear" w:color="auto" w:fill="FFFFFF"/>
        </w:rPr>
        <w:t>.</w:t>
      </w:r>
      <w:r w:rsidR="007F0249" w:rsidRPr="00661703">
        <w:rPr>
          <w:rFonts w:ascii="Arial" w:hAnsi="Arial" w:cs="Arial"/>
          <w:sz w:val="24"/>
          <w:szCs w:val="24"/>
          <w:shd w:val="clear" w:color="auto" w:fill="FFFFFF"/>
        </w:rPr>
        <w:t xml:space="preserve"> Price cites Davies evaluat</w:t>
      </w:r>
      <w:r w:rsidR="007C0EF3" w:rsidRPr="00661703">
        <w:rPr>
          <w:rFonts w:ascii="Arial" w:hAnsi="Arial" w:cs="Arial"/>
          <w:sz w:val="24"/>
          <w:szCs w:val="24"/>
          <w:shd w:val="clear" w:color="auto" w:fill="FFFFFF"/>
        </w:rPr>
        <w:t>ing</w:t>
      </w:r>
      <w:r w:rsidR="007F0249" w:rsidRPr="00661703">
        <w:rPr>
          <w:rFonts w:ascii="Arial" w:hAnsi="Arial" w:cs="Arial"/>
          <w:sz w:val="24"/>
          <w:szCs w:val="24"/>
          <w:shd w:val="clear" w:color="auto" w:fill="FFFFFF"/>
        </w:rPr>
        <w:t xml:space="preserve"> the Penal Laws as ‘</w:t>
      </w:r>
      <w:r w:rsidR="007F0249" w:rsidRPr="00661703">
        <w:rPr>
          <w:rFonts w:ascii="Arial" w:hAnsi="Arial" w:cs="Arial"/>
          <w:sz w:val="24"/>
          <w:szCs w:val="24"/>
        </w:rPr>
        <w:t xml:space="preserve">particularly striking about these edicts is that they are “specifically racist in </w:t>
      </w:r>
      <w:proofErr w:type="gramStart"/>
      <w:r w:rsidR="007F0249" w:rsidRPr="00661703">
        <w:rPr>
          <w:rFonts w:ascii="Arial" w:hAnsi="Arial" w:cs="Arial"/>
          <w:sz w:val="24"/>
          <w:szCs w:val="24"/>
        </w:rPr>
        <w:t>character”</w:t>
      </w:r>
      <w:r w:rsidR="009D4248" w:rsidRPr="00661703">
        <w:rPr>
          <w:rFonts w:ascii="Arial" w:hAnsi="Arial" w:cs="Arial"/>
          <w:sz w:val="24"/>
          <w:szCs w:val="24"/>
        </w:rPr>
        <w:t>…</w:t>
      </w:r>
      <w:proofErr w:type="gramEnd"/>
      <w:r w:rsidR="009D4248" w:rsidRPr="00661703">
        <w:rPr>
          <w:rFonts w:ascii="Arial" w:hAnsi="Arial" w:cs="Arial"/>
          <w:sz w:val="24"/>
          <w:szCs w:val="24"/>
        </w:rPr>
        <w:t xml:space="preserve"> reinstating the common law practice of three hundred years of English supremacism’ (p.6).</w:t>
      </w:r>
    </w:p>
    <w:p w14:paraId="7FBE2ECD" w14:textId="7BE43BD1" w:rsidR="009D4248" w:rsidRPr="00661703" w:rsidRDefault="009D4248" w:rsidP="00661703">
      <w:pPr>
        <w:spacing w:line="360" w:lineRule="auto"/>
        <w:rPr>
          <w:rFonts w:ascii="Arial" w:hAnsi="Arial" w:cs="Arial"/>
          <w:sz w:val="24"/>
          <w:szCs w:val="24"/>
          <w:shd w:val="clear" w:color="auto" w:fill="FFFFFF"/>
        </w:rPr>
      </w:pPr>
      <w:r w:rsidRPr="00661703">
        <w:rPr>
          <w:rFonts w:ascii="Arial" w:hAnsi="Arial" w:cs="Arial"/>
          <w:sz w:val="24"/>
          <w:szCs w:val="24"/>
        </w:rPr>
        <w:t xml:space="preserve">The identified practice of </w:t>
      </w:r>
      <w:r w:rsidR="001F6333" w:rsidRPr="00661703">
        <w:rPr>
          <w:rFonts w:ascii="Arial" w:hAnsi="Arial" w:cs="Arial"/>
          <w:sz w:val="24"/>
          <w:szCs w:val="24"/>
        </w:rPr>
        <w:t>apartheid by</w:t>
      </w:r>
      <w:r w:rsidRPr="00661703">
        <w:rPr>
          <w:rFonts w:ascii="Arial" w:hAnsi="Arial" w:cs="Arial"/>
          <w:sz w:val="24"/>
          <w:szCs w:val="24"/>
        </w:rPr>
        <w:t xml:space="preserve"> Ashcroft et., al. </w:t>
      </w:r>
      <w:r w:rsidR="0002694F" w:rsidRPr="00661703">
        <w:rPr>
          <w:rFonts w:ascii="Arial" w:hAnsi="Arial" w:cs="Arial"/>
          <w:sz w:val="24"/>
          <w:szCs w:val="24"/>
        </w:rPr>
        <w:t>describes</w:t>
      </w:r>
      <w:r w:rsidRPr="00661703">
        <w:rPr>
          <w:rFonts w:ascii="Arial" w:hAnsi="Arial" w:cs="Arial"/>
          <w:sz w:val="24"/>
          <w:szCs w:val="24"/>
        </w:rPr>
        <w:t xml:space="preserve"> </w:t>
      </w:r>
      <w:r w:rsidR="0002694F" w:rsidRPr="00661703">
        <w:rPr>
          <w:rFonts w:ascii="Arial" w:hAnsi="Arial" w:cs="Arial"/>
          <w:sz w:val="24"/>
          <w:szCs w:val="24"/>
        </w:rPr>
        <w:t>the terminology as</w:t>
      </w:r>
      <w:r w:rsidRPr="00661703">
        <w:rPr>
          <w:rFonts w:ascii="Arial" w:hAnsi="Arial" w:cs="Arial"/>
          <w:sz w:val="24"/>
          <w:szCs w:val="24"/>
        </w:rPr>
        <w:t xml:space="preserve"> a recent term for ‘racial segregation institutionalized by law’</w:t>
      </w:r>
      <w:r w:rsidR="0002694F" w:rsidRPr="00661703">
        <w:rPr>
          <w:rFonts w:ascii="Arial" w:hAnsi="Arial" w:cs="Arial"/>
          <w:sz w:val="24"/>
          <w:szCs w:val="24"/>
        </w:rPr>
        <w:t>.</w:t>
      </w:r>
    </w:p>
    <w:p w14:paraId="62D10F6A" w14:textId="06A691C2" w:rsidR="005515FE" w:rsidRPr="00661703" w:rsidRDefault="005515FE" w:rsidP="00661703">
      <w:pPr>
        <w:spacing w:line="360" w:lineRule="auto"/>
        <w:rPr>
          <w:rFonts w:ascii="Arial" w:hAnsi="Arial" w:cs="Arial"/>
          <w:color w:val="1C1D1E"/>
          <w:sz w:val="24"/>
          <w:szCs w:val="24"/>
          <w:shd w:val="clear" w:color="auto" w:fill="FFFFFF"/>
        </w:rPr>
      </w:pPr>
      <w:proofErr w:type="gramStart"/>
      <w:r w:rsidRPr="00661703">
        <w:rPr>
          <w:rFonts w:ascii="Arial" w:hAnsi="Arial" w:cs="Arial"/>
          <w:sz w:val="24"/>
          <w:szCs w:val="24"/>
          <w:shd w:val="clear" w:color="auto" w:fill="FFFFFF"/>
        </w:rPr>
        <w:t>For the purpose of</w:t>
      </w:r>
      <w:proofErr w:type="gramEnd"/>
      <w:r w:rsidRPr="00661703">
        <w:rPr>
          <w:rFonts w:ascii="Arial" w:hAnsi="Arial" w:cs="Arial"/>
          <w:sz w:val="24"/>
          <w:szCs w:val="24"/>
          <w:shd w:val="clear" w:color="auto" w:fill="FFFFFF"/>
        </w:rPr>
        <w:t xml:space="preserve"> this essay Owain Glyndwr</w:t>
      </w:r>
      <w:r w:rsidR="001F6333" w:rsidRPr="00661703">
        <w:rPr>
          <w:rFonts w:ascii="Arial" w:hAnsi="Arial" w:cs="Arial"/>
          <w:sz w:val="24"/>
          <w:szCs w:val="24"/>
          <w:shd w:val="clear" w:color="auto" w:fill="FFFFFF"/>
        </w:rPr>
        <w:t>’s</w:t>
      </w:r>
      <w:r w:rsidRPr="00661703">
        <w:rPr>
          <w:rFonts w:ascii="Arial" w:hAnsi="Arial" w:cs="Arial"/>
          <w:sz w:val="24"/>
          <w:szCs w:val="24"/>
          <w:shd w:val="clear" w:color="auto" w:fill="FFFFFF"/>
        </w:rPr>
        <w:t xml:space="preserve"> tale can lace together the sense of nationhood and identity experienced in Wales over the next five-hundred years. Whilst Price takes his speech </w:t>
      </w:r>
      <w:r w:rsidR="0002694F" w:rsidRPr="00661703">
        <w:rPr>
          <w:rFonts w:ascii="Arial" w:hAnsi="Arial" w:cs="Arial"/>
          <w:sz w:val="24"/>
          <w:szCs w:val="24"/>
          <w:shd w:val="clear" w:color="auto" w:fill="FFFFFF"/>
        </w:rPr>
        <w:t>in a leap to the</w:t>
      </w:r>
      <w:r w:rsidRPr="00661703">
        <w:rPr>
          <w:rFonts w:ascii="Arial" w:hAnsi="Arial" w:cs="Arial"/>
          <w:sz w:val="24"/>
          <w:szCs w:val="24"/>
          <w:shd w:val="clear" w:color="auto" w:fill="FFFFFF"/>
        </w:rPr>
        <w:t xml:space="preserve"> third wave of colonialism into the industrialization of the Victorian era</w:t>
      </w:r>
      <w:r w:rsidR="0002694F" w:rsidRPr="00661703">
        <w:rPr>
          <w:rFonts w:ascii="Arial" w:hAnsi="Arial" w:cs="Arial"/>
          <w:sz w:val="24"/>
          <w:szCs w:val="24"/>
          <w:shd w:val="clear" w:color="auto" w:fill="FFFFFF"/>
        </w:rPr>
        <w:t>,</w:t>
      </w:r>
      <w:r w:rsidRPr="00661703">
        <w:rPr>
          <w:rFonts w:ascii="Arial" w:hAnsi="Arial" w:cs="Arial"/>
          <w:sz w:val="24"/>
          <w:szCs w:val="24"/>
          <w:shd w:val="clear" w:color="auto" w:fill="FFFFFF"/>
        </w:rPr>
        <w:t xml:space="preserve"> Davies</w:t>
      </w:r>
      <w:r w:rsidR="00544A5B" w:rsidRPr="00661703">
        <w:rPr>
          <w:rFonts w:ascii="Arial" w:hAnsi="Arial" w:cs="Arial"/>
          <w:sz w:val="24"/>
          <w:szCs w:val="24"/>
          <w:shd w:val="clear" w:color="auto" w:fill="FFFFFF"/>
        </w:rPr>
        <w:t xml:space="preserve"> (2009)</w:t>
      </w:r>
      <w:r w:rsidRPr="00661703">
        <w:rPr>
          <w:rFonts w:ascii="Arial" w:hAnsi="Arial" w:cs="Arial"/>
          <w:sz w:val="24"/>
          <w:szCs w:val="24"/>
          <w:shd w:val="clear" w:color="auto" w:fill="FFFFFF"/>
        </w:rPr>
        <w:t xml:space="preserve"> invites a creative link through the centuries.</w:t>
      </w:r>
      <w:r w:rsidR="0002694F" w:rsidRPr="00661703">
        <w:rPr>
          <w:rFonts w:ascii="Arial" w:hAnsi="Arial" w:cs="Arial"/>
          <w:sz w:val="24"/>
          <w:szCs w:val="24"/>
          <w:shd w:val="clear" w:color="auto" w:fill="FFFFFF"/>
        </w:rPr>
        <w:t xml:space="preserve"> This link </w:t>
      </w:r>
      <w:r w:rsidR="00544A5B" w:rsidRPr="00661703">
        <w:rPr>
          <w:rFonts w:ascii="Arial" w:hAnsi="Arial" w:cs="Arial"/>
          <w:sz w:val="24"/>
          <w:szCs w:val="24"/>
          <w:shd w:val="clear" w:color="auto" w:fill="FFFFFF"/>
        </w:rPr>
        <w:t xml:space="preserve">is </w:t>
      </w:r>
      <w:r w:rsidR="0002694F" w:rsidRPr="00661703">
        <w:rPr>
          <w:rFonts w:ascii="Arial" w:hAnsi="Arial" w:cs="Arial"/>
          <w:sz w:val="24"/>
          <w:szCs w:val="24"/>
          <w:shd w:val="clear" w:color="auto" w:fill="FFFFFF"/>
        </w:rPr>
        <w:t>credit</w:t>
      </w:r>
      <w:r w:rsidR="00544A5B" w:rsidRPr="00661703">
        <w:rPr>
          <w:rFonts w:ascii="Arial" w:hAnsi="Arial" w:cs="Arial"/>
          <w:sz w:val="24"/>
          <w:szCs w:val="24"/>
          <w:shd w:val="clear" w:color="auto" w:fill="FFFFFF"/>
        </w:rPr>
        <w:t>ed</w:t>
      </w:r>
      <w:r w:rsidR="0002694F" w:rsidRPr="00661703">
        <w:rPr>
          <w:rFonts w:ascii="Arial" w:hAnsi="Arial" w:cs="Arial"/>
          <w:sz w:val="24"/>
          <w:szCs w:val="24"/>
          <w:shd w:val="clear" w:color="auto" w:fill="FFFFFF"/>
        </w:rPr>
        <w:t xml:space="preserve"> to Shakespe</w:t>
      </w:r>
      <w:r w:rsidR="00544A5B" w:rsidRPr="00661703">
        <w:rPr>
          <w:rFonts w:ascii="Arial" w:hAnsi="Arial" w:cs="Arial"/>
          <w:sz w:val="24"/>
          <w:szCs w:val="24"/>
          <w:shd w:val="clear" w:color="auto" w:fill="FFFFFF"/>
        </w:rPr>
        <w:t xml:space="preserve">are and his play </w:t>
      </w:r>
      <w:r w:rsidR="00544A5B" w:rsidRPr="00661703">
        <w:rPr>
          <w:rFonts w:ascii="Arial" w:hAnsi="Arial" w:cs="Arial"/>
          <w:i/>
          <w:iCs/>
          <w:sz w:val="24"/>
          <w:szCs w:val="24"/>
          <w:shd w:val="clear" w:color="auto" w:fill="FFFFFF"/>
        </w:rPr>
        <w:t xml:space="preserve">Henry IV, Part 1. </w:t>
      </w:r>
      <w:r w:rsidR="00544A5B" w:rsidRPr="00661703">
        <w:rPr>
          <w:rFonts w:ascii="Arial" w:hAnsi="Arial" w:cs="Arial"/>
          <w:sz w:val="24"/>
          <w:szCs w:val="24"/>
          <w:shd w:val="clear" w:color="auto" w:fill="FFFFFF"/>
        </w:rPr>
        <w:t xml:space="preserve">The character ‘Owen Glendower’ was used by Shakespeare as a rebel yet with </w:t>
      </w:r>
      <w:r w:rsidR="00785030" w:rsidRPr="00661703">
        <w:rPr>
          <w:rFonts w:ascii="Arial" w:hAnsi="Arial" w:cs="Arial"/>
          <w:sz w:val="24"/>
          <w:szCs w:val="24"/>
          <w:shd w:val="clear" w:color="auto" w:fill="FFFFFF"/>
        </w:rPr>
        <w:t>qualities</w:t>
      </w:r>
      <w:r w:rsidR="00544A5B" w:rsidRPr="00661703">
        <w:rPr>
          <w:rFonts w:ascii="Arial" w:hAnsi="Arial" w:cs="Arial"/>
          <w:sz w:val="24"/>
          <w:szCs w:val="24"/>
          <w:shd w:val="clear" w:color="auto" w:fill="FFFFFF"/>
        </w:rPr>
        <w:t xml:space="preserve"> of a hero</w:t>
      </w:r>
      <w:r w:rsidR="00785030" w:rsidRPr="00661703">
        <w:rPr>
          <w:rFonts w:ascii="Arial" w:hAnsi="Arial" w:cs="Arial"/>
          <w:sz w:val="24"/>
          <w:szCs w:val="24"/>
          <w:shd w:val="clear" w:color="auto" w:fill="FFFFFF"/>
        </w:rPr>
        <w:t>, a ‘man of vision and conviction’ (p.146). This time was set at the turn of the 17</w:t>
      </w:r>
      <w:r w:rsidR="00785030" w:rsidRPr="00661703">
        <w:rPr>
          <w:rFonts w:ascii="Arial" w:hAnsi="Arial" w:cs="Arial"/>
          <w:sz w:val="24"/>
          <w:szCs w:val="24"/>
          <w:shd w:val="clear" w:color="auto" w:fill="FFFFFF"/>
          <w:vertAlign w:val="superscript"/>
        </w:rPr>
        <w:t>th</w:t>
      </w:r>
      <w:r w:rsidR="00785030" w:rsidRPr="00661703">
        <w:rPr>
          <w:rFonts w:ascii="Arial" w:hAnsi="Arial" w:cs="Arial"/>
          <w:sz w:val="24"/>
          <w:szCs w:val="24"/>
          <w:shd w:val="clear" w:color="auto" w:fill="FFFFFF"/>
        </w:rPr>
        <w:t xml:space="preserve"> Century, according to Davies it was in the</w:t>
      </w:r>
      <w:r w:rsidR="009C3361" w:rsidRPr="00661703">
        <w:rPr>
          <w:rFonts w:ascii="Arial" w:hAnsi="Arial" w:cs="Arial"/>
          <w:sz w:val="24"/>
          <w:szCs w:val="24"/>
          <w:shd w:val="clear" w:color="auto" w:fill="FFFFFF"/>
        </w:rPr>
        <w:t xml:space="preserve"> 18</w:t>
      </w:r>
      <w:r w:rsidR="009C3361" w:rsidRPr="00661703">
        <w:rPr>
          <w:rFonts w:ascii="Arial" w:hAnsi="Arial" w:cs="Arial"/>
          <w:sz w:val="24"/>
          <w:szCs w:val="24"/>
          <w:shd w:val="clear" w:color="auto" w:fill="FFFFFF"/>
          <w:vertAlign w:val="superscript"/>
        </w:rPr>
        <w:t>th</w:t>
      </w:r>
      <w:r w:rsidR="009C3361" w:rsidRPr="00661703">
        <w:rPr>
          <w:rFonts w:ascii="Arial" w:hAnsi="Arial" w:cs="Arial"/>
          <w:sz w:val="24"/>
          <w:szCs w:val="24"/>
          <w:shd w:val="clear" w:color="auto" w:fill="FFFFFF"/>
        </w:rPr>
        <w:t xml:space="preserve"> Century</w:t>
      </w:r>
      <w:r w:rsidR="00F019EB" w:rsidRPr="00661703">
        <w:rPr>
          <w:rFonts w:ascii="Arial" w:hAnsi="Arial" w:cs="Arial"/>
          <w:sz w:val="24"/>
          <w:szCs w:val="24"/>
          <w:shd w:val="clear" w:color="auto" w:fill="FFFFFF"/>
        </w:rPr>
        <w:t xml:space="preserve"> author</w:t>
      </w:r>
      <w:r w:rsidR="009C3361" w:rsidRPr="00661703">
        <w:rPr>
          <w:rFonts w:ascii="Arial" w:hAnsi="Arial" w:cs="Arial"/>
          <w:sz w:val="24"/>
          <w:szCs w:val="24"/>
          <w:shd w:val="clear" w:color="auto" w:fill="FFFFFF"/>
        </w:rPr>
        <w:t xml:space="preserve"> Thomas Pennant</w:t>
      </w:r>
      <w:r w:rsidR="00F019EB" w:rsidRPr="00661703">
        <w:rPr>
          <w:rFonts w:ascii="Arial" w:hAnsi="Arial" w:cs="Arial"/>
          <w:sz w:val="24"/>
          <w:szCs w:val="24"/>
          <w:shd w:val="clear" w:color="auto" w:fill="FFFFFF"/>
        </w:rPr>
        <w:t>,</w:t>
      </w:r>
      <w:r w:rsidR="009C3361" w:rsidRPr="00661703">
        <w:rPr>
          <w:rFonts w:ascii="Arial" w:hAnsi="Arial" w:cs="Arial"/>
          <w:sz w:val="24"/>
          <w:szCs w:val="24"/>
          <w:shd w:val="clear" w:color="auto" w:fill="FFFFFF"/>
        </w:rPr>
        <w:t xml:space="preserve"> a scientist and naturalist</w:t>
      </w:r>
      <w:r w:rsidR="00785030" w:rsidRPr="00661703">
        <w:rPr>
          <w:rFonts w:ascii="Arial" w:hAnsi="Arial" w:cs="Arial"/>
          <w:sz w:val="24"/>
          <w:szCs w:val="24"/>
          <w:shd w:val="clear" w:color="auto" w:fill="FFFFFF"/>
        </w:rPr>
        <w:t xml:space="preserve"> who picked</w:t>
      </w:r>
      <w:r w:rsidR="009C3361" w:rsidRPr="00661703">
        <w:rPr>
          <w:rFonts w:ascii="Arial" w:hAnsi="Arial" w:cs="Arial"/>
          <w:sz w:val="24"/>
          <w:szCs w:val="24"/>
          <w:shd w:val="clear" w:color="auto" w:fill="FFFFFF"/>
        </w:rPr>
        <w:t>-up</w:t>
      </w:r>
      <w:r w:rsidR="00785030" w:rsidRPr="00661703">
        <w:rPr>
          <w:rFonts w:ascii="Arial" w:hAnsi="Arial" w:cs="Arial"/>
          <w:sz w:val="24"/>
          <w:szCs w:val="24"/>
          <w:shd w:val="clear" w:color="auto" w:fill="FFFFFF"/>
        </w:rPr>
        <w:t xml:space="preserve"> the </w:t>
      </w:r>
      <w:r w:rsidR="009C3361" w:rsidRPr="00661703">
        <w:rPr>
          <w:rFonts w:ascii="Arial" w:hAnsi="Arial" w:cs="Arial"/>
          <w:sz w:val="24"/>
          <w:szCs w:val="24"/>
          <w:shd w:val="clear" w:color="auto" w:fill="FFFFFF"/>
        </w:rPr>
        <w:t>playful works of Shakespeare but</w:t>
      </w:r>
      <w:r w:rsidR="00502CDE" w:rsidRPr="00661703">
        <w:rPr>
          <w:rFonts w:ascii="Arial" w:hAnsi="Arial" w:cs="Arial"/>
          <w:sz w:val="24"/>
          <w:szCs w:val="24"/>
          <w:shd w:val="clear" w:color="auto" w:fill="FFFFFF"/>
        </w:rPr>
        <w:t xml:space="preserve"> his work involved credible</w:t>
      </w:r>
      <w:r w:rsidR="009C3361" w:rsidRPr="00661703">
        <w:rPr>
          <w:rFonts w:ascii="Arial" w:hAnsi="Arial" w:cs="Arial"/>
          <w:sz w:val="24"/>
          <w:szCs w:val="24"/>
          <w:shd w:val="clear" w:color="auto" w:fill="FFFFFF"/>
        </w:rPr>
        <w:t xml:space="preserve"> </w:t>
      </w:r>
      <w:r w:rsidR="00502CDE" w:rsidRPr="00661703">
        <w:rPr>
          <w:rFonts w:ascii="Arial" w:hAnsi="Arial" w:cs="Arial"/>
          <w:sz w:val="24"/>
          <w:szCs w:val="24"/>
          <w:shd w:val="clear" w:color="auto" w:fill="FFFFFF"/>
        </w:rPr>
        <w:t xml:space="preserve">research </w:t>
      </w:r>
      <w:r w:rsidR="009C3361" w:rsidRPr="00661703">
        <w:rPr>
          <w:rFonts w:ascii="Arial" w:hAnsi="Arial" w:cs="Arial"/>
          <w:sz w:val="24"/>
          <w:szCs w:val="24"/>
          <w:shd w:val="clear" w:color="auto" w:fill="FFFFFF"/>
        </w:rPr>
        <w:t>with chronicles and correspondence in London archives</w:t>
      </w:r>
      <w:r w:rsidR="00052549" w:rsidRPr="00661703">
        <w:rPr>
          <w:rFonts w:ascii="Arial" w:hAnsi="Arial" w:cs="Arial"/>
          <w:sz w:val="24"/>
          <w:szCs w:val="24"/>
          <w:shd w:val="clear" w:color="auto" w:fill="FFFFFF"/>
        </w:rPr>
        <w:t xml:space="preserve"> for</w:t>
      </w:r>
      <w:r w:rsidR="009C3361" w:rsidRPr="00661703">
        <w:rPr>
          <w:rFonts w:ascii="Arial" w:hAnsi="Arial" w:cs="Arial"/>
          <w:sz w:val="24"/>
          <w:szCs w:val="24"/>
          <w:shd w:val="clear" w:color="auto" w:fill="FFFFFF"/>
        </w:rPr>
        <w:t xml:space="preserve"> the thorough story of Owain Glyndwr. </w:t>
      </w:r>
      <w:r w:rsidR="004A6C81" w:rsidRPr="00661703">
        <w:rPr>
          <w:rFonts w:ascii="Arial" w:hAnsi="Arial" w:cs="Arial"/>
          <w:sz w:val="24"/>
          <w:szCs w:val="24"/>
          <w:shd w:val="clear" w:color="auto" w:fill="FFFFFF"/>
        </w:rPr>
        <w:t>Edwards (2020) credits Pennant</w:t>
      </w:r>
      <w:r w:rsidR="00C67028" w:rsidRPr="00661703">
        <w:rPr>
          <w:rFonts w:ascii="Arial" w:hAnsi="Arial" w:cs="Arial"/>
          <w:sz w:val="24"/>
          <w:szCs w:val="24"/>
          <w:shd w:val="clear" w:color="auto" w:fill="FFFFFF"/>
        </w:rPr>
        <w:t>’</w:t>
      </w:r>
      <w:r w:rsidR="004A6C81" w:rsidRPr="00661703">
        <w:rPr>
          <w:rFonts w:ascii="Arial" w:hAnsi="Arial" w:cs="Arial"/>
          <w:sz w:val="24"/>
          <w:szCs w:val="24"/>
          <w:shd w:val="clear" w:color="auto" w:fill="FFFFFF"/>
        </w:rPr>
        <w:t xml:space="preserve">s research and </w:t>
      </w:r>
      <w:r w:rsidR="004A6C81" w:rsidRPr="00661703">
        <w:rPr>
          <w:rFonts w:ascii="Arial" w:hAnsi="Arial" w:cs="Arial"/>
          <w:sz w:val="24"/>
          <w:szCs w:val="24"/>
          <w:shd w:val="clear" w:color="auto" w:fill="FFFFFF"/>
        </w:rPr>
        <w:lastRenderedPageBreak/>
        <w:t>literature</w:t>
      </w:r>
      <w:r w:rsidR="00502CDE" w:rsidRPr="00661703">
        <w:rPr>
          <w:rFonts w:ascii="Arial" w:hAnsi="Arial" w:cs="Arial"/>
          <w:sz w:val="24"/>
          <w:szCs w:val="24"/>
          <w:shd w:val="clear" w:color="auto" w:fill="FFFFFF"/>
        </w:rPr>
        <w:t xml:space="preserve"> within minority languages</w:t>
      </w:r>
      <w:r w:rsidR="004A6C81" w:rsidRPr="00661703">
        <w:rPr>
          <w:rFonts w:ascii="Arial" w:hAnsi="Arial" w:cs="Arial"/>
          <w:sz w:val="24"/>
          <w:szCs w:val="24"/>
          <w:shd w:val="clear" w:color="auto" w:fill="FFFFFF"/>
        </w:rPr>
        <w:t xml:space="preserve">, </w:t>
      </w:r>
      <w:r w:rsidR="00502CDE" w:rsidRPr="00661703">
        <w:rPr>
          <w:rFonts w:ascii="Arial" w:hAnsi="Arial" w:cs="Arial"/>
          <w:sz w:val="24"/>
          <w:szCs w:val="24"/>
          <w:shd w:val="clear" w:color="auto" w:fill="FFFFFF"/>
        </w:rPr>
        <w:t xml:space="preserve">to aid </w:t>
      </w:r>
      <w:r w:rsidR="00C67028" w:rsidRPr="00661703">
        <w:rPr>
          <w:rFonts w:ascii="Arial" w:hAnsi="Arial" w:cs="Arial"/>
          <w:sz w:val="24"/>
          <w:szCs w:val="24"/>
          <w:shd w:val="clear" w:color="auto" w:fill="FFFFFF"/>
        </w:rPr>
        <w:t>contemporary</w:t>
      </w:r>
      <w:r w:rsidR="004A6C81" w:rsidRPr="00661703">
        <w:rPr>
          <w:rFonts w:ascii="Arial" w:hAnsi="Arial" w:cs="Arial"/>
          <w:sz w:val="24"/>
          <w:szCs w:val="24"/>
          <w:shd w:val="clear" w:color="auto" w:fill="FFFFFF"/>
        </w:rPr>
        <w:t xml:space="preserve"> </w:t>
      </w:r>
      <w:r w:rsidR="004A6C81" w:rsidRPr="00661703">
        <w:rPr>
          <w:rFonts w:ascii="Arial" w:hAnsi="Arial" w:cs="Arial"/>
          <w:color w:val="1C1D1E"/>
          <w:sz w:val="24"/>
          <w:szCs w:val="24"/>
          <w:shd w:val="clear" w:color="auto" w:fill="FFFFFF"/>
        </w:rPr>
        <w:t>literary</w:t>
      </w:r>
      <w:r w:rsidR="004A6C81" w:rsidRPr="00661703">
        <w:rPr>
          <w:rFonts w:ascii="Cambria Math" w:hAnsi="Cambria Math" w:cs="Cambria Math"/>
          <w:color w:val="1C1D1E"/>
          <w:sz w:val="24"/>
          <w:szCs w:val="24"/>
          <w:shd w:val="clear" w:color="auto" w:fill="FFFFFF"/>
        </w:rPr>
        <w:t>‐</w:t>
      </w:r>
      <w:r w:rsidR="004A6C81" w:rsidRPr="00661703">
        <w:rPr>
          <w:rFonts w:ascii="Arial" w:hAnsi="Arial" w:cs="Arial"/>
          <w:color w:val="1C1D1E"/>
          <w:sz w:val="24"/>
          <w:szCs w:val="24"/>
          <w:shd w:val="clear" w:color="auto" w:fill="FFFFFF"/>
        </w:rPr>
        <w:t xml:space="preserve">historical recovery of the four </w:t>
      </w:r>
      <w:r w:rsidR="007C7DC2" w:rsidRPr="00661703">
        <w:rPr>
          <w:rFonts w:ascii="Arial" w:hAnsi="Arial" w:cs="Arial"/>
          <w:color w:val="1C1D1E"/>
          <w:sz w:val="24"/>
          <w:szCs w:val="24"/>
          <w:shd w:val="clear" w:color="auto" w:fill="FFFFFF"/>
        </w:rPr>
        <w:t>C</w:t>
      </w:r>
      <w:r w:rsidR="004A6C81" w:rsidRPr="00661703">
        <w:rPr>
          <w:rFonts w:ascii="Arial" w:hAnsi="Arial" w:cs="Arial"/>
          <w:color w:val="1C1D1E"/>
          <w:sz w:val="24"/>
          <w:szCs w:val="24"/>
          <w:shd w:val="clear" w:color="auto" w:fill="FFFFFF"/>
        </w:rPr>
        <w:t xml:space="preserve">eltic nations </w:t>
      </w:r>
      <w:r w:rsidR="00502CDE" w:rsidRPr="00661703">
        <w:rPr>
          <w:rFonts w:ascii="Arial" w:hAnsi="Arial" w:cs="Arial"/>
          <w:color w:val="1C1D1E"/>
          <w:sz w:val="24"/>
          <w:szCs w:val="24"/>
          <w:shd w:val="clear" w:color="auto" w:fill="FFFFFF"/>
        </w:rPr>
        <w:t xml:space="preserve">now </w:t>
      </w:r>
      <w:r w:rsidR="004A6C81" w:rsidRPr="00661703">
        <w:rPr>
          <w:rFonts w:ascii="Arial" w:hAnsi="Arial" w:cs="Arial"/>
          <w:color w:val="1C1D1E"/>
          <w:sz w:val="24"/>
          <w:szCs w:val="24"/>
          <w:shd w:val="clear" w:color="auto" w:fill="FFFFFF"/>
        </w:rPr>
        <w:t>termed ‘archipelagic studies’</w:t>
      </w:r>
      <w:r w:rsidR="00C67028" w:rsidRPr="00661703">
        <w:rPr>
          <w:rFonts w:ascii="Arial" w:hAnsi="Arial" w:cs="Arial"/>
          <w:color w:val="1C1D1E"/>
          <w:sz w:val="24"/>
          <w:szCs w:val="24"/>
          <w:shd w:val="clear" w:color="auto" w:fill="FFFFFF"/>
        </w:rPr>
        <w:t xml:space="preserve"> this term coined by Coolahan</w:t>
      </w:r>
      <w:r w:rsidR="00CC0003" w:rsidRPr="00661703">
        <w:rPr>
          <w:rFonts w:ascii="Arial" w:hAnsi="Arial" w:cs="Arial"/>
          <w:color w:val="1C1D1E"/>
          <w:sz w:val="24"/>
          <w:szCs w:val="24"/>
          <w:shd w:val="clear" w:color="auto" w:fill="FFFFFF"/>
        </w:rPr>
        <w:t xml:space="preserve"> (2018) </w:t>
      </w:r>
      <w:r w:rsidR="00C67028" w:rsidRPr="00661703">
        <w:rPr>
          <w:rFonts w:ascii="Arial" w:hAnsi="Arial" w:cs="Arial"/>
          <w:color w:val="1C1D1E"/>
          <w:sz w:val="24"/>
          <w:szCs w:val="24"/>
          <w:shd w:val="clear" w:color="auto" w:fill="FFFFFF"/>
        </w:rPr>
        <w:t>who explains archipelagic history</w:t>
      </w:r>
      <w:r w:rsidR="00B6576B" w:rsidRPr="00661703">
        <w:rPr>
          <w:rFonts w:ascii="Arial" w:hAnsi="Arial" w:cs="Arial"/>
          <w:color w:val="1C1D1E"/>
          <w:sz w:val="24"/>
          <w:szCs w:val="24"/>
          <w:shd w:val="clear" w:color="auto" w:fill="FFFFFF"/>
        </w:rPr>
        <w:t xml:space="preserve"> purpose</w:t>
      </w:r>
      <w:r w:rsidR="001F6333" w:rsidRPr="00661703">
        <w:rPr>
          <w:rFonts w:ascii="Arial" w:hAnsi="Arial" w:cs="Arial"/>
          <w:color w:val="1C1D1E"/>
          <w:sz w:val="24"/>
          <w:szCs w:val="24"/>
          <w:shd w:val="clear" w:color="auto" w:fill="FFFFFF"/>
        </w:rPr>
        <w:t>,</w:t>
      </w:r>
      <w:r w:rsidR="00C67028" w:rsidRPr="00661703">
        <w:rPr>
          <w:rFonts w:ascii="Arial" w:hAnsi="Arial" w:cs="Arial"/>
          <w:color w:val="1C1D1E"/>
          <w:sz w:val="24"/>
          <w:szCs w:val="24"/>
          <w:shd w:val="clear" w:color="auto" w:fill="FFFFFF"/>
        </w:rPr>
        <w:t xml:space="preserve"> to unravel the histography of English exceptionalism and explore a ‘Multipolar’ approach</w:t>
      </w:r>
      <w:r w:rsidR="001F6333" w:rsidRPr="00661703">
        <w:rPr>
          <w:rFonts w:ascii="Arial" w:hAnsi="Arial" w:cs="Arial"/>
          <w:color w:val="1C1D1E"/>
          <w:sz w:val="24"/>
          <w:szCs w:val="24"/>
          <w:shd w:val="clear" w:color="auto" w:fill="FFFFFF"/>
        </w:rPr>
        <w:t>.</w:t>
      </w:r>
      <w:r w:rsidR="00C67028" w:rsidRPr="00661703">
        <w:rPr>
          <w:rFonts w:ascii="Arial" w:hAnsi="Arial" w:cs="Arial"/>
          <w:color w:val="1C1D1E"/>
          <w:sz w:val="24"/>
          <w:szCs w:val="24"/>
          <w:shd w:val="clear" w:color="auto" w:fill="FFFFFF"/>
        </w:rPr>
        <w:t xml:space="preserve"> </w:t>
      </w:r>
      <w:r w:rsidR="001F6333" w:rsidRPr="00661703">
        <w:rPr>
          <w:rFonts w:ascii="Arial" w:hAnsi="Arial" w:cs="Arial"/>
          <w:color w:val="1C1D1E"/>
          <w:sz w:val="24"/>
          <w:szCs w:val="24"/>
          <w:shd w:val="clear" w:color="auto" w:fill="FFFFFF"/>
        </w:rPr>
        <w:t>T</w:t>
      </w:r>
      <w:r w:rsidR="00C67028" w:rsidRPr="00661703">
        <w:rPr>
          <w:rFonts w:ascii="Arial" w:hAnsi="Arial" w:cs="Arial"/>
          <w:color w:val="1C1D1E"/>
          <w:sz w:val="24"/>
          <w:szCs w:val="24"/>
          <w:shd w:val="clear" w:color="auto" w:fill="FFFFFF"/>
        </w:rPr>
        <w:t>o reflect the culture and history of the four nations of Britain, displacing the Anglo-centric metanarrative</w:t>
      </w:r>
      <w:r w:rsidR="00B6576B" w:rsidRPr="00661703">
        <w:rPr>
          <w:rFonts w:ascii="Arial" w:hAnsi="Arial" w:cs="Arial"/>
          <w:color w:val="1C1D1E"/>
          <w:sz w:val="24"/>
          <w:szCs w:val="24"/>
          <w:shd w:val="clear" w:color="auto" w:fill="FFFFFF"/>
        </w:rPr>
        <w:t xml:space="preserve"> and supporting ‘emergent constructions of the nation</w:t>
      </w:r>
      <w:r w:rsidR="00B6576B" w:rsidRPr="00661703">
        <w:rPr>
          <w:rFonts w:ascii="Cambria Math" w:hAnsi="Cambria Math" w:cs="Cambria Math"/>
          <w:color w:val="1C1D1E"/>
          <w:sz w:val="24"/>
          <w:szCs w:val="24"/>
          <w:shd w:val="clear" w:color="auto" w:fill="FFFFFF"/>
        </w:rPr>
        <w:t>‐</w:t>
      </w:r>
      <w:r w:rsidR="00B6576B" w:rsidRPr="00661703">
        <w:rPr>
          <w:rFonts w:ascii="Arial" w:hAnsi="Arial" w:cs="Arial"/>
          <w:color w:val="1C1D1E"/>
          <w:sz w:val="24"/>
          <w:szCs w:val="24"/>
          <w:shd w:val="clear" w:color="auto" w:fill="FFFFFF"/>
        </w:rPr>
        <w:t xml:space="preserve">states’ (p.1). </w:t>
      </w:r>
    </w:p>
    <w:p w14:paraId="7CAE36A3" w14:textId="75D610AC" w:rsidR="00502CDE" w:rsidRPr="00661703" w:rsidRDefault="00502CDE" w:rsidP="00661703">
      <w:pPr>
        <w:spacing w:line="360" w:lineRule="auto"/>
        <w:rPr>
          <w:rFonts w:ascii="Arial" w:hAnsi="Arial" w:cs="Arial"/>
          <w:color w:val="1C1D1E"/>
          <w:sz w:val="24"/>
          <w:szCs w:val="24"/>
          <w:shd w:val="clear" w:color="auto" w:fill="FFFFFF"/>
        </w:rPr>
      </w:pPr>
      <w:r w:rsidRPr="00661703">
        <w:rPr>
          <w:rFonts w:ascii="Arial" w:hAnsi="Arial" w:cs="Arial"/>
          <w:color w:val="1C1D1E"/>
          <w:sz w:val="24"/>
          <w:szCs w:val="24"/>
          <w:shd w:val="clear" w:color="auto" w:fill="FFFFFF"/>
        </w:rPr>
        <w:t>Davies (2009) describes Pennant’s works as a pivotal point</w:t>
      </w:r>
      <w:r w:rsidR="001D72A6" w:rsidRPr="00661703">
        <w:rPr>
          <w:rFonts w:ascii="Arial" w:hAnsi="Arial" w:cs="Arial"/>
          <w:color w:val="1C1D1E"/>
          <w:sz w:val="24"/>
          <w:szCs w:val="24"/>
          <w:shd w:val="clear" w:color="auto" w:fill="FFFFFF"/>
        </w:rPr>
        <w:t>,</w:t>
      </w:r>
      <w:r w:rsidRPr="00661703">
        <w:rPr>
          <w:rFonts w:ascii="Arial" w:hAnsi="Arial" w:cs="Arial"/>
          <w:color w:val="1C1D1E"/>
          <w:sz w:val="24"/>
          <w:szCs w:val="24"/>
          <w:shd w:val="clear" w:color="auto" w:fill="FFFFFF"/>
        </w:rPr>
        <w:t xml:space="preserve"> seeing the progression of the </w:t>
      </w:r>
      <w:r w:rsidR="001D72A6" w:rsidRPr="00661703">
        <w:rPr>
          <w:rFonts w:ascii="Arial" w:hAnsi="Arial" w:cs="Arial"/>
          <w:color w:val="1C1D1E"/>
          <w:sz w:val="24"/>
          <w:szCs w:val="24"/>
          <w:shd w:val="clear" w:color="auto" w:fill="FFFFFF"/>
        </w:rPr>
        <w:t xml:space="preserve">attention </w:t>
      </w:r>
      <w:r w:rsidRPr="00661703">
        <w:rPr>
          <w:rFonts w:ascii="Arial" w:hAnsi="Arial" w:cs="Arial"/>
          <w:color w:val="1C1D1E"/>
          <w:sz w:val="24"/>
          <w:szCs w:val="24"/>
          <w:shd w:val="clear" w:color="auto" w:fill="FFFFFF"/>
        </w:rPr>
        <w:t xml:space="preserve">he brought to the publication of </w:t>
      </w:r>
      <w:r w:rsidR="00E2379F" w:rsidRPr="00661703">
        <w:rPr>
          <w:rFonts w:ascii="Arial" w:hAnsi="Arial" w:cs="Arial"/>
          <w:color w:val="1C1D1E"/>
          <w:sz w:val="24"/>
          <w:szCs w:val="24"/>
          <w:shd w:val="clear" w:color="auto" w:fill="FFFFFF"/>
        </w:rPr>
        <w:t xml:space="preserve">historical documents which included </w:t>
      </w:r>
      <w:proofErr w:type="spellStart"/>
      <w:r w:rsidR="00E2379F" w:rsidRPr="00661703">
        <w:rPr>
          <w:rFonts w:ascii="Arial" w:hAnsi="Arial" w:cs="Arial"/>
          <w:color w:val="1C1D1E"/>
          <w:sz w:val="24"/>
          <w:szCs w:val="24"/>
          <w:shd w:val="clear" w:color="auto" w:fill="FFFFFF"/>
        </w:rPr>
        <w:t>Glyndwyr’s</w:t>
      </w:r>
      <w:proofErr w:type="spellEnd"/>
      <w:r w:rsidR="00E2379F" w:rsidRPr="00661703">
        <w:rPr>
          <w:rFonts w:ascii="Arial" w:hAnsi="Arial" w:cs="Arial"/>
          <w:color w:val="1C1D1E"/>
          <w:sz w:val="24"/>
          <w:szCs w:val="24"/>
          <w:shd w:val="clear" w:color="auto" w:fill="FFFFFF"/>
        </w:rPr>
        <w:t xml:space="preserve"> </w:t>
      </w:r>
      <w:proofErr w:type="gramStart"/>
      <w:r w:rsidR="00E2379F" w:rsidRPr="00661703">
        <w:rPr>
          <w:rFonts w:ascii="Arial" w:hAnsi="Arial" w:cs="Arial"/>
          <w:color w:val="1C1D1E"/>
          <w:sz w:val="24"/>
          <w:szCs w:val="24"/>
          <w:shd w:val="clear" w:color="auto" w:fill="FFFFFF"/>
        </w:rPr>
        <w:t>hand written</w:t>
      </w:r>
      <w:proofErr w:type="gramEnd"/>
      <w:r w:rsidR="00E2379F" w:rsidRPr="00661703">
        <w:rPr>
          <w:rFonts w:ascii="Arial" w:hAnsi="Arial" w:cs="Arial"/>
          <w:color w:val="1C1D1E"/>
          <w:sz w:val="24"/>
          <w:szCs w:val="24"/>
          <w:shd w:val="clear" w:color="auto" w:fill="FFFFFF"/>
        </w:rPr>
        <w:t xml:space="preserve"> letters which had been stored in Paris in 1910. These revealed the visionary </w:t>
      </w:r>
      <w:proofErr w:type="spellStart"/>
      <w:r w:rsidR="00E2379F" w:rsidRPr="00661703">
        <w:rPr>
          <w:rFonts w:ascii="Arial" w:hAnsi="Arial" w:cs="Arial"/>
          <w:color w:val="1C1D1E"/>
          <w:sz w:val="24"/>
          <w:szCs w:val="24"/>
          <w:shd w:val="clear" w:color="auto" w:fill="FFFFFF"/>
        </w:rPr>
        <w:t>Glyndwyr</w:t>
      </w:r>
      <w:proofErr w:type="spellEnd"/>
      <w:r w:rsidR="00E2379F" w:rsidRPr="00661703">
        <w:rPr>
          <w:rFonts w:ascii="Arial" w:hAnsi="Arial" w:cs="Arial"/>
          <w:color w:val="1C1D1E"/>
          <w:sz w:val="24"/>
          <w:szCs w:val="24"/>
          <w:shd w:val="clear" w:color="auto" w:fill="FFFFFF"/>
        </w:rPr>
        <w:t xml:space="preserve"> had been, describing Wales as an independent nation with its own parliament, </w:t>
      </w:r>
      <w:proofErr w:type="gramStart"/>
      <w:r w:rsidR="00E2379F" w:rsidRPr="00661703">
        <w:rPr>
          <w:rFonts w:ascii="Arial" w:hAnsi="Arial" w:cs="Arial"/>
          <w:color w:val="1C1D1E"/>
          <w:sz w:val="24"/>
          <w:szCs w:val="24"/>
          <w:shd w:val="clear" w:color="auto" w:fill="FFFFFF"/>
        </w:rPr>
        <w:t>church</w:t>
      </w:r>
      <w:proofErr w:type="gramEnd"/>
      <w:r w:rsidR="00E2379F" w:rsidRPr="00661703">
        <w:rPr>
          <w:rFonts w:ascii="Arial" w:hAnsi="Arial" w:cs="Arial"/>
          <w:color w:val="1C1D1E"/>
          <w:sz w:val="24"/>
          <w:szCs w:val="24"/>
          <w:shd w:val="clear" w:color="auto" w:fill="FFFFFF"/>
        </w:rPr>
        <w:t xml:space="preserve"> and universities. Davies correlates </w:t>
      </w:r>
      <w:r w:rsidR="00CC78BC" w:rsidRPr="00661703">
        <w:rPr>
          <w:rFonts w:ascii="Arial" w:hAnsi="Arial" w:cs="Arial"/>
          <w:color w:val="1C1D1E"/>
          <w:sz w:val="24"/>
          <w:szCs w:val="24"/>
          <w:shd w:val="clear" w:color="auto" w:fill="FFFFFF"/>
        </w:rPr>
        <w:t xml:space="preserve">this </w:t>
      </w:r>
      <w:r w:rsidR="00E2379F" w:rsidRPr="00661703">
        <w:rPr>
          <w:rFonts w:ascii="Arial" w:hAnsi="Arial" w:cs="Arial"/>
          <w:color w:val="1C1D1E"/>
          <w:sz w:val="24"/>
          <w:szCs w:val="24"/>
          <w:shd w:val="clear" w:color="auto" w:fill="FFFFFF"/>
        </w:rPr>
        <w:t>as perfecting timing in the early 20</w:t>
      </w:r>
      <w:r w:rsidR="00E2379F" w:rsidRPr="00661703">
        <w:rPr>
          <w:rFonts w:ascii="Arial" w:hAnsi="Arial" w:cs="Arial"/>
          <w:color w:val="1C1D1E"/>
          <w:sz w:val="24"/>
          <w:szCs w:val="24"/>
          <w:shd w:val="clear" w:color="auto" w:fill="FFFFFF"/>
          <w:vertAlign w:val="superscript"/>
        </w:rPr>
        <w:t>th</w:t>
      </w:r>
      <w:r w:rsidR="00E2379F" w:rsidRPr="00661703">
        <w:rPr>
          <w:rFonts w:ascii="Arial" w:hAnsi="Arial" w:cs="Arial"/>
          <w:color w:val="1C1D1E"/>
          <w:sz w:val="24"/>
          <w:szCs w:val="24"/>
          <w:shd w:val="clear" w:color="auto" w:fill="FFFFFF"/>
        </w:rPr>
        <w:t xml:space="preserve"> Century as </w:t>
      </w:r>
      <w:r w:rsidR="00270E68" w:rsidRPr="00661703">
        <w:rPr>
          <w:rFonts w:ascii="Arial" w:hAnsi="Arial" w:cs="Arial"/>
          <w:color w:val="1C1D1E"/>
          <w:sz w:val="24"/>
          <w:szCs w:val="24"/>
          <w:shd w:val="clear" w:color="auto" w:fill="FFFFFF"/>
        </w:rPr>
        <w:t>Wales was developing a new identity, which relied on its history and hero’s. A national museum, library and university was established the revival movement was called Cymru Fydd</w:t>
      </w:r>
      <w:r w:rsidR="00CC78BC" w:rsidRPr="00661703">
        <w:rPr>
          <w:rFonts w:ascii="Arial" w:hAnsi="Arial" w:cs="Arial"/>
          <w:color w:val="1C1D1E"/>
          <w:sz w:val="24"/>
          <w:szCs w:val="24"/>
          <w:shd w:val="clear" w:color="auto" w:fill="FFFFFF"/>
        </w:rPr>
        <w:t>, deemed as a construction of nationhood</w:t>
      </w:r>
      <w:r w:rsidR="00270E68" w:rsidRPr="00661703">
        <w:rPr>
          <w:rFonts w:ascii="Arial" w:hAnsi="Arial" w:cs="Arial"/>
          <w:color w:val="1C1D1E"/>
          <w:sz w:val="24"/>
          <w:szCs w:val="24"/>
          <w:shd w:val="clear" w:color="auto" w:fill="FFFFFF"/>
        </w:rPr>
        <w:t xml:space="preserve">. A new gallery </w:t>
      </w:r>
      <w:proofErr w:type="gramStart"/>
      <w:r w:rsidR="00270E68" w:rsidRPr="00661703">
        <w:rPr>
          <w:rFonts w:ascii="Arial" w:hAnsi="Arial" w:cs="Arial"/>
          <w:color w:val="1C1D1E"/>
          <w:sz w:val="24"/>
          <w:szCs w:val="24"/>
          <w:shd w:val="clear" w:color="auto" w:fill="FFFFFF"/>
        </w:rPr>
        <w:t>opened up</w:t>
      </w:r>
      <w:proofErr w:type="gramEnd"/>
      <w:r w:rsidR="00270E68" w:rsidRPr="00661703">
        <w:rPr>
          <w:rFonts w:ascii="Arial" w:hAnsi="Arial" w:cs="Arial"/>
          <w:color w:val="1C1D1E"/>
          <w:sz w:val="24"/>
          <w:szCs w:val="24"/>
          <w:shd w:val="clear" w:color="auto" w:fill="FFFFFF"/>
        </w:rPr>
        <w:t xml:space="preserve"> in City Hall</w:t>
      </w:r>
      <w:r w:rsidR="001F6333" w:rsidRPr="00661703">
        <w:rPr>
          <w:rFonts w:ascii="Arial" w:hAnsi="Arial" w:cs="Arial"/>
          <w:color w:val="1C1D1E"/>
          <w:sz w:val="24"/>
          <w:szCs w:val="24"/>
          <w:shd w:val="clear" w:color="auto" w:fill="FFFFFF"/>
        </w:rPr>
        <w:t>,</w:t>
      </w:r>
      <w:r w:rsidR="00270E68" w:rsidRPr="00661703">
        <w:rPr>
          <w:rFonts w:ascii="Arial" w:hAnsi="Arial" w:cs="Arial"/>
          <w:color w:val="1C1D1E"/>
          <w:sz w:val="24"/>
          <w:szCs w:val="24"/>
          <w:shd w:val="clear" w:color="auto" w:fill="FFFFFF"/>
        </w:rPr>
        <w:t xml:space="preserve"> Glyndwr memorialized with a marble statue</w:t>
      </w:r>
      <w:r w:rsidR="001F6333" w:rsidRPr="00661703">
        <w:rPr>
          <w:rFonts w:ascii="Arial" w:hAnsi="Arial" w:cs="Arial"/>
          <w:color w:val="1C1D1E"/>
          <w:sz w:val="24"/>
          <w:szCs w:val="24"/>
          <w:shd w:val="clear" w:color="auto" w:fill="FFFFFF"/>
        </w:rPr>
        <w:t xml:space="preserve">. </w:t>
      </w:r>
      <w:r w:rsidR="00270E68" w:rsidRPr="00661703">
        <w:rPr>
          <w:rFonts w:ascii="Arial" w:hAnsi="Arial" w:cs="Arial"/>
          <w:color w:val="1C1D1E"/>
          <w:sz w:val="24"/>
          <w:szCs w:val="24"/>
          <w:shd w:val="clear" w:color="auto" w:fill="FFFFFF"/>
        </w:rPr>
        <w:t>Davies extends the representation of Glyndwr as the patron of the ‘</w:t>
      </w:r>
      <w:r w:rsidR="00F93D9C" w:rsidRPr="00661703">
        <w:rPr>
          <w:rFonts w:ascii="Arial" w:hAnsi="Arial" w:cs="Arial"/>
          <w:color w:val="1C1D1E"/>
          <w:sz w:val="24"/>
          <w:szCs w:val="24"/>
          <w:shd w:val="clear" w:color="auto" w:fill="FFFFFF"/>
        </w:rPr>
        <w:t xml:space="preserve">new </w:t>
      </w:r>
      <w:r w:rsidR="00270E68" w:rsidRPr="00661703">
        <w:rPr>
          <w:rFonts w:ascii="Arial" w:hAnsi="Arial" w:cs="Arial"/>
          <w:color w:val="1C1D1E"/>
          <w:sz w:val="24"/>
          <w:szCs w:val="24"/>
          <w:shd w:val="clear" w:color="auto" w:fill="FFFFFF"/>
        </w:rPr>
        <w:t>and sel</w:t>
      </w:r>
      <w:r w:rsidR="00F93D9C" w:rsidRPr="00661703">
        <w:rPr>
          <w:rFonts w:ascii="Arial" w:hAnsi="Arial" w:cs="Arial"/>
          <w:color w:val="1C1D1E"/>
          <w:sz w:val="24"/>
          <w:szCs w:val="24"/>
          <w:shd w:val="clear" w:color="auto" w:fill="FFFFFF"/>
        </w:rPr>
        <w:t>f</w:t>
      </w:r>
      <w:r w:rsidR="00270E68" w:rsidRPr="00661703">
        <w:rPr>
          <w:rFonts w:ascii="Arial" w:hAnsi="Arial" w:cs="Arial"/>
          <w:color w:val="1C1D1E"/>
          <w:sz w:val="24"/>
          <w:szCs w:val="24"/>
          <w:shd w:val="clear" w:color="auto" w:fill="FFFFFF"/>
        </w:rPr>
        <w:t xml:space="preserve">-confident </w:t>
      </w:r>
      <w:r w:rsidR="00F93D9C" w:rsidRPr="00661703">
        <w:rPr>
          <w:rFonts w:ascii="Arial" w:hAnsi="Arial" w:cs="Arial"/>
          <w:color w:val="1C1D1E"/>
          <w:sz w:val="24"/>
          <w:szCs w:val="24"/>
          <w:shd w:val="clear" w:color="auto" w:fill="FFFFFF"/>
        </w:rPr>
        <w:t>W</w:t>
      </w:r>
      <w:r w:rsidR="00270E68" w:rsidRPr="00661703">
        <w:rPr>
          <w:rFonts w:ascii="Arial" w:hAnsi="Arial" w:cs="Arial"/>
          <w:color w:val="1C1D1E"/>
          <w:sz w:val="24"/>
          <w:szCs w:val="24"/>
          <w:shd w:val="clear" w:color="auto" w:fill="FFFFFF"/>
        </w:rPr>
        <w:t>ales’</w:t>
      </w:r>
      <w:r w:rsidR="00F93D9C" w:rsidRPr="00661703">
        <w:rPr>
          <w:rFonts w:ascii="Arial" w:hAnsi="Arial" w:cs="Arial"/>
          <w:color w:val="1C1D1E"/>
          <w:sz w:val="24"/>
          <w:szCs w:val="24"/>
          <w:shd w:val="clear" w:color="auto" w:fill="FFFFFF"/>
        </w:rPr>
        <w:t xml:space="preserve"> and quoting the Welsh academic historian Sir John Lloyd “the father of Welsh Nationalism” (p.150). </w:t>
      </w:r>
    </w:p>
    <w:p w14:paraId="2D40C477" w14:textId="1267F849" w:rsidR="00F93D9C" w:rsidRPr="00661703" w:rsidRDefault="00F93D9C" w:rsidP="00661703">
      <w:pPr>
        <w:spacing w:line="360" w:lineRule="auto"/>
        <w:rPr>
          <w:rFonts w:ascii="Arial" w:hAnsi="Arial" w:cs="Arial"/>
          <w:color w:val="1C1D1E"/>
          <w:sz w:val="24"/>
          <w:szCs w:val="24"/>
          <w:shd w:val="clear" w:color="auto" w:fill="FFFFFF"/>
        </w:rPr>
      </w:pPr>
      <w:r w:rsidRPr="00661703">
        <w:rPr>
          <w:rFonts w:ascii="Arial" w:hAnsi="Arial" w:cs="Arial"/>
          <w:color w:val="1C1D1E"/>
          <w:sz w:val="24"/>
          <w:szCs w:val="24"/>
          <w:shd w:val="clear" w:color="auto" w:fill="FFFFFF"/>
        </w:rPr>
        <w:t xml:space="preserve">The implementation of </w:t>
      </w:r>
      <w:r w:rsidR="00CC78BC" w:rsidRPr="00661703">
        <w:rPr>
          <w:rFonts w:ascii="Arial" w:hAnsi="Arial" w:cs="Arial"/>
          <w:color w:val="1C1D1E"/>
          <w:sz w:val="24"/>
          <w:szCs w:val="24"/>
          <w:shd w:val="clear" w:color="auto" w:fill="FFFFFF"/>
        </w:rPr>
        <w:t>‘</w:t>
      </w:r>
      <w:r w:rsidRPr="00661703">
        <w:rPr>
          <w:rFonts w:ascii="Arial" w:hAnsi="Arial" w:cs="Arial"/>
          <w:color w:val="1C1D1E"/>
          <w:sz w:val="24"/>
          <w:szCs w:val="24"/>
          <w:shd w:val="clear" w:color="auto" w:fill="FFFFFF"/>
        </w:rPr>
        <w:t>nations</w:t>
      </w:r>
      <w:r w:rsidR="00CC78BC" w:rsidRPr="00661703">
        <w:rPr>
          <w:rFonts w:ascii="Arial" w:hAnsi="Arial" w:cs="Arial"/>
          <w:color w:val="1C1D1E"/>
          <w:sz w:val="24"/>
          <w:szCs w:val="24"/>
          <w:shd w:val="clear" w:color="auto" w:fill="FFFFFF"/>
        </w:rPr>
        <w:t>’</w:t>
      </w:r>
      <w:r w:rsidRPr="00661703">
        <w:rPr>
          <w:rFonts w:ascii="Arial" w:hAnsi="Arial" w:cs="Arial"/>
          <w:color w:val="1C1D1E"/>
          <w:sz w:val="24"/>
          <w:szCs w:val="24"/>
          <w:shd w:val="clear" w:color="auto" w:fill="FFFFFF"/>
        </w:rPr>
        <w:t xml:space="preserve"> described by Ashcroft et., al. </w:t>
      </w:r>
      <w:r w:rsidR="009F0A34" w:rsidRPr="00661703">
        <w:rPr>
          <w:rFonts w:ascii="Arial" w:hAnsi="Arial" w:cs="Arial"/>
          <w:color w:val="1C1D1E"/>
          <w:sz w:val="24"/>
          <w:szCs w:val="24"/>
          <w:shd w:val="clear" w:color="auto" w:fill="FFFFFF"/>
        </w:rPr>
        <w:t xml:space="preserve">can be ‘One of the most powerful forces in contemporary society’ (p.168). Its political force theorized by heritage institutions in its construction of national identity. </w:t>
      </w:r>
    </w:p>
    <w:p w14:paraId="5179A974" w14:textId="663C4431" w:rsidR="00462758" w:rsidRPr="00661703" w:rsidRDefault="00CC78BC" w:rsidP="00661703">
      <w:pPr>
        <w:spacing w:line="360" w:lineRule="auto"/>
        <w:rPr>
          <w:rFonts w:ascii="Arial" w:hAnsi="Arial" w:cs="Arial"/>
          <w:sz w:val="24"/>
          <w:szCs w:val="24"/>
        </w:rPr>
      </w:pPr>
      <w:r w:rsidRPr="00661703">
        <w:rPr>
          <w:rFonts w:ascii="Arial" w:hAnsi="Arial" w:cs="Arial"/>
          <w:color w:val="1C1D1E"/>
          <w:sz w:val="24"/>
          <w:szCs w:val="24"/>
          <w:shd w:val="clear" w:color="auto" w:fill="FFFFFF"/>
        </w:rPr>
        <w:t>A few decades p</w:t>
      </w:r>
      <w:r w:rsidR="00216361" w:rsidRPr="00661703">
        <w:rPr>
          <w:rFonts w:ascii="Arial" w:hAnsi="Arial" w:cs="Arial"/>
          <w:color w:val="1C1D1E"/>
          <w:sz w:val="24"/>
          <w:szCs w:val="24"/>
          <w:shd w:val="clear" w:color="auto" w:fill="FFFFFF"/>
        </w:rPr>
        <w:t>rior to</w:t>
      </w:r>
      <w:r w:rsidR="001F6333" w:rsidRPr="00661703">
        <w:rPr>
          <w:rFonts w:ascii="Arial" w:hAnsi="Arial" w:cs="Arial"/>
          <w:color w:val="1C1D1E"/>
          <w:sz w:val="24"/>
          <w:szCs w:val="24"/>
          <w:shd w:val="clear" w:color="auto" w:fill="FFFFFF"/>
        </w:rPr>
        <w:t xml:space="preserve"> this time</w:t>
      </w:r>
      <w:r w:rsidRPr="00661703">
        <w:rPr>
          <w:rFonts w:ascii="Arial" w:hAnsi="Arial" w:cs="Arial"/>
          <w:color w:val="1C1D1E"/>
          <w:sz w:val="24"/>
          <w:szCs w:val="24"/>
          <w:shd w:val="clear" w:color="auto" w:fill="FFFFFF"/>
        </w:rPr>
        <w:t xml:space="preserve"> of Cymru Fydd</w:t>
      </w:r>
      <w:r w:rsidR="001F6333" w:rsidRPr="00661703">
        <w:rPr>
          <w:rFonts w:ascii="Arial" w:hAnsi="Arial" w:cs="Arial"/>
          <w:color w:val="1C1D1E"/>
          <w:sz w:val="24"/>
          <w:szCs w:val="24"/>
          <w:shd w:val="clear" w:color="auto" w:fill="FFFFFF"/>
        </w:rPr>
        <w:t xml:space="preserve">, </w:t>
      </w:r>
      <w:r w:rsidRPr="00661703">
        <w:rPr>
          <w:rFonts w:ascii="Arial" w:hAnsi="Arial" w:cs="Arial"/>
          <w:color w:val="1C1D1E"/>
          <w:sz w:val="24"/>
          <w:szCs w:val="24"/>
          <w:shd w:val="clear" w:color="auto" w:fill="FFFFFF"/>
        </w:rPr>
        <w:t xml:space="preserve">was </w:t>
      </w:r>
      <w:r w:rsidR="001F6333" w:rsidRPr="00661703">
        <w:rPr>
          <w:rFonts w:ascii="Arial" w:hAnsi="Arial" w:cs="Arial"/>
          <w:color w:val="1C1D1E"/>
          <w:sz w:val="24"/>
          <w:szCs w:val="24"/>
          <w:shd w:val="clear" w:color="auto" w:fill="FFFFFF"/>
        </w:rPr>
        <w:t>the Victorian era, identified by Price</w:t>
      </w:r>
      <w:r w:rsidR="00216361" w:rsidRPr="00661703">
        <w:rPr>
          <w:rFonts w:ascii="Arial" w:hAnsi="Arial" w:cs="Arial"/>
          <w:color w:val="1C1D1E"/>
          <w:sz w:val="24"/>
          <w:szCs w:val="24"/>
          <w:shd w:val="clear" w:color="auto" w:fill="FFFFFF"/>
        </w:rPr>
        <w:t xml:space="preserve"> as the</w:t>
      </w:r>
      <w:r w:rsidR="001F6333" w:rsidRPr="00661703">
        <w:rPr>
          <w:rFonts w:ascii="Arial" w:hAnsi="Arial" w:cs="Arial"/>
          <w:color w:val="1C1D1E"/>
          <w:sz w:val="24"/>
          <w:szCs w:val="24"/>
          <w:shd w:val="clear" w:color="auto" w:fill="FFFFFF"/>
        </w:rPr>
        <w:t xml:space="preserve"> third wave</w:t>
      </w:r>
      <w:r w:rsidR="00216361" w:rsidRPr="00661703">
        <w:rPr>
          <w:rFonts w:ascii="Arial" w:hAnsi="Arial" w:cs="Arial"/>
          <w:color w:val="1C1D1E"/>
          <w:sz w:val="24"/>
          <w:szCs w:val="24"/>
          <w:shd w:val="clear" w:color="auto" w:fill="FFFFFF"/>
        </w:rPr>
        <w:t xml:space="preserve"> of colonialism. </w:t>
      </w:r>
      <w:r w:rsidRPr="00661703">
        <w:rPr>
          <w:rFonts w:ascii="Arial" w:hAnsi="Arial" w:cs="Arial"/>
          <w:color w:val="1C1D1E"/>
          <w:sz w:val="24"/>
          <w:szCs w:val="24"/>
          <w:shd w:val="clear" w:color="auto" w:fill="FFFFFF"/>
        </w:rPr>
        <w:t>Which witnessed</w:t>
      </w:r>
      <w:r w:rsidR="00462758" w:rsidRPr="00661703">
        <w:rPr>
          <w:rFonts w:ascii="Arial" w:hAnsi="Arial" w:cs="Arial"/>
          <w:color w:val="1C1D1E"/>
          <w:sz w:val="24"/>
          <w:szCs w:val="24"/>
          <w:shd w:val="clear" w:color="auto" w:fill="FFFFFF"/>
        </w:rPr>
        <w:t>,</w:t>
      </w:r>
      <w:r w:rsidRPr="00661703">
        <w:rPr>
          <w:rFonts w:ascii="Arial" w:hAnsi="Arial" w:cs="Arial"/>
          <w:color w:val="1C1D1E"/>
          <w:sz w:val="24"/>
          <w:szCs w:val="24"/>
          <w:shd w:val="clear" w:color="auto" w:fill="FFFFFF"/>
        </w:rPr>
        <w:t xml:space="preserve"> under</w:t>
      </w:r>
      <w:r w:rsidR="00462758" w:rsidRPr="00661703">
        <w:rPr>
          <w:rFonts w:ascii="Arial" w:hAnsi="Arial" w:cs="Arial"/>
          <w:color w:val="1C1D1E"/>
          <w:sz w:val="24"/>
          <w:szCs w:val="24"/>
          <w:shd w:val="clear" w:color="auto" w:fill="FFFFFF"/>
        </w:rPr>
        <w:t xml:space="preserve"> Queen </w:t>
      </w:r>
      <w:r w:rsidRPr="00661703">
        <w:rPr>
          <w:rFonts w:ascii="Arial" w:hAnsi="Arial" w:cs="Arial"/>
          <w:color w:val="1C1D1E"/>
          <w:sz w:val="24"/>
          <w:szCs w:val="24"/>
          <w:shd w:val="clear" w:color="auto" w:fill="FFFFFF"/>
        </w:rPr>
        <w:t>Victoria</w:t>
      </w:r>
      <w:r w:rsidR="00462758" w:rsidRPr="00661703">
        <w:rPr>
          <w:rFonts w:ascii="Arial" w:hAnsi="Arial" w:cs="Arial"/>
          <w:color w:val="1C1D1E"/>
          <w:sz w:val="24"/>
          <w:szCs w:val="24"/>
          <w:shd w:val="clear" w:color="auto" w:fill="FFFFFF"/>
        </w:rPr>
        <w:t>,</w:t>
      </w:r>
      <w:r w:rsidRPr="00661703">
        <w:rPr>
          <w:rFonts w:ascii="Arial" w:hAnsi="Arial" w:cs="Arial"/>
          <w:color w:val="1C1D1E"/>
          <w:sz w:val="24"/>
          <w:szCs w:val="24"/>
          <w:shd w:val="clear" w:color="auto" w:fill="FFFFFF"/>
        </w:rPr>
        <w:t xml:space="preserve"> a defining moment accused by Price of the final act of an English monarch to ’</w:t>
      </w:r>
      <w:r w:rsidRPr="00661703">
        <w:rPr>
          <w:rFonts w:ascii="Arial" w:hAnsi="Arial" w:cs="Arial"/>
          <w:sz w:val="24"/>
          <w:szCs w:val="24"/>
        </w:rPr>
        <w:t xml:space="preserve">finally laid the legal legacy of Welsh independence to rest’ (p.4) by abolishing the Welsh Court of Great Sessions in 1830. This </w:t>
      </w:r>
      <w:r w:rsidR="00462758" w:rsidRPr="00661703">
        <w:rPr>
          <w:rFonts w:ascii="Arial" w:hAnsi="Arial" w:cs="Arial"/>
          <w:sz w:val="24"/>
          <w:szCs w:val="24"/>
        </w:rPr>
        <w:t xml:space="preserve">date was one of many in succession over this era, next the contentious </w:t>
      </w:r>
      <w:r w:rsidRPr="00661703">
        <w:rPr>
          <w:rFonts w:ascii="Arial" w:hAnsi="Arial" w:cs="Arial"/>
          <w:sz w:val="24"/>
          <w:szCs w:val="24"/>
        </w:rPr>
        <w:t>Report of the Commissioners of Inquiry into the state of Education in Wales of 1847</w:t>
      </w:r>
      <w:r w:rsidR="00462758" w:rsidRPr="00661703">
        <w:rPr>
          <w:rFonts w:ascii="Arial" w:hAnsi="Arial" w:cs="Arial"/>
          <w:sz w:val="24"/>
          <w:szCs w:val="24"/>
        </w:rPr>
        <w:t xml:space="preserve">. This was then to become known as </w:t>
      </w:r>
      <w:r w:rsidRPr="00661703">
        <w:rPr>
          <w:rFonts w:ascii="Arial" w:hAnsi="Arial" w:cs="Arial"/>
          <w:sz w:val="24"/>
          <w:szCs w:val="24"/>
        </w:rPr>
        <w:t xml:space="preserve">the Treachery of the </w:t>
      </w:r>
      <w:r w:rsidR="00462758" w:rsidRPr="00661703">
        <w:rPr>
          <w:rFonts w:ascii="Arial" w:hAnsi="Arial" w:cs="Arial"/>
          <w:sz w:val="24"/>
          <w:szCs w:val="24"/>
        </w:rPr>
        <w:t>B</w:t>
      </w:r>
      <w:r w:rsidRPr="00661703">
        <w:rPr>
          <w:rFonts w:ascii="Arial" w:hAnsi="Arial" w:cs="Arial"/>
          <w:sz w:val="24"/>
          <w:szCs w:val="24"/>
        </w:rPr>
        <w:t>lue Books</w:t>
      </w:r>
      <w:r w:rsidR="00462758" w:rsidRPr="00661703">
        <w:rPr>
          <w:rFonts w:ascii="Arial" w:hAnsi="Arial" w:cs="Arial"/>
          <w:color w:val="1C1D1E"/>
          <w:sz w:val="24"/>
          <w:szCs w:val="24"/>
          <w:shd w:val="clear" w:color="auto" w:fill="FFFFFF"/>
        </w:rPr>
        <w:t xml:space="preserve">. It described Wales and its people as ignorant, its education system as grossly inadequate. Referring to the Welsh language as ‘evil...a vast drawback to Wales…a </w:t>
      </w:r>
      <w:r w:rsidR="00462758" w:rsidRPr="00661703">
        <w:rPr>
          <w:rFonts w:ascii="Arial" w:hAnsi="Arial" w:cs="Arial"/>
          <w:color w:val="1C1D1E"/>
          <w:sz w:val="24"/>
          <w:szCs w:val="24"/>
          <w:shd w:val="clear" w:color="auto" w:fill="FFFFFF"/>
        </w:rPr>
        <w:lastRenderedPageBreak/>
        <w:t>barrier to moral progress’ (</w:t>
      </w:r>
      <w:r w:rsidR="00CA671B" w:rsidRPr="00661703">
        <w:rPr>
          <w:rFonts w:ascii="Arial" w:hAnsi="Arial" w:cs="Arial"/>
          <w:color w:val="1C1D1E"/>
          <w:sz w:val="24"/>
          <w:szCs w:val="24"/>
          <w:shd w:val="clear" w:color="auto" w:fill="FFFFFF"/>
        </w:rPr>
        <w:t>R</w:t>
      </w:r>
      <w:r w:rsidR="00730BD5" w:rsidRPr="00661703">
        <w:rPr>
          <w:rFonts w:ascii="Arial" w:hAnsi="Arial" w:cs="Arial"/>
          <w:color w:val="1C1D1E"/>
          <w:sz w:val="24"/>
          <w:szCs w:val="24"/>
          <w:shd w:val="clear" w:color="auto" w:fill="FFFFFF"/>
        </w:rPr>
        <w:t xml:space="preserve">eport </w:t>
      </w:r>
      <w:r w:rsidR="00462758" w:rsidRPr="00661703">
        <w:rPr>
          <w:rFonts w:ascii="Arial" w:hAnsi="Arial" w:cs="Arial"/>
          <w:color w:val="1C1D1E"/>
          <w:sz w:val="24"/>
          <w:szCs w:val="24"/>
          <w:shd w:val="clear" w:color="auto" w:fill="FFFFFF"/>
        </w:rPr>
        <w:t xml:space="preserve">p.321). The Welsh Not was seen </w:t>
      </w:r>
      <w:proofErr w:type="gramStart"/>
      <w:r w:rsidR="00462758" w:rsidRPr="00661703">
        <w:rPr>
          <w:rFonts w:ascii="Arial" w:hAnsi="Arial" w:cs="Arial"/>
          <w:color w:val="1C1D1E"/>
          <w:sz w:val="24"/>
          <w:szCs w:val="24"/>
          <w:shd w:val="clear" w:color="auto" w:fill="FFFFFF"/>
        </w:rPr>
        <w:t>as a means to</w:t>
      </w:r>
      <w:proofErr w:type="gramEnd"/>
      <w:r w:rsidR="00462758" w:rsidRPr="00661703">
        <w:rPr>
          <w:rFonts w:ascii="Arial" w:hAnsi="Arial" w:cs="Arial"/>
          <w:color w:val="1C1D1E"/>
          <w:sz w:val="24"/>
          <w:szCs w:val="24"/>
          <w:shd w:val="clear" w:color="auto" w:fill="FFFFFF"/>
        </w:rPr>
        <w:t xml:space="preserve"> subdue the use of the Welsh language by ridicule and humiliation (Evans &amp; Stokes 2003). This was later followed by the </w:t>
      </w:r>
      <w:r w:rsidR="00462758" w:rsidRPr="00661703">
        <w:rPr>
          <w:rFonts w:ascii="Arial" w:hAnsi="Arial" w:cs="Arial"/>
          <w:sz w:val="24"/>
          <w:szCs w:val="24"/>
        </w:rPr>
        <w:t xml:space="preserve">1870 Education Act which </w:t>
      </w:r>
      <w:r w:rsidR="0027573F" w:rsidRPr="00661703">
        <w:rPr>
          <w:rFonts w:ascii="Arial" w:hAnsi="Arial" w:cs="Arial"/>
          <w:sz w:val="24"/>
          <w:szCs w:val="24"/>
        </w:rPr>
        <w:t>enforced</w:t>
      </w:r>
      <w:r w:rsidR="00462758" w:rsidRPr="00661703">
        <w:rPr>
          <w:rFonts w:ascii="Arial" w:hAnsi="Arial" w:cs="Arial"/>
          <w:sz w:val="24"/>
          <w:szCs w:val="24"/>
        </w:rPr>
        <w:t xml:space="preserve"> English as mandatory.</w:t>
      </w:r>
    </w:p>
    <w:p w14:paraId="74A13B72" w14:textId="2FEFB43B" w:rsidR="0027573F" w:rsidRPr="00661703" w:rsidRDefault="0027573F" w:rsidP="00661703">
      <w:pPr>
        <w:spacing w:line="360" w:lineRule="auto"/>
        <w:rPr>
          <w:rFonts w:ascii="Arial" w:hAnsi="Arial" w:cs="Arial"/>
          <w:sz w:val="24"/>
          <w:szCs w:val="24"/>
        </w:rPr>
      </w:pPr>
      <w:r w:rsidRPr="00661703">
        <w:rPr>
          <w:rFonts w:ascii="Arial" w:hAnsi="Arial" w:cs="Arial"/>
          <w:sz w:val="24"/>
          <w:szCs w:val="24"/>
        </w:rPr>
        <w:t>These significant dates happened over the backdrop over industrialization, during this time Price informs</w:t>
      </w:r>
      <w:r w:rsidR="00B7259A" w:rsidRPr="00661703">
        <w:rPr>
          <w:rFonts w:ascii="Arial" w:hAnsi="Arial" w:cs="Arial"/>
          <w:sz w:val="24"/>
          <w:szCs w:val="24"/>
        </w:rPr>
        <w:t>,</w:t>
      </w:r>
      <w:r w:rsidRPr="00661703">
        <w:rPr>
          <w:rFonts w:ascii="Arial" w:hAnsi="Arial" w:cs="Arial"/>
          <w:sz w:val="24"/>
          <w:szCs w:val="24"/>
        </w:rPr>
        <w:t xml:space="preserve"> that the port of Cardiff was exporting thirty-five percent of exports from Britain during its peak. He continues by asserting that this </w:t>
      </w:r>
      <w:r w:rsidR="00730BD5" w:rsidRPr="00661703">
        <w:rPr>
          <w:rFonts w:ascii="Arial" w:hAnsi="Arial" w:cs="Arial"/>
          <w:sz w:val="24"/>
          <w:szCs w:val="24"/>
        </w:rPr>
        <w:t>third wave</w:t>
      </w:r>
      <w:r w:rsidRPr="00661703">
        <w:rPr>
          <w:rFonts w:ascii="Arial" w:hAnsi="Arial" w:cs="Arial"/>
          <w:sz w:val="24"/>
          <w:szCs w:val="24"/>
        </w:rPr>
        <w:t xml:space="preserve"> of colonialism is about economics as Wales had become one of the most industrialized nations on Earth, which fueled the might of the English Empire. </w:t>
      </w:r>
    </w:p>
    <w:p w14:paraId="1A7F0A94" w14:textId="24E64D34" w:rsidR="002C2FC6" w:rsidRPr="00661703" w:rsidRDefault="0027573F" w:rsidP="00661703">
      <w:pPr>
        <w:spacing w:line="360" w:lineRule="auto"/>
        <w:rPr>
          <w:rFonts w:ascii="Arial" w:hAnsi="Arial" w:cs="Arial"/>
          <w:sz w:val="24"/>
          <w:szCs w:val="24"/>
        </w:rPr>
      </w:pPr>
      <w:r w:rsidRPr="00661703">
        <w:rPr>
          <w:rFonts w:ascii="Arial" w:hAnsi="Arial" w:cs="Arial"/>
          <w:sz w:val="24"/>
          <w:szCs w:val="24"/>
        </w:rPr>
        <w:t>Stating above</w:t>
      </w:r>
      <w:r w:rsidR="00D86EF3" w:rsidRPr="00661703">
        <w:rPr>
          <w:rFonts w:ascii="Arial" w:hAnsi="Arial" w:cs="Arial"/>
          <w:sz w:val="24"/>
          <w:szCs w:val="24"/>
        </w:rPr>
        <w:t>,</w:t>
      </w:r>
      <w:r w:rsidRPr="00661703">
        <w:rPr>
          <w:rFonts w:ascii="Arial" w:hAnsi="Arial" w:cs="Arial"/>
          <w:sz w:val="24"/>
          <w:szCs w:val="24"/>
        </w:rPr>
        <w:t xml:space="preserve"> the two prolific </w:t>
      </w:r>
      <w:r w:rsidR="002C2FC6" w:rsidRPr="00661703">
        <w:rPr>
          <w:rFonts w:ascii="Arial" w:hAnsi="Arial" w:cs="Arial"/>
          <w:sz w:val="24"/>
          <w:szCs w:val="24"/>
        </w:rPr>
        <w:t>strategies</w:t>
      </w:r>
      <w:r w:rsidRPr="00661703">
        <w:rPr>
          <w:rFonts w:ascii="Arial" w:hAnsi="Arial" w:cs="Arial"/>
          <w:sz w:val="24"/>
          <w:szCs w:val="24"/>
        </w:rPr>
        <w:t xml:space="preserve"> by </w:t>
      </w:r>
      <w:r w:rsidR="00B7259A" w:rsidRPr="00661703">
        <w:rPr>
          <w:rFonts w:ascii="Arial" w:hAnsi="Arial" w:cs="Arial"/>
          <w:sz w:val="24"/>
          <w:szCs w:val="24"/>
        </w:rPr>
        <w:t xml:space="preserve">the Victorians, </w:t>
      </w:r>
      <w:r w:rsidRPr="00661703">
        <w:rPr>
          <w:rFonts w:ascii="Arial" w:hAnsi="Arial" w:cs="Arial"/>
          <w:sz w:val="24"/>
          <w:szCs w:val="24"/>
        </w:rPr>
        <w:t xml:space="preserve">English Imperial rule endorsed the core features of cultural assimilation, political subjugation, economic </w:t>
      </w:r>
      <w:proofErr w:type="gramStart"/>
      <w:r w:rsidRPr="00661703">
        <w:rPr>
          <w:rFonts w:ascii="Arial" w:hAnsi="Arial" w:cs="Arial"/>
          <w:sz w:val="24"/>
          <w:szCs w:val="24"/>
        </w:rPr>
        <w:t>exploitation</w:t>
      </w:r>
      <w:proofErr w:type="gramEnd"/>
      <w:r w:rsidRPr="00661703">
        <w:rPr>
          <w:rFonts w:ascii="Arial" w:hAnsi="Arial" w:cs="Arial"/>
          <w:sz w:val="24"/>
          <w:szCs w:val="24"/>
        </w:rPr>
        <w:t xml:space="preserve"> and racial discrimination</w:t>
      </w:r>
      <w:r w:rsidR="00CA671B" w:rsidRPr="00661703">
        <w:rPr>
          <w:rFonts w:ascii="Arial" w:hAnsi="Arial" w:cs="Arial"/>
          <w:sz w:val="24"/>
          <w:szCs w:val="24"/>
        </w:rPr>
        <w:t xml:space="preserve"> (p.1)</w:t>
      </w:r>
      <w:r w:rsidRPr="00661703">
        <w:rPr>
          <w:rFonts w:ascii="Arial" w:hAnsi="Arial" w:cs="Arial"/>
          <w:sz w:val="24"/>
          <w:szCs w:val="24"/>
        </w:rPr>
        <w:t>. However, it can now be observed with hindsight</w:t>
      </w:r>
      <w:r w:rsidR="002C2FC6" w:rsidRPr="00661703">
        <w:rPr>
          <w:rFonts w:ascii="Arial" w:hAnsi="Arial" w:cs="Arial"/>
          <w:sz w:val="24"/>
          <w:szCs w:val="24"/>
        </w:rPr>
        <w:t>,</w:t>
      </w:r>
      <w:r w:rsidRPr="00661703">
        <w:rPr>
          <w:rFonts w:ascii="Arial" w:hAnsi="Arial" w:cs="Arial"/>
          <w:sz w:val="24"/>
          <w:szCs w:val="24"/>
        </w:rPr>
        <w:t xml:space="preserve"> that th</w:t>
      </w:r>
      <w:r w:rsidR="002C2FC6" w:rsidRPr="00661703">
        <w:rPr>
          <w:rFonts w:ascii="Arial" w:hAnsi="Arial" w:cs="Arial"/>
          <w:sz w:val="24"/>
          <w:szCs w:val="24"/>
        </w:rPr>
        <w:t>e</w:t>
      </w:r>
      <w:r w:rsidRPr="00661703">
        <w:rPr>
          <w:rFonts w:ascii="Arial" w:hAnsi="Arial" w:cs="Arial"/>
          <w:sz w:val="24"/>
          <w:szCs w:val="24"/>
        </w:rPr>
        <w:t xml:space="preserve"> </w:t>
      </w:r>
      <w:r w:rsidR="002C2FC6" w:rsidRPr="00661703">
        <w:rPr>
          <w:rFonts w:ascii="Arial" w:hAnsi="Arial" w:cs="Arial"/>
          <w:sz w:val="24"/>
          <w:szCs w:val="24"/>
        </w:rPr>
        <w:t>resonating</w:t>
      </w:r>
      <w:r w:rsidRPr="00661703">
        <w:rPr>
          <w:rFonts w:ascii="Arial" w:hAnsi="Arial" w:cs="Arial"/>
          <w:sz w:val="24"/>
          <w:szCs w:val="24"/>
        </w:rPr>
        <w:t xml:space="preserve"> </w:t>
      </w:r>
      <w:r w:rsidR="00B7259A" w:rsidRPr="00661703">
        <w:rPr>
          <w:rFonts w:ascii="Arial" w:hAnsi="Arial" w:cs="Arial"/>
          <w:sz w:val="24"/>
          <w:szCs w:val="24"/>
        </w:rPr>
        <w:t xml:space="preserve">construct </w:t>
      </w:r>
      <w:r w:rsidRPr="00661703">
        <w:rPr>
          <w:rFonts w:ascii="Arial" w:hAnsi="Arial" w:cs="Arial"/>
          <w:sz w:val="24"/>
          <w:szCs w:val="24"/>
        </w:rPr>
        <w:t>of Welsh identity came through academic scholars and their literature of the late nineteenth century which can be credited with the birthplace of ‘modern historical method’</w:t>
      </w:r>
      <w:r w:rsidR="002C2FC6" w:rsidRPr="00661703">
        <w:rPr>
          <w:rFonts w:ascii="Arial" w:hAnsi="Arial" w:cs="Arial"/>
          <w:sz w:val="24"/>
          <w:szCs w:val="24"/>
        </w:rPr>
        <w:t xml:space="preserve">. </w:t>
      </w:r>
    </w:p>
    <w:p w14:paraId="67239280" w14:textId="33BDE67B" w:rsidR="000216EF" w:rsidRPr="00661703" w:rsidRDefault="002C2FC6" w:rsidP="00661703">
      <w:pPr>
        <w:spacing w:line="360" w:lineRule="auto"/>
        <w:rPr>
          <w:rFonts w:ascii="Arial" w:hAnsi="Arial" w:cs="Arial"/>
          <w:sz w:val="24"/>
          <w:szCs w:val="24"/>
        </w:rPr>
      </w:pPr>
      <w:r w:rsidRPr="00661703">
        <w:rPr>
          <w:rFonts w:ascii="Arial" w:hAnsi="Arial" w:cs="Arial"/>
          <w:sz w:val="24"/>
          <w:szCs w:val="24"/>
        </w:rPr>
        <w:t xml:space="preserve">The romanticism breathed into the Welsh Medieval revival by Iolo </w:t>
      </w:r>
      <w:proofErr w:type="spellStart"/>
      <w:r w:rsidRPr="00661703">
        <w:rPr>
          <w:rFonts w:ascii="Arial" w:hAnsi="Arial" w:cs="Arial"/>
          <w:sz w:val="24"/>
          <w:szCs w:val="24"/>
        </w:rPr>
        <w:t>Morgannwg</w:t>
      </w:r>
      <w:proofErr w:type="spellEnd"/>
      <w:r w:rsidRPr="00661703">
        <w:rPr>
          <w:rFonts w:ascii="Arial" w:hAnsi="Arial" w:cs="Arial"/>
          <w:sz w:val="24"/>
          <w:szCs w:val="24"/>
        </w:rPr>
        <w:t xml:space="preserve"> created space for a ‘Celtic’ cultural renaissance based around creative arts of poetry and song</w:t>
      </w:r>
      <w:r w:rsidR="00F019EB" w:rsidRPr="00661703">
        <w:rPr>
          <w:rFonts w:ascii="Arial" w:hAnsi="Arial" w:cs="Arial"/>
          <w:sz w:val="24"/>
          <w:szCs w:val="24"/>
        </w:rPr>
        <w:t xml:space="preserve"> [particularly celebrated at Eisteddfods]. </w:t>
      </w:r>
      <w:r w:rsidRPr="00661703">
        <w:rPr>
          <w:rFonts w:ascii="Arial" w:hAnsi="Arial" w:cs="Arial"/>
          <w:sz w:val="24"/>
          <w:szCs w:val="24"/>
        </w:rPr>
        <w:t>But this fell short of the Victorians, as this era was engulfed by a time of scientific advancement, which then commanded the shape of Welsh Histography. An influential scholar and historian</w:t>
      </w:r>
      <w:r w:rsidR="00B7259A" w:rsidRPr="00661703">
        <w:rPr>
          <w:rFonts w:ascii="Arial" w:hAnsi="Arial" w:cs="Arial"/>
          <w:sz w:val="24"/>
          <w:szCs w:val="24"/>
        </w:rPr>
        <w:t xml:space="preserve"> John</w:t>
      </w:r>
      <w:r w:rsidRPr="00661703">
        <w:rPr>
          <w:rFonts w:ascii="Arial" w:hAnsi="Arial" w:cs="Arial"/>
          <w:sz w:val="24"/>
          <w:szCs w:val="24"/>
        </w:rPr>
        <w:t xml:space="preserve"> Green wrote </w:t>
      </w:r>
      <w:r w:rsidRPr="00661703">
        <w:rPr>
          <w:rFonts w:ascii="Arial" w:hAnsi="Arial" w:cs="Arial"/>
          <w:i/>
          <w:iCs/>
          <w:sz w:val="24"/>
          <w:szCs w:val="24"/>
        </w:rPr>
        <w:t>Short History of the English People</w:t>
      </w:r>
      <w:r w:rsidRPr="00661703">
        <w:rPr>
          <w:rFonts w:ascii="Arial" w:hAnsi="Arial" w:cs="Arial"/>
          <w:sz w:val="24"/>
          <w:szCs w:val="24"/>
        </w:rPr>
        <w:t xml:space="preserve"> in 1874 (</w:t>
      </w:r>
      <w:proofErr w:type="spellStart"/>
      <w:r w:rsidRPr="00661703">
        <w:rPr>
          <w:rFonts w:ascii="Arial" w:hAnsi="Arial" w:cs="Arial"/>
          <w:sz w:val="24"/>
          <w:szCs w:val="24"/>
        </w:rPr>
        <w:t>Howsman</w:t>
      </w:r>
      <w:proofErr w:type="spellEnd"/>
      <w:r w:rsidRPr="00661703">
        <w:rPr>
          <w:rFonts w:ascii="Arial" w:hAnsi="Arial" w:cs="Arial"/>
          <w:sz w:val="24"/>
          <w:szCs w:val="24"/>
        </w:rPr>
        <w:t xml:space="preserve"> &amp; Brundage 1995) his widely read book focused on the Medieval writing of Gerald of Wales where he referred to Gerald as not only ‘the father of our popular literature’ but also positioned him within the court of Henry II (p.97). According to Marsden (2011) this credited </w:t>
      </w:r>
      <w:proofErr w:type="gramStart"/>
      <w:r w:rsidRPr="00661703">
        <w:rPr>
          <w:rFonts w:ascii="Arial" w:hAnsi="Arial" w:cs="Arial"/>
          <w:sz w:val="24"/>
          <w:szCs w:val="24"/>
        </w:rPr>
        <w:t>Green’s</w:t>
      </w:r>
      <w:proofErr w:type="gramEnd"/>
      <w:r w:rsidRPr="00661703">
        <w:rPr>
          <w:rFonts w:ascii="Arial" w:hAnsi="Arial" w:cs="Arial"/>
          <w:sz w:val="24"/>
          <w:szCs w:val="24"/>
        </w:rPr>
        <w:t xml:space="preserve"> use of Gerald’s </w:t>
      </w:r>
      <w:r w:rsidR="00B7259A" w:rsidRPr="00661703">
        <w:rPr>
          <w:rFonts w:ascii="Arial" w:hAnsi="Arial" w:cs="Arial"/>
          <w:sz w:val="24"/>
          <w:szCs w:val="24"/>
        </w:rPr>
        <w:t>medieval</w:t>
      </w:r>
      <w:r w:rsidRPr="00661703">
        <w:rPr>
          <w:rFonts w:ascii="Arial" w:hAnsi="Arial" w:cs="Arial"/>
          <w:sz w:val="24"/>
          <w:szCs w:val="24"/>
        </w:rPr>
        <w:t xml:space="preserve"> writings into</w:t>
      </w:r>
      <w:r w:rsidR="00B7259A" w:rsidRPr="00661703">
        <w:rPr>
          <w:rFonts w:ascii="Arial" w:hAnsi="Arial" w:cs="Arial"/>
          <w:sz w:val="24"/>
          <w:szCs w:val="24"/>
        </w:rPr>
        <w:t xml:space="preserve"> the</w:t>
      </w:r>
      <w:r w:rsidRPr="00661703">
        <w:rPr>
          <w:rFonts w:ascii="Arial" w:hAnsi="Arial" w:cs="Arial"/>
          <w:sz w:val="24"/>
          <w:szCs w:val="24"/>
        </w:rPr>
        <w:t xml:space="preserve"> ‘English historiographical canon’</w:t>
      </w:r>
      <w:r w:rsidR="00B7259A" w:rsidRPr="00661703">
        <w:rPr>
          <w:rFonts w:ascii="Arial" w:hAnsi="Arial" w:cs="Arial"/>
          <w:sz w:val="24"/>
          <w:szCs w:val="24"/>
        </w:rPr>
        <w:t>. Which then gave his qualified interpretation of medieval Wales and the conquest of Edward 1</w:t>
      </w:r>
      <w:r w:rsidR="00B7259A" w:rsidRPr="00661703">
        <w:rPr>
          <w:rFonts w:ascii="Arial" w:hAnsi="Arial" w:cs="Arial"/>
          <w:sz w:val="24"/>
          <w:szCs w:val="24"/>
          <w:vertAlign w:val="superscript"/>
        </w:rPr>
        <w:t>st</w:t>
      </w:r>
      <w:r w:rsidR="00B7259A" w:rsidRPr="00661703">
        <w:rPr>
          <w:rFonts w:ascii="Arial" w:hAnsi="Arial" w:cs="Arial"/>
          <w:sz w:val="24"/>
          <w:szCs w:val="24"/>
        </w:rPr>
        <w:t xml:space="preserve"> </w:t>
      </w:r>
      <w:r w:rsidR="008800A1" w:rsidRPr="00661703">
        <w:rPr>
          <w:rFonts w:ascii="Arial" w:hAnsi="Arial" w:cs="Arial"/>
          <w:sz w:val="24"/>
          <w:szCs w:val="24"/>
        </w:rPr>
        <w:t>a</w:t>
      </w:r>
      <w:r w:rsidR="00B7259A" w:rsidRPr="00661703">
        <w:rPr>
          <w:rFonts w:ascii="Arial" w:hAnsi="Arial" w:cs="Arial"/>
          <w:sz w:val="24"/>
          <w:szCs w:val="24"/>
        </w:rPr>
        <w:t>s justified</w:t>
      </w:r>
      <w:r w:rsidR="008800A1" w:rsidRPr="00661703">
        <w:rPr>
          <w:rFonts w:ascii="Arial" w:hAnsi="Arial" w:cs="Arial"/>
          <w:sz w:val="24"/>
          <w:szCs w:val="24"/>
        </w:rPr>
        <w:t>,</w:t>
      </w:r>
      <w:r w:rsidR="00B7259A" w:rsidRPr="00661703">
        <w:rPr>
          <w:rFonts w:ascii="Arial" w:hAnsi="Arial" w:cs="Arial"/>
          <w:sz w:val="24"/>
          <w:szCs w:val="24"/>
        </w:rPr>
        <w:t xml:space="preserve"> necessary and civilizing of the barbarous Welsh. Marsden identifies another influential scholar who followed Green as Henry Davis also using Gerald or Wales’ writings to assert the ‘durability of a negative interpretation of the Welsh medieval past’ (p.323) describing the Welsh as the non-European ‘Oriental’. Both scholars created the sense of the ‘othe</w:t>
      </w:r>
      <w:r w:rsidR="00C53ABD" w:rsidRPr="00661703">
        <w:rPr>
          <w:rFonts w:ascii="Arial" w:hAnsi="Arial" w:cs="Arial"/>
          <w:sz w:val="24"/>
          <w:szCs w:val="24"/>
        </w:rPr>
        <w:t>r</w:t>
      </w:r>
      <w:r w:rsidR="00B7259A" w:rsidRPr="00661703">
        <w:rPr>
          <w:rFonts w:ascii="Arial" w:hAnsi="Arial" w:cs="Arial"/>
          <w:sz w:val="24"/>
          <w:szCs w:val="24"/>
        </w:rPr>
        <w:t xml:space="preserve">’ </w:t>
      </w:r>
      <w:r w:rsidR="00B7259A" w:rsidRPr="00661703">
        <w:rPr>
          <w:rFonts w:ascii="Arial" w:hAnsi="Arial" w:cs="Arial"/>
          <w:sz w:val="24"/>
          <w:szCs w:val="24"/>
        </w:rPr>
        <w:lastRenderedPageBreak/>
        <w:t xml:space="preserve">which represented the English centered histography of Wales, to authorize the moral subjugation of its people and colonial superiority. British identity building was built by opposing the </w:t>
      </w:r>
      <w:r w:rsidR="008800A1" w:rsidRPr="00661703">
        <w:rPr>
          <w:rFonts w:ascii="Arial" w:hAnsi="Arial" w:cs="Arial"/>
          <w:sz w:val="24"/>
          <w:szCs w:val="24"/>
        </w:rPr>
        <w:t xml:space="preserve">fabric </w:t>
      </w:r>
      <w:r w:rsidR="00B7259A" w:rsidRPr="00661703">
        <w:rPr>
          <w:rFonts w:ascii="Arial" w:hAnsi="Arial" w:cs="Arial"/>
          <w:sz w:val="24"/>
          <w:szCs w:val="24"/>
        </w:rPr>
        <w:t xml:space="preserve">of Wales and the other marginalized nations of the island, </w:t>
      </w:r>
      <w:r w:rsidR="008800A1" w:rsidRPr="00661703">
        <w:rPr>
          <w:rFonts w:ascii="Arial" w:hAnsi="Arial" w:cs="Arial"/>
          <w:sz w:val="24"/>
          <w:szCs w:val="24"/>
        </w:rPr>
        <w:t xml:space="preserve">by </w:t>
      </w:r>
      <w:r w:rsidR="00B7259A" w:rsidRPr="00661703">
        <w:rPr>
          <w:rFonts w:ascii="Arial" w:hAnsi="Arial" w:cs="Arial"/>
          <w:sz w:val="24"/>
          <w:szCs w:val="24"/>
        </w:rPr>
        <w:t xml:space="preserve">the </w:t>
      </w:r>
      <w:proofErr w:type="spellStart"/>
      <w:r w:rsidR="00B7259A" w:rsidRPr="00661703">
        <w:rPr>
          <w:rFonts w:ascii="Arial" w:hAnsi="Arial" w:cs="Arial"/>
          <w:sz w:val="24"/>
          <w:szCs w:val="24"/>
        </w:rPr>
        <w:t>centre</w:t>
      </w:r>
      <w:proofErr w:type="spellEnd"/>
      <w:r w:rsidR="00B7259A" w:rsidRPr="00661703">
        <w:rPr>
          <w:rFonts w:ascii="Arial" w:hAnsi="Arial" w:cs="Arial"/>
          <w:sz w:val="24"/>
          <w:szCs w:val="24"/>
        </w:rPr>
        <w:t xml:space="preserve"> of English intellectualism.</w:t>
      </w:r>
      <w:r w:rsidR="000216EF" w:rsidRPr="00661703">
        <w:rPr>
          <w:rFonts w:ascii="Arial" w:hAnsi="Arial" w:cs="Arial"/>
          <w:sz w:val="24"/>
          <w:szCs w:val="24"/>
        </w:rPr>
        <w:t xml:space="preserve"> </w:t>
      </w:r>
      <w:r w:rsidR="00C969CF" w:rsidRPr="00661703">
        <w:rPr>
          <w:rFonts w:ascii="Arial" w:hAnsi="Arial" w:cs="Arial"/>
          <w:sz w:val="24"/>
          <w:szCs w:val="24"/>
        </w:rPr>
        <w:t>Ashcroft et., al</w:t>
      </w:r>
      <w:r w:rsidR="002A4F1C" w:rsidRPr="00661703">
        <w:rPr>
          <w:rFonts w:ascii="Arial" w:hAnsi="Arial" w:cs="Arial"/>
          <w:sz w:val="24"/>
          <w:szCs w:val="24"/>
        </w:rPr>
        <w:t>. provide</w:t>
      </w:r>
      <w:r w:rsidR="005D6D27" w:rsidRPr="00661703">
        <w:rPr>
          <w:rFonts w:ascii="Arial" w:hAnsi="Arial" w:cs="Arial"/>
          <w:sz w:val="24"/>
          <w:szCs w:val="24"/>
        </w:rPr>
        <w:t>s</w:t>
      </w:r>
      <w:r w:rsidR="002A4F1C" w:rsidRPr="00661703">
        <w:rPr>
          <w:rFonts w:ascii="Arial" w:hAnsi="Arial" w:cs="Arial"/>
          <w:sz w:val="24"/>
          <w:szCs w:val="24"/>
        </w:rPr>
        <w:t xml:space="preserve"> a</w:t>
      </w:r>
      <w:r w:rsidR="00C53ABD" w:rsidRPr="00661703">
        <w:rPr>
          <w:rFonts w:ascii="Arial" w:hAnsi="Arial" w:cs="Arial"/>
          <w:sz w:val="24"/>
          <w:szCs w:val="24"/>
        </w:rPr>
        <w:t xml:space="preserve"> postcolonial theory</w:t>
      </w:r>
      <w:r w:rsidR="002A4F1C" w:rsidRPr="00661703">
        <w:rPr>
          <w:rFonts w:ascii="Arial" w:hAnsi="Arial" w:cs="Arial"/>
          <w:sz w:val="24"/>
          <w:szCs w:val="24"/>
        </w:rPr>
        <w:t xml:space="preserve"> </w:t>
      </w:r>
      <w:r w:rsidR="00C53ABD" w:rsidRPr="00661703">
        <w:rPr>
          <w:rFonts w:ascii="Arial" w:hAnsi="Arial" w:cs="Arial"/>
          <w:sz w:val="24"/>
          <w:szCs w:val="24"/>
        </w:rPr>
        <w:t>definition</w:t>
      </w:r>
      <w:r w:rsidR="002A4F1C" w:rsidRPr="00661703">
        <w:rPr>
          <w:rFonts w:ascii="Arial" w:hAnsi="Arial" w:cs="Arial"/>
          <w:sz w:val="24"/>
          <w:szCs w:val="24"/>
        </w:rPr>
        <w:t xml:space="preserve"> of ‘Other’</w:t>
      </w:r>
      <w:r w:rsidR="00C53ABD" w:rsidRPr="00661703">
        <w:rPr>
          <w:rFonts w:ascii="Arial" w:hAnsi="Arial" w:cs="Arial"/>
          <w:sz w:val="24"/>
          <w:szCs w:val="24"/>
        </w:rPr>
        <w:t xml:space="preserve"> as providing an identity for those of marginalized by a central imperial discourse. </w:t>
      </w:r>
      <w:r w:rsidR="002A4F1C" w:rsidRPr="00661703">
        <w:rPr>
          <w:rFonts w:ascii="Arial" w:hAnsi="Arial" w:cs="Arial"/>
          <w:sz w:val="24"/>
          <w:szCs w:val="24"/>
        </w:rPr>
        <w:t xml:space="preserve">     </w:t>
      </w:r>
    </w:p>
    <w:p w14:paraId="6DB36D84" w14:textId="52814100" w:rsidR="0060214F" w:rsidRPr="00661703" w:rsidRDefault="00223F2B" w:rsidP="00661703">
      <w:pPr>
        <w:spacing w:line="360" w:lineRule="auto"/>
        <w:rPr>
          <w:rFonts w:ascii="Arial" w:hAnsi="Arial" w:cs="Arial"/>
          <w:sz w:val="24"/>
          <w:szCs w:val="24"/>
        </w:rPr>
      </w:pPr>
      <w:r w:rsidRPr="00661703">
        <w:rPr>
          <w:rFonts w:ascii="Arial" w:hAnsi="Arial" w:cs="Arial"/>
          <w:sz w:val="24"/>
          <w:szCs w:val="24"/>
        </w:rPr>
        <w:t>Many of the historians of the Victorian era where later considered under a title known as ‘</w:t>
      </w:r>
      <w:proofErr w:type="spellStart"/>
      <w:r w:rsidRPr="00661703">
        <w:rPr>
          <w:rFonts w:ascii="Arial" w:hAnsi="Arial" w:cs="Arial"/>
          <w:sz w:val="24"/>
          <w:szCs w:val="24"/>
        </w:rPr>
        <w:t>Whiggism</w:t>
      </w:r>
      <w:proofErr w:type="spellEnd"/>
      <w:r w:rsidRPr="00661703">
        <w:rPr>
          <w:rFonts w:ascii="Arial" w:hAnsi="Arial" w:cs="Arial"/>
          <w:sz w:val="24"/>
          <w:szCs w:val="24"/>
        </w:rPr>
        <w:t xml:space="preserve">’. Butterfield wrote </w:t>
      </w:r>
      <w:r w:rsidRPr="00661703">
        <w:rPr>
          <w:rFonts w:ascii="Arial" w:hAnsi="Arial" w:cs="Arial"/>
          <w:i/>
          <w:iCs/>
          <w:sz w:val="24"/>
          <w:szCs w:val="24"/>
        </w:rPr>
        <w:t>The Whig interpretation of history</w:t>
      </w:r>
      <w:r w:rsidRPr="00661703">
        <w:rPr>
          <w:rFonts w:ascii="Arial" w:hAnsi="Arial" w:cs="Arial"/>
          <w:sz w:val="24"/>
          <w:szCs w:val="24"/>
        </w:rPr>
        <w:t xml:space="preserve"> in 1931 this gave a context to the work of the 19</w:t>
      </w:r>
      <w:r w:rsidRPr="00661703">
        <w:rPr>
          <w:rFonts w:ascii="Arial" w:hAnsi="Arial" w:cs="Arial"/>
          <w:sz w:val="24"/>
          <w:szCs w:val="24"/>
          <w:vertAlign w:val="superscript"/>
        </w:rPr>
        <w:t>th</w:t>
      </w:r>
      <w:r w:rsidRPr="00661703">
        <w:rPr>
          <w:rFonts w:ascii="Arial" w:hAnsi="Arial" w:cs="Arial"/>
          <w:sz w:val="24"/>
          <w:szCs w:val="24"/>
        </w:rPr>
        <w:t xml:space="preserve"> century as </w:t>
      </w:r>
      <w:r w:rsidR="00CF0DF6" w:rsidRPr="00661703">
        <w:rPr>
          <w:rFonts w:ascii="Arial" w:hAnsi="Arial" w:cs="Arial"/>
          <w:sz w:val="24"/>
          <w:szCs w:val="24"/>
        </w:rPr>
        <w:t>a use of the past to construct an interpretation of history that reflected their societies values of that time. The influence of science, progressing the</w:t>
      </w:r>
      <w:r w:rsidR="00296C85" w:rsidRPr="00661703">
        <w:rPr>
          <w:rFonts w:ascii="Arial" w:hAnsi="Arial" w:cs="Arial"/>
          <w:sz w:val="24"/>
          <w:szCs w:val="24"/>
        </w:rPr>
        <w:t xml:space="preserve"> airy</w:t>
      </w:r>
      <w:r w:rsidR="00CF0DF6" w:rsidRPr="00661703">
        <w:rPr>
          <w:rFonts w:ascii="Arial" w:hAnsi="Arial" w:cs="Arial"/>
          <w:sz w:val="24"/>
          <w:szCs w:val="24"/>
        </w:rPr>
        <w:t xml:space="preserve"> Romanticism of The Enlightenment era. </w:t>
      </w:r>
      <w:proofErr w:type="spellStart"/>
      <w:r w:rsidR="00CF0DF6" w:rsidRPr="00661703">
        <w:rPr>
          <w:rFonts w:ascii="Arial" w:hAnsi="Arial" w:cs="Arial"/>
          <w:sz w:val="24"/>
          <w:szCs w:val="24"/>
        </w:rPr>
        <w:t>Whiggism</w:t>
      </w:r>
      <w:proofErr w:type="spellEnd"/>
      <w:r w:rsidR="00CF0DF6" w:rsidRPr="00661703">
        <w:rPr>
          <w:rFonts w:ascii="Arial" w:hAnsi="Arial" w:cs="Arial"/>
          <w:sz w:val="24"/>
          <w:szCs w:val="24"/>
        </w:rPr>
        <w:t xml:space="preserve"> and its interpretation sat confidently in an institution of the modern, civilized imperial society and the framework of British parliament that was the core of</w:t>
      </w:r>
      <w:r w:rsidR="00DF5FF6" w:rsidRPr="00661703">
        <w:rPr>
          <w:rFonts w:ascii="Arial" w:hAnsi="Arial" w:cs="Arial"/>
          <w:sz w:val="24"/>
          <w:szCs w:val="24"/>
        </w:rPr>
        <w:t xml:space="preserve"> English</w:t>
      </w:r>
      <w:r w:rsidR="00CF0DF6" w:rsidRPr="00661703">
        <w:rPr>
          <w:rFonts w:ascii="Arial" w:hAnsi="Arial" w:cs="Arial"/>
          <w:sz w:val="24"/>
          <w:szCs w:val="24"/>
        </w:rPr>
        <w:t xml:space="preserve"> intellectualism, it held high the regard for their liberation of knowledge and academic research.  (Butterworth 1931; Burrow 1981; Connell 2001)</w:t>
      </w:r>
      <w:r w:rsidR="00DF5FF6" w:rsidRPr="00661703">
        <w:rPr>
          <w:rFonts w:ascii="Arial" w:hAnsi="Arial" w:cs="Arial"/>
          <w:sz w:val="24"/>
          <w:szCs w:val="24"/>
        </w:rPr>
        <w:t>.</w:t>
      </w:r>
    </w:p>
    <w:p w14:paraId="2336E902" w14:textId="61AB8408" w:rsidR="00B159F5" w:rsidRPr="00661703" w:rsidRDefault="005D6D27" w:rsidP="00661703">
      <w:pPr>
        <w:spacing w:line="360" w:lineRule="auto"/>
        <w:rPr>
          <w:rFonts w:ascii="Arial" w:hAnsi="Arial" w:cs="Arial"/>
          <w:sz w:val="24"/>
          <w:szCs w:val="24"/>
        </w:rPr>
      </w:pPr>
      <w:r w:rsidRPr="00661703">
        <w:rPr>
          <w:rFonts w:ascii="Arial" w:hAnsi="Arial" w:cs="Arial"/>
          <w:sz w:val="24"/>
          <w:szCs w:val="24"/>
        </w:rPr>
        <w:t>Such Anglo-centric narratives and the subsequent perceptions of societies</w:t>
      </w:r>
      <w:r w:rsidR="0060214F" w:rsidRPr="00661703">
        <w:rPr>
          <w:rFonts w:ascii="Arial" w:hAnsi="Arial" w:cs="Arial"/>
          <w:sz w:val="24"/>
          <w:szCs w:val="24"/>
        </w:rPr>
        <w:t xml:space="preserve"> gave a staunch challenge for Welsh historians.  </w:t>
      </w:r>
      <w:r w:rsidR="0060214F" w:rsidRPr="00661703">
        <w:rPr>
          <w:rFonts w:ascii="Arial" w:hAnsi="Arial" w:cs="Arial"/>
          <w:sz w:val="24"/>
          <w:szCs w:val="24"/>
        </w:rPr>
        <w:t>Jane Williams</w:t>
      </w:r>
      <w:r w:rsidR="0060214F" w:rsidRPr="00661703">
        <w:rPr>
          <w:rFonts w:ascii="Arial" w:hAnsi="Arial" w:cs="Arial"/>
          <w:sz w:val="24"/>
          <w:szCs w:val="24"/>
        </w:rPr>
        <w:t xml:space="preserve">**wrote </w:t>
      </w:r>
      <w:r w:rsidR="0060214F" w:rsidRPr="00661703">
        <w:rPr>
          <w:rFonts w:ascii="Arial" w:hAnsi="Arial" w:cs="Arial"/>
          <w:i/>
          <w:iCs/>
          <w:sz w:val="24"/>
          <w:szCs w:val="24"/>
        </w:rPr>
        <w:t>History of Wales</w:t>
      </w:r>
      <w:r w:rsidR="0060214F" w:rsidRPr="00661703">
        <w:rPr>
          <w:rFonts w:ascii="Arial" w:hAnsi="Arial" w:cs="Arial"/>
          <w:sz w:val="24"/>
          <w:szCs w:val="24"/>
        </w:rPr>
        <w:t xml:space="preserve"> in 1869</w:t>
      </w:r>
      <w:r w:rsidR="00296C85" w:rsidRPr="00661703">
        <w:rPr>
          <w:rFonts w:ascii="Arial" w:hAnsi="Arial" w:cs="Arial"/>
          <w:sz w:val="24"/>
          <w:szCs w:val="24"/>
        </w:rPr>
        <w:t>,</w:t>
      </w:r>
      <w:r w:rsidR="0060214F" w:rsidRPr="00661703">
        <w:rPr>
          <w:rFonts w:ascii="Arial" w:hAnsi="Arial" w:cs="Arial"/>
          <w:sz w:val="24"/>
          <w:szCs w:val="24"/>
        </w:rPr>
        <w:t xml:space="preserve"> pioneer</w:t>
      </w:r>
      <w:r w:rsidR="00296C85" w:rsidRPr="00661703">
        <w:rPr>
          <w:rFonts w:ascii="Arial" w:hAnsi="Arial" w:cs="Arial"/>
          <w:sz w:val="24"/>
          <w:szCs w:val="24"/>
        </w:rPr>
        <w:t xml:space="preserve">ing </w:t>
      </w:r>
      <w:r w:rsidR="0060214F" w:rsidRPr="00661703">
        <w:rPr>
          <w:rFonts w:ascii="Arial" w:hAnsi="Arial" w:cs="Arial"/>
          <w:sz w:val="24"/>
          <w:szCs w:val="24"/>
        </w:rPr>
        <w:t xml:space="preserve">an authentic, credible historical method of </w:t>
      </w:r>
      <w:r w:rsidR="00DF5FF6" w:rsidRPr="00661703">
        <w:rPr>
          <w:rFonts w:ascii="Arial" w:hAnsi="Arial" w:cs="Arial"/>
          <w:sz w:val="24"/>
          <w:szCs w:val="24"/>
        </w:rPr>
        <w:t>W</w:t>
      </w:r>
      <w:r w:rsidR="0060214F" w:rsidRPr="00661703">
        <w:rPr>
          <w:rFonts w:ascii="Arial" w:hAnsi="Arial" w:cs="Arial"/>
          <w:sz w:val="24"/>
          <w:szCs w:val="24"/>
        </w:rPr>
        <w:t>ales.</w:t>
      </w:r>
      <w:r w:rsidR="00E769EB" w:rsidRPr="00661703">
        <w:rPr>
          <w:rFonts w:ascii="Arial" w:hAnsi="Arial" w:cs="Arial"/>
          <w:sz w:val="24"/>
          <w:szCs w:val="24"/>
        </w:rPr>
        <w:t xml:space="preserve"> This can be considered as milestone in academic historiographies of the </w:t>
      </w:r>
      <w:r w:rsidR="00296C85" w:rsidRPr="00661703">
        <w:rPr>
          <w:rFonts w:ascii="Arial" w:hAnsi="Arial" w:cs="Arial"/>
          <w:sz w:val="24"/>
          <w:szCs w:val="24"/>
        </w:rPr>
        <w:t>Medieval</w:t>
      </w:r>
      <w:r w:rsidR="00E769EB" w:rsidRPr="00661703">
        <w:rPr>
          <w:rFonts w:ascii="Arial" w:hAnsi="Arial" w:cs="Arial"/>
          <w:sz w:val="24"/>
          <w:szCs w:val="24"/>
        </w:rPr>
        <w:t xml:space="preserve"> era before the milestone </w:t>
      </w:r>
      <w:proofErr w:type="gramStart"/>
      <w:r w:rsidR="00E769EB" w:rsidRPr="00661703">
        <w:rPr>
          <w:rFonts w:ascii="Arial" w:hAnsi="Arial" w:cs="Arial"/>
          <w:sz w:val="24"/>
          <w:szCs w:val="24"/>
        </w:rPr>
        <w:t xml:space="preserve">of  </w:t>
      </w:r>
      <w:r w:rsidR="00E769EB" w:rsidRPr="00661703">
        <w:rPr>
          <w:rFonts w:ascii="Arial" w:hAnsi="Arial" w:cs="Arial"/>
          <w:sz w:val="24"/>
          <w:szCs w:val="24"/>
        </w:rPr>
        <w:t>J.</w:t>
      </w:r>
      <w:proofErr w:type="gramEnd"/>
      <w:r w:rsidR="00E769EB" w:rsidRPr="00661703">
        <w:rPr>
          <w:rFonts w:ascii="Arial" w:hAnsi="Arial" w:cs="Arial"/>
          <w:sz w:val="24"/>
          <w:szCs w:val="24"/>
        </w:rPr>
        <w:t xml:space="preserve"> E. Lloyd’s </w:t>
      </w:r>
      <w:r w:rsidR="00E769EB" w:rsidRPr="00661703">
        <w:rPr>
          <w:rFonts w:ascii="Arial" w:hAnsi="Arial" w:cs="Arial"/>
          <w:i/>
          <w:iCs/>
          <w:sz w:val="24"/>
          <w:szCs w:val="24"/>
        </w:rPr>
        <w:t xml:space="preserve">A History of </w:t>
      </w:r>
      <w:proofErr w:type="spellStart"/>
      <w:r w:rsidR="00E769EB" w:rsidRPr="00661703">
        <w:rPr>
          <w:rFonts w:ascii="Arial" w:hAnsi="Arial" w:cs="Arial"/>
          <w:i/>
          <w:iCs/>
          <w:sz w:val="24"/>
          <w:szCs w:val="24"/>
        </w:rPr>
        <w:t>Wales’</w:t>
      </w:r>
      <w:proofErr w:type="spellEnd"/>
      <w:r w:rsidR="00E769EB" w:rsidRPr="00661703">
        <w:rPr>
          <w:rFonts w:ascii="Arial" w:hAnsi="Arial" w:cs="Arial"/>
          <w:sz w:val="24"/>
          <w:szCs w:val="24"/>
        </w:rPr>
        <w:t xml:space="preserve"> (1939). Whist Lloyd was positioned in Oxford University and under influence of </w:t>
      </w:r>
      <w:proofErr w:type="spellStart"/>
      <w:r w:rsidR="00E769EB" w:rsidRPr="00661703">
        <w:rPr>
          <w:rFonts w:ascii="Arial" w:hAnsi="Arial" w:cs="Arial"/>
          <w:sz w:val="24"/>
          <w:szCs w:val="24"/>
        </w:rPr>
        <w:t>Whiggism</w:t>
      </w:r>
      <w:proofErr w:type="spellEnd"/>
      <w:r w:rsidR="00E769EB" w:rsidRPr="00661703">
        <w:rPr>
          <w:rFonts w:ascii="Arial" w:hAnsi="Arial" w:cs="Arial"/>
          <w:sz w:val="24"/>
          <w:szCs w:val="24"/>
        </w:rPr>
        <w:t xml:space="preserve"> ideals he managed to create an</w:t>
      </w:r>
      <w:r w:rsidR="005D787C" w:rsidRPr="00661703">
        <w:rPr>
          <w:rFonts w:ascii="Arial" w:hAnsi="Arial" w:cs="Arial"/>
          <w:sz w:val="24"/>
          <w:szCs w:val="24"/>
        </w:rPr>
        <w:t xml:space="preserve"> adapted</w:t>
      </w:r>
      <w:r w:rsidR="00E769EB" w:rsidRPr="00661703">
        <w:rPr>
          <w:rFonts w:ascii="Arial" w:hAnsi="Arial" w:cs="Arial"/>
          <w:sz w:val="24"/>
          <w:szCs w:val="24"/>
        </w:rPr>
        <w:t xml:space="preserve"> interpretation of Welsh history</w:t>
      </w:r>
      <w:r w:rsidR="00296C85" w:rsidRPr="00661703">
        <w:rPr>
          <w:rFonts w:ascii="Arial" w:hAnsi="Arial" w:cs="Arial"/>
          <w:sz w:val="24"/>
          <w:szCs w:val="24"/>
        </w:rPr>
        <w:t>,</w:t>
      </w:r>
      <w:r w:rsidR="00E769EB" w:rsidRPr="00661703">
        <w:rPr>
          <w:rFonts w:ascii="Arial" w:hAnsi="Arial" w:cs="Arial"/>
          <w:sz w:val="24"/>
          <w:szCs w:val="24"/>
        </w:rPr>
        <w:t xml:space="preserve"> that gave an antidote </w:t>
      </w:r>
      <w:r w:rsidR="00296C85" w:rsidRPr="00661703">
        <w:rPr>
          <w:rFonts w:ascii="Arial" w:hAnsi="Arial" w:cs="Arial"/>
          <w:sz w:val="24"/>
          <w:szCs w:val="24"/>
        </w:rPr>
        <w:t>to</w:t>
      </w:r>
      <w:r w:rsidR="00E769EB" w:rsidRPr="00661703">
        <w:rPr>
          <w:rFonts w:ascii="Arial" w:hAnsi="Arial" w:cs="Arial"/>
          <w:sz w:val="24"/>
          <w:szCs w:val="24"/>
        </w:rPr>
        <w:t xml:space="preserve"> the </w:t>
      </w:r>
      <w:r w:rsidR="005D787C" w:rsidRPr="00661703">
        <w:rPr>
          <w:rFonts w:ascii="Arial" w:hAnsi="Arial" w:cs="Arial"/>
          <w:sz w:val="24"/>
          <w:szCs w:val="24"/>
        </w:rPr>
        <w:t>interpretation</w:t>
      </w:r>
      <w:r w:rsidR="00E769EB" w:rsidRPr="00661703">
        <w:rPr>
          <w:rFonts w:ascii="Arial" w:hAnsi="Arial" w:cs="Arial"/>
          <w:sz w:val="24"/>
          <w:szCs w:val="24"/>
        </w:rPr>
        <w:t xml:space="preserve"> of the Victorian historians</w:t>
      </w:r>
      <w:r w:rsidR="00296C85" w:rsidRPr="00661703">
        <w:rPr>
          <w:rFonts w:ascii="Arial" w:hAnsi="Arial" w:cs="Arial"/>
          <w:sz w:val="24"/>
          <w:szCs w:val="24"/>
        </w:rPr>
        <w:t>.</w:t>
      </w:r>
      <w:r w:rsidR="00E769EB" w:rsidRPr="00661703">
        <w:rPr>
          <w:rFonts w:ascii="Arial" w:hAnsi="Arial" w:cs="Arial"/>
          <w:sz w:val="24"/>
          <w:szCs w:val="24"/>
        </w:rPr>
        <w:t xml:space="preserve"> </w:t>
      </w:r>
      <w:r w:rsidR="00296C85" w:rsidRPr="00661703">
        <w:rPr>
          <w:rFonts w:ascii="Arial" w:hAnsi="Arial" w:cs="Arial"/>
          <w:sz w:val="24"/>
          <w:szCs w:val="24"/>
        </w:rPr>
        <w:t>B</w:t>
      </w:r>
      <w:r w:rsidR="00E769EB" w:rsidRPr="00661703">
        <w:rPr>
          <w:rFonts w:ascii="Arial" w:hAnsi="Arial" w:cs="Arial"/>
          <w:sz w:val="24"/>
          <w:szCs w:val="24"/>
        </w:rPr>
        <w:t xml:space="preserve">y creating space for </w:t>
      </w:r>
      <w:r w:rsidR="005D787C" w:rsidRPr="00661703">
        <w:rPr>
          <w:rFonts w:ascii="Arial" w:hAnsi="Arial" w:cs="Arial"/>
          <w:sz w:val="24"/>
          <w:szCs w:val="24"/>
        </w:rPr>
        <w:t xml:space="preserve">a revival of Welsh nationhood based on a re-emerging interpretation of Medieval Wales through the cultural identities of poetry and song which was inherited from Celtic legacies. This </w:t>
      </w:r>
      <w:r w:rsidR="00296C85" w:rsidRPr="00661703">
        <w:rPr>
          <w:rFonts w:ascii="Arial" w:hAnsi="Arial" w:cs="Arial"/>
          <w:sz w:val="24"/>
          <w:szCs w:val="24"/>
        </w:rPr>
        <w:t xml:space="preserve">Celtic </w:t>
      </w:r>
      <w:r w:rsidR="005D787C" w:rsidRPr="00661703">
        <w:rPr>
          <w:rFonts w:ascii="Arial" w:hAnsi="Arial" w:cs="Arial"/>
          <w:sz w:val="24"/>
          <w:szCs w:val="24"/>
        </w:rPr>
        <w:t xml:space="preserve">primitivism based on the simple nature of Welsh habitual pastoralism, made Lloyds work palatable for English societies and </w:t>
      </w:r>
      <w:proofErr w:type="gramStart"/>
      <w:r w:rsidR="005D787C" w:rsidRPr="00661703">
        <w:rPr>
          <w:rFonts w:ascii="Arial" w:hAnsi="Arial" w:cs="Arial"/>
          <w:sz w:val="24"/>
          <w:szCs w:val="24"/>
        </w:rPr>
        <w:t>an</w:t>
      </w:r>
      <w:proofErr w:type="gramEnd"/>
      <w:r w:rsidR="005D787C" w:rsidRPr="00661703">
        <w:rPr>
          <w:rFonts w:ascii="Arial" w:hAnsi="Arial" w:cs="Arial"/>
          <w:sz w:val="24"/>
          <w:szCs w:val="24"/>
        </w:rPr>
        <w:t xml:space="preserve"> European audience. </w:t>
      </w:r>
      <w:r w:rsidR="00B159F5" w:rsidRPr="00661703">
        <w:rPr>
          <w:rFonts w:ascii="Arial" w:hAnsi="Arial" w:cs="Arial"/>
          <w:sz w:val="24"/>
          <w:szCs w:val="24"/>
        </w:rPr>
        <w:t xml:space="preserve">This enabled an almost glorifying sense of gratitude for the </w:t>
      </w:r>
      <w:r w:rsidR="005C4415" w:rsidRPr="00661703">
        <w:rPr>
          <w:rFonts w:ascii="Arial" w:hAnsi="Arial" w:cs="Arial"/>
          <w:sz w:val="24"/>
          <w:szCs w:val="24"/>
        </w:rPr>
        <w:t xml:space="preserve">centuries of colonial subjugation as bringing a sense of civilization and modern urban societies </w:t>
      </w:r>
      <w:r w:rsidR="00CA671B" w:rsidRPr="00661703">
        <w:rPr>
          <w:rFonts w:ascii="Arial" w:hAnsi="Arial" w:cs="Arial"/>
          <w:sz w:val="24"/>
          <w:szCs w:val="24"/>
        </w:rPr>
        <w:t>from imperial rule</w:t>
      </w:r>
      <w:r w:rsidR="00296C85" w:rsidRPr="00661703">
        <w:rPr>
          <w:rFonts w:ascii="Arial" w:hAnsi="Arial" w:cs="Arial"/>
          <w:sz w:val="24"/>
          <w:szCs w:val="24"/>
        </w:rPr>
        <w:t xml:space="preserve"> to the pre-modern Celts.</w:t>
      </w:r>
    </w:p>
    <w:p w14:paraId="6B1617F5" w14:textId="77777777" w:rsidR="00352727" w:rsidRPr="00661703" w:rsidRDefault="00950335" w:rsidP="00661703">
      <w:pPr>
        <w:spacing w:line="360" w:lineRule="auto"/>
        <w:rPr>
          <w:rFonts w:ascii="Arial" w:hAnsi="Arial" w:cs="Arial"/>
          <w:sz w:val="24"/>
          <w:szCs w:val="24"/>
        </w:rPr>
      </w:pPr>
      <w:r w:rsidRPr="00661703">
        <w:rPr>
          <w:rFonts w:ascii="Arial" w:hAnsi="Arial" w:cs="Arial"/>
          <w:sz w:val="24"/>
          <w:szCs w:val="24"/>
        </w:rPr>
        <w:lastRenderedPageBreak/>
        <w:t>A</w:t>
      </w:r>
      <w:r w:rsidR="009333AC" w:rsidRPr="00661703">
        <w:rPr>
          <w:rFonts w:ascii="Arial" w:hAnsi="Arial" w:cs="Arial"/>
          <w:sz w:val="24"/>
          <w:szCs w:val="24"/>
        </w:rPr>
        <w:t>nalyzing</w:t>
      </w:r>
      <w:r w:rsidR="005D787C" w:rsidRPr="00661703">
        <w:rPr>
          <w:rFonts w:ascii="Arial" w:hAnsi="Arial" w:cs="Arial"/>
          <w:sz w:val="24"/>
          <w:szCs w:val="24"/>
        </w:rPr>
        <w:t xml:space="preserve"> the different perspectives of </w:t>
      </w:r>
      <w:r w:rsidR="00B159F5" w:rsidRPr="00661703">
        <w:rPr>
          <w:rFonts w:ascii="Arial" w:hAnsi="Arial" w:cs="Arial"/>
          <w:sz w:val="24"/>
          <w:szCs w:val="24"/>
        </w:rPr>
        <w:t xml:space="preserve">the Victorian </w:t>
      </w:r>
      <w:r w:rsidR="005D787C" w:rsidRPr="00661703">
        <w:rPr>
          <w:rFonts w:ascii="Arial" w:hAnsi="Arial" w:cs="Arial"/>
          <w:sz w:val="24"/>
          <w:szCs w:val="24"/>
        </w:rPr>
        <w:t>historians</w:t>
      </w:r>
      <w:r w:rsidRPr="00661703">
        <w:rPr>
          <w:rFonts w:ascii="Arial" w:hAnsi="Arial" w:cs="Arial"/>
          <w:sz w:val="24"/>
          <w:szCs w:val="24"/>
        </w:rPr>
        <w:t>. I</w:t>
      </w:r>
      <w:r w:rsidR="005D787C" w:rsidRPr="00661703">
        <w:rPr>
          <w:rFonts w:ascii="Arial" w:hAnsi="Arial" w:cs="Arial"/>
          <w:sz w:val="24"/>
          <w:szCs w:val="24"/>
        </w:rPr>
        <w:t xml:space="preserve">t can be evidenced that </w:t>
      </w:r>
      <w:r w:rsidR="00B159F5" w:rsidRPr="00661703">
        <w:rPr>
          <w:rFonts w:ascii="Arial" w:hAnsi="Arial" w:cs="Arial"/>
          <w:sz w:val="24"/>
          <w:szCs w:val="24"/>
        </w:rPr>
        <w:t>the influence of their writings was a production of their</w:t>
      </w:r>
      <w:r w:rsidR="00697D3D" w:rsidRPr="00661703">
        <w:rPr>
          <w:rFonts w:ascii="Arial" w:hAnsi="Arial" w:cs="Arial"/>
          <w:sz w:val="24"/>
          <w:szCs w:val="24"/>
        </w:rPr>
        <w:t xml:space="preserve"> agenda’s,</w:t>
      </w:r>
      <w:r w:rsidR="00B159F5" w:rsidRPr="00661703">
        <w:rPr>
          <w:rFonts w:ascii="Arial" w:hAnsi="Arial" w:cs="Arial"/>
          <w:sz w:val="24"/>
          <w:szCs w:val="24"/>
        </w:rPr>
        <w:t xml:space="preserve"> projecti</w:t>
      </w:r>
      <w:r w:rsidR="00697D3D" w:rsidRPr="00661703">
        <w:rPr>
          <w:rFonts w:ascii="Arial" w:hAnsi="Arial" w:cs="Arial"/>
          <w:sz w:val="24"/>
          <w:szCs w:val="24"/>
        </w:rPr>
        <w:t>ng</w:t>
      </w:r>
      <w:r w:rsidR="00B159F5" w:rsidRPr="00661703">
        <w:rPr>
          <w:rFonts w:ascii="Arial" w:hAnsi="Arial" w:cs="Arial"/>
          <w:sz w:val="24"/>
          <w:szCs w:val="24"/>
        </w:rPr>
        <w:t xml:space="preserve"> back to</w:t>
      </w:r>
      <w:r w:rsidR="009333AC" w:rsidRPr="00661703">
        <w:rPr>
          <w:rFonts w:ascii="Arial" w:hAnsi="Arial" w:cs="Arial"/>
          <w:sz w:val="24"/>
          <w:szCs w:val="24"/>
        </w:rPr>
        <w:t xml:space="preserve"> the</w:t>
      </w:r>
      <w:r w:rsidR="00B159F5" w:rsidRPr="00661703">
        <w:rPr>
          <w:rFonts w:ascii="Arial" w:hAnsi="Arial" w:cs="Arial"/>
          <w:sz w:val="24"/>
          <w:szCs w:val="24"/>
        </w:rPr>
        <w:t xml:space="preserve"> </w:t>
      </w:r>
      <w:r w:rsidR="009333AC" w:rsidRPr="00661703">
        <w:rPr>
          <w:rFonts w:ascii="Arial" w:hAnsi="Arial" w:cs="Arial"/>
          <w:sz w:val="24"/>
          <w:szCs w:val="24"/>
        </w:rPr>
        <w:t>Medieval</w:t>
      </w:r>
      <w:r w:rsidR="00B159F5" w:rsidRPr="00661703">
        <w:rPr>
          <w:rFonts w:ascii="Arial" w:hAnsi="Arial" w:cs="Arial"/>
          <w:sz w:val="24"/>
          <w:szCs w:val="24"/>
        </w:rPr>
        <w:t xml:space="preserve"> era</w:t>
      </w:r>
      <w:r w:rsidR="00697D3D" w:rsidRPr="00661703">
        <w:rPr>
          <w:rFonts w:ascii="Arial" w:hAnsi="Arial" w:cs="Arial"/>
          <w:sz w:val="24"/>
          <w:szCs w:val="24"/>
        </w:rPr>
        <w:t>,</w:t>
      </w:r>
      <w:r w:rsidRPr="00661703">
        <w:rPr>
          <w:rFonts w:ascii="Arial" w:hAnsi="Arial" w:cs="Arial"/>
          <w:sz w:val="24"/>
          <w:szCs w:val="24"/>
        </w:rPr>
        <w:t xml:space="preserve"> f</w:t>
      </w:r>
      <w:r w:rsidR="009333AC" w:rsidRPr="00661703">
        <w:rPr>
          <w:rFonts w:ascii="Arial" w:hAnsi="Arial" w:cs="Arial"/>
          <w:sz w:val="24"/>
          <w:szCs w:val="24"/>
        </w:rPr>
        <w:t xml:space="preserve">or their pressing </w:t>
      </w:r>
      <w:r w:rsidR="00296C85" w:rsidRPr="00661703">
        <w:rPr>
          <w:rFonts w:ascii="Arial" w:hAnsi="Arial" w:cs="Arial"/>
          <w:sz w:val="24"/>
          <w:szCs w:val="24"/>
        </w:rPr>
        <w:t>mission</w:t>
      </w:r>
      <w:r w:rsidR="009333AC" w:rsidRPr="00661703">
        <w:rPr>
          <w:rFonts w:ascii="Arial" w:hAnsi="Arial" w:cs="Arial"/>
          <w:sz w:val="24"/>
          <w:szCs w:val="24"/>
        </w:rPr>
        <w:t xml:space="preserve"> to rationalize the British Nation</w:t>
      </w:r>
      <w:r w:rsidR="00537979" w:rsidRPr="00661703">
        <w:rPr>
          <w:rFonts w:ascii="Arial" w:hAnsi="Arial" w:cs="Arial"/>
          <w:sz w:val="24"/>
          <w:szCs w:val="24"/>
        </w:rPr>
        <w:t>’</w:t>
      </w:r>
      <w:r w:rsidR="009333AC" w:rsidRPr="00661703">
        <w:rPr>
          <w:rFonts w:ascii="Arial" w:hAnsi="Arial" w:cs="Arial"/>
          <w:sz w:val="24"/>
          <w:szCs w:val="24"/>
        </w:rPr>
        <w:t xml:space="preserve">s evolution. </w:t>
      </w:r>
      <w:r w:rsidRPr="00661703">
        <w:rPr>
          <w:rFonts w:ascii="Arial" w:hAnsi="Arial" w:cs="Arial"/>
          <w:sz w:val="24"/>
          <w:szCs w:val="24"/>
        </w:rPr>
        <w:t>Evidencing how they weaved</w:t>
      </w:r>
      <w:r w:rsidR="009333AC" w:rsidRPr="00661703">
        <w:rPr>
          <w:rFonts w:ascii="Arial" w:hAnsi="Arial" w:cs="Arial"/>
          <w:sz w:val="24"/>
          <w:szCs w:val="24"/>
        </w:rPr>
        <w:t xml:space="preserve"> </w:t>
      </w:r>
      <w:r w:rsidRPr="00661703">
        <w:rPr>
          <w:rFonts w:ascii="Arial" w:hAnsi="Arial" w:cs="Arial"/>
          <w:sz w:val="24"/>
          <w:szCs w:val="24"/>
        </w:rPr>
        <w:t xml:space="preserve">Price’s </w:t>
      </w:r>
      <w:r w:rsidR="009333AC" w:rsidRPr="00661703">
        <w:rPr>
          <w:rFonts w:ascii="Arial" w:hAnsi="Arial" w:cs="Arial"/>
          <w:sz w:val="24"/>
          <w:szCs w:val="24"/>
        </w:rPr>
        <w:t>core features of colonialism into the</w:t>
      </w:r>
      <w:r w:rsidRPr="00661703">
        <w:rPr>
          <w:rFonts w:ascii="Arial" w:hAnsi="Arial" w:cs="Arial"/>
          <w:sz w:val="24"/>
          <w:szCs w:val="24"/>
        </w:rPr>
        <w:t>ir</w:t>
      </w:r>
      <w:r w:rsidR="009333AC" w:rsidRPr="00661703">
        <w:rPr>
          <w:rFonts w:ascii="Arial" w:hAnsi="Arial" w:cs="Arial"/>
          <w:sz w:val="24"/>
          <w:szCs w:val="24"/>
        </w:rPr>
        <w:t xml:space="preserve"> narratives and their historiography paradigm. </w:t>
      </w:r>
    </w:p>
    <w:p w14:paraId="4FF90E2C" w14:textId="2434465F" w:rsidR="0060214F" w:rsidRPr="00661703" w:rsidRDefault="0015063C" w:rsidP="00661703">
      <w:pPr>
        <w:spacing w:line="360" w:lineRule="auto"/>
        <w:rPr>
          <w:rFonts w:ascii="Arial" w:hAnsi="Arial" w:cs="Arial"/>
          <w:sz w:val="24"/>
          <w:szCs w:val="24"/>
        </w:rPr>
      </w:pPr>
      <w:r w:rsidRPr="00661703">
        <w:rPr>
          <w:rFonts w:ascii="Arial" w:hAnsi="Arial" w:cs="Arial"/>
          <w:sz w:val="24"/>
          <w:szCs w:val="24"/>
        </w:rPr>
        <w:t xml:space="preserve">The association </w:t>
      </w:r>
      <w:r w:rsidR="00352727" w:rsidRPr="00661703">
        <w:rPr>
          <w:rFonts w:ascii="Arial" w:hAnsi="Arial" w:cs="Arial"/>
          <w:sz w:val="24"/>
          <w:szCs w:val="24"/>
        </w:rPr>
        <w:t xml:space="preserve">with </w:t>
      </w:r>
      <w:proofErr w:type="spellStart"/>
      <w:r w:rsidR="00352727" w:rsidRPr="00661703">
        <w:rPr>
          <w:rFonts w:ascii="Arial" w:hAnsi="Arial" w:cs="Arial"/>
          <w:sz w:val="24"/>
          <w:szCs w:val="24"/>
        </w:rPr>
        <w:t>Whiggism</w:t>
      </w:r>
      <w:proofErr w:type="spellEnd"/>
      <w:r w:rsidR="00352727" w:rsidRPr="00661703">
        <w:rPr>
          <w:rFonts w:ascii="Arial" w:hAnsi="Arial" w:cs="Arial"/>
          <w:sz w:val="24"/>
          <w:szCs w:val="24"/>
        </w:rPr>
        <w:t xml:space="preserve"> can</w:t>
      </w:r>
      <w:r w:rsidRPr="00661703">
        <w:rPr>
          <w:rFonts w:ascii="Arial" w:hAnsi="Arial" w:cs="Arial"/>
          <w:sz w:val="24"/>
          <w:szCs w:val="24"/>
        </w:rPr>
        <w:t xml:space="preserve"> be drawn to Ashcroft et., al. discussing Foucault and Said theories of Colonial Discourse asserting that </w:t>
      </w:r>
      <w:r w:rsidR="00780A94" w:rsidRPr="00661703">
        <w:rPr>
          <w:rFonts w:ascii="Arial" w:hAnsi="Arial" w:cs="Arial"/>
          <w:sz w:val="24"/>
          <w:szCs w:val="24"/>
        </w:rPr>
        <w:t>a dominant</w:t>
      </w:r>
      <w:r w:rsidRPr="00661703">
        <w:rPr>
          <w:rFonts w:ascii="Arial" w:hAnsi="Arial" w:cs="Arial"/>
          <w:sz w:val="24"/>
          <w:szCs w:val="24"/>
        </w:rPr>
        <w:t xml:space="preserve"> provides a </w:t>
      </w:r>
      <w:r w:rsidR="00605596" w:rsidRPr="00661703">
        <w:rPr>
          <w:rFonts w:ascii="Arial" w:hAnsi="Arial" w:cs="Arial"/>
          <w:sz w:val="24"/>
          <w:szCs w:val="24"/>
        </w:rPr>
        <w:t>social form</w:t>
      </w:r>
      <w:r w:rsidR="00780A94" w:rsidRPr="00661703">
        <w:rPr>
          <w:rFonts w:ascii="Arial" w:hAnsi="Arial" w:cs="Arial"/>
          <w:sz w:val="24"/>
          <w:szCs w:val="24"/>
        </w:rPr>
        <w:t xml:space="preserve">ation ‘dominant groups in society constitute the field of truth by imposing specific knowledges, disciplines and values’ (p.51). </w:t>
      </w:r>
      <w:r w:rsidR="00352727" w:rsidRPr="00661703">
        <w:rPr>
          <w:rFonts w:ascii="Arial" w:hAnsi="Arial" w:cs="Arial"/>
          <w:sz w:val="24"/>
          <w:szCs w:val="24"/>
        </w:rPr>
        <w:t>Also, to Ashcroft et., al. term Counter Discourse on the part of the Welsh revivalists where they discuss the practice of ‘</w:t>
      </w:r>
      <w:proofErr w:type="spellStart"/>
      <w:r w:rsidR="00352727" w:rsidRPr="00661703">
        <w:rPr>
          <w:rFonts w:ascii="Arial" w:hAnsi="Arial" w:cs="Arial"/>
          <w:sz w:val="24"/>
          <w:szCs w:val="24"/>
        </w:rPr>
        <w:t>symboloic</w:t>
      </w:r>
      <w:proofErr w:type="spellEnd"/>
      <w:r w:rsidR="00352727" w:rsidRPr="00661703">
        <w:rPr>
          <w:rFonts w:ascii="Arial" w:hAnsi="Arial" w:cs="Arial"/>
          <w:sz w:val="24"/>
          <w:szCs w:val="24"/>
        </w:rPr>
        <w:t xml:space="preserve"> resistance’ this term coined </w:t>
      </w:r>
      <w:r w:rsidR="00DA597B" w:rsidRPr="00661703">
        <w:rPr>
          <w:rFonts w:ascii="Arial" w:hAnsi="Arial" w:cs="Arial"/>
          <w:sz w:val="24"/>
          <w:szCs w:val="24"/>
        </w:rPr>
        <w:t xml:space="preserve">by </w:t>
      </w:r>
      <w:proofErr w:type="spellStart"/>
      <w:r w:rsidR="00DA597B" w:rsidRPr="00661703">
        <w:rPr>
          <w:rFonts w:ascii="Arial" w:hAnsi="Arial" w:cs="Arial"/>
          <w:sz w:val="24"/>
          <w:szCs w:val="24"/>
        </w:rPr>
        <w:t>Terdiman</w:t>
      </w:r>
      <w:proofErr w:type="spellEnd"/>
      <w:r w:rsidR="00DA597B" w:rsidRPr="00661703">
        <w:rPr>
          <w:rFonts w:ascii="Arial" w:hAnsi="Arial" w:cs="Arial"/>
          <w:sz w:val="24"/>
          <w:szCs w:val="24"/>
        </w:rPr>
        <w:t xml:space="preserve">** whose theory focuses on the use of texts especially implemented through </w:t>
      </w:r>
      <w:r w:rsidR="003A5F5D" w:rsidRPr="00661703">
        <w:rPr>
          <w:rFonts w:ascii="Arial" w:hAnsi="Arial" w:cs="Arial"/>
          <w:sz w:val="24"/>
          <w:szCs w:val="24"/>
        </w:rPr>
        <w:t>channels</w:t>
      </w:r>
      <w:r w:rsidR="00DA597B" w:rsidRPr="00661703">
        <w:rPr>
          <w:rFonts w:ascii="Arial" w:hAnsi="Arial" w:cs="Arial"/>
          <w:sz w:val="24"/>
          <w:szCs w:val="24"/>
        </w:rPr>
        <w:t xml:space="preserve"> of education by imperial </w:t>
      </w:r>
      <w:r w:rsidR="003A5F5D" w:rsidRPr="00661703">
        <w:rPr>
          <w:rFonts w:ascii="Arial" w:hAnsi="Arial" w:cs="Arial"/>
          <w:sz w:val="24"/>
          <w:szCs w:val="24"/>
        </w:rPr>
        <w:t>ideologies</w:t>
      </w:r>
      <w:r w:rsidR="00DA597B" w:rsidRPr="00661703">
        <w:rPr>
          <w:rFonts w:ascii="Arial" w:hAnsi="Arial" w:cs="Arial"/>
          <w:sz w:val="24"/>
          <w:szCs w:val="24"/>
        </w:rPr>
        <w:t xml:space="preserve">. Whilst Counter Discourse can target texts </w:t>
      </w:r>
      <w:r w:rsidR="003A5F5D" w:rsidRPr="00661703">
        <w:rPr>
          <w:rFonts w:ascii="Arial" w:hAnsi="Arial" w:cs="Arial"/>
          <w:sz w:val="24"/>
          <w:szCs w:val="24"/>
        </w:rPr>
        <w:t>it can be seen as challenge to a the ‘whole of that colonialist field’ covering histographies of this era</w:t>
      </w:r>
      <w:r w:rsidR="00D16967" w:rsidRPr="00661703">
        <w:rPr>
          <w:rFonts w:ascii="Arial" w:hAnsi="Arial" w:cs="Arial"/>
          <w:sz w:val="24"/>
          <w:szCs w:val="24"/>
        </w:rPr>
        <w:t xml:space="preserve"> (p. 68). </w:t>
      </w:r>
    </w:p>
    <w:p w14:paraId="0BFA7038" w14:textId="77777777" w:rsidR="00841D05" w:rsidRPr="00661703" w:rsidRDefault="00915341" w:rsidP="00661703">
      <w:pPr>
        <w:spacing w:line="360" w:lineRule="auto"/>
        <w:rPr>
          <w:rFonts w:ascii="Arial" w:hAnsi="Arial" w:cs="Arial"/>
          <w:sz w:val="24"/>
          <w:szCs w:val="24"/>
        </w:rPr>
      </w:pPr>
      <w:r w:rsidRPr="00661703">
        <w:rPr>
          <w:rFonts w:ascii="Arial" w:hAnsi="Arial" w:cs="Arial"/>
          <w:sz w:val="24"/>
          <w:szCs w:val="24"/>
        </w:rPr>
        <w:t xml:space="preserve">It can be concluded from this essay the interpretation </w:t>
      </w:r>
      <w:r w:rsidR="00693B23" w:rsidRPr="00661703">
        <w:rPr>
          <w:rFonts w:ascii="Arial" w:hAnsi="Arial" w:cs="Arial"/>
          <w:sz w:val="24"/>
          <w:szCs w:val="24"/>
        </w:rPr>
        <w:t>analyzed</w:t>
      </w:r>
      <w:r w:rsidRPr="00661703">
        <w:rPr>
          <w:rFonts w:ascii="Arial" w:hAnsi="Arial" w:cs="Arial"/>
          <w:sz w:val="24"/>
          <w:szCs w:val="24"/>
        </w:rPr>
        <w:t xml:space="preserve"> </w:t>
      </w:r>
      <w:r w:rsidR="00693B23" w:rsidRPr="00661703">
        <w:rPr>
          <w:rFonts w:ascii="Arial" w:hAnsi="Arial" w:cs="Arial"/>
          <w:sz w:val="24"/>
          <w:szCs w:val="24"/>
        </w:rPr>
        <w:t>by heritage institutions covered in the case studies</w:t>
      </w:r>
      <w:r w:rsidRPr="00661703">
        <w:rPr>
          <w:rFonts w:ascii="Arial" w:hAnsi="Arial" w:cs="Arial"/>
          <w:sz w:val="24"/>
          <w:szCs w:val="24"/>
        </w:rPr>
        <w:t xml:space="preserve"> demonstrate a disparaging reflection of the first wave of </w:t>
      </w:r>
      <w:r w:rsidR="00693B23" w:rsidRPr="00661703">
        <w:rPr>
          <w:rFonts w:ascii="Arial" w:hAnsi="Arial" w:cs="Arial"/>
          <w:sz w:val="24"/>
          <w:szCs w:val="24"/>
        </w:rPr>
        <w:t xml:space="preserve">colonialism during the Medieval era. The evidence shows how the dominant imperial narrative appears to be celebrated in a glorified manner of military, political, </w:t>
      </w:r>
      <w:proofErr w:type="gramStart"/>
      <w:r w:rsidR="00693B23" w:rsidRPr="00661703">
        <w:rPr>
          <w:rFonts w:ascii="Arial" w:hAnsi="Arial" w:cs="Arial"/>
          <w:sz w:val="24"/>
          <w:szCs w:val="24"/>
        </w:rPr>
        <w:t>cultural</w:t>
      </w:r>
      <w:proofErr w:type="gramEnd"/>
      <w:r w:rsidR="00693B23" w:rsidRPr="00661703">
        <w:rPr>
          <w:rFonts w:ascii="Arial" w:hAnsi="Arial" w:cs="Arial"/>
          <w:sz w:val="24"/>
          <w:szCs w:val="24"/>
        </w:rPr>
        <w:t xml:space="preserve"> and economic prowess. The testament to this is the </w:t>
      </w:r>
      <w:r w:rsidR="00841D05" w:rsidRPr="00661703">
        <w:rPr>
          <w:rFonts w:ascii="Arial" w:hAnsi="Arial" w:cs="Arial"/>
          <w:sz w:val="24"/>
          <w:szCs w:val="24"/>
        </w:rPr>
        <w:t>comparison</w:t>
      </w:r>
      <w:r w:rsidR="00693B23" w:rsidRPr="00661703">
        <w:rPr>
          <w:rFonts w:ascii="Arial" w:hAnsi="Arial" w:cs="Arial"/>
          <w:sz w:val="24"/>
          <w:szCs w:val="24"/>
        </w:rPr>
        <w:t xml:space="preserve"> to the celebration of William Marshall festivities yet a</w:t>
      </w:r>
      <w:r w:rsidR="00841D05" w:rsidRPr="00661703">
        <w:rPr>
          <w:rFonts w:ascii="Arial" w:hAnsi="Arial" w:cs="Arial"/>
          <w:sz w:val="24"/>
          <w:szCs w:val="24"/>
        </w:rPr>
        <w:t>n</w:t>
      </w:r>
      <w:r w:rsidR="00693B23" w:rsidRPr="00661703">
        <w:rPr>
          <w:rFonts w:ascii="Arial" w:hAnsi="Arial" w:cs="Arial"/>
          <w:sz w:val="24"/>
          <w:szCs w:val="24"/>
        </w:rPr>
        <w:t xml:space="preserve"> understated memorial of Llewellyn ap Gruffydd. UNESCO take minimal opportunity to reflect the indigenous narratives</w:t>
      </w:r>
      <w:r w:rsidR="00841D05" w:rsidRPr="00661703">
        <w:rPr>
          <w:rFonts w:ascii="Arial" w:hAnsi="Arial" w:cs="Arial"/>
          <w:sz w:val="24"/>
          <w:szCs w:val="24"/>
        </w:rPr>
        <w:t xml:space="preserve"> of their interpretation</w:t>
      </w:r>
      <w:r w:rsidR="00693B23" w:rsidRPr="00661703">
        <w:rPr>
          <w:rFonts w:ascii="Arial" w:hAnsi="Arial" w:cs="Arial"/>
          <w:sz w:val="24"/>
          <w:szCs w:val="24"/>
        </w:rPr>
        <w:t xml:space="preserve">. </w:t>
      </w:r>
    </w:p>
    <w:p w14:paraId="047C6230" w14:textId="1B96880C" w:rsidR="00915341" w:rsidRPr="00661703" w:rsidRDefault="00693B23" w:rsidP="00661703">
      <w:pPr>
        <w:spacing w:line="360" w:lineRule="auto"/>
        <w:rPr>
          <w:rFonts w:ascii="Arial" w:hAnsi="Arial" w:cs="Arial"/>
          <w:sz w:val="24"/>
          <w:szCs w:val="24"/>
        </w:rPr>
      </w:pPr>
      <w:r w:rsidRPr="00661703">
        <w:rPr>
          <w:rFonts w:ascii="Arial" w:hAnsi="Arial" w:cs="Arial"/>
          <w:sz w:val="24"/>
          <w:szCs w:val="24"/>
        </w:rPr>
        <w:t xml:space="preserve">The essay has identified through </w:t>
      </w:r>
      <w:r w:rsidR="001410DF" w:rsidRPr="00661703">
        <w:rPr>
          <w:rFonts w:ascii="Arial" w:hAnsi="Arial" w:cs="Arial"/>
          <w:sz w:val="24"/>
          <w:szCs w:val="24"/>
        </w:rPr>
        <w:t xml:space="preserve">the past centuries, </w:t>
      </w:r>
      <w:r w:rsidRPr="00661703">
        <w:rPr>
          <w:rFonts w:ascii="Arial" w:hAnsi="Arial" w:cs="Arial"/>
          <w:sz w:val="24"/>
          <w:szCs w:val="24"/>
        </w:rPr>
        <w:t xml:space="preserve">creative </w:t>
      </w:r>
      <w:r w:rsidR="00FD6FCE" w:rsidRPr="00661703">
        <w:rPr>
          <w:rFonts w:ascii="Arial" w:hAnsi="Arial" w:cs="Arial"/>
          <w:sz w:val="24"/>
          <w:szCs w:val="24"/>
        </w:rPr>
        <w:t>literature has afforded</w:t>
      </w:r>
      <w:r w:rsidR="001410DF" w:rsidRPr="00661703">
        <w:rPr>
          <w:rFonts w:ascii="Arial" w:hAnsi="Arial" w:cs="Arial"/>
          <w:sz w:val="24"/>
          <w:szCs w:val="24"/>
        </w:rPr>
        <w:t xml:space="preserve"> Wales</w:t>
      </w:r>
      <w:r w:rsidR="00FD6FCE" w:rsidRPr="00661703">
        <w:rPr>
          <w:rFonts w:ascii="Arial" w:hAnsi="Arial" w:cs="Arial"/>
          <w:sz w:val="24"/>
          <w:szCs w:val="24"/>
        </w:rPr>
        <w:t xml:space="preserve"> an authorized cultural-national identity</w:t>
      </w:r>
      <w:r w:rsidR="004B3525" w:rsidRPr="00661703">
        <w:rPr>
          <w:rFonts w:ascii="Arial" w:hAnsi="Arial" w:cs="Arial"/>
          <w:sz w:val="24"/>
          <w:szCs w:val="24"/>
        </w:rPr>
        <w:t xml:space="preserve"> based on</w:t>
      </w:r>
      <w:r w:rsidR="00FD6FCE" w:rsidRPr="00661703">
        <w:rPr>
          <w:rFonts w:ascii="Arial" w:hAnsi="Arial" w:cs="Arial"/>
          <w:sz w:val="24"/>
          <w:szCs w:val="24"/>
        </w:rPr>
        <w:t xml:space="preserve"> romanticizing </w:t>
      </w:r>
      <w:proofErr w:type="spellStart"/>
      <w:r w:rsidR="00FD6FCE" w:rsidRPr="00661703">
        <w:rPr>
          <w:rFonts w:ascii="Arial" w:hAnsi="Arial" w:cs="Arial"/>
          <w:sz w:val="24"/>
          <w:szCs w:val="24"/>
        </w:rPr>
        <w:t>Wales’</w:t>
      </w:r>
      <w:proofErr w:type="spellEnd"/>
      <w:r w:rsidR="00FD6FCE" w:rsidRPr="00661703">
        <w:rPr>
          <w:rFonts w:ascii="Arial" w:hAnsi="Arial" w:cs="Arial"/>
          <w:sz w:val="24"/>
          <w:szCs w:val="24"/>
        </w:rPr>
        <w:t xml:space="preserve"> pre-conquest Celtic attributes of song and poem. This provided the space for the Medieval revival, where the national identity of </w:t>
      </w:r>
      <w:r w:rsidR="001410DF" w:rsidRPr="00661703">
        <w:rPr>
          <w:rFonts w:ascii="Arial" w:hAnsi="Arial" w:cs="Arial"/>
          <w:sz w:val="24"/>
          <w:szCs w:val="24"/>
        </w:rPr>
        <w:t>present-day</w:t>
      </w:r>
      <w:r w:rsidR="00FD6FCE" w:rsidRPr="00661703">
        <w:rPr>
          <w:rFonts w:ascii="Arial" w:hAnsi="Arial" w:cs="Arial"/>
          <w:sz w:val="24"/>
          <w:szCs w:val="24"/>
        </w:rPr>
        <w:t xml:space="preserve"> pins on the historic past and has provided a pivotal existence of Welsh identity</w:t>
      </w:r>
      <w:r w:rsidR="00B31A33" w:rsidRPr="00661703">
        <w:rPr>
          <w:rFonts w:ascii="Arial" w:hAnsi="Arial" w:cs="Arial"/>
          <w:sz w:val="24"/>
          <w:szCs w:val="24"/>
        </w:rPr>
        <w:t>, t</w:t>
      </w:r>
      <w:r w:rsidR="001410DF" w:rsidRPr="00661703">
        <w:rPr>
          <w:rFonts w:ascii="Arial" w:hAnsi="Arial" w:cs="Arial"/>
          <w:sz w:val="24"/>
          <w:szCs w:val="24"/>
        </w:rPr>
        <w:t xml:space="preserve">his portrayed by </w:t>
      </w:r>
      <w:proofErr w:type="spellStart"/>
      <w:r w:rsidR="00B31A33" w:rsidRPr="00661703">
        <w:rPr>
          <w:rFonts w:ascii="Arial" w:hAnsi="Arial" w:cs="Arial"/>
          <w:sz w:val="24"/>
          <w:szCs w:val="24"/>
        </w:rPr>
        <w:t>Wales’</w:t>
      </w:r>
      <w:proofErr w:type="spellEnd"/>
      <w:r w:rsidR="00B31A33" w:rsidRPr="00661703">
        <w:rPr>
          <w:rFonts w:ascii="Arial" w:hAnsi="Arial" w:cs="Arial"/>
          <w:sz w:val="24"/>
          <w:szCs w:val="24"/>
        </w:rPr>
        <w:t xml:space="preserve"> prestige E</w:t>
      </w:r>
      <w:r w:rsidR="001410DF" w:rsidRPr="00661703">
        <w:rPr>
          <w:rFonts w:ascii="Arial" w:hAnsi="Arial" w:cs="Arial"/>
          <w:sz w:val="24"/>
          <w:szCs w:val="24"/>
        </w:rPr>
        <w:t>isteddfod</w:t>
      </w:r>
      <w:r w:rsidR="00B31A33" w:rsidRPr="00661703">
        <w:rPr>
          <w:rFonts w:ascii="Arial" w:hAnsi="Arial" w:cs="Arial"/>
          <w:sz w:val="24"/>
          <w:szCs w:val="24"/>
        </w:rPr>
        <w:t xml:space="preserve">s. </w:t>
      </w:r>
    </w:p>
    <w:p w14:paraId="04688635" w14:textId="18931C6C" w:rsidR="001410DF" w:rsidRPr="00661703" w:rsidRDefault="001410DF" w:rsidP="00661703">
      <w:pPr>
        <w:spacing w:line="360" w:lineRule="auto"/>
        <w:rPr>
          <w:rFonts w:ascii="Arial" w:hAnsi="Arial" w:cs="Arial"/>
          <w:sz w:val="24"/>
          <w:szCs w:val="24"/>
        </w:rPr>
      </w:pPr>
      <w:r w:rsidRPr="00661703">
        <w:rPr>
          <w:rFonts w:ascii="Arial" w:hAnsi="Arial" w:cs="Arial"/>
          <w:sz w:val="24"/>
          <w:szCs w:val="24"/>
        </w:rPr>
        <w:t>Price’s waves of colonialism based the first on military, second on political- legal and third on</w:t>
      </w:r>
      <w:r w:rsidR="0067450B" w:rsidRPr="00661703">
        <w:rPr>
          <w:rFonts w:ascii="Arial" w:hAnsi="Arial" w:cs="Arial"/>
          <w:sz w:val="24"/>
          <w:szCs w:val="24"/>
        </w:rPr>
        <w:t xml:space="preserve"> political and</w:t>
      </w:r>
      <w:r w:rsidRPr="00661703">
        <w:rPr>
          <w:rFonts w:ascii="Arial" w:hAnsi="Arial" w:cs="Arial"/>
          <w:sz w:val="24"/>
          <w:szCs w:val="24"/>
        </w:rPr>
        <w:t xml:space="preserve"> economic. The </w:t>
      </w:r>
      <w:r w:rsidR="00B31A33" w:rsidRPr="00661703">
        <w:rPr>
          <w:rFonts w:ascii="Arial" w:hAnsi="Arial" w:cs="Arial"/>
          <w:sz w:val="24"/>
          <w:szCs w:val="24"/>
        </w:rPr>
        <w:t>cultural element has been resilient which</w:t>
      </w:r>
      <w:r w:rsidR="004B3525" w:rsidRPr="00661703">
        <w:rPr>
          <w:rFonts w:ascii="Arial" w:hAnsi="Arial" w:cs="Arial"/>
          <w:sz w:val="24"/>
          <w:szCs w:val="24"/>
        </w:rPr>
        <w:t xml:space="preserve"> the Welsh </w:t>
      </w:r>
      <w:r w:rsidR="00B31A33" w:rsidRPr="00661703">
        <w:rPr>
          <w:rFonts w:ascii="Arial" w:hAnsi="Arial" w:cs="Arial"/>
          <w:sz w:val="24"/>
          <w:szCs w:val="24"/>
        </w:rPr>
        <w:t>language</w:t>
      </w:r>
      <w:r w:rsidR="004B3525" w:rsidRPr="00661703">
        <w:rPr>
          <w:rFonts w:ascii="Arial" w:hAnsi="Arial" w:cs="Arial"/>
          <w:sz w:val="24"/>
          <w:szCs w:val="24"/>
        </w:rPr>
        <w:t xml:space="preserve"> has</w:t>
      </w:r>
      <w:r w:rsidR="00B31A33" w:rsidRPr="00661703">
        <w:rPr>
          <w:rFonts w:ascii="Arial" w:hAnsi="Arial" w:cs="Arial"/>
          <w:sz w:val="24"/>
          <w:szCs w:val="24"/>
        </w:rPr>
        <w:t xml:space="preserve"> attached to, defying the assault </w:t>
      </w:r>
      <w:r w:rsidR="00CA671B" w:rsidRPr="00661703">
        <w:rPr>
          <w:rFonts w:ascii="Arial" w:hAnsi="Arial" w:cs="Arial"/>
          <w:sz w:val="24"/>
          <w:szCs w:val="24"/>
        </w:rPr>
        <w:t>using</w:t>
      </w:r>
      <w:r w:rsidR="00B31A33" w:rsidRPr="00661703">
        <w:rPr>
          <w:rFonts w:ascii="Arial" w:hAnsi="Arial" w:cs="Arial"/>
          <w:sz w:val="24"/>
          <w:szCs w:val="24"/>
        </w:rPr>
        <w:t xml:space="preserve"> the widely known Welsh Not. </w:t>
      </w:r>
    </w:p>
    <w:p w14:paraId="67875D79" w14:textId="3210F60A" w:rsidR="00296C85" w:rsidRPr="00661703" w:rsidRDefault="00B31A33" w:rsidP="00661703">
      <w:pPr>
        <w:spacing w:line="360" w:lineRule="auto"/>
        <w:rPr>
          <w:rFonts w:ascii="Arial" w:hAnsi="Arial" w:cs="Arial"/>
          <w:sz w:val="24"/>
          <w:szCs w:val="24"/>
        </w:rPr>
      </w:pPr>
      <w:r w:rsidRPr="00661703">
        <w:rPr>
          <w:rFonts w:ascii="Arial" w:hAnsi="Arial" w:cs="Arial"/>
          <w:sz w:val="24"/>
          <w:szCs w:val="24"/>
        </w:rPr>
        <w:lastRenderedPageBreak/>
        <w:t>This essay acknowledges</w:t>
      </w:r>
      <w:r w:rsidR="004C7D80">
        <w:rPr>
          <w:rFonts w:ascii="Arial" w:hAnsi="Arial" w:cs="Arial"/>
          <w:sz w:val="24"/>
          <w:szCs w:val="24"/>
        </w:rPr>
        <w:t xml:space="preserve"> its limitations, the </w:t>
      </w:r>
      <w:r w:rsidR="00296C85" w:rsidRPr="00661703">
        <w:rPr>
          <w:rFonts w:ascii="Arial" w:hAnsi="Arial" w:cs="Arial"/>
          <w:sz w:val="24"/>
          <w:szCs w:val="24"/>
        </w:rPr>
        <w:t xml:space="preserve">Millenia </w:t>
      </w:r>
      <w:r w:rsidR="00CB4EFA" w:rsidRPr="00661703">
        <w:rPr>
          <w:rFonts w:ascii="Arial" w:hAnsi="Arial" w:cs="Arial"/>
          <w:sz w:val="24"/>
          <w:szCs w:val="24"/>
        </w:rPr>
        <w:t xml:space="preserve">of </w:t>
      </w:r>
      <w:r w:rsidRPr="00661703">
        <w:rPr>
          <w:rFonts w:ascii="Arial" w:hAnsi="Arial" w:cs="Arial"/>
          <w:sz w:val="24"/>
          <w:szCs w:val="24"/>
        </w:rPr>
        <w:t>analysis</w:t>
      </w:r>
      <w:r w:rsidR="00296C85" w:rsidRPr="00661703">
        <w:rPr>
          <w:rFonts w:ascii="Arial" w:hAnsi="Arial" w:cs="Arial"/>
          <w:sz w:val="24"/>
          <w:szCs w:val="24"/>
        </w:rPr>
        <w:t xml:space="preserve"> ha</w:t>
      </w:r>
      <w:r w:rsidRPr="00661703">
        <w:rPr>
          <w:rFonts w:ascii="Arial" w:hAnsi="Arial" w:cs="Arial"/>
          <w:sz w:val="24"/>
          <w:szCs w:val="24"/>
        </w:rPr>
        <w:t>s</w:t>
      </w:r>
      <w:r w:rsidR="00296C85" w:rsidRPr="00661703">
        <w:rPr>
          <w:rFonts w:ascii="Arial" w:hAnsi="Arial" w:cs="Arial"/>
          <w:sz w:val="24"/>
          <w:szCs w:val="24"/>
        </w:rPr>
        <w:t xml:space="preserve"> a significant element absent, this being religion. Religion played a key</w:t>
      </w:r>
      <w:r w:rsidR="00165921" w:rsidRPr="00661703">
        <w:rPr>
          <w:rFonts w:ascii="Arial" w:hAnsi="Arial" w:cs="Arial"/>
          <w:sz w:val="24"/>
          <w:szCs w:val="24"/>
        </w:rPr>
        <w:t xml:space="preserve"> </w:t>
      </w:r>
      <w:r w:rsidR="00296C85" w:rsidRPr="00661703">
        <w:rPr>
          <w:rFonts w:ascii="Arial" w:hAnsi="Arial" w:cs="Arial"/>
          <w:sz w:val="24"/>
          <w:szCs w:val="24"/>
        </w:rPr>
        <w:t xml:space="preserve">influence in all three waves, </w:t>
      </w:r>
      <w:r w:rsidR="00165921" w:rsidRPr="00661703">
        <w:rPr>
          <w:rFonts w:ascii="Arial" w:hAnsi="Arial" w:cs="Arial"/>
          <w:sz w:val="24"/>
          <w:szCs w:val="24"/>
        </w:rPr>
        <w:t>due to the restriction of words and aim</w:t>
      </w:r>
      <w:r w:rsidRPr="00661703">
        <w:rPr>
          <w:rFonts w:ascii="Arial" w:hAnsi="Arial" w:cs="Arial"/>
          <w:sz w:val="24"/>
          <w:szCs w:val="24"/>
        </w:rPr>
        <w:t>s</w:t>
      </w:r>
      <w:r w:rsidR="00165921" w:rsidRPr="00661703">
        <w:rPr>
          <w:rFonts w:ascii="Arial" w:hAnsi="Arial" w:cs="Arial"/>
          <w:sz w:val="24"/>
          <w:szCs w:val="24"/>
        </w:rPr>
        <w:t xml:space="preserve"> of the essay this has been omitted.</w:t>
      </w:r>
      <w:r w:rsidR="004C7D80">
        <w:rPr>
          <w:rFonts w:ascii="Arial" w:hAnsi="Arial" w:cs="Arial"/>
          <w:sz w:val="24"/>
          <w:szCs w:val="24"/>
        </w:rPr>
        <w:t xml:space="preserve"> Another acknowledgement of this essay is given by the admission that the composition of the essay and its aims was to achieve alignment to Price’s speech with supporting evidence. However, as the essay is about understanding interpretation, it is important to declare an awareness of the agenda bias whilst seeking to fulfill the aims of the essay. The evidence correlated has been the result of broad research, including appropriate case studies, political </w:t>
      </w:r>
      <w:proofErr w:type="gramStart"/>
      <w:r w:rsidR="004C7D80">
        <w:rPr>
          <w:rFonts w:ascii="Arial" w:hAnsi="Arial" w:cs="Arial"/>
          <w:sz w:val="24"/>
          <w:szCs w:val="24"/>
        </w:rPr>
        <w:t>events</w:t>
      </w:r>
      <w:proofErr w:type="gramEnd"/>
      <w:r w:rsidR="004C7D80">
        <w:rPr>
          <w:rFonts w:ascii="Arial" w:hAnsi="Arial" w:cs="Arial"/>
          <w:sz w:val="24"/>
          <w:szCs w:val="24"/>
        </w:rPr>
        <w:t xml:space="preserve"> and </w:t>
      </w:r>
      <w:r w:rsidR="00044033">
        <w:rPr>
          <w:rFonts w:ascii="Arial" w:hAnsi="Arial" w:cs="Arial"/>
          <w:sz w:val="24"/>
          <w:szCs w:val="24"/>
        </w:rPr>
        <w:t>literature</w:t>
      </w:r>
      <w:r w:rsidR="004C7D80">
        <w:rPr>
          <w:rFonts w:ascii="Arial" w:hAnsi="Arial" w:cs="Arial"/>
          <w:sz w:val="24"/>
          <w:szCs w:val="24"/>
        </w:rPr>
        <w:t xml:space="preserve"> to support Price’s argument</w:t>
      </w:r>
      <w:r w:rsidR="00044033">
        <w:rPr>
          <w:rFonts w:ascii="Arial" w:hAnsi="Arial" w:cs="Arial"/>
          <w:sz w:val="24"/>
          <w:szCs w:val="24"/>
        </w:rPr>
        <w:t>, as it has been stated by Howard that it is morally correct to represent all views. So, here its important to take note that the likelihood of contrasting evidence is probable.</w:t>
      </w:r>
    </w:p>
    <w:p w14:paraId="2AF61DD0" w14:textId="651E8E03" w:rsidR="00DE556D" w:rsidRPr="00661703" w:rsidRDefault="00DE556D" w:rsidP="00661703">
      <w:pPr>
        <w:spacing w:line="360" w:lineRule="auto"/>
        <w:rPr>
          <w:rFonts w:ascii="Arial" w:hAnsi="Arial" w:cs="Arial"/>
          <w:sz w:val="24"/>
          <w:szCs w:val="24"/>
        </w:rPr>
      </w:pPr>
      <w:r w:rsidRPr="00661703">
        <w:rPr>
          <w:rFonts w:ascii="Arial" w:hAnsi="Arial" w:cs="Arial"/>
          <w:sz w:val="24"/>
          <w:szCs w:val="24"/>
        </w:rPr>
        <w:t>19</w:t>
      </w:r>
      <w:r w:rsidRPr="00661703">
        <w:rPr>
          <w:rFonts w:ascii="Arial" w:hAnsi="Arial" w:cs="Arial"/>
          <w:sz w:val="24"/>
          <w:szCs w:val="24"/>
          <w:vertAlign w:val="superscript"/>
        </w:rPr>
        <w:t>th</w:t>
      </w:r>
      <w:r w:rsidRPr="00661703">
        <w:rPr>
          <w:rFonts w:ascii="Arial" w:hAnsi="Arial" w:cs="Arial"/>
          <w:sz w:val="24"/>
          <w:szCs w:val="24"/>
        </w:rPr>
        <w:t xml:space="preserve"> Century </w:t>
      </w:r>
      <w:r w:rsidR="00915341" w:rsidRPr="00661703">
        <w:rPr>
          <w:rFonts w:ascii="Arial" w:hAnsi="Arial" w:cs="Arial"/>
          <w:sz w:val="24"/>
          <w:szCs w:val="24"/>
        </w:rPr>
        <w:t>academics</w:t>
      </w:r>
      <w:r w:rsidRPr="00661703">
        <w:rPr>
          <w:rFonts w:ascii="Arial" w:hAnsi="Arial" w:cs="Arial"/>
          <w:sz w:val="24"/>
          <w:szCs w:val="24"/>
        </w:rPr>
        <w:t xml:space="preserve"> began</w:t>
      </w:r>
      <w:r w:rsidR="00915341" w:rsidRPr="00661703">
        <w:rPr>
          <w:rFonts w:ascii="Arial" w:hAnsi="Arial" w:cs="Arial"/>
          <w:sz w:val="24"/>
          <w:szCs w:val="24"/>
        </w:rPr>
        <w:t xml:space="preserve"> analysis of the presentation and interpretation of historiographies.</w:t>
      </w:r>
      <w:r w:rsidR="001410DF" w:rsidRPr="00661703">
        <w:rPr>
          <w:rFonts w:ascii="Arial" w:hAnsi="Arial" w:cs="Arial"/>
          <w:sz w:val="24"/>
          <w:szCs w:val="24"/>
        </w:rPr>
        <w:t xml:space="preserve"> </w:t>
      </w:r>
      <w:r w:rsidRPr="00661703">
        <w:rPr>
          <w:rFonts w:ascii="Arial" w:hAnsi="Arial" w:cs="Arial"/>
          <w:sz w:val="24"/>
          <w:szCs w:val="24"/>
        </w:rPr>
        <w:t>Hayden White (1973) discusses architects of the modern historical methodology in his ‘</w:t>
      </w:r>
      <w:r w:rsidRPr="00661703">
        <w:rPr>
          <w:rFonts w:ascii="Arial" w:hAnsi="Arial" w:cs="Arial"/>
          <w:i/>
          <w:iCs/>
          <w:sz w:val="24"/>
          <w:szCs w:val="24"/>
        </w:rPr>
        <w:t xml:space="preserve">Interpretation of History’ </w:t>
      </w:r>
      <w:r w:rsidRPr="00661703">
        <w:rPr>
          <w:rFonts w:ascii="Arial" w:hAnsi="Arial" w:cs="Arial"/>
          <w:sz w:val="24"/>
          <w:szCs w:val="24"/>
        </w:rPr>
        <w:t xml:space="preserve">he acknowledges major [theorists of this century] </w:t>
      </w:r>
      <w:r w:rsidR="008B2A79" w:rsidRPr="00661703">
        <w:rPr>
          <w:rFonts w:ascii="Arial" w:hAnsi="Arial" w:cs="Arial"/>
          <w:sz w:val="24"/>
          <w:szCs w:val="24"/>
        </w:rPr>
        <w:t xml:space="preserve">Ranke, </w:t>
      </w:r>
      <w:r w:rsidRPr="00661703">
        <w:rPr>
          <w:rFonts w:ascii="Arial" w:hAnsi="Arial" w:cs="Arial"/>
          <w:sz w:val="24"/>
          <w:szCs w:val="24"/>
        </w:rPr>
        <w:t xml:space="preserve">Hegel, </w:t>
      </w:r>
      <w:proofErr w:type="spellStart"/>
      <w:r w:rsidRPr="00661703">
        <w:rPr>
          <w:rFonts w:ascii="Arial" w:hAnsi="Arial" w:cs="Arial"/>
          <w:sz w:val="24"/>
          <w:szCs w:val="24"/>
        </w:rPr>
        <w:t>Droysen</w:t>
      </w:r>
      <w:proofErr w:type="spellEnd"/>
      <w:r w:rsidR="008B2A79" w:rsidRPr="00661703">
        <w:rPr>
          <w:rFonts w:ascii="Arial" w:hAnsi="Arial" w:cs="Arial"/>
          <w:sz w:val="24"/>
          <w:szCs w:val="24"/>
        </w:rPr>
        <w:t xml:space="preserve"> all viewed interpretation as the ‘very soul of histography’ (p.283). </w:t>
      </w:r>
      <w:r w:rsidR="00A15278" w:rsidRPr="00661703">
        <w:rPr>
          <w:rFonts w:ascii="Arial" w:hAnsi="Arial" w:cs="Arial"/>
          <w:sz w:val="24"/>
          <w:szCs w:val="24"/>
        </w:rPr>
        <w:t>White continues in his description that contemporary philosophers acknowledge</w:t>
      </w:r>
      <w:r w:rsidR="001D72A6" w:rsidRPr="00661703">
        <w:rPr>
          <w:rFonts w:ascii="Arial" w:hAnsi="Arial" w:cs="Arial"/>
          <w:sz w:val="24"/>
          <w:szCs w:val="24"/>
        </w:rPr>
        <w:t>, the</w:t>
      </w:r>
      <w:r w:rsidR="00A15278" w:rsidRPr="00661703">
        <w:rPr>
          <w:rFonts w:ascii="Arial" w:hAnsi="Arial" w:cs="Arial"/>
          <w:sz w:val="24"/>
          <w:szCs w:val="24"/>
        </w:rPr>
        <w:t xml:space="preserve"> use of interpretation can be used as a construct by historical agents</w:t>
      </w:r>
      <w:r w:rsidR="001D72A6" w:rsidRPr="00661703">
        <w:rPr>
          <w:rFonts w:ascii="Arial" w:hAnsi="Arial" w:cs="Arial"/>
          <w:sz w:val="24"/>
          <w:szCs w:val="24"/>
        </w:rPr>
        <w:t>. C</w:t>
      </w:r>
      <w:r w:rsidR="00A15278" w:rsidRPr="00661703">
        <w:rPr>
          <w:rFonts w:ascii="Arial" w:hAnsi="Arial" w:cs="Arial"/>
          <w:sz w:val="24"/>
          <w:szCs w:val="24"/>
        </w:rPr>
        <w:t>ritics of histography hold a view that all historical events are a matter of interpretation forming</w:t>
      </w:r>
      <w:r w:rsidR="0067450B" w:rsidRPr="00661703">
        <w:rPr>
          <w:rFonts w:ascii="Arial" w:hAnsi="Arial" w:cs="Arial"/>
          <w:sz w:val="24"/>
          <w:szCs w:val="24"/>
        </w:rPr>
        <w:t xml:space="preserve"> a</w:t>
      </w:r>
      <w:r w:rsidR="00A15278" w:rsidRPr="00661703">
        <w:rPr>
          <w:rFonts w:ascii="Arial" w:hAnsi="Arial" w:cs="Arial"/>
          <w:sz w:val="24"/>
          <w:szCs w:val="24"/>
        </w:rPr>
        <w:t xml:space="preserve"> ‘</w:t>
      </w:r>
      <w:r w:rsidR="0067450B" w:rsidRPr="00661703">
        <w:rPr>
          <w:rFonts w:ascii="Arial" w:hAnsi="Arial" w:cs="Arial"/>
          <w:sz w:val="24"/>
          <w:szCs w:val="24"/>
        </w:rPr>
        <w:t xml:space="preserve">chronicle of a narrative’ (p. 287). </w:t>
      </w:r>
    </w:p>
    <w:p w14:paraId="1D1AB23B" w14:textId="6F8D7C7C" w:rsidR="00915341" w:rsidRPr="00661703" w:rsidRDefault="00FF078D" w:rsidP="00661703">
      <w:pPr>
        <w:spacing w:line="360" w:lineRule="auto"/>
        <w:rPr>
          <w:rFonts w:ascii="Arial" w:hAnsi="Arial" w:cs="Arial"/>
          <w:sz w:val="24"/>
          <w:szCs w:val="24"/>
        </w:rPr>
      </w:pPr>
      <w:r w:rsidRPr="00661703">
        <w:rPr>
          <w:rFonts w:ascii="Arial" w:hAnsi="Arial" w:cs="Arial"/>
          <w:sz w:val="24"/>
          <w:szCs w:val="24"/>
        </w:rPr>
        <w:t xml:space="preserve">Therefore, in alignment with White, </w:t>
      </w:r>
      <w:r w:rsidR="0067450B" w:rsidRPr="00661703">
        <w:rPr>
          <w:rFonts w:ascii="Arial" w:hAnsi="Arial" w:cs="Arial"/>
          <w:sz w:val="24"/>
          <w:szCs w:val="24"/>
        </w:rPr>
        <w:t>this essay</w:t>
      </w:r>
      <w:r w:rsidRPr="00661703">
        <w:rPr>
          <w:rFonts w:ascii="Arial" w:hAnsi="Arial" w:cs="Arial"/>
          <w:sz w:val="24"/>
          <w:szCs w:val="24"/>
        </w:rPr>
        <w:t xml:space="preserve"> </w:t>
      </w:r>
      <w:r w:rsidR="0067450B" w:rsidRPr="00661703">
        <w:rPr>
          <w:rFonts w:ascii="Arial" w:hAnsi="Arial" w:cs="Arial"/>
          <w:sz w:val="24"/>
          <w:szCs w:val="24"/>
        </w:rPr>
        <w:t xml:space="preserve">concludes that the interpretation delivered today in Heritage institutions [and its role in education] are agents in colonial </w:t>
      </w:r>
      <w:r w:rsidR="004C7D80">
        <w:rPr>
          <w:rFonts w:ascii="Arial" w:hAnsi="Arial" w:cs="Arial"/>
          <w:sz w:val="24"/>
          <w:szCs w:val="24"/>
        </w:rPr>
        <w:t xml:space="preserve">core </w:t>
      </w:r>
      <w:r w:rsidR="0067450B" w:rsidRPr="00661703">
        <w:rPr>
          <w:rFonts w:ascii="Arial" w:hAnsi="Arial" w:cs="Arial"/>
          <w:sz w:val="24"/>
          <w:szCs w:val="24"/>
        </w:rPr>
        <w:t>features as</w:t>
      </w:r>
      <w:r w:rsidR="004B3525" w:rsidRPr="00661703">
        <w:rPr>
          <w:rFonts w:ascii="Arial" w:hAnsi="Arial" w:cs="Arial"/>
          <w:sz w:val="24"/>
          <w:szCs w:val="24"/>
        </w:rPr>
        <w:t xml:space="preserve"> described by</w:t>
      </w:r>
      <w:r w:rsidR="0067450B" w:rsidRPr="00661703">
        <w:rPr>
          <w:rFonts w:ascii="Arial" w:hAnsi="Arial" w:cs="Arial"/>
          <w:sz w:val="24"/>
          <w:szCs w:val="24"/>
        </w:rPr>
        <w:t xml:space="preserve"> </w:t>
      </w:r>
      <w:r w:rsidR="001410DF" w:rsidRPr="00661703">
        <w:rPr>
          <w:rFonts w:ascii="Arial" w:hAnsi="Arial" w:cs="Arial"/>
          <w:sz w:val="24"/>
          <w:szCs w:val="24"/>
        </w:rPr>
        <w:t>Price</w:t>
      </w:r>
      <w:r w:rsidR="004B3525" w:rsidRPr="00661703">
        <w:rPr>
          <w:rFonts w:ascii="Arial" w:hAnsi="Arial" w:cs="Arial"/>
          <w:sz w:val="24"/>
          <w:szCs w:val="24"/>
        </w:rPr>
        <w:t xml:space="preserve"> who</w:t>
      </w:r>
      <w:r w:rsidR="0067450B" w:rsidRPr="00661703">
        <w:rPr>
          <w:rFonts w:ascii="Arial" w:hAnsi="Arial" w:cs="Arial"/>
          <w:sz w:val="24"/>
          <w:szCs w:val="24"/>
        </w:rPr>
        <w:t xml:space="preserve"> </w:t>
      </w:r>
      <w:r w:rsidR="00CA671B" w:rsidRPr="00661703">
        <w:rPr>
          <w:rFonts w:ascii="Arial" w:hAnsi="Arial" w:cs="Arial"/>
          <w:sz w:val="24"/>
          <w:szCs w:val="24"/>
        </w:rPr>
        <w:t xml:space="preserve">(p.12) </w:t>
      </w:r>
      <w:r w:rsidR="0067450B" w:rsidRPr="00661703">
        <w:rPr>
          <w:rFonts w:ascii="Arial" w:hAnsi="Arial" w:cs="Arial"/>
          <w:sz w:val="24"/>
          <w:szCs w:val="24"/>
        </w:rPr>
        <w:t>states</w:t>
      </w:r>
      <w:r w:rsidR="001410DF" w:rsidRPr="00661703">
        <w:rPr>
          <w:rFonts w:ascii="Arial" w:hAnsi="Arial" w:cs="Arial"/>
          <w:sz w:val="24"/>
          <w:szCs w:val="24"/>
        </w:rPr>
        <w:t xml:space="preserve"> ‘</w:t>
      </w:r>
      <w:r w:rsidR="001410DF" w:rsidRPr="00661703">
        <w:rPr>
          <w:rFonts w:ascii="Arial" w:hAnsi="Arial" w:cs="Arial"/>
          <w:sz w:val="24"/>
          <w:szCs w:val="24"/>
        </w:rPr>
        <w:t>the dominator's myths, their version of reality</w:t>
      </w:r>
      <w:r w:rsidR="001410DF" w:rsidRPr="00661703">
        <w:rPr>
          <w:rFonts w:ascii="Arial" w:hAnsi="Arial" w:cs="Arial"/>
          <w:sz w:val="24"/>
          <w:szCs w:val="24"/>
        </w:rPr>
        <w:t>’</w:t>
      </w:r>
      <w:r w:rsidR="0067450B" w:rsidRPr="00661703">
        <w:rPr>
          <w:rFonts w:ascii="Arial" w:hAnsi="Arial" w:cs="Arial"/>
          <w:sz w:val="24"/>
          <w:szCs w:val="24"/>
        </w:rPr>
        <w:t xml:space="preserve"> </w:t>
      </w:r>
      <w:r w:rsidRPr="00661703">
        <w:rPr>
          <w:rFonts w:ascii="Arial" w:hAnsi="Arial" w:cs="Arial"/>
          <w:sz w:val="24"/>
          <w:szCs w:val="24"/>
        </w:rPr>
        <w:t>provide the</w:t>
      </w:r>
      <w:r w:rsidR="004B3525" w:rsidRPr="00661703">
        <w:rPr>
          <w:rFonts w:ascii="Arial" w:hAnsi="Arial" w:cs="Arial"/>
          <w:sz w:val="24"/>
          <w:szCs w:val="24"/>
        </w:rPr>
        <w:t xml:space="preserve"> two-thirds</w:t>
      </w:r>
      <w:r w:rsidRPr="00661703">
        <w:rPr>
          <w:rFonts w:ascii="Arial" w:hAnsi="Arial" w:cs="Arial"/>
          <w:sz w:val="24"/>
          <w:szCs w:val="24"/>
        </w:rPr>
        <w:t xml:space="preserve"> historical influence in Welsh identity and Ashcroft et., al, Postcolonial Concepts have </w:t>
      </w:r>
      <w:r w:rsidR="004B3525" w:rsidRPr="00661703">
        <w:rPr>
          <w:rFonts w:ascii="Arial" w:hAnsi="Arial" w:cs="Arial"/>
          <w:sz w:val="24"/>
          <w:szCs w:val="24"/>
        </w:rPr>
        <w:t>acknowledged</w:t>
      </w:r>
      <w:r w:rsidRPr="00661703">
        <w:rPr>
          <w:rFonts w:ascii="Arial" w:hAnsi="Arial" w:cs="Arial"/>
          <w:sz w:val="24"/>
          <w:szCs w:val="24"/>
        </w:rPr>
        <w:t xml:space="preserve"> the</w:t>
      </w:r>
      <w:r w:rsidR="004B3525" w:rsidRPr="00661703">
        <w:rPr>
          <w:rFonts w:ascii="Arial" w:hAnsi="Arial" w:cs="Arial"/>
          <w:sz w:val="24"/>
          <w:szCs w:val="24"/>
        </w:rPr>
        <w:t xml:space="preserve"> one-third</w:t>
      </w:r>
      <w:r w:rsidRPr="00661703">
        <w:rPr>
          <w:rFonts w:ascii="Arial" w:hAnsi="Arial" w:cs="Arial"/>
          <w:sz w:val="24"/>
          <w:szCs w:val="24"/>
        </w:rPr>
        <w:t xml:space="preserve"> psychological</w:t>
      </w:r>
      <w:r w:rsidR="004B3525" w:rsidRPr="00661703">
        <w:rPr>
          <w:rFonts w:ascii="Arial" w:hAnsi="Arial" w:cs="Arial"/>
          <w:sz w:val="24"/>
          <w:szCs w:val="24"/>
        </w:rPr>
        <w:t xml:space="preserve"> influence that create the</w:t>
      </w:r>
      <w:r w:rsidRPr="00661703">
        <w:rPr>
          <w:rFonts w:ascii="Arial" w:hAnsi="Arial" w:cs="Arial"/>
          <w:sz w:val="24"/>
          <w:szCs w:val="24"/>
        </w:rPr>
        <w:t xml:space="preserve"> fabric of </w:t>
      </w:r>
      <w:r w:rsidR="004B3525" w:rsidRPr="00661703">
        <w:rPr>
          <w:rFonts w:ascii="Arial" w:hAnsi="Arial" w:cs="Arial"/>
          <w:sz w:val="24"/>
          <w:szCs w:val="24"/>
        </w:rPr>
        <w:t>Welsh</w:t>
      </w:r>
      <w:r w:rsidRPr="00661703">
        <w:rPr>
          <w:rFonts w:ascii="Arial" w:hAnsi="Arial" w:cs="Arial"/>
          <w:sz w:val="24"/>
          <w:szCs w:val="24"/>
        </w:rPr>
        <w:t xml:space="preserve"> identity. </w:t>
      </w:r>
      <w:r w:rsidR="004B3525" w:rsidRPr="00661703">
        <w:rPr>
          <w:rFonts w:ascii="Arial" w:hAnsi="Arial" w:cs="Arial"/>
          <w:sz w:val="24"/>
          <w:szCs w:val="24"/>
        </w:rPr>
        <w:t>Theorizing</w:t>
      </w:r>
      <w:r w:rsidRPr="00661703">
        <w:rPr>
          <w:rFonts w:ascii="Arial" w:hAnsi="Arial" w:cs="Arial"/>
          <w:sz w:val="24"/>
          <w:szCs w:val="24"/>
        </w:rPr>
        <w:t xml:space="preserve"> the process Wales has undergone</w:t>
      </w:r>
      <w:r w:rsidR="000324C0" w:rsidRPr="00661703">
        <w:rPr>
          <w:rFonts w:ascii="Arial" w:hAnsi="Arial" w:cs="Arial"/>
          <w:sz w:val="24"/>
          <w:szCs w:val="24"/>
        </w:rPr>
        <w:t xml:space="preserve"> and the process needed </w:t>
      </w:r>
      <w:r w:rsidR="00754DCB" w:rsidRPr="00661703">
        <w:rPr>
          <w:rFonts w:ascii="Arial" w:hAnsi="Arial" w:cs="Arial"/>
          <w:sz w:val="24"/>
          <w:szCs w:val="24"/>
        </w:rPr>
        <w:t xml:space="preserve">[by realizing, revitalizing an indigenous histography] for Wales </w:t>
      </w:r>
      <w:r w:rsidR="000324C0" w:rsidRPr="00661703">
        <w:rPr>
          <w:rFonts w:ascii="Arial" w:hAnsi="Arial" w:cs="Arial"/>
          <w:sz w:val="24"/>
          <w:szCs w:val="24"/>
        </w:rPr>
        <w:t>to</w:t>
      </w:r>
      <w:r w:rsidRPr="00661703">
        <w:rPr>
          <w:rFonts w:ascii="Arial" w:hAnsi="Arial" w:cs="Arial"/>
          <w:sz w:val="24"/>
          <w:szCs w:val="24"/>
        </w:rPr>
        <w:t xml:space="preserve"> enable psychological</w:t>
      </w:r>
      <w:r w:rsidR="000324C0" w:rsidRPr="00661703">
        <w:rPr>
          <w:rFonts w:ascii="Arial" w:hAnsi="Arial" w:cs="Arial"/>
          <w:sz w:val="24"/>
          <w:szCs w:val="24"/>
        </w:rPr>
        <w:t>-political-economic</w:t>
      </w:r>
      <w:r w:rsidRPr="00661703">
        <w:rPr>
          <w:rFonts w:ascii="Arial" w:hAnsi="Arial" w:cs="Arial"/>
          <w:sz w:val="24"/>
          <w:szCs w:val="24"/>
        </w:rPr>
        <w:t xml:space="preserve"> liberation</w:t>
      </w:r>
      <w:r w:rsidR="000324C0" w:rsidRPr="00661703">
        <w:rPr>
          <w:rFonts w:ascii="Arial" w:hAnsi="Arial" w:cs="Arial"/>
          <w:sz w:val="24"/>
          <w:szCs w:val="24"/>
        </w:rPr>
        <w:t xml:space="preserve">, which will allow the formation of the constructs of a </w:t>
      </w:r>
      <w:r w:rsidR="00754DCB" w:rsidRPr="00661703">
        <w:rPr>
          <w:rFonts w:ascii="Arial" w:hAnsi="Arial" w:cs="Arial"/>
          <w:sz w:val="24"/>
          <w:szCs w:val="24"/>
        </w:rPr>
        <w:t>post-</w:t>
      </w:r>
      <w:proofErr w:type="gramStart"/>
      <w:r w:rsidR="00754DCB" w:rsidRPr="00661703">
        <w:rPr>
          <w:rFonts w:ascii="Arial" w:hAnsi="Arial" w:cs="Arial"/>
          <w:sz w:val="24"/>
          <w:szCs w:val="24"/>
        </w:rPr>
        <w:t>Colonial</w:t>
      </w:r>
      <w:proofErr w:type="gramEnd"/>
      <w:r w:rsidR="000324C0" w:rsidRPr="00661703">
        <w:rPr>
          <w:rFonts w:ascii="Arial" w:hAnsi="Arial" w:cs="Arial"/>
          <w:sz w:val="24"/>
          <w:szCs w:val="24"/>
        </w:rPr>
        <w:t xml:space="preserve"> </w:t>
      </w:r>
      <w:r w:rsidR="00754DCB" w:rsidRPr="00661703">
        <w:rPr>
          <w:rFonts w:ascii="Arial" w:hAnsi="Arial" w:cs="Arial"/>
          <w:sz w:val="24"/>
          <w:szCs w:val="24"/>
        </w:rPr>
        <w:t xml:space="preserve">vision of an prosperous independent </w:t>
      </w:r>
      <w:r w:rsidR="000324C0" w:rsidRPr="00661703">
        <w:rPr>
          <w:rFonts w:ascii="Arial" w:hAnsi="Arial" w:cs="Arial"/>
          <w:sz w:val="24"/>
          <w:szCs w:val="24"/>
        </w:rPr>
        <w:t xml:space="preserve">nation. </w:t>
      </w:r>
      <w:r w:rsidR="007046B7" w:rsidRPr="00661703">
        <w:rPr>
          <w:rFonts w:ascii="Arial" w:hAnsi="Arial" w:cs="Arial"/>
          <w:sz w:val="24"/>
          <w:szCs w:val="24"/>
        </w:rPr>
        <w:t>The question the future holds, will</w:t>
      </w:r>
      <w:r w:rsidR="000324C0" w:rsidRPr="00661703">
        <w:rPr>
          <w:rFonts w:ascii="Arial" w:hAnsi="Arial" w:cs="Arial"/>
          <w:sz w:val="24"/>
          <w:szCs w:val="24"/>
        </w:rPr>
        <w:t xml:space="preserve"> Wales </w:t>
      </w:r>
      <w:r w:rsidR="007046B7" w:rsidRPr="00661703">
        <w:rPr>
          <w:rFonts w:ascii="Arial" w:hAnsi="Arial" w:cs="Arial"/>
          <w:sz w:val="24"/>
          <w:szCs w:val="24"/>
        </w:rPr>
        <w:t>be the ‘Final Colony?’</w:t>
      </w:r>
    </w:p>
    <w:p w14:paraId="2D186D02" w14:textId="77777777" w:rsidR="00915341" w:rsidRDefault="00915341" w:rsidP="0060214F"/>
    <w:p w14:paraId="2C83B03B" w14:textId="77777777" w:rsidR="00CB4EFA" w:rsidRDefault="00CB4EFA" w:rsidP="0060214F"/>
    <w:p w14:paraId="4F4C56C2" w14:textId="77777777" w:rsidR="00780A94" w:rsidRDefault="00780A94" w:rsidP="0060214F"/>
    <w:p w14:paraId="5A130BC2" w14:textId="77777777" w:rsidR="005D787C" w:rsidRPr="00DF5FF6" w:rsidRDefault="005D787C" w:rsidP="0060214F">
      <w:pPr>
        <w:rPr>
          <w:rFonts w:ascii="Arial" w:hAnsi="Arial" w:cs="Arial"/>
          <w:sz w:val="24"/>
          <w:szCs w:val="24"/>
        </w:rPr>
      </w:pPr>
    </w:p>
    <w:p w14:paraId="23FD6E5B" w14:textId="0D1046D6" w:rsidR="006B5736" w:rsidRPr="00F715EE" w:rsidRDefault="006B5736" w:rsidP="009232CD"/>
    <w:p w14:paraId="78F291FB" w14:textId="77777777" w:rsidR="00CA671B" w:rsidRDefault="00CA671B" w:rsidP="00223F2B">
      <w:pPr>
        <w:tabs>
          <w:tab w:val="left" w:pos="1738"/>
        </w:tabs>
        <w:rPr>
          <w:b/>
          <w:bCs/>
        </w:rPr>
      </w:pPr>
    </w:p>
    <w:p w14:paraId="3BC058F4" w14:textId="77777777" w:rsidR="00CA671B" w:rsidRDefault="00CA671B" w:rsidP="00223F2B">
      <w:pPr>
        <w:tabs>
          <w:tab w:val="left" w:pos="1738"/>
        </w:tabs>
        <w:rPr>
          <w:b/>
          <w:bCs/>
        </w:rPr>
      </w:pPr>
    </w:p>
    <w:p w14:paraId="658C71B0" w14:textId="77777777" w:rsidR="00CA671B" w:rsidRDefault="00CA671B" w:rsidP="00223F2B">
      <w:pPr>
        <w:tabs>
          <w:tab w:val="left" w:pos="1738"/>
        </w:tabs>
        <w:rPr>
          <w:b/>
          <w:bCs/>
        </w:rPr>
      </w:pPr>
    </w:p>
    <w:p w14:paraId="5727C579" w14:textId="5D216780" w:rsidR="0085533F" w:rsidRPr="00774512" w:rsidRDefault="00774512" w:rsidP="00223F2B">
      <w:pPr>
        <w:tabs>
          <w:tab w:val="left" w:pos="1738"/>
        </w:tabs>
        <w:rPr>
          <w:b/>
          <w:bCs/>
        </w:rPr>
      </w:pPr>
      <w:r w:rsidRPr="00774512">
        <w:rPr>
          <w:b/>
          <w:bCs/>
        </w:rPr>
        <w:t>Bibliography</w:t>
      </w:r>
      <w:r w:rsidR="00DE3C60" w:rsidRPr="00774512">
        <w:rPr>
          <w:b/>
          <w:bCs/>
        </w:rPr>
        <w:t>:</w:t>
      </w:r>
      <w:r w:rsidRPr="00774512">
        <w:rPr>
          <w:b/>
          <w:bCs/>
        </w:rPr>
        <w:t xml:space="preserve"> </w:t>
      </w:r>
    </w:p>
    <w:p w14:paraId="5179B592" w14:textId="6078A5E4" w:rsidR="000A14D5" w:rsidRDefault="0085533F" w:rsidP="00223F2B">
      <w:pPr>
        <w:tabs>
          <w:tab w:val="left" w:pos="1738"/>
        </w:tabs>
      </w:pPr>
      <w:r>
        <w:t>Ashcroft, et., al. (2013) Postcolonial Studies. Routledge.</w:t>
      </w:r>
    </w:p>
    <w:p w14:paraId="0F810674" w14:textId="0CA0A68D" w:rsidR="00774512" w:rsidRDefault="00774512" w:rsidP="00223F2B">
      <w:pPr>
        <w:tabs>
          <w:tab w:val="left" w:pos="1738"/>
        </w:tabs>
      </w:pPr>
      <w:r>
        <w:t xml:space="preserve">BBC (2017) Accessed 14.5.2021 </w:t>
      </w:r>
      <w:hyperlink r:id="rId9" w:history="1">
        <w:r>
          <w:rPr>
            <w:rStyle w:val="Hyperlink"/>
          </w:rPr>
          <w:t>How Welsh devolution has evolved over two decades - BBC News</w:t>
        </w:r>
      </w:hyperlink>
    </w:p>
    <w:p w14:paraId="0067A5CE" w14:textId="02AA5DA0" w:rsidR="00223F2B" w:rsidRDefault="00223F2B" w:rsidP="00223F2B">
      <w:pPr>
        <w:tabs>
          <w:tab w:val="left" w:pos="1738"/>
        </w:tabs>
      </w:pPr>
      <w:r>
        <w:t>Burrow,</w:t>
      </w:r>
      <w:r w:rsidR="00056B25">
        <w:t xml:space="preserve"> W (1981)</w:t>
      </w:r>
      <w:r>
        <w:t xml:space="preserve"> A Liberal Descent: Victorian Historians and the English Past</w:t>
      </w:r>
      <w:r w:rsidR="00056B25">
        <w:t xml:space="preserve">. </w:t>
      </w:r>
      <w:r>
        <w:t>Cambridge</w:t>
      </w:r>
      <w:r w:rsidR="00056B25">
        <w:t>.</w:t>
      </w:r>
    </w:p>
    <w:p w14:paraId="5CD66597" w14:textId="23218259" w:rsidR="00056B25" w:rsidRDefault="00056B25" w:rsidP="00223F2B">
      <w:pPr>
        <w:tabs>
          <w:tab w:val="left" w:pos="1738"/>
        </w:tabs>
      </w:pPr>
      <w:r>
        <w:t>Butterfield, H. (1931) The Whig Interpretation. Bell, London.</w:t>
      </w:r>
    </w:p>
    <w:p w14:paraId="449502EF" w14:textId="203A20D9" w:rsidR="00223F2B" w:rsidRDefault="0038543E" w:rsidP="00223F2B">
      <w:pPr>
        <w:tabs>
          <w:tab w:val="left" w:pos="1738"/>
        </w:tabs>
      </w:pPr>
      <w:r>
        <w:t xml:space="preserve">Connell, P. (2001) </w:t>
      </w:r>
      <w:r w:rsidR="0085533F">
        <w:t>Romanticism</w:t>
      </w:r>
      <w:r>
        <w:t xml:space="preserve">, </w:t>
      </w:r>
      <w:proofErr w:type="gramStart"/>
      <w:r>
        <w:t>Economics</w:t>
      </w:r>
      <w:proofErr w:type="gramEnd"/>
      <w:r>
        <w:t xml:space="preserve"> and the Question of ‘Culture’. Oxford Univ. Press.</w:t>
      </w:r>
    </w:p>
    <w:p w14:paraId="0300A305" w14:textId="493CFBE5" w:rsidR="00DE1183" w:rsidRDefault="00DE1183">
      <w:r>
        <w:t>Davies R.R (200</w:t>
      </w:r>
      <w:r w:rsidR="00774512">
        <w:t>9</w:t>
      </w:r>
      <w:r>
        <w:t>) The Age of Conquest 1063 – 1415. Oxford University Press.</w:t>
      </w:r>
    </w:p>
    <w:p w14:paraId="37D4BEC7" w14:textId="6A0C5F4A" w:rsidR="00774512" w:rsidRDefault="00774512">
      <w:r>
        <w:t>Davies R.R (2000)</w:t>
      </w:r>
      <w:r>
        <w:t xml:space="preserve"> The First English Empire. Oxford Univ. Press. </w:t>
      </w:r>
    </w:p>
    <w:p w14:paraId="557D864D" w14:textId="76E52936" w:rsidR="0038543E" w:rsidRDefault="0038543E">
      <w:proofErr w:type="spellStart"/>
      <w:r>
        <w:t>Howsam</w:t>
      </w:r>
      <w:proofErr w:type="spellEnd"/>
      <w:r>
        <w:t xml:space="preserve">, L. Brundage, A. (1995) The People’s Historian: John Richard Green and the Wring of </w:t>
      </w:r>
      <w:proofErr w:type="spellStart"/>
      <w:r>
        <w:t>Historyin</w:t>
      </w:r>
      <w:proofErr w:type="spellEnd"/>
      <w:r>
        <w:t xml:space="preserve"> Victorian England. American Historical Review, Vol.100, p, 519</w:t>
      </w:r>
    </w:p>
    <w:p w14:paraId="6146CB34" w14:textId="62FC8393" w:rsidR="002C2FC6" w:rsidRDefault="0038543E">
      <w:r>
        <w:t>Coolahan, M-L. (2018) Whither the archip</w:t>
      </w:r>
      <w:r w:rsidR="0082244F">
        <w:t>elago? Stops, starts, and hurdles on the four nations front. Literature compass, Vol. 15, p.12.</w:t>
      </w:r>
    </w:p>
    <w:p w14:paraId="5831A481" w14:textId="5C37651D" w:rsidR="00C67028" w:rsidRDefault="0082244F">
      <w:r>
        <w:t xml:space="preserve">Edwards, E. (2020) Procuring Snakes: Thomas Pennant and recent scholarship in Welsh writing of the long eighteenth century. </w:t>
      </w:r>
      <w:r>
        <w:t>Literature compass</w:t>
      </w:r>
      <w:r>
        <w:t>, Vol. 17 p. N/A</w:t>
      </w:r>
    </w:p>
    <w:p w14:paraId="542EFE0C" w14:textId="263210BB" w:rsidR="0082244F" w:rsidRDefault="0082244F">
      <w:r>
        <w:t xml:space="preserve">Evans, J. &amp; Stokes, M. (2003) O.M. Edwards and the Welsh Not, </w:t>
      </w:r>
      <w:proofErr w:type="spellStart"/>
      <w:r>
        <w:t>Dref</w:t>
      </w:r>
      <w:proofErr w:type="spellEnd"/>
      <w:r>
        <w:t xml:space="preserve"> Wen, Cardiff.</w:t>
      </w:r>
    </w:p>
    <w:p w14:paraId="69B8946C" w14:textId="1E004125" w:rsidR="0085533F" w:rsidRDefault="0085533F">
      <w:r>
        <w:t xml:space="preserve">Howard, P. (2006) Management, </w:t>
      </w:r>
      <w:proofErr w:type="gramStart"/>
      <w:r>
        <w:t>Interpretation</w:t>
      </w:r>
      <w:proofErr w:type="gramEnd"/>
      <w:r>
        <w:t xml:space="preserve"> and Identity. Continuum, London.</w:t>
      </w:r>
    </w:p>
    <w:p w14:paraId="2A3518A1" w14:textId="7EF13079" w:rsidR="0085533F" w:rsidRDefault="0085533F" w:rsidP="0085533F">
      <w:r>
        <w:t xml:space="preserve">Jones (1969) The Princes and </w:t>
      </w:r>
      <w:r>
        <w:t>Principality</w:t>
      </w:r>
      <w:r>
        <w:t xml:space="preserve"> of Wales. University of Wales Press.</w:t>
      </w:r>
    </w:p>
    <w:p w14:paraId="51FEA55D" w14:textId="77777777" w:rsidR="0085533F" w:rsidRDefault="0085533F" w:rsidP="0085533F">
      <w:r>
        <w:t xml:space="preserve">Jones, T (1952) Brut y </w:t>
      </w:r>
      <w:proofErr w:type="spellStart"/>
      <w:r>
        <w:t>Tywysogyon</w:t>
      </w:r>
      <w:proofErr w:type="spellEnd"/>
      <w:r>
        <w:t xml:space="preserve">: </w:t>
      </w:r>
      <w:proofErr w:type="spellStart"/>
      <w:r>
        <w:t>Penraith</w:t>
      </w:r>
      <w:proofErr w:type="spellEnd"/>
      <w:r>
        <w:t xml:space="preserve"> MS. 20 Version. University of Wales, Cardiff.</w:t>
      </w:r>
    </w:p>
    <w:p w14:paraId="6D20B16C" w14:textId="2EC832E4" w:rsidR="00E769EB" w:rsidRDefault="0082244F">
      <w:r>
        <w:t>Lloyd, Sir J. E. (1939) A History of Wales from the Earliest of Times to the Edwardian Conquest. 3</w:t>
      </w:r>
      <w:r w:rsidRPr="0082244F">
        <w:rPr>
          <w:vertAlign w:val="superscript"/>
        </w:rPr>
        <w:t>rd</w:t>
      </w:r>
      <w:r>
        <w:t xml:space="preserve"> Ed. Longmans, Green.</w:t>
      </w:r>
    </w:p>
    <w:p w14:paraId="4B736D39" w14:textId="1217C28F" w:rsidR="0085533F" w:rsidRDefault="0085533F" w:rsidP="0085533F">
      <w:r>
        <w:t>Marsden, R. (2011) Gerald of Wales and Competing Interpretations of the Welsh Middle Ages, c 1860-1910. Welsh history review, Vol 25, p.314-34</w:t>
      </w:r>
      <w:r w:rsidR="00774512">
        <w:t>.</w:t>
      </w:r>
    </w:p>
    <w:p w14:paraId="348FA577" w14:textId="3196D934" w:rsidR="00774512" w:rsidRDefault="00774512" w:rsidP="0085533F">
      <w:r>
        <w:t>Morris, J.E. (1969) The Welsh Wars of Edward I. Haskell house Publishers, New York.</w:t>
      </w:r>
    </w:p>
    <w:p w14:paraId="11A481C4" w14:textId="24A82BB6" w:rsidR="009E72BE" w:rsidRDefault="009E72BE">
      <w:r>
        <w:lastRenderedPageBreak/>
        <w:t xml:space="preserve">Parry, C. (2010) The Last Mab </w:t>
      </w:r>
      <w:proofErr w:type="spellStart"/>
      <w:r>
        <w:t>Darogan</w:t>
      </w:r>
      <w:proofErr w:type="spellEnd"/>
      <w:r>
        <w:t xml:space="preserve">: The Life and Times of Owain Glyndwr. </w:t>
      </w:r>
      <w:proofErr w:type="spellStart"/>
      <w:r>
        <w:t>Novasys</w:t>
      </w:r>
      <w:proofErr w:type="spellEnd"/>
      <w:r>
        <w:t xml:space="preserve"> Ltd. </w:t>
      </w:r>
    </w:p>
    <w:p w14:paraId="124F4AD8" w14:textId="710AE9EA" w:rsidR="00CC5A88" w:rsidRDefault="00CC5A88">
      <w:r>
        <w:t>Pearson, D. (2001) The Politics of Ethnicity in Settler Societies:</w:t>
      </w:r>
      <w:r w:rsidR="0085533F">
        <w:t xml:space="preserve"> </w:t>
      </w:r>
      <w:r>
        <w:t>States of Unease. Palgrave, Basingstoke.</w:t>
      </w:r>
    </w:p>
    <w:p w14:paraId="64D22683" w14:textId="77777777" w:rsidR="0085533F" w:rsidRDefault="0085533F" w:rsidP="0085533F">
      <w:pPr>
        <w:rPr>
          <w:rFonts w:eastAsia="Times New Roman"/>
        </w:rPr>
      </w:pPr>
      <w:proofErr w:type="spellStart"/>
      <w:r>
        <w:t>Peoplescollection.Wales</w:t>
      </w:r>
      <w:proofErr w:type="spellEnd"/>
      <w:r>
        <w:t xml:space="preserve"> 2021 </w:t>
      </w:r>
      <w:hyperlink r:id="rId10" w:history="1">
        <w:r>
          <w:rPr>
            <w:rStyle w:val="Hyperlink"/>
            <w:rFonts w:eastAsia="Times New Roman"/>
          </w:rPr>
          <w:t>https://www.peoplescollection.wales/items/435074</w:t>
        </w:r>
      </w:hyperlink>
      <w:r>
        <w:rPr>
          <w:rFonts w:eastAsia="Times New Roman"/>
        </w:rPr>
        <w:t> </w:t>
      </w:r>
    </w:p>
    <w:p w14:paraId="21095F82" w14:textId="5D2FF44C" w:rsidR="00DC3206" w:rsidRDefault="00DC3206" w:rsidP="00DC3206">
      <w:pPr>
        <w:jc w:val="both"/>
      </w:pPr>
      <w:r>
        <w:t>Price,</w:t>
      </w:r>
      <w:r>
        <w:t xml:space="preserve"> A. (2009)</w:t>
      </w:r>
      <w:r>
        <w:t xml:space="preserve"> ‘Wales: The First and Final Colony,’ </w:t>
      </w:r>
      <w:r>
        <w:rPr>
          <w:i/>
        </w:rPr>
        <w:t>Wales Online</w:t>
      </w:r>
      <w:r>
        <w:t xml:space="preserve">, </w:t>
      </w:r>
      <w:r>
        <w:t xml:space="preserve">Accessed 4.6.2019 </w:t>
      </w:r>
      <w:hyperlink r:id="rId11" w:history="1">
        <w:r w:rsidRPr="008951BD">
          <w:rPr>
            <w:rStyle w:val="Hyperlink"/>
          </w:rPr>
          <w:t>https://www.walesonline.co.uk/news/wales-news/wales-first-final-colony---2070487</w:t>
        </w:r>
      </w:hyperlink>
    </w:p>
    <w:p w14:paraId="3D384E3E" w14:textId="4A31361B" w:rsidR="00462758" w:rsidRDefault="00462758">
      <w:r>
        <w:t xml:space="preserve">Report of the Commissioners of Inquiry into the state of Education in Wales of 1847. </w:t>
      </w:r>
    </w:p>
    <w:p w14:paraId="2BC97436" w14:textId="1676C4D4" w:rsidR="000950E4" w:rsidRDefault="000950E4">
      <w:r>
        <w:t>Smith, B. (2014) Llewellyn ag Gruffydd: Prince of Wales. University of Wales Press.</w:t>
      </w:r>
    </w:p>
    <w:p w14:paraId="6569B987" w14:textId="1D2BE886" w:rsidR="0052307B" w:rsidRDefault="0052307B">
      <w:r>
        <w:t xml:space="preserve">Turvey, R. (1997) The Lord Rhys: Prince of </w:t>
      </w:r>
      <w:proofErr w:type="spellStart"/>
      <w:r>
        <w:t>Deuheubarth</w:t>
      </w:r>
      <w:proofErr w:type="spellEnd"/>
      <w:r>
        <w:t xml:space="preserve">. Gomer. </w:t>
      </w:r>
    </w:p>
    <w:p w14:paraId="38841D7E" w14:textId="4D056F60" w:rsidR="00CE26E8" w:rsidRDefault="00CE26E8">
      <w:r>
        <w:rPr>
          <w:rFonts w:ascii="Helvetica" w:hAnsi="Helvetica" w:cs="Helvetica"/>
          <w:color w:val="000000"/>
          <w:sz w:val="18"/>
          <w:szCs w:val="18"/>
        </w:rPr>
        <w:t>Watkin</w:t>
      </w:r>
      <w:r w:rsidR="0085533F">
        <w:rPr>
          <w:rFonts w:ascii="Helvetica" w:hAnsi="Helvetica" w:cs="Helvetica"/>
          <w:color w:val="000000"/>
          <w:sz w:val="18"/>
          <w:szCs w:val="18"/>
        </w:rPr>
        <w:t>, T. G</w:t>
      </w:r>
      <w:r>
        <w:rPr>
          <w:rFonts w:ascii="Helvetica" w:hAnsi="Helvetica" w:cs="Helvetica"/>
          <w:color w:val="000000"/>
          <w:sz w:val="18"/>
          <w:szCs w:val="18"/>
        </w:rPr>
        <w:t>.</w:t>
      </w:r>
      <w:r w:rsidR="0085533F">
        <w:rPr>
          <w:rFonts w:ascii="Helvetica" w:hAnsi="Helvetica" w:cs="Helvetica"/>
          <w:color w:val="000000"/>
          <w:sz w:val="18"/>
          <w:szCs w:val="18"/>
        </w:rPr>
        <w:t xml:space="preserve"> (2012)</w:t>
      </w:r>
      <w:r>
        <w:rPr>
          <w:rFonts w:ascii="Helvetica" w:hAnsi="Helvetica" w:cs="Helvetica"/>
          <w:color w:val="000000"/>
          <w:sz w:val="18"/>
          <w:szCs w:val="18"/>
        </w:rPr>
        <w:t xml:space="preserve"> The Legal History of Wales. Vol. 2nd ed, University of Wales Press</w:t>
      </w:r>
      <w:r w:rsidR="0085533F">
        <w:rPr>
          <w:rFonts w:ascii="Helvetica" w:hAnsi="Helvetica" w:cs="Helvetica"/>
          <w:color w:val="000000"/>
          <w:sz w:val="18"/>
          <w:szCs w:val="18"/>
        </w:rPr>
        <w:t xml:space="preserve">. </w:t>
      </w:r>
      <w:r w:rsidR="0085533F">
        <w:rPr>
          <w:rFonts w:ascii="Helvetica" w:hAnsi="Helvetica" w:cs="Helvetica"/>
          <w:color w:val="000000"/>
          <w:sz w:val="18"/>
          <w:szCs w:val="18"/>
        </w:rPr>
        <w:t>MLA 8th Edition (Modern Language Assoc.)</w:t>
      </w:r>
    </w:p>
    <w:p w14:paraId="602941C8" w14:textId="77777777" w:rsidR="00A46120" w:rsidRDefault="00371B8F" w:rsidP="00A46120">
      <w:pPr>
        <w:rPr>
          <w:rFonts w:eastAsia="Times New Roman"/>
        </w:rPr>
      </w:pPr>
      <w:r>
        <w:t xml:space="preserve">UNESCO (2021) </w:t>
      </w:r>
      <w:hyperlink r:id="rId12" w:history="1">
        <w:r w:rsidR="00A46120">
          <w:rPr>
            <w:rStyle w:val="Hyperlink"/>
            <w:rFonts w:eastAsia="Times New Roman"/>
          </w:rPr>
          <w:t>https://whc.unesco.org/en/list/374/video</w:t>
        </w:r>
      </w:hyperlink>
      <w:r w:rsidR="00A46120">
        <w:rPr>
          <w:rFonts w:eastAsia="Times New Roman"/>
        </w:rPr>
        <w:t> </w:t>
      </w:r>
    </w:p>
    <w:p w14:paraId="113F27B4" w14:textId="77777777" w:rsidR="00A46120" w:rsidRDefault="00A46120"/>
    <w:p w14:paraId="6C52AE5B" w14:textId="77777777" w:rsidR="00604A83" w:rsidRDefault="00604A83"/>
    <w:p w14:paraId="03EBB7D3" w14:textId="57BC4292" w:rsidR="00371B8F" w:rsidRPr="00604A83" w:rsidRDefault="00A46120">
      <w:pPr>
        <w:rPr>
          <w:rFonts w:ascii="Arial" w:hAnsi="Arial" w:cs="Arial"/>
          <w:b/>
          <w:bCs/>
          <w:sz w:val="24"/>
          <w:szCs w:val="24"/>
        </w:rPr>
      </w:pPr>
      <w:r w:rsidRPr="00604A83">
        <w:rPr>
          <w:rFonts w:ascii="Arial" w:hAnsi="Arial" w:cs="Arial"/>
          <w:b/>
          <w:bCs/>
          <w:sz w:val="24"/>
          <w:szCs w:val="24"/>
        </w:rPr>
        <w:t>Appendix:</w:t>
      </w:r>
    </w:p>
    <w:p w14:paraId="5652F199" w14:textId="343E5E81" w:rsidR="00604A83" w:rsidRPr="00604A83" w:rsidRDefault="00A46120">
      <w:pPr>
        <w:rPr>
          <w:rFonts w:ascii="Arial" w:hAnsi="Arial" w:cs="Arial"/>
          <w:b/>
          <w:bCs/>
          <w:sz w:val="24"/>
          <w:szCs w:val="24"/>
        </w:rPr>
      </w:pPr>
      <w:r w:rsidRPr="00604A83">
        <w:rPr>
          <w:rFonts w:ascii="Arial" w:hAnsi="Arial" w:cs="Arial"/>
          <w:b/>
          <w:bCs/>
          <w:sz w:val="24"/>
          <w:szCs w:val="24"/>
        </w:rPr>
        <w:t>Appendices A:</w:t>
      </w:r>
    </w:p>
    <w:p w14:paraId="48C12103" w14:textId="35CFDF6B" w:rsidR="00A46120" w:rsidRDefault="00A46120">
      <w:r>
        <w:rPr>
          <w:rFonts w:eastAsia="Times New Roman"/>
          <w:noProof/>
          <w:color w:val="212121"/>
        </w:rPr>
        <w:drawing>
          <wp:inline distT="0" distB="0" distL="0" distR="0" wp14:anchorId="7608FC88" wp14:editId="0174FB4F">
            <wp:extent cx="2432304" cy="3658194"/>
            <wp:effectExtent l="0" t="0" r="6350" b="0"/>
            <wp:docPr id="1"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8a61723-ad5e-483b-b05c-70caeb9e874e" descr="Image"/>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2472503" cy="3718653"/>
                    </a:xfrm>
                    <a:prstGeom prst="rect">
                      <a:avLst/>
                    </a:prstGeom>
                    <a:noFill/>
                    <a:ln>
                      <a:noFill/>
                    </a:ln>
                  </pic:spPr>
                </pic:pic>
              </a:graphicData>
            </a:graphic>
          </wp:inline>
        </w:drawing>
      </w:r>
    </w:p>
    <w:p w14:paraId="02BAE5DD" w14:textId="4E8A8C8A" w:rsidR="00604A83" w:rsidRPr="00604A83" w:rsidRDefault="00604A83">
      <w:pPr>
        <w:rPr>
          <w:rFonts w:ascii="Arial" w:hAnsi="Arial" w:cs="Arial"/>
          <w:b/>
          <w:bCs/>
          <w:sz w:val="24"/>
          <w:szCs w:val="24"/>
        </w:rPr>
      </w:pPr>
      <w:r w:rsidRPr="00604A83">
        <w:rPr>
          <w:rFonts w:ascii="Arial" w:hAnsi="Arial" w:cs="Arial"/>
          <w:b/>
          <w:bCs/>
          <w:sz w:val="24"/>
          <w:szCs w:val="24"/>
        </w:rPr>
        <w:t>Appendices B:</w:t>
      </w:r>
    </w:p>
    <w:p w14:paraId="1EC1BFB0" w14:textId="7B2B27E9" w:rsidR="00604A83" w:rsidRDefault="00604A83">
      <w:r>
        <w:rPr>
          <w:rFonts w:eastAsia="Times New Roman"/>
          <w:noProof/>
          <w:color w:val="212121"/>
        </w:rPr>
        <w:lastRenderedPageBreak/>
        <w:drawing>
          <wp:inline distT="0" distB="0" distL="0" distR="0" wp14:anchorId="5BA7012F" wp14:editId="778EA153">
            <wp:extent cx="2339755" cy="1858806"/>
            <wp:effectExtent l="0" t="0" r="3810" b="8255"/>
            <wp:docPr id="2"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cbb3190-f1cf-4334-8024-4d2f6efb80cd" descr="Image"/>
                    <pic:cNvPicPr>
                      <a:picLocks noChangeAspect="1" noChangeArrowheads="1"/>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a:off x="0" y="0"/>
                      <a:ext cx="2365479" cy="1879242"/>
                    </a:xfrm>
                    <a:prstGeom prst="rect">
                      <a:avLst/>
                    </a:prstGeom>
                    <a:noFill/>
                    <a:ln>
                      <a:noFill/>
                    </a:ln>
                  </pic:spPr>
                </pic:pic>
              </a:graphicData>
            </a:graphic>
          </wp:inline>
        </w:drawing>
      </w:r>
    </w:p>
    <w:sectPr w:rsidR="00604A83" w:rsidSect="00561B02">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226EE" w14:textId="77777777" w:rsidR="00FC4024" w:rsidRDefault="00FC4024" w:rsidP="00C30999">
      <w:pPr>
        <w:spacing w:after="0" w:line="240" w:lineRule="auto"/>
      </w:pPr>
      <w:r>
        <w:separator/>
      </w:r>
    </w:p>
  </w:endnote>
  <w:endnote w:type="continuationSeparator" w:id="0">
    <w:p w14:paraId="4813B6B9" w14:textId="77777777" w:rsidR="00FC4024" w:rsidRDefault="00FC4024" w:rsidP="00C309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8663703"/>
      <w:docPartObj>
        <w:docPartGallery w:val="Page Numbers (Bottom of Page)"/>
        <w:docPartUnique/>
      </w:docPartObj>
    </w:sdtPr>
    <w:sdtEndPr>
      <w:rPr>
        <w:noProof/>
      </w:rPr>
    </w:sdtEndPr>
    <w:sdtContent>
      <w:p w14:paraId="273DADCF" w14:textId="65CE655E" w:rsidR="005E60B8" w:rsidRDefault="005E60B8">
        <w:pPr>
          <w:pStyle w:val="Footer"/>
        </w:pPr>
        <w:r>
          <w:fldChar w:fldCharType="begin"/>
        </w:r>
        <w:r>
          <w:instrText xml:space="preserve"> PAGE   \* MERGEFORMAT </w:instrText>
        </w:r>
        <w:r>
          <w:fldChar w:fldCharType="separate"/>
        </w:r>
        <w:r>
          <w:rPr>
            <w:noProof/>
          </w:rPr>
          <w:t>2</w:t>
        </w:r>
        <w:r>
          <w:rPr>
            <w:noProof/>
          </w:rPr>
          <w:fldChar w:fldCharType="end"/>
        </w:r>
      </w:p>
    </w:sdtContent>
  </w:sdt>
  <w:p w14:paraId="6EE9CB19" w14:textId="77777777" w:rsidR="00561B02" w:rsidRDefault="00561B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BB75A" w14:textId="77777777" w:rsidR="00FC4024" w:rsidRDefault="00FC4024" w:rsidP="00C30999">
      <w:pPr>
        <w:spacing w:after="0" w:line="240" w:lineRule="auto"/>
      </w:pPr>
      <w:r>
        <w:separator/>
      </w:r>
    </w:p>
  </w:footnote>
  <w:footnote w:type="continuationSeparator" w:id="0">
    <w:p w14:paraId="341E14BA" w14:textId="77777777" w:rsidR="00FC4024" w:rsidRDefault="00FC4024" w:rsidP="00C309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A138B"/>
    <w:multiLevelType w:val="hybridMultilevel"/>
    <w:tmpl w:val="B5A400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535D68"/>
    <w:multiLevelType w:val="hybridMultilevel"/>
    <w:tmpl w:val="D27A17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A565F85"/>
    <w:multiLevelType w:val="hybridMultilevel"/>
    <w:tmpl w:val="4C9E9B2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5024F4A"/>
    <w:multiLevelType w:val="hybridMultilevel"/>
    <w:tmpl w:val="8C2013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55E79F8"/>
    <w:multiLevelType w:val="hybridMultilevel"/>
    <w:tmpl w:val="1A9E761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4D5"/>
    <w:rsid w:val="000035E5"/>
    <w:rsid w:val="000216EF"/>
    <w:rsid w:val="0002694F"/>
    <w:rsid w:val="000324C0"/>
    <w:rsid w:val="00035257"/>
    <w:rsid w:val="00044033"/>
    <w:rsid w:val="00052549"/>
    <w:rsid w:val="00056B25"/>
    <w:rsid w:val="00060B68"/>
    <w:rsid w:val="000732C0"/>
    <w:rsid w:val="000950E4"/>
    <w:rsid w:val="000A14D5"/>
    <w:rsid w:val="000A34BE"/>
    <w:rsid w:val="000C238A"/>
    <w:rsid w:val="000D5D86"/>
    <w:rsid w:val="000F2A9A"/>
    <w:rsid w:val="001410DF"/>
    <w:rsid w:val="00143E66"/>
    <w:rsid w:val="0015063C"/>
    <w:rsid w:val="00165921"/>
    <w:rsid w:val="0017547D"/>
    <w:rsid w:val="00191A2A"/>
    <w:rsid w:val="0019235B"/>
    <w:rsid w:val="001C55CD"/>
    <w:rsid w:val="001D72A6"/>
    <w:rsid w:val="001E2F24"/>
    <w:rsid w:val="001E3628"/>
    <w:rsid w:val="001F6333"/>
    <w:rsid w:val="00202F7F"/>
    <w:rsid w:val="00216361"/>
    <w:rsid w:val="00217890"/>
    <w:rsid w:val="00223F2B"/>
    <w:rsid w:val="00232EB9"/>
    <w:rsid w:val="00261567"/>
    <w:rsid w:val="002632AF"/>
    <w:rsid w:val="002650FF"/>
    <w:rsid w:val="00270E68"/>
    <w:rsid w:val="0027573F"/>
    <w:rsid w:val="00280C48"/>
    <w:rsid w:val="00296C85"/>
    <w:rsid w:val="00297769"/>
    <w:rsid w:val="002A2FA0"/>
    <w:rsid w:val="002A4F1C"/>
    <w:rsid w:val="002B755A"/>
    <w:rsid w:val="002C2FC6"/>
    <w:rsid w:val="002C4D4E"/>
    <w:rsid w:val="002D3273"/>
    <w:rsid w:val="002D54D7"/>
    <w:rsid w:val="002E4309"/>
    <w:rsid w:val="002E7311"/>
    <w:rsid w:val="00352727"/>
    <w:rsid w:val="00371B8F"/>
    <w:rsid w:val="0038543E"/>
    <w:rsid w:val="003A5F5D"/>
    <w:rsid w:val="003B5C3F"/>
    <w:rsid w:val="003C1169"/>
    <w:rsid w:val="003E27F1"/>
    <w:rsid w:val="004079F5"/>
    <w:rsid w:val="004200A0"/>
    <w:rsid w:val="00462758"/>
    <w:rsid w:val="004A4C92"/>
    <w:rsid w:val="004A6C81"/>
    <w:rsid w:val="004B3525"/>
    <w:rsid w:val="004C7D80"/>
    <w:rsid w:val="004E253A"/>
    <w:rsid w:val="004E3466"/>
    <w:rsid w:val="005001EA"/>
    <w:rsid w:val="00502CDE"/>
    <w:rsid w:val="00521A37"/>
    <w:rsid w:val="0052307B"/>
    <w:rsid w:val="00537979"/>
    <w:rsid w:val="00544A5B"/>
    <w:rsid w:val="0054507A"/>
    <w:rsid w:val="00547932"/>
    <w:rsid w:val="005515FE"/>
    <w:rsid w:val="00555C41"/>
    <w:rsid w:val="00561B02"/>
    <w:rsid w:val="00572DF4"/>
    <w:rsid w:val="005A0630"/>
    <w:rsid w:val="005B6734"/>
    <w:rsid w:val="005C4415"/>
    <w:rsid w:val="005C6FF5"/>
    <w:rsid w:val="005D6D27"/>
    <w:rsid w:val="005D787C"/>
    <w:rsid w:val="005E60B8"/>
    <w:rsid w:val="005F6803"/>
    <w:rsid w:val="0060214F"/>
    <w:rsid w:val="00602CC2"/>
    <w:rsid w:val="00604A83"/>
    <w:rsid w:val="00604BC9"/>
    <w:rsid w:val="00605596"/>
    <w:rsid w:val="00606B70"/>
    <w:rsid w:val="006114CE"/>
    <w:rsid w:val="00633097"/>
    <w:rsid w:val="00636AB7"/>
    <w:rsid w:val="00646202"/>
    <w:rsid w:val="00650D66"/>
    <w:rsid w:val="00651F80"/>
    <w:rsid w:val="00654ABF"/>
    <w:rsid w:val="00661703"/>
    <w:rsid w:val="00664B99"/>
    <w:rsid w:val="0067450B"/>
    <w:rsid w:val="006838B9"/>
    <w:rsid w:val="00691E54"/>
    <w:rsid w:val="00693B23"/>
    <w:rsid w:val="0069771F"/>
    <w:rsid w:val="00697D3D"/>
    <w:rsid w:val="006B3B9F"/>
    <w:rsid w:val="006B5736"/>
    <w:rsid w:val="006C1DEA"/>
    <w:rsid w:val="006D4E16"/>
    <w:rsid w:val="006F5EA7"/>
    <w:rsid w:val="006F6DA0"/>
    <w:rsid w:val="007046B7"/>
    <w:rsid w:val="00730BD5"/>
    <w:rsid w:val="0073361D"/>
    <w:rsid w:val="007347A0"/>
    <w:rsid w:val="0073683B"/>
    <w:rsid w:val="00746E8B"/>
    <w:rsid w:val="00753840"/>
    <w:rsid w:val="00754DCB"/>
    <w:rsid w:val="00774512"/>
    <w:rsid w:val="00780A94"/>
    <w:rsid w:val="00785030"/>
    <w:rsid w:val="00797AB7"/>
    <w:rsid w:val="007C0EF3"/>
    <w:rsid w:val="007C7DC2"/>
    <w:rsid w:val="007D07CC"/>
    <w:rsid w:val="007F0249"/>
    <w:rsid w:val="007F3ED9"/>
    <w:rsid w:val="00800E73"/>
    <w:rsid w:val="0082244F"/>
    <w:rsid w:val="008248D0"/>
    <w:rsid w:val="00841D05"/>
    <w:rsid w:val="0084466F"/>
    <w:rsid w:val="008460C9"/>
    <w:rsid w:val="0085533F"/>
    <w:rsid w:val="008800A1"/>
    <w:rsid w:val="008818B6"/>
    <w:rsid w:val="00893959"/>
    <w:rsid w:val="008B2A79"/>
    <w:rsid w:val="008D49DC"/>
    <w:rsid w:val="00910D78"/>
    <w:rsid w:val="00913510"/>
    <w:rsid w:val="00915341"/>
    <w:rsid w:val="009232CD"/>
    <w:rsid w:val="00927EE8"/>
    <w:rsid w:val="009333AC"/>
    <w:rsid w:val="009433AB"/>
    <w:rsid w:val="00950335"/>
    <w:rsid w:val="00971672"/>
    <w:rsid w:val="00972A9E"/>
    <w:rsid w:val="009905D0"/>
    <w:rsid w:val="009969A5"/>
    <w:rsid w:val="009A3A33"/>
    <w:rsid w:val="009C0A44"/>
    <w:rsid w:val="009C3361"/>
    <w:rsid w:val="009C4FB0"/>
    <w:rsid w:val="009D4248"/>
    <w:rsid w:val="009E0D26"/>
    <w:rsid w:val="009E72BE"/>
    <w:rsid w:val="009F0A34"/>
    <w:rsid w:val="009F2242"/>
    <w:rsid w:val="00A1270C"/>
    <w:rsid w:val="00A14919"/>
    <w:rsid w:val="00A15278"/>
    <w:rsid w:val="00A21701"/>
    <w:rsid w:val="00A22AF6"/>
    <w:rsid w:val="00A2454B"/>
    <w:rsid w:val="00A46120"/>
    <w:rsid w:val="00A80B72"/>
    <w:rsid w:val="00AA4ED9"/>
    <w:rsid w:val="00AC05B1"/>
    <w:rsid w:val="00AD6D4E"/>
    <w:rsid w:val="00AF32A6"/>
    <w:rsid w:val="00B02AFD"/>
    <w:rsid w:val="00B15469"/>
    <w:rsid w:val="00B159F5"/>
    <w:rsid w:val="00B31A33"/>
    <w:rsid w:val="00B3721A"/>
    <w:rsid w:val="00B533A8"/>
    <w:rsid w:val="00B641D7"/>
    <w:rsid w:val="00B6576B"/>
    <w:rsid w:val="00B7259A"/>
    <w:rsid w:val="00B81127"/>
    <w:rsid w:val="00BC65BA"/>
    <w:rsid w:val="00BD6362"/>
    <w:rsid w:val="00C02F94"/>
    <w:rsid w:val="00C244CD"/>
    <w:rsid w:val="00C30999"/>
    <w:rsid w:val="00C3744A"/>
    <w:rsid w:val="00C41BF7"/>
    <w:rsid w:val="00C53ABD"/>
    <w:rsid w:val="00C67028"/>
    <w:rsid w:val="00C90EF9"/>
    <w:rsid w:val="00C969CF"/>
    <w:rsid w:val="00CA671B"/>
    <w:rsid w:val="00CB4EFA"/>
    <w:rsid w:val="00CB7D0C"/>
    <w:rsid w:val="00CC0003"/>
    <w:rsid w:val="00CC5A88"/>
    <w:rsid w:val="00CC78BC"/>
    <w:rsid w:val="00CE26E8"/>
    <w:rsid w:val="00CE3661"/>
    <w:rsid w:val="00CF0DF6"/>
    <w:rsid w:val="00D05D3C"/>
    <w:rsid w:val="00D116A6"/>
    <w:rsid w:val="00D16967"/>
    <w:rsid w:val="00D17553"/>
    <w:rsid w:val="00D22704"/>
    <w:rsid w:val="00D36363"/>
    <w:rsid w:val="00D363D2"/>
    <w:rsid w:val="00D823FB"/>
    <w:rsid w:val="00D86EF3"/>
    <w:rsid w:val="00DA5774"/>
    <w:rsid w:val="00DA597B"/>
    <w:rsid w:val="00DC0027"/>
    <w:rsid w:val="00DC0EB2"/>
    <w:rsid w:val="00DC3206"/>
    <w:rsid w:val="00DC6F51"/>
    <w:rsid w:val="00DD727A"/>
    <w:rsid w:val="00DE1183"/>
    <w:rsid w:val="00DE211B"/>
    <w:rsid w:val="00DE3C60"/>
    <w:rsid w:val="00DE556D"/>
    <w:rsid w:val="00DF5FF6"/>
    <w:rsid w:val="00E0116F"/>
    <w:rsid w:val="00E047F5"/>
    <w:rsid w:val="00E10589"/>
    <w:rsid w:val="00E139FF"/>
    <w:rsid w:val="00E225ED"/>
    <w:rsid w:val="00E2379F"/>
    <w:rsid w:val="00E769EB"/>
    <w:rsid w:val="00E86CF3"/>
    <w:rsid w:val="00EC2B27"/>
    <w:rsid w:val="00EF014E"/>
    <w:rsid w:val="00EF3E26"/>
    <w:rsid w:val="00F019EB"/>
    <w:rsid w:val="00F3634D"/>
    <w:rsid w:val="00F70DEC"/>
    <w:rsid w:val="00F715EE"/>
    <w:rsid w:val="00F81B15"/>
    <w:rsid w:val="00F92665"/>
    <w:rsid w:val="00F934D4"/>
    <w:rsid w:val="00F93D9C"/>
    <w:rsid w:val="00F979A5"/>
    <w:rsid w:val="00FB2D12"/>
    <w:rsid w:val="00FB3458"/>
    <w:rsid w:val="00FC4024"/>
    <w:rsid w:val="00FD1D6A"/>
    <w:rsid w:val="00FD6847"/>
    <w:rsid w:val="00FD6FCE"/>
    <w:rsid w:val="00FF078D"/>
    <w:rsid w:val="00FF5F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85DC4"/>
  <w15:chartTrackingRefBased/>
  <w15:docId w15:val="{13286DBE-7B5A-4A15-8412-A0CF01067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4A6C8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xmsonormal">
    <w:name w:val="x_x_msonormal"/>
    <w:basedOn w:val="Normal"/>
    <w:rsid w:val="009969A5"/>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060B68"/>
    <w:pPr>
      <w:ind w:left="720"/>
      <w:contextualSpacing/>
    </w:pPr>
  </w:style>
  <w:style w:type="character" w:customStyle="1" w:styleId="Heading3Char">
    <w:name w:val="Heading 3 Char"/>
    <w:basedOn w:val="DefaultParagraphFont"/>
    <w:link w:val="Heading3"/>
    <w:uiPriority w:val="9"/>
    <w:rsid w:val="004A6C81"/>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4A6C81"/>
    <w:rPr>
      <w:color w:val="0000FF"/>
      <w:u w:val="single"/>
    </w:rPr>
  </w:style>
  <w:style w:type="character" w:customStyle="1" w:styleId="media-delimiter">
    <w:name w:val="media-delimiter"/>
    <w:basedOn w:val="DefaultParagraphFont"/>
    <w:rsid w:val="00462758"/>
  </w:style>
  <w:style w:type="paragraph" w:styleId="Header">
    <w:name w:val="header"/>
    <w:basedOn w:val="Normal"/>
    <w:link w:val="HeaderChar"/>
    <w:uiPriority w:val="99"/>
    <w:unhideWhenUsed/>
    <w:rsid w:val="00C30999"/>
    <w:pPr>
      <w:tabs>
        <w:tab w:val="center" w:pos="4680"/>
        <w:tab w:val="right" w:pos="9360"/>
      </w:tabs>
      <w:spacing w:after="0" w:line="240" w:lineRule="auto"/>
    </w:pPr>
  </w:style>
  <w:style w:type="character" w:customStyle="1" w:styleId="HeaderChar">
    <w:name w:val="Header Char"/>
    <w:basedOn w:val="DefaultParagraphFont"/>
    <w:link w:val="Header"/>
    <w:uiPriority w:val="99"/>
    <w:rsid w:val="00C30999"/>
  </w:style>
  <w:style w:type="paragraph" w:styleId="Footer">
    <w:name w:val="footer"/>
    <w:basedOn w:val="Normal"/>
    <w:link w:val="FooterChar"/>
    <w:uiPriority w:val="99"/>
    <w:unhideWhenUsed/>
    <w:rsid w:val="00C309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0999"/>
  </w:style>
  <w:style w:type="character" w:styleId="Emphasis">
    <w:name w:val="Emphasis"/>
    <w:basedOn w:val="DefaultParagraphFont"/>
    <w:uiPriority w:val="20"/>
    <w:qFormat/>
    <w:rsid w:val="004E253A"/>
    <w:rPr>
      <w:i/>
      <w:iCs/>
    </w:rPr>
  </w:style>
  <w:style w:type="character" w:styleId="UnresolvedMention">
    <w:name w:val="Unresolved Mention"/>
    <w:basedOn w:val="DefaultParagraphFont"/>
    <w:uiPriority w:val="99"/>
    <w:semiHidden/>
    <w:unhideWhenUsed/>
    <w:rsid w:val="00DC3206"/>
    <w:rPr>
      <w:color w:val="605E5C"/>
      <w:shd w:val="clear" w:color="auto" w:fill="E1DFDD"/>
    </w:rPr>
  </w:style>
  <w:style w:type="paragraph" w:styleId="NoSpacing">
    <w:name w:val="No Spacing"/>
    <w:link w:val="NoSpacingChar"/>
    <w:uiPriority w:val="1"/>
    <w:qFormat/>
    <w:rsid w:val="00561B02"/>
    <w:pPr>
      <w:spacing w:after="0" w:line="240" w:lineRule="auto"/>
    </w:pPr>
    <w:rPr>
      <w:rFonts w:eastAsiaTheme="minorEastAsia"/>
    </w:rPr>
  </w:style>
  <w:style w:type="character" w:customStyle="1" w:styleId="NoSpacingChar">
    <w:name w:val="No Spacing Char"/>
    <w:basedOn w:val="DefaultParagraphFont"/>
    <w:link w:val="NoSpacing"/>
    <w:uiPriority w:val="1"/>
    <w:rsid w:val="00561B02"/>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055806">
      <w:bodyDiv w:val="1"/>
      <w:marLeft w:val="0"/>
      <w:marRight w:val="0"/>
      <w:marTop w:val="0"/>
      <w:marBottom w:val="0"/>
      <w:divBdr>
        <w:top w:val="none" w:sz="0" w:space="0" w:color="auto"/>
        <w:left w:val="none" w:sz="0" w:space="0" w:color="auto"/>
        <w:bottom w:val="none" w:sz="0" w:space="0" w:color="auto"/>
        <w:right w:val="none" w:sz="0" w:space="0" w:color="auto"/>
      </w:divBdr>
    </w:div>
    <w:div w:id="342709863">
      <w:bodyDiv w:val="1"/>
      <w:marLeft w:val="0"/>
      <w:marRight w:val="0"/>
      <w:marTop w:val="0"/>
      <w:marBottom w:val="0"/>
      <w:divBdr>
        <w:top w:val="none" w:sz="0" w:space="0" w:color="auto"/>
        <w:left w:val="none" w:sz="0" w:space="0" w:color="auto"/>
        <w:bottom w:val="none" w:sz="0" w:space="0" w:color="auto"/>
        <w:right w:val="none" w:sz="0" w:space="0" w:color="auto"/>
      </w:divBdr>
      <w:divsChild>
        <w:div w:id="1631519019">
          <w:marLeft w:val="0"/>
          <w:marRight w:val="0"/>
          <w:marTop w:val="0"/>
          <w:marBottom w:val="0"/>
          <w:divBdr>
            <w:top w:val="none" w:sz="0" w:space="0" w:color="auto"/>
            <w:left w:val="none" w:sz="0" w:space="0" w:color="auto"/>
            <w:bottom w:val="none" w:sz="0" w:space="0" w:color="auto"/>
            <w:right w:val="none" w:sz="0" w:space="0" w:color="auto"/>
          </w:divBdr>
        </w:div>
        <w:div w:id="1601332028">
          <w:marLeft w:val="0"/>
          <w:marRight w:val="0"/>
          <w:marTop w:val="0"/>
          <w:marBottom w:val="0"/>
          <w:divBdr>
            <w:top w:val="none" w:sz="0" w:space="0" w:color="auto"/>
            <w:left w:val="none" w:sz="0" w:space="0" w:color="auto"/>
            <w:bottom w:val="none" w:sz="0" w:space="0" w:color="auto"/>
            <w:right w:val="none" w:sz="0" w:space="0" w:color="auto"/>
          </w:divBdr>
        </w:div>
      </w:divsChild>
    </w:div>
    <w:div w:id="344942675">
      <w:bodyDiv w:val="1"/>
      <w:marLeft w:val="0"/>
      <w:marRight w:val="0"/>
      <w:marTop w:val="0"/>
      <w:marBottom w:val="0"/>
      <w:divBdr>
        <w:top w:val="none" w:sz="0" w:space="0" w:color="auto"/>
        <w:left w:val="none" w:sz="0" w:space="0" w:color="auto"/>
        <w:bottom w:val="none" w:sz="0" w:space="0" w:color="auto"/>
        <w:right w:val="none" w:sz="0" w:space="0" w:color="auto"/>
      </w:divBdr>
    </w:div>
    <w:div w:id="729620983">
      <w:bodyDiv w:val="1"/>
      <w:marLeft w:val="0"/>
      <w:marRight w:val="0"/>
      <w:marTop w:val="0"/>
      <w:marBottom w:val="0"/>
      <w:divBdr>
        <w:top w:val="none" w:sz="0" w:space="0" w:color="auto"/>
        <w:left w:val="none" w:sz="0" w:space="0" w:color="auto"/>
        <w:bottom w:val="none" w:sz="0" w:space="0" w:color="auto"/>
        <w:right w:val="none" w:sz="0" w:space="0" w:color="auto"/>
      </w:divBdr>
      <w:divsChild>
        <w:div w:id="2034647178">
          <w:marLeft w:val="0"/>
          <w:marRight w:val="0"/>
          <w:marTop w:val="0"/>
          <w:marBottom w:val="0"/>
          <w:divBdr>
            <w:top w:val="none" w:sz="0" w:space="0" w:color="auto"/>
            <w:left w:val="none" w:sz="0" w:space="0" w:color="auto"/>
            <w:bottom w:val="none" w:sz="0" w:space="0" w:color="auto"/>
            <w:right w:val="none" w:sz="0" w:space="0" w:color="auto"/>
          </w:divBdr>
        </w:div>
        <w:div w:id="2077236020">
          <w:marLeft w:val="0"/>
          <w:marRight w:val="0"/>
          <w:marTop w:val="0"/>
          <w:marBottom w:val="0"/>
          <w:divBdr>
            <w:top w:val="none" w:sz="0" w:space="0" w:color="auto"/>
            <w:left w:val="none" w:sz="0" w:space="0" w:color="auto"/>
            <w:bottom w:val="none" w:sz="0" w:space="0" w:color="auto"/>
            <w:right w:val="none" w:sz="0" w:space="0" w:color="auto"/>
          </w:divBdr>
        </w:div>
      </w:divsChild>
    </w:div>
    <w:div w:id="801195194">
      <w:bodyDiv w:val="1"/>
      <w:marLeft w:val="0"/>
      <w:marRight w:val="0"/>
      <w:marTop w:val="0"/>
      <w:marBottom w:val="0"/>
      <w:divBdr>
        <w:top w:val="none" w:sz="0" w:space="0" w:color="auto"/>
        <w:left w:val="none" w:sz="0" w:space="0" w:color="auto"/>
        <w:bottom w:val="none" w:sz="0" w:space="0" w:color="auto"/>
        <w:right w:val="none" w:sz="0" w:space="0" w:color="auto"/>
      </w:divBdr>
      <w:divsChild>
        <w:div w:id="2055083898">
          <w:marLeft w:val="0"/>
          <w:marRight w:val="0"/>
          <w:marTop w:val="0"/>
          <w:marBottom w:val="0"/>
          <w:divBdr>
            <w:top w:val="none" w:sz="0" w:space="0" w:color="auto"/>
            <w:left w:val="none" w:sz="0" w:space="0" w:color="auto"/>
            <w:bottom w:val="none" w:sz="0" w:space="0" w:color="auto"/>
            <w:right w:val="none" w:sz="0" w:space="0" w:color="auto"/>
          </w:divBdr>
        </w:div>
        <w:div w:id="1032415270">
          <w:marLeft w:val="0"/>
          <w:marRight w:val="0"/>
          <w:marTop w:val="0"/>
          <w:marBottom w:val="0"/>
          <w:divBdr>
            <w:top w:val="none" w:sz="0" w:space="0" w:color="auto"/>
            <w:left w:val="none" w:sz="0" w:space="0" w:color="auto"/>
            <w:bottom w:val="none" w:sz="0" w:space="0" w:color="auto"/>
            <w:right w:val="none" w:sz="0" w:space="0" w:color="auto"/>
          </w:divBdr>
        </w:div>
      </w:divsChild>
    </w:div>
    <w:div w:id="822814228">
      <w:bodyDiv w:val="1"/>
      <w:marLeft w:val="0"/>
      <w:marRight w:val="0"/>
      <w:marTop w:val="0"/>
      <w:marBottom w:val="0"/>
      <w:divBdr>
        <w:top w:val="none" w:sz="0" w:space="0" w:color="auto"/>
        <w:left w:val="none" w:sz="0" w:space="0" w:color="auto"/>
        <w:bottom w:val="none" w:sz="0" w:space="0" w:color="auto"/>
        <w:right w:val="none" w:sz="0" w:space="0" w:color="auto"/>
      </w:divBdr>
      <w:divsChild>
        <w:div w:id="1033579928">
          <w:marLeft w:val="0"/>
          <w:marRight w:val="0"/>
          <w:marTop w:val="0"/>
          <w:marBottom w:val="0"/>
          <w:divBdr>
            <w:top w:val="none" w:sz="0" w:space="0" w:color="auto"/>
            <w:left w:val="none" w:sz="0" w:space="0" w:color="auto"/>
            <w:bottom w:val="none" w:sz="0" w:space="0" w:color="auto"/>
            <w:right w:val="none" w:sz="0" w:space="0" w:color="auto"/>
          </w:divBdr>
        </w:div>
        <w:div w:id="1038436952">
          <w:marLeft w:val="0"/>
          <w:marRight w:val="0"/>
          <w:marTop w:val="0"/>
          <w:marBottom w:val="0"/>
          <w:divBdr>
            <w:top w:val="none" w:sz="0" w:space="0" w:color="auto"/>
            <w:left w:val="none" w:sz="0" w:space="0" w:color="auto"/>
            <w:bottom w:val="none" w:sz="0" w:space="0" w:color="auto"/>
            <w:right w:val="none" w:sz="0" w:space="0" w:color="auto"/>
          </w:divBdr>
        </w:div>
      </w:divsChild>
    </w:div>
    <w:div w:id="915239827">
      <w:bodyDiv w:val="1"/>
      <w:marLeft w:val="0"/>
      <w:marRight w:val="0"/>
      <w:marTop w:val="0"/>
      <w:marBottom w:val="0"/>
      <w:divBdr>
        <w:top w:val="none" w:sz="0" w:space="0" w:color="auto"/>
        <w:left w:val="none" w:sz="0" w:space="0" w:color="auto"/>
        <w:bottom w:val="none" w:sz="0" w:space="0" w:color="auto"/>
        <w:right w:val="none" w:sz="0" w:space="0" w:color="auto"/>
      </w:divBdr>
      <w:divsChild>
        <w:div w:id="1726181095">
          <w:marLeft w:val="0"/>
          <w:marRight w:val="0"/>
          <w:marTop w:val="0"/>
          <w:marBottom w:val="0"/>
          <w:divBdr>
            <w:top w:val="none" w:sz="0" w:space="0" w:color="auto"/>
            <w:left w:val="none" w:sz="0" w:space="0" w:color="auto"/>
            <w:bottom w:val="none" w:sz="0" w:space="0" w:color="auto"/>
            <w:right w:val="none" w:sz="0" w:space="0" w:color="auto"/>
          </w:divBdr>
        </w:div>
        <w:div w:id="1263496020">
          <w:marLeft w:val="0"/>
          <w:marRight w:val="0"/>
          <w:marTop w:val="0"/>
          <w:marBottom w:val="0"/>
          <w:divBdr>
            <w:top w:val="none" w:sz="0" w:space="0" w:color="auto"/>
            <w:left w:val="none" w:sz="0" w:space="0" w:color="auto"/>
            <w:bottom w:val="none" w:sz="0" w:space="0" w:color="auto"/>
            <w:right w:val="none" w:sz="0" w:space="0" w:color="auto"/>
          </w:divBdr>
        </w:div>
        <w:div w:id="684403573">
          <w:marLeft w:val="0"/>
          <w:marRight w:val="0"/>
          <w:marTop w:val="0"/>
          <w:marBottom w:val="0"/>
          <w:divBdr>
            <w:top w:val="none" w:sz="0" w:space="0" w:color="auto"/>
            <w:left w:val="none" w:sz="0" w:space="0" w:color="auto"/>
            <w:bottom w:val="none" w:sz="0" w:space="0" w:color="auto"/>
            <w:right w:val="none" w:sz="0" w:space="0" w:color="auto"/>
          </w:divBdr>
        </w:div>
        <w:div w:id="843397032">
          <w:marLeft w:val="0"/>
          <w:marRight w:val="0"/>
          <w:marTop w:val="0"/>
          <w:marBottom w:val="0"/>
          <w:divBdr>
            <w:top w:val="none" w:sz="0" w:space="0" w:color="auto"/>
            <w:left w:val="none" w:sz="0" w:space="0" w:color="auto"/>
            <w:bottom w:val="none" w:sz="0" w:space="0" w:color="auto"/>
            <w:right w:val="none" w:sz="0" w:space="0" w:color="auto"/>
          </w:divBdr>
        </w:div>
      </w:divsChild>
    </w:div>
    <w:div w:id="1095439482">
      <w:bodyDiv w:val="1"/>
      <w:marLeft w:val="0"/>
      <w:marRight w:val="0"/>
      <w:marTop w:val="0"/>
      <w:marBottom w:val="0"/>
      <w:divBdr>
        <w:top w:val="none" w:sz="0" w:space="0" w:color="auto"/>
        <w:left w:val="none" w:sz="0" w:space="0" w:color="auto"/>
        <w:bottom w:val="none" w:sz="0" w:space="0" w:color="auto"/>
        <w:right w:val="none" w:sz="0" w:space="0" w:color="auto"/>
      </w:divBdr>
    </w:div>
    <w:div w:id="1152209843">
      <w:bodyDiv w:val="1"/>
      <w:marLeft w:val="0"/>
      <w:marRight w:val="0"/>
      <w:marTop w:val="0"/>
      <w:marBottom w:val="0"/>
      <w:divBdr>
        <w:top w:val="none" w:sz="0" w:space="0" w:color="auto"/>
        <w:left w:val="none" w:sz="0" w:space="0" w:color="auto"/>
        <w:bottom w:val="none" w:sz="0" w:space="0" w:color="auto"/>
        <w:right w:val="none" w:sz="0" w:space="0" w:color="auto"/>
      </w:divBdr>
    </w:div>
    <w:div w:id="1446655841">
      <w:bodyDiv w:val="1"/>
      <w:marLeft w:val="0"/>
      <w:marRight w:val="0"/>
      <w:marTop w:val="0"/>
      <w:marBottom w:val="0"/>
      <w:divBdr>
        <w:top w:val="none" w:sz="0" w:space="0" w:color="auto"/>
        <w:left w:val="none" w:sz="0" w:space="0" w:color="auto"/>
        <w:bottom w:val="none" w:sz="0" w:space="0" w:color="auto"/>
        <w:right w:val="none" w:sz="0" w:space="0" w:color="auto"/>
      </w:divBdr>
      <w:divsChild>
        <w:div w:id="1224637464">
          <w:marLeft w:val="0"/>
          <w:marRight w:val="0"/>
          <w:marTop w:val="0"/>
          <w:marBottom w:val="0"/>
          <w:divBdr>
            <w:top w:val="none" w:sz="0" w:space="0" w:color="auto"/>
            <w:left w:val="none" w:sz="0" w:space="0" w:color="auto"/>
            <w:bottom w:val="none" w:sz="0" w:space="0" w:color="auto"/>
            <w:right w:val="none" w:sz="0" w:space="0" w:color="auto"/>
          </w:divBdr>
        </w:div>
        <w:div w:id="1632318131">
          <w:marLeft w:val="0"/>
          <w:marRight w:val="0"/>
          <w:marTop w:val="0"/>
          <w:marBottom w:val="0"/>
          <w:divBdr>
            <w:top w:val="none" w:sz="0" w:space="0" w:color="auto"/>
            <w:left w:val="none" w:sz="0" w:space="0" w:color="auto"/>
            <w:bottom w:val="none" w:sz="0" w:space="0" w:color="auto"/>
            <w:right w:val="none" w:sz="0" w:space="0" w:color="auto"/>
          </w:divBdr>
        </w:div>
        <w:div w:id="274293676">
          <w:marLeft w:val="0"/>
          <w:marRight w:val="0"/>
          <w:marTop w:val="0"/>
          <w:marBottom w:val="0"/>
          <w:divBdr>
            <w:top w:val="none" w:sz="0" w:space="0" w:color="auto"/>
            <w:left w:val="none" w:sz="0" w:space="0" w:color="auto"/>
            <w:bottom w:val="none" w:sz="0" w:space="0" w:color="auto"/>
            <w:right w:val="none" w:sz="0" w:space="0" w:color="auto"/>
          </w:divBdr>
        </w:div>
      </w:divsChild>
    </w:div>
    <w:div w:id="1633438592">
      <w:bodyDiv w:val="1"/>
      <w:marLeft w:val="0"/>
      <w:marRight w:val="0"/>
      <w:marTop w:val="0"/>
      <w:marBottom w:val="0"/>
      <w:divBdr>
        <w:top w:val="none" w:sz="0" w:space="0" w:color="auto"/>
        <w:left w:val="none" w:sz="0" w:space="0" w:color="auto"/>
        <w:bottom w:val="none" w:sz="0" w:space="0" w:color="auto"/>
        <w:right w:val="none" w:sz="0" w:space="0" w:color="auto"/>
      </w:divBdr>
      <w:divsChild>
        <w:div w:id="1044867964">
          <w:marLeft w:val="0"/>
          <w:marRight w:val="0"/>
          <w:marTop w:val="0"/>
          <w:marBottom w:val="0"/>
          <w:divBdr>
            <w:top w:val="none" w:sz="0" w:space="0" w:color="auto"/>
            <w:left w:val="none" w:sz="0" w:space="0" w:color="auto"/>
            <w:bottom w:val="none" w:sz="0" w:space="0" w:color="auto"/>
            <w:right w:val="none" w:sz="0" w:space="0" w:color="auto"/>
          </w:divBdr>
        </w:div>
        <w:div w:id="410934254">
          <w:marLeft w:val="0"/>
          <w:marRight w:val="0"/>
          <w:marTop w:val="0"/>
          <w:marBottom w:val="0"/>
          <w:divBdr>
            <w:top w:val="none" w:sz="0" w:space="0" w:color="auto"/>
            <w:left w:val="none" w:sz="0" w:space="0" w:color="auto"/>
            <w:bottom w:val="none" w:sz="0" w:space="0" w:color="auto"/>
            <w:right w:val="none" w:sz="0" w:space="0" w:color="auto"/>
          </w:divBdr>
        </w:div>
      </w:divsChild>
    </w:div>
    <w:div w:id="1637373585">
      <w:bodyDiv w:val="1"/>
      <w:marLeft w:val="0"/>
      <w:marRight w:val="0"/>
      <w:marTop w:val="0"/>
      <w:marBottom w:val="0"/>
      <w:divBdr>
        <w:top w:val="none" w:sz="0" w:space="0" w:color="auto"/>
        <w:left w:val="none" w:sz="0" w:space="0" w:color="auto"/>
        <w:bottom w:val="none" w:sz="0" w:space="0" w:color="auto"/>
        <w:right w:val="none" w:sz="0" w:space="0" w:color="auto"/>
      </w:divBdr>
    </w:div>
    <w:div w:id="1680816663">
      <w:bodyDiv w:val="1"/>
      <w:marLeft w:val="0"/>
      <w:marRight w:val="0"/>
      <w:marTop w:val="0"/>
      <w:marBottom w:val="0"/>
      <w:divBdr>
        <w:top w:val="none" w:sz="0" w:space="0" w:color="auto"/>
        <w:left w:val="none" w:sz="0" w:space="0" w:color="auto"/>
        <w:bottom w:val="none" w:sz="0" w:space="0" w:color="auto"/>
        <w:right w:val="none" w:sz="0" w:space="0" w:color="auto"/>
      </w:divBdr>
      <w:divsChild>
        <w:div w:id="1214195400">
          <w:marLeft w:val="0"/>
          <w:marRight w:val="0"/>
          <w:marTop w:val="0"/>
          <w:marBottom w:val="0"/>
          <w:divBdr>
            <w:top w:val="none" w:sz="0" w:space="0" w:color="auto"/>
            <w:left w:val="none" w:sz="0" w:space="0" w:color="auto"/>
            <w:bottom w:val="none" w:sz="0" w:space="0" w:color="auto"/>
            <w:right w:val="none" w:sz="0" w:space="0" w:color="auto"/>
          </w:divBdr>
        </w:div>
        <w:div w:id="1469860228">
          <w:marLeft w:val="0"/>
          <w:marRight w:val="0"/>
          <w:marTop w:val="0"/>
          <w:marBottom w:val="0"/>
          <w:divBdr>
            <w:top w:val="none" w:sz="0" w:space="0" w:color="auto"/>
            <w:left w:val="none" w:sz="0" w:space="0" w:color="auto"/>
            <w:bottom w:val="none" w:sz="0" w:space="0" w:color="auto"/>
            <w:right w:val="none" w:sz="0" w:space="0" w:color="auto"/>
          </w:divBdr>
        </w:div>
      </w:divsChild>
    </w:div>
    <w:div w:id="1839222706">
      <w:bodyDiv w:val="1"/>
      <w:marLeft w:val="0"/>
      <w:marRight w:val="0"/>
      <w:marTop w:val="0"/>
      <w:marBottom w:val="0"/>
      <w:divBdr>
        <w:top w:val="none" w:sz="0" w:space="0" w:color="auto"/>
        <w:left w:val="none" w:sz="0" w:space="0" w:color="auto"/>
        <w:bottom w:val="none" w:sz="0" w:space="0" w:color="auto"/>
        <w:right w:val="none" w:sz="0" w:space="0" w:color="auto"/>
      </w:divBdr>
      <w:divsChild>
        <w:div w:id="1425151892">
          <w:marLeft w:val="0"/>
          <w:marRight w:val="0"/>
          <w:marTop w:val="0"/>
          <w:marBottom w:val="0"/>
          <w:divBdr>
            <w:top w:val="none" w:sz="0" w:space="0" w:color="auto"/>
            <w:left w:val="none" w:sz="0" w:space="0" w:color="auto"/>
            <w:bottom w:val="none" w:sz="0" w:space="0" w:color="auto"/>
            <w:right w:val="none" w:sz="0" w:space="0" w:color="auto"/>
          </w:divBdr>
        </w:div>
        <w:div w:id="876268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ur01.safelinks.protection.outlook.com/?url=https%3A%2F%2Fwhc.unesco.org%2Fen%2Flist%2F374%2Fvideo&amp;data=04%7C01%7C%7Ce95ae1ff36dc40f2e18508d90ef54e97%7C4e0f11f9046e45059cb8db2152311e21%7C0%7C0%7C637557269008442620%7CUnknown%7CTWFpbGZsb3d8eyJWIjoiMC4wLjAwMDAiLCJQIjoiV2luMzIiLCJBTiI6Ik1haWwiLCJXVCI6Mn0%3D%7C1000&amp;sdata=JIS5f8y5aRiTD5%2BwhwDBqDtuyeZXwaLO5m6RHSrh5Wg%3D&amp;reserved=0"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cid:8cbb3190-f1cf-4334-8024-4d2f6efb80cd"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alesonline.co.uk/news/wales-news/wales-first-final-colony---2070487" TargetMode="External"/><Relationship Id="rId5" Type="http://schemas.openxmlformats.org/officeDocument/2006/relationships/footnotes" Target="footnotes.xml"/><Relationship Id="rId15" Type="http://schemas.openxmlformats.org/officeDocument/2006/relationships/image" Target="media/image4.jpeg"/><Relationship Id="rId10" Type="http://schemas.openxmlformats.org/officeDocument/2006/relationships/hyperlink" Target="https://eur01.safelinks.protection.outlook.com/?url=https%3A%2F%2Fwww.peoplescollection.wales%2Fitems%2F435074&amp;data=04%7C01%7C%7C065fdbea8cd943c9df3d08d90f32304d%7C4e0f11f9046e45059cb8db2152311e21%7C0%7C0%7C637557530498066702%7CUnknown%7CTWFpbGZsb3d8eyJWIjoiMC4wLjAwMDAiLCJQIjoiV2luMzIiLCJBTiI6Ik1haWwiLCJXVCI6Mn0%3D%7C1000&amp;sdata=XbA2oP%2B8%2FNBgCqsvWAJ%2FaG14qGjkU9LwUmYWPL29lJg%3D&amp;reserved=0"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www.bbc.co.uk/news/uk-wales-politics-40947872" TargetMode="External"/><Relationship Id="rId14" Type="http://schemas.openxmlformats.org/officeDocument/2006/relationships/image" Target="cid:58a61723-ad5e-483b-b05c-70caeb9e874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3072598D35149C18CC40FA039D39EEE"/>
        <w:category>
          <w:name w:val="General"/>
          <w:gallery w:val="placeholder"/>
        </w:category>
        <w:types>
          <w:type w:val="bbPlcHdr"/>
        </w:types>
        <w:behaviors>
          <w:behavior w:val="content"/>
        </w:behaviors>
        <w:guid w:val="{3058FF72-F5F5-4808-8B73-4F225ED8E2CA}"/>
      </w:docPartPr>
      <w:docPartBody>
        <w:p w:rsidR="00000000" w:rsidRDefault="00710A62" w:rsidP="00710A62">
          <w:pPr>
            <w:pStyle w:val="43072598D35149C18CC40FA039D39EEE"/>
          </w:pPr>
          <w:r>
            <w:rPr>
              <w:rFonts w:asciiTheme="majorHAnsi" w:eastAsiaTheme="majorEastAsia" w:hAnsiTheme="majorHAnsi" w:cstheme="majorBidi"/>
              <w:caps/>
              <w:color w:val="4472C4" w:themeColor="accent1"/>
              <w:sz w:val="80"/>
              <w:szCs w:val="80"/>
            </w:rPr>
            <w:t>[Document title]</w:t>
          </w:r>
        </w:p>
      </w:docPartBody>
    </w:docPart>
    <w:docPart>
      <w:docPartPr>
        <w:name w:val="624294ADDC9449288B7E958AFB7C24A2"/>
        <w:category>
          <w:name w:val="General"/>
          <w:gallery w:val="placeholder"/>
        </w:category>
        <w:types>
          <w:type w:val="bbPlcHdr"/>
        </w:types>
        <w:behaviors>
          <w:behavior w:val="content"/>
        </w:behaviors>
        <w:guid w:val="{F1620A5A-B813-47A4-840C-EC352FA21C8C}"/>
      </w:docPartPr>
      <w:docPartBody>
        <w:p w:rsidR="00000000" w:rsidRDefault="00710A62" w:rsidP="00710A62">
          <w:pPr>
            <w:pStyle w:val="624294ADDC9449288B7E958AFB7C24A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A62"/>
    <w:rsid w:val="0063209A"/>
    <w:rsid w:val="00710A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072598D35149C18CC40FA039D39EEE">
    <w:name w:val="43072598D35149C18CC40FA039D39EEE"/>
    <w:rsid w:val="00710A62"/>
  </w:style>
  <w:style w:type="paragraph" w:customStyle="1" w:styleId="624294ADDC9449288B7E958AFB7C24A2">
    <w:name w:val="624294ADDC9449288B7E958AFB7C24A2"/>
    <w:rsid w:val="00710A62"/>
  </w:style>
  <w:style w:type="paragraph" w:customStyle="1" w:styleId="FB649B81A91544EE8C2B6ED5C2AAE6F0">
    <w:name w:val="FB649B81A91544EE8C2B6ED5C2AAE6F0"/>
    <w:rsid w:val="00710A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24124</TotalTime>
  <Pages>16</Pages>
  <Words>4885</Words>
  <Characters>27848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WeLSH HISTORY AND HERITAGE ESSAY</dc:title>
  <dc:subject>NERYS CRAIG P148404</dc:subject>
  <dc:creator>Nerys Angharad Craig (P148404)</dc:creator>
  <cp:keywords/>
  <dc:description/>
  <cp:lastModifiedBy>Nerys Angharad Craig (P148404)</cp:lastModifiedBy>
  <cp:revision>35</cp:revision>
  <dcterms:created xsi:type="dcterms:W3CDTF">2021-04-30T13:11:00Z</dcterms:created>
  <dcterms:modified xsi:type="dcterms:W3CDTF">2021-05-19T12:02:00Z</dcterms:modified>
</cp:coreProperties>
</file>