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D1584" w14:textId="2979CFB0" w:rsidR="00DE4C47" w:rsidRPr="002C00F2" w:rsidRDefault="00DE4C47" w:rsidP="00DE4C47">
      <w:pPr>
        <w:rPr>
          <w:rFonts w:ascii="Arial" w:hAnsi="Arial" w:cs="Arial"/>
        </w:rPr>
      </w:pPr>
      <w:r>
        <w:rPr>
          <w:rFonts w:ascii="Arial" w:hAnsi="Arial" w:cs="Arial"/>
        </w:rPr>
        <w:t>31/07</w:t>
      </w:r>
      <w:r w:rsidRPr="002C00F2">
        <w:rPr>
          <w:rFonts w:ascii="Arial" w:hAnsi="Arial" w:cs="Arial"/>
        </w:rPr>
        <w:t>/2025</w:t>
      </w:r>
    </w:p>
    <w:p w14:paraId="5F6F4856" w14:textId="77777777" w:rsidR="00DE4C47" w:rsidRPr="002C00F2" w:rsidRDefault="00DE4C47" w:rsidP="00DE4C47">
      <w:pPr>
        <w:rPr>
          <w:rFonts w:ascii="Arial" w:hAnsi="Arial" w:cs="Arial"/>
        </w:rPr>
      </w:pPr>
    </w:p>
    <w:p w14:paraId="4B36EDD9" w14:textId="77777777" w:rsidR="00DE4C47" w:rsidRPr="002C00F2" w:rsidRDefault="00DE4C47" w:rsidP="00DE4C47">
      <w:pPr>
        <w:rPr>
          <w:rFonts w:ascii="Arial" w:hAnsi="Arial" w:cs="Arial"/>
        </w:rPr>
      </w:pPr>
    </w:p>
    <w:p w14:paraId="154F792C" w14:textId="77777777" w:rsidR="00DE4C47" w:rsidRPr="002C00F2" w:rsidRDefault="00DE4C47" w:rsidP="00DE4C47">
      <w:pPr>
        <w:rPr>
          <w:rFonts w:ascii="Arial" w:hAnsi="Arial" w:cs="Arial"/>
        </w:rPr>
      </w:pPr>
    </w:p>
    <w:p w14:paraId="24E85092" w14:textId="77777777" w:rsidR="00DE4C47" w:rsidRPr="002C00F2" w:rsidRDefault="00DE4C47" w:rsidP="00DE4C47">
      <w:pPr>
        <w:rPr>
          <w:rFonts w:ascii="Arial" w:hAnsi="Arial" w:cs="Arial"/>
        </w:rPr>
      </w:pPr>
    </w:p>
    <w:p w14:paraId="7F67C4BB" w14:textId="77777777" w:rsidR="00DE4C47" w:rsidRPr="002C00F2" w:rsidRDefault="00DE4C47" w:rsidP="00DE4C47">
      <w:pPr>
        <w:rPr>
          <w:rFonts w:ascii="Arial" w:hAnsi="Arial" w:cs="Arial"/>
        </w:rPr>
      </w:pPr>
    </w:p>
    <w:p w14:paraId="4AF33604" w14:textId="77777777" w:rsidR="00DE4C47" w:rsidRPr="002C00F2" w:rsidRDefault="00DE4C47" w:rsidP="00DE4C47">
      <w:pPr>
        <w:rPr>
          <w:rFonts w:ascii="Arial" w:hAnsi="Arial" w:cs="Arial"/>
        </w:rPr>
      </w:pPr>
    </w:p>
    <w:p w14:paraId="6F6C097F" w14:textId="77777777" w:rsidR="00DE4C47" w:rsidRPr="002C00F2" w:rsidRDefault="00DE4C47" w:rsidP="00DE4C47">
      <w:pPr>
        <w:rPr>
          <w:rFonts w:ascii="Arial" w:hAnsi="Arial" w:cs="Arial"/>
        </w:rPr>
      </w:pPr>
    </w:p>
    <w:p w14:paraId="1EB5495F" w14:textId="77777777" w:rsidR="00DE4C47" w:rsidRPr="002C00F2" w:rsidRDefault="00DE4C47" w:rsidP="00DE4C47">
      <w:pPr>
        <w:rPr>
          <w:rFonts w:ascii="Arial" w:hAnsi="Arial" w:cs="Arial"/>
        </w:rPr>
      </w:pPr>
    </w:p>
    <w:p w14:paraId="2BCC7B48" w14:textId="77777777" w:rsidR="00DE4C47" w:rsidRPr="002C00F2" w:rsidRDefault="00DE4C47" w:rsidP="00DE4C47">
      <w:pPr>
        <w:rPr>
          <w:rFonts w:ascii="Arial" w:hAnsi="Arial" w:cs="Arial"/>
        </w:rPr>
      </w:pPr>
    </w:p>
    <w:p w14:paraId="5EA254B8" w14:textId="77777777" w:rsidR="00DE4C47" w:rsidRPr="002C00F2" w:rsidRDefault="00DE4C47" w:rsidP="00DE4C47">
      <w:pPr>
        <w:rPr>
          <w:rFonts w:ascii="Arial" w:hAnsi="Arial" w:cs="Arial"/>
        </w:rPr>
      </w:pPr>
    </w:p>
    <w:p w14:paraId="1498EF56" w14:textId="77777777" w:rsidR="00DE4C47" w:rsidRDefault="00DE4C47" w:rsidP="00DE4C47">
      <w:pPr>
        <w:rPr>
          <w:rFonts w:ascii="Arial" w:hAnsi="Arial" w:cs="Arial"/>
        </w:rPr>
      </w:pPr>
    </w:p>
    <w:p w14:paraId="2838473F" w14:textId="6A633840" w:rsidR="00DE4C47" w:rsidRPr="002C00F2" w:rsidRDefault="00ED0CCC" w:rsidP="00DE4C47">
      <w:pPr>
        <w:rPr>
          <w:rFonts w:ascii="Arial" w:hAnsi="Arial" w:cs="Arial"/>
        </w:rPr>
      </w:pPr>
      <w:r>
        <w:rPr>
          <w:rFonts w:ascii="Arial" w:hAnsi="Arial" w:cs="Arial"/>
        </w:rPr>
        <w:t>Building Survey Plan</w:t>
      </w:r>
    </w:p>
    <w:p w14:paraId="1212035F" w14:textId="77777777" w:rsidR="00DE4C47" w:rsidRPr="002C00F2" w:rsidRDefault="00DE4C47" w:rsidP="00DE4C47">
      <w:pPr>
        <w:rPr>
          <w:rFonts w:ascii="Arial" w:hAnsi="Arial" w:cs="Arial"/>
        </w:rPr>
      </w:pPr>
    </w:p>
    <w:p w14:paraId="581811ED" w14:textId="77777777" w:rsidR="00DE4C47" w:rsidRPr="002C00F2" w:rsidRDefault="00DE4C47" w:rsidP="00DE4C47">
      <w:pPr>
        <w:rPr>
          <w:rFonts w:ascii="Arial" w:hAnsi="Arial" w:cs="Arial"/>
        </w:rPr>
      </w:pPr>
    </w:p>
    <w:p w14:paraId="2E7496B4" w14:textId="77777777" w:rsidR="00DE4C47" w:rsidRPr="002C00F2" w:rsidRDefault="00DE4C47" w:rsidP="00DE4C47">
      <w:pPr>
        <w:rPr>
          <w:rFonts w:ascii="Arial" w:hAnsi="Arial" w:cs="Arial"/>
        </w:rPr>
      </w:pPr>
    </w:p>
    <w:p w14:paraId="49C6368E" w14:textId="77777777" w:rsidR="00DE4C47" w:rsidRPr="002C00F2" w:rsidRDefault="00DE4C47" w:rsidP="00DE4C47">
      <w:pPr>
        <w:rPr>
          <w:rFonts w:ascii="Arial" w:hAnsi="Arial" w:cs="Arial"/>
        </w:rPr>
      </w:pPr>
    </w:p>
    <w:p w14:paraId="5427C425" w14:textId="77777777" w:rsidR="00DE4C47" w:rsidRPr="002C00F2" w:rsidRDefault="00DE4C47" w:rsidP="00DE4C47">
      <w:pPr>
        <w:rPr>
          <w:rFonts w:ascii="Arial" w:hAnsi="Arial" w:cs="Arial"/>
        </w:rPr>
      </w:pPr>
    </w:p>
    <w:p w14:paraId="149CA220" w14:textId="77777777" w:rsidR="00DE4C47" w:rsidRPr="002C00F2" w:rsidRDefault="00DE4C47" w:rsidP="00DE4C47">
      <w:pPr>
        <w:rPr>
          <w:rFonts w:ascii="Arial" w:hAnsi="Arial" w:cs="Arial"/>
        </w:rPr>
      </w:pPr>
    </w:p>
    <w:p w14:paraId="58046191" w14:textId="77777777" w:rsidR="00DE4C47" w:rsidRPr="002C00F2" w:rsidRDefault="00DE4C47" w:rsidP="00DE4C47">
      <w:pPr>
        <w:rPr>
          <w:rFonts w:ascii="Arial" w:hAnsi="Arial" w:cs="Arial"/>
        </w:rPr>
      </w:pPr>
    </w:p>
    <w:p w14:paraId="3B1FDD81" w14:textId="77777777" w:rsidR="00DE4C47" w:rsidRPr="002C00F2" w:rsidRDefault="00DE4C47" w:rsidP="00DE4C47">
      <w:pPr>
        <w:rPr>
          <w:rFonts w:ascii="Arial" w:hAnsi="Arial" w:cs="Arial"/>
        </w:rPr>
      </w:pPr>
    </w:p>
    <w:p w14:paraId="508171EF" w14:textId="77777777" w:rsidR="00DE4C47" w:rsidRPr="002C00F2" w:rsidRDefault="00DE4C47" w:rsidP="00DE4C47">
      <w:pPr>
        <w:rPr>
          <w:rFonts w:ascii="Arial" w:hAnsi="Arial" w:cs="Arial"/>
        </w:rPr>
      </w:pPr>
    </w:p>
    <w:p w14:paraId="10FCB006" w14:textId="77777777" w:rsidR="00DE4C47" w:rsidRPr="002C00F2" w:rsidRDefault="00DE4C47" w:rsidP="00DE4C47">
      <w:pPr>
        <w:rPr>
          <w:rFonts w:ascii="Arial" w:hAnsi="Arial" w:cs="Arial"/>
        </w:rPr>
      </w:pPr>
    </w:p>
    <w:p w14:paraId="48F9939F" w14:textId="77777777" w:rsidR="00DE4C47" w:rsidRPr="002C00F2" w:rsidRDefault="00DE4C47" w:rsidP="00DE4C47">
      <w:pPr>
        <w:rPr>
          <w:rFonts w:ascii="Arial" w:hAnsi="Arial" w:cs="Arial"/>
        </w:rPr>
      </w:pPr>
    </w:p>
    <w:p w14:paraId="29A11281" w14:textId="77777777" w:rsidR="00DE4C47" w:rsidRPr="002C00F2" w:rsidRDefault="00DE4C47" w:rsidP="00DE4C47">
      <w:pPr>
        <w:rPr>
          <w:rFonts w:ascii="Arial" w:hAnsi="Arial" w:cs="Arial"/>
        </w:rPr>
      </w:pPr>
    </w:p>
    <w:p w14:paraId="234FAD3E" w14:textId="77777777" w:rsidR="00DE4C47" w:rsidRDefault="00DE4C47" w:rsidP="00DE4C47">
      <w:pPr>
        <w:rPr>
          <w:rFonts w:ascii="Arial" w:hAnsi="Arial" w:cs="Arial"/>
        </w:rPr>
      </w:pPr>
    </w:p>
    <w:p w14:paraId="3AF874A6" w14:textId="77777777" w:rsidR="00DE4C47" w:rsidRDefault="00DE4C47" w:rsidP="00DE4C47">
      <w:pPr>
        <w:rPr>
          <w:rFonts w:ascii="Arial" w:hAnsi="Arial" w:cs="Arial"/>
        </w:rPr>
      </w:pPr>
    </w:p>
    <w:p w14:paraId="42B5D6D9" w14:textId="77777777" w:rsidR="00DE4C47" w:rsidRPr="002C00F2" w:rsidRDefault="00DE4C47" w:rsidP="00DE4C47">
      <w:pPr>
        <w:rPr>
          <w:rFonts w:ascii="Arial" w:hAnsi="Arial" w:cs="Arial"/>
        </w:rPr>
      </w:pPr>
      <w:r w:rsidRPr="002C00F2">
        <w:rPr>
          <w:rFonts w:ascii="Arial" w:hAnsi="Arial" w:cs="Arial"/>
        </w:rPr>
        <w:t>Produced by Louis James (2415463)</w:t>
      </w:r>
    </w:p>
    <w:p w14:paraId="7A0B63AF" w14:textId="2E2FC936" w:rsidR="00856283" w:rsidRDefault="00DE4C47" w:rsidP="00856283">
      <w:pPr>
        <w:rPr>
          <w:rFonts w:ascii="Arial" w:hAnsi="Arial" w:cs="Arial"/>
        </w:rPr>
      </w:pPr>
      <w:bookmarkStart w:id="0" w:name="_Hlk204878281"/>
      <w:r>
        <w:rPr>
          <w:rFonts w:ascii="Arial" w:hAnsi="Arial" w:cs="Arial"/>
        </w:rPr>
        <w:t xml:space="preserve">Digital </w:t>
      </w:r>
      <w:r w:rsidR="00ED0CCC">
        <w:rPr>
          <w:rFonts w:ascii="Arial" w:hAnsi="Arial" w:cs="Arial"/>
        </w:rPr>
        <w:t>Surveying and Highway Design (ACBA4017)</w:t>
      </w:r>
    </w:p>
    <w:bookmarkEnd w:id="0" w:displacedByCustomXml="next"/>
    <w:sdt>
      <w:sdtPr>
        <w:rPr>
          <w:rFonts w:asciiTheme="minorHAnsi" w:eastAsiaTheme="minorEastAsia" w:hAnsiTheme="minorHAnsi" w:cstheme="minorBidi"/>
          <w:color w:val="auto"/>
          <w:kern w:val="2"/>
          <w:sz w:val="24"/>
          <w:szCs w:val="24"/>
          <w:lang w:eastAsia="en-US"/>
          <w14:ligatures w14:val="standardContextual"/>
        </w:rPr>
        <w:id w:val="278064515"/>
        <w:docPartObj>
          <w:docPartGallery w:val="Table of Contents"/>
          <w:docPartUnique/>
        </w:docPartObj>
      </w:sdtPr>
      <w:sdtEndPr>
        <w:rPr>
          <w:b/>
          <w:bCs/>
        </w:rPr>
      </w:sdtEndPr>
      <w:sdtContent>
        <w:p w14:paraId="57EB6F79" w14:textId="535AD076" w:rsidR="00DE4C47" w:rsidRPr="00DE4C47" w:rsidRDefault="00DE4C47">
          <w:pPr>
            <w:pStyle w:val="TOCHeading"/>
            <w:rPr>
              <w:rFonts w:ascii="Arial" w:hAnsi="Arial" w:cs="Arial"/>
              <w:color w:val="auto"/>
              <w:sz w:val="24"/>
              <w:szCs w:val="24"/>
              <w:u w:val="single"/>
            </w:rPr>
          </w:pPr>
          <w:r w:rsidRPr="00DE4C47">
            <w:rPr>
              <w:rFonts w:ascii="Arial" w:hAnsi="Arial" w:cs="Arial"/>
              <w:color w:val="auto"/>
              <w:sz w:val="24"/>
              <w:szCs w:val="24"/>
              <w:u w:val="single"/>
            </w:rPr>
            <w:t>Table of Contents</w:t>
          </w:r>
        </w:p>
        <w:p w14:paraId="7D3CC781" w14:textId="6E0BAA15" w:rsidR="00601EC9" w:rsidRDefault="00DE4C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4884979" w:history="1">
            <w:r w:rsidR="00601EC9" w:rsidRPr="001846E5">
              <w:rPr>
                <w:rStyle w:val="Hyperlink"/>
                <w:rFonts w:ascii="Arial" w:hAnsi="Arial" w:cs="Arial"/>
                <w:noProof/>
              </w:rPr>
              <w:t>Introduction to building surveying</w:t>
            </w:r>
            <w:r w:rsidR="00601EC9">
              <w:rPr>
                <w:noProof/>
                <w:webHidden/>
              </w:rPr>
              <w:tab/>
            </w:r>
            <w:r w:rsidR="00601EC9">
              <w:rPr>
                <w:noProof/>
                <w:webHidden/>
              </w:rPr>
              <w:fldChar w:fldCharType="begin"/>
            </w:r>
            <w:r w:rsidR="00601EC9">
              <w:rPr>
                <w:noProof/>
                <w:webHidden/>
              </w:rPr>
              <w:instrText xml:space="preserve"> PAGEREF _Toc204884979 \h </w:instrText>
            </w:r>
            <w:r w:rsidR="00601EC9">
              <w:rPr>
                <w:noProof/>
                <w:webHidden/>
              </w:rPr>
            </w:r>
            <w:r w:rsidR="00601EC9">
              <w:rPr>
                <w:noProof/>
                <w:webHidden/>
              </w:rPr>
              <w:fldChar w:fldCharType="separate"/>
            </w:r>
            <w:r w:rsidR="00601EC9">
              <w:rPr>
                <w:noProof/>
                <w:webHidden/>
              </w:rPr>
              <w:t>5</w:t>
            </w:r>
            <w:r w:rsidR="00601EC9">
              <w:rPr>
                <w:noProof/>
                <w:webHidden/>
              </w:rPr>
              <w:fldChar w:fldCharType="end"/>
            </w:r>
          </w:hyperlink>
        </w:p>
        <w:p w14:paraId="1FBEA922" w14:textId="2E1BEBAD" w:rsidR="00601EC9" w:rsidRDefault="00601EC9">
          <w:pPr>
            <w:pStyle w:val="TOC1"/>
            <w:tabs>
              <w:tab w:val="right" w:leader="dot" w:pos="9016"/>
            </w:tabs>
            <w:rPr>
              <w:rFonts w:eastAsiaTheme="minorEastAsia"/>
              <w:noProof/>
              <w:lang w:eastAsia="en-GB"/>
            </w:rPr>
          </w:pPr>
          <w:hyperlink w:anchor="_Toc204884980" w:history="1">
            <w:r w:rsidRPr="001846E5">
              <w:rPr>
                <w:rStyle w:val="Hyperlink"/>
                <w:rFonts w:ascii="Arial" w:hAnsi="Arial" w:cs="Arial"/>
                <w:noProof/>
              </w:rPr>
              <w:t>Building survey objectives and scope</w:t>
            </w:r>
            <w:r>
              <w:rPr>
                <w:noProof/>
                <w:webHidden/>
              </w:rPr>
              <w:tab/>
            </w:r>
            <w:r>
              <w:rPr>
                <w:noProof/>
                <w:webHidden/>
              </w:rPr>
              <w:fldChar w:fldCharType="begin"/>
            </w:r>
            <w:r>
              <w:rPr>
                <w:noProof/>
                <w:webHidden/>
              </w:rPr>
              <w:instrText xml:space="preserve"> PAGEREF _Toc204884980 \h </w:instrText>
            </w:r>
            <w:r>
              <w:rPr>
                <w:noProof/>
                <w:webHidden/>
              </w:rPr>
            </w:r>
            <w:r>
              <w:rPr>
                <w:noProof/>
                <w:webHidden/>
              </w:rPr>
              <w:fldChar w:fldCharType="separate"/>
            </w:r>
            <w:r>
              <w:rPr>
                <w:noProof/>
                <w:webHidden/>
              </w:rPr>
              <w:t>6</w:t>
            </w:r>
            <w:r>
              <w:rPr>
                <w:noProof/>
                <w:webHidden/>
              </w:rPr>
              <w:fldChar w:fldCharType="end"/>
            </w:r>
          </w:hyperlink>
        </w:p>
        <w:p w14:paraId="706B4E32" w14:textId="5B542D6A" w:rsidR="00601EC9" w:rsidRDefault="00601EC9">
          <w:pPr>
            <w:pStyle w:val="TOC1"/>
            <w:tabs>
              <w:tab w:val="right" w:leader="dot" w:pos="9016"/>
            </w:tabs>
            <w:rPr>
              <w:rFonts w:eastAsiaTheme="minorEastAsia"/>
              <w:noProof/>
              <w:lang w:eastAsia="en-GB"/>
            </w:rPr>
          </w:pPr>
          <w:hyperlink w:anchor="_Toc204884981" w:history="1">
            <w:r w:rsidRPr="001846E5">
              <w:rPr>
                <w:rStyle w:val="Hyperlink"/>
                <w:rFonts w:ascii="Arial" w:hAnsi="Arial" w:cs="Arial"/>
                <w:noProof/>
              </w:rPr>
              <w:t>Digital tools and Technologies</w:t>
            </w:r>
            <w:r>
              <w:rPr>
                <w:noProof/>
                <w:webHidden/>
              </w:rPr>
              <w:tab/>
            </w:r>
            <w:r>
              <w:rPr>
                <w:noProof/>
                <w:webHidden/>
              </w:rPr>
              <w:fldChar w:fldCharType="begin"/>
            </w:r>
            <w:r>
              <w:rPr>
                <w:noProof/>
                <w:webHidden/>
              </w:rPr>
              <w:instrText xml:space="preserve"> PAGEREF _Toc204884981 \h </w:instrText>
            </w:r>
            <w:r>
              <w:rPr>
                <w:noProof/>
                <w:webHidden/>
              </w:rPr>
            </w:r>
            <w:r>
              <w:rPr>
                <w:noProof/>
                <w:webHidden/>
              </w:rPr>
              <w:fldChar w:fldCharType="separate"/>
            </w:r>
            <w:r>
              <w:rPr>
                <w:noProof/>
                <w:webHidden/>
              </w:rPr>
              <w:t>8</w:t>
            </w:r>
            <w:r>
              <w:rPr>
                <w:noProof/>
                <w:webHidden/>
              </w:rPr>
              <w:fldChar w:fldCharType="end"/>
            </w:r>
          </w:hyperlink>
        </w:p>
        <w:p w14:paraId="5FA3D3FD" w14:textId="28E4D34F" w:rsidR="00601EC9" w:rsidRDefault="00601EC9">
          <w:pPr>
            <w:pStyle w:val="TOC2"/>
            <w:tabs>
              <w:tab w:val="right" w:leader="dot" w:pos="9016"/>
            </w:tabs>
            <w:rPr>
              <w:rFonts w:eastAsiaTheme="minorEastAsia"/>
              <w:noProof/>
              <w:lang w:eastAsia="en-GB"/>
            </w:rPr>
          </w:pPr>
          <w:hyperlink w:anchor="_Toc204884982" w:history="1">
            <w:r w:rsidRPr="001846E5">
              <w:rPr>
                <w:rStyle w:val="Hyperlink"/>
                <w:rFonts w:ascii="Arial" w:hAnsi="Arial" w:cs="Arial"/>
                <w:noProof/>
              </w:rPr>
              <w:t>Drones</w:t>
            </w:r>
            <w:r>
              <w:rPr>
                <w:noProof/>
                <w:webHidden/>
              </w:rPr>
              <w:tab/>
            </w:r>
            <w:r>
              <w:rPr>
                <w:noProof/>
                <w:webHidden/>
              </w:rPr>
              <w:fldChar w:fldCharType="begin"/>
            </w:r>
            <w:r>
              <w:rPr>
                <w:noProof/>
                <w:webHidden/>
              </w:rPr>
              <w:instrText xml:space="preserve"> PAGEREF _Toc204884982 \h </w:instrText>
            </w:r>
            <w:r>
              <w:rPr>
                <w:noProof/>
                <w:webHidden/>
              </w:rPr>
            </w:r>
            <w:r>
              <w:rPr>
                <w:noProof/>
                <w:webHidden/>
              </w:rPr>
              <w:fldChar w:fldCharType="separate"/>
            </w:r>
            <w:r>
              <w:rPr>
                <w:noProof/>
                <w:webHidden/>
              </w:rPr>
              <w:t>8</w:t>
            </w:r>
            <w:r>
              <w:rPr>
                <w:noProof/>
                <w:webHidden/>
              </w:rPr>
              <w:fldChar w:fldCharType="end"/>
            </w:r>
          </w:hyperlink>
        </w:p>
        <w:p w14:paraId="2B088C9E" w14:textId="150C01EC" w:rsidR="00601EC9" w:rsidRDefault="00601EC9">
          <w:pPr>
            <w:pStyle w:val="TOC2"/>
            <w:tabs>
              <w:tab w:val="right" w:leader="dot" w:pos="9016"/>
            </w:tabs>
            <w:rPr>
              <w:rFonts w:eastAsiaTheme="minorEastAsia"/>
              <w:noProof/>
              <w:lang w:eastAsia="en-GB"/>
            </w:rPr>
          </w:pPr>
          <w:hyperlink w:anchor="_Toc204884983" w:history="1">
            <w:r w:rsidRPr="001846E5">
              <w:rPr>
                <w:rStyle w:val="Hyperlink"/>
                <w:rFonts w:ascii="Arial" w:hAnsi="Arial" w:cs="Arial"/>
                <w:noProof/>
              </w:rPr>
              <w:t>LiDAR Scanners</w:t>
            </w:r>
            <w:r>
              <w:rPr>
                <w:noProof/>
                <w:webHidden/>
              </w:rPr>
              <w:tab/>
            </w:r>
            <w:r>
              <w:rPr>
                <w:noProof/>
                <w:webHidden/>
              </w:rPr>
              <w:fldChar w:fldCharType="begin"/>
            </w:r>
            <w:r>
              <w:rPr>
                <w:noProof/>
                <w:webHidden/>
              </w:rPr>
              <w:instrText xml:space="preserve"> PAGEREF _Toc204884983 \h </w:instrText>
            </w:r>
            <w:r>
              <w:rPr>
                <w:noProof/>
                <w:webHidden/>
              </w:rPr>
            </w:r>
            <w:r>
              <w:rPr>
                <w:noProof/>
                <w:webHidden/>
              </w:rPr>
              <w:fldChar w:fldCharType="separate"/>
            </w:r>
            <w:r>
              <w:rPr>
                <w:noProof/>
                <w:webHidden/>
              </w:rPr>
              <w:t>9</w:t>
            </w:r>
            <w:r>
              <w:rPr>
                <w:noProof/>
                <w:webHidden/>
              </w:rPr>
              <w:fldChar w:fldCharType="end"/>
            </w:r>
          </w:hyperlink>
        </w:p>
        <w:p w14:paraId="02075EF8" w14:textId="3FA56604" w:rsidR="00601EC9" w:rsidRDefault="00601EC9">
          <w:pPr>
            <w:pStyle w:val="TOC2"/>
            <w:tabs>
              <w:tab w:val="right" w:leader="dot" w:pos="9016"/>
            </w:tabs>
            <w:rPr>
              <w:rFonts w:eastAsiaTheme="minorEastAsia"/>
              <w:noProof/>
              <w:lang w:eastAsia="en-GB"/>
            </w:rPr>
          </w:pPr>
          <w:hyperlink w:anchor="_Toc204884984" w:history="1">
            <w:r w:rsidRPr="001846E5">
              <w:rPr>
                <w:rStyle w:val="Hyperlink"/>
                <w:rFonts w:ascii="Arial" w:hAnsi="Arial" w:cs="Arial"/>
                <w:noProof/>
              </w:rPr>
              <w:t>BIM</w:t>
            </w:r>
            <w:r>
              <w:rPr>
                <w:noProof/>
                <w:webHidden/>
              </w:rPr>
              <w:tab/>
            </w:r>
            <w:r>
              <w:rPr>
                <w:noProof/>
                <w:webHidden/>
              </w:rPr>
              <w:fldChar w:fldCharType="begin"/>
            </w:r>
            <w:r>
              <w:rPr>
                <w:noProof/>
                <w:webHidden/>
              </w:rPr>
              <w:instrText xml:space="preserve"> PAGEREF _Toc204884984 \h </w:instrText>
            </w:r>
            <w:r>
              <w:rPr>
                <w:noProof/>
                <w:webHidden/>
              </w:rPr>
            </w:r>
            <w:r>
              <w:rPr>
                <w:noProof/>
                <w:webHidden/>
              </w:rPr>
              <w:fldChar w:fldCharType="separate"/>
            </w:r>
            <w:r>
              <w:rPr>
                <w:noProof/>
                <w:webHidden/>
              </w:rPr>
              <w:t>9</w:t>
            </w:r>
            <w:r>
              <w:rPr>
                <w:noProof/>
                <w:webHidden/>
              </w:rPr>
              <w:fldChar w:fldCharType="end"/>
            </w:r>
          </w:hyperlink>
        </w:p>
        <w:p w14:paraId="6FD31433" w14:textId="1AC5481D" w:rsidR="00601EC9" w:rsidRDefault="00601EC9">
          <w:pPr>
            <w:pStyle w:val="TOC1"/>
            <w:tabs>
              <w:tab w:val="right" w:leader="dot" w:pos="9016"/>
            </w:tabs>
            <w:rPr>
              <w:rFonts w:eastAsiaTheme="minorEastAsia"/>
              <w:noProof/>
              <w:lang w:eastAsia="en-GB"/>
            </w:rPr>
          </w:pPr>
          <w:hyperlink w:anchor="_Toc204884985" w:history="1">
            <w:r w:rsidRPr="001846E5">
              <w:rPr>
                <w:rStyle w:val="Hyperlink"/>
                <w:rFonts w:ascii="Arial" w:eastAsia="Aptos" w:hAnsi="Arial" w:cs="Arial"/>
                <w:noProof/>
              </w:rPr>
              <w:t>Survey Plan</w:t>
            </w:r>
            <w:r>
              <w:rPr>
                <w:noProof/>
                <w:webHidden/>
              </w:rPr>
              <w:tab/>
            </w:r>
            <w:r>
              <w:rPr>
                <w:noProof/>
                <w:webHidden/>
              </w:rPr>
              <w:fldChar w:fldCharType="begin"/>
            </w:r>
            <w:r>
              <w:rPr>
                <w:noProof/>
                <w:webHidden/>
              </w:rPr>
              <w:instrText xml:space="preserve"> PAGEREF _Toc204884985 \h </w:instrText>
            </w:r>
            <w:r>
              <w:rPr>
                <w:noProof/>
                <w:webHidden/>
              </w:rPr>
            </w:r>
            <w:r>
              <w:rPr>
                <w:noProof/>
                <w:webHidden/>
              </w:rPr>
              <w:fldChar w:fldCharType="separate"/>
            </w:r>
            <w:r>
              <w:rPr>
                <w:noProof/>
                <w:webHidden/>
              </w:rPr>
              <w:t>10</w:t>
            </w:r>
            <w:r>
              <w:rPr>
                <w:noProof/>
                <w:webHidden/>
              </w:rPr>
              <w:fldChar w:fldCharType="end"/>
            </w:r>
          </w:hyperlink>
        </w:p>
        <w:p w14:paraId="0FBAED02" w14:textId="5D6A0DDC" w:rsidR="00601EC9" w:rsidRDefault="00601EC9">
          <w:pPr>
            <w:pStyle w:val="TOC1"/>
            <w:tabs>
              <w:tab w:val="right" w:leader="dot" w:pos="9016"/>
            </w:tabs>
            <w:rPr>
              <w:rFonts w:eastAsiaTheme="minorEastAsia"/>
              <w:noProof/>
              <w:lang w:eastAsia="en-GB"/>
            </w:rPr>
          </w:pPr>
          <w:hyperlink w:anchor="_Toc204884986" w:history="1">
            <w:r w:rsidRPr="001846E5">
              <w:rPr>
                <w:rStyle w:val="Hyperlink"/>
                <w:rFonts w:ascii="Arial" w:hAnsi="Arial" w:cs="Arial"/>
                <w:noProof/>
              </w:rPr>
              <w:t>Challenges and solutions</w:t>
            </w:r>
            <w:r>
              <w:rPr>
                <w:noProof/>
                <w:webHidden/>
              </w:rPr>
              <w:tab/>
            </w:r>
            <w:r>
              <w:rPr>
                <w:noProof/>
                <w:webHidden/>
              </w:rPr>
              <w:fldChar w:fldCharType="begin"/>
            </w:r>
            <w:r>
              <w:rPr>
                <w:noProof/>
                <w:webHidden/>
              </w:rPr>
              <w:instrText xml:space="preserve"> PAGEREF _Toc204884986 \h </w:instrText>
            </w:r>
            <w:r>
              <w:rPr>
                <w:noProof/>
                <w:webHidden/>
              </w:rPr>
            </w:r>
            <w:r>
              <w:rPr>
                <w:noProof/>
                <w:webHidden/>
              </w:rPr>
              <w:fldChar w:fldCharType="separate"/>
            </w:r>
            <w:r>
              <w:rPr>
                <w:noProof/>
                <w:webHidden/>
              </w:rPr>
              <w:t>11</w:t>
            </w:r>
            <w:r>
              <w:rPr>
                <w:noProof/>
                <w:webHidden/>
              </w:rPr>
              <w:fldChar w:fldCharType="end"/>
            </w:r>
          </w:hyperlink>
        </w:p>
        <w:p w14:paraId="11230F51" w14:textId="2266C1D6" w:rsidR="00601EC9" w:rsidRDefault="00601EC9">
          <w:pPr>
            <w:pStyle w:val="TOC1"/>
            <w:tabs>
              <w:tab w:val="right" w:leader="dot" w:pos="9016"/>
            </w:tabs>
            <w:rPr>
              <w:rFonts w:eastAsiaTheme="minorEastAsia"/>
              <w:noProof/>
              <w:lang w:eastAsia="en-GB"/>
            </w:rPr>
          </w:pPr>
          <w:hyperlink w:anchor="_Toc204884987" w:history="1">
            <w:r w:rsidRPr="001846E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_Toc204884987 \h </w:instrText>
            </w:r>
            <w:r>
              <w:rPr>
                <w:noProof/>
                <w:webHidden/>
              </w:rPr>
            </w:r>
            <w:r>
              <w:rPr>
                <w:noProof/>
                <w:webHidden/>
              </w:rPr>
              <w:fldChar w:fldCharType="separate"/>
            </w:r>
            <w:r>
              <w:rPr>
                <w:noProof/>
                <w:webHidden/>
              </w:rPr>
              <w:t>12</w:t>
            </w:r>
            <w:r>
              <w:rPr>
                <w:noProof/>
                <w:webHidden/>
              </w:rPr>
              <w:fldChar w:fldCharType="end"/>
            </w:r>
          </w:hyperlink>
        </w:p>
        <w:p w14:paraId="090F42A3" w14:textId="00DAAC53" w:rsidR="00601EC9" w:rsidRDefault="00601EC9">
          <w:pPr>
            <w:pStyle w:val="TOC1"/>
            <w:tabs>
              <w:tab w:val="right" w:leader="dot" w:pos="9016"/>
            </w:tabs>
            <w:rPr>
              <w:rFonts w:eastAsiaTheme="minorEastAsia"/>
              <w:noProof/>
              <w:lang w:eastAsia="en-GB"/>
            </w:rPr>
          </w:pPr>
          <w:hyperlink w:anchor="_Toc204884988" w:history="1">
            <w:r w:rsidRPr="001846E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_Toc204884988 \h </w:instrText>
            </w:r>
            <w:r>
              <w:rPr>
                <w:noProof/>
                <w:webHidden/>
              </w:rPr>
            </w:r>
            <w:r>
              <w:rPr>
                <w:noProof/>
                <w:webHidden/>
              </w:rPr>
              <w:fldChar w:fldCharType="separate"/>
            </w:r>
            <w:r>
              <w:rPr>
                <w:noProof/>
                <w:webHidden/>
              </w:rPr>
              <w:t>13</w:t>
            </w:r>
            <w:r>
              <w:rPr>
                <w:noProof/>
                <w:webHidden/>
              </w:rPr>
              <w:fldChar w:fldCharType="end"/>
            </w:r>
          </w:hyperlink>
        </w:p>
        <w:p w14:paraId="7E205A68" w14:textId="297C2123" w:rsidR="00DE4C47" w:rsidRDefault="00DE4C47">
          <w:r>
            <w:rPr>
              <w:b/>
              <w:bCs/>
            </w:rPr>
            <w:fldChar w:fldCharType="end"/>
          </w:r>
        </w:p>
      </w:sdtContent>
    </w:sdt>
    <w:p w14:paraId="572B6DD9" w14:textId="77777777" w:rsidR="00DE4C47" w:rsidRDefault="00DE4C47" w:rsidP="00856283"/>
    <w:p w14:paraId="44BF874F" w14:textId="77777777" w:rsidR="00DE4C47" w:rsidRDefault="00DE4C47" w:rsidP="00856283"/>
    <w:p w14:paraId="348AEE3B" w14:textId="77777777" w:rsidR="00DE4C47" w:rsidRDefault="00DE4C47" w:rsidP="00856283"/>
    <w:p w14:paraId="0F90AB08" w14:textId="77777777" w:rsidR="00DE4C47" w:rsidRDefault="00DE4C47" w:rsidP="00856283"/>
    <w:p w14:paraId="196C65EF" w14:textId="77777777" w:rsidR="00DE4C47" w:rsidRDefault="00DE4C47" w:rsidP="00856283"/>
    <w:p w14:paraId="08CE47B3" w14:textId="77777777" w:rsidR="00DE4C47" w:rsidRDefault="00DE4C47" w:rsidP="00856283"/>
    <w:p w14:paraId="015F2EF5" w14:textId="77777777" w:rsidR="00DE4C47" w:rsidRDefault="00DE4C47" w:rsidP="00856283"/>
    <w:p w14:paraId="7B26EFDF" w14:textId="77777777" w:rsidR="00DE4C47" w:rsidRDefault="00DE4C47" w:rsidP="00856283"/>
    <w:p w14:paraId="20DE2A09" w14:textId="77777777" w:rsidR="00DE4C47" w:rsidRDefault="00DE4C47" w:rsidP="00856283"/>
    <w:p w14:paraId="31CCC0E9" w14:textId="77777777" w:rsidR="00DE4C47" w:rsidRDefault="00DE4C47" w:rsidP="00856283"/>
    <w:p w14:paraId="120C6926" w14:textId="77777777" w:rsidR="00DE4C47" w:rsidRDefault="00DE4C47" w:rsidP="00856283"/>
    <w:p w14:paraId="5B35393A" w14:textId="77777777" w:rsidR="00DE4C47" w:rsidRDefault="00DE4C47" w:rsidP="00856283"/>
    <w:p w14:paraId="16BEE3DB" w14:textId="77777777" w:rsidR="00DE4C47" w:rsidRDefault="00DE4C47" w:rsidP="00856283"/>
    <w:p w14:paraId="655C1974" w14:textId="77777777" w:rsidR="00DE4C47" w:rsidRDefault="00DE4C47" w:rsidP="00856283"/>
    <w:p w14:paraId="2F8E9E02" w14:textId="77777777" w:rsidR="00DE4C47" w:rsidRDefault="00DE4C47" w:rsidP="00856283"/>
    <w:p w14:paraId="64787C01" w14:textId="77777777" w:rsidR="00DE4C47" w:rsidRDefault="00DE4C47" w:rsidP="00856283"/>
    <w:p w14:paraId="640C02BD" w14:textId="77777777" w:rsidR="00135C30" w:rsidRDefault="00135C30" w:rsidP="00856283"/>
    <w:p w14:paraId="62FAAF5C" w14:textId="0CCF7EE1" w:rsidR="00DE4C47" w:rsidRDefault="00DE4C47" w:rsidP="00856283">
      <w:pPr>
        <w:rPr>
          <w:rFonts w:ascii="Arial" w:hAnsi="Arial" w:cs="Arial"/>
          <w:u w:val="single"/>
        </w:rPr>
      </w:pPr>
      <w:r w:rsidRPr="00135C30">
        <w:rPr>
          <w:rFonts w:ascii="Arial" w:hAnsi="Arial" w:cs="Arial"/>
          <w:u w:val="single"/>
        </w:rPr>
        <w:lastRenderedPageBreak/>
        <w:t>Figure list</w:t>
      </w:r>
    </w:p>
    <w:p w14:paraId="4835D8D7" w14:textId="4C39E732" w:rsidR="00FA4A27" w:rsidRDefault="00135C30" w:rsidP="00856283">
      <w:r w:rsidRPr="00CD6145">
        <w:rPr>
          <w:rFonts w:ascii="Arial" w:hAnsi="Arial" w:cs="Arial"/>
          <w:sz w:val="22"/>
          <w:szCs w:val="22"/>
        </w:rPr>
        <w:t>Figure 1: Visual of building surveying (online) Available at</w:t>
      </w:r>
      <w:r w:rsidRPr="00CD6145">
        <w:rPr>
          <w:rFonts w:ascii="Arial" w:hAnsi="Arial" w:cs="Arial"/>
          <w:sz w:val="22"/>
          <w:szCs w:val="22"/>
          <w:u w:val="single"/>
        </w:rPr>
        <w:t>:</w:t>
      </w:r>
      <w:r w:rsidR="00CD6145" w:rsidRPr="00CD6145">
        <w:rPr>
          <w:rFonts w:ascii="Arial" w:hAnsi="Arial" w:cs="Arial"/>
          <w:sz w:val="22"/>
          <w:szCs w:val="22"/>
          <w:u w:val="single"/>
        </w:rPr>
        <w:t xml:space="preserve"> </w:t>
      </w:r>
      <w:hyperlink r:id="rId8" w:history="1">
        <w:r w:rsidR="00EC2FDE" w:rsidRPr="00CD6145">
          <w:rPr>
            <w:rStyle w:val="Hyperlink"/>
            <w:rFonts w:ascii="Arial" w:hAnsi="Arial" w:cs="Arial"/>
            <w:sz w:val="22"/>
            <w:szCs w:val="22"/>
          </w:rPr>
          <w:t>Complete Measured Building Survey Service today | Kent</w:t>
        </w:r>
      </w:hyperlink>
      <w:r w:rsidR="00EC2FDE">
        <w:t xml:space="preserve"> </w:t>
      </w:r>
      <w:r w:rsidR="00CD6145">
        <w:t>[Accessed 30/07/2025]</w:t>
      </w:r>
    </w:p>
    <w:p w14:paraId="48B4B97A" w14:textId="3F8A5758" w:rsidR="00FA4A27" w:rsidRPr="00CD6145" w:rsidRDefault="00CD6145" w:rsidP="00856283">
      <w:pPr>
        <w:rPr>
          <w:rFonts w:ascii="Arial" w:hAnsi="Arial" w:cs="Arial"/>
          <w:sz w:val="22"/>
          <w:szCs w:val="22"/>
        </w:rPr>
      </w:pPr>
      <w:r w:rsidRPr="00CD6145">
        <w:rPr>
          <w:rFonts w:ascii="Arial" w:hAnsi="Arial" w:cs="Arial"/>
          <w:sz w:val="22"/>
          <w:szCs w:val="22"/>
        </w:rPr>
        <w:t xml:space="preserve">Figure 2: </w:t>
      </w:r>
      <w:r>
        <w:rPr>
          <w:rFonts w:ascii="Arial" w:hAnsi="Arial" w:cs="Arial"/>
          <w:sz w:val="22"/>
          <w:szCs w:val="22"/>
        </w:rPr>
        <w:t xml:space="preserve">Difference between RICS surveys </w:t>
      </w:r>
      <w:r w:rsidRPr="00CD6145">
        <w:rPr>
          <w:rFonts w:ascii="Arial" w:hAnsi="Arial" w:cs="Arial"/>
          <w:sz w:val="22"/>
          <w:szCs w:val="22"/>
        </w:rPr>
        <w:t xml:space="preserve">(online) Available at: </w:t>
      </w:r>
      <w:hyperlink r:id="rId9" w:history="1">
        <w:r w:rsidR="0056700B" w:rsidRPr="00CD6145">
          <w:rPr>
            <w:rStyle w:val="Hyperlink"/>
            <w:rFonts w:ascii="Arial" w:hAnsi="Arial" w:cs="Arial"/>
            <w:sz w:val="22"/>
            <w:szCs w:val="22"/>
          </w:rPr>
          <w:t>Level 3 building structural surveyor | Websters Surveyors</w:t>
        </w:r>
      </w:hyperlink>
      <w:r w:rsidR="0056700B" w:rsidRPr="00CD6145">
        <w:rPr>
          <w:rFonts w:ascii="Arial" w:hAnsi="Arial" w:cs="Arial"/>
          <w:sz w:val="22"/>
          <w:szCs w:val="22"/>
        </w:rPr>
        <w:t xml:space="preserve"> </w:t>
      </w:r>
      <w:r w:rsidRPr="00CD6145">
        <w:rPr>
          <w:rFonts w:ascii="Arial" w:hAnsi="Arial" w:cs="Arial"/>
          <w:sz w:val="22"/>
          <w:szCs w:val="22"/>
        </w:rPr>
        <w:t>[Accessed 30/07/2025]</w:t>
      </w:r>
    </w:p>
    <w:p w14:paraId="20B7313D" w14:textId="592AD371" w:rsidR="00FA4A27" w:rsidRPr="00CD6145" w:rsidRDefault="00CD6145" w:rsidP="00856283">
      <w:pPr>
        <w:rPr>
          <w:rFonts w:ascii="Arial" w:hAnsi="Arial" w:cs="Arial"/>
          <w:sz w:val="22"/>
          <w:szCs w:val="22"/>
        </w:rPr>
      </w:pPr>
      <w:r w:rsidRPr="00CD6145">
        <w:rPr>
          <w:rFonts w:ascii="Arial" w:hAnsi="Arial" w:cs="Arial"/>
          <w:sz w:val="22"/>
          <w:szCs w:val="22"/>
        </w:rPr>
        <w:t>Figure 3:</w:t>
      </w:r>
      <w:r>
        <w:rPr>
          <w:rFonts w:ascii="Arial" w:hAnsi="Arial" w:cs="Arial"/>
          <w:sz w:val="22"/>
          <w:szCs w:val="22"/>
        </w:rPr>
        <w:t xml:space="preserve"> Street view of the Dylan Thomas centre, Swansea</w:t>
      </w:r>
      <w:r w:rsidRPr="00CD6145">
        <w:rPr>
          <w:rFonts w:ascii="Arial" w:hAnsi="Arial" w:cs="Arial"/>
          <w:sz w:val="22"/>
          <w:szCs w:val="22"/>
        </w:rPr>
        <w:t xml:space="preserve"> (online) Available at:  </w:t>
      </w:r>
      <w:hyperlink r:id="rId10" w:history="1">
        <w:r w:rsidR="00AD4CA2" w:rsidRPr="00CD6145">
          <w:rPr>
            <w:rStyle w:val="Hyperlink"/>
            <w:rFonts w:ascii="Arial" w:hAnsi="Arial" w:cs="Arial"/>
            <w:sz w:val="22"/>
            <w:szCs w:val="22"/>
          </w:rPr>
          <w:t>8 Somerset Pl - Google Maps</w:t>
        </w:r>
      </w:hyperlink>
      <w:r w:rsidR="00AD4CA2" w:rsidRPr="00CD6145">
        <w:rPr>
          <w:rFonts w:ascii="Arial" w:hAnsi="Arial" w:cs="Arial"/>
          <w:sz w:val="22"/>
          <w:szCs w:val="22"/>
        </w:rPr>
        <w:t xml:space="preserve"> </w:t>
      </w:r>
      <w:r w:rsidRPr="00CD6145">
        <w:rPr>
          <w:rFonts w:ascii="Arial" w:hAnsi="Arial" w:cs="Arial"/>
          <w:sz w:val="22"/>
          <w:szCs w:val="22"/>
        </w:rPr>
        <w:t>[Accessed 30/07/2025]</w:t>
      </w:r>
    </w:p>
    <w:p w14:paraId="12D4EED9" w14:textId="3B8A9045" w:rsidR="00B950A5" w:rsidRPr="00CD6145" w:rsidRDefault="00CD6145" w:rsidP="00856283">
      <w:pPr>
        <w:rPr>
          <w:rFonts w:ascii="Arial" w:hAnsi="Arial" w:cs="Arial"/>
          <w:sz w:val="22"/>
          <w:szCs w:val="22"/>
        </w:rPr>
      </w:pPr>
      <w:r w:rsidRPr="00CD6145">
        <w:rPr>
          <w:rFonts w:ascii="Arial" w:hAnsi="Arial" w:cs="Arial"/>
          <w:sz w:val="22"/>
          <w:szCs w:val="22"/>
        </w:rPr>
        <w:t>Figure 4:</w:t>
      </w:r>
      <w:r>
        <w:rPr>
          <w:rFonts w:ascii="Arial" w:hAnsi="Arial" w:cs="Arial"/>
          <w:sz w:val="22"/>
          <w:szCs w:val="22"/>
        </w:rPr>
        <w:t xml:space="preserve"> Visual of drone with LiDAR</w:t>
      </w:r>
      <w:r w:rsidRPr="00CD6145">
        <w:rPr>
          <w:rFonts w:ascii="Arial" w:hAnsi="Arial" w:cs="Arial"/>
          <w:sz w:val="22"/>
          <w:szCs w:val="22"/>
        </w:rPr>
        <w:t xml:space="preserve"> (online) Available at:  </w:t>
      </w:r>
      <w:hyperlink r:id="rId11" w:history="1">
        <w:r w:rsidR="00B950A5" w:rsidRPr="00CD6145">
          <w:rPr>
            <w:rStyle w:val="Hyperlink"/>
            <w:rFonts w:ascii="Arial" w:hAnsi="Arial" w:cs="Arial"/>
            <w:sz w:val="22"/>
            <w:szCs w:val="22"/>
          </w:rPr>
          <w:t>Exploring LiDAR Drones: Applications &amp; Industry Uses</w:t>
        </w:r>
      </w:hyperlink>
      <w:r w:rsidR="00B950A5" w:rsidRPr="00CD6145">
        <w:rPr>
          <w:rFonts w:ascii="Arial" w:hAnsi="Arial" w:cs="Arial"/>
          <w:sz w:val="22"/>
          <w:szCs w:val="22"/>
        </w:rPr>
        <w:t xml:space="preserve"> </w:t>
      </w:r>
      <w:r w:rsidRPr="00CD6145">
        <w:rPr>
          <w:rFonts w:ascii="Arial" w:hAnsi="Arial" w:cs="Arial"/>
          <w:sz w:val="22"/>
          <w:szCs w:val="22"/>
        </w:rPr>
        <w:t>[Accessed 30/07/2025]</w:t>
      </w:r>
    </w:p>
    <w:p w14:paraId="2EC44A18" w14:textId="4A1B883D" w:rsidR="00FA4A27" w:rsidRPr="00CD6145" w:rsidRDefault="00CD6145" w:rsidP="00856283">
      <w:pPr>
        <w:rPr>
          <w:rFonts w:ascii="Arial" w:hAnsi="Arial" w:cs="Arial"/>
          <w:sz w:val="22"/>
          <w:szCs w:val="22"/>
        </w:rPr>
      </w:pPr>
      <w:r w:rsidRPr="00CD6145">
        <w:rPr>
          <w:rFonts w:ascii="Arial" w:hAnsi="Arial" w:cs="Arial"/>
          <w:sz w:val="22"/>
          <w:szCs w:val="22"/>
        </w:rPr>
        <w:t xml:space="preserve">Figure 5: </w:t>
      </w:r>
      <w:r>
        <w:rPr>
          <w:rFonts w:ascii="Arial" w:hAnsi="Arial" w:cs="Arial"/>
          <w:sz w:val="22"/>
          <w:szCs w:val="22"/>
        </w:rPr>
        <w:t xml:space="preserve">Visual of LiDAR Scanners on-Site </w:t>
      </w:r>
      <w:r w:rsidRPr="00CD6145">
        <w:rPr>
          <w:rFonts w:ascii="Arial" w:hAnsi="Arial" w:cs="Arial"/>
          <w:sz w:val="22"/>
          <w:szCs w:val="22"/>
        </w:rPr>
        <w:t xml:space="preserve">(online) Available at:  </w:t>
      </w:r>
      <w:hyperlink r:id="rId12" w:history="1">
        <w:r w:rsidR="009B084C" w:rsidRPr="00CD6145">
          <w:rPr>
            <w:rStyle w:val="Hyperlink"/>
            <w:rFonts w:ascii="Arial" w:hAnsi="Arial" w:cs="Arial"/>
            <w:sz w:val="22"/>
            <w:szCs w:val="22"/>
          </w:rPr>
          <w:t>A Guide to Laser Scanning | GPRS</w:t>
        </w:r>
      </w:hyperlink>
      <w:r w:rsidR="009B084C" w:rsidRPr="00CD6145">
        <w:rPr>
          <w:rFonts w:ascii="Arial" w:hAnsi="Arial" w:cs="Arial"/>
          <w:sz w:val="22"/>
          <w:szCs w:val="22"/>
        </w:rPr>
        <w:t xml:space="preserve"> </w:t>
      </w:r>
      <w:r w:rsidRPr="00CD6145">
        <w:rPr>
          <w:rFonts w:ascii="Arial" w:hAnsi="Arial" w:cs="Arial"/>
          <w:sz w:val="22"/>
          <w:szCs w:val="22"/>
        </w:rPr>
        <w:t>[Accessed 30/07/2025]</w:t>
      </w:r>
    </w:p>
    <w:p w14:paraId="1B3A89AB" w14:textId="082F9808" w:rsidR="001D1255" w:rsidRPr="00CD6145" w:rsidRDefault="00CD6145" w:rsidP="00856283">
      <w:pPr>
        <w:rPr>
          <w:rFonts w:ascii="Arial" w:hAnsi="Arial" w:cs="Arial"/>
          <w:sz w:val="22"/>
          <w:szCs w:val="22"/>
        </w:rPr>
      </w:pPr>
      <w:r w:rsidRPr="00CD6145">
        <w:rPr>
          <w:rFonts w:ascii="Arial" w:hAnsi="Arial" w:cs="Arial"/>
          <w:sz w:val="22"/>
          <w:szCs w:val="22"/>
        </w:rPr>
        <w:t>Figure 6:</w:t>
      </w:r>
      <w:r>
        <w:rPr>
          <w:rFonts w:ascii="Arial" w:hAnsi="Arial" w:cs="Arial"/>
          <w:sz w:val="22"/>
          <w:szCs w:val="22"/>
        </w:rPr>
        <w:t xml:space="preserve"> Visual of BIM</w:t>
      </w:r>
      <w:r w:rsidRPr="00CD6145">
        <w:rPr>
          <w:rFonts w:ascii="Arial" w:hAnsi="Arial" w:cs="Arial"/>
          <w:sz w:val="22"/>
          <w:szCs w:val="22"/>
        </w:rPr>
        <w:t xml:space="preserve"> (online) Available at: </w:t>
      </w:r>
      <w:hyperlink r:id="rId13" w:history="1">
        <w:r w:rsidR="001D1255" w:rsidRPr="00CD6145">
          <w:rPr>
            <w:rStyle w:val="Hyperlink"/>
            <w:rFonts w:ascii="Arial" w:hAnsi="Arial" w:cs="Arial"/>
            <w:sz w:val="22"/>
            <w:szCs w:val="22"/>
          </w:rPr>
          <w:t>BIM: A New Model for Surveyors | GIM International</w:t>
        </w:r>
      </w:hyperlink>
      <w:r w:rsidR="001D1255" w:rsidRPr="00CD6145">
        <w:rPr>
          <w:rFonts w:ascii="Arial" w:hAnsi="Arial" w:cs="Arial"/>
          <w:sz w:val="22"/>
          <w:szCs w:val="22"/>
        </w:rPr>
        <w:t xml:space="preserve"> </w:t>
      </w:r>
      <w:r w:rsidRPr="00CD6145">
        <w:rPr>
          <w:rFonts w:ascii="Arial" w:hAnsi="Arial" w:cs="Arial"/>
          <w:sz w:val="22"/>
          <w:szCs w:val="22"/>
        </w:rPr>
        <w:t>[Accessed 30/07/2025]</w:t>
      </w:r>
    </w:p>
    <w:p w14:paraId="69DEC11D" w14:textId="06B48B32" w:rsidR="004C2AEC" w:rsidRPr="00CD6145" w:rsidRDefault="00CD6145" w:rsidP="00856283">
      <w:pPr>
        <w:rPr>
          <w:rFonts w:ascii="Arial" w:hAnsi="Arial" w:cs="Arial"/>
          <w:sz w:val="22"/>
          <w:szCs w:val="22"/>
        </w:rPr>
      </w:pPr>
      <w:r w:rsidRPr="00CD6145">
        <w:rPr>
          <w:rFonts w:ascii="Arial" w:hAnsi="Arial" w:cs="Arial"/>
          <w:sz w:val="22"/>
          <w:szCs w:val="22"/>
        </w:rPr>
        <w:t xml:space="preserve">Figure 7: </w:t>
      </w:r>
      <w:r>
        <w:rPr>
          <w:rFonts w:ascii="Arial" w:hAnsi="Arial" w:cs="Arial"/>
          <w:sz w:val="22"/>
          <w:szCs w:val="22"/>
        </w:rPr>
        <w:t xml:space="preserve">HSE fatalities statistics 2023-2024 </w:t>
      </w:r>
      <w:r w:rsidRPr="00CD6145">
        <w:rPr>
          <w:rFonts w:ascii="Arial" w:hAnsi="Arial" w:cs="Arial"/>
          <w:sz w:val="22"/>
          <w:szCs w:val="22"/>
        </w:rPr>
        <w:t xml:space="preserve">(online) Available at:  </w:t>
      </w:r>
      <w:hyperlink r:id="rId14" w:history="1">
        <w:r w:rsidR="004C2AEC" w:rsidRPr="00CD6145">
          <w:rPr>
            <w:rStyle w:val="Hyperlink"/>
            <w:rFonts w:ascii="Arial" w:hAnsi="Arial" w:cs="Arial"/>
            <w:sz w:val="22"/>
            <w:szCs w:val="22"/>
          </w:rPr>
          <w:t>Work-related fatal injuries in Great Britain - HSE</w:t>
        </w:r>
      </w:hyperlink>
      <w:r w:rsidR="004C2AEC" w:rsidRPr="00CD6145">
        <w:rPr>
          <w:rFonts w:ascii="Arial" w:hAnsi="Arial" w:cs="Arial"/>
          <w:sz w:val="22"/>
          <w:szCs w:val="22"/>
        </w:rPr>
        <w:t xml:space="preserve"> </w:t>
      </w:r>
      <w:r w:rsidRPr="00CD6145">
        <w:rPr>
          <w:rFonts w:ascii="Arial" w:hAnsi="Arial" w:cs="Arial"/>
          <w:sz w:val="22"/>
          <w:szCs w:val="22"/>
        </w:rPr>
        <w:t>[Accessed 30/07/2025]</w:t>
      </w:r>
    </w:p>
    <w:p w14:paraId="37F61893" w14:textId="77777777" w:rsidR="00FA4A27" w:rsidRDefault="00FA4A27" w:rsidP="00856283"/>
    <w:p w14:paraId="2897D98C" w14:textId="77777777" w:rsidR="00FA4A27" w:rsidRDefault="00FA4A27" w:rsidP="00856283"/>
    <w:p w14:paraId="5A83AA4A" w14:textId="77777777" w:rsidR="00FA4A27" w:rsidRDefault="00FA4A27" w:rsidP="00856283"/>
    <w:p w14:paraId="1CB37100" w14:textId="77777777" w:rsidR="00FA4A27" w:rsidRDefault="00FA4A27" w:rsidP="00856283"/>
    <w:p w14:paraId="2805A74C" w14:textId="77777777" w:rsidR="00FA4A27" w:rsidRDefault="00FA4A27" w:rsidP="00856283"/>
    <w:p w14:paraId="3D031D78" w14:textId="77777777" w:rsidR="00FA4A27" w:rsidRDefault="00FA4A27" w:rsidP="00856283"/>
    <w:p w14:paraId="5DC43146" w14:textId="77777777" w:rsidR="00FA4A27" w:rsidRDefault="00FA4A27" w:rsidP="00856283"/>
    <w:p w14:paraId="71906744" w14:textId="77777777" w:rsidR="00FA4A27" w:rsidRDefault="00FA4A27" w:rsidP="00856283"/>
    <w:p w14:paraId="040DDAB0" w14:textId="77777777" w:rsidR="00FA4A27" w:rsidRDefault="00FA4A27" w:rsidP="00856283"/>
    <w:p w14:paraId="5183013E" w14:textId="77777777" w:rsidR="00FA4A27" w:rsidRDefault="00FA4A27" w:rsidP="00856283"/>
    <w:p w14:paraId="33CE6AAC" w14:textId="77777777" w:rsidR="00FA4A27" w:rsidRDefault="00FA4A27" w:rsidP="00856283"/>
    <w:p w14:paraId="58A25970" w14:textId="77777777" w:rsidR="00FA4A27" w:rsidRDefault="00FA4A27" w:rsidP="00856283"/>
    <w:p w14:paraId="387F00CA" w14:textId="77777777" w:rsidR="00FA4A27" w:rsidRDefault="00FA4A27" w:rsidP="00856283"/>
    <w:p w14:paraId="7D13D644" w14:textId="77777777" w:rsidR="00FA4A27" w:rsidRDefault="00FA4A27" w:rsidP="00856283"/>
    <w:p w14:paraId="6752CBC4" w14:textId="77777777" w:rsidR="00FA4A27" w:rsidRDefault="00FA4A27" w:rsidP="00856283"/>
    <w:p w14:paraId="1371CF5F" w14:textId="77777777" w:rsidR="004C2AEC" w:rsidRDefault="004C2AEC" w:rsidP="00856283"/>
    <w:p w14:paraId="0D85D5E8" w14:textId="3BCF1BFF" w:rsidR="00FA4A27" w:rsidRPr="00135C30" w:rsidRDefault="00FA4A27" w:rsidP="00856283">
      <w:pPr>
        <w:rPr>
          <w:rFonts w:ascii="Arial" w:hAnsi="Arial" w:cs="Arial"/>
          <w:u w:val="single"/>
        </w:rPr>
      </w:pPr>
      <w:r w:rsidRPr="00135C30">
        <w:rPr>
          <w:rFonts w:ascii="Arial" w:hAnsi="Arial" w:cs="Arial"/>
          <w:u w:val="single"/>
        </w:rPr>
        <w:lastRenderedPageBreak/>
        <w:t>Glossary of Terms</w:t>
      </w:r>
    </w:p>
    <w:p w14:paraId="62D47CCA" w14:textId="3DD9DE5E" w:rsidR="00FA4A27" w:rsidRPr="00135C30" w:rsidRDefault="00FA4A27" w:rsidP="00856283">
      <w:pPr>
        <w:rPr>
          <w:rFonts w:ascii="Arial" w:hAnsi="Arial" w:cs="Arial"/>
          <w:sz w:val="22"/>
          <w:szCs w:val="22"/>
        </w:rPr>
      </w:pPr>
      <w:r w:rsidRPr="00135C30">
        <w:rPr>
          <w:rFonts w:ascii="Arial" w:hAnsi="Arial" w:cs="Arial"/>
          <w:sz w:val="22"/>
          <w:szCs w:val="22"/>
        </w:rPr>
        <w:t xml:space="preserve">RICS </w:t>
      </w:r>
      <w:r w:rsidR="00135C30" w:rsidRPr="00135C30">
        <w:rPr>
          <w:rFonts w:ascii="Arial" w:hAnsi="Arial" w:cs="Arial"/>
          <w:sz w:val="22"/>
          <w:szCs w:val="22"/>
        </w:rPr>
        <w:t>–</w:t>
      </w:r>
      <w:r w:rsidRPr="00135C30">
        <w:rPr>
          <w:rFonts w:ascii="Arial" w:hAnsi="Arial" w:cs="Arial"/>
          <w:sz w:val="22"/>
          <w:szCs w:val="22"/>
        </w:rPr>
        <w:t xml:space="preserve"> </w:t>
      </w:r>
      <w:r w:rsidR="00135C30" w:rsidRPr="00135C30">
        <w:rPr>
          <w:rFonts w:ascii="Arial" w:hAnsi="Arial" w:cs="Arial"/>
          <w:sz w:val="22"/>
          <w:szCs w:val="22"/>
        </w:rPr>
        <w:t>Royal Institution of Chartered Surveyors</w:t>
      </w:r>
    </w:p>
    <w:p w14:paraId="5DB65721" w14:textId="563D89EF" w:rsidR="00DE4C47" w:rsidRPr="00135C30" w:rsidRDefault="00596B8E" w:rsidP="00856283">
      <w:pPr>
        <w:rPr>
          <w:rFonts w:ascii="Arial" w:hAnsi="Arial" w:cs="Arial"/>
          <w:sz w:val="22"/>
          <w:szCs w:val="22"/>
        </w:rPr>
      </w:pPr>
      <w:r w:rsidRPr="00135C30">
        <w:rPr>
          <w:rFonts w:ascii="Arial" w:hAnsi="Arial" w:cs="Arial"/>
          <w:sz w:val="22"/>
          <w:szCs w:val="22"/>
        </w:rPr>
        <w:t xml:space="preserve">LiDAR </w:t>
      </w:r>
      <w:r w:rsidR="00F92775" w:rsidRPr="00135C30">
        <w:rPr>
          <w:rFonts w:ascii="Arial" w:hAnsi="Arial" w:cs="Arial"/>
          <w:sz w:val="22"/>
          <w:szCs w:val="22"/>
        </w:rPr>
        <w:t>–</w:t>
      </w:r>
      <w:r w:rsidRPr="00135C30">
        <w:rPr>
          <w:rFonts w:ascii="Arial" w:hAnsi="Arial" w:cs="Arial"/>
          <w:sz w:val="22"/>
          <w:szCs w:val="22"/>
        </w:rPr>
        <w:t xml:space="preserve"> </w:t>
      </w:r>
      <w:r w:rsidR="00135C30" w:rsidRPr="00135C30">
        <w:rPr>
          <w:rFonts w:ascii="Arial" w:hAnsi="Arial" w:cs="Arial"/>
          <w:sz w:val="22"/>
          <w:szCs w:val="22"/>
        </w:rPr>
        <w:t>Light Detection and Ranging</w:t>
      </w:r>
    </w:p>
    <w:p w14:paraId="6E3FFB2C" w14:textId="74934482" w:rsidR="00F92775" w:rsidRPr="00135C30" w:rsidRDefault="00F92775" w:rsidP="00856283">
      <w:pPr>
        <w:rPr>
          <w:rFonts w:ascii="Arial" w:hAnsi="Arial" w:cs="Arial"/>
          <w:sz w:val="22"/>
          <w:szCs w:val="22"/>
        </w:rPr>
      </w:pPr>
      <w:r w:rsidRPr="00135C30">
        <w:rPr>
          <w:rFonts w:ascii="Arial" w:hAnsi="Arial" w:cs="Arial"/>
          <w:sz w:val="22"/>
          <w:szCs w:val="22"/>
        </w:rPr>
        <w:t>3D</w:t>
      </w:r>
      <w:r w:rsidR="00135C30" w:rsidRPr="00135C30">
        <w:rPr>
          <w:rFonts w:ascii="Arial" w:hAnsi="Arial" w:cs="Arial"/>
          <w:sz w:val="22"/>
          <w:szCs w:val="22"/>
        </w:rPr>
        <w:t xml:space="preserve"> – Three-Dimensional</w:t>
      </w:r>
    </w:p>
    <w:p w14:paraId="7200FE30" w14:textId="5ED4E9D9" w:rsidR="001957C2" w:rsidRPr="00135C30" w:rsidRDefault="001957C2" w:rsidP="00856283">
      <w:pPr>
        <w:rPr>
          <w:rFonts w:ascii="Arial" w:hAnsi="Arial" w:cs="Arial"/>
          <w:sz w:val="22"/>
          <w:szCs w:val="22"/>
        </w:rPr>
      </w:pPr>
      <w:r w:rsidRPr="00135C30">
        <w:rPr>
          <w:rFonts w:ascii="Arial" w:hAnsi="Arial" w:cs="Arial"/>
          <w:sz w:val="22"/>
          <w:szCs w:val="22"/>
        </w:rPr>
        <w:t xml:space="preserve">BIM </w:t>
      </w:r>
      <w:r w:rsidR="00135C30" w:rsidRPr="00135C30">
        <w:rPr>
          <w:rFonts w:ascii="Arial" w:hAnsi="Arial" w:cs="Arial"/>
          <w:sz w:val="22"/>
          <w:szCs w:val="22"/>
        </w:rPr>
        <w:t>–</w:t>
      </w:r>
      <w:r w:rsidRPr="00135C30">
        <w:rPr>
          <w:rFonts w:ascii="Arial" w:hAnsi="Arial" w:cs="Arial"/>
          <w:sz w:val="22"/>
          <w:szCs w:val="22"/>
        </w:rPr>
        <w:t xml:space="preserve"> </w:t>
      </w:r>
      <w:r w:rsidR="00135C30" w:rsidRPr="00135C30">
        <w:rPr>
          <w:rFonts w:ascii="Arial" w:hAnsi="Arial" w:cs="Arial"/>
          <w:sz w:val="22"/>
          <w:szCs w:val="22"/>
        </w:rPr>
        <w:t>Building information modelling</w:t>
      </w:r>
    </w:p>
    <w:p w14:paraId="347EC2DF" w14:textId="18ADFD93" w:rsidR="00DE4C47" w:rsidRPr="00135C30" w:rsidRDefault="004115C7" w:rsidP="00856283">
      <w:pPr>
        <w:rPr>
          <w:rFonts w:ascii="Arial" w:hAnsi="Arial" w:cs="Arial"/>
          <w:sz w:val="22"/>
          <w:szCs w:val="22"/>
        </w:rPr>
      </w:pPr>
      <w:r w:rsidRPr="00135C30">
        <w:rPr>
          <w:rFonts w:ascii="Arial" w:hAnsi="Arial" w:cs="Arial"/>
          <w:sz w:val="22"/>
          <w:szCs w:val="22"/>
        </w:rPr>
        <w:t>Hi-Vis</w:t>
      </w:r>
      <w:r w:rsidR="00135C30" w:rsidRPr="00135C30">
        <w:rPr>
          <w:rFonts w:ascii="Arial" w:hAnsi="Arial" w:cs="Arial"/>
          <w:sz w:val="22"/>
          <w:szCs w:val="22"/>
        </w:rPr>
        <w:t xml:space="preserve"> – High visibility</w:t>
      </w:r>
    </w:p>
    <w:p w14:paraId="4B0717E7" w14:textId="7C8C0847" w:rsidR="00135C30" w:rsidRPr="00135C30" w:rsidRDefault="00135C30" w:rsidP="00856283">
      <w:pPr>
        <w:rPr>
          <w:rFonts w:ascii="Arial" w:hAnsi="Arial" w:cs="Arial"/>
          <w:sz w:val="22"/>
          <w:szCs w:val="22"/>
        </w:rPr>
      </w:pPr>
      <w:r w:rsidRPr="00135C30">
        <w:rPr>
          <w:rFonts w:ascii="Arial" w:hAnsi="Arial" w:cs="Arial"/>
          <w:sz w:val="22"/>
          <w:szCs w:val="22"/>
        </w:rPr>
        <w:t>PPE – Personal Protective Equipment</w:t>
      </w:r>
    </w:p>
    <w:p w14:paraId="6043D335" w14:textId="23BEEEA9" w:rsidR="00135C30" w:rsidRPr="00135C30" w:rsidRDefault="00135C30" w:rsidP="00856283">
      <w:pPr>
        <w:rPr>
          <w:rFonts w:ascii="Arial" w:hAnsi="Arial" w:cs="Arial"/>
          <w:sz w:val="22"/>
          <w:szCs w:val="22"/>
        </w:rPr>
      </w:pPr>
      <w:r w:rsidRPr="00135C30">
        <w:rPr>
          <w:rFonts w:ascii="Arial" w:hAnsi="Arial" w:cs="Arial"/>
          <w:sz w:val="22"/>
          <w:szCs w:val="22"/>
        </w:rPr>
        <w:t>RPE – Respiratory Protective Equipment</w:t>
      </w:r>
    </w:p>
    <w:p w14:paraId="61EBD8DA" w14:textId="6222C333" w:rsidR="00DE4C47" w:rsidRDefault="00F96BC0" w:rsidP="00856283">
      <w:r>
        <w:t>ACM’s – Asbestsos Containing materials</w:t>
      </w:r>
    </w:p>
    <w:p w14:paraId="666A0363" w14:textId="77777777" w:rsidR="00DE4C47" w:rsidRDefault="00DE4C47" w:rsidP="00856283"/>
    <w:p w14:paraId="7C064EBA" w14:textId="77777777" w:rsidR="00DE4C47" w:rsidRDefault="00DE4C47" w:rsidP="00856283"/>
    <w:p w14:paraId="43FA4670" w14:textId="77777777" w:rsidR="00DE4C47" w:rsidRDefault="00DE4C47" w:rsidP="00856283"/>
    <w:p w14:paraId="37E99631" w14:textId="77777777" w:rsidR="00DE4C47" w:rsidRDefault="00DE4C47" w:rsidP="00856283"/>
    <w:p w14:paraId="35C62E2A" w14:textId="77777777" w:rsidR="00DE4C47" w:rsidRDefault="00DE4C47" w:rsidP="00856283"/>
    <w:p w14:paraId="20D4399F" w14:textId="77777777" w:rsidR="00DE4C47" w:rsidRDefault="00DE4C47" w:rsidP="00856283"/>
    <w:p w14:paraId="61D26289" w14:textId="77777777" w:rsidR="00DE4C47" w:rsidRDefault="00DE4C47" w:rsidP="00856283"/>
    <w:p w14:paraId="2927E1DD" w14:textId="77777777" w:rsidR="00DE4C47" w:rsidRDefault="00DE4C47" w:rsidP="00856283"/>
    <w:p w14:paraId="6AA8C4D5" w14:textId="77777777" w:rsidR="00DE4C47" w:rsidRDefault="00DE4C47" w:rsidP="00856283"/>
    <w:p w14:paraId="388C68CD" w14:textId="77777777" w:rsidR="00DE4C47" w:rsidRDefault="00DE4C47" w:rsidP="00856283"/>
    <w:p w14:paraId="188D4183" w14:textId="77777777" w:rsidR="00DE4C47" w:rsidRDefault="00DE4C47" w:rsidP="00856283"/>
    <w:p w14:paraId="54F49DF2" w14:textId="77777777" w:rsidR="00DE4C47" w:rsidRDefault="00DE4C47" w:rsidP="00856283"/>
    <w:p w14:paraId="365B7F5F" w14:textId="77777777" w:rsidR="00DE4C47" w:rsidRDefault="00DE4C47" w:rsidP="00856283"/>
    <w:p w14:paraId="72F1D8D5" w14:textId="77777777" w:rsidR="00DE4C47" w:rsidRDefault="00DE4C47" w:rsidP="00856283"/>
    <w:p w14:paraId="18A8A8C7" w14:textId="77777777" w:rsidR="00DE4C47" w:rsidRDefault="00DE4C47" w:rsidP="00856283"/>
    <w:p w14:paraId="021C2CC0" w14:textId="77777777" w:rsidR="00DE4C47" w:rsidRDefault="00DE4C47" w:rsidP="00856283"/>
    <w:p w14:paraId="6A385DEC" w14:textId="77777777" w:rsidR="00DE4C47" w:rsidRDefault="00DE4C47" w:rsidP="00856283"/>
    <w:p w14:paraId="71BC353D" w14:textId="77777777" w:rsidR="00FA4A27" w:rsidRDefault="00FA4A27" w:rsidP="00DE4C47"/>
    <w:p w14:paraId="5CDE9B5C" w14:textId="2A4F0812" w:rsidR="00DE4C47" w:rsidRPr="00F95660" w:rsidRDefault="00DE4C47" w:rsidP="00F95660">
      <w:pPr>
        <w:pStyle w:val="Heading1"/>
        <w:rPr>
          <w:rFonts w:ascii="Arial" w:hAnsi="Arial" w:cs="Arial"/>
          <w:color w:val="auto"/>
          <w:sz w:val="24"/>
          <w:szCs w:val="24"/>
          <w:u w:val="single"/>
        </w:rPr>
      </w:pPr>
      <w:bookmarkStart w:id="1" w:name="_Toc204884979"/>
      <w:r w:rsidRPr="00F95660">
        <w:rPr>
          <w:rFonts w:ascii="Arial" w:hAnsi="Arial" w:cs="Arial"/>
          <w:color w:val="auto"/>
          <w:sz w:val="24"/>
          <w:szCs w:val="24"/>
          <w:u w:val="single"/>
        </w:rPr>
        <w:lastRenderedPageBreak/>
        <w:t>Introduction to building surveying</w:t>
      </w:r>
      <w:bookmarkEnd w:id="1"/>
    </w:p>
    <w:p w14:paraId="34F348F5" w14:textId="7C3C4041" w:rsidR="00E847F2" w:rsidRPr="00EC2FDE" w:rsidRDefault="00DE4C47" w:rsidP="00DE4C47">
      <w:pPr>
        <w:rPr>
          <w:rFonts w:ascii="Arial" w:hAnsi="Arial" w:cs="Arial"/>
          <w:sz w:val="22"/>
          <w:szCs w:val="22"/>
        </w:rPr>
      </w:pPr>
      <w:r w:rsidRPr="00EC2FDE">
        <w:rPr>
          <w:rFonts w:ascii="Arial" w:hAnsi="Arial" w:cs="Arial"/>
          <w:sz w:val="22"/>
          <w:szCs w:val="22"/>
        </w:rPr>
        <w:t xml:space="preserve">A building survey is a vital </w:t>
      </w:r>
      <w:r w:rsidR="00F50CE9" w:rsidRPr="00EC2FDE">
        <w:rPr>
          <w:rFonts w:ascii="Arial" w:hAnsi="Arial" w:cs="Arial"/>
          <w:sz w:val="22"/>
          <w:szCs w:val="22"/>
        </w:rPr>
        <w:t>method</w:t>
      </w:r>
      <w:r w:rsidR="00F50CE9" w:rsidRPr="00135C30">
        <w:rPr>
          <w:rFonts w:ascii="Arial" w:hAnsi="Arial" w:cs="Arial"/>
          <w:sz w:val="22"/>
          <w:szCs w:val="22"/>
        </w:rPr>
        <w:t xml:space="preserve"> local councils, ho</w:t>
      </w:r>
      <w:r w:rsidR="000624E3">
        <w:rPr>
          <w:rFonts w:ascii="Arial" w:hAnsi="Arial" w:cs="Arial"/>
          <w:sz w:val="22"/>
          <w:szCs w:val="22"/>
        </w:rPr>
        <w:t>using</w:t>
      </w:r>
      <w:r w:rsidR="00F50CE9" w:rsidRPr="00135C30">
        <w:rPr>
          <w:rFonts w:ascii="Arial" w:hAnsi="Arial" w:cs="Arial"/>
          <w:sz w:val="22"/>
          <w:szCs w:val="22"/>
        </w:rPr>
        <w:t xml:space="preserve"> associations and home buyers</w:t>
      </w:r>
      <w:r w:rsidR="00F50CE9" w:rsidRPr="00EC2FDE">
        <w:rPr>
          <w:rFonts w:ascii="Arial" w:hAnsi="Arial" w:cs="Arial"/>
          <w:sz w:val="22"/>
          <w:szCs w:val="22"/>
        </w:rPr>
        <w:t xml:space="preserve"> </w:t>
      </w:r>
      <w:r w:rsidR="00F57C59" w:rsidRPr="00EC2FDE">
        <w:rPr>
          <w:rFonts w:ascii="Arial" w:hAnsi="Arial" w:cs="Arial"/>
          <w:sz w:val="22"/>
          <w:szCs w:val="22"/>
        </w:rPr>
        <w:t>use</w:t>
      </w:r>
      <w:r w:rsidR="00E847F2" w:rsidRPr="00EC2FDE">
        <w:rPr>
          <w:rFonts w:ascii="Arial" w:hAnsi="Arial" w:cs="Arial"/>
          <w:sz w:val="22"/>
          <w:szCs w:val="22"/>
        </w:rPr>
        <w:t xml:space="preserve"> before purchasing commercial or industrial properties. Building surveys are essential as they provide the client with an in-depth report of the property’s condition at the specific time of the inspection. The surveyor will identify</w:t>
      </w:r>
      <w:r w:rsidR="00C724B1">
        <w:rPr>
          <w:rFonts w:ascii="Arial" w:hAnsi="Arial" w:cs="Arial"/>
          <w:sz w:val="22"/>
          <w:szCs w:val="22"/>
        </w:rPr>
        <w:t xml:space="preserve"> </w:t>
      </w:r>
      <w:r w:rsidR="00E847F2" w:rsidRPr="00EC2FDE">
        <w:rPr>
          <w:rFonts w:ascii="Arial" w:hAnsi="Arial" w:cs="Arial"/>
          <w:sz w:val="22"/>
          <w:szCs w:val="22"/>
        </w:rPr>
        <w:t xml:space="preserve">any areas of deterioration of defects past and present, additionally areas that require further inspections will be stated to pre-empt potential defects or deterioration within those elements. Finally, the report will include conservation and maintenance suggestions, along with an estimated cost for all works </w:t>
      </w:r>
      <w:r w:rsidR="00F57C59" w:rsidRPr="00EC2FDE">
        <w:rPr>
          <w:rFonts w:ascii="Arial" w:hAnsi="Arial" w:cs="Arial"/>
          <w:sz w:val="22"/>
          <w:szCs w:val="22"/>
        </w:rPr>
        <w:t>deemed</w:t>
      </w:r>
      <w:r w:rsidR="00E847F2" w:rsidRPr="00EC2FDE">
        <w:rPr>
          <w:rFonts w:ascii="Arial" w:hAnsi="Arial" w:cs="Arial"/>
          <w:sz w:val="22"/>
          <w:szCs w:val="22"/>
        </w:rPr>
        <w:t xml:space="preserve"> as necessary.</w:t>
      </w:r>
    </w:p>
    <w:p w14:paraId="054B5271" w14:textId="4E4C0259" w:rsidR="002C7399" w:rsidRDefault="00A63893" w:rsidP="00DE4C47">
      <w:pPr>
        <w:rPr>
          <w:rFonts w:ascii="Arial" w:hAnsi="Arial" w:cs="Arial"/>
          <w:sz w:val="22"/>
          <w:szCs w:val="22"/>
        </w:rPr>
      </w:pPr>
      <w:r w:rsidRPr="00EC2FDE">
        <w:rPr>
          <w:rFonts w:ascii="Arial" w:hAnsi="Arial" w:cs="Arial"/>
          <w:sz w:val="22"/>
          <w:szCs w:val="22"/>
        </w:rPr>
        <w:t>Over recent years, the role of digital technology used within building surveys</w:t>
      </w:r>
      <w:r w:rsidR="002C7399" w:rsidRPr="00EC2FDE">
        <w:rPr>
          <w:rFonts w:ascii="Arial" w:hAnsi="Arial" w:cs="Arial"/>
          <w:sz w:val="22"/>
          <w:szCs w:val="22"/>
        </w:rPr>
        <w:t xml:space="preserve"> </w:t>
      </w:r>
      <w:r w:rsidRPr="00EC2FDE">
        <w:rPr>
          <w:rFonts w:ascii="Arial" w:hAnsi="Arial" w:cs="Arial"/>
          <w:sz w:val="22"/>
          <w:szCs w:val="22"/>
        </w:rPr>
        <w:t>has abled the surveyor to provide the client with more in</w:t>
      </w:r>
      <w:r w:rsidR="002C7399" w:rsidRPr="00EC2FDE">
        <w:rPr>
          <w:rFonts w:ascii="Arial" w:hAnsi="Arial" w:cs="Arial"/>
          <w:sz w:val="22"/>
          <w:szCs w:val="22"/>
        </w:rPr>
        <w:t>-depth and accurate information, as the report is only completely accurate to the date in which it was carried out, the use of the modern technologies are more efficient compared to traditional methods, benefiting both the surveyor and client</w:t>
      </w:r>
      <w:r w:rsidR="00065105">
        <w:rPr>
          <w:rFonts w:ascii="Arial" w:hAnsi="Arial" w:cs="Arial"/>
          <w:sz w:val="22"/>
          <w:szCs w:val="22"/>
        </w:rPr>
        <w:t>.</w:t>
      </w:r>
      <w:r w:rsidR="002C7399" w:rsidRPr="00EC2FDE">
        <w:rPr>
          <w:rFonts w:ascii="Arial" w:hAnsi="Arial" w:cs="Arial"/>
          <w:sz w:val="22"/>
          <w:szCs w:val="22"/>
        </w:rPr>
        <w:t xml:space="preserve"> </w:t>
      </w:r>
      <w:r w:rsidR="00065105">
        <w:rPr>
          <w:rFonts w:ascii="Arial" w:hAnsi="Arial" w:cs="Arial"/>
          <w:sz w:val="22"/>
          <w:szCs w:val="22"/>
        </w:rPr>
        <w:t>A</w:t>
      </w:r>
      <w:r w:rsidR="002C7399" w:rsidRPr="00EC2FDE">
        <w:rPr>
          <w:rFonts w:ascii="Arial" w:hAnsi="Arial" w:cs="Arial"/>
          <w:sz w:val="22"/>
          <w:szCs w:val="22"/>
        </w:rPr>
        <w:t xml:space="preserve">s the time in which the report will be received is decreased, </w:t>
      </w:r>
      <w:r w:rsidR="009A1509">
        <w:rPr>
          <w:rFonts w:ascii="Arial" w:hAnsi="Arial" w:cs="Arial"/>
          <w:sz w:val="22"/>
          <w:szCs w:val="22"/>
        </w:rPr>
        <w:t xml:space="preserve">the client will have a clear understanding </w:t>
      </w:r>
      <w:r w:rsidR="000A1F0C">
        <w:rPr>
          <w:rFonts w:ascii="Arial" w:hAnsi="Arial" w:cs="Arial"/>
          <w:sz w:val="22"/>
          <w:szCs w:val="22"/>
        </w:rPr>
        <w:t xml:space="preserve">of potential defects of </w:t>
      </w:r>
      <w:r w:rsidR="002C7399" w:rsidRPr="00EC2FDE">
        <w:rPr>
          <w:rFonts w:ascii="Arial" w:hAnsi="Arial" w:cs="Arial"/>
          <w:sz w:val="22"/>
          <w:szCs w:val="22"/>
        </w:rPr>
        <w:t>deterioration arising since the survey was carried out.</w:t>
      </w:r>
    </w:p>
    <w:p w14:paraId="6824B324" w14:textId="77777777" w:rsidR="00135C30" w:rsidRDefault="00EC2FDE" w:rsidP="00135C30">
      <w:pPr>
        <w:keepNext/>
        <w:jc w:val="center"/>
      </w:pPr>
      <w:r>
        <w:rPr>
          <w:noProof/>
        </w:rPr>
        <w:drawing>
          <wp:inline distT="0" distB="0" distL="0" distR="0" wp14:anchorId="26BE6277" wp14:editId="21494794">
            <wp:extent cx="5731510" cy="3771900"/>
            <wp:effectExtent l="38100" t="38100" r="40640" b="38100"/>
            <wp:docPr id="1476904354" name="Picture 2" descr="Complete Measured Building Survey Service today | K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lete Measured Building Survey Service today | Ken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947" b="7597"/>
                    <a:stretch>
                      <a:fillRect/>
                    </a:stretch>
                  </pic:blipFill>
                  <pic:spPr bwMode="auto">
                    <a:xfrm>
                      <a:off x="0" y="0"/>
                      <a:ext cx="5731510" cy="3771900"/>
                    </a:xfrm>
                    <a:prstGeom prst="rect">
                      <a:avLst/>
                    </a:prstGeom>
                    <a:noFill/>
                    <a:ln w="28575">
                      <a:solidFill>
                        <a:schemeClr val="tx1"/>
                      </a:solidFill>
                    </a:ln>
                    <a:extLst>
                      <a:ext uri="{53640926-AAD7-44D8-BBD7-CCE9431645EC}">
                        <a14:shadowObscured xmlns:a14="http://schemas.microsoft.com/office/drawing/2010/main"/>
                      </a:ext>
                    </a:extLst>
                  </pic:spPr>
                </pic:pic>
              </a:graphicData>
            </a:graphic>
          </wp:inline>
        </w:drawing>
      </w:r>
    </w:p>
    <w:p w14:paraId="03A00BA5" w14:textId="49E082FF" w:rsidR="00EC2FDE" w:rsidRPr="00135C30" w:rsidRDefault="00135C30" w:rsidP="00135C30">
      <w:pPr>
        <w:pStyle w:val="Caption"/>
        <w:jc w:val="center"/>
        <w:rPr>
          <w:rFonts w:ascii="Arial" w:hAnsi="Arial" w:cs="Arial"/>
          <w:color w:val="auto"/>
          <w:sz w:val="22"/>
          <w:szCs w:val="22"/>
        </w:rPr>
      </w:pPr>
      <w:r w:rsidRPr="00135C30">
        <w:rPr>
          <w:rFonts w:ascii="Arial" w:hAnsi="Arial" w:cs="Arial"/>
          <w:color w:val="auto"/>
        </w:rPr>
        <w:t xml:space="preserve">Figure </w:t>
      </w:r>
      <w:r w:rsidRPr="00135C30">
        <w:rPr>
          <w:rFonts w:ascii="Arial" w:hAnsi="Arial" w:cs="Arial"/>
          <w:color w:val="auto"/>
        </w:rPr>
        <w:fldChar w:fldCharType="begin"/>
      </w:r>
      <w:r w:rsidRPr="00135C30">
        <w:rPr>
          <w:rFonts w:ascii="Arial" w:hAnsi="Arial" w:cs="Arial"/>
          <w:color w:val="auto"/>
        </w:rPr>
        <w:instrText xml:space="preserve"> SEQ Figure \* ARABIC </w:instrText>
      </w:r>
      <w:r w:rsidRPr="00135C30">
        <w:rPr>
          <w:rFonts w:ascii="Arial" w:hAnsi="Arial" w:cs="Arial"/>
          <w:color w:val="auto"/>
        </w:rPr>
        <w:fldChar w:fldCharType="separate"/>
      </w:r>
      <w:r w:rsidR="00CD6145">
        <w:rPr>
          <w:rFonts w:ascii="Arial" w:hAnsi="Arial" w:cs="Arial"/>
          <w:noProof/>
          <w:color w:val="auto"/>
        </w:rPr>
        <w:t>1</w:t>
      </w:r>
      <w:r w:rsidRPr="00135C30">
        <w:rPr>
          <w:rFonts w:ascii="Arial" w:hAnsi="Arial" w:cs="Arial"/>
          <w:color w:val="auto"/>
        </w:rPr>
        <w:fldChar w:fldCharType="end"/>
      </w:r>
      <w:r w:rsidRPr="00135C30">
        <w:rPr>
          <w:rFonts w:ascii="Arial" w:hAnsi="Arial" w:cs="Arial"/>
          <w:color w:val="auto"/>
        </w:rPr>
        <w:t>: Visual of Building surveying</w:t>
      </w:r>
    </w:p>
    <w:p w14:paraId="3E06BB63" w14:textId="534F1BB1" w:rsidR="00EC2FDE" w:rsidRDefault="002C7399" w:rsidP="00DE4C47">
      <w:pPr>
        <w:rPr>
          <w:rFonts w:ascii="Arial" w:hAnsi="Arial" w:cs="Arial"/>
          <w:sz w:val="22"/>
          <w:szCs w:val="22"/>
        </w:rPr>
      </w:pPr>
      <w:r w:rsidRPr="00EC2FDE">
        <w:rPr>
          <w:rFonts w:ascii="Arial" w:hAnsi="Arial" w:cs="Arial"/>
          <w:sz w:val="22"/>
          <w:szCs w:val="22"/>
        </w:rPr>
        <w:t>This report</w:t>
      </w:r>
      <w:r w:rsidR="000270D9" w:rsidRPr="00EC2FDE">
        <w:rPr>
          <w:rFonts w:ascii="Arial" w:hAnsi="Arial" w:cs="Arial"/>
          <w:sz w:val="22"/>
          <w:szCs w:val="22"/>
        </w:rPr>
        <w:t xml:space="preserve"> aims to identify the use and benefits of modern technology within building surveying, furthermore the report will provide objectives and a scope of survey required for the Dylan Thomas centre, and potential challenges faced during the survey and </w:t>
      </w:r>
      <w:r w:rsidR="007B5D7D" w:rsidRPr="00EC2FDE">
        <w:rPr>
          <w:rFonts w:ascii="Arial" w:hAnsi="Arial" w:cs="Arial"/>
          <w:sz w:val="22"/>
          <w:szCs w:val="22"/>
        </w:rPr>
        <w:t>strategies used to reduce or eliminate all identified challenges.</w:t>
      </w:r>
    </w:p>
    <w:p w14:paraId="69AB2A0D" w14:textId="77777777" w:rsidR="0056700B" w:rsidRPr="00EC2FDE" w:rsidRDefault="0056700B" w:rsidP="00DE4C47">
      <w:pPr>
        <w:rPr>
          <w:rFonts w:ascii="Arial" w:hAnsi="Arial" w:cs="Arial"/>
          <w:sz w:val="22"/>
          <w:szCs w:val="22"/>
        </w:rPr>
      </w:pPr>
    </w:p>
    <w:p w14:paraId="39CD3D7F" w14:textId="7B6B86F6" w:rsidR="007B5D7D" w:rsidRPr="00F95660" w:rsidRDefault="007B5D7D" w:rsidP="00F95660">
      <w:pPr>
        <w:pStyle w:val="Heading1"/>
        <w:rPr>
          <w:rFonts w:ascii="Arial" w:hAnsi="Arial" w:cs="Arial"/>
          <w:color w:val="auto"/>
          <w:sz w:val="24"/>
          <w:szCs w:val="24"/>
          <w:u w:val="single"/>
        </w:rPr>
      </w:pPr>
      <w:bookmarkStart w:id="2" w:name="_Toc204884980"/>
      <w:r w:rsidRPr="00F95660">
        <w:rPr>
          <w:rFonts w:ascii="Arial" w:hAnsi="Arial" w:cs="Arial"/>
          <w:color w:val="auto"/>
          <w:sz w:val="24"/>
          <w:szCs w:val="24"/>
          <w:u w:val="single"/>
        </w:rPr>
        <w:lastRenderedPageBreak/>
        <w:t>Building survey objectives</w:t>
      </w:r>
      <w:r w:rsidR="00923BC4" w:rsidRPr="00F95660">
        <w:rPr>
          <w:rFonts w:ascii="Arial" w:hAnsi="Arial" w:cs="Arial"/>
          <w:color w:val="auto"/>
          <w:sz w:val="24"/>
          <w:szCs w:val="24"/>
          <w:u w:val="single"/>
        </w:rPr>
        <w:t xml:space="preserve"> and scope</w:t>
      </w:r>
      <w:bookmarkEnd w:id="2"/>
    </w:p>
    <w:p w14:paraId="6B5A1C1A" w14:textId="3B6CB189" w:rsidR="00737156" w:rsidRPr="00135C30" w:rsidRDefault="00815610" w:rsidP="00737156">
      <w:pPr>
        <w:rPr>
          <w:rFonts w:ascii="Arial" w:hAnsi="Arial" w:cs="Arial"/>
          <w:sz w:val="22"/>
          <w:szCs w:val="22"/>
        </w:rPr>
      </w:pPr>
      <w:r w:rsidRPr="00135C30">
        <w:rPr>
          <w:rFonts w:ascii="Arial" w:hAnsi="Arial" w:cs="Arial"/>
          <w:sz w:val="22"/>
          <w:szCs w:val="22"/>
        </w:rPr>
        <w:t xml:space="preserve">The primary objective of a building survey is to provide documentation of the condition of the property, as stated </w:t>
      </w:r>
      <w:r w:rsidR="00FA4A27" w:rsidRPr="00135C30">
        <w:rPr>
          <w:rFonts w:ascii="Arial" w:hAnsi="Arial" w:cs="Arial"/>
          <w:sz w:val="22"/>
          <w:szCs w:val="22"/>
        </w:rPr>
        <w:t>in</w:t>
      </w:r>
      <w:r w:rsidRPr="00135C30">
        <w:rPr>
          <w:rFonts w:ascii="Arial" w:hAnsi="Arial" w:cs="Arial"/>
          <w:sz w:val="22"/>
          <w:szCs w:val="22"/>
        </w:rPr>
        <w:t xml:space="preserve"> (</w:t>
      </w:r>
      <w:r w:rsidR="009D60D0">
        <w:t xml:space="preserve">Jackson-Kirby, R., </w:t>
      </w:r>
      <w:proofErr w:type="spellStart"/>
      <w:r w:rsidR="009D60D0">
        <w:t>n.d</w:t>
      </w:r>
      <w:proofErr w:type="spellEnd"/>
      <w:r w:rsidR="009D60D0">
        <w:t xml:space="preserve">) </w:t>
      </w:r>
      <w:r w:rsidR="00737156" w:rsidRPr="00135C30">
        <w:rPr>
          <w:rFonts w:ascii="Arial" w:hAnsi="Arial" w:cs="Arial"/>
          <w:sz w:val="22"/>
          <w:szCs w:val="22"/>
        </w:rPr>
        <w:t xml:space="preserve">the report must also provide the purpose of inspection as well as the weather conditions the day of the inspection, furthermore the surveyor must note the type of building, age, rooms, surrounding environment and services. Additionally, </w:t>
      </w:r>
      <w:r w:rsidR="00F57C59" w:rsidRPr="00135C30">
        <w:rPr>
          <w:rFonts w:ascii="Arial" w:hAnsi="Arial" w:cs="Arial"/>
          <w:sz w:val="22"/>
          <w:szCs w:val="22"/>
        </w:rPr>
        <w:t>internal,</w:t>
      </w:r>
      <w:r w:rsidR="00737156" w:rsidRPr="00135C30">
        <w:rPr>
          <w:rFonts w:ascii="Arial" w:hAnsi="Arial" w:cs="Arial"/>
          <w:sz w:val="22"/>
          <w:szCs w:val="22"/>
        </w:rPr>
        <w:t xml:space="preserve"> and external elements</w:t>
      </w:r>
      <w:r w:rsidR="00DC4946" w:rsidRPr="00135C30">
        <w:rPr>
          <w:rFonts w:ascii="Arial" w:hAnsi="Arial" w:cs="Arial"/>
          <w:sz w:val="22"/>
          <w:szCs w:val="22"/>
        </w:rPr>
        <w:t xml:space="preserve"> </w:t>
      </w:r>
      <w:r w:rsidR="00737156" w:rsidRPr="00135C30">
        <w:rPr>
          <w:rFonts w:ascii="Arial" w:hAnsi="Arial" w:cs="Arial"/>
          <w:sz w:val="22"/>
          <w:szCs w:val="22"/>
        </w:rPr>
        <w:t>including chimneys, walls and finishes, foundation and areas highlighted for concern or disrepair</w:t>
      </w:r>
      <w:r w:rsidR="00DC4946" w:rsidRPr="00135C30">
        <w:rPr>
          <w:rFonts w:ascii="Arial" w:hAnsi="Arial" w:cs="Arial"/>
          <w:sz w:val="22"/>
          <w:szCs w:val="22"/>
        </w:rPr>
        <w:t xml:space="preserve"> can be visualised through 3D scans removing the need for future surveys or planned work</w:t>
      </w:r>
      <w:r w:rsidR="00737156" w:rsidRPr="00135C30">
        <w:rPr>
          <w:rFonts w:ascii="Arial" w:hAnsi="Arial" w:cs="Arial"/>
          <w:sz w:val="22"/>
          <w:szCs w:val="22"/>
        </w:rPr>
        <w:t xml:space="preserve">. </w:t>
      </w:r>
      <w:r w:rsidR="00923BC4" w:rsidRPr="00135C30">
        <w:rPr>
          <w:rFonts w:ascii="Arial" w:hAnsi="Arial" w:cs="Arial"/>
          <w:sz w:val="22"/>
          <w:szCs w:val="22"/>
        </w:rPr>
        <w:t>Finally,</w:t>
      </w:r>
      <w:r w:rsidR="00737156" w:rsidRPr="00135C30">
        <w:rPr>
          <w:rFonts w:ascii="Arial" w:hAnsi="Arial" w:cs="Arial"/>
          <w:sz w:val="22"/>
          <w:szCs w:val="22"/>
        </w:rPr>
        <w:t xml:space="preserve"> the surveyor will provide </w:t>
      </w:r>
      <w:r w:rsidR="00923BC4" w:rsidRPr="00135C30">
        <w:rPr>
          <w:rFonts w:ascii="Arial" w:hAnsi="Arial" w:cs="Arial"/>
          <w:sz w:val="22"/>
          <w:szCs w:val="22"/>
        </w:rPr>
        <w:t>a</w:t>
      </w:r>
      <w:r w:rsidR="00737156" w:rsidRPr="00135C30">
        <w:rPr>
          <w:rFonts w:ascii="Arial" w:hAnsi="Arial" w:cs="Arial"/>
          <w:sz w:val="22"/>
          <w:szCs w:val="22"/>
        </w:rPr>
        <w:t xml:space="preserve"> summary of the condition and current and future repairs required, including a projected cost</w:t>
      </w:r>
      <w:r w:rsidR="007C70E9">
        <w:rPr>
          <w:rFonts w:ascii="Arial" w:hAnsi="Arial" w:cs="Arial"/>
          <w:sz w:val="22"/>
          <w:szCs w:val="22"/>
        </w:rPr>
        <w:t>.</w:t>
      </w:r>
    </w:p>
    <w:p w14:paraId="264601E2" w14:textId="0F106339" w:rsidR="00EC2FDE" w:rsidRPr="00135C30" w:rsidRDefault="007C70E9" w:rsidP="00737156">
      <w:pPr>
        <w:rPr>
          <w:rFonts w:ascii="Arial" w:hAnsi="Arial" w:cs="Arial"/>
          <w:sz w:val="22"/>
          <w:szCs w:val="22"/>
        </w:rPr>
      </w:pPr>
      <w:r>
        <w:rPr>
          <w:rFonts w:ascii="Arial" w:hAnsi="Arial" w:cs="Arial"/>
          <w:sz w:val="22"/>
          <w:szCs w:val="22"/>
        </w:rPr>
        <w:t>T</w:t>
      </w:r>
      <w:r w:rsidR="00923BC4" w:rsidRPr="00135C30">
        <w:rPr>
          <w:rFonts w:ascii="Arial" w:hAnsi="Arial" w:cs="Arial"/>
          <w:sz w:val="22"/>
          <w:szCs w:val="22"/>
        </w:rPr>
        <w:t>o establish the scope of survey</w:t>
      </w:r>
      <w:r w:rsidR="00FA4A27" w:rsidRPr="00135C30">
        <w:rPr>
          <w:rFonts w:ascii="Arial" w:hAnsi="Arial" w:cs="Arial"/>
          <w:sz w:val="22"/>
          <w:szCs w:val="22"/>
        </w:rPr>
        <w:t xml:space="preserve"> </w:t>
      </w:r>
      <w:r w:rsidR="00F57C59" w:rsidRPr="00135C30">
        <w:rPr>
          <w:rFonts w:ascii="Arial" w:hAnsi="Arial" w:cs="Arial"/>
          <w:sz w:val="22"/>
          <w:szCs w:val="22"/>
        </w:rPr>
        <w:t>conducted</w:t>
      </w:r>
      <w:r w:rsidR="00FA4A27" w:rsidRPr="00135C30">
        <w:rPr>
          <w:rFonts w:ascii="Arial" w:hAnsi="Arial" w:cs="Arial"/>
          <w:sz w:val="22"/>
          <w:szCs w:val="22"/>
        </w:rPr>
        <w:t xml:space="preserve">, the </w:t>
      </w:r>
      <w:r w:rsidR="00BD5220" w:rsidRPr="00135C30">
        <w:rPr>
          <w:rFonts w:ascii="Arial" w:hAnsi="Arial" w:cs="Arial"/>
          <w:sz w:val="22"/>
          <w:szCs w:val="22"/>
        </w:rPr>
        <w:t>clients’</w:t>
      </w:r>
      <w:r w:rsidR="00FA4A27" w:rsidRPr="00135C30">
        <w:rPr>
          <w:rFonts w:ascii="Arial" w:hAnsi="Arial" w:cs="Arial"/>
          <w:sz w:val="22"/>
          <w:szCs w:val="22"/>
        </w:rPr>
        <w:t xml:space="preserve"> requirements are to be identified. There are </w:t>
      </w:r>
      <w:r>
        <w:rPr>
          <w:rFonts w:ascii="Arial" w:hAnsi="Arial" w:cs="Arial"/>
          <w:sz w:val="22"/>
          <w:szCs w:val="22"/>
        </w:rPr>
        <w:t>four</w:t>
      </w:r>
      <w:r w:rsidR="00FA4A27" w:rsidRPr="00135C30">
        <w:rPr>
          <w:rFonts w:ascii="Arial" w:hAnsi="Arial" w:cs="Arial"/>
          <w:sz w:val="22"/>
          <w:szCs w:val="22"/>
        </w:rPr>
        <w:t xml:space="preserve"> surveys available RICS level </w:t>
      </w:r>
      <w:r>
        <w:rPr>
          <w:rFonts w:ascii="Arial" w:hAnsi="Arial" w:cs="Arial"/>
          <w:sz w:val="22"/>
          <w:szCs w:val="22"/>
        </w:rPr>
        <w:t>1</w:t>
      </w:r>
      <w:r w:rsidR="00FA4A27" w:rsidRPr="00135C30">
        <w:rPr>
          <w:rFonts w:ascii="Arial" w:hAnsi="Arial" w:cs="Arial"/>
          <w:sz w:val="22"/>
          <w:szCs w:val="22"/>
        </w:rPr>
        <w:t>, RICS level 2</w:t>
      </w:r>
      <w:r w:rsidR="00560124" w:rsidRPr="00135C30">
        <w:rPr>
          <w:rFonts w:ascii="Arial" w:hAnsi="Arial" w:cs="Arial"/>
          <w:sz w:val="22"/>
          <w:szCs w:val="22"/>
        </w:rPr>
        <w:t xml:space="preserve">, </w:t>
      </w:r>
      <w:r w:rsidR="00FA4A27" w:rsidRPr="00135C30">
        <w:rPr>
          <w:rFonts w:ascii="Arial" w:hAnsi="Arial" w:cs="Arial"/>
          <w:sz w:val="22"/>
          <w:szCs w:val="22"/>
        </w:rPr>
        <w:t>RICS level 3</w:t>
      </w:r>
      <w:r w:rsidR="00560124" w:rsidRPr="00135C30">
        <w:rPr>
          <w:rFonts w:ascii="Arial" w:hAnsi="Arial" w:cs="Arial"/>
          <w:sz w:val="22"/>
          <w:szCs w:val="22"/>
        </w:rPr>
        <w:t xml:space="preserve"> and a historic building survey</w:t>
      </w:r>
      <w:r w:rsidR="00FA4A27" w:rsidRPr="00135C30">
        <w:rPr>
          <w:rFonts w:ascii="Arial" w:hAnsi="Arial" w:cs="Arial"/>
          <w:sz w:val="22"/>
          <w:szCs w:val="22"/>
        </w:rPr>
        <w:t>. As highlighted from (</w:t>
      </w:r>
      <w:r w:rsidR="009D60D0">
        <w:t xml:space="preserve">Local building Surveyors, </w:t>
      </w:r>
      <w:proofErr w:type="spellStart"/>
      <w:r w:rsidR="009D60D0">
        <w:t>n.d</w:t>
      </w:r>
      <w:proofErr w:type="spellEnd"/>
      <w:r w:rsidR="009D60D0">
        <w:t xml:space="preserve">, a) </w:t>
      </w:r>
      <w:r w:rsidR="009D60D0">
        <w:rPr>
          <w:rFonts w:ascii="Arial" w:hAnsi="Arial" w:cs="Arial"/>
          <w:sz w:val="22"/>
          <w:szCs w:val="22"/>
        </w:rPr>
        <w:t>t</w:t>
      </w:r>
      <w:r w:rsidR="00FA4A27" w:rsidRPr="00135C30">
        <w:rPr>
          <w:rFonts w:ascii="Arial" w:hAnsi="Arial" w:cs="Arial"/>
          <w:sz w:val="22"/>
          <w:szCs w:val="22"/>
        </w:rPr>
        <w:t>he</w:t>
      </w:r>
      <w:r w:rsidR="009A1340">
        <w:rPr>
          <w:rFonts w:ascii="Arial" w:hAnsi="Arial" w:cs="Arial"/>
          <w:sz w:val="22"/>
          <w:szCs w:val="22"/>
        </w:rPr>
        <w:t xml:space="preserve"> </w:t>
      </w:r>
      <w:r w:rsidR="00FA4A27" w:rsidRPr="00135C30">
        <w:rPr>
          <w:rFonts w:ascii="Arial" w:hAnsi="Arial" w:cs="Arial"/>
          <w:sz w:val="22"/>
          <w:szCs w:val="22"/>
        </w:rPr>
        <w:t>RICS level 1 condition report provides the client with a clear overview of the properties condition</w:t>
      </w:r>
      <w:r w:rsidR="00255449" w:rsidRPr="00135C30">
        <w:rPr>
          <w:rFonts w:ascii="Arial" w:hAnsi="Arial" w:cs="Arial"/>
          <w:sz w:val="22"/>
          <w:szCs w:val="22"/>
        </w:rPr>
        <w:t>, this survey is designed for newer builds, the report evaluates areas of the property and is put into traffic light rating green, amber or red if areas are highlighted for concern or in urgent need of repair the surveyor does not include advice or a valuatio</w:t>
      </w:r>
      <w:r w:rsidR="0074688A">
        <w:rPr>
          <w:rFonts w:ascii="Arial" w:hAnsi="Arial" w:cs="Arial"/>
          <w:sz w:val="22"/>
          <w:szCs w:val="22"/>
        </w:rPr>
        <w:t>n</w:t>
      </w:r>
      <w:r w:rsidR="00255449" w:rsidRPr="00135C30">
        <w:rPr>
          <w:rFonts w:ascii="Arial" w:hAnsi="Arial" w:cs="Arial"/>
          <w:sz w:val="22"/>
          <w:szCs w:val="22"/>
        </w:rPr>
        <w:t xml:space="preserve">. </w:t>
      </w:r>
      <w:r w:rsidR="00EC2FDE" w:rsidRPr="00135C30">
        <w:rPr>
          <w:rFonts w:ascii="Arial" w:hAnsi="Arial" w:cs="Arial"/>
          <w:sz w:val="22"/>
          <w:szCs w:val="22"/>
        </w:rPr>
        <w:t xml:space="preserve"> </w:t>
      </w:r>
    </w:p>
    <w:p w14:paraId="474CA10C" w14:textId="60C9F3DF" w:rsidR="00EC2FDE" w:rsidRPr="00135C30" w:rsidRDefault="00BD5220" w:rsidP="00737156">
      <w:pPr>
        <w:rPr>
          <w:rFonts w:ascii="Arial" w:hAnsi="Arial" w:cs="Arial"/>
          <w:sz w:val="22"/>
          <w:szCs w:val="22"/>
        </w:rPr>
      </w:pPr>
      <w:r w:rsidRPr="00135C30">
        <w:rPr>
          <w:rFonts w:ascii="Arial" w:hAnsi="Arial" w:cs="Arial"/>
          <w:sz w:val="22"/>
          <w:szCs w:val="22"/>
        </w:rPr>
        <w:t>As interpreted from (</w:t>
      </w:r>
      <w:r w:rsidR="009D60D0" w:rsidRPr="009D60D0">
        <w:t>AMS SURVEYS</w:t>
      </w:r>
      <w:r w:rsidR="009D60D0">
        <w:t xml:space="preserve">, </w:t>
      </w:r>
      <w:r w:rsidR="009D60D0" w:rsidRPr="009D60D0">
        <w:t>2024)</w:t>
      </w:r>
      <w:r w:rsidR="009D60D0">
        <w:t xml:space="preserve"> </w:t>
      </w:r>
      <w:r w:rsidRPr="00135C30">
        <w:rPr>
          <w:rFonts w:ascii="Arial" w:hAnsi="Arial" w:cs="Arial"/>
          <w:sz w:val="22"/>
          <w:szCs w:val="22"/>
        </w:rPr>
        <w:t xml:space="preserve">the </w:t>
      </w:r>
      <w:r w:rsidR="00EC2FDE" w:rsidRPr="00135C30">
        <w:rPr>
          <w:rFonts w:ascii="Arial" w:hAnsi="Arial" w:cs="Arial"/>
          <w:sz w:val="22"/>
          <w:szCs w:val="22"/>
        </w:rPr>
        <w:t xml:space="preserve">RICS level 2 Home </w:t>
      </w:r>
      <w:r w:rsidR="00ED0CCC" w:rsidRPr="00135C30">
        <w:rPr>
          <w:rFonts w:ascii="Arial" w:hAnsi="Arial" w:cs="Arial"/>
          <w:sz w:val="22"/>
          <w:szCs w:val="22"/>
        </w:rPr>
        <w:t xml:space="preserve">survey was designed for home buyers and is </w:t>
      </w:r>
      <w:r w:rsidR="00DD515E" w:rsidRPr="00135C30">
        <w:rPr>
          <w:rFonts w:ascii="Arial" w:hAnsi="Arial" w:cs="Arial"/>
          <w:sz w:val="22"/>
          <w:szCs w:val="22"/>
        </w:rPr>
        <w:t xml:space="preserve">suited for typical properties in reasonable condition, the report will be in depth on all visible and accessible elements within the property, similar to the level 1 survey the report will be rated in a colour coded system however the surveyor will include </w:t>
      </w:r>
      <w:r w:rsidRPr="00135C30">
        <w:rPr>
          <w:rFonts w:ascii="Arial" w:hAnsi="Arial" w:cs="Arial"/>
          <w:sz w:val="22"/>
          <w:szCs w:val="22"/>
        </w:rPr>
        <w:t>maintenance advice and a property valuation.</w:t>
      </w:r>
    </w:p>
    <w:p w14:paraId="78B0B116" w14:textId="277F822E" w:rsidR="0056700B" w:rsidRPr="00135C30" w:rsidRDefault="003C152B" w:rsidP="00737156">
      <w:pPr>
        <w:rPr>
          <w:rFonts w:ascii="Arial" w:hAnsi="Arial" w:cs="Arial"/>
          <w:sz w:val="22"/>
          <w:szCs w:val="22"/>
        </w:rPr>
      </w:pPr>
      <w:r w:rsidRPr="00135C30">
        <w:rPr>
          <w:rFonts w:ascii="Arial" w:hAnsi="Arial" w:cs="Arial"/>
          <w:sz w:val="22"/>
          <w:szCs w:val="22"/>
        </w:rPr>
        <w:t>The RICS level 3 surv</w:t>
      </w:r>
      <w:r w:rsidR="00471101" w:rsidRPr="00135C30">
        <w:rPr>
          <w:rFonts w:ascii="Arial" w:hAnsi="Arial" w:cs="Arial"/>
          <w:sz w:val="22"/>
          <w:szCs w:val="22"/>
        </w:rPr>
        <w:t>ey is the most comprehensive and detailed building survey available. As stated from (</w:t>
      </w:r>
      <w:r w:rsidR="009D60D0">
        <w:t xml:space="preserve">Local building Surveyors, </w:t>
      </w:r>
      <w:proofErr w:type="spellStart"/>
      <w:r w:rsidR="009D60D0">
        <w:t>n.d</w:t>
      </w:r>
      <w:proofErr w:type="spellEnd"/>
      <w:r w:rsidR="009D60D0">
        <w:t xml:space="preserve">, b) </w:t>
      </w:r>
      <w:r w:rsidR="00471101" w:rsidRPr="00135C30">
        <w:rPr>
          <w:rFonts w:ascii="Arial" w:hAnsi="Arial" w:cs="Arial"/>
          <w:sz w:val="22"/>
          <w:szCs w:val="22"/>
        </w:rPr>
        <w:t xml:space="preserve">although its suitable for all types of property, it is recommended for older, unusual buildings, </w:t>
      </w:r>
      <w:r w:rsidR="00952240">
        <w:rPr>
          <w:rFonts w:ascii="Arial" w:hAnsi="Arial" w:cs="Arial"/>
          <w:sz w:val="22"/>
          <w:szCs w:val="22"/>
        </w:rPr>
        <w:t>d</w:t>
      </w:r>
      <w:r w:rsidR="00471101" w:rsidRPr="00135C30">
        <w:rPr>
          <w:rFonts w:ascii="Arial" w:hAnsi="Arial" w:cs="Arial"/>
          <w:sz w:val="22"/>
          <w:szCs w:val="22"/>
        </w:rPr>
        <w:t>uring the survey the surveyor will carry out a thorough examination of the property as a whole providing the client with an highly detailed report of the construction and condition of the building, unlike the level 1 and 2 survey this report will feature a more in depth rating system including the severity and implications.</w:t>
      </w:r>
      <w:r w:rsidR="0056700B" w:rsidRPr="00135C30">
        <w:rPr>
          <w:rFonts w:ascii="Arial" w:hAnsi="Arial" w:cs="Arial"/>
          <w:sz w:val="22"/>
          <w:szCs w:val="22"/>
        </w:rPr>
        <w:t xml:space="preserve"> The differences between the three surveys can be identified and visualised as shown in figure 2.0.</w:t>
      </w:r>
    </w:p>
    <w:p w14:paraId="4DB4B115" w14:textId="756FC91B" w:rsidR="00560124" w:rsidRDefault="00560124" w:rsidP="00737156">
      <w:pPr>
        <w:rPr>
          <w:rFonts w:ascii="Arial" w:hAnsi="Arial" w:cs="Arial"/>
          <w:sz w:val="22"/>
          <w:szCs w:val="22"/>
        </w:rPr>
      </w:pPr>
      <w:r w:rsidRPr="00135C30">
        <w:rPr>
          <w:rFonts w:ascii="Arial" w:hAnsi="Arial" w:cs="Arial"/>
          <w:sz w:val="22"/>
          <w:szCs w:val="22"/>
        </w:rPr>
        <w:t>Finally, an historic building survey can be carried out as highlighted from (</w:t>
      </w:r>
      <w:r w:rsidR="009D60D0" w:rsidRPr="009D60D0">
        <w:t>‌Icon Surveyors</w:t>
      </w:r>
      <w:r w:rsidR="009D60D0">
        <w:t xml:space="preserve">, </w:t>
      </w:r>
      <w:r w:rsidR="009D60D0" w:rsidRPr="009D60D0">
        <w:t>2023)</w:t>
      </w:r>
      <w:r w:rsidR="009D60D0">
        <w:t xml:space="preserve"> </w:t>
      </w:r>
      <w:r w:rsidR="00604369">
        <w:rPr>
          <w:rFonts w:ascii="Arial" w:hAnsi="Arial" w:cs="Arial"/>
          <w:sz w:val="22"/>
          <w:szCs w:val="22"/>
        </w:rPr>
        <w:t>t</w:t>
      </w:r>
      <w:r w:rsidRPr="00135C30">
        <w:rPr>
          <w:rFonts w:ascii="Arial" w:hAnsi="Arial" w:cs="Arial"/>
          <w:sz w:val="22"/>
          <w:szCs w:val="22"/>
        </w:rPr>
        <w:t>his survey provides the client with potential legal restrictions with</w:t>
      </w:r>
      <w:r w:rsidR="007C3D82">
        <w:rPr>
          <w:rFonts w:ascii="Arial" w:hAnsi="Arial" w:cs="Arial"/>
          <w:sz w:val="22"/>
          <w:szCs w:val="22"/>
        </w:rPr>
        <w:t xml:space="preserve"> listed building or structures in</w:t>
      </w:r>
      <w:r w:rsidRPr="00135C30">
        <w:rPr>
          <w:rFonts w:ascii="Arial" w:hAnsi="Arial" w:cs="Arial"/>
          <w:sz w:val="22"/>
          <w:szCs w:val="22"/>
        </w:rPr>
        <w:t xml:space="preserve"> conservation areas, additionally the traditional materials and the historic significance are assessed. The surveyor </w:t>
      </w:r>
      <w:r w:rsidR="00E5289E" w:rsidRPr="00135C30">
        <w:rPr>
          <w:rFonts w:ascii="Arial" w:hAnsi="Arial" w:cs="Arial"/>
          <w:sz w:val="22"/>
          <w:szCs w:val="22"/>
        </w:rPr>
        <w:t xml:space="preserve">who </w:t>
      </w:r>
      <w:r w:rsidR="00F57C59" w:rsidRPr="00135C30">
        <w:rPr>
          <w:rFonts w:ascii="Arial" w:hAnsi="Arial" w:cs="Arial"/>
          <w:sz w:val="22"/>
          <w:szCs w:val="22"/>
        </w:rPr>
        <w:t>conducts</w:t>
      </w:r>
      <w:r w:rsidR="00E5289E" w:rsidRPr="00135C30">
        <w:rPr>
          <w:rFonts w:ascii="Arial" w:hAnsi="Arial" w:cs="Arial"/>
          <w:sz w:val="22"/>
          <w:szCs w:val="22"/>
        </w:rPr>
        <w:t xml:space="preserve"> the survey will have an expertise in historic structures and </w:t>
      </w:r>
      <w:r w:rsidR="007C3D82">
        <w:rPr>
          <w:rFonts w:ascii="Arial" w:hAnsi="Arial" w:cs="Arial"/>
          <w:sz w:val="22"/>
          <w:szCs w:val="22"/>
        </w:rPr>
        <w:t xml:space="preserve">will </w:t>
      </w:r>
      <w:r w:rsidR="00E5289E" w:rsidRPr="00135C30">
        <w:rPr>
          <w:rFonts w:ascii="Arial" w:hAnsi="Arial" w:cs="Arial"/>
          <w:sz w:val="22"/>
          <w:szCs w:val="22"/>
        </w:rPr>
        <w:t>typically be in house</w:t>
      </w:r>
      <w:r w:rsidR="00966645" w:rsidRPr="00135C30">
        <w:rPr>
          <w:rFonts w:ascii="Arial" w:hAnsi="Arial" w:cs="Arial"/>
          <w:sz w:val="22"/>
          <w:szCs w:val="22"/>
        </w:rPr>
        <w:t xml:space="preserve">, </w:t>
      </w:r>
      <w:r w:rsidR="00E5289E" w:rsidRPr="00135C30">
        <w:rPr>
          <w:rFonts w:ascii="Arial" w:hAnsi="Arial" w:cs="Arial"/>
          <w:sz w:val="22"/>
          <w:szCs w:val="22"/>
        </w:rPr>
        <w:t>such as in Wales,</w:t>
      </w:r>
      <w:r w:rsidR="00966645" w:rsidRPr="00135C30">
        <w:rPr>
          <w:rFonts w:ascii="Arial" w:hAnsi="Arial" w:cs="Arial"/>
          <w:sz w:val="22"/>
          <w:szCs w:val="22"/>
        </w:rPr>
        <w:t xml:space="preserve"> </w:t>
      </w:r>
      <w:r w:rsidR="00E5289E" w:rsidRPr="00135C30">
        <w:rPr>
          <w:rFonts w:ascii="Arial" w:hAnsi="Arial" w:cs="Arial"/>
          <w:sz w:val="22"/>
          <w:szCs w:val="22"/>
        </w:rPr>
        <w:t>Cadw</w:t>
      </w:r>
      <w:r w:rsidR="00966645" w:rsidRPr="00135C30">
        <w:rPr>
          <w:rFonts w:ascii="Arial" w:hAnsi="Arial" w:cs="Arial"/>
          <w:sz w:val="22"/>
          <w:szCs w:val="22"/>
        </w:rPr>
        <w:t xml:space="preserve"> the </w:t>
      </w:r>
      <w:r w:rsidR="00E5289E" w:rsidRPr="00135C30">
        <w:rPr>
          <w:rFonts w:ascii="Arial" w:hAnsi="Arial" w:cs="Arial"/>
          <w:sz w:val="22"/>
          <w:szCs w:val="22"/>
        </w:rPr>
        <w:t>Welsh Governments historic environment service.</w:t>
      </w:r>
      <w:r w:rsidR="00966645" w:rsidRPr="00135C30">
        <w:rPr>
          <w:rFonts w:ascii="Arial" w:hAnsi="Arial" w:cs="Arial"/>
          <w:sz w:val="22"/>
          <w:szCs w:val="22"/>
        </w:rPr>
        <w:t xml:space="preserve"> As stated from (</w:t>
      </w:r>
      <w:r w:rsidR="008B331C" w:rsidRPr="008B331C">
        <w:t>AMS SURVEYS</w:t>
      </w:r>
      <w:r w:rsidR="008B331C">
        <w:t xml:space="preserve">, </w:t>
      </w:r>
      <w:proofErr w:type="spellStart"/>
      <w:r w:rsidR="008B331C">
        <w:t>n.d</w:t>
      </w:r>
      <w:proofErr w:type="spellEnd"/>
      <w:r w:rsidR="008B331C" w:rsidRPr="008B331C">
        <w:t>)</w:t>
      </w:r>
      <w:r w:rsidR="008B331C">
        <w:t xml:space="preserve"> </w:t>
      </w:r>
      <w:r w:rsidR="00966645" w:rsidRPr="00135C30">
        <w:rPr>
          <w:rFonts w:ascii="Arial" w:hAnsi="Arial" w:cs="Arial"/>
          <w:sz w:val="22"/>
          <w:szCs w:val="22"/>
        </w:rPr>
        <w:t>a historic building survey will follow the same report format as the RICS level 3 survey as it is widely recognised as reporting standard for properties, including an inspection of all internal and external elements,</w:t>
      </w:r>
      <w:r w:rsidR="007C3D82">
        <w:rPr>
          <w:rFonts w:ascii="Arial" w:hAnsi="Arial" w:cs="Arial"/>
          <w:sz w:val="22"/>
          <w:szCs w:val="22"/>
        </w:rPr>
        <w:t xml:space="preserve"> </w:t>
      </w:r>
      <w:r w:rsidR="00966645" w:rsidRPr="00135C30">
        <w:rPr>
          <w:rFonts w:ascii="Arial" w:hAnsi="Arial" w:cs="Arial"/>
          <w:sz w:val="22"/>
          <w:szCs w:val="22"/>
        </w:rPr>
        <w:t>a report of the condition</w:t>
      </w:r>
      <w:r w:rsidR="00834CF9" w:rsidRPr="00135C30">
        <w:rPr>
          <w:rFonts w:ascii="Arial" w:hAnsi="Arial" w:cs="Arial"/>
          <w:sz w:val="22"/>
          <w:szCs w:val="22"/>
        </w:rPr>
        <w:t xml:space="preserve"> and defects </w:t>
      </w:r>
      <w:r w:rsidR="007C3D82">
        <w:rPr>
          <w:rFonts w:ascii="Arial" w:hAnsi="Arial" w:cs="Arial"/>
          <w:sz w:val="22"/>
          <w:szCs w:val="22"/>
        </w:rPr>
        <w:t xml:space="preserve">or </w:t>
      </w:r>
      <w:r w:rsidR="00834CF9" w:rsidRPr="00135C30">
        <w:rPr>
          <w:rFonts w:ascii="Arial" w:hAnsi="Arial" w:cs="Arial"/>
          <w:sz w:val="22"/>
          <w:szCs w:val="22"/>
        </w:rPr>
        <w:t>concerns within the structure, furthermore the surveyor</w:t>
      </w:r>
      <w:r w:rsidR="00834CF9">
        <w:rPr>
          <w:rFonts w:ascii="Arial" w:hAnsi="Arial" w:cs="Arial"/>
          <w:sz w:val="22"/>
          <w:szCs w:val="22"/>
        </w:rPr>
        <w:t xml:space="preserve"> will provide maintenance advice with an estimation of cost. Finally, the surveyor will review previous repairs and decide if the listed building consent is required.</w:t>
      </w:r>
    </w:p>
    <w:p w14:paraId="5F28E2EA" w14:textId="77777777" w:rsidR="0056700B" w:rsidRDefault="0056700B" w:rsidP="00737156">
      <w:pPr>
        <w:rPr>
          <w:rFonts w:ascii="Arial" w:hAnsi="Arial" w:cs="Arial"/>
          <w:sz w:val="22"/>
          <w:szCs w:val="22"/>
        </w:rPr>
      </w:pPr>
    </w:p>
    <w:p w14:paraId="2A451B81" w14:textId="77777777" w:rsidR="00CD6145" w:rsidRDefault="0056700B" w:rsidP="00CD6145">
      <w:pPr>
        <w:keepNext/>
        <w:jc w:val="center"/>
      </w:pPr>
      <w:r>
        <w:rPr>
          <w:noProof/>
        </w:rPr>
        <w:lastRenderedPageBreak/>
        <w:drawing>
          <wp:inline distT="0" distB="0" distL="0" distR="0" wp14:anchorId="78FF7F8A" wp14:editId="34E91695">
            <wp:extent cx="5731510" cy="5776595"/>
            <wp:effectExtent l="38100" t="38100" r="40640" b="33655"/>
            <wp:docPr id="66869386" name="Picture 1" descr="Level 3 building structural surveyor | Websters Survey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el 3 building structural surveyor | Websters Surveyo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776595"/>
                    </a:xfrm>
                    <a:prstGeom prst="rect">
                      <a:avLst/>
                    </a:prstGeom>
                    <a:noFill/>
                    <a:ln w="28575">
                      <a:solidFill>
                        <a:schemeClr val="tx1"/>
                      </a:solidFill>
                    </a:ln>
                  </pic:spPr>
                </pic:pic>
              </a:graphicData>
            </a:graphic>
          </wp:inline>
        </w:drawing>
      </w:r>
    </w:p>
    <w:p w14:paraId="36A302C6" w14:textId="72C65780" w:rsidR="00471101" w:rsidRPr="00CD6145" w:rsidRDefault="00CD6145" w:rsidP="00CD6145">
      <w:pPr>
        <w:pStyle w:val="Caption"/>
        <w:jc w:val="center"/>
        <w:rPr>
          <w:rFonts w:ascii="Arial" w:hAnsi="Arial" w:cs="Arial"/>
          <w:color w:val="auto"/>
          <w:sz w:val="22"/>
          <w:szCs w:val="22"/>
        </w:rPr>
      </w:pPr>
      <w:r w:rsidRPr="00CD6145">
        <w:rPr>
          <w:rFonts w:ascii="Arial" w:hAnsi="Arial" w:cs="Arial"/>
          <w:color w:val="auto"/>
        </w:rPr>
        <w:t xml:space="preserve">Figure </w:t>
      </w:r>
      <w:r w:rsidRPr="00CD6145">
        <w:rPr>
          <w:rFonts w:ascii="Arial" w:hAnsi="Arial" w:cs="Arial"/>
          <w:color w:val="auto"/>
        </w:rPr>
        <w:fldChar w:fldCharType="begin"/>
      </w:r>
      <w:r w:rsidRPr="00CD6145">
        <w:rPr>
          <w:rFonts w:ascii="Arial" w:hAnsi="Arial" w:cs="Arial"/>
          <w:color w:val="auto"/>
        </w:rPr>
        <w:instrText xml:space="preserve"> SEQ Figure \* ARABIC </w:instrText>
      </w:r>
      <w:r w:rsidRPr="00CD6145">
        <w:rPr>
          <w:rFonts w:ascii="Arial" w:hAnsi="Arial" w:cs="Arial"/>
          <w:color w:val="auto"/>
        </w:rPr>
        <w:fldChar w:fldCharType="separate"/>
      </w:r>
      <w:r>
        <w:rPr>
          <w:rFonts w:ascii="Arial" w:hAnsi="Arial" w:cs="Arial"/>
          <w:noProof/>
          <w:color w:val="auto"/>
        </w:rPr>
        <w:t>2</w:t>
      </w:r>
      <w:r w:rsidRPr="00CD6145">
        <w:rPr>
          <w:rFonts w:ascii="Arial" w:hAnsi="Arial" w:cs="Arial"/>
          <w:color w:val="auto"/>
        </w:rPr>
        <w:fldChar w:fldCharType="end"/>
      </w:r>
      <w:r w:rsidRPr="00CD6145">
        <w:rPr>
          <w:rFonts w:ascii="Arial" w:hAnsi="Arial" w:cs="Arial"/>
          <w:color w:val="auto"/>
        </w:rPr>
        <w:t>: Difference between RICS surveys</w:t>
      </w:r>
    </w:p>
    <w:p w14:paraId="05C42E36" w14:textId="25308996" w:rsidR="00AD4CA2" w:rsidRPr="00135C30" w:rsidRDefault="0056700B" w:rsidP="00737156">
      <w:pPr>
        <w:rPr>
          <w:rFonts w:ascii="Arial" w:hAnsi="Arial" w:cs="Arial"/>
          <w:sz w:val="22"/>
          <w:szCs w:val="22"/>
        </w:rPr>
      </w:pPr>
      <w:r w:rsidRPr="00135C30">
        <w:rPr>
          <w:rFonts w:ascii="Arial" w:hAnsi="Arial" w:cs="Arial"/>
          <w:sz w:val="22"/>
          <w:szCs w:val="22"/>
        </w:rPr>
        <w:t xml:space="preserve">The building we propose to survey is the Dylan Thomas Centre which is a grade II* listed neoclassical building located </w:t>
      </w:r>
      <w:r w:rsidR="004F1474" w:rsidRPr="00135C30">
        <w:rPr>
          <w:rFonts w:ascii="Arial" w:hAnsi="Arial" w:cs="Arial"/>
          <w:sz w:val="22"/>
          <w:szCs w:val="22"/>
        </w:rPr>
        <w:t>within the Maritime Quarter, Swanse</w:t>
      </w:r>
      <w:r w:rsidR="00A60FFF" w:rsidRPr="00135C30">
        <w:rPr>
          <w:rFonts w:ascii="Arial" w:hAnsi="Arial" w:cs="Arial"/>
          <w:sz w:val="22"/>
          <w:szCs w:val="22"/>
        </w:rPr>
        <w:t>a</w:t>
      </w:r>
      <w:r w:rsidR="00E5289E" w:rsidRPr="00135C30">
        <w:rPr>
          <w:rFonts w:ascii="Arial" w:hAnsi="Arial" w:cs="Arial"/>
          <w:sz w:val="22"/>
          <w:szCs w:val="22"/>
        </w:rPr>
        <w:t>, Wales</w:t>
      </w:r>
      <w:r w:rsidR="00A60FFF" w:rsidRPr="00135C30">
        <w:rPr>
          <w:rFonts w:ascii="Arial" w:hAnsi="Arial" w:cs="Arial"/>
          <w:sz w:val="22"/>
          <w:szCs w:val="22"/>
        </w:rPr>
        <w:t>.</w:t>
      </w:r>
      <w:r w:rsidR="00334F3C" w:rsidRPr="00135C30">
        <w:rPr>
          <w:rFonts w:ascii="Arial" w:hAnsi="Arial" w:cs="Arial"/>
          <w:sz w:val="22"/>
          <w:szCs w:val="22"/>
        </w:rPr>
        <w:t xml:space="preserve"> As documented in (</w:t>
      </w:r>
      <w:r w:rsidR="008B331C" w:rsidRPr="008B331C">
        <w:t>‌</w:t>
      </w:r>
      <w:r w:rsidR="008B331C">
        <w:t xml:space="preserve">Augustyn, A. </w:t>
      </w:r>
      <w:proofErr w:type="spellStart"/>
      <w:r w:rsidR="008B331C">
        <w:t>n.d</w:t>
      </w:r>
      <w:proofErr w:type="spellEnd"/>
      <w:r w:rsidR="008B331C">
        <w:t xml:space="preserve">) </w:t>
      </w:r>
      <w:r w:rsidR="00917AD1" w:rsidRPr="00135C30">
        <w:rPr>
          <w:rFonts w:ascii="Arial" w:hAnsi="Arial" w:cs="Arial"/>
          <w:sz w:val="22"/>
          <w:szCs w:val="22"/>
        </w:rPr>
        <w:t xml:space="preserve">a neoclassical building is an architectural style that was  </w:t>
      </w:r>
      <w:r w:rsidR="009D1809">
        <w:rPr>
          <w:rFonts w:ascii="Arial" w:hAnsi="Arial" w:cs="Arial"/>
          <w:sz w:val="22"/>
          <w:szCs w:val="22"/>
        </w:rPr>
        <w:t xml:space="preserve">constructed </w:t>
      </w:r>
      <w:r w:rsidR="00C64129" w:rsidRPr="00135C30">
        <w:rPr>
          <w:rFonts w:ascii="Arial" w:hAnsi="Arial" w:cs="Arial"/>
          <w:sz w:val="22"/>
          <w:szCs w:val="22"/>
        </w:rPr>
        <w:t>throughout the</w:t>
      </w:r>
      <w:r w:rsidR="00917AD1" w:rsidRPr="00135C30">
        <w:rPr>
          <w:rFonts w:ascii="Arial" w:hAnsi="Arial" w:cs="Arial"/>
          <w:sz w:val="22"/>
          <w:szCs w:val="22"/>
        </w:rPr>
        <w:t xml:space="preserve"> 18</w:t>
      </w:r>
      <w:r w:rsidR="00917AD1" w:rsidRPr="00135C30">
        <w:rPr>
          <w:rFonts w:ascii="Arial" w:hAnsi="Arial" w:cs="Arial"/>
          <w:sz w:val="22"/>
          <w:szCs w:val="22"/>
          <w:vertAlign w:val="superscript"/>
        </w:rPr>
        <w:t>th</w:t>
      </w:r>
      <w:r w:rsidR="00917AD1" w:rsidRPr="00135C30">
        <w:rPr>
          <w:rFonts w:ascii="Arial" w:hAnsi="Arial" w:cs="Arial"/>
          <w:sz w:val="22"/>
          <w:szCs w:val="22"/>
        </w:rPr>
        <w:t xml:space="preserve"> century</w:t>
      </w:r>
      <w:r w:rsidR="00C64129" w:rsidRPr="00135C30">
        <w:rPr>
          <w:rFonts w:ascii="Arial" w:hAnsi="Arial" w:cs="Arial"/>
          <w:sz w:val="22"/>
          <w:szCs w:val="22"/>
        </w:rPr>
        <w:t xml:space="preserve">, characterized by the simplicity and symmetry </w:t>
      </w:r>
      <w:r w:rsidR="00C052C6" w:rsidRPr="00135C30">
        <w:rPr>
          <w:rFonts w:ascii="Arial" w:hAnsi="Arial" w:cs="Arial"/>
          <w:sz w:val="22"/>
          <w:szCs w:val="22"/>
        </w:rPr>
        <w:t xml:space="preserve">inspired </w:t>
      </w:r>
      <w:r w:rsidR="009D1809">
        <w:rPr>
          <w:rFonts w:ascii="Arial" w:hAnsi="Arial" w:cs="Arial"/>
          <w:sz w:val="22"/>
          <w:szCs w:val="22"/>
        </w:rPr>
        <w:t>from</w:t>
      </w:r>
      <w:r w:rsidR="00C052C6" w:rsidRPr="00135C30">
        <w:rPr>
          <w:rFonts w:ascii="Arial" w:hAnsi="Arial" w:cs="Arial"/>
          <w:sz w:val="22"/>
          <w:szCs w:val="22"/>
        </w:rPr>
        <w:t xml:space="preserve"> Greek and roman architecture</w:t>
      </w:r>
      <w:r w:rsidR="00AD4CA2" w:rsidRPr="00135C30">
        <w:rPr>
          <w:rFonts w:ascii="Arial" w:hAnsi="Arial" w:cs="Arial"/>
          <w:sz w:val="22"/>
          <w:szCs w:val="22"/>
        </w:rPr>
        <w:t>, this can be visualised in figure 3.0</w:t>
      </w:r>
      <w:r w:rsidR="00C052C6" w:rsidRPr="00135C30">
        <w:rPr>
          <w:rFonts w:ascii="Arial" w:hAnsi="Arial" w:cs="Arial"/>
          <w:sz w:val="22"/>
          <w:szCs w:val="22"/>
        </w:rPr>
        <w:t xml:space="preserve">. The Dylan Thomas Centre was constructed between 1825-1829 and during this period in south Wales natural materials such as stone, earth, brick, </w:t>
      </w:r>
      <w:r w:rsidR="008B331C" w:rsidRPr="00135C30">
        <w:rPr>
          <w:rFonts w:ascii="Arial" w:hAnsi="Arial" w:cs="Arial"/>
          <w:sz w:val="22"/>
          <w:szCs w:val="22"/>
        </w:rPr>
        <w:t>wood,</w:t>
      </w:r>
      <w:r w:rsidR="00C052C6" w:rsidRPr="00135C30">
        <w:rPr>
          <w:rFonts w:ascii="Arial" w:hAnsi="Arial" w:cs="Arial"/>
          <w:sz w:val="22"/>
          <w:szCs w:val="22"/>
        </w:rPr>
        <w:t xml:space="preserve"> and lime were commonly used (</w:t>
      </w:r>
      <w:proofErr w:type="spellStart"/>
      <w:r w:rsidR="008B331C">
        <w:t>Whitear</w:t>
      </w:r>
      <w:proofErr w:type="spellEnd"/>
      <w:r w:rsidR="008B331C">
        <w:t xml:space="preserve">, H. &amp; Duxbury, T. </w:t>
      </w:r>
      <w:proofErr w:type="spellStart"/>
      <w:r w:rsidR="008B331C">
        <w:t>n.d</w:t>
      </w:r>
      <w:proofErr w:type="spellEnd"/>
      <w:r w:rsidR="008B331C">
        <w:t>)</w:t>
      </w:r>
      <w:r w:rsidR="00C052C6" w:rsidRPr="00135C30">
        <w:rPr>
          <w:rFonts w:ascii="Arial" w:hAnsi="Arial" w:cs="Arial"/>
          <w:sz w:val="22"/>
          <w:szCs w:val="22"/>
        </w:rPr>
        <w:t>.</w:t>
      </w:r>
      <w:r w:rsidR="004B2D4D" w:rsidRPr="00135C30">
        <w:rPr>
          <w:rFonts w:ascii="Arial" w:hAnsi="Arial" w:cs="Arial"/>
          <w:sz w:val="22"/>
          <w:szCs w:val="22"/>
        </w:rPr>
        <w:t xml:space="preserve"> Additionally, when </w:t>
      </w:r>
      <w:r w:rsidR="00F57C59" w:rsidRPr="00135C30">
        <w:rPr>
          <w:rFonts w:ascii="Arial" w:hAnsi="Arial" w:cs="Arial"/>
          <w:sz w:val="22"/>
          <w:szCs w:val="22"/>
        </w:rPr>
        <w:t>conducting</w:t>
      </w:r>
      <w:r w:rsidR="004B2D4D" w:rsidRPr="00135C30">
        <w:rPr>
          <w:rFonts w:ascii="Arial" w:hAnsi="Arial" w:cs="Arial"/>
          <w:sz w:val="22"/>
          <w:szCs w:val="22"/>
        </w:rPr>
        <w:t xml:space="preserve"> a building </w:t>
      </w:r>
      <w:r w:rsidR="00F57C59" w:rsidRPr="00135C30">
        <w:rPr>
          <w:rFonts w:ascii="Arial" w:hAnsi="Arial" w:cs="Arial"/>
          <w:sz w:val="22"/>
          <w:szCs w:val="22"/>
        </w:rPr>
        <w:t>survey,</w:t>
      </w:r>
      <w:r w:rsidR="004B2D4D" w:rsidRPr="00135C30">
        <w:rPr>
          <w:rFonts w:ascii="Arial" w:hAnsi="Arial" w:cs="Arial"/>
          <w:sz w:val="22"/>
          <w:szCs w:val="22"/>
        </w:rPr>
        <w:t xml:space="preserve"> the location is to be considered as it may pose specific hazards and</w:t>
      </w:r>
      <w:r w:rsidR="00AD4CA2" w:rsidRPr="00135C30">
        <w:rPr>
          <w:rFonts w:ascii="Arial" w:hAnsi="Arial" w:cs="Arial"/>
          <w:sz w:val="22"/>
          <w:szCs w:val="22"/>
        </w:rPr>
        <w:t xml:space="preserve"> </w:t>
      </w:r>
      <w:r w:rsidR="008C2ABC" w:rsidRPr="00135C30">
        <w:rPr>
          <w:rFonts w:ascii="Arial" w:hAnsi="Arial" w:cs="Arial"/>
          <w:sz w:val="22"/>
          <w:szCs w:val="22"/>
        </w:rPr>
        <w:t xml:space="preserve">restrictions affecting the structure. </w:t>
      </w:r>
    </w:p>
    <w:p w14:paraId="5C3BCA27" w14:textId="77777777" w:rsidR="00CD6145" w:rsidRDefault="00AD4CA2" w:rsidP="00CD6145">
      <w:pPr>
        <w:keepNext/>
        <w:jc w:val="center"/>
      </w:pPr>
      <w:r w:rsidRPr="00AD4CA2">
        <w:rPr>
          <w:rFonts w:ascii="Arial" w:hAnsi="Arial" w:cs="Arial"/>
          <w:noProof/>
          <w:sz w:val="22"/>
          <w:szCs w:val="22"/>
        </w:rPr>
        <w:lastRenderedPageBreak/>
        <w:drawing>
          <wp:inline distT="0" distB="0" distL="0" distR="0" wp14:anchorId="63F2C38D" wp14:editId="3121446A">
            <wp:extent cx="5757333" cy="3231765"/>
            <wp:effectExtent l="38100" t="38100" r="34290" b="45085"/>
            <wp:docPr id="985605097" name="Picture 1" descr="A building with a red car parked in front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05097" name="Picture 1" descr="A building with a red car parked in front of it&#10;&#10;AI-generated content may be incorrect."/>
                    <pic:cNvPicPr/>
                  </pic:nvPicPr>
                  <pic:blipFill rotWithShape="1">
                    <a:blip r:embed="rId17"/>
                    <a:srcRect l="9454" t="5531" r="9740" b="9599"/>
                    <a:stretch>
                      <a:fillRect/>
                    </a:stretch>
                  </pic:blipFill>
                  <pic:spPr bwMode="auto">
                    <a:xfrm>
                      <a:off x="0" y="0"/>
                      <a:ext cx="5782427" cy="3245851"/>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4AD50717" w14:textId="2578B463" w:rsidR="00F95660" w:rsidRPr="00CD6145" w:rsidRDefault="00CD6145" w:rsidP="00CD6145">
      <w:pPr>
        <w:pStyle w:val="Caption"/>
        <w:jc w:val="center"/>
        <w:rPr>
          <w:rFonts w:ascii="Arial" w:hAnsi="Arial" w:cs="Arial"/>
          <w:color w:val="auto"/>
          <w:sz w:val="22"/>
          <w:szCs w:val="22"/>
        </w:rPr>
      </w:pPr>
      <w:r w:rsidRPr="00CD6145">
        <w:rPr>
          <w:rFonts w:ascii="Arial" w:hAnsi="Arial" w:cs="Arial"/>
          <w:color w:val="auto"/>
        </w:rPr>
        <w:t xml:space="preserve">Figure </w:t>
      </w:r>
      <w:r w:rsidRPr="00CD6145">
        <w:rPr>
          <w:rFonts w:ascii="Arial" w:hAnsi="Arial" w:cs="Arial"/>
          <w:color w:val="auto"/>
        </w:rPr>
        <w:fldChar w:fldCharType="begin"/>
      </w:r>
      <w:r w:rsidRPr="00CD6145">
        <w:rPr>
          <w:rFonts w:ascii="Arial" w:hAnsi="Arial" w:cs="Arial"/>
          <w:color w:val="auto"/>
        </w:rPr>
        <w:instrText xml:space="preserve"> SEQ Figure \* ARABIC </w:instrText>
      </w:r>
      <w:r w:rsidRPr="00CD6145">
        <w:rPr>
          <w:rFonts w:ascii="Arial" w:hAnsi="Arial" w:cs="Arial"/>
          <w:color w:val="auto"/>
        </w:rPr>
        <w:fldChar w:fldCharType="separate"/>
      </w:r>
      <w:r>
        <w:rPr>
          <w:rFonts w:ascii="Arial" w:hAnsi="Arial" w:cs="Arial"/>
          <w:noProof/>
          <w:color w:val="auto"/>
        </w:rPr>
        <w:t>3</w:t>
      </w:r>
      <w:r w:rsidRPr="00CD6145">
        <w:rPr>
          <w:rFonts w:ascii="Arial" w:hAnsi="Arial" w:cs="Arial"/>
          <w:color w:val="auto"/>
        </w:rPr>
        <w:fldChar w:fldCharType="end"/>
      </w:r>
      <w:r w:rsidRPr="00CD6145">
        <w:rPr>
          <w:rFonts w:ascii="Arial" w:hAnsi="Arial" w:cs="Arial"/>
          <w:color w:val="auto"/>
        </w:rPr>
        <w:t>: Street view of the Dylan Thomas Centre, Swansea</w:t>
      </w:r>
    </w:p>
    <w:p w14:paraId="1CE05D63" w14:textId="3A7AEA8A" w:rsidR="00F95660" w:rsidRDefault="008C2ABC" w:rsidP="00737156">
      <w:pPr>
        <w:rPr>
          <w:rFonts w:ascii="Arial" w:hAnsi="Arial" w:cs="Arial"/>
          <w:sz w:val="22"/>
          <w:szCs w:val="22"/>
        </w:rPr>
      </w:pPr>
      <w:r>
        <w:rPr>
          <w:rFonts w:ascii="Arial" w:hAnsi="Arial" w:cs="Arial"/>
          <w:sz w:val="22"/>
          <w:szCs w:val="22"/>
        </w:rPr>
        <w:t xml:space="preserve">The key focus of the survey should be to identify the condition of all internal and external elements including roof, wall, floor and openings </w:t>
      </w:r>
      <w:r w:rsidR="00A43AAC">
        <w:rPr>
          <w:rFonts w:ascii="Arial" w:hAnsi="Arial" w:cs="Arial"/>
          <w:sz w:val="22"/>
          <w:szCs w:val="22"/>
        </w:rPr>
        <w:t xml:space="preserve">to ensure there is no </w:t>
      </w:r>
      <w:r w:rsidR="003C73CD">
        <w:rPr>
          <w:rFonts w:ascii="Arial" w:hAnsi="Arial" w:cs="Arial"/>
          <w:sz w:val="22"/>
          <w:szCs w:val="22"/>
        </w:rPr>
        <w:t>structural defects</w:t>
      </w:r>
      <w:r>
        <w:rPr>
          <w:rFonts w:ascii="Arial" w:hAnsi="Arial" w:cs="Arial"/>
          <w:sz w:val="22"/>
          <w:szCs w:val="22"/>
        </w:rPr>
        <w:t xml:space="preserve">, furthermore, the survey should state present or future maintenance works including a cost providing the client with clear understanding of urgent repairs </w:t>
      </w:r>
      <w:r w:rsidR="003C73CD">
        <w:rPr>
          <w:rFonts w:ascii="Arial" w:hAnsi="Arial" w:cs="Arial"/>
          <w:sz w:val="22"/>
          <w:szCs w:val="22"/>
        </w:rPr>
        <w:t xml:space="preserve">to </w:t>
      </w:r>
      <w:r>
        <w:rPr>
          <w:rFonts w:ascii="Arial" w:hAnsi="Arial" w:cs="Arial"/>
          <w:sz w:val="22"/>
          <w:szCs w:val="22"/>
        </w:rPr>
        <w:t>reduc</w:t>
      </w:r>
      <w:r w:rsidR="003C73CD">
        <w:rPr>
          <w:rFonts w:ascii="Arial" w:hAnsi="Arial" w:cs="Arial"/>
          <w:sz w:val="22"/>
          <w:szCs w:val="22"/>
        </w:rPr>
        <w:t xml:space="preserve">e </w:t>
      </w:r>
      <w:r>
        <w:rPr>
          <w:rFonts w:ascii="Arial" w:hAnsi="Arial" w:cs="Arial"/>
          <w:sz w:val="22"/>
          <w:szCs w:val="22"/>
        </w:rPr>
        <w:t>further implications.</w:t>
      </w:r>
    </w:p>
    <w:p w14:paraId="42F814AA" w14:textId="3E101C76" w:rsidR="00F95660" w:rsidRPr="00F95660" w:rsidRDefault="00F95660" w:rsidP="00F95660">
      <w:pPr>
        <w:pStyle w:val="Heading1"/>
        <w:rPr>
          <w:rFonts w:ascii="Arial" w:hAnsi="Arial" w:cs="Arial"/>
          <w:color w:val="auto"/>
          <w:sz w:val="24"/>
          <w:szCs w:val="24"/>
          <w:u w:val="single"/>
        </w:rPr>
      </w:pPr>
      <w:bookmarkStart w:id="3" w:name="_Toc204884981"/>
      <w:r w:rsidRPr="00F95660">
        <w:rPr>
          <w:rFonts w:ascii="Arial" w:hAnsi="Arial" w:cs="Arial"/>
          <w:color w:val="auto"/>
          <w:sz w:val="24"/>
          <w:szCs w:val="24"/>
          <w:u w:val="single"/>
        </w:rPr>
        <w:t>Digital tools and Technologies</w:t>
      </w:r>
      <w:bookmarkEnd w:id="3"/>
    </w:p>
    <w:p w14:paraId="4B24A41E" w14:textId="1D3F3EBA" w:rsidR="006D13F9" w:rsidRPr="006D13F9" w:rsidRDefault="006D13F9" w:rsidP="006D13F9">
      <w:pPr>
        <w:pStyle w:val="Heading2"/>
        <w:rPr>
          <w:rFonts w:ascii="Arial" w:hAnsi="Arial" w:cs="Arial"/>
          <w:color w:val="auto"/>
          <w:sz w:val="22"/>
          <w:szCs w:val="22"/>
          <w:u w:val="single"/>
        </w:rPr>
      </w:pPr>
      <w:bookmarkStart w:id="4" w:name="_Toc204884982"/>
      <w:r w:rsidRPr="006D13F9">
        <w:rPr>
          <w:rFonts w:ascii="Arial" w:hAnsi="Arial" w:cs="Arial"/>
          <w:color w:val="auto"/>
          <w:sz w:val="22"/>
          <w:szCs w:val="22"/>
          <w:u w:val="single"/>
        </w:rPr>
        <w:t>Drones</w:t>
      </w:r>
      <w:bookmarkEnd w:id="4"/>
    </w:p>
    <w:p w14:paraId="1532969F" w14:textId="6DEE8ED3" w:rsidR="00F95660" w:rsidRPr="00135C30" w:rsidRDefault="00AD4CA2" w:rsidP="00737156">
      <w:pPr>
        <w:rPr>
          <w:rFonts w:ascii="Arial" w:hAnsi="Arial" w:cs="Arial"/>
          <w:sz w:val="22"/>
          <w:szCs w:val="22"/>
        </w:rPr>
      </w:pPr>
      <w:r w:rsidRPr="00135C30">
        <w:rPr>
          <w:rFonts w:ascii="Arial" w:hAnsi="Arial" w:cs="Arial"/>
          <w:sz w:val="22"/>
          <w:szCs w:val="22"/>
        </w:rPr>
        <w:t xml:space="preserve">Digital technology such as drones </w:t>
      </w:r>
      <w:r w:rsidR="00774192" w:rsidRPr="00135C30">
        <w:rPr>
          <w:rFonts w:ascii="Arial" w:hAnsi="Arial" w:cs="Arial"/>
          <w:sz w:val="22"/>
          <w:szCs w:val="22"/>
        </w:rPr>
        <w:t>tends to be used when surveying large historic structures, due to the size and location of the Dylan Thomas centre accessing the roof can lead to a plethora of potential limitations. According to (</w:t>
      </w:r>
      <w:r w:rsidR="008B331C">
        <w:t xml:space="preserve">RICS, 2023) </w:t>
      </w:r>
      <w:r w:rsidR="00774192" w:rsidRPr="00135C30">
        <w:rPr>
          <w:rFonts w:ascii="Arial" w:hAnsi="Arial" w:cs="Arial"/>
          <w:sz w:val="22"/>
          <w:szCs w:val="22"/>
        </w:rPr>
        <w:t xml:space="preserve">drones can be used </w:t>
      </w:r>
      <w:r w:rsidR="00596B8E" w:rsidRPr="00135C30">
        <w:rPr>
          <w:rFonts w:ascii="Arial" w:hAnsi="Arial" w:cs="Arial"/>
          <w:sz w:val="22"/>
          <w:szCs w:val="22"/>
        </w:rPr>
        <w:t>to collect data and provide high quality images and videos allowing the surveyor to inspect and visualise the elements from the ground as a result of this the use of drones are far more efficient and reduce cost scaffolding and training whilst eliminating potential dangers of working at height.</w:t>
      </w:r>
    </w:p>
    <w:p w14:paraId="15F93D85" w14:textId="2F5BFE42" w:rsidR="00596B8E" w:rsidRDefault="00CD6145" w:rsidP="00737156">
      <w:pPr>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12134841" wp14:editId="6FCB4545">
                <wp:simplePos x="0" y="0"/>
                <wp:positionH relativeFrom="column">
                  <wp:posOffset>6350</wp:posOffset>
                </wp:positionH>
                <wp:positionV relativeFrom="paragraph">
                  <wp:posOffset>1750060</wp:posOffset>
                </wp:positionV>
                <wp:extent cx="2120265" cy="635"/>
                <wp:effectExtent l="0" t="0" r="0" b="0"/>
                <wp:wrapSquare wrapText="bothSides"/>
                <wp:docPr id="548224956" name="Text Box 1"/>
                <wp:cNvGraphicFramePr/>
                <a:graphic xmlns:a="http://schemas.openxmlformats.org/drawingml/2006/main">
                  <a:graphicData uri="http://schemas.microsoft.com/office/word/2010/wordprocessingShape">
                    <wps:wsp>
                      <wps:cNvSpPr txBox="1"/>
                      <wps:spPr>
                        <a:xfrm>
                          <a:off x="0" y="0"/>
                          <a:ext cx="2120265" cy="635"/>
                        </a:xfrm>
                        <a:prstGeom prst="rect">
                          <a:avLst/>
                        </a:prstGeom>
                        <a:solidFill>
                          <a:prstClr val="white"/>
                        </a:solidFill>
                        <a:ln>
                          <a:noFill/>
                        </a:ln>
                      </wps:spPr>
                      <wps:txbx>
                        <w:txbxContent>
                          <w:p w14:paraId="0D7DC609" w14:textId="19B99DF2" w:rsidR="00CD6145" w:rsidRPr="00CD6145" w:rsidRDefault="00CD6145" w:rsidP="00CD6145">
                            <w:pPr>
                              <w:pStyle w:val="Caption"/>
                              <w:rPr>
                                <w:rFonts w:ascii="Arial" w:hAnsi="Arial" w:cs="Arial"/>
                                <w:noProof/>
                                <w:color w:val="auto"/>
                                <w:sz w:val="22"/>
                                <w:szCs w:val="22"/>
                              </w:rPr>
                            </w:pPr>
                            <w:r w:rsidRPr="00CD6145">
                              <w:rPr>
                                <w:rFonts w:ascii="Arial" w:hAnsi="Arial" w:cs="Arial"/>
                                <w:color w:val="auto"/>
                              </w:rPr>
                              <w:t xml:space="preserve">Figure </w:t>
                            </w:r>
                            <w:r w:rsidRPr="00CD6145">
                              <w:rPr>
                                <w:rFonts w:ascii="Arial" w:hAnsi="Arial" w:cs="Arial"/>
                                <w:color w:val="auto"/>
                              </w:rPr>
                              <w:fldChar w:fldCharType="begin"/>
                            </w:r>
                            <w:r w:rsidRPr="00CD6145">
                              <w:rPr>
                                <w:rFonts w:ascii="Arial" w:hAnsi="Arial" w:cs="Arial"/>
                                <w:color w:val="auto"/>
                              </w:rPr>
                              <w:instrText xml:space="preserve"> SEQ Figure \* ARABIC </w:instrText>
                            </w:r>
                            <w:r w:rsidRPr="00CD6145">
                              <w:rPr>
                                <w:rFonts w:ascii="Arial" w:hAnsi="Arial" w:cs="Arial"/>
                                <w:color w:val="auto"/>
                              </w:rPr>
                              <w:fldChar w:fldCharType="separate"/>
                            </w:r>
                            <w:r>
                              <w:rPr>
                                <w:rFonts w:ascii="Arial" w:hAnsi="Arial" w:cs="Arial"/>
                                <w:noProof/>
                                <w:color w:val="auto"/>
                              </w:rPr>
                              <w:t>4</w:t>
                            </w:r>
                            <w:r w:rsidRPr="00CD6145">
                              <w:rPr>
                                <w:rFonts w:ascii="Arial" w:hAnsi="Arial" w:cs="Arial"/>
                                <w:color w:val="auto"/>
                              </w:rPr>
                              <w:fldChar w:fldCharType="end"/>
                            </w:r>
                            <w:r w:rsidRPr="00CD6145">
                              <w:rPr>
                                <w:rFonts w:ascii="Arial" w:hAnsi="Arial" w:cs="Arial"/>
                                <w:color w:val="auto"/>
                              </w:rPr>
                              <w:t>: Visual of Drone with LiDAR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134841" id="_x0000_t202" coordsize="21600,21600" o:spt="202" path="m,l,21600r21600,l21600,xe">
                <v:stroke joinstyle="miter"/>
                <v:path gradientshapeok="t" o:connecttype="rect"/>
              </v:shapetype>
              <v:shape id="Text Box 1" o:spid="_x0000_s1026" type="#_x0000_t202" style="position:absolute;margin-left:.5pt;margin-top:137.8pt;width:166.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" stroked="f">
                <v:textbox style="mso-fit-shape-to-text:t" inset="0,0,0,0">
                  <w:txbxContent>
                    <w:p w14:paraId="0D7DC609" w14:textId="19B99DF2" w:rsidR="00CD6145" w:rsidRPr="00CD6145" w:rsidRDefault="00CD6145" w:rsidP="00CD6145">
                      <w:pPr>
                        <w:pStyle w:val="Caption"/>
                        <w:rPr>
                          <w:rFonts w:ascii="Arial" w:hAnsi="Arial" w:cs="Arial"/>
                          <w:noProof/>
                          <w:color w:val="auto"/>
                          <w:sz w:val="22"/>
                          <w:szCs w:val="22"/>
                        </w:rPr>
                      </w:pPr>
                      <w:r w:rsidRPr="00CD6145">
                        <w:rPr>
                          <w:rFonts w:ascii="Arial" w:hAnsi="Arial" w:cs="Arial"/>
                          <w:color w:val="auto"/>
                        </w:rPr>
                        <w:t xml:space="preserve">Figure </w:t>
                      </w:r>
                      <w:r w:rsidRPr="00CD6145">
                        <w:rPr>
                          <w:rFonts w:ascii="Arial" w:hAnsi="Arial" w:cs="Arial"/>
                          <w:color w:val="auto"/>
                        </w:rPr>
                        <w:fldChar w:fldCharType="begin"/>
                      </w:r>
                      <w:r w:rsidRPr="00CD6145">
                        <w:rPr>
                          <w:rFonts w:ascii="Arial" w:hAnsi="Arial" w:cs="Arial"/>
                          <w:color w:val="auto"/>
                        </w:rPr>
                        <w:instrText xml:space="preserve"> SEQ Figure \* ARABIC </w:instrText>
                      </w:r>
                      <w:r w:rsidRPr="00CD6145">
                        <w:rPr>
                          <w:rFonts w:ascii="Arial" w:hAnsi="Arial" w:cs="Arial"/>
                          <w:color w:val="auto"/>
                        </w:rPr>
                        <w:fldChar w:fldCharType="separate"/>
                      </w:r>
                      <w:r>
                        <w:rPr>
                          <w:rFonts w:ascii="Arial" w:hAnsi="Arial" w:cs="Arial"/>
                          <w:noProof/>
                          <w:color w:val="auto"/>
                        </w:rPr>
                        <w:t>4</w:t>
                      </w:r>
                      <w:r w:rsidRPr="00CD6145">
                        <w:rPr>
                          <w:rFonts w:ascii="Arial" w:hAnsi="Arial" w:cs="Arial"/>
                          <w:color w:val="auto"/>
                        </w:rPr>
                        <w:fldChar w:fldCharType="end"/>
                      </w:r>
                      <w:r w:rsidRPr="00CD6145">
                        <w:rPr>
                          <w:rFonts w:ascii="Arial" w:hAnsi="Arial" w:cs="Arial"/>
                          <w:color w:val="auto"/>
                        </w:rPr>
                        <w:t>: Visual of Drone with LiDAR</w:t>
                      </w:r>
                    </w:p>
                  </w:txbxContent>
                </v:textbox>
                <w10:wrap type="square"/>
              </v:shape>
            </w:pict>
          </mc:Fallback>
        </mc:AlternateContent>
      </w:r>
      <w:r w:rsidR="00B950A5" w:rsidRPr="00135C30">
        <w:rPr>
          <w:rFonts w:ascii="Arial" w:hAnsi="Arial" w:cs="Arial"/>
          <w:noProof/>
          <w:sz w:val="22"/>
          <w:szCs w:val="22"/>
        </w:rPr>
        <w:drawing>
          <wp:anchor distT="0" distB="0" distL="114300" distR="114300" simplePos="0" relativeHeight="251658240" behindDoc="0" locked="0" layoutInCell="1" allowOverlap="1" wp14:anchorId="0E9B22E2" wp14:editId="7B0721E5">
            <wp:simplePos x="0" y="0"/>
            <wp:positionH relativeFrom="margin">
              <wp:posOffset>6350</wp:posOffset>
            </wp:positionH>
            <wp:positionV relativeFrom="paragraph">
              <wp:posOffset>9525</wp:posOffset>
            </wp:positionV>
            <wp:extent cx="2120265" cy="1673860"/>
            <wp:effectExtent l="19050" t="19050" r="13335" b="21590"/>
            <wp:wrapSquare wrapText="bothSides"/>
            <wp:docPr id="1409722161" name="Picture 2" descr="What Is a LiDAR Dr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LiDAR Dron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009" r="10924" b="8218"/>
                    <a:stretch>
                      <a:fillRect/>
                    </a:stretch>
                  </pic:blipFill>
                  <pic:spPr bwMode="auto">
                    <a:xfrm>
                      <a:off x="0" y="0"/>
                      <a:ext cx="2120265" cy="1673860"/>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2775" w:rsidRPr="00135C30">
        <w:rPr>
          <w:rFonts w:ascii="Arial" w:hAnsi="Arial" w:cs="Arial"/>
          <w:sz w:val="22"/>
          <w:szCs w:val="22"/>
        </w:rPr>
        <w:t>Finally, Drones can be modified to include modern technology for example LiDAR sensors, as evidenced by (</w:t>
      </w:r>
      <w:r w:rsidR="008B331C">
        <w:t xml:space="preserve">DJI Enterprise, 2022) </w:t>
      </w:r>
      <w:r w:rsidR="00F92775" w:rsidRPr="00135C30">
        <w:rPr>
          <w:rFonts w:ascii="Arial" w:hAnsi="Arial" w:cs="Arial"/>
          <w:sz w:val="22"/>
          <w:szCs w:val="22"/>
        </w:rPr>
        <w:t>LiDAR sensors in drones allows for greater accuracy of the structure and surrounding environment, furthermore, once the drone has mapped out the structure it can be inputted into a 3D model</w:t>
      </w:r>
      <w:r w:rsidR="00B950A5" w:rsidRPr="00135C30">
        <w:rPr>
          <w:rFonts w:ascii="Arial" w:hAnsi="Arial" w:cs="Arial"/>
          <w:sz w:val="22"/>
          <w:szCs w:val="22"/>
        </w:rPr>
        <w:t xml:space="preserve"> with centimetre-level accuracy allowing the surveyor to review and identify nearby services such services that may affect the structure or any remedial work required. </w:t>
      </w:r>
    </w:p>
    <w:p w14:paraId="6988D0C8" w14:textId="77777777" w:rsidR="008B331C" w:rsidRPr="00135C30" w:rsidRDefault="008B331C" w:rsidP="00737156">
      <w:pPr>
        <w:rPr>
          <w:rFonts w:ascii="Arial" w:hAnsi="Arial" w:cs="Arial"/>
          <w:sz w:val="22"/>
          <w:szCs w:val="22"/>
        </w:rPr>
      </w:pPr>
    </w:p>
    <w:p w14:paraId="7A0489BF" w14:textId="40C8C31C" w:rsidR="00B950A5" w:rsidRPr="00B950A5" w:rsidRDefault="00B950A5" w:rsidP="00B950A5">
      <w:pPr>
        <w:pStyle w:val="Heading2"/>
        <w:rPr>
          <w:rFonts w:ascii="Arial" w:hAnsi="Arial" w:cs="Arial"/>
          <w:color w:val="auto"/>
          <w:sz w:val="22"/>
          <w:szCs w:val="22"/>
          <w:u w:val="single"/>
        </w:rPr>
      </w:pPr>
      <w:bookmarkStart w:id="5" w:name="_Toc204884983"/>
      <w:r w:rsidRPr="00B950A5">
        <w:rPr>
          <w:rFonts w:ascii="Arial" w:hAnsi="Arial" w:cs="Arial"/>
          <w:color w:val="auto"/>
          <w:sz w:val="22"/>
          <w:szCs w:val="22"/>
          <w:u w:val="single"/>
        </w:rPr>
        <w:lastRenderedPageBreak/>
        <w:t>LiDAR Scanners</w:t>
      </w:r>
      <w:bookmarkEnd w:id="5"/>
    </w:p>
    <w:p w14:paraId="2B796786" w14:textId="116FBD2F" w:rsidR="009B084C" w:rsidRPr="00135C30" w:rsidRDefault="00B950A5" w:rsidP="00737156">
      <w:pPr>
        <w:rPr>
          <w:rFonts w:ascii="Arial" w:hAnsi="Arial" w:cs="Arial"/>
          <w:sz w:val="22"/>
          <w:szCs w:val="22"/>
        </w:rPr>
      </w:pPr>
      <w:r w:rsidRPr="00135C30">
        <w:rPr>
          <w:rFonts w:ascii="Arial" w:hAnsi="Arial" w:cs="Arial"/>
          <w:sz w:val="22"/>
          <w:szCs w:val="22"/>
        </w:rPr>
        <w:t xml:space="preserve">Another form used </w:t>
      </w:r>
      <w:r w:rsidR="00C2644D" w:rsidRPr="00135C30">
        <w:rPr>
          <w:rFonts w:ascii="Arial" w:hAnsi="Arial" w:cs="Arial"/>
          <w:sz w:val="22"/>
          <w:szCs w:val="22"/>
        </w:rPr>
        <w:t xml:space="preserve">of technology used when carrying out building surveys is LiDAR scanners which uses laser light to measure distances to a target area and records the time taken until the light has returned, creating </w:t>
      </w:r>
      <w:r w:rsidR="008915F5" w:rsidRPr="00135C30">
        <w:rPr>
          <w:rFonts w:ascii="Arial" w:hAnsi="Arial" w:cs="Arial"/>
          <w:sz w:val="22"/>
          <w:szCs w:val="22"/>
        </w:rPr>
        <w:t>an</w:t>
      </w:r>
      <w:r w:rsidR="00C2644D" w:rsidRPr="00135C30">
        <w:rPr>
          <w:rFonts w:ascii="Arial" w:hAnsi="Arial" w:cs="Arial"/>
          <w:sz w:val="22"/>
          <w:szCs w:val="22"/>
        </w:rPr>
        <w:t xml:space="preserve"> accurate 3D model of the structure and its characteristics (</w:t>
      </w:r>
      <w:r w:rsidR="005255C2">
        <w:t>Jackson, P. 2025)</w:t>
      </w:r>
      <w:r w:rsidR="00C2644D" w:rsidRPr="00135C30">
        <w:rPr>
          <w:rFonts w:ascii="Arial" w:hAnsi="Arial" w:cs="Arial"/>
          <w:sz w:val="22"/>
          <w:szCs w:val="22"/>
        </w:rPr>
        <w:t>.</w:t>
      </w:r>
      <w:r w:rsidR="009B084C" w:rsidRPr="00135C30">
        <w:rPr>
          <w:rFonts w:ascii="Arial" w:hAnsi="Arial" w:cs="Arial"/>
          <w:sz w:val="22"/>
          <w:szCs w:val="22"/>
        </w:rPr>
        <w:t xml:space="preserve"> </w:t>
      </w:r>
      <w:r w:rsidR="008915F5">
        <w:rPr>
          <w:rFonts w:ascii="Arial" w:hAnsi="Arial" w:cs="Arial"/>
          <w:sz w:val="22"/>
          <w:szCs w:val="22"/>
        </w:rPr>
        <w:t xml:space="preserve">Due to the </w:t>
      </w:r>
      <w:r w:rsidR="009B084C" w:rsidRPr="00135C30">
        <w:rPr>
          <w:rFonts w:ascii="Arial" w:hAnsi="Arial" w:cs="Arial"/>
          <w:sz w:val="22"/>
          <w:szCs w:val="22"/>
        </w:rPr>
        <w:t>size of the Dylan Thomas centre the time required to survey and record all dimensions could take multiple site visits, however LiDAR can collect all necessary data required for the client at a more efficient rate, finally as stated in the survey objectives a 3D model will benefit the client, removing the need for future surveys.</w:t>
      </w:r>
    </w:p>
    <w:p w14:paraId="4AA12674" w14:textId="77777777" w:rsidR="00CD6145" w:rsidRDefault="009B084C" w:rsidP="00CD6145">
      <w:pPr>
        <w:keepNext/>
        <w:jc w:val="center"/>
      </w:pPr>
      <w:r>
        <w:rPr>
          <w:noProof/>
        </w:rPr>
        <w:drawing>
          <wp:inline distT="0" distB="0" distL="0" distR="0" wp14:anchorId="79655174" wp14:editId="7547C6D6">
            <wp:extent cx="5698067" cy="3544051"/>
            <wp:effectExtent l="38100" t="38100" r="36195" b="37465"/>
            <wp:docPr id="160393344" name="Picture 4" descr="A Guide to Laser Sc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Guide to Laser Scanning"/>
                    <pic:cNvPicPr>
                      <a:picLocks noChangeAspect="1" noChangeArrowheads="1"/>
                    </pic:cNvPicPr>
                  </pic:nvPicPr>
                  <pic:blipFill rotWithShape="1">
                    <a:blip r:embed="rId19">
                      <a:extLst>
                        <a:ext uri="{28A0092B-C50C-407E-A947-70E740481C1C}">
                          <a14:useLocalDpi xmlns:a14="http://schemas.microsoft.com/office/drawing/2010/main" val="0"/>
                        </a:ext>
                      </a:extLst>
                    </a:blip>
                    <a:srcRect l="14477" t="3767" r="730" b="17120"/>
                    <a:stretch>
                      <a:fillRect/>
                    </a:stretch>
                  </pic:blipFill>
                  <pic:spPr bwMode="auto">
                    <a:xfrm>
                      <a:off x="0" y="0"/>
                      <a:ext cx="5716355" cy="3555425"/>
                    </a:xfrm>
                    <a:prstGeom prst="rect">
                      <a:avLst/>
                    </a:prstGeom>
                    <a:noFill/>
                    <a:ln w="28575">
                      <a:solidFill>
                        <a:schemeClr val="tx1"/>
                      </a:solidFill>
                    </a:ln>
                    <a:extLst>
                      <a:ext uri="{53640926-AAD7-44D8-BBD7-CCE9431645EC}">
                        <a14:shadowObscured xmlns:a14="http://schemas.microsoft.com/office/drawing/2010/main"/>
                      </a:ext>
                    </a:extLst>
                  </pic:spPr>
                </pic:pic>
              </a:graphicData>
            </a:graphic>
          </wp:inline>
        </w:drawing>
      </w:r>
    </w:p>
    <w:p w14:paraId="1291ABD6" w14:textId="77B6F055" w:rsidR="00596B8E" w:rsidRPr="00CD6145" w:rsidRDefault="00CD6145" w:rsidP="00CD6145">
      <w:pPr>
        <w:pStyle w:val="Caption"/>
        <w:jc w:val="center"/>
        <w:rPr>
          <w:rFonts w:ascii="Arial" w:hAnsi="Arial" w:cs="Arial"/>
          <w:color w:val="auto"/>
          <w:sz w:val="22"/>
          <w:szCs w:val="22"/>
        </w:rPr>
      </w:pPr>
      <w:r w:rsidRPr="00CD6145">
        <w:rPr>
          <w:rFonts w:ascii="Arial" w:hAnsi="Arial" w:cs="Arial"/>
          <w:color w:val="auto"/>
        </w:rPr>
        <w:t xml:space="preserve">Figure </w:t>
      </w:r>
      <w:r w:rsidRPr="00CD6145">
        <w:rPr>
          <w:rFonts w:ascii="Arial" w:hAnsi="Arial" w:cs="Arial"/>
          <w:color w:val="auto"/>
        </w:rPr>
        <w:fldChar w:fldCharType="begin"/>
      </w:r>
      <w:r w:rsidRPr="00CD6145">
        <w:rPr>
          <w:rFonts w:ascii="Arial" w:hAnsi="Arial" w:cs="Arial"/>
          <w:color w:val="auto"/>
        </w:rPr>
        <w:instrText xml:space="preserve"> SEQ Figure \* ARABIC </w:instrText>
      </w:r>
      <w:r w:rsidRPr="00CD6145">
        <w:rPr>
          <w:rFonts w:ascii="Arial" w:hAnsi="Arial" w:cs="Arial"/>
          <w:color w:val="auto"/>
        </w:rPr>
        <w:fldChar w:fldCharType="separate"/>
      </w:r>
      <w:r>
        <w:rPr>
          <w:rFonts w:ascii="Arial" w:hAnsi="Arial" w:cs="Arial"/>
          <w:noProof/>
          <w:color w:val="auto"/>
        </w:rPr>
        <w:t>5</w:t>
      </w:r>
      <w:r w:rsidRPr="00CD6145">
        <w:rPr>
          <w:rFonts w:ascii="Arial" w:hAnsi="Arial" w:cs="Arial"/>
          <w:color w:val="auto"/>
        </w:rPr>
        <w:fldChar w:fldCharType="end"/>
      </w:r>
      <w:r w:rsidRPr="00CD6145">
        <w:rPr>
          <w:rFonts w:ascii="Arial" w:hAnsi="Arial" w:cs="Arial"/>
          <w:color w:val="auto"/>
        </w:rPr>
        <w:t>: Visual of LiDAR Scanners on-site</w:t>
      </w:r>
    </w:p>
    <w:p w14:paraId="7B179825" w14:textId="2C4A4317" w:rsidR="009B084C" w:rsidRDefault="009B084C" w:rsidP="009B084C">
      <w:pPr>
        <w:pStyle w:val="Heading2"/>
        <w:rPr>
          <w:rFonts w:ascii="Arial" w:hAnsi="Arial" w:cs="Arial"/>
          <w:color w:val="auto"/>
          <w:sz w:val="22"/>
          <w:szCs w:val="22"/>
          <w:u w:val="single"/>
        </w:rPr>
      </w:pPr>
      <w:bookmarkStart w:id="6" w:name="_Toc204884984"/>
      <w:r w:rsidRPr="009B084C">
        <w:rPr>
          <w:rFonts w:ascii="Arial" w:hAnsi="Arial" w:cs="Arial"/>
          <w:color w:val="auto"/>
          <w:sz w:val="22"/>
          <w:szCs w:val="22"/>
          <w:u w:val="single"/>
        </w:rPr>
        <w:t>BIM</w:t>
      </w:r>
      <w:bookmarkEnd w:id="6"/>
    </w:p>
    <w:p w14:paraId="7B9643A5" w14:textId="450A5C58" w:rsidR="00A91E11" w:rsidRPr="00135C30" w:rsidRDefault="00404DF3" w:rsidP="4ADE81C9">
      <w:pPr>
        <w:rPr>
          <w:rFonts w:ascii="Arial" w:eastAsia="Aptos" w:hAnsi="Arial" w:cs="Arial"/>
          <w:sz w:val="22"/>
          <w:szCs w:val="22"/>
        </w:rPr>
      </w:pPr>
      <w:r w:rsidRPr="00135C30">
        <w:rPr>
          <w:rFonts w:ascii="Arial" w:hAnsi="Arial" w:cs="Arial"/>
          <w:sz w:val="22"/>
          <w:szCs w:val="22"/>
        </w:rPr>
        <w:t>BIM is also another method commonly used within construction and building surveys</w:t>
      </w:r>
      <w:r w:rsidR="00055589" w:rsidRPr="00135C30">
        <w:rPr>
          <w:rFonts w:ascii="Arial" w:hAnsi="Arial" w:cs="Arial"/>
          <w:sz w:val="22"/>
          <w:szCs w:val="22"/>
        </w:rPr>
        <w:t>. As interpreted from</w:t>
      </w:r>
      <w:r w:rsidR="273A9B43" w:rsidRPr="00135C30">
        <w:rPr>
          <w:rFonts w:ascii="Arial" w:hAnsi="Arial" w:cs="Arial"/>
          <w:sz w:val="22"/>
          <w:szCs w:val="22"/>
        </w:rPr>
        <w:t xml:space="preserve"> (</w:t>
      </w:r>
      <w:r w:rsidR="005255C2">
        <w:t xml:space="preserve">Jackson, P. 2024) </w:t>
      </w:r>
      <w:r w:rsidR="273A9B43" w:rsidRPr="00135C30">
        <w:rPr>
          <w:rFonts w:ascii="Arial" w:eastAsia="Aptos" w:hAnsi="Arial" w:cs="Arial"/>
          <w:sz w:val="22"/>
          <w:szCs w:val="22"/>
        </w:rPr>
        <w:t xml:space="preserve">BIM is a </w:t>
      </w:r>
      <w:r w:rsidR="524A071B" w:rsidRPr="00135C30">
        <w:rPr>
          <w:rFonts w:ascii="Arial" w:eastAsia="Aptos" w:hAnsi="Arial" w:cs="Arial"/>
          <w:sz w:val="22"/>
          <w:szCs w:val="22"/>
        </w:rPr>
        <w:t>software-based</w:t>
      </w:r>
      <w:r w:rsidR="7781F43A" w:rsidRPr="00135C30">
        <w:rPr>
          <w:rFonts w:ascii="Arial" w:eastAsia="Aptos" w:hAnsi="Arial" w:cs="Arial"/>
          <w:sz w:val="22"/>
          <w:szCs w:val="22"/>
        </w:rPr>
        <w:t xml:space="preserve"> technology that creates and stores </w:t>
      </w:r>
      <w:r w:rsidR="001957C2" w:rsidRPr="00135C30">
        <w:rPr>
          <w:rFonts w:ascii="Arial" w:eastAsia="Aptos" w:hAnsi="Arial" w:cs="Arial"/>
          <w:sz w:val="22"/>
          <w:szCs w:val="22"/>
        </w:rPr>
        <w:t xml:space="preserve">a 3D model of the structure, </w:t>
      </w:r>
      <w:r w:rsidR="00DC645A" w:rsidRPr="00135C30">
        <w:rPr>
          <w:rFonts w:ascii="Arial" w:eastAsia="Aptos" w:hAnsi="Arial" w:cs="Arial"/>
          <w:sz w:val="22"/>
          <w:szCs w:val="22"/>
        </w:rPr>
        <w:t>because of</w:t>
      </w:r>
      <w:r w:rsidR="001957C2" w:rsidRPr="00135C30">
        <w:rPr>
          <w:rFonts w:ascii="Arial" w:eastAsia="Aptos" w:hAnsi="Arial" w:cs="Arial"/>
          <w:sz w:val="22"/>
          <w:szCs w:val="22"/>
        </w:rPr>
        <w:t xml:space="preserve"> this, the </w:t>
      </w:r>
      <w:r w:rsidR="00DC645A">
        <w:rPr>
          <w:rFonts w:ascii="Arial" w:eastAsia="Aptos" w:hAnsi="Arial" w:cs="Arial"/>
          <w:sz w:val="22"/>
          <w:szCs w:val="22"/>
        </w:rPr>
        <w:t>report</w:t>
      </w:r>
      <w:r w:rsidR="001957C2" w:rsidRPr="00135C30">
        <w:rPr>
          <w:rFonts w:ascii="Arial" w:eastAsia="Aptos" w:hAnsi="Arial" w:cs="Arial"/>
          <w:sz w:val="22"/>
          <w:szCs w:val="22"/>
        </w:rPr>
        <w:t xml:space="preserve"> provided </w:t>
      </w:r>
      <w:r w:rsidR="00DC645A">
        <w:rPr>
          <w:rFonts w:ascii="Arial" w:eastAsia="Aptos" w:hAnsi="Arial" w:cs="Arial"/>
          <w:sz w:val="22"/>
          <w:szCs w:val="22"/>
        </w:rPr>
        <w:t xml:space="preserve">will be comprehensive. </w:t>
      </w:r>
      <w:r w:rsidR="00A91E11" w:rsidRPr="00135C30">
        <w:rPr>
          <w:rFonts w:ascii="Arial" w:eastAsia="Aptos" w:hAnsi="Arial" w:cs="Arial"/>
          <w:sz w:val="22"/>
          <w:szCs w:val="22"/>
        </w:rPr>
        <w:t xml:space="preserve">There are multiple benefits when using BIM in building surveys, such as cost estimation, as the software </w:t>
      </w:r>
      <w:r w:rsidR="008A44A3" w:rsidRPr="00135C30">
        <w:rPr>
          <w:rFonts w:ascii="Arial" w:eastAsia="Aptos" w:hAnsi="Arial" w:cs="Arial"/>
          <w:sz w:val="22"/>
          <w:szCs w:val="22"/>
        </w:rPr>
        <w:t>measures dimensions and the amount of materials</w:t>
      </w:r>
      <w:r w:rsidR="009173E9">
        <w:rPr>
          <w:rFonts w:ascii="Arial" w:eastAsia="Aptos" w:hAnsi="Arial" w:cs="Arial"/>
          <w:sz w:val="22"/>
          <w:szCs w:val="22"/>
        </w:rPr>
        <w:t xml:space="preserve"> needed</w:t>
      </w:r>
      <w:r w:rsidR="008A44A3" w:rsidRPr="00135C30">
        <w:rPr>
          <w:rFonts w:ascii="Arial" w:eastAsia="Aptos" w:hAnsi="Arial" w:cs="Arial"/>
          <w:sz w:val="22"/>
          <w:szCs w:val="22"/>
        </w:rPr>
        <w:t xml:space="preserve"> the client they will have a clear overview of potential works and to resolve elements identified of concern. Finally, BIM surveys can pinpoint clashes, conflicts and identify safety concerns of planned remedial or future </w:t>
      </w:r>
      <w:r w:rsidR="009173E9">
        <w:rPr>
          <w:rFonts w:ascii="Arial" w:eastAsia="Aptos" w:hAnsi="Arial" w:cs="Arial"/>
          <w:sz w:val="22"/>
          <w:szCs w:val="22"/>
        </w:rPr>
        <w:t>works</w:t>
      </w:r>
      <w:r w:rsidR="008A44A3" w:rsidRPr="00135C30">
        <w:rPr>
          <w:rFonts w:ascii="Arial" w:eastAsia="Aptos" w:hAnsi="Arial" w:cs="Arial"/>
          <w:sz w:val="22"/>
          <w:szCs w:val="22"/>
        </w:rPr>
        <w:t xml:space="preserve">, because of these delays on site are minimised and site safety is improved. </w:t>
      </w:r>
    </w:p>
    <w:p w14:paraId="78CB6266" w14:textId="2FFA6A17" w:rsidR="008A44A3" w:rsidRPr="00135C30" w:rsidRDefault="008A44A3" w:rsidP="4ADE81C9">
      <w:pPr>
        <w:rPr>
          <w:rFonts w:ascii="Arial" w:eastAsia="Aptos" w:hAnsi="Arial" w:cs="Arial"/>
          <w:sz w:val="22"/>
          <w:szCs w:val="22"/>
        </w:rPr>
      </w:pPr>
      <w:r w:rsidRPr="00135C30">
        <w:rPr>
          <w:rFonts w:ascii="Arial" w:eastAsia="Aptos" w:hAnsi="Arial" w:cs="Arial"/>
          <w:sz w:val="22"/>
          <w:szCs w:val="22"/>
        </w:rPr>
        <w:t xml:space="preserve">The use of BIM will meet the objectives set at the start of the requirements, as it provides a clear </w:t>
      </w:r>
      <w:r w:rsidR="00DF41CD">
        <w:rPr>
          <w:rFonts w:ascii="Arial" w:eastAsia="Aptos" w:hAnsi="Arial" w:cs="Arial"/>
          <w:sz w:val="22"/>
          <w:szCs w:val="22"/>
        </w:rPr>
        <w:t>visual</w:t>
      </w:r>
      <w:r w:rsidRPr="00135C30">
        <w:rPr>
          <w:rFonts w:ascii="Arial" w:eastAsia="Aptos" w:hAnsi="Arial" w:cs="Arial"/>
          <w:sz w:val="22"/>
          <w:szCs w:val="22"/>
        </w:rPr>
        <w:t xml:space="preserve"> of the structure</w:t>
      </w:r>
      <w:r w:rsidR="001D1255" w:rsidRPr="00135C30">
        <w:rPr>
          <w:rFonts w:ascii="Arial" w:eastAsia="Aptos" w:hAnsi="Arial" w:cs="Arial"/>
          <w:sz w:val="22"/>
          <w:szCs w:val="22"/>
        </w:rPr>
        <w:t>, and identifies potential issues if future works are to occur.</w:t>
      </w:r>
    </w:p>
    <w:p w14:paraId="655C9A37" w14:textId="77777777" w:rsidR="00CD6145" w:rsidRDefault="001D1255" w:rsidP="00CD6145">
      <w:pPr>
        <w:keepNext/>
        <w:jc w:val="center"/>
      </w:pPr>
      <w:r>
        <w:rPr>
          <w:noProof/>
        </w:rPr>
        <w:lastRenderedPageBreak/>
        <w:drawing>
          <wp:inline distT="0" distB="0" distL="0" distR="0" wp14:anchorId="18D19AA8" wp14:editId="015E21F9">
            <wp:extent cx="5478780" cy="2933700"/>
            <wp:effectExtent l="38100" t="38100" r="45720" b="38100"/>
            <wp:docPr id="1641496645" name="Picture 1" descr="BIM: A New Model for Surveyors | GIM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M: A New Model for Surveyors | GIM International"/>
                    <pic:cNvPicPr>
                      <a:picLocks noChangeAspect="1" noChangeArrowheads="1"/>
                    </pic:cNvPicPr>
                  </pic:nvPicPr>
                  <pic:blipFill rotWithShape="1">
                    <a:blip r:embed="rId20">
                      <a:extLst>
                        <a:ext uri="{28A0092B-C50C-407E-A947-70E740481C1C}">
                          <a14:useLocalDpi xmlns:a14="http://schemas.microsoft.com/office/drawing/2010/main" val="0"/>
                        </a:ext>
                      </a:extLst>
                    </a:blip>
                    <a:srcRect l="2127" t="6425" r="2282" b="8272"/>
                    <a:stretch>
                      <a:fillRect/>
                    </a:stretch>
                  </pic:blipFill>
                  <pic:spPr bwMode="auto">
                    <a:xfrm>
                      <a:off x="0" y="0"/>
                      <a:ext cx="5478780" cy="2933700"/>
                    </a:xfrm>
                    <a:prstGeom prst="rect">
                      <a:avLst/>
                    </a:prstGeom>
                    <a:noFill/>
                    <a:ln w="28575">
                      <a:solidFill>
                        <a:schemeClr val="tx1"/>
                      </a:solidFill>
                    </a:ln>
                    <a:extLst>
                      <a:ext uri="{53640926-AAD7-44D8-BBD7-CCE9431645EC}">
                        <a14:shadowObscured xmlns:a14="http://schemas.microsoft.com/office/drawing/2010/main"/>
                      </a:ext>
                    </a:extLst>
                  </pic:spPr>
                </pic:pic>
              </a:graphicData>
            </a:graphic>
          </wp:inline>
        </w:drawing>
      </w:r>
    </w:p>
    <w:p w14:paraId="1563F9E5" w14:textId="65F55128" w:rsidR="001D1255" w:rsidRPr="00CD6145" w:rsidRDefault="00CD6145" w:rsidP="00CD6145">
      <w:pPr>
        <w:pStyle w:val="Caption"/>
        <w:jc w:val="center"/>
        <w:rPr>
          <w:rFonts w:ascii="Arial" w:eastAsia="Aptos" w:hAnsi="Arial" w:cs="Arial"/>
          <w:color w:val="auto"/>
        </w:rPr>
      </w:pPr>
      <w:r w:rsidRPr="00CD6145">
        <w:rPr>
          <w:rFonts w:ascii="Arial" w:hAnsi="Arial" w:cs="Arial"/>
          <w:color w:val="auto"/>
        </w:rPr>
        <w:t xml:space="preserve">Figure </w:t>
      </w:r>
      <w:r w:rsidRPr="00CD6145">
        <w:rPr>
          <w:rFonts w:ascii="Arial" w:hAnsi="Arial" w:cs="Arial"/>
          <w:color w:val="auto"/>
        </w:rPr>
        <w:fldChar w:fldCharType="begin"/>
      </w:r>
      <w:r w:rsidRPr="00CD6145">
        <w:rPr>
          <w:rFonts w:ascii="Arial" w:hAnsi="Arial" w:cs="Arial"/>
          <w:color w:val="auto"/>
        </w:rPr>
        <w:instrText xml:space="preserve"> SEQ Figure \* ARABIC </w:instrText>
      </w:r>
      <w:r w:rsidRPr="00CD6145">
        <w:rPr>
          <w:rFonts w:ascii="Arial" w:hAnsi="Arial" w:cs="Arial"/>
          <w:color w:val="auto"/>
        </w:rPr>
        <w:fldChar w:fldCharType="separate"/>
      </w:r>
      <w:r>
        <w:rPr>
          <w:rFonts w:ascii="Arial" w:hAnsi="Arial" w:cs="Arial"/>
          <w:noProof/>
          <w:color w:val="auto"/>
        </w:rPr>
        <w:t>6</w:t>
      </w:r>
      <w:r w:rsidRPr="00CD6145">
        <w:rPr>
          <w:rFonts w:ascii="Arial" w:hAnsi="Arial" w:cs="Arial"/>
          <w:color w:val="auto"/>
        </w:rPr>
        <w:fldChar w:fldCharType="end"/>
      </w:r>
      <w:r w:rsidRPr="00CD6145">
        <w:rPr>
          <w:rFonts w:ascii="Arial" w:hAnsi="Arial" w:cs="Arial"/>
          <w:color w:val="auto"/>
        </w:rPr>
        <w:t>: Visual of BIM</w:t>
      </w:r>
    </w:p>
    <w:p w14:paraId="6F5BA884" w14:textId="45789475" w:rsidR="001D1255" w:rsidRPr="00CA3C8C" w:rsidRDefault="001D1255" w:rsidP="001D1255">
      <w:pPr>
        <w:pStyle w:val="Heading1"/>
        <w:rPr>
          <w:rFonts w:ascii="Arial" w:eastAsia="Aptos" w:hAnsi="Arial" w:cs="Arial"/>
          <w:color w:val="auto"/>
          <w:sz w:val="24"/>
          <w:szCs w:val="24"/>
          <w:u w:val="single"/>
        </w:rPr>
      </w:pPr>
      <w:bookmarkStart w:id="7" w:name="_Toc204884985"/>
      <w:r w:rsidRPr="00CA3C8C">
        <w:rPr>
          <w:rFonts w:ascii="Arial" w:eastAsia="Aptos" w:hAnsi="Arial" w:cs="Arial"/>
          <w:color w:val="auto"/>
          <w:sz w:val="24"/>
          <w:szCs w:val="24"/>
          <w:u w:val="single"/>
        </w:rPr>
        <w:t>Survey Plan</w:t>
      </w:r>
      <w:bookmarkEnd w:id="7"/>
    </w:p>
    <w:p w14:paraId="3FFB96C8" w14:textId="3D421A6C" w:rsidR="001D1255" w:rsidRDefault="00E5289E" w:rsidP="001D1255">
      <w:pPr>
        <w:rPr>
          <w:rFonts w:ascii="Arial" w:hAnsi="Arial" w:cs="Arial"/>
          <w:sz w:val="22"/>
          <w:szCs w:val="22"/>
        </w:rPr>
      </w:pPr>
      <w:r w:rsidRPr="00CA3C8C">
        <w:rPr>
          <w:rFonts w:ascii="Arial" w:hAnsi="Arial" w:cs="Arial"/>
          <w:sz w:val="22"/>
          <w:szCs w:val="22"/>
        </w:rPr>
        <w:t xml:space="preserve">Before a survey is carried out, the surveyor must have an understanding of the location, type of building and the clients’ requirements. </w:t>
      </w:r>
      <w:r w:rsidR="00CA3C8C" w:rsidRPr="00CA3C8C">
        <w:rPr>
          <w:rFonts w:ascii="Arial" w:hAnsi="Arial" w:cs="Arial"/>
          <w:sz w:val="22"/>
          <w:szCs w:val="22"/>
        </w:rPr>
        <w:t>As the Dylan Thomas centre, a grade II* listed neoclassical building located within the Maritime Quarter, Swansea, Wales</w:t>
      </w:r>
      <w:r w:rsidR="00CA3C8C">
        <w:rPr>
          <w:rFonts w:ascii="Arial" w:hAnsi="Arial" w:cs="Arial"/>
          <w:sz w:val="22"/>
          <w:szCs w:val="22"/>
        </w:rPr>
        <w:t xml:space="preserve"> is the building </w:t>
      </w:r>
      <w:r w:rsidR="00834CF9">
        <w:rPr>
          <w:rFonts w:ascii="Arial" w:hAnsi="Arial" w:cs="Arial"/>
          <w:sz w:val="22"/>
          <w:szCs w:val="22"/>
        </w:rPr>
        <w:t>proposed for a survey, it is suggested a historic building survey is carried out</w:t>
      </w:r>
      <w:r w:rsidR="00B46AC6">
        <w:rPr>
          <w:rFonts w:ascii="Arial" w:hAnsi="Arial" w:cs="Arial"/>
          <w:sz w:val="22"/>
          <w:szCs w:val="22"/>
        </w:rPr>
        <w:t>, from this the surveyor will provide a detailed report on the structure and condition</w:t>
      </w:r>
      <w:r w:rsidR="00BB752C">
        <w:rPr>
          <w:rFonts w:ascii="Arial" w:hAnsi="Arial" w:cs="Arial"/>
          <w:sz w:val="22"/>
          <w:szCs w:val="22"/>
        </w:rPr>
        <w:t xml:space="preserve">. </w:t>
      </w:r>
    </w:p>
    <w:p w14:paraId="29262918" w14:textId="09792B62" w:rsidR="00091A02" w:rsidRDefault="00091A02" w:rsidP="001D1255">
      <w:pPr>
        <w:rPr>
          <w:rFonts w:ascii="Arial" w:hAnsi="Arial" w:cs="Arial"/>
          <w:sz w:val="22"/>
          <w:szCs w:val="22"/>
        </w:rPr>
      </w:pPr>
      <w:r>
        <w:rPr>
          <w:rFonts w:ascii="Arial" w:hAnsi="Arial" w:cs="Arial"/>
          <w:sz w:val="22"/>
          <w:szCs w:val="22"/>
        </w:rPr>
        <w:t xml:space="preserve">Once the surveyor has been informed of the client’s requirements, the surveyor can start to prepare. The surveyor will need to arrange access to the building prior to the survey, furthermore, the surveyor will need to acquire appropriate PPE including Hi-Vis, </w:t>
      </w:r>
      <w:r w:rsidR="004A1DCB">
        <w:rPr>
          <w:rFonts w:ascii="Arial" w:hAnsi="Arial" w:cs="Arial"/>
          <w:sz w:val="22"/>
          <w:szCs w:val="22"/>
        </w:rPr>
        <w:t>hard hats</w:t>
      </w:r>
      <w:r>
        <w:rPr>
          <w:rFonts w:ascii="Arial" w:hAnsi="Arial" w:cs="Arial"/>
          <w:sz w:val="22"/>
          <w:szCs w:val="22"/>
        </w:rPr>
        <w:t xml:space="preserve">. As the surveyor has been informed of the </w:t>
      </w:r>
      <w:r w:rsidR="005F18EA">
        <w:rPr>
          <w:rFonts w:ascii="Arial" w:hAnsi="Arial" w:cs="Arial"/>
          <w:sz w:val="22"/>
          <w:szCs w:val="22"/>
        </w:rPr>
        <w:t>client’s</w:t>
      </w:r>
      <w:r>
        <w:rPr>
          <w:rFonts w:ascii="Arial" w:hAnsi="Arial" w:cs="Arial"/>
          <w:sz w:val="22"/>
          <w:szCs w:val="22"/>
        </w:rPr>
        <w:t xml:space="preserve"> </w:t>
      </w:r>
      <w:r w:rsidR="0082671C">
        <w:rPr>
          <w:rFonts w:ascii="Arial" w:hAnsi="Arial" w:cs="Arial"/>
          <w:sz w:val="22"/>
          <w:szCs w:val="22"/>
        </w:rPr>
        <w:t>requirements,</w:t>
      </w:r>
      <w:r>
        <w:rPr>
          <w:rFonts w:ascii="Arial" w:hAnsi="Arial" w:cs="Arial"/>
          <w:sz w:val="22"/>
          <w:szCs w:val="22"/>
        </w:rPr>
        <w:t xml:space="preserve"> they should identify all equipment needed, in this situation </w:t>
      </w:r>
      <w:r w:rsidR="0082671C">
        <w:rPr>
          <w:rFonts w:ascii="Arial" w:hAnsi="Arial" w:cs="Arial"/>
          <w:sz w:val="22"/>
          <w:szCs w:val="22"/>
        </w:rPr>
        <w:t>the surveyor will need to attain drones equipped with LiDAR sensors, LiDAR scanners and BIM additionally the surveyor would bring a ladder, note pad</w:t>
      </w:r>
      <w:r w:rsidR="004A1DCB">
        <w:rPr>
          <w:rFonts w:ascii="Arial" w:hAnsi="Arial" w:cs="Arial"/>
          <w:sz w:val="22"/>
          <w:szCs w:val="22"/>
        </w:rPr>
        <w:t xml:space="preserve"> </w:t>
      </w:r>
      <w:r w:rsidR="0082671C">
        <w:rPr>
          <w:rFonts w:ascii="Arial" w:hAnsi="Arial" w:cs="Arial"/>
          <w:sz w:val="22"/>
          <w:szCs w:val="22"/>
        </w:rPr>
        <w:t>etc.</w:t>
      </w:r>
    </w:p>
    <w:p w14:paraId="785A3D0F" w14:textId="2CE18D68" w:rsidR="0082671C" w:rsidRDefault="0082671C" w:rsidP="001D1255">
      <w:pPr>
        <w:rPr>
          <w:rFonts w:ascii="Arial" w:hAnsi="Arial" w:cs="Arial"/>
          <w:sz w:val="22"/>
          <w:szCs w:val="22"/>
        </w:rPr>
      </w:pPr>
      <w:r>
        <w:rPr>
          <w:rFonts w:ascii="Arial" w:hAnsi="Arial" w:cs="Arial"/>
          <w:sz w:val="22"/>
          <w:szCs w:val="22"/>
        </w:rPr>
        <w:t>A desktop survey would be required prior to the survey being carried out. As identified from (</w:t>
      </w:r>
      <w:r w:rsidR="005255C2">
        <w:t>Peck, R. 2021)</w:t>
      </w:r>
      <w:r>
        <w:rPr>
          <w:rFonts w:ascii="Arial" w:hAnsi="Arial" w:cs="Arial"/>
          <w:sz w:val="22"/>
          <w:szCs w:val="22"/>
        </w:rPr>
        <w:t xml:space="preserve"> a desktop survey is a remote method of a building survey, this would be carried out by a RICS registered valuer. The desktop survey will locate information of the property using available data, removing the need for a physical inspection, the information found can include as-built plans</w:t>
      </w:r>
      <w:r w:rsidR="005F18EA">
        <w:rPr>
          <w:rFonts w:ascii="Arial" w:hAnsi="Arial" w:cs="Arial"/>
          <w:sz w:val="22"/>
          <w:szCs w:val="22"/>
        </w:rPr>
        <w:t>, ordnance surveys, geological maps and reviewing previous surveys if available.</w:t>
      </w:r>
      <w:r>
        <w:rPr>
          <w:rFonts w:ascii="Arial" w:hAnsi="Arial" w:cs="Arial"/>
          <w:sz w:val="22"/>
          <w:szCs w:val="22"/>
        </w:rPr>
        <w:t xml:space="preserve"> </w:t>
      </w:r>
    </w:p>
    <w:p w14:paraId="41C0D64D" w14:textId="21B61A92" w:rsidR="0082671C" w:rsidRDefault="005F18EA" w:rsidP="001D1255">
      <w:pPr>
        <w:rPr>
          <w:rFonts w:ascii="Arial" w:hAnsi="Arial" w:cs="Arial"/>
          <w:sz w:val="22"/>
          <w:szCs w:val="22"/>
        </w:rPr>
      </w:pPr>
      <w:r>
        <w:rPr>
          <w:rFonts w:ascii="Arial" w:hAnsi="Arial" w:cs="Arial"/>
          <w:sz w:val="22"/>
          <w:szCs w:val="22"/>
        </w:rPr>
        <w:t>After a desktop survey has been completed, the surveyor would undertake on-site reconnaissance. (</w:t>
      </w:r>
      <w:r w:rsidR="005255C2">
        <w:t xml:space="preserve">Williams, H. 2025a) </w:t>
      </w:r>
      <w:r>
        <w:rPr>
          <w:rFonts w:ascii="Arial" w:hAnsi="Arial" w:cs="Arial"/>
          <w:sz w:val="22"/>
          <w:szCs w:val="22"/>
        </w:rPr>
        <w:t xml:space="preserve">stated on-site reconnaissance </w:t>
      </w:r>
      <w:r w:rsidR="00AE22AE">
        <w:rPr>
          <w:rFonts w:ascii="Arial" w:hAnsi="Arial" w:cs="Arial"/>
          <w:sz w:val="22"/>
          <w:szCs w:val="22"/>
        </w:rPr>
        <w:t>establishes the physical and spatial perspectives of the building. The surveyor will assess the land, surrounding structures, site access and the natural environment that could affect the structure</w:t>
      </w:r>
      <w:r w:rsidR="000E21EA">
        <w:rPr>
          <w:rFonts w:ascii="Arial" w:hAnsi="Arial" w:cs="Arial"/>
          <w:sz w:val="22"/>
          <w:szCs w:val="22"/>
        </w:rPr>
        <w:t>.</w:t>
      </w:r>
    </w:p>
    <w:p w14:paraId="456B8C3A" w14:textId="6E8A16C4" w:rsidR="00AE22AE" w:rsidRDefault="00D513C7" w:rsidP="001D1255">
      <w:pPr>
        <w:rPr>
          <w:rFonts w:ascii="Arial" w:hAnsi="Arial" w:cs="Arial"/>
          <w:sz w:val="22"/>
          <w:szCs w:val="22"/>
        </w:rPr>
      </w:pPr>
      <w:r>
        <w:rPr>
          <w:rFonts w:ascii="Arial" w:hAnsi="Arial" w:cs="Arial"/>
          <w:sz w:val="22"/>
          <w:szCs w:val="22"/>
        </w:rPr>
        <w:t xml:space="preserve">After the surveyor has established the physical and spatial perspectives of the building, the on-site survey will take place. The on-site survey consists of three individual stages exterior </w:t>
      </w:r>
      <w:r>
        <w:rPr>
          <w:rFonts w:ascii="Arial" w:hAnsi="Arial" w:cs="Arial"/>
          <w:sz w:val="22"/>
          <w:szCs w:val="22"/>
        </w:rPr>
        <w:lastRenderedPageBreak/>
        <w:t>overview, interior inspection and review of exterior and surrounding site. As noted from (</w:t>
      </w:r>
      <w:r w:rsidR="005255C2">
        <w:t xml:space="preserve">Williams, H. 2025b) </w:t>
      </w:r>
      <w:r>
        <w:rPr>
          <w:rFonts w:ascii="Arial" w:hAnsi="Arial" w:cs="Arial"/>
          <w:sz w:val="22"/>
          <w:szCs w:val="22"/>
        </w:rPr>
        <w:t>the external overview focuses on the main elements of the external structure, all significant defects are recorded</w:t>
      </w:r>
      <w:r w:rsidR="0018287F">
        <w:rPr>
          <w:rFonts w:ascii="Arial" w:hAnsi="Arial" w:cs="Arial"/>
          <w:sz w:val="22"/>
          <w:szCs w:val="22"/>
        </w:rPr>
        <w:t>. After the exterior inspection has been carried out the surveyor will survey the interior, this tend</w:t>
      </w:r>
      <w:r w:rsidR="000E21EA">
        <w:rPr>
          <w:rFonts w:ascii="Arial" w:hAnsi="Arial" w:cs="Arial"/>
          <w:sz w:val="22"/>
          <w:szCs w:val="22"/>
        </w:rPr>
        <w:t>s</w:t>
      </w:r>
      <w:r w:rsidR="0018287F">
        <w:rPr>
          <w:rFonts w:ascii="Arial" w:hAnsi="Arial" w:cs="Arial"/>
          <w:sz w:val="22"/>
          <w:szCs w:val="22"/>
        </w:rPr>
        <w:t xml:space="preserve"> to be done working</w:t>
      </w:r>
      <w:r w:rsidR="000E21EA">
        <w:rPr>
          <w:rFonts w:ascii="Arial" w:hAnsi="Arial" w:cs="Arial"/>
          <w:sz w:val="22"/>
          <w:szCs w:val="22"/>
        </w:rPr>
        <w:t xml:space="preserve"> </w:t>
      </w:r>
      <w:r w:rsidR="0018287F">
        <w:rPr>
          <w:rFonts w:ascii="Arial" w:hAnsi="Arial" w:cs="Arial"/>
          <w:sz w:val="22"/>
          <w:szCs w:val="22"/>
        </w:rPr>
        <w:t xml:space="preserve">on a room-to-room basis, during this inspection the surveyor will identify and record all issues relating to the use and condition of the building as well as recording internal defects caused by the external elements. If no records of plans or measurements </w:t>
      </w:r>
      <w:r w:rsidR="00F57C59">
        <w:rPr>
          <w:rFonts w:ascii="Arial" w:hAnsi="Arial" w:cs="Arial"/>
          <w:sz w:val="22"/>
          <w:szCs w:val="22"/>
        </w:rPr>
        <w:t>were</w:t>
      </w:r>
      <w:r w:rsidR="0018287F">
        <w:rPr>
          <w:rFonts w:ascii="Arial" w:hAnsi="Arial" w:cs="Arial"/>
          <w:sz w:val="22"/>
          <w:szCs w:val="22"/>
        </w:rPr>
        <w:t xml:space="preserve"> found during the desktop survey, the on-site inspection may require a measured</w:t>
      </w:r>
      <w:r w:rsidR="000E21EA">
        <w:rPr>
          <w:rFonts w:ascii="Arial" w:hAnsi="Arial" w:cs="Arial"/>
          <w:sz w:val="22"/>
          <w:szCs w:val="22"/>
        </w:rPr>
        <w:t xml:space="preserve"> </w:t>
      </w:r>
      <w:r w:rsidR="0018287F">
        <w:rPr>
          <w:rFonts w:ascii="Arial" w:hAnsi="Arial" w:cs="Arial"/>
          <w:sz w:val="22"/>
          <w:szCs w:val="22"/>
        </w:rPr>
        <w:t xml:space="preserve">survey. </w:t>
      </w:r>
    </w:p>
    <w:p w14:paraId="4B2146E1" w14:textId="2949A378" w:rsidR="0018287F" w:rsidRDefault="0018287F" w:rsidP="001D1255">
      <w:pPr>
        <w:rPr>
          <w:rFonts w:ascii="Arial" w:hAnsi="Arial" w:cs="Arial"/>
          <w:sz w:val="22"/>
          <w:szCs w:val="22"/>
        </w:rPr>
      </w:pPr>
      <w:r>
        <w:rPr>
          <w:rFonts w:ascii="Arial" w:hAnsi="Arial" w:cs="Arial"/>
          <w:sz w:val="22"/>
          <w:szCs w:val="22"/>
        </w:rPr>
        <w:t>Finally, once the survey has been carried out the surveyor will produce a report containing images and a plan identifying the material, condition and a description of all elements. The report should</w:t>
      </w:r>
      <w:r w:rsidR="0006549C">
        <w:rPr>
          <w:rFonts w:ascii="Arial" w:hAnsi="Arial" w:cs="Arial"/>
          <w:sz w:val="22"/>
          <w:szCs w:val="22"/>
        </w:rPr>
        <w:t xml:space="preserve"> be comprehensive and</w:t>
      </w:r>
      <w:r>
        <w:rPr>
          <w:rFonts w:ascii="Arial" w:hAnsi="Arial" w:cs="Arial"/>
          <w:sz w:val="22"/>
          <w:szCs w:val="22"/>
        </w:rPr>
        <w:t xml:space="preserve"> provide the client with a clear understanding of the condition throughout the building</w:t>
      </w:r>
      <w:r w:rsidR="0006549C">
        <w:rPr>
          <w:rFonts w:ascii="Arial" w:hAnsi="Arial" w:cs="Arial"/>
          <w:sz w:val="22"/>
          <w:szCs w:val="22"/>
        </w:rPr>
        <w:t xml:space="preserve"> with advice and an estimated cost of required work</w:t>
      </w:r>
      <w:r w:rsidR="00B268E7">
        <w:rPr>
          <w:rFonts w:ascii="Arial" w:hAnsi="Arial" w:cs="Arial"/>
          <w:sz w:val="22"/>
          <w:szCs w:val="22"/>
        </w:rPr>
        <w:t>s</w:t>
      </w:r>
      <w:r w:rsidR="0006549C">
        <w:rPr>
          <w:rFonts w:ascii="Arial" w:hAnsi="Arial" w:cs="Arial"/>
          <w:sz w:val="22"/>
          <w:szCs w:val="22"/>
        </w:rPr>
        <w:t>.</w:t>
      </w:r>
    </w:p>
    <w:p w14:paraId="34DB352E" w14:textId="3F1E48AB" w:rsidR="0006549C" w:rsidRDefault="0006549C" w:rsidP="001D1255">
      <w:pPr>
        <w:rPr>
          <w:rFonts w:ascii="Arial" w:hAnsi="Arial" w:cs="Arial"/>
          <w:sz w:val="22"/>
          <w:szCs w:val="22"/>
        </w:rPr>
      </w:pPr>
      <w:r>
        <w:rPr>
          <w:rFonts w:ascii="Arial" w:hAnsi="Arial" w:cs="Arial"/>
          <w:sz w:val="22"/>
          <w:szCs w:val="22"/>
        </w:rPr>
        <w:t>The drone should be used during the external overview stage, the use of the drone will provide clearer view for the surveyor to inspect elements such as the roof</w:t>
      </w:r>
      <w:r w:rsidR="00B268E7">
        <w:rPr>
          <w:rFonts w:ascii="Arial" w:hAnsi="Arial" w:cs="Arial"/>
          <w:sz w:val="22"/>
          <w:szCs w:val="22"/>
        </w:rPr>
        <w:t xml:space="preserve"> and </w:t>
      </w:r>
      <w:r>
        <w:rPr>
          <w:rFonts w:ascii="Arial" w:hAnsi="Arial" w:cs="Arial"/>
          <w:sz w:val="22"/>
          <w:szCs w:val="22"/>
        </w:rPr>
        <w:t>chimney, as a camera is attached to the drone all imagery can be included within the report to allow the client to visualise potential defects.</w:t>
      </w:r>
    </w:p>
    <w:p w14:paraId="09C72E31" w14:textId="0312DEB3" w:rsidR="00F57C59" w:rsidRDefault="0006549C" w:rsidP="001D1255">
      <w:pPr>
        <w:rPr>
          <w:rFonts w:ascii="Arial" w:hAnsi="Arial" w:cs="Arial"/>
          <w:sz w:val="22"/>
          <w:szCs w:val="22"/>
        </w:rPr>
      </w:pPr>
      <w:r>
        <w:rPr>
          <w:rFonts w:ascii="Arial" w:hAnsi="Arial" w:cs="Arial"/>
          <w:sz w:val="22"/>
          <w:szCs w:val="22"/>
        </w:rPr>
        <w:t xml:space="preserve">During the external overview and internal inspection, a LiDAR scanner can be used, this technology can be used handheld or on a tripod, when a LiDAR scanner is used it significantly reducing time on-site surveying. </w:t>
      </w:r>
      <w:r w:rsidR="00B268E7">
        <w:rPr>
          <w:rFonts w:ascii="Arial" w:hAnsi="Arial" w:cs="Arial"/>
          <w:sz w:val="22"/>
          <w:szCs w:val="22"/>
        </w:rPr>
        <w:t>T</w:t>
      </w:r>
      <w:r>
        <w:rPr>
          <w:rFonts w:ascii="Arial" w:hAnsi="Arial" w:cs="Arial"/>
          <w:sz w:val="22"/>
          <w:szCs w:val="22"/>
        </w:rPr>
        <w:t>he use of LiDAR</w:t>
      </w:r>
      <w:r w:rsidR="00F57C59">
        <w:rPr>
          <w:rFonts w:ascii="Arial" w:hAnsi="Arial" w:cs="Arial"/>
          <w:sz w:val="22"/>
          <w:szCs w:val="22"/>
        </w:rPr>
        <w:t xml:space="preserve"> will provide accurate dimensions and cost for remedial works. </w:t>
      </w:r>
    </w:p>
    <w:p w14:paraId="5C4AEEAD" w14:textId="7A71964C" w:rsidR="00F57C59" w:rsidRDefault="00F57C59" w:rsidP="001D1255">
      <w:pPr>
        <w:rPr>
          <w:rFonts w:ascii="Arial" w:hAnsi="Arial" w:cs="Arial"/>
          <w:sz w:val="22"/>
          <w:szCs w:val="22"/>
        </w:rPr>
      </w:pPr>
      <w:r>
        <w:rPr>
          <w:rFonts w:ascii="Arial" w:hAnsi="Arial" w:cs="Arial"/>
          <w:sz w:val="22"/>
          <w:szCs w:val="22"/>
        </w:rPr>
        <w:t xml:space="preserve">The use of BIM </w:t>
      </w:r>
      <w:r w:rsidR="004C2AEC">
        <w:rPr>
          <w:rFonts w:ascii="Arial" w:hAnsi="Arial" w:cs="Arial"/>
          <w:sz w:val="22"/>
          <w:szCs w:val="22"/>
        </w:rPr>
        <w:t xml:space="preserve">on site increases the efficiency as information can be stored and delivered quicker and clearer compared to traditional methods. BIM also </w:t>
      </w:r>
      <w:r>
        <w:rPr>
          <w:rFonts w:ascii="Arial" w:hAnsi="Arial" w:cs="Arial"/>
          <w:sz w:val="22"/>
          <w:szCs w:val="22"/>
        </w:rPr>
        <w:t xml:space="preserve">enables the creation of an accurate 3D model, providing the surveyor and client with a clear understanding of the buildings structure and condition, </w:t>
      </w:r>
      <w:proofErr w:type="gramStart"/>
      <w:r>
        <w:rPr>
          <w:rFonts w:ascii="Arial" w:hAnsi="Arial" w:cs="Arial"/>
          <w:sz w:val="22"/>
          <w:szCs w:val="22"/>
        </w:rPr>
        <w:t>similar to</w:t>
      </w:r>
      <w:proofErr w:type="gramEnd"/>
      <w:r>
        <w:rPr>
          <w:rFonts w:ascii="Arial" w:hAnsi="Arial" w:cs="Arial"/>
          <w:sz w:val="22"/>
          <w:szCs w:val="22"/>
        </w:rPr>
        <w:t xml:space="preserve"> LiDAR, BIM will provide an estimation of cost for  works</w:t>
      </w:r>
      <w:r w:rsidR="00B268E7">
        <w:rPr>
          <w:rFonts w:ascii="Arial" w:hAnsi="Arial" w:cs="Arial"/>
          <w:sz w:val="22"/>
          <w:szCs w:val="22"/>
        </w:rPr>
        <w:t xml:space="preserve"> required</w:t>
      </w:r>
      <w:r>
        <w:rPr>
          <w:rFonts w:ascii="Arial" w:hAnsi="Arial" w:cs="Arial"/>
          <w:sz w:val="22"/>
          <w:szCs w:val="22"/>
        </w:rPr>
        <w:t>, furthermore, BIM can identify potential safety concerns</w:t>
      </w:r>
      <w:r w:rsidR="004C2AEC">
        <w:rPr>
          <w:rFonts w:ascii="Arial" w:hAnsi="Arial" w:cs="Arial"/>
          <w:sz w:val="22"/>
          <w:szCs w:val="22"/>
        </w:rPr>
        <w:t xml:space="preserve">. </w:t>
      </w:r>
    </w:p>
    <w:p w14:paraId="394F701B" w14:textId="2AF2118E" w:rsidR="004C2AEC" w:rsidRPr="004C2AEC" w:rsidRDefault="004C2AEC" w:rsidP="004C2AEC">
      <w:pPr>
        <w:pStyle w:val="Heading1"/>
        <w:rPr>
          <w:rFonts w:ascii="Arial" w:hAnsi="Arial" w:cs="Arial"/>
          <w:color w:val="auto"/>
          <w:sz w:val="24"/>
          <w:szCs w:val="24"/>
          <w:u w:val="single"/>
        </w:rPr>
      </w:pPr>
      <w:bookmarkStart w:id="8" w:name="_Toc204884986"/>
      <w:r w:rsidRPr="004C2AEC">
        <w:rPr>
          <w:rFonts w:ascii="Arial" w:hAnsi="Arial" w:cs="Arial"/>
          <w:color w:val="auto"/>
          <w:sz w:val="24"/>
          <w:szCs w:val="24"/>
          <w:u w:val="single"/>
        </w:rPr>
        <w:t>Challenges and solutions</w:t>
      </w:r>
      <w:bookmarkEnd w:id="8"/>
    </w:p>
    <w:p w14:paraId="660C57A7" w14:textId="62FE28C8" w:rsidR="0006549C" w:rsidRDefault="004C2AEC" w:rsidP="001D1255">
      <w:pPr>
        <w:rPr>
          <w:rFonts w:ascii="Arial" w:hAnsi="Arial" w:cs="Arial"/>
          <w:sz w:val="22"/>
          <w:szCs w:val="22"/>
        </w:rPr>
      </w:pPr>
      <w:r>
        <w:rPr>
          <w:rFonts w:ascii="Arial" w:hAnsi="Arial" w:cs="Arial"/>
          <w:sz w:val="22"/>
          <w:szCs w:val="22"/>
        </w:rPr>
        <w:t>As shown in fi</w:t>
      </w:r>
      <w:r w:rsidR="00CD6145">
        <w:rPr>
          <w:rFonts w:ascii="Arial" w:hAnsi="Arial" w:cs="Arial"/>
          <w:sz w:val="22"/>
          <w:szCs w:val="22"/>
        </w:rPr>
        <w:t>gure 7.0</w:t>
      </w:r>
      <w:r>
        <w:rPr>
          <w:rFonts w:ascii="Arial" w:hAnsi="Arial" w:cs="Arial"/>
          <w:sz w:val="22"/>
          <w:szCs w:val="22"/>
        </w:rPr>
        <w:t xml:space="preserve"> the bar chart has identified the main cause of fatalities for workers in 2023/2024</w:t>
      </w:r>
      <w:r w:rsidR="00B268E7">
        <w:rPr>
          <w:rFonts w:ascii="Arial" w:hAnsi="Arial" w:cs="Arial"/>
          <w:sz w:val="22"/>
          <w:szCs w:val="22"/>
        </w:rPr>
        <w:t>.</w:t>
      </w:r>
    </w:p>
    <w:p w14:paraId="7AD10F2F" w14:textId="77777777" w:rsidR="00CD6145" w:rsidRDefault="004C2AEC" w:rsidP="00CD6145">
      <w:pPr>
        <w:keepNext/>
        <w:jc w:val="center"/>
      </w:pPr>
      <w:r w:rsidRPr="004C2AEC">
        <w:rPr>
          <w:rFonts w:ascii="Arial" w:hAnsi="Arial" w:cs="Arial"/>
          <w:noProof/>
          <w:sz w:val="22"/>
          <w:szCs w:val="22"/>
        </w:rPr>
        <w:lastRenderedPageBreak/>
        <w:drawing>
          <wp:inline distT="0" distB="0" distL="0" distR="0" wp14:anchorId="5580964E" wp14:editId="60B337CE">
            <wp:extent cx="4030980" cy="4499391"/>
            <wp:effectExtent l="19050" t="19050" r="26670" b="15875"/>
            <wp:docPr id="1157183693" name="Picture 1" descr="A graph of falling inju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83693" name="Picture 1" descr="A graph of falling injuries&#10;&#10;AI-generated content may be incorrect."/>
                    <pic:cNvPicPr/>
                  </pic:nvPicPr>
                  <pic:blipFill>
                    <a:blip r:embed="rId21"/>
                    <a:stretch>
                      <a:fillRect/>
                    </a:stretch>
                  </pic:blipFill>
                  <pic:spPr>
                    <a:xfrm>
                      <a:off x="0" y="0"/>
                      <a:ext cx="4049046" cy="4519556"/>
                    </a:xfrm>
                    <a:prstGeom prst="rect">
                      <a:avLst/>
                    </a:prstGeom>
                    <a:ln w="19050">
                      <a:solidFill>
                        <a:schemeClr val="tx1"/>
                      </a:solidFill>
                    </a:ln>
                  </pic:spPr>
                </pic:pic>
              </a:graphicData>
            </a:graphic>
          </wp:inline>
        </w:drawing>
      </w:r>
    </w:p>
    <w:p w14:paraId="0DAC83C8" w14:textId="719595CA" w:rsidR="004C2AEC" w:rsidRPr="00CD6145" w:rsidRDefault="00CD6145" w:rsidP="00CD6145">
      <w:pPr>
        <w:pStyle w:val="Caption"/>
        <w:jc w:val="center"/>
        <w:rPr>
          <w:rFonts w:ascii="Arial" w:hAnsi="Arial" w:cs="Arial"/>
          <w:color w:val="auto"/>
          <w:sz w:val="22"/>
          <w:szCs w:val="22"/>
        </w:rPr>
      </w:pPr>
      <w:r w:rsidRPr="00CD6145">
        <w:rPr>
          <w:rFonts w:ascii="Arial" w:hAnsi="Arial" w:cs="Arial"/>
          <w:color w:val="auto"/>
        </w:rPr>
        <w:t xml:space="preserve">Figure </w:t>
      </w:r>
      <w:r w:rsidRPr="00CD6145">
        <w:rPr>
          <w:rFonts w:ascii="Arial" w:hAnsi="Arial" w:cs="Arial"/>
          <w:color w:val="auto"/>
        </w:rPr>
        <w:fldChar w:fldCharType="begin"/>
      </w:r>
      <w:r w:rsidRPr="00CD6145">
        <w:rPr>
          <w:rFonts w:ascii="Arial" w:hAnsi="Arial" w:cs="Arial"/>
          <w:color w:val="auto"/>
        </w:rPr>
        <w:instrText xml:space="preserve"> SEQ Figure \* ARABIC </w:instrText>
      </w:r>
      <w:r w:rsidRPr="00CD6145">
        <w:rPr>
          <w:rFonts w:ascii="Arial" w:hAnsi="Arial" w:cs="Arial"/>
          <w:color w:val="auto"/>
        </w:rPr>
        <w:fldChar w:fldCharType="separate"/>
      </w:r>
      <w:r w:rsidRPr="00CD6145">
        <w:rPr>
          <w:rFonts w:ascii="Arial" w:hAnsi="Arial" w:cs="Arial"/>
          <w:noProof/>
          <w:color w:val="auto"/>
        </w:rPr>
        <w:t>7</w:t>
      </w:r>
      <w:r w:rsidRPr="00CD6145">
        <w:rPr>
          <w:rFonts w:ascii="Arial" w:hAnsi="Arial" w:cs="Arial"/>
          <w:color w:val="auto"/>
        </w:rPr>
        <w:fldChar w:fldCharType="end"/>
      </w:r>
      <w:r w:rsidRPr="00CD6145">
        <w:rPr>
          <w:rFonts w:ascii="Arial" w:hAnsi="Arial" w:cs="Arial"/>
          <w:color w:val="auto"/>
        </w:rPr>
        <w:t>: HSE fatalities statistic 2023-2024</w:t>
      </w:r>
    </w:p>
    <w:p w14:paraId="41610F34" w14:textId="2CA5BDC7" w:rsidR="004C2AEC" w:rsidRDefault="004115C7" w:rsidP="004C2AEC">
      <w:pPr>
        <w:rPr>
          <w:rFonts w:ascii="Arial" w:hAnsi="Arial" w:cs="Arial"/>
          <w:sz w:val="22"/>
          <w:szCs w:val="22"/>
        </w:rPr>
      </w:pPr>
      <w:r>
        <w:rPr>
          <w:rFonts w:ascii="Arial" w:hAnsi="Arial" w:cs="Arial"/>
          <w:sz w:val="22"/>
          <w:szCs w:val="22"/>
        </w:rPr>
        <w:t xml:space="preserve">As the Dylan Thomas centre does have a road </w:t>
      </w:r>
      <w:r w:rsidR="00784612">
        <w:rPr>
          <w:rFonts w:ascii="Arial" w:hAnsi="Arial" w:cs="Arial"/>
          <w:sz w:val="22"/>
          <w:szCs w:val="22"/>
        </w:rPr>
        <w:t>adjacent</w:t>
      </w:r>
      <w:r>
        <w:rPr>
          <w:rFonts w:ascii="Arial" w:hAnsi="Arial" w:cs="Arial"/>
          <w:sz w:val="22"/>
          <w:szCs w:val="22"/>
        </w:rPr>
        <w:t xml:space="preserve"> with a car park, a hazard identified will be traffic and moving vehicles, to reduce this risk the surveyor must wear appropriate PPE including Hi-Vis, this will make the surveyor easier to identify reducing likelihood of collisions. Falls from height is also a hazard as the surveyor will need to inspect the roof of the building, however this risk can be significantly reduced through the use of digital technologies, by using technology such as drones the need for the surveyor to access the roof is removed, if the surveyor does need to access the roof appropriate training must be provided. Finally, as the building was constructed between 1825-1829 there is the risk for ACM’s within the structure, to reduce this risk </w:t>
      </w:r>
      <w:r w:rsidR="00135C30">
        <w:rPr>
          <w:rFonts w:ascii="Arial" w:hAnsi="Arial" w:cs="Arial"/>
          <w:sz w:val="22"/>
          <w:szCs w:val="22"/>
        </w:rPr>
        <w:t>an asbestos survey can be carried out before the building survey takes place, additionally, the surveyor must wear appropriate RPE and undertake asbestos awareness courses before entering the site.</w:t>
      </w:r>
    </w:p>
    <w:p w14:paraId="7F521110" w14:textId="363C2D86" w:rsidR="00135C30" w:rsidRDefault="00135C30" w:rsidP="00135C30">
      <w:pPr>
        <w:pStyle w:val="Heading1"/>
        <w:rPr>
          <w:rFonts w:ascii="Arial" w:hAnsi="Arial" w:cs="Arial"/>
          <w:color w:val="auto"/>
          <w:sz w:val="24"/>
          <w:szCs w:val="24"/>
          <w:u w:val="single"/>
        </w:rPr>
      </w:pPr>
      <w:bookmarkStart w:id="9" w:name="_Toc204884987"/>
      <w:r w:rsidRPr="00135C30">
        <w:rPr>
          <w:rFonts w:ascii="Arial" w:hAnsi="Arial" w:cs="Arial"/>
          <w:color w:val="auto"/>
          <w:sz w:val="24"/>
          <w:szCs w:val="24"/>
          <w:u w:val="single"/>
        </w:rPr>
        <w:t>Conclusion</w:t>
      </w:r>
      <w:bookmarkEnd w:id="9"/>
    </w:p>
    <w:p w14:paraId="50A349F7" w14:textId="1F4CB49D" w:rsidR="00135C30" w:rsidRDefault="00175752" w:rsidP="00135C30">
      <w:r>
        <w:t>To conclude</w:t>
      </w:r>
      <w:r w:rsidR="005D6A5D">
        <w:t>,</w:t>
      </w:r>
      <w:r>
        <w:t xml:space="preserve"> </w:t>
      </w:r>
      <w:r w:rsidR="001866CA">
        <w:t xml:space="preserve">a </w:t>
      </w:r>
      <w:r>
        <w:t>historical building sur</w:t>
      </w:r>
      <w:r w:rsidR="00C66F63">
        <w:t>vey is recommended as the Dylan Thomas Centre</w:t>
      </w:r>
      <w:r w:rsidR="005D6A5D">
        <w:t xml:space="preserve"> </w:t>
      </w:r>
      <w:r w:rsidR="00D04445">
        <w:t>is a grade II* listed building</w:t>
      </w:r>
      <w:r w:rsidR="00244DC9">
        <w:t xml:space="preserve">, therefore </w:t>
      </w:r>
      <w:r w:rsidR="001866CA">
        <w:t>the</w:t>
      </w:r>
      <w:r w:rsidR="00357A82">
        <w:t xml:space="preserve"> survey conducted </w:t>
      </w:r>
      <w:r w:rsidR="000776A5">
        <w:t>provides the</w:t>
      </w:r>
      <w:r w:rsidR="00357A82">
        <w:t xml:space="preserve"> client wi</w:t>
      </w:r>
      <w:r w:rsidR="000776A5">
        <w:t>th</w:t>
      </w:r>
      <w:r w:rsidR="00357A82">
        <w:t xml:space="preserve"> information of the materials and condition </w:t>
      </w:r>
      <w:r w:rsidR="00DB3AC2">
        <w:t>as well as</w:t>
      </w:r>
      <w:r w:rsidR="000776A5">
        <w:t xml:space="preserve"> </w:t>
      </w:r>
      <w:r w:rsidR="00DB3AC2">
        <w:t>legal restraints</w:t>
      </w:r>
      <w:r w:rsidR="00585B53">
        <w:t>. The use of digital technology within</w:t>
      </w:r>
      <w:r w:rsidR="005D6A5D">
        <w:t xml:space="preserve"> the</w:t>
      </w:r>
      <w:r w:rsidR="00585B53">
        <w:t xml:space="preserve"> building survey </w:t>
      </w:r>
      <w:r w:rsidR="005D6A5D">
        <w:t>will</w:t>
      </w:r>
      <w:r w:rsidR="00585B53">
        <w:t xml:space="preserve"> </w:t>
      </w:r>
      <w:r w:rsidR="005D6A5D">
        <w:t>improve</w:t>
      </w:r>
      <w:r w:rsidR="00585B53">
        <w:t xml:space="preserve"> the efficiency, accuracy and safety </w:t>
      </w:r>
      <w:r w:rsidR="009221DB">
        <w:t xml:space="preserve">on-site. </w:t>
      </w:r>
      <w:r w:rsidR="005D6A5D">
        <w:t xml:space="preserve">Finally, before the surveyor </w:t>
      </w:r>
      <w:r w:rsidR="00DA0843">
        <w:t xml:space="preserve">conducts the survey it is important for all hazards to </w:t>
      </w:r>
      <w:r w:rsidR="00DA0843">
        <w:lastRenderedPageBreak/>
        <w:t>be identified</w:t>
      </w:r>
      <w:r w:rsidR="005B7EBC">
        <w:t xml:space="preserve"> with procedures and </w:t>
      </w:r>
      <w:r w:rsidR="000C7671">
        <w:t>training</w:t>
      </w:r>
      <w:r w:rsidR="00DA0843">
        <w:t>, this can be done through a risk assessment minimising the likelihood and severity of each individual hazard.</w:t>
      </w:r>
    </w:p>
    <w:p w14:paraId="4698B53F" w14:textId="47FF849B" w:rsidR="00135C30" w:rsidRDefault="00135C30" w:rsidP="00135C30">
      <w:pPr>
        <w:pStyle w:val="Heading1"/>
        <w:rPr>
          <w:rFonts w:ascii="Arial" w:hAnsi="Arial" w:cs="Arial"/>
          <w:color w:val="auto"/>
          <w:sz w:val="24"/>
          <w:szCs w:val="24"/>
          <w:u w:val="single"/>
        </w:rPr>
      </w:pPr>
      <w:bookmarkStart w:id="10" w:name="_Toc204884988"/>
      <w:r w:rsidRPr="00135C30">
        <w:rPr>
          <w:rFonts w:ascii="Arial" w:hAnsi="Arial" w:cs="Arial"/>
          <w:color w:val="auto"/>
          <w:sz w:val="24"/>
          <w:szCs w:val="24"/>
          <w:u w:val="single"/>
        </w:rPr>
        <w:t>References</w:t>
      </w:r>
      <w:bookmarkEnd w:id="10"/>
    </w:p>
    <w:p w14:paraId="4DC8975F" w14:textId="77777777" w:rsidR="000A0C88" w:rsidRPr="009D60D0" w:rsidRDefault="000A0C88" w:rsidP="000A0C88">
      <w:pPr>
        <w:rPr>
          <w:rFonts w:ascii="Arial" w:hAnsi="Arial" w:cs="Arial"/>
          <w:sz w:val="22"/>
          <w:szCs w:val="22"/>
        </w:rPr>
      </w:pPr>
      <w:r w:rsidRPr="009D60D0">
        <w:rPr>
          <w:rFonts w:ascii="Arial" w:hAnsi="Arial" w:cs="Arial"/>
          <w:sz w:val="22"/>
          <w:szCs w:val="22"/>
        </w:rPr>
        <w:t>AMS SURVEYS (2024). </w:t>
      </w:r>
      <w:r w:rsidRPr="009D60D0">
        <w:rPr>
          <w:rFonts w:ascii="Arial" w:hAnsi="Arial" w:cs="Arial"/>
          <w:i/>
          <w:iCs/>
          <w:sz w:val="22"/>
          <w:szCs w:val="22"/>
        </w:rPr>
        <w:t>Understanding the RICS Level 2 Survey: A Comprehensive Guide for Homebuyers</w:t>
      </w:r>
      <w:r w:rsidRPr="009D60D0">
        <w:rPr>
          <w:rFonts w:ascii="Arial" w:hAnsi="Arial" w:cs="Arial"/>
          <w:sz w:val="22"/>
          <w:szCs w:val="22"/>
        </w:rPr>
        <w:t xml:space="preserve">. [online] Available at: </w:t>
      </w:r>
      <w:hyperlink r:id="rId22" w:history="1">
        <w:r w:rsidRPr="000A0C88">
          <w:rPr>
            <w:rStyle w:val="Hyperlink"/>
            <w:rFonts w:ascii="Arial" w:hAnsi="Arial" w:cs="Arial"/>
            <w:sz w:val="22"/>
            <w:szCs w:val="22"/>
          </w:rPr>
          <w:t>Understanding the RICS Level 2 Survey: A Comprehensive Guide for Homebuyers</w:t>
        </w:r>
      </w:hyperlink>
      <w:r w:rsidRPr="000A0C88">
        <w:rPr>
          <w:rFonts w:ascii="Arial" w:hAnsi="Arial" w:cs="Arial"/>
          <w:sz w:val="22"/>
          <w:szCs w:val="22"/>
        </w:rPr>
        <w:t xml:space="preserve"> [Accessed 30/07/2025]</w:t>
      </w:r>
    </w:p>
    <w:p w14:paraId="4A4BF118" w14:textId="77777777" w:rsidR="000A0C88" w:rsidRPr="008B331C" w:rsidRDefault="000A0C88" w:rsidP="000A0C88">
      <w:pPr>
        <w:rPr>
          <w:rFonts w:ascii="Arial" w:hAnsi="Arial" w:cs="Arial"/>
          <w:sz w:val="22"/>
          <w:szCs w:val="22"/>
        </w:rPr>
      </w:pPr>
      <w:r w:rsidRPr="008B331C">
        <w:rPr>
          <w:rFonts w:ascii="Arial" w:hAnsi="Arial" w:cs="Arial"/>
          <w:sz w:val="22"/>
          <w:szCs w:val="22"/>
        </w:rPr>
        <w:t>AMS SURVEYS. (</w:t>
      </w:r>
      <w:proofErr w:type="spellStart"/>
      <w:r w:rsidRPr="000A0C88">
        <w:rPr>
          <w:rFonts w:ascii="Arial" w:hAnsi="Arial" w:cs="Arial"/>
          <w:sz w:val="22"/>
          <w:szCs w:val="22"/>
        </w:rPr>
        <w:t>n.d</w:t>
      </w:r>
      <w:proofErr w:type="spellEnd"/>
      <w:r w:rsidRPr="008B331C">
        <w:rPr>
          <w:rFonts w:ascii="Arial" w:hAnsi="Arial" w:cs="Arial"/>
          <w:sz w:val="22"/>
          <w:szCs w:val="22"/>
        </w:rPr>
        <w:t>). </w:t>
      </w:r>
      <w:r w:rsidRPr="000A0C88">
        <w:rPr>
          <w:rFonts w:ascii="Arial" w:hAnsi="Arial" w:cs="Arial"/>
          <w:i/>
          <w:iCs/>
          <w:sz w:val="22"/>
          <w:szCs w:val="22"/>
        </w:rPr>
        <w:t>ARRANGE YOUR HISTORIC BUILDING SURVEY</w:t>
      </w:r>
      <w:r w:rsidRPr="008B331C">
        <w:rPr>
          <w:rFonts w:ascii="Arial" w:hAnsi="Arial" w:cs="Arial"/>
          <w:sz w:val="22"/>
          <w:szCs w:val="22"/>
        </w:rPr>
        <w:t xml:space="preserve">. [online] Available at: </w:t>
      </w:r>
      <w:hyperlink r:id="rId23" w:history="1">
        <w:r w:rsidRPr="000A0C88">
          <w:rPr>
            <w:rStyle w:val="Hyperlink"/>
            <w:rFonts w:ascii="Arial" w:hAnsi="Arial" w:cs="Arial"/>
            <w:sz w:val="22"/>
            <w:szCs w:val="22"/>
          </w:rPr>
          <w:t>Historic Building Survey | Heritage Surveyors | AMS SURVEYS</w:t>
        </w:r>
      </w:hyperlink>
      <w:r w:rsidRPr="000A0C88">
        <w:rPr>
          <w:rFonts w:ascii="Arial" w:hAnsi="Arial" w:cs="Arial"/>
          <w:sz w:val="22"/>
          <w:szCs w:val="22"/>
        </w:rPr>
        <w:t xml:space="preserve"> [Accessed 30/07/2025]</w:t>
      </w:r>
    </w:p>
    <w:p w14:paraId="16C8A04C" w14:textId="77777777" w:rsidR="000A0C88" w:rsidRPr="000A0C88" w:rsidRDefault="000A0C88" w:rsidP="000A0C88">
      <w:pPr>
        <w:rPr>
          <w:rFonts w:ascii="Arial" w:hAnsi="Arial" w:cs="Arial"/>
          <w:sz w:val="22"/>
          <w:szCs w:val="22"/>
        </w:rPr>
      </w:pPr>
      <w:r w:rsidRPr="008B331C">
        <w:rPr>
          <w:rFonts w:ascii="Arial" w:hAnsi="Arial" w:cs="Arial"/>
          <w:sz w:val="22"/>
          <w:szCs w:val="22"/>
        </w:rPr>
        <w:t>‌</w:t>
      </w:r>
      <w:r w:rsidRPr="000A0C88">
        <w:rPr>
          <w:rFonts w:ascii="Arial" w:hAnsi="Arial" w:cs="Arial"/>
          <w:sz w:val="22"/>
          <w:szCs w:val="22"/>
        </w:rPr>
        <w:t>Augustyn, A. (</w:t>
      </w:r>
      <w:proofErr w:type="spellStart"/>
      <w:r w:rsidRPr="000A0C88">
        <w:rPr>
          <w:rFonts w:ascii="Arial" w:hAnsi="Arial" w:cs="Arial"/>
          <w:sz w:val="22"/>
          <w:szCs w:val="22"/>
        </w:rPr>
        <w:t>n.d</w:t>
      </w:r>
      <w:proofErr w:type="spellEnd"/>
      <w:r w:rsidRPr="000A0C88">
        <w:rPr>
          <w:rFonts w:ascii="Arial" w:hAnsi="Arial" w:cs="Arial"/>
          <w:sz w:val="22"/>
          <w:szCs w:val="22"/>
        </w:rPr>
        <w:t xml:space="preserve">) Neoclassical architecture </w:t>
      </w:r>
      <w:r w:rsidRPr="008B331C">
        <w:rPr>
          <w:rFonts w:ascii="Arial" w:hAnsi="Arial" w:cs="Arial"/>
          <w:sz w:val="22"/>
          <w:szCs w:val="22"/>
        </w:rPr>
        <w:t>[online] Available at:</w:t>
      </w:r>
      <w:r w:rsidRPr="000A0C88">
        <w:rPr>
          <w:rFonts w:ascii="Arial" w:hAnsi="Arial" w:cs="Arial"/>
          <w:sz w:val="22"/>
          <w:szCs w:val="22"/>
        </w:rPr>
        <w:t xml:space="preserve"> </w:t>
      </w:r>
      <w:hyperlink r:id="rId24" w:history="1">
        <w:r w:rsidRPr="000A0C88">
          <w:rPr>
            <w:rStyle w:val="Hyperlink"/>
            <w:rFonts w:ascii="Arial" w:hAnsi="Arial" w:cs="Arial"/>
            <w:sz w:val="22"/>
            <w:szCs w:val="22"/>
          </w:rPr>
          <w:t>Neoclassical architecture | Definition, Characteristics, Examples, &amp; Facts | Britannica</w:t>
        </w:r>
      </w:hyperlink>
      <w:r w:rsidRPr="000A0C88">
        <w:rPr>
          <w:rFonts w:ascii="Arial" w:hAnsi="Arial" w:cs="Arial"/>
          <w:sz w:val="22"/>
          <w:szCs w:val="22"/>
        </w:rPr>
        <w:t xml:space="preserve"> [Accessed 30/07/2025]</w:t>
      </w:r>
    </w:p>
    <w:p w14:paraId="6830950A" w14:textId="77777777" w:rsidR="000A0C88" w:rsidRPr="000A0C88" w:rsidRDefault="000A0C88" w:rsidP="000A0C88">
      <w:pPr>
        <w:rPr>
          <w:rFonts w:ascii="Arial" w:hAnsi="Arial" w:cs="Arial"/>
          <w:sz w:val="22"/>
          <w:szCs w:val="22"/>
        </w:rPr>
      </w:pPr>
      <w:r w:rsidRPr="000A0C88">
        <w:rPr>
          <w:rFonts w:ascii="Arial" w:hAnsi="Arial" w:cs="Arial"/>
          <w:sz w:val="22"/>
          <w:szCs w:val="22"/>
        </w:rPr>
        <w:t xml:space="preserve">DJI Enterprise (2022) LiDAR Drone Systems: Using LiDAR Equipped UAVs [online] Available at: </w:t>
      </w:r>
      <w:hyperlink r:id="rId25" w:history="1">
        <w:r w:rsidRPr="000A0C88">
          <w:rPr>
            <w:rStyle w:val="Hyperlink"/>
            <w:rFonts w:ascii="Arial" w:hAnsi="Arial" w:cs="Arial"/>
            <w:sz w:val="22"/>
            <w:szCs w:val="22"/>
          </w:rPr>
          <w:t>LiDAR Drone Systems: Using LiDAR Equipped UAVs</w:t>
        </w:r>
      </w:hyperlink>
      <w:r w:rsidRPr="000A0C88">
        <w:rPr>
          <w:rFonts w:ascii="Arial" w:hAnsi="Arial" w:cs="Arial"/>
          <w:sz w:val="22"/>
          <w:szCs w:val="22"/>
        </w:rPr>
        <w:t xml:space="preserve"> [Accessed 30/07/2025]</w:t>
      </w:r>
    </w:p>
    <w:p w14:paraId="6D5444B4" w14:textId="77777777" w:rsidR="000A0C88" w:rsidRPr="000A0C88" w:rsidRDefault="000A0C88" w:rsidP="000A0C88">
      <w:pPr>
        <w:rPr>
          <w:rFonts w:ascii="Arial" w:hAnsi="Arial" w:cs="Arial"/>
          <w:sz w:val="22"/>
          <w:szCs w:val="22"/>
        </w:rPr>
      </w:pPr>
      <w:r w:rsidRPr="009D60D0">
        <w:rPr>
          <w:rFonts w:ascii="Arial" w:hAnsi="Arial" w:cs="Arial"/>
          <w:sz w:val="22"/>
          <w:szCs w:val="22"/>
        </w:rPr>
        <w:t>‌</w:t>
      </w:r>
      <w:r w:rsidRPr="000A0C88">
        <w:rPr>
          <w:rFonts w:ascii="Arial" w:hAnsi="Arial" w:cs="Arial"/>
          <w:sz w:val="22"/>
          <w:szCs w:val="22"/>
        </w:rPr>
        <w:t>Icon Surveyors (2023). </w:t>
      </w:r>
      <w:r w:rsidRPr="000A0C88">
        <w:rPr>
          <w:rFonts w:ascii="Arial" w:hAnsi="Arial" w:cs="Arial"/>
          <w:i/>
          <w:iCs/>
          <w:sz w:val="22"/>
          <w:szCs w:val="22"/>
        </w:rPr>
        <w:t xml:space="preserve">Comprehensive Guide to Building Surveys: Types, Significance, Processes, and Selecting the Right Surveyor </w:t>
      </w:r>
      <w:r w:rsidRPr="000A0C88">
        <w:rPr>
          <w:rFonts w:ascii="Arial" w:hAnsi="Arial" w:cs="Arial"/>
          <w:sz w:val="22"/>
          <w:szCs w:val="22"/>
        </w:rPr>
        <w:t xml:space="preserve">[online] Available at: </w:t>
      </w:r>
      <w:hyperlink r:id="rId26" w:history="1">
        <w:r w:rsidRPr="000A0C88">
          <w:rPr>
            <w:rStyle w:val="Hyperlink"/>
            <w:rFonts w:ascii="Arial" w:hAnsi="Arial" w:cs="Arial"/>
            <w:sz w:val="22"/>
            <w:szCs w:val="22"/>
          </w:rPr>
          <w:t>Comprehensive Guide to Building Surveys</w:t>
        </w:r>
      </w:hyperlink>
      <w:r w:rsidRPr="000A0C88">
        <w:rPr>
          <w:rFonts w:ascii="Arial" w:hAnsi="Arial" w:cs="Arial"/>
          <w:sz w:val="22"/>
          <w:szCs w:val="22"/>
        </w:rPr>
        <w:t xml:space="preserve"> [Accessed 30/07/2025]</w:t>
      </w:r>
    </w:p>
    <w:p w14:paraId="31586DD4" w14:textId="77777777" w:rsidR="000A0C88" w:rsidRPr="000A0C88" w:rsidRDefault="000A0C88" w:rsidP="000A0C88">
      <w:pPr>
        <w:rPr>
          <w:rFonts w:ascii="Arial" w:hAnsi="Arial" w:cs="Arial"/>
          <w:sz w:val="22"/>
          <w:szCs w:val="22"/>
        </w:rPr>
      </w:pPr>
      <w:r w:rsidRPr="000A0C88">
        <w:rPr>
          <w:rFonts w:ascii="Arial" w:hAnsi="Arial" w:cs="Arial"/>
          <w:sz w:val="22"/>
          <w:szCs w:val="22"/>
        </w:rPr>
        <w:t xml:space="preserve">Jackson, P. (2024) Understanding the functions of BIM surveys within construction [online] Available at: </w:t>
      </w:r>
      <w:hyperlink r:id="rId27" w:history="1">
        <w:r w:rsidRPr="000A0C88">
          <w:rPr>
            <w:rStyle w:val="Hyperlink"/>
            <w:rFonts w:ascii="Arial" w:hAnsi="Arial" w:cs="Arial"/>
            <w:sz w:val="22"/>
            <w:szCs w:val="22"/>
          </w:rPr>
          <w:t>BIM Surveys in Construction | Key Functions Explained</w:t>
        </w:r>
      </w:hyperlink>
      <w:r w:rsidRPr="000A0C88">
        <w:rPr>
          <w:rFonts w:ascii="Arial" w:hAnsi="Arial" w:cs="Arial"/>
          <w:sz w:val="22"/>
          <w:szCs w:val="22"/>
        </w:rPr>
        <w:t xml:space="preserve"> [Accessed 30/07/2025]</w:t>
      </w:r>
    </w:p>
    <w:p w14:paraId="7233CFF2" w14:textId="77777777" w:rsidR="000A0C88" w:rsidRPr="000A0C88" w:rsidRDefault="000A0C88" w:rsidP="000A0C88">
      <w:pPr>
        <w:rPr>
          <w:rFonts w:ascii="Arial" w:hAnsi="Arial" w:cs="Arial"/>
          <w:sz w:val="22"/>
          <w:szCs w:val="22"/>
        </w:rPr>
      </w:pPr>
      <w:r w:rsidRPr="000A0C88">
        <w:rPr>
          <w:rFonts w:ascii="Arial" w:hAnsi="Arial" w:cs="Arial"/>
          <w:sz w:val="22"/>
          <w:szCs w:val="22"/>
        </w:rPr>
        <w:t xml:space="preserve">Jackson, P. (2025) The advantages of using LiDAR technology in surveying [online] Available at: </w:t>
      </w:r>
      <w:hyperlink r:id="rId28" w:history="1">
        <w:r w:rsidRPr="000A0C88">
          <w:rPr>
            <w:rStyle w:val="Hyperlink"/>
            <w:rFonts w:ascii="Arial" w:hAnsi="Arial" w:cs="Arial"/>
            <w:sz w:val="22"/>
            <w:szCs w:val="22"/>
          </w:rPr>
          <w:t>The Advantages of Using LiDAR Technology in Surveying</w:t>
        </w:r>
      </w:hyperlink>
      <w:r w:rsidRPr="000A0C88">
        <w:rPr>
          <w:rFonts w:ascii="Arial" w:hAnsi="Arial" w:cs="Arial"/>
          <w:sz w:val="22"/>
          <w:szCs w:val="22"/>
        </w:rPr>
        <w:t xml:space="preserve"> [Accessed 30/07/2025]</w:t>
      </w:r>
    </w:p>
    <w:p w14:paraId="25DD7F1A" w14:textId="77777777" w:rsidR="000A0C88" w:rsidRPr="000A0C88" w:rsidRDefault="000A0C88" w:rsidP="000A0C88">
      <w:pPr>
        <w:rPr>
          <w:rFonts w:ascii="Arial" w:hAnsi="Arial" w:cs="Arial"/>
          <w:sz w:val="22"/>
          <w:szCs w:val="22"/>
        </w:rPr>
      </w:pPr>
      <w:r w:rsidRPr="000A0C88">
        <w:rPr>
          <w:rFonts w:ascii="Arial" w:hAnsi="Arial" w:cs="Arial"/>
          <w:sz w:val="22"/>
          <w:szCs w:val="22"/>
        </w:rPr>
        <w:t>Jackson-Kirby, R. (</w:t>
      </w:r>
      <w:proofErr w:type="spellStart"/>
      <w:r w:rsidRPr="000A0C88">
        <w:rPr>
          <w:rFonts w:ascii="Arial" w:hAnsi="Arial" w:cs="Arial"/>
          <w:sz w:val="22"/>
          <w:szCs w:val="22"/>
        </w:rPr>
        <w:t>n.d</w:t>
      </w:r>
      <w:proofErr w:type="spellEnd"/>
      <w:r w:rsidRPr="000A0C88">
        <w:rPr>
          <w:rFonts w:ascii="Arial" w:hAnsi="Arial" w:cs="Arial"/>
          <w:sz w:val="22"/>
          <w:szCs w:val="22"/>
        </w:rPr>
        <w:t xml:space="preserve">). </w:t>
      </w:r>
      <w:r w:rsidRPr="009D60D0">
        <w:rPr>
          <w:rFonts w:ascii="Arial" w:hAnsi="Arial" w:cs="Arial"/>
          <w:i/>
          <w:iCs/>
          <w:sz w:val="22"/>
          <w:szCs w:val="22"/>
        </w:rPr>
        <w:t>What Is A Building Survey (RICS Level 3)</w:t>
      </w:r>
      <w:r w:rsidRPr="000A0C88">
        <w:rPr>
          <w:rFonts w:ascii="Arial" w:hAnsi="Arial" w:cs="Arial"/>
          <w:i/>
          <w:iCs/>
          <w:sz w:val="22"/>
          <w:szCs w:val="22"/>
        </w:rPr>
        <w:t xml:space="preserve">? </w:t>
      </w:r>
      <w:r w:rsidRPr="000A0C88">
        <w:rPr>
          <w:rFonts w:ascii="Arial" w:hAnsi="Arial" w:cs="Arial"/>
          <w:sz w:val="22"/>
          <w:szCs w:val="22"/>
        </w:rPr>
        <w:t xml:space="preserve">[Online]. Available at: </w:t>
      </w:r>
      <w:hyperlink r:id="rId29" w:history="1">
        <w:r w:rsidRPr="000A0C88">
          <w:rPr>
            <w:rStyle w:val="Hyperlink"/>
            <w:rFonts w:ascii="Arial" w:hAnsi="Arial" w:cs="Arial"/>
            <w:sz w:val="22"/>
            <w:szCs w:val="22"/>
          </w:rPr>
          <w:t xml:space="preserve">What Is A Building Survey (RICS Level 3)? - </w:t>
        </w:r>
        <w:proofErr w:type="spellStart"/>
        <w:r w:rsidRPr="000A0C88">
          <w:rPr>
            <w:rStyle w:val="Hyperlink"/>
            <w:rFonts w:ascii="Arial" w:hAnsi="Arial" w:cs="Arial"/>
            <w:sz w:val="22"/>
            <w:szCs w:val="22"/>
          </w:rPr>
          <w:t>HomeOwners</w:t>
        </w:r>
        <w:proofErr w:type="spellEnd"/>
        <w:r w:rsidRPr="000A0C88">
          <w:rPr>
            <w:rStyle w:val="Hyperlink"/>
            <w:rFonts w:ascii="Arial" w:hAnsi="Arial" w:cs="Arial"/>
            <w:sz w:val="22"/>
            <w:szCs w:val="22"/>
          </w:rPr>
          <w:t xml:space="preserve"> Alliance</w:t>
        </w:r>
      </w:hyperlink>
      <w:r w:rsidRPr="000A0C88">
        <w:rPr>
          <w:rFonts w:ascii="Arial" w:hAnsi="Arial" w:cs="Arial"/>
          <w:sz w:val="22"/>
          <w:szCs w:val="22"/>
        </w:rPr>
        <w:t xml:space="preserve"> [Accessed 30/07/2025]</w:t>
      </w:r>
    </w:p>
    <w:p w14:paraId="6AA6B091" w14:textId="77777777" w:rsidR="000A0C88" w:rsidRPr="000A0C88" w:rsidRDefault="000A0C88" w:rsidP="000A0C88">
      <w:pPr>
        <w:rPr>
          <w:rFonts w:ascii="Arial" w:hAnsi="Arial" w:cs="Arial"/>
          <w:sz w:val="22"/>
          <w:szCs w:val="22"/>
        </w:rPr>
      </w:pPr>
      <w:r w:rsidRPr="000A0C88">
        <w:rPr>
          <w:rFonts w:ascii="Arial" w:hAnsi="Arial" w:cs="Arial"/>
          <w:sz w:val="22"/>
          <w:szCs w:val="22"/>
        </w:rPr>
        <w:t>Local building Surveyors (</w:t>
      </w:r>
      <w:proofErr w:type="spellStart"/>
      <w:r w:rsidRPr="000A0C88">
        <w:rPr>
          <w:rFonts w:ascii="Arial" w:hAnsi="Arial" w:cs="Arial"/>
          <w:sz w:val="22"/>
          <w:szCs w:val="22"/>
        </w:rPr>
        <w:t>n.d</w:t>
      </w:r>
      <w:proofErr w:type="spellEnd"/>
      <w:r w:rsidRPr="000A0C88">
        <w:rPr>
          <w:rFonts w:ascii="Arial" w:hAnsi="Arial" w:cs="Arial"/>
          <w:sz w:val="22"/>
          <w:szCs w:val="22"/>
        </w:rPr>
        <w:t xml:space="preserve">) </w:t>
      </w:r>
      <w:r w:rsidRPr="000A0C88">
        <w:rPr>
          <w:rFonts w:ascii="Arial" w:hAnsi="Arial" w:cs="Arial"/>
          <w:i/>
          <w:iCs/>
          <w:sz w:val="22"/>
          <w:szCs w:val="22"/>
        </w:rPr>
        <w:t xml:space="preserve">Find Local RICS Surveyors - Compare Survey Quotes </w:t>
      </w:r>
      <w:r w:rsidRPr="000A0C88">
        <w:rPr>
          <w:rFonts w:ascii="Arial" w:hAnsi="Arial" w:cs="Arial"/>
          <w:sz w:val="22"/>
          <w:szCs w:val="22"/>
        </w:rPr>
        <w:t xml:space="preserve">[Online]. Available at: </w:t>
      </w:r>
      <w:hyperlink r:id="rId30" w:anchor="which-survey-should-i-choose" w:history="1">
        <w:r w:rsidRPr="000A0C88">
          <w:rPr>
            <w:rStyle w:val="Hyperlink"/>
            <w:rFonts w:ascii="Arial" w:hAnsi="Arial" w:cs="Arial"/>
            <w:sz w:val="22"/>
            <w:szCs w:val="22"/>
          </w:rPr>
          <w:t>Find Local RICS Surveyors - Compare Survey Quotes - Local Building Surveyors</w:t>
        </w:r>
      </w:hyperlink>
      <w:r w:rsidRPr="000A0C88">
        <w:rPr>
          <w:rFonts w:ascii="Arial" w:hAnsi="Arial" w:cs="Arial"/>
          <w:sz w:val="22"/>
          <w:szCs w:val="22"/>
        </w:rPr>
        <w:t xml:space="preserve"> [Accessed 30/07/2025]</w:t>
      </w:r>
    </w:p>
    <w:p w14:paraId="384FCCE8" w14:textId="77777777" w:rsidR="000A0C88" w:rsidRPr="000A0C88" w:rsidRDefault="000A0C88" w:rsidP="000A0C88">
      <w:pPr>
        <w:rPr>
          <w:rFonts w:ascii="Arial" w:hAnsi="Arial" w:cs="Arial"/>
          <w:sz w:val="22"/>
          <w:szCs w:val="22"/>
        </w:rPr>
      </w:pPr>
      <w:r w:rsidRPr="000A0C88">
        <w:rPr>
          <w:rFonts w:ascii="Arial" w:hAnsi="Arial" w:cs="Arial"/>
          <w:sz w:val="22"/>
          <w:szCs w:val="22"/>
        </w:rPr>
        <w:t xml:space="preserve">Peck, R. (2021) Desktop surveys – A surveyors take [online] Available at: </w:t>
      </w:r>
      <w:hyperlink r:id="rId31" w:history="1">
        <w:r w:rsidRPr="000A0C88">
          <w:rPr>
            <w:rStyle w:val="Hyperlink"/>
            <w:rFonts w:ascii="Arial" w:hAnsi="Arial" w:cs="Arial"/>
            <w:sz w:val="22"/>
            <w:szCs w:val="22"/>
          </w:rPr>
          <w:t>Desktop Valuations – A Surveyor's Take — Richard Russell</w:t>
        </w:r>
      </w:hyperlink>
      <w:r w:rsidRPr="000A0C88">
        <w:rPr>
          <w:rFonts w:ascii="Arial" w:hAnsi="Arial" w:cs="Arial"/>
          <w:sz w:val="22"/>
          <w:szCs w:val="22"/>
        </w:rPr>
        <w:t xml:space="preserve"> [Accessed 30/07/2025]</w:t>
      </w:r>
    </w:p>
    <w:p w14:paraId="5FFE357A" w14:textId="77777777" w:rsidR="000A0C88" w:rsidRPr="000A0C88" w:rsidRDefault="000A0C88" w:rsidP="000A0C88">
      <w:pPr>
        <w:rPr>
          <w:rFonts w:ascii="Arial" w:hAnsi="Arial" w:cs="Arial"/>
          <w:sz w:val="22"/>
          <w:szCs w:val="22"/>
        </w:rPr>
      </w:pPr>
      <w:r w:rsidRPr="000A0C88">
        <w:rPr>
          <w:rFonts w:ascii="Arial" w:hAnsi="Arial" w:cs="Arial"/>
          <w:sz w:val="22"/>
          <w:szCs w:val="22"/>
        </w:rPr>
        <w:t xml:space="preserve">RICS (2023) How have drones impacted building surveying? [online] Available at: </w:t>
      </w:r>
      <w:hyperlink r:id="rId32" w:history="1">
        <w:r w:rsidRPr="000A0C88">
          <w:rPr>
            <w:rStyle w:val="Hyperlink"/>
            <w:rFonts w:ascii="Arial" w:hAnsi="Arial" w:cs="Arial"/>
            <w:sz w:val="22"/>
            <w:szCs w:val="22"/>
          </w:rPr>
          <w:t>RICS Find a Surveyor - How have drones impacted building surveying?</w:t>
        </w:r>
      </w:hyperlink>
      <w:r w:rsidRPr="000A0C88">
        <w:rPr>
          <w:rFonts w:ascii="Arial" w:hAnsi="Arial" w:cs="Arial"/>
          <w:sz w:val="22"/>
          <w:szCs w:val="22"/>
        </w:rPr>
        <w:t xml:space="preserve"> [Accessed 30/07/2025]</w:t>
      </w:r>
    </w:p>
    <w:p w14:paraId="2D7FB28A" w14:textId="77777777" w:rsidR="000A0C88" w:rsidRPr="000A0C88" w:rsidRDefault="000A0C88" w:rsidP="000A0C88">
      <w:pPr>
        <w:rPr>
          <w:rFonts w:ascii="Arial" w:hAnsi="Arial" w:cs="Arial"/>
          <w:sz w:val="22"/>
          <w:szCs w:val="22"/>
        </w:rPr>
      </w:pPr>
      <w:proofErr w:type="spellStart"/>
      <w:r w:rsidRPr="000A0C88">
        <w:rPr>
          <w:rFonts w:ascii="Arial" w:hAnsi="Arial" w:cs="Arial"/>
          <w:sz w:val="22"/>
          <w:szCs w:val="22"/>
        </w:rPr>
        <w:t>Whitear</w:t>
      </w:r>
      <w:proofErr w:type="spellEnd"/>
      <w:r w:rsidRPr="000A0C88">
        <w:rPr>
          <w:rFonts w:ascii="Arial" w:hAnsi="Arial" w:cs="Arial"/>
          <w:sz w:val="22"/>
          <w:szCs w:val="22"/>
        </w:rPr>
        <w:t>, H. &amp; Duxbury, T. (</w:t>
      </w:r>
      <w:proofErr w:type="spellStart"/>
      <w:r w:rsidRPr="000A0C88">
        <w:rPr>
          <w:rFonts w:ascii="Arial" w:hAnsi="Arial" w:cs="Arial"/>
          <w:sz w:val="22"/>
          <w:szCs w:val="22"/>
        </w:rPr>
        <w:t>n.d</w:t>
      </w:r>
      <w:proofErr w:type="spellEnd"/>
      <w:r w:rsidRPr="000A0C88">
        <w:rPr>
          <w:rFonts w:ascii="Arial" w:hAnsi="Arial" w:cs="Arial"/>
          <w:sz w:val="22"/>
          <w:szCs w:val="22"/>
        </w:rPr>
        <w:t xml:space="preserve">) Understanding traditional buildings [online] Available at: </w:t>
      </w:r>
      <w:hyperlink r:id="rId33" w:history="1">
        <w:r w:rsidRPr="000A0C88">
          <w:rPr>
            <w:rStyle w:val="Hyperlink"/>
            <w:rFonts w:ascii="Arial" w:hAnsi="Arial" w:cs="Arial"/>
            <w:sz w:val="22"/>
            <w:szCs w:val="22"/>
          </w:rPr>
          <w:t>tywileaflet1-eng-final.pdf</w:t>
        </w:r>
      </w:hyperlink>
      <w:r w:rsidRPr="000A0C88">
        <w:rPr>
          <w:rFonts w:ascii="Arial" w:hAnsi="Arial" w:cs="Arial"/>
          <w:sz w:val="22"/>
          <w:szCs w:val="22"/>
        </w:rPr>
        <w:t xml:space="preserve"> [Accessed 30/07/2025]</w:t>
      </w:r>
    </w:p>
    <w:p w14:paraId="17550770" w14:textId="331B6B0D" w:rsidR="005255C2" w:rsidRPr="000A0C88" w:rsidRDefault="005255C2" w:rsidP="005255C2">
      <w:pPr>
        <w:rPr>
          <w:rFonts w:ascii="Arial" w:hAnsi="Arial" w:cs="Arial"/>
          <w:sz w:val="22"/>
          <w:szCs w:val="22"/>
        </w:rPr>
      </w:pPr>
      <w:r w:rsidRPr="000A0C88">
        <w:rPr>
          <w:rFonts w:ascii="Arial" w:hAnsi="Arial" w:cs="Arial"/>
          <w:sz w:val="22"/>
          <w:szCs w:val="22"/>
        </w:rPr>
        <w:t>Williams, H. (2025) Building surveys (Presentation) ACBA4017: Digital Surveying and Highway Design [Accessed 30/07/2025]</w:t>
      </w:r>
    </w:p>
    <w:p w14:paraId="21ADDFFD" w14:textId="26D7B73C" w:rsidR="005255C2" w:rsidRPr="005255C2" w:rsidRDefault="005255C2" w:rsidP="005255C2"/>
    <w:p w14:paraId="3E9C6D9C" w14:textId="71C240DE" w:rsidR="008B331C" w:rsidRDefault="008B331C" w:rsidP="008B331C"/>
    <w:p w14:paraId="070E5609" w14:textId="40A88898" w:rsidR="009D60D0" w:rsidRPr="00CD6145" w:rsidRDefault="009D60D0" w:rsidP="00CD6145"/>
    <w:sectPr w:rsidR="009D60D0" w:rsidRPr="00CD61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FB06A" w14:textId="77777777" w:rsidR="008361D1" w:rsidRDefault="008361D1" w:rsidP="007728B8">
      <w:pPr>
        <w:spacing w:after="0" w:line="240" w:lineRule="auto"/>
      </w:pPr>
      <w:r>
        <w:separator/>
      </w:r>
    </w:p>
  </w:endnote>
  <w:endnote w:type="continuationSeparator" w:id="0">
    <w:p w14:paraId="0333AA29" w14:textId="77777777" w:rsidR="008361D1" w:rsidRDefault="008361D1" w:rsidP="0077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4363C" w14:textId="77777777" w:rsidR="008361D1" w:rsidRDefault="008361D1" w:rsidP="007728B8">
      <w:pPr>
        <w:spacing w:after="0" w:line="240" w:lineRule="auto"/>
      </w:pPr>
      <w:r>
        <w:separator/>
      </w:r>
    </w:p>
  </w:footnote>
  <w:footnote w:type="continuationSeparator" w:id="0">
    <w:p w14:paraId="76EFB6A1" w14:textId="77777777" w:rsidR="008361D1" w:rsidRDefault="008361D1" w:rsidP="00772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75816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7478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8B8"/>
    <w:rsid w:val="000270D9"/>
    <w:rsid w:val="00052961"/>
    <w:rsid w:val="00055589"/>
    <w:rsid w:val="000624E3"/>
    <w:rsid w:val="00065105"/>
    <w:rsid w:val="0006549C"/>
    <w:rsid w:val="000776A5"/>
    <w:rsid w:val="00091A02"/>
    <w:rsid w:val="000A0C88"/>
    <w:rsid w:val="000A1F0C"/>
    <w:rsid w:val="000C7671"/>
    <w:rsid w:val="000D5B62"/>
    <w:rsid w:val="000E21EA"/>
    <w:rsid w:val="00135C30"/>
    <w:rsid w:val="00141925"/>
    <w:rsid w:val="00164C9A"/>
    <w:rsid w:val="00175752"/>
    <w:rsid w:val="0018287F"/>
    <w:rsid w:val="001866CA"/>
    <w:rsid w:val="001957C2"/>
    <w:rsid w:val="001C429F"/>
    <w:rsid w:val="001C69AE"/>
    <w:rsid w:val="001D1255"/>
    <w:rsid w:val="00244DC9"/>
    <w:rsid w:val="00255449"/>
    <w:rsid w:val="002C7399"/>
    <w:rsid w:val="00334F3C"/>
    <w:rsid w:val="003355D1"/>
    <w:rsid w:val="00357A82"/>
    <w:rsid w:val="0037503E"/>
    <w:rsid w:val="003C152B"/>
    <w:rsid w:val="003C73CD"/>
    <w:rsid w:val="00404DF3"/>
    <w:rsid w:val="00407703"/>
    <w:rsid w:val="004115C7"/>
    <w:rsid w:val="00416E54"/>
    <w:rsid w:val="00465BEB"/>
    <w:rsid w:val="00471101"/>
    <w:rsid w:val="004A1DCB"/>
    <w:rsid w:val="004B2D4D"/>
    <w:rsid w:val="004C0C12"/>
    <w:rsid w:val="004C2AEC"/>
    <w:rsid w:val="004F1474"/>
    <w:rsid w:val="005255C2"/>
    <w:rsid w:val="00531550"/>
    <w:rsid w:val="00534515"/>
    <w:rsid w:val="0053684C"/>
    <w:rsid w:val="00560124"/>
    <w:rsid w:val="0056700B"/>
    <w:rsid w:val="00585B53"/>
    <w:rsid w:val="00596B8E"/>
    <w:rsid w:val="005A1AAA"/>
    <w:rsid w:val="005B7EBC"/>
    <w:rsid w:val="005D6A5D"/>
    <w:rsid w:val="005F18EA"/>
    <w:rsid w:val="00601EC9"/>
    <w:rsid w:val="00604369"/>
    <w:rsid w:val="006D13F9"/>
    <w:rsid w:val="00737156"/>
    <w:rsid w:val="00744698"/>
    <w:rsid w:val="0074688A"/>
    <w:rsid w:val="007728B8"/>
    <w:rsid w:val="00774192"/>
    <w:rsid w:val="00784612"/>
    <w:rsid w:val="007B5D7D"/>
    <w:rsid w:val="007C3D82"/>
    <w:rsid w:val="007C70E9"/>
    <w:rsid w:val="00815610"/>
    <w:rsid w:val="0082671C"/>
    <w:rsid w:val="00834CF9"/>
    <w:rsid w:val="008361D1"/>
    <w:rsid w:val="00856283"/>
    <w:rsid w:val="00891588"/>
    <w:rsid w:val="008915F5"/>
    <w:rsid w:val="008A44A3"/>
    <w:rsid w:val="008B331C"/>
    <w:rsid w:val="008C2ABC"/>
    <w:rsid w:val="009173E9"/>
    <w:rsid w:val="00917AD1"/>
    <w:rsid w:val="009221DB"/>
    <w:rsid w:val="00923BC4"/>
    <w:rsid w:val="0095095A"/>
    <w:rsid w:val="00952240"/>
    <w:rsid w:val="00966645"/>
    <w:rsid w:val="009A1340"/>
    <w:rsid w:val="009A1509"/>
    <w:rsid w:val="009B084C"/>
    <w:rsid w:val="009B4152"/>
    <w:rsid w:val="009D1809"/>
    <w:rsid w:val="009D60D0"/>
    <w:rsid w:val="009E63C4"/>
    <w:rsid w:val="00A43AAC"/>
    <w:rsid w:val="00A60FFF"/>
    <w:rsid w:val="00A63893"/>
    <w:rsid w:val="00A91E11"/>
    <w:rsid w:val="00AD4CA2"/>
    <w:rsid w:val="00AE22AE"/>
    <w:rsid w:val="00B268E7"/>
    <w:rsid w:val="00B37425"/>
    <w:rsid w:val="00B46AC6"/>
    <w:rsid w:val="00B73B90"/>
    <w:rsid w:val="00B950A5"/>
    <w:rsid w:val="00BB752C"/>
    <w:rsid w:val="00BC3E31"/>
    <w:rsid w:val="00BD5220"/>
    <w:rsid w:val="00BE7CE7"/>
    <w:rsid w:val="00BF0E0B"/>
    <w:rsid w:val="00C052C6"/>
    <w:rsid w:val="00C2644D"/>
    <w:rsid w:val="00C64129"/>
    <w:rsid w:val="00C66F63"/>
    <w:rsid w:val="00C724B1"/>
    <w:rsid w:val="00CA3C8C"/>
    <w:rsid w:val="00CD6145"/>
    <w:rsid w:val="00D04445"/>
    <w:rsid w:val="00D513C7"/>
    <w:rsid w:val="00DA0843"/>
    <w:rsid w:val="00DA30B9"/>
    <w:rsid w:val="00DB3AC2"/>
    <w:rsid w:val="00DC4946"/>
    <w:rsid w:val="00DC645A"/>
    <w:rsid w:val="00DD515E"/>
    <w:rsid w:val="00DE4C47"/>
    <w:rsid w:val="00DF2986"/>
    <w:rsid w:val="00DF41CD"/>
    <w:rsid w:val="00DF455B"/>
    <w:rsid w:val="00E5289E"/>
    <w:rsid w:val="00E72075"/>
    <w:rsid w:val="00E847F2"/>
    <w:rsid w:val="00EC2FDE"/>
    <w:rsid w:val="00ED0CCC"/>
    <w:rsid w:val="00F3108A"/>
    <w:rsid w:val="00F50CE9"/>
    <w:rsid w:val="00F57C59"/>
    <w:rsid w:val="00F91114"/>
    <w:rsid w:val="00F92775"/>
    <w:rsid w:val="00F95660"/>
    <w:rsid w:val="00F96BC0"/>
    <w:rsid w:val="00FA49BE"/>
    <w:rsid w:val="00FA4A27"/>
    <w:rsid w:val="00FC0EA4"/>
    <w:rsid w:val="00FC7211"/>
    <w:rsid w:val="045BEE2B"/>
    <w:rsid w:val="124888D0"/>
    <w:rsid w:val="18B38233"/>
    <w:rsid w:val="1903E9B0"/>
    <w:rsid w:val="273A9B43"/>
    <w:rsid w:val="3A72D1FD"/>
    <w:rsid w:val="475EC290"/>
    <w:rsid w:val="4ADE81C9"/>
    <w:rsid w:val="4C47EF69"/>
    <w:rsid w:val="4DA8780E"/>
    <w:rsid w:val="524A071B"/>
    <w:rsid w:val="7291F01C"/>
    <w:rsid w:val="7781F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4065B"/>
  <w15:chartTrackingRefBased/>
  <w15:docId w15:val="{C833BCE9-A2BF-41AA-AA7A-D94C9FF3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C47"/>
    <w:pPr>
      <w:spacing w:line="278" w:lineRule="auto"/>
    </w:pPr>
    <w:rPr>
      <w:sz w:val="24"/>
      <w:szCs w:val="24"/>
    </w:rPr>
  </w:style>
  <w:style w:type="paragraph" w:styleId="Heading1">
    <w:name w:val="heading 1"/>
    <w:basedOn w:val="Normal"/>
    <w:next w:val="Normal"/>
    <w:link w:val="Heading1Char"/>
    <w:uiPriority w:val="9"/>
    <w:qFormat/>
    <w:rsid w:val="007728B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728B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728B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728B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728B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728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8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8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8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8B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7728B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728B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728B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728B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728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8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8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8B8"/>
    <w:rPr>
      <w:rFonts w:eastAsiaTheme="majorEastAsia" w:cstheme="majorBidi"/>
      <w:color w:val="272727" w:themeColor="text1" w:themeTint="D8"/>
    </w:rPr>
  </w:style>
  <w:style w:type="paragraph" w:styleId="Title">
    <w:name w:val="Title"/>
    <w:basedOn w:val="Normal"/>
    <w:next w:val="Normal"/>
    <w:link w:val="TitleChar"/>
    <w:uiPriority w:val="10"/>
    <w:qFormat/>
    <w:rsid w:val="007728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8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8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8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8B8"/>
    <w:pPr>
      <w:spacing w:before="160"/>
      <w:jc w:val="center"/>
    </w:pPr>
    <w:rPr>
      <w:i/>
      <w:iCs/>
      <w:color w:val="404040" w:themeColor="text1" w:themeTint="BF"/>
    </w:rPr>
  </w:style>
  <w:style w:type="character" w:customStyle="1" w:styleId="QuoteChar">
    <w:name w:val="Quote Char"/>
    <w:basedOn w:val="DefaultParagraphFont"/>
    <w:link w:val="Quote"/>
    <w:uiPriority w:val="29"/>
    <w:rsid w:val="007728B8"/>
    <w:rPr>
      <w:i/>
      <w:iCs/>
      <w:color w:val="404040" w:themeColor="text1" w:themeTint="BF"/>
    </w:rPr>
  </w:style>
  <w:style w:type="paragraph" w:styleId="ListParagraph">
    <w:name w:val="List Paragraph"/>
    <w:basedOn w:val="Normal"/>
    <w:uiPriority w:val="34"/>
    <w:qFormat/>
    <w:rsid w:val="007728B8"/>
    <w:pPr>
      <w:ind w:left="720"/>
      <w:contextualSpacing/>
    </w:pPr>
  </w:style>
  <w:style w:type="character" w:styleId="IntenseEmphasis">
    <w:name w:val="Intense Emphasis"/>
    <w:basedOn w:val="DefaultParagraphFont"/>
    <w:uiPriority w:val="21"/>
    <w:qFormat/>
    <w:rsid w:val="007728B8"/>
    <w:rPr>
      <w:i/>
      <w:iCs/>
      <w:color w:val="2E74B5" w:themeColor="accent1" w:themeShade="BF"/>
    </w:rPr>
  </w:style>
  <w:style w:type="paragraph" w:styleId="IntenseQuote">
    <w:name w:val="Intense Quote"/>
    <w:basedOn w:val="Normal"/>
    <w:next w:val="Normal"/>
    <w:link w:val="IntenseQuoteChar"/>
    <w:uiPriority w:val="30"/>
    <w:qFormat/>
    <w:rsid w:val="007728B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728B8"/>
    <w:rPr>
      <w:i/>
      <w:iCs/>
      <w:color w:val="2E74B5" w:themeColor="accent1" w:themeShade="BF"/>
    </w:rPr>
  </w:style>
  <w:style w:type="character" w:styleId="IntenseReference">
    <w:name w:val="Intense Reference"/>
    <w:basedOn w:val="DefaultParagraphFont"/>
    <w:uiPriority w:val="32"/>
    <w:qFormat/>
    <w:rsid w:val="007728B8"/>
    <w:rPr>
      <w:b/>
      <w:bCs/>
      <w:smallCaps/>
      <w:color w:val="2E74B5" w:themeColor="accent1" w:themeShade="BF"/>
      <w:spacing w:val="5"/>
    </w:rPr>
  </w:style>
  <w:style w:type="paragraph" w:styleId="Header">
    <w:name w:val="header"/>
    <w:basedOn w:val="Normal"/>
    <w:link w:val="HeaderChar"/>
    <w:uiPriority w:val="99"/>
    <w:unhideWhenUsed/>
    <w:rsid w:val="00772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8B8"/>
  </w:style>
  <w:style w:type="paragraph" w:styleId="Footer">
    <w:name w:val="footer"/>
    <w:basedOn w:val="Normal"/>
    <w:link w:val="FooterChar"/>
    <w:uiPriority w:val="99"/>
    <w:unhideWhenUsed/>
    <w:rsid w:val="00772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8B8"/>
  </w:style>
  <w:style w:type="paragraph" w:styleId="TOCHeading">
    <w:name w:val="TOC Heading"/>
    <w:basedOn w:val="Heading1"/>
    <w:next w:val="Normal"/>
    <w:uiPriority w:val="39"/>
    <w:unhideWhenUsed/>
    <w:qFormat/>
    <w:rsid w:val="00DE4C47"/>
    <w:pPr>
      <w:spacing w:before="240" w:after="0"/>
      <w:outlineLvl w:val="9"/>
    </w:pPr>
    <w:rPr>
      <w:kern w:val="0"/>
      <w:sz w:val="32"/>
      <w:szCs w:val="32"/>
      <w:lang w:eastAsia="en-GB"/>
      <w14:ligatures w14:val="none"/>
    </w:rPr>
  </w:style>
  <w:style w:type="character" w:styleId="Hyperlink">
    <w:name w:val="Hyperlink"/>
    <w:basedOn w:val="DefaultParagraphFont"/>
    <w:uiPriority w:val="99"/>
    <w:unhideWhenUsed/>
    <w:rsid w:val="00815610"/>
    <w:rPr>
      <w:color w:val="0563C1" w:themeColor="hyperlink"/>
      <w:u w:val="single"/>
    </w:rPr>
  </w:style>
  <w:style w:type="character" w:styleId="UnresolvedMention">
    <w:name w:val="Unresolved Mention"/>
    <w:basedOn w:val="DefaultParagraphFont"/>
    <w:uiPriority w:val="99"/>
    <w:semiHidden/>
    <w:unhideWhenUsed/>
    <w:rsid w:val="00815610"/>
    <w:rPr>
      <w:color w:val="605E5C"/>
      <w:shd w:val="clear" w:color="auto" w:fill="E1DFDD"/>
    </w:rPr>
  </w:style>
  <w:style w:type="character" w:styleId="FollowedHyperlink">
    <w:name w:val="FollowedHyperlink"/>
    <w:basedOn w:val="DefaultParagraphFont"/>
    <w:uiPriority w:val="99"/>
    <w:semiHidden/>
    <w:unhideWhenUsed/>
    <w:rsid w:val="003C152B"/>
    <w:rPr>
      <w:color w:val="954F72" w:themeColor="followedHyperlink"/>
      <w:u w:val="single"/>
    </w:rPr>
  </w:style>
  <w:style w:type="paragraph" w:styleId="TOC1">
    <w:name w:val="toc 1"/>
    <w:basedOn w:val="Normal"/>
    <w:next w:val="Normal"/>
    <w:autoRedefine/>
    <w:uiPriority w:val="39"/>
    <w:unhideWhenUsed/>
    <w:rsid w:val="00F95660"/>
    <w:pPr>
      <w:spacing w:after="100"/>
    </w:pPr>
  </w:style>
  <w:style w:type="paragraph" w:styleId="TOC2">
    <w:name w:val="toc 2"/>
    <w:basedOn w:val="Normal"/>
    <w:next w:val="Normal"/>
    <w:autoRedefine/>
    <w:uiPriority w:val="39"/>
    <w:unhideWhenUsed/>
    <w:rsid w:val="00135C30"/>
    <w:pPr>
      <w:spacing w:after="100"/>
      <w:ind w:left="240"/>
    </w:pPr>
  </w:style>
  <w:style w:type="paragraph" w:styleId="Caption">
    <w:name w:val="caption"/>
    <w:basedOn w:val="Normal"/>
    <w:next w:val="Normal"/>
    <w:uiPriority w:val="35"/>
    <w:unhideWhenUsed/>
    <w:qFormat/>
    <w:rsid w:val="00135C30"/>
    <w:pPr>
      <w:spacing w:after="200" w:line="240" w:lineRule="auto"/>
    </w:pPr>
    <w:rPr>
      <w:i/>
      <w:iCs/>
      <w:color w:val="44546A" w:themeColor="text2"/>
      <w:sz w:val="18"/>
      <w:szCs w:val="18"/>
    </w:rPr>
  </w:style>
  <w:style w:type="paragraph" w:styleId="NormalWeb">
    <w:name w:val="Normal (Web)"/>
    <w:basedOn w:val="Normal"/>
    <w:uiPriority w:val="99"/>
    <w:semiHidden/>
    <w:unhideWhenUsed/>
    <w:rsid w:val="009D60D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100057">
      <w:bodyDiv w:val="1"/>
      <w:marLeft w:val="0"/>
      <w:marRight w:val="0"/>
      <w:marTop w:val="0"/>
      <w:marBottom w:val="0"/>
      <w:divBdr>
        <w:top w:val="none" w:sz="0" w:space="0" w:color="auto"/>
        <w:left w:val="none" w:sz="0" w:space="0" w:color="auto"/>
        <w:bottom w:val="none" w:sz="0" w:space="0" w:color="auto"/>
        <w:right w:val="none" w:sz="0" w:space="0" w:color="auto"/>
      </w:divBdr>
    </w:div>
    <w:div w:id="296687468">
      <w:bodyDiv w:val="1"/>
      <w:marLeft w:val="0"/>
      <w:marRight w:val="0"/>
      <w:marTop w:val="0"/>
      <w:marBottom w:val="0"/>
      <w:divBdr>
        <w:top w:val="none" w:sz="0" w:space="0" w:color="auto"/>
        <w:left w:val="none" w:sz="0" w:space="0" w:color="auto"/>
        <w:bottom w:val="none" w:sz="0" w:space="0" w:color="auto"/>
        <w:right w:val="none" w:sz="0" w:space="0" w:color="auto"/>
      </w:divBdr>
    </w:div>
    <w:div w:id="614100430">
      <w:bodyDiv w:val="1"/>
      <w:marLeft w:val="0"/>
      <w:marRight w:val="0"/>
      <w:marTop w:val="0"/>
      <w:marBottom w:val="0"/>
      <w:divBdr>
        <w:top w:val="none" w:sz="0" w:space="0" w:color="auto"/>
        <w:left w:val="none" w:sz="0" w:space="0" w:color="auto"/>
        <w:bottom w:val="none" w:sz="0" w:space="0" w:color="auto"/>
        <w:right w:val="none" w:sz="0" w:space="0" w:color="auto"/>
      </w:divBdr>
    </w:div>
    <w:div w:id="693502687">
      <w:bodyDiv w:val="1"/>
      <w:marLeft w:val="0"/>
      <w:marRight w:val="0"/>
      <w:marTop w:val="0"/>
      <w:marBottom w:val="0"/>
      <w:divBdr>
        <w:top w:val="none" w:sz="0" w:space="0" w:color="auto"/>
        <w:left w:val="none" w:sz="0" w:space="0" w:color="auto"/>
        <w:bottom w:val="none" w:sz="0" w:space="0" w:color="auto"/>
        <w:right w:val="none" w:sz="0" w:space="0" w:color="auto"/>
      </w:divBdr>
    </w:div>
    <w:div w:id="772479887">
      <w:bodyDiv w:val="1"/>
      <w:marLeft w:val="0"/>
      <w:marRight w:val="0"/>
      <w:marTop w:val="0"/>
      <w:marBottom w:val="0"/>
      <w:divBdr>
        <w:top w:val="none" w:sz="0" w:space="0" w:color="auto"/>
        <w:left w:val="none" w:sz="0" w:space="0" w:color="auto"/>
        <w:bottom w:val="none" w:sz="0" w:space="0" w:color="auto"/>
        <w:right w:val="none" w:sz="0" w:space="0" w:color="auto"/>
      </w:divBdr>
    </w:div>
    <w:div w:id="815102587">
      <w:bodyDiv w:val="1"/>
      <w:marLeft w:val="0"/>
      <w:marRight w:val="0"/>
      <w:marTop w:val="0"/>
      <w:marBottom w:val="0"/>
      <w:divBdr>
        <w:top w:val="none" w:sz="0" w:space="0" w:color="auto"/>
        <w:left w:val="none" w:sz="0" w:space="0" w:color="auto"/>
        <w:bottom w:val="none" w:sz="0" w:space="0" w:color="auto"/>
        <w:right w:val="none" w:sz="0" w:space="0" w:color="auto"/>
      </w:divBdr>
    </w:div>
    <w:div w:id="1008170254">
      <w:bodyDiv w:val="1"/>
      <w:marLeft w:val="0"/>
      <w:marRight w:val="0"/>
      <w:marTop w:val="0"/>
      <w:marBottom w:val="0"/>
      <w:divBdr>
        <w:top w:val="none" w:sz="0" w:space="0" w:color="auto"/>
        <w:left w:val="none" w:sz="0" w:space="0" w:color="auto"/>
        <w:bottom w:val="none" w:sz="0" w:space="0" w:color="auto"/>
        <w:right w:val="none" w:sz="0" w:space="0" w:color="auto"/>
      </w:divBdr>
    </w:div>
    <w:div w:id="1024984932">
      <w:bodyDiv w:val="1"/>
      <w:marLeft w:val="0"/>
      <w:marRight w:val="0"/>
      <w:marTop w:val="0"/>
      <w:marBottom w:val="0"/>
      <w:divBdr>
        <w:top w:val="none" w:sz="0" w:space="0" w:color="auto"/>
        <w:left w:val="none" w:sz="0" w:space="0" w:color="auto"/>
        <w:bottom w:val="none" w:sz="0" w:space="0" w:color="auto"/>
        <w:right w:val="none" w:sz="0" w:space="0" w:color="auto"/>
      </w:divBdr>
    </w:div>
    <w:div w:id="1150439675">
      <w:bodyDiv w:val="1"/>
      <w:marLeft w:val="0"/>
      <w:marRight w:val="0"/>
      <w:marTop w:val="0"/>
      <w:marBottom w:val="0"/>
      <w:divBdr>
        <w:top w:val="none" w:sz="0" w:space="0" w:color="auto"/>
        <w:left w:val="none" w:sz="0" w:space="0" w:color="auto"/>
        <w:bottom w:val="none" w:sz="0" w:space="0" w:color="auto"/>
        <w:right w:val="none" w:sz="0" w:space="0" w:color="auto"/>
      </w:divBdr>
    </w:div>
    <w:div w:id="1186942513">
      <w:bodyDiv w:val="1"/>
      <w:marLeft w:val="0"/>
      <w:marRight w:val="0"/>
      <w:marTop w:val="0"/>
      <w:marBottom w:val="0"/>
      <w:divBdr>
        <w:top w:val="none" w:sz="0" w:space="0" w:color="auto"/>
        <w:left w:val="none" w:sz="0" w:space="0" w:color="auto"/>
        <w:bottom w:val="none" w:sz="0" w:space="0" w:color="auto"/>
        <w:right w:val="none" w:sz="0" w:space="0" w:color="auto"/>
      </w:divBdr>
    </w:div>
    <w:div w:id="1281035801">
      <w:bodyDiv w:val="1"/>
      <w:marLeft w:val="0"/>
      <w:marRight w:val="0"/>
      <w:marTop w:val="0"/>
      <w:marBottom w:val="0"/>
      <w:divBdr>
        <w:top w:val="none" w:sz="0" w:space="0" w:color="auto"/>
        <w:left w:val="none" w:sz="0" w:space="0" w:color="auto"/>
        <w:bottom w:val="none" w:sz="0" w:space="0" w:color="auto"/>
        <w:right w:val="none" w:sz="0" w:space="0" w:color="auto"/>
      </w:divBdr>
    </w:div>
    <w:div w:id="1345788351">
      <w:bodyDiv w:val="1"/>
      <w:marLeft w:val="0"/>
      <w:marRight w:val="0"/>
      <w:marTop w:val="0"/>
      <w:marBottom w:val="0"/>
      <w:divBdr>
        <w:top w:val="none" w:sz="0" w:space="0" w:color="auto"/>
        <w:left w:val="none" w:sz="0" w:space="0" w:color="auto"/>
        <w:bottom w:val="none" w:sz="0" w:space="0" w:color="auto"/>
        <w:right w:val="none" w:sz="0" w:space="0" w:color="auto"/>
      </w:divBdr>
    </w:div>
    <w:div w:id="1403066597">
      <w:bodyDiv w:val="1"/>
      <w:marLeft w:val="0"/>
      <w:marRight w:val="0"/>
      <w:marTop w:val="0"/>
      <w:marBottom w:val="0"/>
      <w:divBdr>
        <w:top w:val="none" w:sz="0" w:space="0" w:color="auto"/>
        <w:left w:val="none" w:sz="0" w:space="0" w:color="auto"/>
        <w:bottom w:val="none" w:sz="0" w:space="0" w:color="auto"/>
        <w:right w:val="none" w:sz="0" w:space="0" w:color="auto"/>
      </w:divBdr>
    </w:div>
    <w:div w:id="1851946934">
      <w:bodyDiv w:val="1"/>
      <w:marLeft w:val="0"/>
      <w:marRight w:val="0"/>
      <w:marTop w:val="0"/>
      <w:marBottom w:val="0"/>
      <w:divBdr>
        <w:top w:val="none" w:sz="0" w:space="0" w:color="auto"/>
        <w:left w:val="none" w:sz="0" w:space="0" w:color="auto"/>
        <w:bottom w:val="none" w:sz="0" w:space="0" w:color="auto"/>
        <w:right w:val="none" w:sz="0" w:space="0" w:color="auto"/>
      </w:divBdr>
    </w:div>
    <w:div w:id="1874267195">
      <w:bodyDiv w:val="1"/>
      <w:marLeft w:val="0"/>
      <w:marRight w:val="0"/>
      <w:marTop w:val="0"/>
      <w:marBottom w:val="0"/>
      <w:divBdr>
        <w:top w:val="none" w:sz="0" w:space="0" w:color="auto"/>
        <w:left w:val="none" w:sz="0" w:space="0" w:color="auto"/>
        <w:bottom w:val="none" w:sz="0" w:space="0" w:color="auto"/>
        <w:right w:val="none" w:sz="0" w:space="0" w:color="auto"/>
      </w:divBdr>
    </w:div>
    <w:div w:id="1903521839">
      <w:bodyDiv w:val="1"/>
      <w:marLeft w:val="0"/>
      <w:marRight w:val="0"/>
      <w:marTop w:val="0"/>
      <w:marBottom w:val="0"/>
      <w:divBdr>
        <w:top w:val="none" w:sz="0" w:space="0" w:color="auto"/>
        <w:left w:val="none" w:sz="0" w:space="0" w:color="auto"/>
        <w:bottom w:val="none" w:sz="0" w:space="0" w:color="auto"/>
        <w:right w:val="none" w:sz="0" w:space="0" w:color="auto"/>
      </w:divBdr>
    </w:div>
    <w:div w:id="1910380915">
      <w:bodyDiv w:val="1"/>
      <w:marLeft w:val="0"/>
      <w:marRight w:val="0"/>
      <w:marTop w:val="0"/>
      <w:marBottom w:val="0"/>
      <w:divBdr>
        <w:top w:val="none" w:sz="0" w:space="0" w:color="auto"/>
        <w:left w:val="none" w:sz="0" w:space="0" w:color="auto"/>
        <w:bottom w:val="none" w:sz="0" w:space="0" w:color="auto"/>
        <w:right w:val="none" w:sz="0" w:space="0" w:color="auto"/>
      </w:divBdr>
    </w:div>
    <w:div w:id="1962572984">
      <w:bodyDiv w:val="1"/>
      <w:marLeft w:val="0"/>
      <w:marRight w:val="0"/>
      <w:marTop w:val="0"/>
      <w:marBottom w:val="0"/>
      <w:divBdr>
        <w:top w:val="none" w:sz="0" w:space="0" w:color="auto"/>
        <w:left w:val="none" w:sz="0" w:space="0" w:color="auto"/>
        <w:bottom w:val="none" w:sz="0" w:space="0" w:color="auto"/>
        <w:right w:val="none" w:sz="0" w:space="0" w:color="auto"/>
      </w:divBdr>
    </w:div>
    <w:div w:id="2038462248">
      <w:bodyDiv w:val="1"/>
      <w:marLeft w:val="0"/>
      <w:marRight w:val="0"/>
      <w:marTop w:val="0"/>
      <w:marBottom w:val="0"/>
      <w:divBdr>
        <w:top w:val="none" w:sz="0" w:space="0" w:color="auto"/>
        <w:left w:val="none" w:sz="0" w:space="0" w:color="auto"/>
        <w:bottom w:val="none" w:sz="0" w:space="0" w:color="auto"/>
        <w:right w:val="none" w:sz="0" w:space="0" w:color="auto"/>
      </w:divBdr>
    </w:div>
    <w:div w:id="206571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im-international.com/content/article/bim-a-new-model-for-surveyors" TargetMode="External"/><Relationship Id="rId18" Type="http://schemas.openxmlformats.org/officeDocument/2006/relationships/image" Target="media/image4.png"/><Relationship Id="rId26" Type="http://schemas.openxmlformats.org/officeDocument/2006/relationships/hyperlink" Target="https://iconsurveyors.co.uk/blog/comprehensive-guide-to-building-surveys/"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p-radar.com/article/a-guide-to-laser-scanning" TargetMode="External"/><Relationship Id="rId17" Type="http://schemas.openxmlformats.org/officeDocument/2006/relationships/image" Target="media/image3.png"/><Relationship Id="rId25" Type="http://schemas.openxmlformats.org/officeDocument/2006/relationships/hyperlink" Target="https://enterprise-insights.dji.com/blog/lidar-equipped-uavs" TargetMode="External"/><Relationship Id="rId33" Type="http://schemas.openxmlformats.org/officeDocument/2006/relationships/hyperlink" Target="https://www.tywicentre.org.uk/media/1050/tywileaflet1-eng-final.pdf"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hyperlink" Target="https://hoa.org.uk/advice/guides-for-homeowners/i-am-buying/building-surv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lyability.com/blog/lidar-drone" TargetMode="External"/><Relationship Id="rId24" Type="http://schemas.openxmlformats.org/officeDocument/2006/relationships/hyperlink" Target="https://www.britannica.com/art/Neoclassical-architecture" TargetMode="External"/><Relationship Id="rId32" Type="http://schemas.openxmlformats.org/officeDocument/2006/relationships/hyperlink" Target="https://www.ricsfirms.com/residential/moving-home/surveys/how-have-drones-impacted-building-surveying/"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https://www.amssurveys.co.uk/historic-building-surveys" TargetMode="External"/><Relationship Id="rId28" Type="http://schemas.openxmlformats.org/officeDocument/2006/relationships/hyperlink" Target="https://castlesurveys.co.uk/the-advantages-of-using-lidar-technology-in-surveying/" TargetMode="External"/><Relationship Id="rId10" Type="http://schemas.openxmlformats.org/officeDocument/2006/relationships/hyperlink" Target="https://www.google.co.uk/maps/@51.6189869,-3.9362431,3a,75y,53.34h,107.13t/data=!3m7!1e1!3m5!1scS4UZyyIOx8w2mJEB4Wknw!2e0!6shttps:%2F%2Fstreetviewpixels-pa.googleapis.com%2Fv1%2Fthumbnail%3Fcb_client%3Dmaps_sv.tactile%26w%3D900%26h%3D600%26pitch%3D-17.130248964221323%26panoid%3DcS4UZyyIOx8w2mJEB4Wknw%26yaw%3D53.337491277514886!7i16384!8i8192?entry=ttu&amp;g_ep=EgoyMDI1MDcyNy4wIKXMDSoASAFQAw%3D%3D" TargetMode="External"/><Relationship Id="rId19" Type="http://schemas.openxmlformats.org/officeDocument/2006/relationships/image" Target="media/image5.jpeg"/><Relationship Id="rId31" Type="http://schemas.openxmlformats.org/officeDocument/2006/relationships/hyperlink" Target="https://www.richardrussellsurveyors.co.uk/post/desktop-valuations-a-surveyors-take" TargetMode="External"/><Relationship Id="rId4" Type="http://schemas.openxmlformats.org/officeDocument/2006/relationships/settings" Target="settings.xml"/><Relationship Id="rId9" Type="http://schemas.openxmlformats.org/officeDocument/2006/relationships/hyperlink" Target="https://websterssurveyors.co.uk/home-surveys-london-surveyors/level-3-building-structural-survey-surveyor-london/" TargetMode="External"/><Relationship Id="rId14" Type="http://schemas.openxmlformats.org/officeDocument/2006/relationships/hyperlink" Target="https://www.hse.gov.uk/statistics/fatals-overview.htm" TargetMode="External"/><Relationship Id="rId22" Type="http://schemas.openxmlformats.org/officeDocument/2006/relationships/hyperlink" Target="https://www.amssurveys.co.uk/post/understanding-the-rics-level-2-survey-a-comprehensive-guide-for-homebuyers" TargetMode="External"/><Relationship Id="rId27" Type="http://schemas.openxmlformats.org/officeDocument/2006/relationships/hyperlink" Target="https://castlesurveys.co.uk/understanding-the-functions-of-bim-surveys-within-construction/" TargetMode="External"/><Relationship Id="rId30" Type="http://schemas.openxmlformats.org/officeDocument/2006/relationships/hyperlink" Target="https://www.localbuildingsurveyor.co.uk/?msclkid=a617870911361f7b2720ef81eac1425e&amp;utm_source=bing&amp;utm_medium=cpc&amp;utm_campaign=MS%20LBS%20Generic%20Surveyors%20-%20UK%20Rural%20-%20Conversion&amp;utm_term=survey%20on%20house&amp;utm_content=House%20Surveyors" TargetMode="External"/><Relationship Id="rId35" Type="http://schemas.openxmlformats.org/officeDocument/2006/relationships/theme" Target="theme/theme1.xml"/><Relationship Id="rId8" Type="http://schemas.openxmlformats.org/officeDocument/2006/relationships/hyperlink" Target="https://kentmeasuredsurvey.co.uk/services/measured-building-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70D11-5C23-437A-AB9E-D15FC5FF7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3281</Words>
  <Characters>18703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Louis James</cp:lastModifiedBy>
  <cp:revision>50</cp:revision>
  <dcterms:created xsi:type="dcterms:W3CDTF">2025-07-31T17:23:00Z</dcterms:created>
  <dcterms:modified xsi:type="dcterms:W3CDTF">2025-07-31T19:09:00Z</dcterms:modified>
</cp:coreProperties>
</file>