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B9F34" w14:textId="5EA125BE" w:rsidR="00421A03" w:rsidRDefault="00A53AF5" w:rsidP="00A905AC">
      <w:pPr>
        <w:jc w:val="both"/>
      </w:pPr>
      <w:r>
        <w:t xml:space="preserve"> </w:t>
      </w:r>
      <w:r w:rsidR="006D6648">
        <w:rPr>
          <w:noProof/>
        </w:rPr>
        <w:drawing>
          <wp:inline distT="0" distB="0" distL="0" distR="0" wp14:anchorId="6F10C224" wp14:editId="70F4D35D">
            <wp:extent cx="5504815" cy="1919335"/>
            <wp:effectExtent l="0" t="0" r="635" b="5080"/>
            <wp:docPr id="509279478" name="Picture 1" descr="Trinity Saint David.&#10;&#10;AI-generated content may be incorrect.">
              <a:extLst xmlns:a="http://schemas.openxmlformats.org/drawingml/2006/main">
                <a:ext uri="{FF2B5EF4-FFF2-40B4-BE49-F238E27FC236}">
                  <a16:creationId xmlns:a16="http://schemas.microsoft.com/office/drawing/2014/main" id="{188FA1B7-76E7-4C5B-9E12-A222DFB40C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Trinity Saint Davi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8728" cy="1948593"/>
                    </a:xfrm>
                    <a:prstGeom prst="rect">
                      <a:avLst/>
                    </a:prstGeom>
                    <a:noFill/>
                  </pic:spPr>
                </pic:pic>
              </a:graphicData>
            </a:graphic>
          </wp:inline>
        </w:drawing>
      </w:r>
    </w:p>
    <w:p w14:paraId="5FC0EFAA" w14:textId="77777777" w:rsidR="00421A03" w:rsidRDefault="00421A03" w:rsidP="008C123D"/>
    <w:p w14:paraId="47F3CE0E" w14:textId="77777777" w:rsidR="007F76E6" w:rsidRDefault="007F76E6" w:rsidP="008C123D">
      <w:pPr>
        <w:rPr>
          <w:sz w:val="36"/>
          <w:szCs w:val="36"/>
        </w:rPr>
      </w:pPr>
    </w:p>
    <w:p w14:paraId="2B0B9D74" w14:textId="77777777" w:rsidR="00741EDB" w:rsidRDefault="00741EDB" w:rsidP="008C123D">
      <w:pPr>
        <w:rPr>
          <w:rFonts w:ascii="Arial" w:hAnsi="Arial" w:cs="Arial"/>
          <w:sz w:val="32"/>
          <w:szCs w:val="32"/>
        </w:rPr>
      </w:pPr>
    </w:p>
    <w:p w14:paraId="6EBB9F1E" w14:textId="77777777" w:rsidR="00741EDB" w:rsidRDefault="00741EDB" w:rsidP="008C123D">
      <w:pPr>
        <w:rPr>
          <w:rFonts w:ascii="Arial" w:hAnsi="Arial" w:cs="Arial"/>
          <w:sz w:val="32"/>
          <w:szCs w:val="32"/>
        </w:rPr>
      </w:pPr>
    </w:p>
    <w:p w14:paraId="5A8A475C" w14:textId="24D73D0F" w:rsidR="00741EDB" w:rsidRPr="00827ADA" w:rsidRDefault="00741EDB" w:rsidP="008C123D">
      <w:pPr>
        <w:rPr>
          <w:rFonts w:ascii="Arial" w:hAnsi="Arial" w:cs="Arial"/>
          <w:b/>
          <w:bCs/>
          <w:sz w:val="32"/>
          <w:szCs w:val="32"/>
        </w:rPr>
      </w:pPr>
      <w:r w:rsidRPr="00827ADA">
        <w:rPr>
          <w:rFonts w:ascii="Arial" w:hAnsi="Arial" w:cs="Arial"/>
          <w:b/>
          <w:bCs/>
          <w:sz w:val="32"/>
          <w:szCs w:val="32"/>
        </w:rPr>
        <w:t>Module Name: Introduction to Health and Social Care</w:t>
      </w:r>
    </w:p>
    <w:p w14:paraId="09A926EA" w14:textId="77777777" w:rsidR="00741EDB" w:rsidRPr="00827ADA" w:rsidRDefault="00741EDB" w:rsidP="00741EDB">
      <w:pPr>
        <w:rPr>
          <w:rFonts w:ascii="Arial" w:hAnsi="Arial" w:cs="Arial"/>
          <w:b/>
          <w:bCs/>
          <w:sz w:val="32"/>
          <w:szCs w:val="32"/>
        </w:rPr>
      </w:pPr>
      <w:r w:rsidRPr="00827ADA">
        <w:rPr>
          <w:rFonts w:ascii="Arial" w:hAnsi="Arial" w:cs="Arial"/>
          <w:b/>
          <w:bCs/>
          <w:sz w:val="32"/>
          <w:szCs w:val="32"/>
        </w:rPr>
        <w:t>Module Code: LCHS4003</w:t>
      </w:r>
    </w:p>
    <w:p w14:paraId="74302192" w14:textId="77777777" w:rsidR="00827ADA" w:rsidRPr="00827ADA" w:rsidRDefault="00827ADA" w:rsidP="00741EDB">
      <w:pPr>
        <w:rPr>
          <w:rFonts w:ascii="Arial" w:hAnsi="Arial" w:cs="Arial"/>
          <w:b/>
          <w:bCs/>
          <w:sz w:val="32"/>
          <w:szCs w:val="32"/>
        </w:rPr>
      </w:pPr>
    </w:p>
    <w:p w14:paraId="1D21B5C7" w14:textId="508FB155" w:rsidR="00421A03" w:rsidRPr="00827ADA" w:rsidRDefault="006B5B88" w:rsidP="008C123D">
      <w:pPr>
        <w:rPr>
          <w:rFonts w:ascii="Arial" w:hAnsi="Arial" w:cs="Arial"/>
          <w:b/>
          <w:bCs/>
          <w:sz w:val="32"/>
          <w:szCs w:val="32"/>
        </w:rPr>
      </w:pPr>
      <w:r w:rsidRPr="00827ADA">
        <w:rPr>
          <w:rFonts w:ascii="Arial" w:hAnsi="Arial" w:cs="Arial"/>
          <w:b/>
          <w:bCs/>
          <w:sz w:val="32"/>
          <w:szCs w:val="32"/>
        </w:rPr>
        <w:t>Name: Mafe Peniero Blaza</w:t>
      </w:r>
    </w:p>
    <w:p w14:paraId="2CCB2B14" w14:textId="23790001" w:rsidR="006B5B88" w:rsidRPr="00827ADA" w:rsidRDefault="006B5B88" w:rsidP="008C123D">
      <w:pPr>
        <w:rPr>
          <w:rFonts w:ascii="Arial" w:hAnsi="Arial" w:cs="Arial"/>
          <w:b/>
          <w:bCs/>
          <w:sz w:val="32"/>
          <w:szCs w:val="32"/>
        </w:rPr>
      </w:pPr>
      <w:r w:rsidRPr="00827ADA">
        <w:rPr>
          <w:rFonts w:ascii="Arial" w:hAnsi="Arial" w:cs="Arial"/>
          <w:b/>
          <w:bCs/>
          <w:sz w:val="32"/>
          <w:szCs w:val="32"/>
        </w:rPr>
        <w:t>Student ID</w:t>
      </w:r>
      <w:r w:rsidR="00BC4570" w:rsidRPr="00827ADA">
        <w:rPr>
          <w:rFonts w:ascii="Arial" w:hAnsi="Arial" w:cs="Arial"/>
          <w:b/>
          <w:bCs/>
          <w:sz w:val="32"/>
          <w:szCs w:val="32"/>
        </w:rPr>
        <w:t>:</w:t>
      </w:r>
      <w:r w:rsidRPr="00827ADA">
        <w:rPr>
          <w:rFonts w:ascii="Arial" w:hAnsi="Arial" w:cs="Arial"/>
          <w:b/>
          <w:bCs/>
          <w:sz w:val="32"/>
          <w:szCs w:val="32"/>
        </w:rPr>
        <w:t xml:space="preserve"> </w:t>
      </w:r>
      <w:r w:rsidR="00EC54F7" w:rsidRPr="00827ADA">
        <w:rPr>
          <w:rFonts w:ascii="Arial" w:hAnsi="Arial" w:cs="Arial"/>
          <w:b/>
          <w:bCs/>
          <w:sz w:val="32"/>
          <w:szCs w:val="32"/>
        </w:rPr>
        <w:t>2509139</w:t>
      </w:r>
    </w:p>
    <w:p w14:paraId="0385B6C3" w14:textId="77777777" w:rsidR="00827ADA" w:rsidRPr="00827ADA" w:rsidRDefault="00827ADA" w:rsidP="008C123D">
      <w:pPr>
        <w:rPr>
          <w:rFonts w:ascii="Arial" w:hAnsi="Arial" w:cs="Arial"/>
          <w:b/>
          <w:bCs/>
          <w:sz w:val="32"/>
          <w:szCs w:val="32"/>
        </w:rPr>
      </w:pPr>
    </w:p>
    <w:p w14:paraId="7C0136EE" w14:textId="2F294864" w:rsidR="003A4992" w:rsidRPr="00827ADA" w:rsidRDefault="003A4992" w:rsidP="008C123D">
      <w:pPr>
        <w:rPr>
          <w:rFonts w:ascii="Arial" w:hAnsi="Arial" w:cs="Arial"/>
          <w:b/>
          <w:bCs/>
          <w:sz w:val="32"/>
          <w:szCs w:val="32"/>
        </w:rPr>
      </w:pPr>
      <w:r w:rsidRPr="00827ADA">
        <w:rPr>
          <w:rFonts w:ascii="Arial" w:hAnsi="Arial" w:cs="Arial"/>
          <w:b/>
          <w:bCs/>
          <w:sz w:val="32"/>
          <w:szCs w:val="32"/>
        </w:rPr>
        <w:t>Lecturer</w:t>
      </w:r>
      <w:r w:rsidR="00827ADA">
        <w:rPr>
          <w:rFonts w:ascii="Arial" w:hAnsi="Arial" w:cs="Arial"/>
          <w:b/>
          <w:bCs/>
          <w:sz w:val="32"/>
          <w:szCs w:val="32"/>
        </w:rPr>
        <w:t xml:space="preserve">’s: </w:t>
      </w:r>
      <w:r w:rsidRPr="00827ADA">
        <w:rPr>
          <w:rFonts w:ascii="Arial" w:hAnsi="Arial" w:cs="Arial"/>
          <w:b/>
          <w:bCs/>
          <w:sz w:val="32"/>
          <w:szCs w:val="32"/>
        </w:rPr>
        <w:t>Dr. Muhamma</w:t>
      </w:r>
      <w:r w:rsidR="009C6D77" w:rsidRPr="00827ADA">
        <w:rPr>
          <w:rFonts w:ascii="Arial" w:hAnsi="Arial" w:cs="Arial"/>
          <w:b/>
          <w:bCs/>
          <w:sz w:val="32"/>
          <w:szCs w:val="32"/>
        </w:rPr>
        <w:t>d Aliyu</w:t>
      </w:r>
    </w:p>
    <w:p w14:paraId="40617DA2" w14:textId="77777777" w:rsidR="00741EDB" w:rsidRDefault="00741EDB" w:rsidP="008C123D">
      <w:pPr>
        <w:rPr>
          <w:sz w:val="36"/>
          <w:szCs w:val="36"/>
        </w:rPr>
      </w:pPr>
    </w:p>
    <w:p w14:paraId="40891BE2" w14:textId="77777777" w:rsidR="00741EDB" w:rsidRDefault="00741EDB" w:rsidP="008C123D">
      <w:pPr>
        <w:rPr>
          <w:sz w:val="36"/>
          <w:szCs w:val="36"/>
        </w:rPr>
      </w:pPr>
    </w:p>
    <w:p w14:paraId="71FA3377" w14:textId="77777777" w:rsidR="00741EDB" w:rsidRDefault="00741EDB" w:rsidP="008C123D">
      <w:pPr>
        <w:rPr>
          <w:sz w:val="36"/>
          <w:szCs w:val="36"/>
        </w:rPr>
      </w:pPr>
    </w:p>
    <w:p w14:paraId="3351B0E2" w14:textId="06B418FC" w:rsidR="004B6810" w:rsidRPr="00741EDB" w:rsidRDefault="004B6810" w:rsidP="008C123D">
      <w:pPr>
        <w:rPr>
          <w:rFonts w:ascii="Arial" w:hAnsi="Arial" w:cs="Arial"/>
          <w:sz w:val="28"/>
          <w:szCs w:val="28"/>
        </w:rPr>
      </w:pPr>
    </w:p>
    <w:p w14:paraId="15E5EB94" w14:textId="77777777" w:rsidR="00421A03" w:rsidRPr="0061452F" w:rsidRDefault="00421A03" w:rsidP="008C123D">
      <w:pPr>
        <w:rPr>
          <w:sz w:val="36"/>
          <w:szCs w:val="36"/>
        </w:rPr>
      </w:pPr>
    </w:p>
    <w:p w14:paraId="6A9F2B83" w14:textId="77777777" w:rsidR="00421A03" w:rsidRDefault="00421A03" w:rsidP="008C123D"/>
    <w:p w14:paraId="17A456F9" w14:textId="1E40141E" w:rsidR="00421A03" w:rsidRDefault="00826BCE" w:rsidP="00E75B89">
      <w:pPr>
        <w:spacing w:line="360" w:lineRule="auto"/>
        <w:jc w:val="both"/>
      </w:pPr>
      <w:r>
        <w:t xml:space="preserve">                                                                                      I use AI for proof reading and writing</w:t>
      </w:r>
    </w:p>
    <w:p w14:paraId="75228D34" w14:textId="77777777" w:rsidR="00421A03" w:rsidRDefault="00421A03" w:rsidP="008C123D"/>
    <w:p w14:paraId="316207DA" w14:textId="77777777" w:rsidR="00421A03" w:rsidRDefault="00421A03" w:rsidP="008C123D"/>
    <w:p w14:paraId="17DA3914" w14:textId="77777777" w:rsidR="00421A03" w:rsidRDefault="00421A03" w:rsidP="008C123D"/>
    <w:p w14:paraId="21CE9489" w14:textId="77777777" w:rsidR="00421A03" w:rsidRDefault="00421A03" w:rsidP="008C123D"/>
    <w:p w14:paraId="243FFA76" w14:textId="77777777" w:rsidR="005D4757" w:rsidRDefault="005D4757" w:rsidP="008C123D"/>
    <w:p w14:paraId="4A889DDC" w14:textId="269807C2" w:rsidR="00206069" w:rsidRPr="00AD07A5" w:rsidRDefault="00573FE3" w:rsidP="00827ADA">
      <w:pPr>
        <w:spacing w:line="360" w:lineRule="auto"/>
        <w:rPr>
          <w:rFonts w:ascii="Arial" w:hAnsi="Arial" w:cs="Arial"/>
          <w:b/>
          <w:bCs/>
          <w:sz w:val="22"/>
          <w:szCs w:val="22"/>
        </w:rPr>
      </w:pPr>
      <w:r w:rsidRPr="00AD07A5">
        <w:rPr>
          <w:rFonts w:ascii="Arial" w:hAnsi="Arial" w:cs="Arial"/>
          <w:b/>
          <w:bCs/>
          <w:sz w:val="22"/>
          <w:szCs w:val="22"/>
        </w:rPr>
        <w:t>T</w:t>
      </w:r>
      <w:r w:rsidR="00CA0A29" w:rsidRPr="00AD07A5">
        <w:rPr>
          <w:rFonts w:ascii="Arial" w:hAnsi="Arial" w:cs="Arial"/>
          <w:b/>
          <w:bCs/>
          <w:sz w:val="22"/>
          <w:szCs w:val="22"/>
        </w:rPr>
        <w:t>able of content:</w:t>
      </w:r>
      <w:r w:rsidR="00BD6C6D" w:rsidRPr="00AD07A5">
        <w:rPr>
          <w:rFonts w:ascii="Arial" w:hAnsi="Arial" w:cs="Arial"/>
          <w:b/>
          <w:bCs/>
          <w:sz w:val="22"/>
          <w:szCs w:val="22"/>
        </w:rPr>
        <w:t xml:space="preserve">                                             </w:t>
      </w:r>
      <w:r w:rsidR="00EA0C7E" w:rsidRPr="00AD07A5">
        <w:rPr>
          <w:rFonts w:ascii="Arial" w:hAnsi="Arial" w:cs="Arial"/>
          <w:b/>
          <w:bCs/>
          <w:sz w:val="22"/>
          <w:szCs w:val="22"/>
        </w:rPr>
        <w:t xml:space="preserve">                              </w:t>
      </w:r>
      <w:r w:rsidR="00BD6C6D" w:rsidRPr="00AD07A5">
        <w:rPr>
          <w:rFonts w:ascii="Arial" w:hAnsi="Arial" w:cs="Arial"/>
          <w:b/>
          <w:bCs/>
          <w:sz w:val="22"/>
          <w:szCs w:val="22"/>
        </w:rPr>
        <w:t xml:space="preserve"> </w:t>
      </w:r>
      <w:r w:rsidR="005008AE" w:rsidRPr="00AD07A5">
        <w:rPr>
          <w:rFonts w:ascii="Arial" w:hAnsi="Arial" w:cs="Arial"/>
          <w:b/>
          <w:bCs/>
          <w:sz w:val="22"/>
          <w:szCs w:val="22"/>
        </w:rPr>
        <w:t xml:space="preserve">           </w:t>
      </w:r>
      <w:r w:rsidR="00827ADA" w:rsidRPr="00AD07A5">
        <w:rPr>
          <w:rFonts w:ascii="Arial" w:hAnsi="Arial" w:cs="Arial"/>
          <w:b/>
          <w:bCs/>
          <w:sz w:val="22"/>
          <w:szCs w:val="22"/>
        </w:rPr>
        <w:t xml:space="preserve">      </w:t>
      </w:r>
      <w:r w:rsidR="005008AE" w:rsidRPr="00AD07A5">
        <w:rPr>
          <w:rFonts w:ascii="Arial" w:hAnsi="Arial" w:cs="Arial"/>
          <w:b/>
          <w:bCs/>
          <w:sz w:val="22"/>
          <w:szCs w:val="22"/>
        </w:rPr>
        <w:t xml:space="preserve">  </w:t>
      </w:r>
      <w:r w:rsidR="00BD6C6D" w:rsidRPr="00AD07A5">
        <w:rPr>
          <w:rFonts w:ascii="Arial" w:hAnsi="Arial" w:cs="Arial"/>
          <w:b/>
          <w:bCs/>
          <w:sz w:val="22"/>
          <w:szCs w:val="22"/>
        </w:rPr>
        <w:t>Page</w:t>
      </w:r>
      <w:r w:rsidR="00CB2D2C" w:rsidRPr="00AD07A5">
        <w:rPr>
          <w:rFonts w:ascii="Arial" w:hAnsi="Arial" w:cs="Arial"/>
          <w:b/>
          <w:bCs/>
          <w:sz w:val="22"/>
          <w:szCs w:val="22"/>
        </w:rPr>
        <w:t xml:space="preserve">                                                           </w:t>
      </w:r>
    </w:p>
    <w:p w14:paraId="3B71E5F9" w14:textId="391BD642" w:rsidR="00031186" w:rsidRPr="00AD07A5" w:rsidRDefault="00C737D8" w:rsidP="00827ADA">
      <w:pPr>
        <w:pStyle w:val="ListParagraph"/>
        <w:numPr>
          <w:ilvl w:val="0"/>
          <w:numId w:val="18"/>
        </w:numPr>
        <w:spacing w:line="360" w:lineRule="auto"/>
        <w:rPr>
          <w:rFonts w:ascii="Arial" w:hAnsi="Arial" w:cs="Arial"/>
          <w:b/>
          <w:bCs/>
          <w:sz w:val="22"/>
          <w:szCs w:val="22"/>
        </w:rPr>
      </w:pPr>
      <w:r w:rsidRPr="00AD07A5">
        <w:rPr>
          <w:rFonts w:ascii="Arial" w:hAnsi="Arial" w:cs="Arial"/>
          <w:b/>
          <w:bCs/>
          <w:sz w:val="22"/>
          <w:szCs w:val="22"/>
        </w:rPr>
        <w:t>Introduction</w:t>
      </w:r>
      <w:r w:rsidR="00BD6C6D" w:rsidRPr="00AD07A5">
        <w:rPr>
          <w:rFonts w:ascii="Arial" w:hAnsi="Arial" w:cs="Arial"/>
          <w:b/>
          <w:bCs/>
          <w:sz w:val="22"/>
          <w:szCs w:val="22"/>
        </w:rPr>
        <w:t>………………………………</w:t>
      </w:r>
      <w:r w:rsidR="00EA0C7E" w:rsidRPr="00AD07A5">
        <w:rPr>
          <w:rFonts w:ascii="Arial" w:hAnsi="Arial" w:cs="Arial"/>
          <w:b/>
          <w:bCs/>
          <w:sz w:val="22"/>
          <w:szCs w:val="22"/>
        </w:rPr>
        <w:t>……………</w:t>
      </w:r>
      <w:r w:rsidR="0049735A" w:rsidRPr="00AD07A5">
        <w:rPr>
          <w:rFonts w:ascii="Arial" w:hAnsi="Arial" w:cs="Arial"/>
          <w:b/>
          <w:bCs/>
          <w:sz w:val="22"/>
          <w:szCs w:val="22"/>
        </w:rPr>
        <w:t>…</w:t>
      </w:r>
      <w:r w:rsidR="005008AE" w:rsidRPr="00AD07A5">
        <w:rPr>
          <w:rFonts w:ascii="Arial" w:hAnsi="Arial" w:cs="Arial"/>
          <w:b/>
          <w:bCs/>
          <w:sz w:val="22"/>
          <w:szCs w:val="22"/>
        </w:rPr>
        <w:t>…………………</w:t>
      </w:r>
      <w:r w:rsidR="006A0D6A" w:rsidRPr="00AD07A5">
        <w:rPr>
          <w:rFonts w:ascii="Arial" w:hAnsi="Arial" w:cs="Arial"/>
          <w:b/>
          <w:bCs/>
          <w:sz w:val="22"/>
          <w:szCs w:val="22"/>
        </w:rPr>
        <w:t>…</w:t>
      </w:r>
      <w:r w:rsidR="002702CB" w:rsidRPr="00AD07A5">
        <w:rPr>
          <w:rFonts w:ascii="Arial" w:hAnsi="Arial" w:cs="Arial"/>
          <w:b/>
          <w:bCs/>
          <w:sz w:val="22"/>
          <w:szCs w:val="22"/>
        </w:rPr>
        <w:t>.</w:t>
      </w:r>
      <w:r w:rsidR="00717CB2" w:rsidRPr="00AD07A5">
        <w:rPr>
          <w:rFonts w:ascii="Arial" w:hAnsi="Arial" w:cs="Arial"/>
          <w:b/>
          <w:bCs/>
          <w:sz w:val="22"/>
          <w:szCs w:val="22"/>
        </w:rPr>
        <w:t>3</w:t>
      </w:r>
    </w:p>
    <w:p w14:paraId="7C0694C2" w14:textId="6CDA8354" w:rsidR="006A0D6A" w:rsidRPr="00AD07A5" w:rsidRDefault="00DC5824" w:rsidP="00827ADA">
      <w:pPr>
        <w:pStyle w:val="ListParagraph"/>
        <w:numPr>
          <w:ilvl w:val="0"/>
          <w:numId w:val="18"/>
        </w:numPr>
        <w:spacing w:line="360" w:lineRule="auto"/>
        <w:rPr>
          <w:rFonts w:ascii="Arial" w:hAnsi="Arial" w:cs="Arial"/>
          <w:b/>
          <w:bCs/>
          <w:sz w:val="22"/>
          <w:szCs w:val="22"/>
        </w:rPr>
      </w:pPr>
      <w:r w:rsidRPr="00AD07A5">
        <w:rPr>
          <w:rFonts w:ascii="Arial" w:hAnsi="Arial" w:cs="Arial"/>
          <w:b/>
          <w:bCs/>
          <w:sz w:val="22"/>
          <w:szCs w:val="22"/>
        </w:rPr>
        <w:t>The</w:t>
      </w:r>
      <w:r w:rsidR="000820AA" w:rsidRPr="00AD07A5">
        <w:rPr>
          <w:rFonts w:ascii="Arial" w:hAnsi="Arial" w:cs="Arial"/>
          <w:b/>
          <w:bCs/>
          <w:sz w:val="22"/>
          <w:szCs w:val="22"/>
        </w:rPr>
        <w:t xml:space="preserve"> </w:t>
      </w:r>
      <w:r w:rsidRPr="00AD07A5">
        <w:rPr>
          <w:rFonts w:ascii="Arial" w:hAnsi="Arial" w:cs="Arial"/>
          <w:b/>
          <w:bCs/>
          <w:sz w:val="22"/>
          <w:szCs w:val="22"/>
        </w:rPr>
        <w:t>Importance of Effective Communication…………………………….3-4</w:t>
      </w:r>
    </w:p>
    <w:p w14:paraId="4494E95C" w14:textId="66AB5606" w:rsidR="00F26B7E" w:rsidRPr="00AD07A5" w:rsidRDefault="00311FC3" w:rsidP="00827ADA">
      <w:pPr>
        <w:pStyle w:val="ListParagraph"/>
        <w:numPr>
          <w:ilvl w:val="0"/>
          <w:numId w:val="18"/>
        </w:numPr>
        <w:spacing w:line="360" w:lineRule="auto"/>
        <w:rPr>
          <w:rFonts w:ascii="Arial" w:hAnsi="Arial" w:cs="Arial"/>
          <w:b/>
          <w:bCs/>
          <w:sz w:val="22"/>
          <w:szCs w:val="22"/>
        </w:rPr>
      </w:pPr>
      <w:r w:rsidRPr="00AD07A5">
        <w:rPr>
          <w:rFonts w:ascii="Arial" w:hAnsi="Arial" w:cs="Arial"/>
          <w:b/>
          <w:bCs/>
          <w:sz w:val="22"/>
          <w:szCs w:val="22"/>
        </w:rPr>
        <w:t>The</w:t>
      </w:r>
      <w:r w:rsidR="00946BE0" w:rsidRPr="00AD07A5">
        <w:rPr>
          <w:rFonts w:ascii="Arial" w:hAnsi="Arial" w:cs="Arial"/>
          <w:b/>
          <w:bCs/>
          <w:sz w:val="22"/>
          <w:szCs w:val="22"/>
        </w:rPr>
        <w:t xml:space="preserve"> importance of Administrative </w:t>
      </w:r>
      <w:r w:rsidRPr="00AD07A5">
        <w:rPr>
          <w:rFonts w:ascii="Arial" w:hAnsi="Arial" w:cs="Arial"/>
          <w:b/>
          <w:bCs/>
          <w:sz w:val="22"/>
          <w:szCs w:val="22"/>
        </w:rPr>
        <w:t>S</w:t>
      </w:r>
      <w:r w:rsidR="00946BE0" w:rsidRPr="00AD07A5">
        <w:rPr>
          <w:rFonts w:ascii="Arial" w:hAnsi="Arial" w:cs="Arial"/>
          <w:b/>
          <w:bCs/>
          <w:sz w:val="22"/>
          <w:szCs w:val="22"/>
        </w:rPr>
        <w:t>kills…………………………</w:t>
      </w:r>
      <w:r w:rsidR="0080681F" w:rsidRPr="00AD07A5">
        <w:rPr>
          <w:rFonts w:ascii="Arial" w:hAnsi="Arial" w:cs="Arial"/>
          <w:b/>
          <w:bCs/>
          <w:sz w:val="22"/>
          <w:szCs w:val="22"/>
        </w:rPr>
        <w:t>.</w:t>
      </w:r>
      <w:r w:rsidR="00946BE0" w:rsidRPr="00AD07A5">
        <w:rPr>
          <w:rFonts w:ascii="Arial" w:hAnsi="Arial" w:cs="Arial"/>
          <w:b/>
          <w:bCs/>
          <w:sz w:val="22"/>
          <w:szCs w:val="22"/>
        </w:rPr>
        <w:t>……</w:t>
      </w:r>
      <w:r w:rsidR="00390EBC" w:rsidRPr="00AD07A5">
        <w:rPr>
          <w:rFonts w:ascii="Arial" w:hAnsi="Arial" w:cs="Arial"/>
          <w:b/>
          <w:bCs/>
          <w:sz w:val="22"/>
          <w:szCs w:val="22"/>
        </w:rPr>
        <w:t>…</w:t>
      </w:r>
      <w:r w:rsidR="008C594E" w:rsidRPr="00AD07A5">
        <w:rPr>
          <w:rFonts w:ascii="Arial" w:hAnsi="Arial" w:cs="Arial"/>
          <w:b/>
          <w:bCs/>
          <w:sz w:val="22"/>
          <w:szCs w:val="22"/>
        </w:rPr>
        <w:t>.</w:t>
      </w:r>
      <w:r w:rsidR="007D2146" w:rsidRPr="00AD07A5">
        <w:rPr>
          <w:rFonts w:ascii="Arial" w:hAnsi="Arial" w:cs="Arial"/>
          <w:b/>
          <w:bCs/>
          <w:sz w:val="22"/>
          <w:szCs w:val="22"/>
        </w:rPr>
        <w:t>4-5</w:t>
      </w:r>
      <w:r w:rsidR="0049735A" w:rsidRPr="00AD07A5">
        <w:rPr>
          <w:rFonts w:ascii="Arial" w:hAnsi="Arial" w:cs="Arial"/>
          <w:b/>
          <w:bCs/>
          <w:sz w:val="22"/>
          <w:szCs w:val="22"/>
        </w:rPr>
        <w:t xml:space="preserve">                                                                                                                          </w:t>
      </w:r>
    </w:p>
    <w:p w14:paraId="0FD98F35" w14:textId="3FE6E819" w:rsidR="00D2086E" w:rsidRPr="00AD07A5" w:rsidRDefault="00390EBC" w:rsidP="00827ADA">
      <w:pPr>
        <w:pStyle w:val="ListParagraph"/>
        <w:numPr>
          <w:ilvl w:val="0"/>
          <w:numId w:val="18"/>
        </w:numPr>
        <w:spacing w:line="360" w:lineRule="auto"/>
        <w:rPr>
          <w:rFonts w:ascii="Arial" w:hAnsi="Arial" w:cs="Arial"/>
          <w:b/>
          <w:bCs/>
          <w:sz w:val="22"/>
          <w:szCs w:val="22"/>
        </w:rPr>
      </w:pPr>
      <w:r w:rsidRPr="00AD07A5">
        <w:rPr>
          <w:rFonts w:ascii="Arial" w:hAnsi="Arial" w:cs="Arial"/>
          <w:b/>
          <w:bCs/>
          <w:sz w:val="22"/>
          <w:szCs w:val="22"/>
        </w:rPr>
        <w:t xml:space="preserve"> </w:t>
      </w:r>
      <w:r w:rsidR="00261F08" w:rsidRPr="00AD07A5">
        <w:rPr>
          <w:rFonts w:ascii="Arial" w:hAnsi="Arial" w:cs="Arial"/>
          <w:b/>
          <w:bCs/>
          <w:sz w:val="22"/>
          <w:szCs w:val="22"/>
        </w:rPr>
        <w:t xml:space="preserve">The Importance of </w:t>
      </w:r>
      <w:r w:rsidR="00827ADA" w:rsidRPr="00AD07A5">
        <w:rPr>
          <w:rFonts w:ascii="Arial" w:hAnsi="Arial" w:cs="Arial"/>
          <w:b/>
          <w:bCs/>
          <w:sz w:val="22"/>
          <w:szCs w:val="22"/>
        </w:rPr>
        <w:t xml:space="preserve">Working </w:t>
      </w:r>
      <w:r w:rsidR="003839E0" w:rsidRPr="00AD07A5">
        <w:rPr>
          <w:rFonts w:ascii="Arial" w:hAnsi="Arial" w:cs="Arial"/>
          <w:b/>
          <w:bCs/>
          <w:sz w:val="22"/>
          <w:szCs w:val="22"/>
        </w:rPr>
        <w:t>Collaborative</w:t>
      </w:r>
      <w:r w:rsidR="00827ADA" w:rsidRPr="00AD07A5">
        <w:rPr>
          <w:rFonts w:ascii="Arial" w:hAnsi="Arial" w:cs="Arial"/>
          <w:b/>
          <w:bCs/>
          <w:sz w:val="22"/>
          <w:szCs w:val="22"/>
        </w:rPr>
        <w:t>ly</w:t>
      </w:r>
      <w:r w:rsidR="00D2086E" w:rsidRPr="00AD07A5">
        <w:rPr>
          <w:rFonts w:ascii="Arial" w:hAnsi="Arial" w:cs="Arial"/>
          <w:b/>
          <w:bCs/>
          <w:sz w:val="22"/>
          <w:szCs w:val="22"/>
        </w:rPr>
        <w:t>……</w:t>
      </w:r>
      <w:r w:rsidR="00827ADA" w:rsidRPr="00AD07A5">
        <w:rPr>
          <w:rFonts w:ascii="Arial" w:hAnsi="Arial" w:cs="Arial"/>
          <w:b/>
          <w:bCs/>
          <w:sz w:val="22"/>
          <w:szCs w:val="22"/>
        </w:rPr>
        <w:t>.</w:t>
      </w:r>
      <w:r w:rsidR="00D2086E" w:rsidRPr="00AD07A5">
        <w:rPr>
          <w:rFonts w:ascii="Arial" w:hAnsi="Arial" w:cs="Arial"/>
          <w:b/>
          <w:bCs/>
          <w:sz w:val="22"/>
          <w:szCs w:val="22"/>
        </w:rPr>
        <w:t>……………</w:t>
      </w:r>
      <w:r w:rsidRPr="00AD07A5">
        <w:rPr>
          <w:rFonts w:ascii="Arial" w:hAnsi="Arial" w:cs="Arial"/>
          <w:b/>
          <w:bCs/>
          <w:sz w:val="22"/>
          <w:szCs w:val="22"/>
        </w:rPr>
        <w:t>…</w:t>
      </w:r>
      <w:r w:rsidR="0080681F" w:rsidRPr="00AD07A5">
        <w:rPr>
          <w:rFonts w:ascii="Arial" w:hAnsi="Arial" w:cs="Arial"/>
          <w:b/>
          <w:bCs/>
          <w:sz w:val="22"/>
          <w:szCs w:val="22"/>
        </w:rPr>
        <w:t xml:space="preserve">  </w:t>
      </w:r>
      <w:r w:rsidRPr="00AD07A5">
        <w:rPr>
          <w:rFonts w:ascii="Arial" w:hAnsi="Arial" w:cs="Arial"/>
          <w:b/>
          <w:bCs/>
          <w:sz w:val="22"/>
          <w:szCs w:val="22"/>
        </w:rPr>
        <w:t>……</w:t>
      </w:r>
      <w:r w:rsidR="008C594E" w:rsidRPr="00AD07A5">
        <w:rPr>
          <w:rFonts w:ascii="Arial" w:hAnsi="Arial" w:cs="Arial"/>
          <w:b/>
          <w:bCs/>
          <w:sz w:val="22"/>
          <w:szCs w:val="22"/>
        </w:rPr>
        <w:t>…</w:t>
      </w:r>
      <w:r w:rsidR="00D2086E" w:rsidRPr="00AD07A5">
        <w:rPr>
          <w:rFonts w:ascii="Arial" w:hAnsi="Arial" w:cs="Arial"/>
          <w:b/>
          <w:bCs/>
          <w:sz w:val="22"/>
          <w:szCs w:val="22"/>
        </w:rPr>
        <w:t>5-6</w:t>
      </w:r>
    </w:p>
    <w:p w14:paraId="28473C48" w14:textId="258961D4" w:rsidR="003839E0" w:rsidRPr="00AD07A5" w:rsidRDefault="00A053F6" w:rsidP="00827ADA">
      <w:pPr>
        <w:pStyle w:val="ListParagraph"/>
        <w:numPr>
          <w:ilvl w:val="0"/>
          <w:numId w:val="18"/>
        </w:numPr>
        <w:spacing w:line="360" w:lineRule="auto"/>
        <w:rPr>
          <w:rFonts w:ascii="Arial" w:hAnsi="Arial" w:cs="Arial"/>
          <w:b/>
          <w:bCs/>
          <w:sz w:val="22"/>
          <w:szCs w:val="22"/>
        </w:rPr>
      </w:pPr>
      <w:r w:rsidRPr="00AD07A5">
        <w:rPr>
          <w:rFonts w:ascii="Arial" w:hAnsi="Arial" w:cs="Arial"/>
          <w:b/>
          <w:bCs/>
          <w:sz w:val="22"/>
          <w:szCs w:val="22"/>
        </w:rPr>
        <w:t xml:space="preserve"> </w:t>
      </w:r>
      <w:r w:rsidR="00E76688" w:rsidRPr="00AD07A5">
        <w:rPr>
          <w:rFonts w:ascii="Arial" w:hAnsi="Arial" w:cs="Arial"/>
          <w:b/>
          <w:bCs/>
          <w:sz w:val="22"/>
          <w:szCs w:val="22"/>
        </w:rPr>
        <w:t>Conclusion</w:t>
      </w:r>
      <w:r w:rsidR="00965C88" w:rsidRPr="00AD07A5">
        <w:rPr>
          <w:rFonts w:ascii="Arial" w:hAnsi="Arial" w:cs="Arial"/>
          <w:b/>
          <w:bCs/>
          <w:sz w:val="22"/>
          <w:szCs w:val="22"/>
        </w:rPr>
        <w:t>……………………………</w:t>
      </w:r>
      <w:r w:rsidR="003F6979" w:rsidRPr="00AD07A5">
        <w:rPr>
          <w:rFonts w:ascii="Arial" w:hAnsi="Arial" w:cs="Arial"/>
          <w:b/>
          <w:bCs/>
          <w:sz w:val="22"/>
          <w:szCs w:val="22"/>
        </w:rPr>
        <w:t>…</w:t>
      </w:r>
      <w:r w:rsidR="009B63CD" w:rsidRPr="00AD07A5">
        <w:rPr>
          <w:rFonts w:ascii="Arial" w:hAnsi="Arial" w:cs="Arial"/>
          <w:b/>
          <w:bCs/>
          <w:sz w:val="22"/>
          <w:szCs w:val="22"/>
        </w:rPr>
        <w:t>…...</w:t>
      </w:r>
      <w:r w:rsidR="0046086A" w:rsidRPr="00AD07A5">
        <w:rPr>
          <w:rFonts w:ascii="Arial" w:hAnsi="Arial" w:cs="Arial"/>
          <w:b/>
          <w:bCs/>
          <w:sz w:val="22"/>
          <w:szCs w:val="22"/>
        </w:rPr>
        <w:t>....................</w:t>
      </w:r>
      <w:r w:rsidR="00390EBC" w:rsidRPr="00AD07A5">
        <w:rPr>
          <w:rFonts w:ascii="Arial" w:hAnsi="Arial" w:cs="Arial"/>
          <w:b/>
          <w:bCs/>
          <w:sz w:val="22"/>
          <w:szCs w:val="22"/>
        </w:rPr>
        <w:t>..................</w:t>
      </w:r>
      <w:r w:rsidR="0080681F" w:rsidRPr="00AD07A5">
        <w:rPr>
          <w:rFonts w:ascii="Arial" w:hAnsi="Arial" w:cs="Arial"/>
          <w:b/>
          <w:bCs/>
          <w:sz w:val="22"/>
          <w:szCs w:val="22"/>
        </w:rPr>
        <w:t>..</w:t>
      </w:r>
      <w:r w:rsidR="00390EBC" w:rsidRPr="00AD07A5">
        <w:rPr>
          <w:rFonts w:ascii="Arial" w:hAnsi="Arial" w:cs="Arial"/>
          <w:b/>
          <w:bCs/>
          <w:sz w:val="22"/>
          <w:szCs w:val="22"/>
        </w:rPr>
        <w:t>...</w:t>
      </w:r>
      <w:r w:rsidR="006A0D6A" w:rsidRPr="00AD07A5">
        <w:rPr>
          <w:rFonts w:ascii="Arial" w:hAnsi="Arial" w:cs="Arial"/>
          <w:b/>
          <w:bCs/>
          <w:sz w:val="22"/>
          <w:szCs w:val="22"/>
        </w:rPr>
        <w:t>...</w:t>
      </w:r>
      <w:r w:rsidR="0046086A" w:rsidRPr="00AD07A5">
        <w:rPr>
          <w:rFonts w:ascii="Arial" w:hAnsi="Arial" w:cs="Arial"/>
          <w:b/>
          <w:bCs/>
          <w:sz w:val="22"/>
          <w:szCs w:val="22"/>
        </w:rPr>
        <w:t>.</w:t>
      </w:r>
      <w:r w:rsidR="003F6979" w:rsidRPr="00AD07A5">
        <w:rPr>
          <w:rFonts w:ascii="Arial" w:hAnsi="Arial" w:cs="Arial"/>
          <w:b/>
          <w:bCs/>
          <w:sz w:val="22"/>
          <w:szCs w:val="22"/>
        </w:rPr>
        <w:t>6</w:t>
      </w:r>
    </w:p>
    <w:p w14:paraId="4CA23545" w14:textId="2109C082" w:rsidR="00206069" w:rsidRPr="00AD07A5" w:rsidRDefault="0089108D" w:rsidP="00AD07A5">
      <w:pPr>
        <w:spacing w:line="360" w:lineRule="auto"/>
        <w:jc w:val="both"/>
        <w:rPr>
          <w:rFonts w:ascii="Arial" w:hAnsi="Arial" w:cs="Arial"/>
          <w:b/>
          <w:bCs/>
          <w:kern w:val="0"/>
          <w:sz w:val="22"/>
          <w:szCs w:val="22"/>
          <w14:ligatures w14:val="none"/>
        </w:rPr>
      </w:pPr>
      <w:r w:rsidRPr="00AD07A5">
        <w:rPr>
          <w:rFonts w:ascii="Arial" w:hAnsi="Arial" w:cs="Arial"/>
          <w:b/>
          <w:bCs/>
          <w:sz w:val="22"/>
          <w:szCs w:val="22"/>
        </w:rPr>
        <w:t xml:space="preserve">  References…………………………………………………………………</w:t>
      </w:r>
      <w:r w:rsidR="00AD07A5" w:rsidRPr="00AD07A5">
        <w:rPr>
          <w:rFonts w:ascii="Arial" w:hAnsi="Arial" w:cs="Arial"/>
          <w:b/>
          <w:bCs/>
          <w:sz w:val="22"/>
          <w:szCs w:val="22"/>
        </w:rPr>
        <w:t>…</w:t>
      </w:r>
      <w:r w:rsidR="00AD07A5" w:rsidRPr="00AD07A5">
        <w:rPr>
          <w:rFonts w:ascii="Arial" w:hAnsi="Arial" w:cs="Arial"/>
          <w:b/>
          <w:bCs/>
          <w:kern w:val="0"/>
          <w:sz w:val="22"/>
          <w:szCs w:val="22"/>
          <w14:ligatures w14:val="none"/>
        </w:rPr>
        <w:t>…………7</w:t>
      </w:r>
    </w:p>
    <w:p w14:paraId="2778A3ED" w14:textId="77777777" w:rsidR="00AD07A5" w:rsidRPr="00827ADA" w:rsidRDefault="00AD07A5" w:rsidP="00AD07A5">
      <w:pPr>
        <w:spacing w:line="360" w:lineRule="auto"/>
        <w:jc w:val="both"/>
        <w:rPr>
          <w:rFonts w:ascii="Arial" w:hAnsi="Arial" w:cs="Arial"/>
          <w:b/>
          <w:bCs/>
          <w:sz w:val="36"/>
          <w:szCs w:val="36"/>
        </w:rPr>
      </w:pPr>
    </w:p>
    <w:p w14:paraId="5B162481" w14:textId="77777777" w:rsidR="00206069" w:rsidRDefault="00206069" w:rsidP="008C123D"/>
    <w:p w14:paraId="773AF2B2" w14:textId="77777777" w:rsidR="00206069" w:rsidRDefault="00206069" w:rsidP="008C123D"/>
    <w:p w14:paraId="0A8AA5FD" w14:textId="77777777" w:rsidR="00206069" w:rsidRDefault="00206069" w:rsidP="008C123D"/>
    <w:p w14:paraId="29F851F7" w14:textId="77777777" w:rsidR="005D4757" w:rsidRDefault="005D4757" w:rsidP="008C123D">
      <w:pPr>
        <w:rPr>
          <w:sz w:val="28"/>
          <w:szCs w:val="28"/>
        </w:rPr>
      </w:pPr>
    </w:p>
    <w:p w14:paraId="755B5025" w14:textId="77777777" w:rsidR="00BF476B" w:rsidRDefault="00BF476B" w:rsidP="00BF476B">
      <w:pPr>
        <w:spacing w:line="360" w:lineRule="auto"/>
        <w:rPr>
          <w:sz w:val="28"/>
          <w:szCs w:val="28"/>
        </w:rPr>
      </w:pPr>
    </w:p>
    <w:p w14:paraId="39473008" w14:textId="77777777" w:rsidR="008C594E" w:rsidRDefault="008C594E" w:rsidP="00BF476B">
      <w:pPr>
        <w:spacing w:line="360" w:lineRule="auto"/>
        <w:rPr>
          <w:rFonts w:ascii="Arial" w:hAnsi="Arial" w:cs="Arial"/>
          <w:sz w:val="22"/>
          <w:szCs w:val="22"/>
        </w:rPr>
      </w:pPr>
    </w:p>
    <w:p w14:paraId="5C1B8029" w14:textId="77777777" w:rsidR="008C594E" w:rsidRDefault="008C594E" w:rsidP="00BF476B">
      <w:pPr>
        <w:spacing w:line="360" w:lineRule="auto"/>
        <w:rPr>
          <w:rFonts w:ascii="Arial" w:hAnsi="Arial" w:cs="Arial"/>
          <w:sz w:val="22"/>
          <w:szCs w:val="22"/>
        </w:rPr>
      </w:pPr>
    </w:p>
    <w:p w14:paraId="65221E34" w14:textId="77777777" w:rsidR="008C594E" w:rsidRDefault="008C594E" w:rsidP="00BF476B">
      <w:pPr>
        <w:spacing w:line="360" w:lineRule="auto"/>
        <w:rPr>
          <w:rFonts w:ascii="Arial" w:hAnsi="Arial" w:cs="Arial"/>
          <w:sz w:val="22"/>
          <w:szCs w:val="22"/>
        </w:rPr>
      </w:pPr>
    </w:p>
    <w:p w14:paraId="3D562C63" w14:textId="77777777" w:rsidR="0089108D" w:rsidRDefault="0089108D" w:rsidP="00CB70AA">
      <w:pPr>
        <w:spacing w:line="360" w:lineRule="auto"/>
        <w:ind w:left="720" w:hanging="720"/>
        <w:jc w:val="both"/>
        <w:rPr>
          <w:rFonts w:ascii="Arial" w:hAnsi="Arial" w:cs="Arial"/>
          <w:b/>
          <w:bCs/>
          <w:sz w:val="22"/>
          <w:szCs w:val="22"/>
        </w:rPr>
      </w:pPr>
    </w:p>
    <w:p w14:paraId="2AA0D7C9" w14:textId="77777777" w:rsidR="0089108D" w:rsidRDefault="0089108D" w:rsidP="00CB70AA">
      <w:pPr>
        <w:spacing w:line="360" w:lineRule="auto"/>
        <w:ind w:left="720" w:hanging="720"/>
        <w:jc w:val="both"/>
        <w:rPr>
          <w:rFonts w:ascii="Arial" w:hAnsi="Arial" w:cs="Arial"/>
          <w:b/>
          <w:bCs/>
          <w:sz w:val="22"/>
          <w:szCs w:val="22"/>
        </w:rPr>
      </w:pPr>
    </w:p>
    <w:p w14:paraId="79D479A5" w14:textId="77777777" w:rsidR="0089108D" w:rsidRDefault="0089108D" w:rsidP="00CB70AA">
      <w:pPr>
        <w:spacing w:line="360" w:lineRule="auto"/>
        <w:ind w:left="720" w:hanging="720"/>
        <w:jc w:val="both"/>
        <w:rPr>
          <w:rFonts w:ascii="Arial" w:hAnsi="Arial" w:cs="Arial"/>
          <w:b/>
          <w:bCs/>
          <w:sz w:val="22"/>
          <w:szCs w:val="22"/>
        </w:rPr>
      </w:pPr>
    </w:p>
    <w:p w14:paraId="5AB690C7" w14:textId="77777777" w:rsidR="0089108D" w:rsidRDefault="0089108D" w:rsidP="00CB70AA">
      <w:pPr>
        <w:spacing w:line="360" w:lineRule="auto"/>
        <w:ind w:left="720" w:hanging="720"/>
        <w:jc w:val="both"/>
        <w:rPr>
          <w:rFonts w:ascii="Arial" w:hAnsi="Arial" w:cs="Arial"/>
          <w:b/>
          <w:bCs/>
          <w:sz w:val="22"/>
          <w:szCs w:val="22"/>
        </w:rPr>
      </w:pPr>
    </w:p>
    <w:p w14:paraId="4223061E" w14:textId="77777777" w:rsidR="0089108D" w:rsidRDefault="0089108D" w:rsidP="00CB70AA">
      <w:pPr>
        <w:spacing w:line="360" w:lineRule="auto"/>
        <w:ind w:left="720" w:hanging="720"/>
        <w:jc w:val="both"/>
        <w:rPr>
          <w:rFonts w:ascii="Arial" w:hAnsi="Arial" w:cs="Arial"/>
          <w:b/>
          <w:bCs/>
          <w:sz w:val="22"/>
          <w:szCs w:val="22"/>
        </w:rPr>
      </w:pPr>
    </w:p>
    <w:p w14:paraId="45294134" w14:textId="77777777" w:rsidR="0089108D" w:rsidRDefault="0089108D" w:rsidP="00CB70AA">
      <w:pPr>
        <w:spacing w:line="360" w:lineRule="auto"/>
        <w:ind w:left="720" w:hanging="720"/>
        <w:jc w:val="both"/>
        <w:rPr>
          <w:rFonts w:ascii="Arial" w:hAnsi="Arial" w:cs="Arial"/>
          <w:b/>
          <w:bCs/>
          <w:sz w:val="22"/>
          <w:szCs w:val="22"/>
        </w:rPr>
      </w:pPr>
    </w:p>
    <w:p w14:paraId="1B3ACD0C" w14:textId="54AE7E1F" w:rsidR="008C594E" w:rsidRPr="00E75B89" w:rsidRDefault="008C594E" w:rsidP="00E75B89">
      <w:pPr>
        <w:spacing w:line="360" w:lineRule="auto"/>
        <w:ind w:left="720" w:hanging="720"/>
        <w:jc w:val="both"/>
        <w:rPr>
          <w:rFonts w:ascii="Arial" w:hAnsi="Arial" w:cs="Arial"/>
          <w:b/>
          <w:bCs/>
          <w:sz w:val="22"/>
          <w:szCs w:val="22"/>
        </w:rPr>
      </w:pPr>
      <w:r w:rsidRPr="00E75B89">
        <w:rPr>
          <w:rFonts w:ascii="Arial" w:hAnsi="Arial" w:cs="Arial"/>
          <w:b/>
          <w:bCs/>
          <w:sz w:val="22"/>
          <w:szCs w:val="22"/>
        </w:rPr>
        <w:lastRenderedPageBreak/>
        <w:t>Title: A Case Study to Mrs. Thompson</w:t>
      </w:r>
    </w:p>
    <w:p w14:paraId="4EEEB996" w14:textId="4F927AFC" w:rsidR="00382221" w:rsidRPr="00E75B89" w:rsidRDefault="00EC4037" w:rsidP="00E75B89">
      <w:pPr>
        <w:pStyle w:val="ListParagraph"/>
        <w:numPr>
          <w:ilvl w:val="0"/>
          <w:numId w:val="20"/>
        </w:numPr>
        <w:spacing w:line="360" w:lineRule="auto"/>
        <w:jc w:val="both"/>
        <w:rPr>
          <w:rFonts w:ascii="Arial" w:hAnsi="Arial" w:cs="Arial"/>
          <w:b/>
          <w:bCs/>
          <w:sz w:val="22"/>
          <w:szCs w:val="22"/>
        </w:rPr>
      </w:pPr>
      <w:r w:rsidRPr="00E75B89">
        <w:rPr>
          <w:rFonts w:ascii="Arial" w:hAnsi="Arial" w:cs="Arial"/>
          <w:b/>
          <w:bCs/>
          <w:sz w:val="22"/>
          <w:szCs w:val="22"/>
        </w:rPr>
        <w:t>Introduction</w:t>
      </w:r>
    </w:p>
    <w:p w14:paraId="0BFE6851" w14:textId="7430219A" w:rsidR="00975B0A" w:rsidRPr="00E75B89" w:rsidRDefault="00975B0A" w:rsidP="00E75B89">
      <w:pPr>
        <w:spacing w:line="360" w:lineRule="auto"/>
        <w:jc w:val="both"/>
        <w:rPr>
          <w:rFonts w:ascii="Arial" w:hAnsi="Arial" w:cs="Arial"/>
          <w:sz w:val="22"/>
          <w:szCs w:val="22"/>
          <w:lang w:eastAsia="en-GB"/>
        </w:rPr>
      </w:pPr>
      <w:r w:rsidRPr="00E75B89">
        <w:rPr>
          <w:rFonts w:ascii="Arial" w:hAnsi="Arial" w:cs="Arial"/>
          <w:sz w:val="22"/>
          <w:szCs w:val="22"/>
          <w:lang w:eastAsia="en-GB"/>
        </w:rPr>
        <w:t>This assignment examines the situation of Mrs. Thompson, an eighty-four-year-old woma</w:t>
      </w:r>
      <w:r w:rsidR="00382221" w:rsidRPr="00E75B89">
        <w:rPr>
          <w:rFonts w:ascii="Arial" w:hAnsi="Arial" w:cs="Arial"/>
          <w:sz w:val="22"/>
          <w:szCs w:val="22"/>
          <w:lang w:eastAsia="en-GB"/>
        </w:rPr>
        <w:t>n</w:t>
      </w:r>
      <w:r w:rsidR="0096520A" w:rsidRPr="00E75B89">
        <w:rPr>
          <w:rFonts w:ascii="Arial" w:hAnsi="Arial" w:cs="Arial"/>
          <w:sz w:val="22"/>
          <w:szCs w:val="22"/>
          <w:lang w:eastAsia="en-GB"/>
        </w:rPr>
        <w:t xml:space="preserve"> </w:t>
      </w:r>
      <w:r w:rsidRPr="00E75B89">
        <w:rPr>
          <w:rFonts w:ascii="Arial" w:hAnsi="Arial" w:cs="Arial"/>
          <w:sz w:val="22"/>
          <w:szCs w:val="22"/>
          <w:lang w:eastAsia="en-GB"/>
        </w:rPr>
        <w:t>recently returning home after hospital treatment for pneumonia. She lives independently in</w:t>
      </w:r>
      <w:r w:rsidR="00382221" w:rsidRPr="00E75B89">
        <w:rPr>
          <w:rFonts w:ascii="Arial" w:hAnsi="Arial" w:cs="Arial"/>
          <w:sz w:val="22"/>
          <w:szCs w:val="22"/>
          <w:lang w:eastAsia="en-GB"/>
        </w:rPr>
        <w:t xml:space="preserve"> </w:t>
      </w:r>
      <w:r w:rsidRPr="00E75B89">
        <w:rPr>
          <w:rFonts w:ascii="Arial" w:hAnsi="Arial" w:cs="Arial"/>
          <w:sz w:val="22"/>
          <w:szCs w:val="22"/>
          <w:lang w:eastAsia="en-GB"/>
        </w:rPr>
        <w:t xml:space="preserve">sheltered accommodation and receives two daily care visits. Her mild dementia affects her memory, leading to missed medication, and a recent lapse of two days resulted in disorientation. This was formally </w:t>
      </w:r>
      <w:r w:rsidR="00AC6E42" w:rsidRPr="00E75B89">
        <w:rPr>
          <w:rFonts w:ascii="Arial" w:hAnsi="Arial" w:cs="Arial"/>
          <w:sz w:val="22"/>
          <w:szCs w:val="22"/>
          <w:lang w:eastAsia="en-GB"/>
        </w:rPr>
        <w:t>documented</w:t>
      </w:r>
      <w:r w:rsidRPr="00E75B89">
        <w:rPr>
          <w:rFonts w:ascii="Arial" w:hAnsi="Arial" w:cs="Arial"/>
          <w:sz w:val="22"/>
          <w:szCs w:val="22"/>
          <w:lang w:eastAsia="en-GB"/>
        </w:rPr>
        <w:t>,</w:t>
      </w:r>
      <w:r w:rsidR="00AC6E42" w:rsidRPr="00E75B89">
        <w:rPr>
          <w:rFonts w:ascii="Arial" w:hAnsi="Arial" w:cs="Arial"/>
          <w:sz w:val="22"/>
          <w:szCs w:val="22"/>
          <w:lang w:eastAsia="en-GB"/>
        </w:rPr>
        <w:t xml:space="preserve"> and a medication review was requested to reduce further risk.  Additional concerns were raised when she was found outdoors in cold weather</w:t>
      </w:r>
      <w:r w:rsidR="003A49F6" w:rsidRPr="00E75B89">
        <w:rPr>
          <w:rFonts w:ascii="Arial" w:hAnsi="Arial" w:cs="Arial"/>
          <w:sz w:val="22"/>
          <w:szCs w:val="22"/>
          <w:lang w:eastAsia="en-GB"/>
        </w:rPr>
        <w:t xml:space="preserve"> </w:t>
      </w:r>
      <w:r w:rsidR="00382221" w:rsidRPr="00E75B89">
        <w:rPr>
          <w:rFonts w:ascii="Arial" w:hAnsi="Arial" w:cs="Arial"/>
          <w:sz w:val="22"/>
          <w:szCs w:val="22"/>
          <w:lang w:eastAsia="en-GB"/>
        </w:rPr>
        <w:t>without</w:t>
      </w:r>
      <w:r w:rsidR="00AC6E42" w:rsidRPr="00E75B89">
        <w:rPr>
          <w:rFonts w:ascii="Arial" w:hAnsi="Arial" w:cs="Arial"/>
          <w:sz w:val="22"/>
          <w:szCs w:val="22"/>
          <w:lang w:eastAsia="en-GB"/>
        </w:rPr>
        <w:t xml:space="preserve"> suitable clothing, prompting attention to her safety and wellbeing. The discussion explores how health and social care practitioners deliver holistic, person-centred support through clear communication, teamwork, and invol</w:t>
      </w:r>
      <w:r w:rsidR="00F41D4C" w:rsidRPr="00E75B89">
        <w:rPr>
          <w:rFonts w:ascii="Arial" w:hAnsi="Arial" w:cs="Arial"/>
          <w:sz w:val="22"/>
          <w:szCs w:val="22"/>
          <w:lang w:eastAsia="en-GB"/>
        </w:rPr>
        <w:t>ve</w:t>
      </w:r>
      <w:r w:rsidR="00AC6E42" w:rsidRPr="00E75B89">
        <w:rPr>
          <w:rFonts w:ascii="Arial" w:hAnsi="Arial" w:cs="Arial"/>
          <w:sz w:val="22"/>
          <w:szCs w:val="22"/>
          <w:lang w:eastAsia="en-GB"/>
        </w:rPr>
        <w:t xml:space="preserve">ment of family members. It also concerns how confidentiality is maintained </w:t>
      </w:r>
      <w:r w:rsidR="0096520A" w:rsidRPr="00E75B89">
        <w:rPr>
          <w:rFonts w:ascii="Arial" w:hAnsi="Arial" w:cs="Arial"/>
          <w:sz w:val="22"/>
          <w:szCs w:val="22"/>
          <w:lang w:eastAsia="en-GB"/>
        </w:rPr>
        <w:t>while sharing</w:t>
      </w:r>
      <w:r w:rsidR="00AC6E42" w:rsidRPr="00E75B89">
        <w:rPr>
          <w:rFonts w:ascii="Arial" w:hAnsi="Arial" w:cs="Arial"/>
          <w:sz w:val="22"/>
          <w:szCs w:val="22"/>
          <w:lang w:eastAsia="en-GB"/>
        </w:rPr>
        <w:t xml:space="preserve"> </w:t>
      </w:r>
      <w:r w:rsidR="00F41D4C" w:rsidRPr="00E75B89">
        <w:rPr>
          <w:rFonts w:ascii="Arial" w:hAnsi="Arial" w:cs="Arial"/>
          <w:sz w:val="22"/>
          <w:szCs w:val="22"/>
          <w:lang w:eastAsia="en-GB"/>
        </w:rPr>
        <w:t>essential information appropriately under the Data Protection Act 201</w:t>
      </w:r>
      <w:r w:rsidR="00382221" w:rsidRPr="00E75B89">
        <w:rPr>
          <w:rFonts w:ascii="Arial" w:hAnsi="Arial" w:cs="Arial"/>
          <w:sz w:val="22"/>
          <w:szCs w:val="22"/>
          <w:lang w:eastAsia="en-GB"/>
        </w:rPr>
        <w:t>8</w:t>
      </w:r>
      <w:r w:rsidR="00F41D4C" w:rsidRPr="00E75B89">
        <w:rPr>
          <w:rFonts w:ascii="Arial" w:hAnsi="Arial" w:cs="Arial"/>
          <w:sz w:val="22"/>
          <w:szCs w:val="22"/>
          <w:lang w:eastAsia="en-GB"/>
        </w:rPr>
        <w:t>.</w:t>
      </w:r>
      <w:r w:rsidR="0096520A" w:rsidRPr="00E75B89">
        <w:rPr>
          <w:rFonts w:ascii="Arial" w:hAnsi="Arial" w:cs="Arial"/>
          <w:sz w:val="22"/>
          <w:szCs w:val="22"/>
          <w:lang w:eastAsia="en-GB"/>
        </w:rPr>
        <w:t xml:space="preserve"> </w:t>
      </w:r>
      <w:r w:rsidR="00F41D4C" w:rsidRPr="00E75B89">
        <w:rPr>
          <w:rFonts w:ascii="Arial" w:hAnsi="Arial" w:cs="Arial"/>
          <w:sz w:val="22"/>
          <w:szCs w:val="22"/>
          <w:lang w:eastAsia="en-GB"/>
        </w:rPr>
        <w:t>Furthermore, the assignment evaluates safeguarding duties, safe medication practices</w:t>
      </w:r>
      <w:r w:rsidR="00382221" w:rsidRPr="00E75B89">
        <w:rPr>
          <w:rFonts w:ascii="Arial" w:hAnsi="Arial" w:cs="Arial"/>
          <w:sz w:val="22"/>
          <w:szCs w:val="22"/>
          <w:lang w:eastAsia="en-GB"/>
        </w:rPr>
        <w:t xml:space="preserve"> </w:t>
      </w:r>
      <w:r w:rsidR="00F41D4C" w:rsidRPr="00E75B89">
        <w:rPr>
          <w:rFonts w:ascii="Arial" w:hAnsi="Arial" w:cs="Arial"/>
          <w:sz w:val="22"/>
          <w:szCs w:val="22"/>
          <w:lang w:eastAsia="en-GB"/>
        </w:rPr>
        <w:t xml:space="preserve">and </w:t>
      </w:r>
      <w:r w:rsidR="00C1497E" w:rsidRPr="00E75B89">
        <w:rPr>
          <w:rFonts w:ascii="Arial" w:hAnsi="Arial" w:cs="Arial"/>
          <w:sz w:val="22"/>
          <w:szCs w:val="22"/>
          <w:lang w:eastAsia="en-GB"/>
        </w:rPr>
        <w:t>wellbeing in</w:t>
      </w:r>
      <w:r w:rsidR="00F41D4C" w:rsidRPr="00E75B89">
        <w:rPr>
          <w:rFonts w:ascii="Arial" w:hAnsi="Arial" w:cs="Arial"/>
          <w:sz w:val="22"/>
          <w:szCs w:val="22"/>
          <w:lang w:eastAsia="en-GB"/>
        </w:rPr>
        <w:t xml:space="preserve"> line with the Care Act 2014 and Equality Act 2010</w:t>
      </w:r>
      <w:r w:rsidR="003A49F6" w:rsidRPr="00E75B89">
        <w:rPr>
          <w:rFonts w:ascii="Arial" w:hAnsi="Arial" w:cs="Arial"/>
          <w:sz w:val="22"/>
          <w:szCs w:val="22"/>
          <w:lang w:eastAsia="en-GB"/>
        </w:rPr>
        <w:t>.</w:t>
      </w:r>
    </w:p>
    <w:p w14:paraId="2D0AFE43" w14:textId="77777777" w:rsidR="00827ADA" w:rsidRPr="00E75B89" w:rsidRDefault="00827ADA" w:rsidP="00E75B89">
      <w:pPr>
        <w:spacing w:line="360" w:lineRule="auto"/>
        <w:jc w:val="both"/>
        <w:rPr>
          <w:rFonts w:ascii="Arial" w:hAnsi="Arial" w:cs="Arial"/>
          <w:b/>
          <w:bCs/>
          <w:sz w:val="22"/>
          <w:szCs w:val="22"/>
        </w:rPr>
      </w:pPr>
    </w:p>
    <w:p w14:paraId="56FB6807" w14:textId="4B6F737F" w:rsidR="00827ADA" w:rsidRPr="00E75B89" w:rsidRDefault="00827ADA" w:rsidP="00E75B89">
      <w:pPr>
        <w:pStyle w:val="ListParagraph"/>
        <w:numPr>
          <w:ilvl w:val="0"/>
          <w:numId w:val="20"/>
        </w:numPr>
        <w:spacing w:line="360" w:lineRule="auto"/>
        <w:jc w:val="both"/>
        <w:rPr>
          <w:rFonts w:ascii="Arial" w:hAnsi="Arial" w:cs="Arial"/>
          <w:b/>
          <w:bCs/>
          <w:sz w:val="22"/>
          <w:szCs w:val="22"/>
        </w:rPr>
      </w:pPr>
      <w:r w:rsidRPr="00E75B89">
        <w:rPr>
          <w:rFonts w:ascii="Arial" w:hAnsi="Arial" w:cs="Arial"/>
          <w:b/>
          <w:bCs/>
          <w:sz w:val="22"/>
          <w:szCs w:val="22"/>
        </w:rPr>
        <w:t>Importance of Effective Communication</w:t>
      </w:r>
    </w:p>
    <w:p w14:paraId="05D2BB80" w14:textId="77777777" w:rsidR="00827ADA" w:rsidRPr="00E75B89" w:rsidRDefault="00827ADA" w:rsidP="00E75B89">
      <w:pPr>
        <w:spacing w:line="360" w:lineRule="auto"/>
        <w:jc w:val="both"/>
        <w:rPr>
          <w:rFonts w:ascii="Arial" w:hAnsi="Arial" w:cs="Arial"/>
          <w:sz w:val="22"/>
          <w:szCs w:val="22"/>
        </w:rPr>
      </w:pPr>
      <w:r w:rsidRPr="00E75B89">
        <w:rPr>
          <w:rFonts w:ascii="Arial" w:hAnsi="Arial" w:cs="Arial"/>
          <w:sz w:val="22"/>
          <w:szCs w:val="22"/>
        </w:rPr>
        <w:t>Effective communication is shared between two people, where one person speaks and other listens, and both individuals understand each other. It relies on each person taking turns to express their thoughts clearly while the other pays attention and interprets the message accurately. When speaking and listening work together in this balanced way, communication becomes meaningful, respectful, and ensures that both parties reach a mutual understanding. This approach promotes trust, improve relationships, and support the delivery of safe, compassionate, and person-centred care (Skills for Care, 2022.)</w:t>
      </w:r>
    </w:p>
    <w:p w14:paraId="12944684" w14:textId="77777777" w:rsidR="00827ADA" w:rsidRPr="00E75B89" w:rsidRDefault="00827ADA" w:rsidP="00E75B89">
      <w:pPr>
        <w:spacing w:line="360" w:lineRule="auto"/>
        <w:jc w:val="both"/>
        <w:rPr>
          <w:rFonts w:ascii="Arial" w:hAnsi="Arial" w:cs="Arial"/>
          <w:sz w:val="22"/>
          <w:szCs w:val="22"/>
        </w:rPr>
      </w:pPr>
      <w:r w:rsidRPr="00E75B89">
        <w:rPr>
          <w:rFonts w:ascii="Arial" w:hAnsi="Arial" w:cs="Arial"/>
          <w:sz w:val="22"/>
          <w:szCs w:val="22"/>
        </w:rPr>
        <w:t>Good communication is essential in Mrs Thompson’s case because she is 84, has mild dementia, and has recently been discharged from hospital after pneumonia treatment. Her dementia affects memory, concentration, and decision</w:t>
      </w:r>
      <w:r w:rsidRPr="00E75B89">
        <w:rPr>
          <w:rFonts w:ascii="Arial" w:hAnsi="Arial" w:cs="Arial"/>
          <w:sz w:val="22"/>
          <w:szCs w:val="22"/>
        </w:rPr>
        <w:noBreakHyphen/>
        <w:t>making, increasing the risk of missed medication or confusion. These issues were seen when she forgot two days of medication and went outside without suitable clothing. Using simple language, speaking slowly, allowing extra</w:t>
      </w:r>
      <w:r w:rsidRPr="00E75B89">
        <w:rPr>
          <w:rFonts w:ascii="Arial" w:hAnsi="Arial" w:cs="Arial"/>
          <w:sz w:val="22"/>
          <w:szCs w:val="22"/>
        </w:rPr>
        <w:t xml:space="preserve"> </w:t>
      </w:r>
      <w:r w:rsidRPr="00E75B89">
        <w:rPr>
          <w:rFonts w:ascii="Arial" w:hAnsi="Arial" w:cs="Arial"/>
          <w:sz w:val="22"/>
          <w:szCs w:val="22"/>
        </w:rPr>
        <w:t>response time, and checking understanding can reduce anxiety and support her involvement in care decisions (NICE, 2023).</w:t>
      </w:r>
    </w:p>
    <w:p w14:paraId="5D61EED2" w14:textId="77777777" w:rsidR="00827ADA" w:rsidRPr="00E75B89" w:rsidRDefault="00827ADA" w:rsidP="00E75B89">
      <w:pPr>
        <w:spacing w:line="360" w:lineRule="auto"/>
        <w:jc w:val="both"/>
        <w:rPr>
          <w:rFonts w:ascii="Arial" w:hAnsi="Arial" w:cs="Arial"/>
          <w:sz w:val="22"/>
          <w:szCs w:val="22"/>
        </w:rPr>
      </w:pPr>
      <w:r w:rsidRPr="00E75B89">
        <w:rPr>
          <w:rFonts w:ascii="Arial" w:hAnsi="Arial" w:cs="Arial"/>
          <w:sz w:val="22"/>
          <w:szCs w:val="22"/>
        </w:rPr>
        <w:t xml:space="preserve">For Example, Mrs Thompsom enjoys watching television but also benefits from regular physical activity. A care working could say, Mrs. Thompson, would you like to enjoy a short walking at the garden before your favourite programme begins? “The care worker should </w:t>
      </w:r>
      <w:r w:rsidRPr="00E75B89">
        <w:rPr>
          <w:rFonts w:ascii="Arial" w:hAnsi="Arial" w:cs="Arial"/>
          <w:sz w:val="22"/>
          <w:szCs w:val="22"/>
        </w:rPr>
        <w:lastRenderedPageBreak/>
        <w:t>speak slowly, calmly, smiles, and maintain eye contact while giving Mrs. Thompson enough time to respond. After, Mrs. Thompson agrees, they walk together for her walking exercise then returning in time before her programme begin. By observing her verbal and non-verbal responses and confirming her understanding, the care worker demonstrates Argyle’s Communication cycle includes speaking, listening, receiving feedback, and confirming that the messages has been understood</w:t>
      </w:r>
    </w:p>
    <w:p w14:paraId="1113E953" w14:textId="77777777" w:rsidR="00827ADA" w:rsidRPr="00E75B89" w:rsidRDefault="00827ADA" w:rsidP="00E75B89">
      <w:pPr>
        <w:spacing w:line="360" w:lineRule="auto"/>
        <w:jc w:val="both"/>
        <w:rPr>
          <w:rFonts w:ascii="Arial" w:hAnsi="Arial" w:cs="Arial"/>
          <w:sz w:val="22"/>
          <w:szCs w:val="22"/>
        </w:rPr>
      </w:pPr>
      <w:r w:rsidRPr="00E75B89">
        <w:rPr>
          <w:rFonts w:ascii="Arial" w:hAnsi="Arial" w:cs="Arial"/>
          <w:sz w:val="22"/>
          <w:szCs w:val="22"/>
        </w:rPr>
        <w:t xml:space="preserve">The Equality Act 2010 requires health and social care professionals to prevent discrimination and make </w:t>
      </w:r>
      <w:r w:rsidRPr="00E75B89">
        <w:rPr>
          <w:rFonts w:ascii="Arial" w:hAnsi="Arial" w:cs="Arial"/>
          <w:i/>
          <w:iCs/>
          <w:sz w:val="22"/>
          <w:szCs w:val="22"/>
        </w:rPr>
        <w:t>reasonable adjustments</w:t>
      </w:r>
      <w:r w:rsidRPr="00E75B89">
        <w:rPr>
          <w:rFonts w:ascii="Arial" w:hAnsi="Arial" w:cs="Arial"/>
          <w:sz w:val="22"/>
          <w:szCs w:val="22"/>
        </w:rPr>
        <w:t xml:space="preserve"> for people with disabilities, including dementia, ensuring they can participate fully in their care (UK Government, 2010). For Mrs Thompson, this may involve accessible communication methods such as large</w:t>
      </w:r>
      <w:r w:rsidRPr="00E75B89">
        <w:rPr>
          <w:rFonts w:ascii="Arial" w:hAnsi="Arial" w:cs="Arial"/>
          <w:sz w:val="22"/>
          <w:szCs w:val="22"/>
        </w:rPr>
        <w:noBreakHyphen/>
        <w:t>print medication charts, written reminders, or visual prompts to support memory and reduce confusion. Clear, sensitive communication with her family is also essential, particularly when cognitive impairment affects her ability to understand or recall information.</w:t>
      </w:r>
    </w:p>
    <w:p w14:paraId="6234E5F5" w14:textId="77777777" w:rsidR="00827ADA" w:rsidRPr="00E75B89" w:rsidRDefault="00827ADA" w:rsidP="00E75B89">
      <w:pPr>
        <w:spacing w:line="360" w:lineRule="auto"/>
        <w:jc w:val="both"/>
        <w:rPr>
          <w:rFonts w:ascii="Arial" w:hAnsi="Arial" w:cs="Arial"/>
          <w:sz w:val="22"/>
          <w:szCs w:val="22"/>
        </w:rPr>
      </w:pPr>
      <w:r w:rsidRPr="00E75B89">
        <w:rPr>
          <w:rFonts w:ascii="Arial" w:hAnsi="Arial" w:cs="Arial"/>
          <w:sz w:val="22"/>
          <w:szCs w:val="22"/>
        </w:rPr>
        <w:t xml:space="preserve"> Confidentiality plays a vital role in safeguarding personal information and ensuring that an individual’s privacy is fully protected. Information should only be shared with family members or other professionals when the person has given informed consent. By protecting her privacy and dignity, these responsibilities enhance the overall quality of care and ensure that every individual receives support that is respectful, fair, and tailored to their specific needs. Together,</w:t>
      </w:r>
      <w:r w:rsidRPr="00E75B89">
        <w:rPr>
          <w:rFonts w:ascii="Arial" w:hAnsi="Arial" w:cs="Arial"/>
          <w:sz w:val="22"/>
          <w:szCs w:val="22"/>
        </w:rPr>
        <w:t xml:space="preserve"> </w:t>
      </w:r>
      <w:r w:rsidRPr="00E75B89">
        <w:rPr>
          <w:rFonts w:ascii="Arial" w:hAnsi="Arial" w:cs="Arial"/>
          <w:sz w:val="22"/>
          <w:szCs w:val="22"/>
        </w:rPr>
        <w:t>these legal duties help create safe, inclusive, and person</w:t>
      </w:r>
      <w:r w:rsidRPr="00E75B89">
        <w:rPr>
          <w:rFonts w:ascii="Arial" w:hAnsi="Arial" w:cs="Arial"/>
          <w:sz w:val="22"/>
          <w:szCs w:val="22"/>
        </w:rPr>
        <w:noBreakHyphen/>
        <w:t>centred care by requiring equitable treatment, accessible services, and strong protection of patients’ rights (Data Protection Act, 2018).</w:t>
      </w:r>
    </w:p>
    <w:p w14:paraId="0627446D" w14:textId="77777777" w:rsidR="00827ADA" w:rsidRPr="00E75B89" w:rsidRDefault="00827ADA" w:rsidP="00E75B89">
      <w:pPr>
        <w:spacing w:line="360" w:lineRule="auto"/>
        <w:jc w:val="both"/>
        <w:rPr>
          <w:rFonts w:ascii="Arial" w:hAnsi="Arial" w:cs="Arial"/>
          <w:b/>
          <w:bCs/>
          <w:sz w:val="22"/>
          <w:szCs w:val="22"/>
        </w:rPr>
      </w:pPr>
    </w:p>
    <w:p w14:paraId="4C60FB11" w14:textId="2E7FB77B" w:rsidR="00494690" w:rsidRPr="00E75B89" w:rsidRDefault="00494690" w:rsidP="00E75B89">
      <w:pPr>
        <w:pStyle w:val="ListParagraph"/>
        <w:numPr>
          <w:ilvl w:val="0"/>
          <w:numId w:val="20"/>
        </w:numPr>
        <w:spacing w:line="360" w:lineRule="auto"/>
        <w:jc w:val="both"/>
        <w:rPr>
          <w:rFonts w:ascii="Arial" w:eastAsia="Times New Roman" w:hAnsi="Arial" w:cs="Arial"/>
          <w:b/>
          <w:bCs/>
          <w:kern w:val="0"/>
          <w:sz w:val="22"/>
          <w:szCs w:val="22"/>
          <w14:ligatures w14:val="none"/>
        </w:rPr>
      </w:pPr>
      <w:r w:rsidRPr="00E75B89">
        <w:rPr>
          <w:rFonts w:ascii="Arial" w:eastAsia="Times New Roman" w:hAnsi="Arial" w:cs="Arial"/>
          <w:b/>
          <w:bCs/>
          <w:kern w:val="0"/>
          <w:sz w:val="22"/>
          <w:szCs w:val="22"/>
          <w14:ligatures w14:val="none"/>
        </w:rPr>
        <w:t xml:space="preserve">The Importance of Good Administrative </w:t>
      </w:r>
      <w:r w:rsidR="00E55738" w:rsidRPr="00E75B89">
        <w:rPr>
          <w:rFonts w:ascii="Arial" w:eastAsia="Times New Roman" w:hAnsi="Arial" w:cs="Arial"/>
          <w:b/>
          <w:bCs/>
          <w:kern w:val="0"/>
          <w:sz w:val="22"/>
          <w:szCs w:val="22"/>
          <w14:ligatures w14:val="none"/>
        </w:rPr>
        <w:t>S</w:t>
      </w:r>
      <w:r w:rsidR="009F08B7" w:rsidRPr="00E75B89">
        <w:rPr>
          <w:rFonts w:ascii="Arial" w:eastAsia="Times New Roman" w:hAnsi="Arial" w:cs="Arial"/>
          <w:b/>
          <w:bCs/>
          <w:kern w:val="0"/>
          <w:sz w:val="22"/>
          <w:szCs w:val="22"/>
          <w14:ligatures w14:val="none"/>
        </w:rPr>
        <w:t>ki</w:t>
      </w:r>
      <w:r w:rsidR="00FE7B20" w:rsidRPr="00E75B89">
        <w:rPr>
          <w:rFonts w:ascii="Arial" w:eastAsia="Times New Roman" w:hAnsi="Arial" w:cs="Arial"/>
          <w:b/>
          <w:bCs/>
          <w:kern w:val="0"/>
          <w:sz w:val="22"/>
          <w:szCs w:val="22"/>
          <w14:ligatures w14:val="none"/>
        </w:rPr>
        <w:t>lls</w:t>
      </w:r>
    </w:p>
    <w:p w14:paraId="7E4AE597" w14:textId="77777777" w:rsidR="00827ADA" w:rsidRPr="00E75B89" w:rsidRDefault="00827ADA" w:rsidP="00E75B89">
      <w:pPr>
        <w:spacing w:line="360" w:lineRule="auto"/>
        <w:jc w:val="both"/>
        <w:rPr>
          <w:rFonts w:ascii="Arial" w:hAnsi="Arial" w:cs="Arial"/>
          <w:kern w:val="0"/>
          <w:sz w:val="22"/>
          <w:szCs w:val="22"/>
          <w14:ligatures w14:val="none"/>
        </w:rPr>
      </w:pPr>
      <w:r w:rsidRPr="00E75B89">
        <w:rPr>
          <w:rFonts w:ascii="Arial" w:hAnsi="Arial" w:cs="Arial"/>
          <w:sz w:val="22"/>
          <w:szCs w:val="22"/>
        </w:rPr>
        <w:t>Administrative skills are the practical abilities that help care workers keep information organised, tasks coordinated, and services compliant with legal and professional standards.</w:t>
      </w:r>
      <w:r w:rsidRPr="00E75B89">
        <w:rPr>
          <w:rFonts w:ascii="Arial" w:hAnsi="Arial" w:cs="Arial"/>
          <w:kern w:val="0"/>
          <w:sz w:val="22"/>
          <w:szCs w:val="22"/>
          <w14:ligatures w14:val="none"/>
        </w:rPr>
        <w:t xml:space="preserve"> Good administrative skills are essential in health and social care because they promote safe, effective, and person-centred care. In Mrs Thompson’s case, these skills ensure that all healthcare professionals have access to accurate and up-to-date information about her health condition, care needs, medication, mobility, communication preferences, and daily routines. Effective administration includes maintaining accurate records, protecting confidential information, communicating effectively with colleagues, and following legal and organisational policies. These practices improve the quality of care, reduce the risk of errors, and support continuity of care across multidisciplinary teams (Skills for Care 2023; Care Act 2014).</w:t>
      </w:r>
    </w:p>
    <w:p w14:paraId="1A56C64C" w14:textId="77777777" w:rsidR="00827ADA" w:rsidRPr="00E75B89" w:rsidRDefault="00827ADA" w:rsidP="00E75B89">
      <w:pPr>
        <w:spacing w:line="360" w:lineRule="auto"/>
        <w:jc w:val="both"/>
        <w:rPr>
          <w:rFonts w:ascii="Arial" w:hAnsi="Arial" w:cs="Arial"/>
          <w:kern w:val="0"/>
          <w:sz w:val="22"/>
          <w:szCs w:val="22"/>
          <w14:ligatures w14:val="none"/>
        </w:rPr>
      </w:pPr>
      <w:r w:rsidRPr="00E75B89">
        <w:rPr>
          <w:rFonts w:ascii="Arial" w:hAnsi="Arial" w:cs="Arial"/>
          <w:sz w:val="22"/>
          <w:szCs w:val="22"/>
        </w:rPr>
        <w:lastRenderedPageBreak/>
        <w:t xml:space="preserve">Accurate </w:t>
      </w:r>
      <w:r w:rsidRPr="00E75B89">
        <w:rPr>
          <w:rStyle w:val="s2"/>
          <w:rFonts w:ascii="Arial" w:hAnsi="Arial" w:cs="Arial"/>
          <w:sz w:val="22"/>
          <w:szCs w:val="22"/>
        </w:rPr>
        <w:t>record keeping</w:t>
      </w:r>
      <w:r w:rsidRPr="00E75B89">
        <w:rPr>
          <w:rStyle w:val="s1"/>
          <w:rFonts w:ascii="Arial" w:hAnsi="Arial" w:cs="Arial"/>
          <w:sz w:val="22"/>
          <w:szCs w:val="22"/>
        </w:rPr>
        <w:t xml:space="preserve"> is a key administrative responsibility for care workers. Records should be factual, clear, legible, completed promptly, and signed by the person making the</w:t>
      </w:r>
      <w:r w:rsidRPr="00E75B89">
        <w:rPr>
          <w:rStyle w:val="Heading1Char"/>
          <w:rFonts w:ascii="Arial" w:hAnsi="Arial" w:cs="Arial"/>
          <w:sz w:val="22"/>
          <w:szCs w:val="22"/>
        </w:rPr>
        <w:t xml:space="preserve"> </w:t>
      </w:r>
      <w:r w:rsidRPr="00E75B89">
        <w:rPr>
          <w:rStyle w:val="s1"/>
          <w:rFonts w:ascii="Arial" w:hAnsi="Arial" w:cs="Arial"/>
          <w:sz w:val="22"/>
          <w:szCs w:val="22"/>
        </w:rPr>
        <w:t xml:space="preserve">entry </w:t>
      </w:r>
      <w:r w:rsidRPr="00E75B89">
        <w:rPr>
          <w:rStyle w:val="s2"/>
          <w:rFonts w:ascii="Arial" w:hAnsi="Arial" w:cs="Arial"/>
          <w:sz w:val="22"/>
          <w:szCs w:val="22"/>
        </w:rPr>
        <w:t>(Nursing and Midwifery Council (NMC), 2018).</w:t>
      </w:r>
      <w:r w:rsidRPr="00E75B89">
        <w:rPr>
          <w:rStyle w:val="s1"/>
          <w:rFonts w:ascii="Arial" w:hAnsi="Arial" w:cs="Arial"/>
          <w:sz w:val="22"/>
          <w:szCs w:val="22"/>
        </w:rPr>
        <w:t xml:space="preserve"> For Mrs Thompson, care staff should document important information such as medication administration, changes in her physical or mental health, nutritional intake, mobility, falls, and communication needs. For example, if Mrs Thompson refuses medication or appears more confused than usual, this should be recorded immediately and reported to the appropriate healthcare professional. Accurate records enable other members of the multidisciplinary team, including nurses, GPs, and therapists, to make informed decisions about her care. Good documentation also provides legal evidence that appropriate care has been delivered and supports accountability within </w:t>
      </w:r>
      <w:r w:rsidRPr="00E75B89">
        <w:rPr>
          <w:rFonts w:ascii="Arial" w:hAnsi="Arial" w:cs="Arial"/>
          <w:sz w:val="22"/>
          <w:szCs w:val="22"/>
        </w:rPr>
        <w:t>consent or when a lawful basis exists, protecting her privacy and dignity (UK Government, 2018). Together, these legal duties promote safe, inclusive, and person</w:t>
      </w:r>
      <w:r w:rsidRPr="00E75B89">
        <w:rPr>
          <w:rFonts w:ascii="Arial" w:hAnsi="Arial" w:cs="Arial"/>
          <w:sz w:val="22"/>
          <w:szCs w:val="22"/>
        </w:rPr>
        <w:noBreakHyphen/>
        <w:t>centred care.</w:t>
      </w:r>
      <w:r w:rsidRPr="00E75B89">
        <w:rPr>
          <w:rFonts w:ascii="Arial" w:hAnsi="Arial" w:cs="Arial"/>
          <w:kern w:val="0"/>
          <w:sz w:val="22"/>
          <w:szCs w:val="22"/>
          <w14:ligatures w14:val="none"/>
        </w:rPr>
        <w:t xml:space="preserve"> </w:t>
      </w:r>
    </w:p>
    <w:p w14:paraId="0E020F94" w14:textId="77777777" w:rsidR="00827ADA" w:rsidRPr="00E75B89" w:rsidRDefault="00827ADA" w:rsidP="00E75B89">
      <w:pPr>
        <w:spacing w:line="360" w:lineRule="auto"/>
        <w:jc w:val="both"/>
        <w:rPr>
          <w:rFonts w:ascii="Arial" w:hAnsi="Arial" w:cs="Arial"/>
          <w:kern w:val="0"/>
          <w:sz w:val="22"/>
          <w:szCs w:val="22"/>
          <w14:ligatures w14:val="none"/>
        </w:rPr>
      </w:pPr>
      <w:r w:rsidRPr="00E75B89">
        <w:rPr>
          <w:rFonts w:ascii="Arial" w:hAnsi="Arial" w:cs="Arial"/>
          <w:kern w:val="0"/>
          <w:sz w:val="22"/>
          <w:szCs w:val="22"/>
          <w14:ligatures w14:val="none"/>
        </w:rPr>
        <w:t>In Mrs Thompson’s case, these skills ensure that all healthcare professionals have access to accurate and up-to-date information about her health condition, care needs, medication, mobility, communication preferences, and daily routines. Effective administration includes maintaining accurate records, protecting confidential information, communicating effectively with colleagues, and following legal and organisational policies. These practices improve the quality of care, reduce the risk of errors, and support continuity of care across multidisciplinary teams (Skill for Care, 2023; Care Act 2014). Several approaches help foster effective collaboration. Person-centred care places Mrs Thompson at the centre of decision-making by involving her and, where appropriate, her family in planning and reviewing her care. Effective communication through regular meetings, accurate record keeping, timely referrals, and secure information sharing ensures that all professionals have access to consistent and up-to-date information. Respect for each professional’s expertise, clearly defined roles and responsibilities, and shared goals also strengthen teamwork and improve care outcomes.</w:t>
      </w:r>
    </w:p>
    <w:p w14:paraId="15401E2C" w14:textId="77777777" w:rsidR="00827ADA" w:rsidRPr="00E75B89" w:rsidRDefault="00827ADA" w:rsidP="00E75B89">
      <w:pPr>
        <w:spacing w:line="360" w:lineRule="auto"/>
        <w:jc w:val="both"/>
        <w:rPr>
          <w:rFonts w:ascii="Arial" w:hAnsi="Arial" w:cs="Arial"/>
          <w:b/>
          <w:bCs/>
          <w:kern w:val="0"/>
          <w:sz w:val="22"/>
          <w:szCs w:val="22"/>
          <w14:ligatures w14:val="none"/>
        </w:rPr>
      </w:pPr>
    </w:p>
    <w:p w14:paraId="71510519" w14:textId="707131CF" w:rsidR="00827ADA" w:rsidRPr="00E75B89" w:rsidRDefault="00827ADA" w:rsidP="00E75B89">
      <w:pPr>
        <w:pStyle w:val="ListParagraph"/>
        <w:numPr>
          <w:ilvl w:val="0"/>
          <w:numId w:val="20"/>
        </w:numPr>
        <w:spacing w:line="360" w:lineRule="auto"/>
        <w:jc w:val="both"/>
        <w:rPr>
          <w:rFonts w:ascii="Arial" w:hAnsi="Arial" w:cs="Arial"/>
          <w:b/>
          <w:bCs/>
          <w:kern w:val="0"/>
          <w:sz w:val="22"/>
          <w:szCs w:val="22"/>
          <w14:ligatures w14:val="none"/>
        </w:rPr>
      </w:pPr>
      <w:r w:rsidRPr="00E75B89">
        <w:rPr>
          <w:rFonts w:ascii="Arial" w:hAnsi="Arial" w:cs="Arial"/>
          <w:b/>
          <w:bCs/>
          <w:kern w:val="0"/>
          <w:sz w:val="22"/>
          <w:szCs w:val="22"/>
          <w14:ligatures w14:val="none"/>
        </w:rPr>
        <w:t xml:space="preserve">The Importance of Working Collaboratively </w:t>
      </w:r>
    </w:p>
    <w:p w14:paraId="4C3D96E1" w14:textId="5FF83E69" w:rsidR="00827ADA" w:rsidRPr="00E75B89" w:rsidRDefault="00827ADA" w:rsidP="00E75B89">
      <w:pPr>
        <w:spacing w:line="360" w:lineRule="auto"/>
        <w:jc w:val="both"/>
        <w:rPr>
          <w:rFonts w:ascii="Arial" w:hAnsi="Arial" w:cs="Arial"/>
          <w:kern w:val="0"/>
          <w:sz w:val="22"/>
          <w:szCs w:val="22"/>
          <w14:ligatures w14:val="none"/>
        </w:rPr>
      </w:pPr>
      <w:r w:rsidRPr="00E75B89">
        <w:rPr>
          <w:rFonts w:ascii="Arial" w:hAnsi="Arial" w:cs="Arial"/>
          <w:kern w:val="0"/>
          <w:sz w:val="22"/>
          <w:szCs w:val="22"/>
          <w14:ligatures w14:val="none"/>
        </w:rPr>
        <w:t xml:space="preserve">Working collaboratively means different professionals working together to support a person’s needs. In health and social care, this includes sharing information, communicating clearly, respecting each other’s roles and making joint decisions. lives with dementia, good teamwork between her GP, community nurse and domiciliary care workers ensures she receives the right support at the right time. Each professional has a different role: the GP manages her medical conditions, the community nurse provides clinical care such as checking wounds or monitoring medication, and care workers help her with washing, dressing, eating, mobility and </w:t>
      </w:r>
      <w:r w:rsidRPr="00E75B89">
        <w:rPr>
          <w:rFonts w:ascii="Arial" w:hAnsi="Arial" w:cs="Arial"/>
          <w:kern w:val="0"/>
          <w:sz w:val="22"/>
          <w:szCs w:val="22"/>
          <w14:ligatures w14:val="none"/>
        </w:rPr>
        <w:lastRenderedPageBreak/>
        <w:t>daily routines. When they work together, they can create a care plan that</w:t>
      </w:r>
      <w:r w:rsidRPr="00E75B89">
        <w:rPr>
          <w:rFonts w:ascii="Arial" w:eastAsia="Times New Roman" w:hAnsi="Arial" w:cs="Arial"/>
          <w:kern w:val="0"/>
          <w:sz w:val="22"/>
          <w:szCs w:val="22"/>
          <w:lang w:eastAsia="en-GB"/>
          <w14:ligatures w14:val="none"/>
        </w:rPr>
        <w:t xml:space="preserve"> </w:t>
      </w:r>
      <w:r w:rsidRPr="00E75B89">
        <w:rPr>
          <w:rFonts w:ascii="Arial" w:hAnsi="Arial" w:cs="Arial"/>
          <w:kern w:val="0"/>
          <w:sz w:val="22"/>
          <w:szCs w:val="22"/>
          <w14:ligatures w14:val="none"/>
        </w:rPr>
        <w:t>meets her physical, emotional and social needs (NICE, 2023; Care Act 2014).</w:t>
      </w:r>
    </w:p>
    <w:p w14:paraId="43F51873" w14:textId="77777777" w:rsidR="00827ADA" w:rsidRPr="00E75B89" w:rsidRDefault="00827ADA" w:rsidP="00E75B89">
      <w:pPr>
        <w:spacing w:line="360" w:lineRule="auto"/>
        <w:jc w:val="both"/>
        <w:rPr>
          <w:rFonts w:ascii="Arial" w:hAnsi="Arial" w:cs="Arial"/>
          <w:kern w:val="0"/>
          <w:sz w:val="22"/>
          <w:szCs w:val="22"/>
          <w14:ligatures w14:val="none"/>
        </w:rPr>
      </w:pPr>
      <w:r w:rsidRPr="00E75B89">
        <w:rPr>
          <w:rFonts w:ascii="Arial" w:hAnsi="Arial" w:cs="Arial"/>
          <w:kern w:val="0"/>
          <w:sz w:val="22"/>
          <w:szCs w:val="22"/>
          <w14:ligatures w14:val="none"/>
        </w:rPr>
        <w:t>There are several ways to support good collaboration in health and social care. A person</w:t>
      </w:r>
      <w:r w:rsidRPr="00E75B89">
        <w:rPr>
          <w:rFonts w:ascii="Arial" w:hAnsi="Arial" w:cs="Arial"/>
          <w:kern w:val="0"/>
          <w:sz w:val="22"/>
          <w:szCs w:val="22"/>
          <w14:ligatures w14:val="none"/>
        </w:rPr>
        <w:noBreakHyphen/>
        <w:t>centred approach keeps Mrs Thompson involved in decisions about her care, and her</w:t>
      </w:r>
      <w:r w:rsidRPr="00E75B89">
        <w:rPr>
          <w:rFonts w:ascii="Arial" w:hAnsi="Arial" w:cs="Arial"/>
          <w:kern w:val="0"/>
          <w:sz w:val="22"/>
          <w:szCs w:val="22"/>
          <w14:ligatures w14:val="none"/>
        </w:rPr>
        <w:t xml:space="preserve"> </w:t>
      </w:r>
      <w:r w:rsidRPr="00E75B89">
        <w:rPr>
          <w:rFonts w:ascii="Arial" w:hAnsi="Arial" w:cs="Arial"/>
          <w:kern w:val="0"/>
          <w:sz w:val="22"/>
          <w:szCs w:val="22"/>
          <w14:ligatures w14:val="none"/>
        </w:rPr>
        <w:t>family can contribute when needed. Clear communication is vital, including regular updates, accurate record keeping, timely referrals and secure information sharing. Respecting each professional’s skills, having clear roles and working towards shared goals also helps the team provide better care.</w:t>
      </w:r>
    </w:p>
    <w:p w14:paraId="2CB7C9CC" w14:textId="77777777" w:rsidR="00827ADA" w:rsidRPr="00E75B89" w:rsidRDefault="00827ADA" w:rsidP="00E75B89">
      <w:pPr>
        <w:spacing w:line="360" w:lineRule="auto"/>
        <w:jc w:val="both"/>
        <w:rPr>
          <w:rFonts w:ascii="Arial" w:hAnsi="Arial" w:cs="Arial"/>
          <w:kern w:val="0"/>
          <w:sz w:val="22"/>
          <w:szCs w:val="22"/>
          <w14:ligatures w14:val="none"/>
        </w:rPr>
      </w:pPr>
      <w:r w:rsidRPr="00E75B89">
        <w:rPr>
          <w:rFonts w:ascii="Arial" w:hAnsi="Arial" w:cs="Arial"/>
          <w:kern w:val="0"/>
          <w:sz w:val="22"/>
          <w:szCs w:val="22"/>
          <w14:ligatures w14:val="none"/>
        </w:rPr>
        <w:t>However, teamwork can face challenges. Poor communication, unclear responsibilities, different record systems and worries about confidentiality may cause delays or confusion. Limited resources and different professional priorities can also make collaboration difficult. These issues can be reduced by creating clear communication pathways, holding regular team meetings, keeping accurate records and following safe information</w:t>
      </w:r>
      <w:r w:rsidRPr="00E75B89">
        <w:rPr>
          <w:rFonts w:ascii="Arial" w:hAnsi="Arial" w:cs="Arial"/>
          <w:kern w:val="0"/>
          <w:sz w:val="22"/>
          <w:szCs w:val="22"/>
          <w14:ligatures w14:val="none"/>
        </w:rPr>
        <w:noBreakHyphen/>
        <w:t>sharing rules under the Data Protection Act 2018 and UK GDPR. When these barriers are addressed, professionals can work together to support Mrs Thompson’s independence, wellbeing and quality of life (Care Quality Commission, 2023).</w:t>
      </w:r>
    </w:p>
    <w:p w14:paraId="424F6CDD" w14:textId="21C55EAB" w:rsidR="00827ADA" w:rsidRPr="00E75B89" w:rsidRDefault="00827ADA" w:rsidP="00E75B89">
      <w:pPr>
        <w:spacing w:line="360" w:lineRule="auto"/>
        <w:jc w:val="both"/>
        <w:rPr>
          <w:rFonts w:ascii="Arial" w:hAnsi="Arial" w:cs="Arial"/>
          <w:kern w:val="0"/>
          <w:sz w:val="22"/>
          <w:szCs w:val="22"/>
          <w14:ligatures w14:val="none"/>
        </w:rPr>
      </w:pPr>
    </w:p>
    <w:p w14:paraId="7C102702" w14:textId="6F25C077" w:rsidR="00827ADA" w:rsidRPr="00E75B89" w:rsidRDefault="00827ADA" w:rsidP="00E75B89">
      <w:pPr>
        <w:pStyle w:val="ListParagraph"/>
        <w:numPr>
          <w:ilvl w:val="0"/>
          <w:numId w:val="20"/>
        </w:numPr>
        <w:spacing w:line="360" w:lineRule="auto"/>
        <w:jc w:val="both"/>
        <w:rPr>
          <w:rFonts w:ascii="Arial" w:hAnsi="Arial" w:cs="Arial"/>
          <w:b/>
          <w:bCs/>
          <w:kern w:val="0"/>
          <w:sz w:val="22"/>
          <w:szCs w:val="22"/>
          <w14:ligatures w14:val="none"/>
        </w:rPr>
      </w:pPr>
      <w:r w:rsidRPr="00E75B89">
        <w:rPr>
          <w:rFonts w:ascii="Arial" w:hAnsi="Arial" w:cs="Arial"/>
          <w:b/>
          <w:bCs/>
          <w:kern w:val="0"/>
          <w:sz w:val="22"/>
          <w:szCs w:val="22"/>
          <w14:ligatures w14:val="none"/>
        </w:rPr>
        <w:t>Conclusion</w:t>
      </w:r>
    </w:p>
    <w:p w14:paraId="25D8AF8B" w14:textId="77777777" w:rsidR="0089108D" w:rsidRPr="00E75B89" w:rsidRDefault="00827ADA" w:rsidP="00E75B89">
      <w:pPr>
        <w:spacing w:line="360" w:lineRule="auto"/>
        <w:jc w:val="both"/>
        <w:rPr>
          <w:rFonts w:ascii="Arial" w:hAnsi="Arial" w:cs="Arial"/>
          <w:kern w:val="0"/>
          <w:sz w:val="22"/>
          <w:szCs w:val="22"/>
          <w14:ligatures w14:val="none"/>
        </w:rPr>
      </w:pPr>
      <w:r w:rsidRPr="00E75B89">
        <w:rPr>
          <w:rFonts w:ascii="Arial" w:hAnsi="Arial" w:cs="Arial"/>
          <w:kern w:val="0"/>
          <w:sz w:val="22"/>
          <w:szCs w:val="22"/>
          <w14:ligatures w14:val="none"/>
        </w:rPr>
        <w:t>Therefore, caring for Mrs Thompson, who lives with dementia and depends on steady, compassionate support, requires clear communication, organised administrative practice and effective teamwork. Using calm, consistent approach allows staff recognise her emotions, daily needs and personal preferences, allowing her to feel understood and included. Reliable administrative processes ensure her medication details, care notes and personal information are recorded accurately and stored safely, in accordance with the Data Protection Act 2018, which protects her confidentiality. Collaborative working between carers, nurses and other professionals ensures Mrs Thompson receives well-coordinated, holistic care, reflecting the Care Act 2014, which emphasises safeguarding, wellbeing and integrated support. The Equality Act 2010 further ensures she is treated with fairness, dignity and without discrimination. When these skills and legal responsibilities are applied together, they create a respectful, secure and person-centred environment that supports Mrs Thompson’s comfort, independence and overall quality of life.</w:t>
      </w:r>
      <w:r w:rsidR="0089108D" w:rsidRPr="00E75B89">
        <w:rPr>
          <w:rFonts w:ascii="Arial" w:hAnsi="Arial" w:cs="Arial"/>
          <w:kern w:val="0"/>
          <w:sz w:val="22"/>
          <w:szCs w:val="22"/>
          <w14:ligatures w14:val="none"/>
        </w:rPr>
        <w:t xml:space="preserve"> </w:t>
      </w:r>
    </w:p>
    <w:p w14:paraId="2CD7DF54" w14:textId="77777777" w:rsidR="00826BCE" w:rsidRPr="00E75B89" w:rsidRDefault="00826BCE" w:rsidP="00E75B89">
      <w:pPr>
        <w:pStyle w:val="ListParagraph"/>
        <w:spacing w:line="360" w:lineRule="auto"/>
        <w:jc w:val="both"/>
        <w:rPr>
          <w:rFonts w:ascii="Arial" w:hAnsi="Arial" w:cs="Arial"/>
          <w:b/>
          <w:bCs/>
          <w:kern w:val="0"/>
          <w:sz w:val="22"/>
          <w:szCs w:val="22"/>
          <w14:ligatures w14:val="none"/>
        </w:rPr>
      </w:pPr>
    </w:p>
    <w:p w14:paraId="2C7E853F" w14:textId="77777777" w:rsidR="00826BCE" w:rsidRPr="00E75B89" w:rsidRDefault="00826BCE" w:rsidP="00E75B89">
      <w:pPr>
        <w:pStyle w:val="ListParagraph"/>
        <w:spacing w:line="360" w:lineRule="auto"/>
        <w:jc w:val="both"/>
        <w:rPr>
          <w:rFonts w:ascii="Arial" w:hAnsi="Arial" w:cs="Arial"/>
          <w:b/>
          <w:bCs/>
          <w:kern w:val="0"/>
          <w:sz w:val="22"/>
          <w:szCs w:val="22"/>
          <w14:ligatures w14:val="none"/>
        </w:rPr>
      </w:pPr>
    </w:p>
    <w:p w14:paraId="50BCE329" w14:textId="77777777" w:rsidR="00826BCE" w:rsidRPr="00E75B89" w:rsidRDefault="00826BCE" w:rsidP="00E75B89">
      <w:pPr>
        <w:pStyle w:val="ListParagraph"/>
        <w:spacing w:line="360" w:lineRule="auto"/>
        <w:jc w:val="both"/>
        <w:rPr>
          <w:rFonts w:ascii="Arial" w:hAnsi="Arial" w:cs="Arial"/>
          <w:b/>
          <w:bCs/>
          <w:kern w:val="0"/>
          <w:sz w:val="22"/>
          <w:szCs w:val="22"/>
          <w14:ligatures w14:val="none"/>
        </w:rPr>
      </w:pPr>
    </w:p>
    <w:p w14:paraId="5AD2D916" w14:textId="0CCA8780" w:rsidR="00827ADA" w:rsidRPr="00E75B89" w:rsidRDefault="00827ADA" w:rsidP="00E75B89">
      <w:pPr>
        <w:pStyle w:val="ListParagraph"/>
        <w:spacing w:line="360" w:lineRule="auto"/>
        <w:jc w:val="both"/>
        <w:rPr>
          <w:rFonts w:ascii="Arial" w:hAnsi="Arial" w:cs="Arial"/>
          <w:kern w:val="0"/>
          <w:sz w:val="22"/>
          <w:szCs w:val="22"/>
          <w14:ligatures w14:val="none"/>
        </w:rPr>
      </w:pPr>
      <w:r w:rsidRPr="00E75B89">
        <w:rPr>
          <w:rFonts w:ascii="Arial" w:hAnsi="Arial" w:cs="Arial"/>
          <w:b/>
          <w:bCs/>
          <w:kern w:val="0"/>
          <w:sz w:val="22"/>
          <w:szCs w:val="22"/>
          <w14:ligatures w14:val="none"/>
        </w:rPr>
        <w:lastRenderedPageBreak/>
        <w:t>References</w:t>
      </w:r>
    </w:p>
    <w:p w14:paraId="7F4A8DC6" w14:textId="77777777" w:rsidR="00827ADA" w:rsidRPr="00E75B89" w:rsidRDefault="00827ADA" w:rsidP="00E75B89">
      <w:pPr>
        <w:spacing w:line="360" w:lineRule="auto"/>
        <w:jc w:val="both"/>
        <w:rPr>
          <w:rFonts w:ascii="Arial" w:hAnsi="Arial" w:cs="Arial"/>
          <w:sz w:val="22"/>
          <w:szCs w:val="22"/>
        </w:rPr>
      </w:pPr>
      <w:r w:rsidRPr="00E75B89">
        <w:rPr>
          <w:rFonts w:ascii="Arial" w:hAnsi="Arial" w:cs="Arial"/>
          <w:kern w:val="0"/>
          <w:sz w:val="22"/>
          <w:szCs w:val="22"/>
          <w14:ligatures w14:val="none"/>
        </w:rPr>
        <w:t xml:space="preserve">Care Act 2014 (2014) </w:t>
      </w:r>
      <w:r w:rsidRPr="00E75B89">
        <w:rPr>
          <w:rFonts w:ascii="Arial" w:hAnsi="Arial" w:cs="Arial"/>
          <w:i/>
          <w:iCs/>
          <w:kern w:val="0"/>
          <w:sz w:val="22"/>
          <w:szCs w:val="22"/>
          <w14:ligatures w14:val="none"/>
        </w:rPr>
        <w:t>Care Act 2014</w:t>
      </w:r>
      <w:r w:rsidRPr="00E75B89">
        <w:rPr>
          <w:rFonts w:ascii="Arial" w:hAnsi="Arial" w:cs="Arial"/>
          <w:kern w:val="0"/>
          <w:sz w:val="22"/>
          <w:szCs w:val="22"/>
          <w14:ligatures w14:val="none"/>
        </w:rPr>
        <w:t>. London: UK Government. Available at: https://www.gov.uk/care-act-</w:t>
      </w:r>
      <w:r w:rsidRPr="00E75B89">
        <w:rPr>
          <w:rFonts w:ascii="Arial" w:hAnsi="Arial" w:cs="Arial"/>
          <w:color w:val="000000" w:themeColor="text1"/>
          <w:kern w:val="0"/>
          <w:sz w:val="22"/>
          <w:szCs w:val="22"/>
          <w14:ligatures w14:val="none"/>
        </w:rPr>
        <w:t xml:space="preserve">2014 </w:t>
      </w:r>
      <w:hyperlink r:id="rId9" w:tgtFrame="_blank" w:tooltip="www.bing.com" w:history="1">
        <w:r w:rsidRPr="00E75B89">
          <w:rPr>
            <w:rStyle w:val="Hyperlink"/>
            <w:rFonts w:ascii="Arial" w:hAnsi="Arial" w:cs="Arial"/>
            <w:color w:val="000000" w:themeColor="text1"/>
            <w:kern w:val="0"/>
            <w:sz w:val="22"/>
            <w:szCs w:val="22"/>
            <w14:ligatures w14:val="none"/>
          </w:rPr>
          <w:t>(gov.uk in Bing)</w:t>
        </w:r>
      </w:hyperlink>
      <w:r w:rsidRPr="00E75B89">
        <w:rPr>
          <w:rFonts w:ascii="Arial" w:hAnsi="Arial" w:cs="Arial"/>
          <w:kern w:val="0"/>
          <w:sz w:val="22"/>
          <w:szCs w:val="22"/>
          <w14:ligatures w14:val="none"/>
        </w:rPr>
        <w:t xml:space="preserve"> (Accessed 6 August 2026).</w:t>
      </w:r>
    </w:p>
    <w:p w14:paraId="6A2DDEB0" w14:textId="77777777" w:rsidR="00827ADA" w:rsidRPr="00E75B89" w:rsidRDefault="00827ADA" w:rsidP="00E75B89">
      <w:pPr>
        <w:spacing w:line="360" w:lineRule="auto"/>
        <w:jc w:val="both"/>
        <w:rPr>
          <w:rFonts w:ascii="Arial" w:hAnsi="Arial" w:cs="Arial"/>
          <w:sz w:val="22"/>
          <w:szCs w:val="22"/>
        </w:rPr>
      </w:pPr>
      <w:r w:rsidRPr="00E75B89">
        <w:rPr>
          <w:rStyle w:val="Strong"/>
          <w:rFonts w:ascii="Arial" w:hAnsi="Arial" w:cs="Arial"/>
          <w:b w:val="0"/>
          <w:bCs w:val="0"/>
          <w:sz w:val="22"/>
          <w:szCs w:val="22"/>
        </w:rPr>
        <w:t>Care Quality Commission (CQC) (2023)</w:t>
      </w:r>
      <w:r w:rsidRPr="00E75B89">
        <w:rPr>
          <w:rFonts w:ascii="Arial" w:hAnsi="Arial" w:cs="Arial"/>
          <w:sz w:val="22"/>
          <w:szCs w:val="22"/>
        </w:rPr>
        <w:t xml:space="preserve"> </w:t>
      </w:r>
      <w:r w:rsidRPr="00E75B89">
        <w:rPr>
          <w:rStyle w:val="Emphasis"/>
          <w:rFonts w:ascii="Arial" w:hAnsi="Arial" w:cs="Arial"/>
          <w:sz w:val="22"/>
          <w:szCs w:val="22"/>
        </w:rPr>
        <w:t>Working with other organisations</w:t>
      </w:r>
      <w:r w:rsidRPr="00E75B89">
        <w:rPr>
          <w:rFonts w:ascii="Arial" w:hAnsi="Arial" w:cs="Arial"/>
          <w:sz w:val="22"/>
          <w:szCs w:val="22"/>
        </w:rPr>
        <w:t xml:space="preserve">. London: CQC. Available at: </w:t>
      </w:r>
      <w:hyperlink r:id="rId10" w:tgtFrame="_blank" w:tooltip="www.cqc.org.uk" w:history="1">
        <w:r w:rsidRPr="00E75B89">
          <w:rPr>
            <w:rStyle w:val="Hyperlink"/>
            <w:rFonts w:ascii="Arial" w:hAnsi="Arial" w:cs="Arial"/>
            <w:color w:val="000000" w:themeColor="text1"/>
            <w:sz w:val="22"/>
            <w:szCs w:val="22"/>
          </w:rPr>
          <w:t>https://www.cqc.org.uk</w:t>
        </w:r>
        <w:r w:rsidRPr="00E75B89">
          <w:rPr>
            <w:rStyle w:val="Hyperlink"/>
            <w:rFonts w:ascii="Arial" w:hAnsi="Arial" w:cs="Arial"/>
            <w:sz w:val="22"/>
            <w:szCs w:val="22"/>
          </w:rPr>
          <w:t>/</w:t>
        </w:r>
      </w:hyperlink>
      <w:r w:rsidRPr="00E75B89">
        <w:rPr>
          <w:rFonts w:ascii="Arial" w:hAnsi="Arial" w:cs="Arial"/>
          <w:sz w:val="22"/>
          <w:szCs w:val="22"/>
        </w:rPr>
        <w:t xml:space="preserve"> (Accessed 6 August 2026).</w:t>
      </w:r>
    </w:p>
    <w:p w14:paraId="7CC4E638" w14:textId="77777777" w:rsidR="00827ADA" w:rsidRPr="00E75B89" w:rsidRDefault="00827ADA" w:rsidP="00E75B89">
      <w:pPr>
        <w:spacing w:line="360" w:lineRule="auto"/>
        <w:jc w:val="both"/>
        <w:rPr>
          <w:rFonts w:ascii="Arial" w:hAnsi="Arial" w:cs="Arial"/>
          <w:kern w:val="0"/>
          <w:sz w:val="22"/>
          <w:szCs w:val="22"/>
          <w14:ligatures w14:val="none"/>
        </w:rPr>
      </w:pPr>
      <w:r w:rsidRPr="00E75B89">
        <w:rPr>
          <w:rFonts w:ascii="Arial" w:hAnsi="Arial" w:cs="Arial"/>
          <w:kern w:val="0"/>
          <w:sz w:val="22"/>
          <w:szCs w:val="22"/>
          <w14:ligatures w14:val="none"/>
        </w:rPr>
        <w:t xml:space="preserve">Data Protection Act 2018 (2018) </w:t>
      </w:r>
      <w:r w:rsidRPr="00E75B89">
        <w:rPr>
          <w:rFonts w:ascii="Arial" w:hAnsi="Arial" w:cs="Arial"/>
          <w:i/>
          <w:iCs/>
          <w:kern w:val="0"/>
          <w:sz w:val="22"/>
          <w:szCs w:val="22"/>
          <w14:ligatures w14:val="none"/>
        </w:rPr>
        <w:t>Data Protection Act 2018</w:t>
      </w:r>
      <w:r w:rsidRPr="00E75B89">
        <w:rPr>
          <w:rFonts w:ascii="Arial" w:hAnsi="Arial" w:cs="Arial"/>
          <w:kern w:val="0"/>
          <w:sz w:val="22"/>
          <w:szCs w:val="22"/>
          <w14:ligatures w14:val="none"/>
        </w:rPr>
        <w:t>. London: UK Government. Available at: https://www.gov.uk/data-</w:t>
      </w:r>
      <w:r w:rsidRPr="00E75B89">
        <w:rPr>
          <w:rFonts w:ascii="Arial" w:hAnsi="Arial" w:cs="Arial"/>
          <w:color w:val="000000" w:themeColor="text1"/>
          <w:kern w:val="0"/>
          <w:sz w:val="22"/>
          <w:szCs w:val="22"/>
          <w14:ligatures w14:val="none"/>
        </w:rPr>
        <w:t xml:space="preserve">protection </w:t>
      </w:r>
      <w:hyperlink r:id="rId11" w:tgtFrame="_blank" w:tooltip="www.bing.com" w:history="1">
        <w:r w:rsidRPr="00E75B89">
          <w:rPr>
            <w:rStyle w:val="Hyperlink"/>
            <w:rFonts w:ascii="Arial" w:hAnsi="Arial" w:cs="Arial"/>
            <w:color w:val="000000" w:themeColor="text1"/>
            <w:kern w:val="0"/>
            <w:sz w:val="22"/>
            <w:szCs w:val="22"/>
            <w14:ligatures w14:val="none"/>
          </w:rPr>
          <w:t>(gov.uk in Bing)</w:t>
        </w:r>
      </w:hyperlink>
      <w:r w:rsidRPr="00E75B89">
        <w:rPr>
          <w:rFonts w:ascii="Arial" w:hAnsi="Arial" w:cs="Arial"/>
          <w:kern w:val="0"/>
          <w:sz w:val="22"/>
          <w:szCs w:val="22"/>
          <w14:ligatures w14:val="none"/>
        </w:rPr>
        <w:t xml:space="preserve"> (Accessed 6 August 2026).</w:t>
      </w:r>
    </w:p>
    <w:p w14:paraId="28C0DBD8" w14:textId="77777777" w:rsidR="00827ADA" w:rsidRPr="00E75B89" w:rsidRDefault="00827ADA" w:rsidP="00E75B89">
      <w:pPr>
        <w:spacing w:line="360" w:lineRule="auto"/>
        <w:jc w:val="both"/>
        <w:rPr>
          <w:rFonts w:ascii="Arial" w:hAnsi="Arial" w:cs="Arial"/>
          <w:color w:val="000000" w:themeColor="text1"/>
          <w:kern w:val="0"/>
          <w:sz w:val="22"/>
          <w:szCs w:val="22"/>
          <w14:ligatures w14:val="none"/>
        </w:rPr>
      </w:pPr>
      <w:r w:rsidRPr="00E75B89">
        <w:rPr>
          <w:rFonts w:ascii="Arial" w:hAnsi="Arial" w:cs="Arial"/>
          <w:color w:val="000000" w:themeColor="text1"/>
          <w:kern w:val="0"/>
          <w:sz w:val="22"/>
          <w:szCs w:val="22"/>
          <w14:ligatures w14:val="none"/>
        </w:rPr>
        <w:t xml:space="preserve">Equality Act 2010 (2010) </w:t>
      </w:r>
      <w:r w:rsidRPr="00E75B89">
        <w:rPr>
          <w:rFonts w:ascii="Arial" w:hAnsi="Arial" w:cs="Arial"/>
          <w:i/>
          <w:iCs/>
          <w:color w:val="000000" w:themeColor="text1"/>
          <w:kern w:val="0"/>
          <w:sz w:val="22"/>
          <w:szCs w:val="22"/>
          <w14:ligatures w14:val="none"/>
        </w:rPr>
        <w:t>Equality Act 2010</w:t>
      </w:r>
      <w:r w:rsidRPr="00E75B89">
        <w:rPr>
          <w:rFonts w:ascii="Arial" w:hAnsi="Arial" w:cs="Arial"/>
          <w:color w:val="000000" w:themeColor="text1"/>
          <w:kern w:val="0"/>
          <w:sz w:val="22"/>
          <w:szCs w:val="22"/>
          <w14:ligatures w14:val="none"/>
        </w:rPr>
        <w:t xml:space="preserve">. London: UK Government. Available at: https://www.gov.uk/equality-act-2010 </w:t>
      </w:r>
      <w:hyperlink r:id="rId12" w:tgtFrame="_blank" w:tooltip="www.bing.com" w:history="1">
        <w:r w:rsidRPr="00E75B89">
          <w:rPr>
            <w:rStyle w:val="Hyperlink"/>
            <w:rFonts w:ascii="Arial" w:hAnsi="Arial" w:cs="Arial"/>
            <w:color w:val="000000" w:themeColor="text1"/>
            <w:kern w:val="0"/>
            <w:sz w:val="22"/>
            <w:szCs w:val="22"/>
            <w14:ligatures w14:val="none"/>
          </w:rPr>
          <w:t>(gov.uk in Bing)</w:t>
        </w:r>
      </w:hyperlink>
      <w:r w:rsidRPr="00E75B89">
        <w:rPr>
          <w:rFonts w:ascii="Arial" w:hAnsi="Arial" w:cs="Arial"/>
          <w:color w:val="000000" w:themeColor="text1"/>
          <w:kern w:val="0"/>
          <w:sz w:val="22"/>
          <w:szCs w:val="22"/>
          <w14:ligatures w14:val="none"/>
        </w:rPr>
        <w:t xml:space="preserve"> (Accessed 6 August 2026).</w:t>
      </w:r>
    </w:p>
    <w:p w14:paraId="09BEBDB8" w14:textId="77777777" w:rsidR="00827ADA" w:rsidRPr="00E75B89" w:rsidRDefault="00827ADA" w:rsidP="00E75B89">
      <w:pPr>
        <w:spacing w:line="360" w:lineRule="auto"/>
        <w:jc w:val="both"/>
        <w:rPr>
          <w:rFonts w:ascii="Arial" w:hAnsi="Arial" w:cs="Arial"/>
          <w:sz w:val="22"/>
          <w:szCs w:val="22"/>
        </w:rPr>
      </w:pPr>
      <w:r w:rsidRPr="00E75B89">
        <w:rPr>
          <w:rStyle w:val="Strong"/>
          <w:rFonts w:ascii="Arial" w:hAnsi="Arial" w:cs="Arial"/>
          <w:b w:val="0"/>
          <w:bCs w:val="0"/>
          <w:sz w:val="22"/>
          <w:szCs w:val="22"/>
        </w:rPr>
        <w:t>National Institute for Health and Care Excellence (NICE) (2023)</w:t>
      </w:r>
      <w:r w:rsidRPr="00E75B89">
        <w:rPr>
          <w:rFonts w:ascii="Arial" w:hAnsi="Arial" w:cs="Arial"/>
          <w:sz w:val="22"/>
          <w:szCs w:val="22"/>
        </w:rPr>
        <w:t xml:space="preserve"> </w:t>
      </w:r>
      <w:r w:rsidRPr="00E75B89">
        <w:rPr>
          <w:rStyle w:val="Emphasis"/>
          <w:rFonts w:ascii="Arial" w:hAnsi="Arial" w:cs="Arial"/>
          <w:sz w:val="22"/>
          <w:szCs w:val="22"/>
        </w:rPr>
        <w:t>Multidisciplinary team working in health and social care</w:t>
      </w:r>
      <w:r w:rsidRPr="00E75B89">
        <w:rPr>
          <w:rFonts w:ascii="Arial" w:hAnsi="Arial" w:cs="Arial"/>
          <w:sz w:val="22"/>
          <w:szCs w:val="22"/>
        </w:rPr>
        <w:t>. London: NICE. Available at</w:t>
      </w:r>
      <w:r w:rsidRPr="00E75B89">
        <w:rPr>
          <w:rFonts w:ascii="Arial" w:hAnsi="Arial" w:cs="Arial"/>
          <w:color w:val="000000" w:themeColor="text1"/>
          <w:sz w:val="22"/>
          <w:szCs w:val="22"/>
        </w:rPr>
        <w:t xml:space="preserve">: </w:t>
      </w:r>
      <w:hyperlink r:id="rId13" w:tgtFrame="_blank" w:tooltip="www.nice.org.uk" w:history="1">
        <w:r w:rsidRPr="00E75B89">
          <w:rPr>
            <w:rStyle w:val="Hyperlink"/>
            <w:rFonts w:ascii="Arial" w:hAnsi="Arial" w:cs="Arial"/>
            <w:color w:val="000000" w:themeColor="text1"/>
            <w:sz w:val="22"/>
            <w:szCs w:val="22"/>
          </w:rPr>
          <w:t>https://www.nice.org.uk/</w:t>
        </w:r>
      </w:hyperlink>
      <w:r w:rsidRPr="00E75B89">
        <w:rPr>
          <w:rFonts w:ascii="Arial" w:hAnsi="Arial" w:cs="Arial"/>
          <w:sz w:val="22"/>
          <w:szCs w:val="22"/>
        </w:rPr>
        <w:t xml:space="preserve"> (Accessed 6 August 2026).</w:t>
      </w:r>
    </w:p>
    <w:p w14:paraId="71806AE5" w14:textId="77777777" w:rsidR="00827ADA" w:rsidRPr="00E75B89" w:rsidRDefault="00827ADA" w:rsidP="00E75B89">
      <w:pPr>
        <w:spacing w:line="360" w:lineRule="auto"/>
        <w:jc w:val="both"/>
        <w:rPr>
          <w:rFonts w:ascii="Arial" w:hAnsi="Arial" w:cs="Arial"/>
          <w:sz w:val="22"/>
          <w:szCs w:val="22"/>
        </w:rPr>
      </w:pPr>
      <w:r w:rsidRPr="00E75B89">
        <w:rPr>
          <w:rFonts w:ascii="Arial" w:hAnsi="Arial" w:cs="Arial"/>
          <w:sz w:val="22"/>
          <w:szCs w:val="22"/>
        </w:rPr>
        <w:t xml:space="preserve">Skills for Care (2022) </w:t>
      </w:r>
      <w:r w:rsidRPr="00E75B89">
        <w:rPr>
          <w:rFonts w:ascii="Arial" w:hAnsi="Arial" w:cs="Arial"/>
          <w:i/>
          <w:iCs/>
          <w:sz w:val="22"/>
          <w:szCs w:val="22"/>
        </w:rPr>
        <w:t>Effective communication in adult social care</w:t>
      </w:r>
      <w:r w:rsidRPr="00E75B89">
        <w:rPr>
          <w:rFonts w:ascii="Arial" w:hAnsi="Arial" w:cs="Arial"/>
          <w:sz w:val="22"/>
          <w:szCs w:val="22"/>
        </w:rPr>
        <w:t xml:space="preserve">. Leeds: Skills for Care. Available at: https://www.skillsforcare.org.uk </w:t>
      </w:r>
      <w:hyperlink r:id="rId14" w:tgtFrame="_blank" w:tooltip="www.bing.com" w:history="1">
        <w:r w:rsidRPr="00E75B89">
          <w:rPr>
            <w:rStyle w:val="Hyperlink"/>
            <w:rFonts w:ascii="Arial" w:hAnsi="Arial" w:cs="Arial"/>
            <w:color w:val="000000" w:themeColor="text1"/>
            <w:sz w:val="22"/>
            <w:szCs w:val="22"/>
          </w:rPr>
          <w:t>(skillsforcare.org.uk in Bing)</w:t>
        </w:r>
      </w:hyperlink>
      <w:r w:rsidRPr="00E75B89">
        <w:rPr>
          <w:rFonts w:ascii="Arial" w:hAnsi="Arial" w:cs="Arial"/>
          <w:color w:val="000000" w:themeColor="text1"/>
          <w:sz w:val="22"/>
          <w:szCs w:val="22"/>
        </w:rPr>
        <w:t xml:space="preserve"> (</w:t>
      </w:r>
      <w:r w:rsidRPr="00E75B89">
        <w:rPr>
          <w:rFonts w:ascii="Arial" w:hAnsi="Arial" w:cs="Arial"/>
          <w:sz w:val="22"/>
          <w:szCs w:val="22"/>
        </w:rPr>
        <w:t>Accessed: 09 August 2026).</w:t>
      </w:r>
    </w:p>
    <w:p w14:paraId="72F489DC" w14:textId="37BD6C58" w:rsidR="00674CB1" w:rsidRPr="00E75B89" w:rsidRDefault="00674CB1" w:rsidP="00E75B89">
      <w:pPr>
        <w:spacing w:line="360" w:lineRule="auto"/>
        <w:jc w:val="both"/>
        <w:rPr>
          <w:rFonts w:ascii="Arial" w:hAnsi="Arial" w:cs="Arial"/>
          <w:sz w:val="22"/>
          <w:szCs w:val="22"/>
        </w:rPr>
      </w:pPr>
    </w:p>
    <w:p w14:paraId="0189683F" w14:textId="2A59AE97" w:rsidR="00213C09" w:rsidRPr="00E75B89" w:rsidRDefault="00213C09" w:rsidP="00E75B89">
      <w:pPr>
        <w:spacing w:line="360" w:lineRule="auto"/>
        <w:jc w:val="both"/>
        <w:rPr>
          <w:rFonts w:ascii="Arial" w:hAnsi="Arial" w:cs="Arial"/>
          <w:sz w:val="22"/>
          <w:szCs w:val="22"/>
        </w:rPr>
      </w:pPr>
    </w:p>
    <w:p w14:paraId="0F70F79B" w14:textId="77777777" w:rsidR="00213C09" w:rsidRPr="00E75B89" w:rsidRDefault="00213C09" w:rsidP="00E75B89">
      <w:pPr>
        <w:spacing w:line="360" w:lineRule="auto"/>
        <w:jc w:val="both"/>
        <w:rPr>
          <w:rFonts w:ascii="Arial" w:hAnsi="Arial" w:cs="Arial"/>
          <w:b/>
          <w:bCs/>
          <w:sz w:val="22"/>
          <w:szCs w:val="22"/>
        </w:rPr>
      </w:pPr>
    </w:p>
    <w:p w14:paraId="78669ED1" w14:textId="77777777" w:rsidR="001B400C" w:rsidRPr="00E75B89" w:rsidRDefault="001B400C" w:rsidP="00E75B89">
      <w:pPr>
        <w:spacing w:line="360" w:lineRule="auto"/>
        <w:jc w:val="both"/>
        <w:rPr>
          <w:rFonts w:ascii="Arial" w:hAnsi="Arial" w:cs="Arial"/>
          <w:sz w:val="22"/>
          <w:szCs w:val="22"/>
        </w:rPr>
      </w:pPr>
    </w:p>
    <w:p w14:paraId="3ABDC540" w14:textId="77777777" w:rsidR="001B400C" w:rsidRPr="00E75B89" w:rsidRDefault="001B400C" w:rsidP="00E75B89">
      <w:pPr>
        <w:spacing w:line="360" w:lineRule="auto"/>
        <w:jc w:val="both"/>
        <w:rPr>
          <w:rFonts w:ascii="Arial" w:hAnsi="Arial" w:cs="Arial"/>
          <w:sz w:val="22"/>
          <w:szCs w:val="22"/>
        </w:rPr>
      </w:pPr>
    </w:p>
    <w:p w14:paraId="7C8A9138" w14:textId="77777777" w:rsidR="001B400C" w:rsidRPr="00E75B89" w:rsidRDefault="001B400C" w:rsidP="00E75B89">
      <w:pPr>
        <w:spacing w:line="360" w:lineRule="auto"/>
        <w:jc w:val="both"/>
        <w:rPr>
          <w:rFonts w:ascii="Arial" w:hAnsi="Arial" w:cs="Arial"/>
          <w:sz w:val="22"/>
          <w:szCs w:val="22"/>
        </w:rPr>
      </w:pPr>
    </w:p>
    <w:p w14:paraId="65A0421F" w14:textId="77777777" w:rsidR="001B400C" w:rsidRPr="00E75B89" w:rsidRDefault="001B400C" w:rsidP="00E75B89">
      <w:pPr>
        <w:spacing w:line="360" w:lineRule="auto"/>
        <w:jc w:val="both"/>
        <w:rPr>
          <w:rFonts w:ascii="Arial" w:hAnsi="Arial" w:cs="Arial"/>
          <w:sz w:val="22"/>
          <w:szCs w:val="22"/>
        </w:rPr>
      </w:pPr>
    </w:p>
    <w:p w14:paraId="03214287" w14:textId="77777777" w:rsidR="009213A0" w:rsidRPr="00E75B89" w:rsidRDefault="009213A0" w:rsidP="00E75B89">
      <w:pPr>
        <w:spacing w:line="360" w:lineRule="auto"/>
        <w:jc w:val="both"/>
        <w:rPr>
          <w:rFonts w:ascii="Arial" w:hAnsi="Arial" w:cs="Arial"/>
          <w:sz w:val="22"/>
          <w:szCs w:val="22"/>
        </w:rPr>
      </w:pPr>
    </w:p>
    <w:p w14:paraId="1BB1F770" w14:textId="77777777" w:rsidR="009213A0" w:rsidRPr="00E75B89" w:rsidRDefault="009213A0" w:rsidP="00E75B89">
      <w:pPr>
        <w:spacing w:line="360" w:lineRule="auto"/>
        <w:jc w:val="both"/>
        <w:rPr>
          <w:rFonts w:ascii="Arial" w:hAnsi="Arial" w:cs="Arial"/>
          <w:sz w:val="22"/>
          <w:szCs w:val="22"/>
        </w:rPr>
      </w:pPr>
    </w:p>
    <w:p w14:paraId="45184073" w14:textId="77777777" w:rsidR="009213A0" w:rsidRPr="00E75B89" w:rsidRDefault="009213A0" w:rsidP="00E75B89">
      <w:pPr>
        <w:spacing w:line="360" w:lineRule="auto"/>
        <w:jc w:val="both"/>
        <w:rPr>
          <w:rFonts w:ascii="Arial" w:hAnsi="Arial" w:cs="Arial"/>
          <w:sz w:val="22"/>
          <w:szCs w:val="22"/>
        </w:rPr>
      </w:pPr>
    </w:p>
    <w:p w14:paraId="52ED8668" w14:textId="77777777" w:rsidR="009213A0" w:rsidRPr="00E75B89" w:rsidRDefault="009213A0" w:rsidP="00E75B89">
      <w:pPr>
        <w:spacing w:line="360" w:lineRule="auto"/>
        <w:jc w:val="both"/>
        <w:rPr>
          <w:rFonts w:ascii="Arial" w:hAnsi="Arial" w:cs="Arial"/>
          <w:sz w:val="22"/>
          <w:szCs w:val="22"/>
        </w:rPr>
      </w:pPr>
    </w:p>
    <w:p w14:paraId="20D1FDC1" w14:textId="77777777" w:rsidR="009213A0" w:rsidRPr="00E75B89" w:rsidRDefault="009213A0" w:rsidP="00E75B89">
      <w:pPr>
        <w:spacing w:line="360" w:lineRule="auto"/>
        <w:jc w:val="both"/>
        <w:rPr>
          <w:rFonts w:ascii="Arial" w:hAnsi="Arial" w:cs="Arial"/>
          <w:sz w:val="22"/>
          <w:szCs w:val="22"/>
        </w:rPr>
      </w:pPr>
    </w:p>
    <w:p w14:paraId="374851BC" w14:textId="77777777" w:rsidR="009213A0" w:rsidRPr="00E75B89" w:rsidRDefault="009213A0" w:rsidP="00E75B89">
      <w:pPr>
        <w:spacing w:line="360" w:lineRule="auto"/>
        <w:jc w:val="both"/>
        <w:rPr>
          <w:rFonts w:ascii="Arial" w:hAnsi="Arial" w:cs="Arial"/>
          <w:sz w:val="22"/>
          <w:szCs w:val="22"/>
        </w:rPr>
      </w:pPr>
    </w:p>
    <w:p w14:paraId="48A02C56" w14:textId="77777777" w:rsidR="009213A0" w:rsidRPr="00E75B89" w:rsidRDefault="009213A0" w:rsidP="00E75B89">
      <w:pPr>
        <w:spacing w:line="360" w:lineRule="auto"/>
        <w:jc w:val="both"/>
        <w:rPr>
          <w:rFonts w:ascii="Arial" w:hAnsi="Arial" w:cs="Arial"/>
          <w:sz w:val="22"/>
          <w:szCs w:val="22"/>
        </w:rPr>
      </w:pPr>
    </w:p>
    <w:p w14:paraId="799A9FB7" w14:textId="683C6241" w:rsidR="004A7B6A" w:rsidRPr="00E75B89" w:rsidRDefault="004A7B6A" w:rsidP="00E75B89">
      <w:pPr>
        <w:spacing w:line="360" w:lineRule="auto"/>
        <w:jc w:val="both"/>
        <w:rPr>
          <w:rFonts w:ascii="Arial" w:hAnsi="Arial" w:cs="Arial"/>
          <w:b/>
          <w:bCs/>
          <w:sz w:val="22"/>
          <w:szCs w:val="22"/>
        </w:rPr>
      </w:pPr>
    </w:p>
    <w:p w14:paraId="5F420228" w14:textId="3EE80700" w:rsidR="00F554D8" w:rsidRPr="00E75B89" w:rsidRDefault="00F554D8" w:rsidP="00E75B89">
      <w:pPr>
        <w:spacing w:line="360" w:lineRule="auto"/>
        <w:jc w:val="both"/>
        <w:rPr>
          <w:rFonts w:ascii="Arial" w:hAnsi="Arial" w:cs="Arial"/>
          <w:sz w:val="22"/>
          <w:szCs w:val="22"/>
        </w:rPr>
      </w:pPr>
      <w:r w:rsidRPr="00E75B89">
        <w:rPr>
          <w:rFonts w:ascii="Arial" w:hAnsi="Arial" w:cs="Arial"/>
          <w:sz w:val="22"/>
          <w:szCs w:val="22"/>
        </w:rPr>
        <w:t>.</w:t>
      </w:r>
    </w:p>
    <w:p w14:paraId="66CA601F" w14:textId="77777777" w:rsidR="008C123D" w:rsidRPr="00E75B89" w:rsidRDefault="008C123D" w:rsidP="00E75B89">
      <w:pPr>
        <w:spacing w:line="360" w:lineRule="auto"/>
        <w:jc w:val="both"/>
        <w:rPr>
          <w:rFonts w:ascii="Arial" w:hAnsi="Arial" w:cs="Arial"/>
          <w:sz w:val="22"/>
          <w:szCs w:val="22"/>
        </w:rPr>
      </w:pPr>
    </w:p>
    <w:sectPr w:rsidR="008C123D" w:rsidRPr="00E75B8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29FA5" w14:textId="77777777" w:rsidR="00BD10D8" w:rsidRDefault="00BD10D8" w:rsidP="00617E2D">
      <w:pPr>
        <w:spacing w:after="0" w:line="240" w:lineRule="auto"/>
      </w:pPr>
      <w:r>
        <w:separator/>
      </w:r>
    </w:p>
  </w:endnote>
  <w:endnote w:type="continuationSeparator" w:id="0">
    <w:p w14:paraId="2C215F8A" w14:textId="77777777" w:rsidR="00BD10D8" w:rsidRDefault="00BD10D8" w:rsidP="00617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0510127"/>
      <w:docPartObj>
        <w:docPartGallery w:val="Page Numbers (Bottom of Page)"/>
        <w:docPartUnique/>
      </w:docPartObj>
    </w:sdtPr>
    <w:sdtContent>
      <w:p w14:paraId="484EDB43" w14:textId="467057DE" w:rsidR="00C63473" w:rsidRDefault="00C63473">
        <w:pPr>
          <w:pStyle w:val="Footer"/>
          <w:jc w:val="center"/>
        </w:pPr>
        <w:r>
          <w:fldChar w:fldCharType="begin"/>
        </w:r>
        <w:r>
          <w:instrText>PAGE   \* MERGEFORMAT</w:instrText>
        </w:r>
        <w:r>
          <w:fldChar w:fldCharType="separate"/>
        </w:r>
        <w:r>
          <w:t>2</w:t>
        </w:r>
        <w:r>
          <w:fldChar w:fldCharType="end"/>
        </w:r>
      </w:p>
    </w:sdtContent>
  </w:sdt>
  <w:p w14:paraId="5D2A9336" w14:textId="77777777" w:rsidR="00C63473" w:rsidRDefault="00C63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93E7C" w14:textId="77777777" w:rsidR="00BD10D8" w:rsidRDefault="00BD10D8" w:rsidP="00617E2D">
      <w:pPr>
        <w:spacing w:after="0" w:line="240" w:lineRule="auto"/>
      </w:pPr>
      <w:r>
        <w:separator/>
      </w:r>
    </w:p>
  </w:footnote>
  <w:footnote w:type="continuationSeparator" w:id="0">
    <w:p w14:paraId="24F8A4BA" w14:textId="77777777" w:rsidR="00BD10D8" w:rsidRDefault="00BD10D8" w:rsidP="00617E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29D1"/>
    <w:multiLevelType w:val="hybridMultilevel"/>
    <w:tmpl w:val="B1CEA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2F1880"/>
    <w:multiLevelType w:val="multilevel"/>
    <w:tmpl w:val="85EC44C4"/>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16AA3B8B"/>
    <w:multiLevelType w:val="multilevel"/>
    <w:tmpl w:val="29062814"/>
    <w:lvl w:ilvl="0">
      <w:start w:val="2"/>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BD44805"/>
    <w:multiLevelType w:val="hybridMultilevel"/>
    <w:tmpl w:val="C9A095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FD63EB"/>
    <w:multiLevelType w:val="multilevel"/>
    <w:tmpl w:val="F3C42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077340"/>
    <w:multiLevelType w:val="multilevel"/>
    <w:tmpl w:val="605407FC"/>
    <w:lvl w:ilvl="0">
      <w:start w:val="2"/>
      <w:numFmt w:val="decimal"/>
      <w:lvlText w:val="%1"/>
      <w:lvlJc w:val="left"/>
      <w:pPr>
        <w:ind w:left="500" w:hanging="500"/>
      </w:pPr>
      <w:rPr>
        <w:rFonts w:hint="default"/>
      </w:rPr>
    </w:lvl>
    <w:lvl w:ilvl="1">
      <w:start w:val="1"/>
      <w:numFmt w:val="decimal"/>
      <w:lvlText w:val="%1.%2"/>
      <w:lvlJc w:val="left"/>
      <w:pPr>
        <w:ind w:left="1860" w:hanging="720"/>
      </w:pPr>
      <w:rPr>
        <w:rFonts w:hint="default"/>
      </w:rPr>
    </w:lvl>
    <w:lvl w:ilvl="2">
      <w:start w:val="1"/>
      <w:numFmt w:val="decimal"/>
      <w:lvlText w:val="%1.%2.%3"/>
      <w:lvlJc w:val="left"/>
      <w:pPr>
        <w:ind w:left="3360" w:hanging="1080"/>
      </w:pPr>
      <w:rPr>
        <w:rFonts w:hint="default"/>
      </w:rPr>
    </w:lvl>
    <w:lvl w:ilvl="3">
      <w:start w:val="1"/>
      <w:numFmt w:val="decimal"/>
      <w:lvlText w:val="%1.%2.%3.%4"/>
      <w:lvlJc w:val="left"/>
      <w:pPr>
        <w:ind w:left="4860" w:hanging="1440"/>
      </w:pPr>
      <w:rPr>
        <w:rFonts w:hint="default"/>
      </w:rPr>
    </w:lvl>
    <w:lvl w:ilvl="4">
      <w:start w:val="1"/>
      <w:numFmt w:val="decimal"/>
      <w:lvlText w:val="%1.%2.%3.%4.%5"/>
      <w:lvlJc w:val="left"/>
      <w:pPr>
        <w:ind w:left="6000" w:hanging="1440"/>
      </w:pPr>
      <w:rPr>
        <w:rFonts w:hint="default"/>
      </w:rPr>
    </w:lvl>
    <w:lvl w:ilvl="5">
      <w:start w:val="1"/>
      <w:numFmt w:val="decimal"/>
      <w:lvlText w:val="%1.%2.%3.%4.%5.%6"/>
      <w:lvlJc w:val="left"/>
      <w:pPr>
        <w:ind w:left="7500" w:hanging="1800"/>
      </w:pPr>
      <w:rPr>
        <w:rFonts w:hint="default"/>
      </w:rPr>
    </w:lvl>
    <w:lvl w:ilvl="6">
      <w:start w:val="1"/>
      <w:numFmt w:val="decimal"/>
      <w:lvlText w:val="%1.%2.%3.%4.%5.%6.%7"/>
      <w:lvlJc w:val="left"/>
      <w:pPr>
        <w:ind w:left="9000" w:hanging="2160"/>
      </w:pPr>
      <w:rPr>
        <w:rFonts w:hint="default"/>
      </w:rPr>
    </w:lvl>
    <w:lvl w:ilvl="7">
      <w:start w:val="1"/>
      <w:numFmt w:val="decimal"/>
      <w:lvlText w:val="%1.%2.%3.%4.%5.%6.%7.%8"/>
      <w:lvlJc w:val="left"/>
      <w:pPr>
        <w:ind w:left="10500" w:hanging="2520"/>
      </w:pPr>
      <w:rPr>
        <w:rFonts w:hint="default"/>
      </w:rPr>
    </w:lvl>
    <w:lvl w:ilvl="8">
      <w:start w:val="1"/>
      <w:numFmt w:val="decimal"/>
      <w:lvlText w:val="%1.%2.%3.%4.%5.%6.%7.%8.%9"/>
      <w:lvlJc w:val="left"/>
      <w:pPr>
        <w:ind w:left="12000" w:hanging="2880"/>
      </w:pPr>
      <w:rPr>
        <w:rFonts w:hint="default"/>
      </w:rPr>
    </w:lvl>
  </w:abstractNum>
  <w:abstractNum w:abstractNumId="6" w15:restartNumberingAfterBreak="0">
    <w:nsid w:val="313441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9029F3"/>
    <w:multiLevelType w:val="multilevel"/>
    <w:tmpl w:val="22BABD48"/>
    <w:lvl w:ilvl="0">
      <w:start w:val="2"/>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A0B43B1"/>
    <w:multiLevelType w:val="multilevel"/>
    <w:tmpl w:val="4E78B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BF3C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B05EC6"/>
    <w:multiLevelType w:val="multilevel"/>
    <w:tmpl w:val="24D6A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1928BA"/>
    <w:multiLevelType w:val="multilevel"/>
    <w:tmpl w:val="267826E6"/>
    <w:lvl w:ilvl="0">
      <w:start w:val="1"/>
      <w:numFmt w:val="decimal"/>
      <w:lvlText w:val="%1."/>
      <w:lvlJc w:val="left"/>
      <w:pPr>
        <w:ind w:left="1140" w:hanging="360"/>
      </w:pPr>
      <w:rPr>
        <w:rFonts w:hint="default"/>
      </w:rPr>
    </w:lvl>
    <w:lvl w:ilvl="1">
      <w:start w:val="2"/>
      <w:numFmt w:val="decimal"/>
      <w:isLgl/>
      <w:lvlText w:val="%1.%2"/>
      <w:lvlJc w:val="left"/>
      <w:pPr>
        <w:ind w:left="1500" w:hanging="360"/>
      </w:pPr>
      <w:rPr>
        <w:rFonts w:hint="default"/>
      </w:rPr>
    </w:lvl>
    <w:lvl w:ilvl="2">
      <w:start w:val="1"/>
      <w:numFmt w:val="decimal"/>
      <w:isLgl/>
      <w:lvlText w:val="%1.%2.%3"/>
      <w:lvlJc w:val="left"/>
      <w:pPr>
        <w:ind w:left="2220" w:hanging="720"/>
      </w:pPr>
      <w:rPr>
        <w:rFonts w:hint="default"/>
      </w:rPr>
    </w:lvl>
    <w:lvl w:ilvl="3">
      <w:start w:val="1"/>
      <w:numFmt w:val="decimal"/>
      <w:isLgl/>
      <w:lvlText w:val="%1.%2.%3.%4"/>
      <w:lvlJc w:val="left"/>
      <w:pPr>
        <w:ind w:left="2940"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20" w:hanging="1440"/>
      </w:pPr>
      <w:rPr>
        <w:rFonts w:hint="default"/>
      </w:rPr>
    </w:lvl>
    <w:lvl w:ilvl="6">
      <w:start w:val="1"/>
      <w:numFmt w:val="decimal"/>
      <w:isLgl/>
      <w:lvlText w:val="%1.%2.%3.%4.%5.%6.%7"/>
      <w:lvlJc w:val="left"/>
      <w:pPr>
        <w:ind w:left="4380" w:hanging="1440"/>
      </w:pPr>
      <w:rPr>
        <w:rFonts w:hint="default"/>
      </w:rPr>
    </w:lvl>
    <w:lvl w:ilvl="7">
      <w:start w:val="1"/>
      <w:numFmt w:val="decimal"/>
      <w:isLgl/>
      <w:lvlText w:val="%1.%2.%3.%4.%5.%6.%7.%8"/>
      <w:lvlJc w:val="left"/>
      <w:pPr>
        <w:ind w:left="5100" w:hanging="1800"/>
      </w:pPr>
      <w:rPr>
        <w:rFonts w:hint="default"/>
      </w:rPr>
    </w:lvl>
    <w:lvl w:ilvl="8">
      <w:start w:val="1"/>
      <w:numFmt w:val="decimal"/>
      <w:isLgl/>
      <w:lvlText w:val="%1.%2.%3.%4.%5.%6.%7.%8.%9"/>
      <w:lvlJc w:val="left"/>
      <w:pPr>
        <w:ind w:left="5460" w:hanging="1800"/>
      </w:pPr>
      <w:rPr>
        <w:rFonts w:hint="default"/>
      </w:rPr>
    </w:lvl>
  </w:abstractNum>
  <w:abstractNum w:abstractNumId="12" w15:restartNumberingAfterBreak="0">
    <w:nsid w:val="60EF0CB7"/>
    <w:multiLevelType w:val="hybridMultilevel"/>
    <w:tmpl w:val="734E00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81338B"/>
    <w:multiLevelType w:val="hybridMultilevel"/>
    <w:tmpl w:val="794A982C"/>
    <w:lvl w:ilvl="0" w:tplc="0809000F">
      <w:start w:val="1"/>
      <w:numFmt w:val="decimal"/>
      <w:lvlText w:val="%1."/>
      <w:lvlJc w:val="left"/>
      <w:pPr>
        <w:ind w:left="64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73792B"/>
    <w:multiLevelType w:val="hybridMultilevel"/>
    <w:tmpl w:val="EFAC336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436F2E"/>
    <w:multiLevelType w:val="multilevel"/>
    <w:tmpl w:val="17F2F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3F2338"/>
    <w:multiLevelType w:val="multilevel"/>
    <w:tmpl w:val="A1B8B4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4F702F"/>
    <w:multiLevelType w:val="multilevel"/>
    <w:tmpl w:val="04B29440"/>
    <w:lvl w:ilvl="0">
      <w:start w:val="2"/>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500" w:hanging="108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7140" w:hanging="144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780" w:hanging="1800"/>
      </w:pPr>
      <w:rPr>
        <w:rFonts w:hint="default"/>
      </w:rPr>
    </w:lvl>
    <w:lvl w:ilvl="8">
      <w:start w:val="1"/>
      <w:numFmt w:val="decimal"/>
      <w:lvlText w:val="%1.%2.%3.%4.%5.%6.%7.%8.%9"/>
      <w:lvlJc w:val="left"/>
      <w:pPr>
        <w:ind w:left="10920" w:hanging="1800"/>
      </w:pPr>
      <w:rPr>
        <w:rFonts w:hint="default"/>
      </w:rPr>
    </w:lvl>
  </w:abstractNum>
  <w:abstractNum w:abstractNumId="18" w15:restartNumberingAfterBreak="0">
    <w:nsid w:val="7AE15E54"/>
    <w:multiLevelType w:val="hybridMultilevel"/>
    <w:tmpl w:val="9C0ACDC6"/>
    <w:lvl w:ilvl="0" w:tplc="62003494">
      <w:start w:val="1"/>
      <w:numFmt w:val="decimal"/>
      <w:lvlText w:val="%1."/>
      <w:lvlJc w:val="left"/>
      <w:pPr>
        <w:ind w:left="670" w:hanging="360"/>
      </w:pPr>
      <w:rPr>
        <w:rFonts w:hint="default"/>
      </w:rPr>
    </w:lvl>
    <w:lvl w:ilvl="1" w:tplc="08090019" w:tentative="1">
      <w:start w:val="1"/>
      <w:numFmt w:val="lowerLetter"/>
      <w:lvlText w:val="%2."/>
      <w:lvlJc w:val="left"/>
      <w:pPr>
        <w:ind w:left="1390" w:hanging="360"/>
      </w:pPr>
    </w:lvl>
    <w:lvl w:ilvl="2" w:tplc="0809001B" w:tentative="1">
      <w:start w:val="1"/>
      <w:numFmt w:val="lowerRoman"/>
      <w:lvlText w:val="%3."/>
      <w:lvlJc w:val="right"/>
      <w:pPr>
        <w:ind w:left="2110" w:hanging="180"/>
      </w:pPr>
    </w:lvl>
    <w:lvl w:ilvl="3" w:tplc="0809000F" w:tentative="1">
      <w:start w:val="1"/>
      <w:numFmt w:val="decimal"/>
      <w:lvlText w:val="%4."/>
      <w:lvlJc w:val="left"/>
      <w:pPr>
        <w:ind w:left="2830" w:hanging="360"/>
      </w:pPr>
    </w:lvl>
    <w:lvl w:ilvl="4" w:tplc="08090019" w:tentative="1">
      <w:start w:val="1"/>
      <w:numFmt w:val="lowerLetter"/>
      <w:lvlText w:val="%5."/>
      <w:lvlJc w:val="left"/>
      <w:pPr>
        <w:ind w:left="3550" w:hanging="360"/>
      </w:pPr>
    </w:lvl>
    <w:lvl w:ilvl="5" w:tplc="0809001B" w:tentative="1">
      <w:start w:val="1"/>
      <w:numFmt w:val="lowerRoman"/>
      <w:lvlText w:val="%6."/>
      <w:lvlJc w:val="right"/>
      <w:pPr>
        <w:ind w:left="4270" w:hanging="180"/>
      </w:pPr>
    </w:lvl>
    <w:lvl w:ilvl="6" w:tplc="0809000F" w:tentative="1">
      <w:start w:val="1"/>
      <w:numFmt w:val="decimal"/>
      <w:lvlText w:val="%7."/>
      <w:lvlJc w:val="left"/>
      <w:pPr>
        <w:ind w:left="4990" w:hanging="360"/>
      </w:pPr>
    </w:lvl>
    <w:lvl w:ilvl="7" w:tplc="08090019" w:tentative="1">
      <w:start w:val="1"/>
      <w:numFmt w:val="lowerLetter"/>
      <w:lvlText w:val="%8."/>
      <w:lvlJc w:val="left"/>
      <w:pPr>
        <w:ind w:left="5710" w:hanging="360"/>
      </w:pPr>
    </w:lvl>
    <w:lvl w:ilvl="8" w:tplc="0809001B" w:tentative="1">
      <w:start w:val="1"/>
      <w:numFmt w:val="lowerRoman"/>
      <w:lvlText w:val="%9."/>
      <w:lvlJc w:val="right"/>
      <w:pPr>
        <w:ind w:left="6430" w:hanging="180"/>
      </w:pPr>
    </w:lvl>
  </w:abstractNum>
  <w:abstractNum w:abstractNumId="19" w15:restartNumberingAfterBreak="0">
    <w:nsid w:val="7F4435AC"/>
    <w:multiLevelType w:val="multilevel"/>
    <w:tmpl w:val="87182AF4"/>
    <w:lvl w:ilvl="0">
      <w:start w:val="2"/>
      <w:numFmt w:val="decimal"/>
      <w:lvlText w:val="%1"/>
      <w:lvlJc w:val="left"/>
      <w:pPr>
        <w:ind w:left="400" w:hanging="40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470512037">
    <w:abstractNumId w:val="15"/>
  </w:num>
  <w:num w:numId="2" w16cid:durableId="1619219709">
    <w:abstractNumId w:val="6"/>
  </w:num>
  <w:num w:numId="3" w16cid:durableId="276372860">
    <w:abstractNumId w:val="10"/>
  </w:num>
  <w:num w:numId="4" w16cid:durableId="283537310">
    <w:abstractNumId w:val="16"/>
  </w:num>
  <w:num w:numId="5" w16cid:durableId="686906749">
    <w:abstractNumId w:val="8"/>
  </w:num>
  <w:num w:numId="6" w16cid:durableId="970787466">
    <w:abstractNumId w:val="4"/>
  </w:num>
  <w:num w:numId="7" w16cid:durableId="320548613">
    <w:abstractNumId w:val="9"/>
  </w:num>
  <w:num w:numId="8" w16cid:durableId="44724738">
    <w:abstractNumId w:val="11"/>
  </w:num>
  <w:num w:numId="9" w16cid:durableId="1693536264">
    <w:abstractNumId w:val="17"/>
  </w:num>
  <w:num w:numId="10" w16cid:durableId="1565484602">
    <w:abstractNumId w:val="5"/>
  </w:num>
  <w:num w:numId="11" w16cid:durableId="2052873593">
    <w:abstractNumId w:val="12"/>
  </w:num>
  <w:num w:numId="12" w16cid:durableId="747533516">
    <w:abstractNumId w:val="14"/>
  </w:num>
  <w:num w:numId="13" w16cid:durableId="1235581031">
    <w:abstractNumId w:val="3"/>
  </w:num>
  <w:num w:numId="14" w16cid:durableId="539441931">
    <w:abstractNumId w:val="1"/>
  </w:num>
  <w:num w:numId="15" w16cid:durableId="653337155">
    <w:abstractNumId w:val="19"/>
  </w:num>
  <w:num w:numId="16" w16cid:durableId="154496135">
    <w:abstractNumId w:val="7"/>
  </w:num>
  <w:num w:numId="17" w16cid:durableId="2064525295">
    <w:abstractNumId w:val="2"/>
  </w:num>
  <w:num w:numId="18" w16cid:durableId="1003749810">
    <w:abstractNumId w:val="18"/>
  </w:num>
  <w:num w:numId="19" w16cid:durableId="1110202575">
    <w:abstractNumId w:val="0"/>
  </w:num>
  <w:num w:numId="20" w16cid:durableId="17540077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23D"/>
    <w:rsid w:val="00002B66"/>
    <w:rsid w:val="000168F4"/>
    <w:rsid w:val="0001786A"/>
    <w:rsid w:val="00017B1E"/>
    <w:rsid w:val="00021977"/>
    <w:rsid w:val="00022081"/>
    <w:rsid w:val="00024CC3"/>
    <w:rsid w:val="00025CF5"/>
    <w:rsid w:val="00030D5D"/>
    <w:rsid w:val="00031186"/>
    <w:rsid w:val="00035CCD"/>
    <w:rsid w:val="00036319"/>
    <w:rsid w:val="00041859"/>
    <w:rsid w:val="0004601C"/>
    <w:rsid w:val="000464B0"/>
    <w:rsid w:val="00046741"/>
    <w:rsid w:val="0004710E"/>
    <w:rsid w:val="000523FC"/>
    <w:rsid w:val="00053022"/>
    <w:rsid w:val="0005488F"/>
    <w:rsid w:val="00055AA5"/>
    <w:rsid w:val="0006030D"/>
    <w:rsid w:val="00066009"/>
    <w:rsid w:val="00066D66"/>
    <w:rsid w:val="000676A5"/>
    <w:rsid w:val="00071D1D"/>
    <w:rsid w:val="000820AA"/>
    <w:rsid w:val="0008271A"/>
    <w:rsid w:val="00086061"/>
    <w:rsid w:val="000907B3"/>
    <w:rsid w:val="000925EA"/>
    <w:rsid w:val="00095AF6"/>
    <w:rsid w:val="00096CA2"/>
    <w:rsid w:val="000A0A17"/>
    <w:rsid w:val="000A1ED4"/>
    <w:rsid w:val="000A2AC2"/>
    <w:rsid w:val="000A474C"/>
    <w:rsid w:val="000A477C"/>
    <w:rsid w:val="000A561D"/>
    <w:rsid w:val="000B55F7"/>
    <w:rsid w:val="000B6E1D"/>
    <w:rsid w:val="000C00FD"/>
    <w:rsid w:val="000C347B"/>
    <w:rsid w:val="000C40D3"/>
    <w:rsid w:val="000D418B"/>
    <w:rsid w:val="000D535A"/>
    <w:rsid w:val="000E185F"/>
    <w:rsid w:val="000E3066"/>
    <w:rsid w:val="000E4915"/>
    <w:rsid w:val="000E7E28"/>
    <w:rsid w:val="000F34C4"/>
    <w:rsid w:val="000F3808"/>
    <w:rsid w:val="000F4311"/>
    <w:rsid w:val="000F6349"/>
    <w:rsid w:val="000F6A8C"/>
    <w:rsid w:val="000F6B2D"/>
    <w:rsid w:val="0010246A"/>
    <w:rsid w:val="001058B7"/>
    <w:rsid w:val="00105EE3"/>
    <w:rsid w:val="00112057"/>
    <w:rsid w:val="0011251C"/>
    <w:rsid w:val="0011289C"/>
    <w:rsid w:val="00112CE0"/>
    <w:rsid w:val="00115140"/>
    <w:rsid w:val="00121341"/>
    <w:rsid w:val="00123C85"/>
    <w:rsid w:val="00124CDD"/>
    <w:rsid w:val="001300E6"/>
    <w:rsid w:val="00132699"/>
    <w:rsid w:val="0014238C"/>
    <w:rsid w:val="0014721B"/>
    <w:rsid w:val="00147924"/>
    <w:rsid w:val="00150AA6"/>
    <w:rsid w:val="00160191"/>
    <w:rsid w:val="0016231F"/>
    <w:rsid w:val="00162D71"/>
    <w:rsid w:val="00163FFC"/>
    <w:rsid w:val="0016598B"/>
    <w:rsid w:val="0016621D"/>
    <w:rsid w:val="001675D3"/>
    <w:rsid w:val="001729C8"/>
    <w:rsid w:val="00172FA0"/>
    <w:rsid w:val="0017715A"/>
    <w:rsid w:val="00177D82"/>
    <w:rsid w:val="001847C2"/>
    <w:rsid w:val="00184EA1"/>
    <w:rsid w:val="0018576A"/>
    <w:rsid w:val="001872BD"/>
    <w:rsid w:val="00190D78"/>
    <w:rsid w:val="0019169E"/>
    <w:rsid w:val="00191FDC"/>
    <w:rsid w:val="00194CA0"/>
    <w:rsid w:val="001A181D"/>
    <w:rsid w:val="001B07E9"/>
    <w:rsid w:val="001B1ED0"/>
    <w:rsid w:val="001B400C"/>
    <w:rsid w:val="001B453C"/>
    <w:rsid w:val="001B583B"/>
    <w:rsid w:val="001C364F"/>
    <w:rsid w:val="001C42DD"/>
    <w:rsid w:val="001C4CD8"/>
    <w:rsid w:val="001C4D27"/>
    <w:rsid w:val="001C6183"/>
    <w:rsid w:val="001C6F41"/>
    <w:rsid w:val="001C6FF8"/>
    <w:rsid w:val="001D1FE7"/>
    <w:rsid w:val="001D40DD"/>
    <w:rsid w:val="001E2BA1"/>
    <w:rsid w:val="001E63E8"/>
    <w:rsid w:val="001E68CA"/>
    <w:rsid w:val="001F27B6"/>
    <w:rsid w:val="001F6098"/>
    <w:rsid w:val="001F7B45"/>
    <w:rsid w:val="00206069"/>
    <w:rsid w:val="00207503"/>
    <w:rsid w:val="00213C09"/>
    <w:rsid w:val="00214114"/>
    <w:rsid w:val="00225BC6"/>
    <w:rsid w:val="002301B5"/>
    <w:rsid w:val="002335C6"/>
    <w:rsid w:val="002409C3"/>
    <w:rsid w:val="00243F96"/>
    <w:rsid w:val="00256175"/>
    <w:rsid w:val="00256208"/>
    <w:rsid w:val="00261F08"/>
    <w:rsid w:val="002702CB"/>
    <w:rsid w:val="0027477B"/>
    <w:rsid w:val="002772F1"/>
    <w:rsid w:val="00282A16"/>
    <w:rsid w:val="002911F5"/>
    <w:rsid w:val="00291E5C"/>
    <w:rsid w:val="00293D10"/>
    <w:rsid w:val="002960BE"/>
    <w:rsid w:val="002970F8"/>
    <w:rsid w:val="002A5413"/>
    <w:rsid w:val="002B317B"/>
    <w:rsid w:val="002B3A22"/>
    <w:rsid w:val="002B585E"/>
    <w:rsid w:val="002B6871"/>
    <w:rsid w:val="002B7AD8"/>
    <w:rsid w:val="002C1AAB"/>
    <w:rsid w:val="002C7185"/>
    <w:rsid w:val="002D11B9"/>
    <w:rsid w:val="002D1709"/>
    <w:rsid w:val="002D333B"/>
    <w:rsid w:val="002D3CA9"/>
    <w:rsid w:val="002D43A0"/>
    <w:rsid w:val="002D4EE0"/>
    <w:rsid w:val="002D7C76"/>
    <w:rsid w:val="002E01D0"/>
    <w:rsid w:val="002E0F7E"/>
    <w:rsid w:val="002E164F"/>
    <w:rsid w:val="002E2FD4"/>
    <w:rsid w:val="002E3C78"/>
    <w:rsid w:val="002E6631"/>
    <w:rsid w:val="002E6B51"/>
    <w:rsid w:val="002F1D52"/>
    <w:rsid w:val="002F4BDF"/>
    <w:rsid w:val="002F5D76"/>
    <w:rsid w:val="002F7CDD"/>
    <w:rsid w:val="003007D3"/>
    <w:rsid w:val="00304ECD"/>
    <w:rsid w:val="003055E6"/>
    <w:rsid w:val="00311FC3"/>
    <w:rsid w:val="003125AF"/>
    <w:rsid w:val="00314F47"/>
    <w:rsid w:val="0031638F"/>
    <w:rsid w:val="00317B10"/>
    <w:rsid w:val="00324DFE"/>
    <w:rsid w:val="00330CF2"/>
    <w:rsid w:val="0033106A"/>
    <w:rsid w:val="00332B42"/>
    <w:rsid w:val="00335705"/>
    <w:rsid w:val="00336DCB"/>
    <w:rsid w:val="00340E75"/>
    <w:rsid w:val="003416DC"/>
    <w:rsid w:val="003429A5"/>
    <w:rsid w:val="003479DB"/>
    <w:rsid w:val="00347D78"/>
    <w:rsid w:val="00351DA2"/>
    <w:rsid w:val="00353A7E"/>
    <w:rsid w:val="00353EAA"/>
    <w:rsid w:val="00364823"/>
    <w:rsid w:val="0036498D"/>
    <w:rsid w:val="003650DE"/>
    <w:rsid w:val="00365BAF"/>
    <w:rsid w:val="00366887"/>
    <w:rsid w:val="00371259"/>
    <w:rsid w:val="00382221"/>
    <w:rsid w:val="003839E0"/>
    <w:rsid w:val="00390602"/>
    <w:rsid w:val="003907F4"/>
    <w:rsid w:val="00390EBC"/>
    <w:rsid w:val="00395215"/>
    <w:rsid w:val="0039677C"/>
    <w:rsid w:val="003A11F3"/>
    <w:rsid w:val="003A3AAD"/>
    <w:rsid w:val="003A4225"/>
    <w:rsid w:val="003A4992"/>
    <w:rsid w:val="003A49F6"/>
    <w:rsid w:val="003B0C1E"/>
    <w:rsid w:val="003B177F"/>
    <w:rsid w:val="003B19C3"/>
    <w:rsid w:val="003B28C2"/>
    <w:rsid w:val="003B3269"/>
    <w:rsid w:val="003B404C"/>
    <w:rsid w:val="003B597D"/>
    <w:rsid w:val="003B7FC7"/>
    <w:rsid w:val="003C01B9"/>
    <w:rsid w:val="003C474F"/>
    <w:rsid w:val="003C679D"/>
    <w:rsid w:val="003D060C"/>
    <w:rsid w:val="003D290E"/>
    <w:rsid w:val="003E101C"/>
    <w:rsid w:val="003E1CBA"/>
    <w:rsid w:val="003E218E"/>
    <w:rsid w:val="003E3AC4"/>
    <w:rsid w:val="003E5A42"/>
    <w:rsid w:val="003E6874"/>
    <w:rsid w:val="003E7455"/>
    <w:rsid w:val="003E7BDE"/>
    <w:rsid w:val="003F07F6"/>
    <w:rsid w:val="003F2C77"/>
    <w:rsid w:val="003F4CEB"/>
    <w:rsid w:val="003F67C2"/>
    <w:rsid w:val="003F68F4"/>
    <w:rsid w:val="003F6979"/>
    <w:rsid w:val="00400867"/>
    <w:rsid w:val="00401011"/>
    <w:rsid w:val="004044EB"/>
    <w:rsid w:val="004129A2"/>
    <w:rsid w:val="00413909"/>
    <w:rsid w:val="00414BD1"/>
    <w:rsid w:val="00421A03"/>
    <w:rsid w:val="00423180"/>
    <w:rsid w:val="004243D9"/>
    <w:rsid w:val="00427F83"/>
    <w:rsid w:val="00434C92"/>
    <w:rsid w:val="00440546"/>
    <w:rsid w:val="0044784E"/>
    <w:rsid w:val="00451160"/>
    <w:rsid w:val="00455B9E"/>
    <w:rsid w:val="0046086A"/>
    <w:rsid w:val="0046148E"/>
    <w:rsid w:val="0046358A"/>
    <w:rsid w:val="004640BF"/>
    <w:rsid w:val="00465C34"/>
    <w:rsid w:val="00472E74"/>
    <w:rsid w:val="004731DE"/>
    <w:rsid w:val="00477DB7"/>
    <w:rsid w:val="00482E46"/>
    <w:rsid w:val="00486090"/>
    <w:rsid w:val="00493273"/>
    <w:rsid w:val="00493EAA"/>
    <w:rsid w:val="00494690"/>
    <w:rsid w:val="0049735A"/>
    <w:rsid w:val="00497859"/>
    <w:rsid w:val="004A1149"/>
    <w:rsid w:val="004A16BD"/>
    <w:rsid w:val="004A3276"/>
    <w:rsid w:val="004A3722"/>
    <w:rsid w:val="004A7B6A"/>
    <w:rsid w:val="004B049D"/>
    <w:rsid w:val="004B0C3B"/>
    <w:rsid w:val="004B0FE5"/>
    <w:rsid w:val="004B6810"/>
    <w:rsid w:val="004B738D"/>
    <w:rsid w:val="004C21B7"/>
    <w:rsid w:val="004C4050"/>
    <w:rsid w:val="004C44E0"/>
    <w:rsid w:val="004D177D"/>
    <w:rsid w:val="004D1CB3"/>
    <w:rsid w:val="004D1D48"/>
    <w:rsid w:val="004D3196"/>
    <w:rsid w:val="004E083F"/>
    <w:rsid w:val="004E1762"/>
    <w:rsid w:val="004F1DEE"/>
    <w:rsid w:val="004F5A32"/>
    <w:rsid w:val="004F5EB3"/>
    <w:rsid w:val="005003EF"/>
    <w:rsid w:val="005004A6"/>
    <w:rsid w:val="005008AE"/>
    <w:rsid w:val="0050490E"/>
    <w:rsid w:val="00510359"/>
    <w:rsid w:val="00510B08"/>
    <w:rsid w:val="00514776"/>
    <w:rsid w:val="00517E23"/>
    <w:rsid w:val="00522FD4"/>
    <w:rsid w:val="005320AB"/>
    <w:rsid w:val="005445BD"/>
    <w:rsid w:val="00547911"/>
    <w:rsid w:val="0055131B"/>
    <w:rsid w:val="005518B7"/>
    <w:rsid w:val="00554979"/>
    <w:rsid w:val="0056319A"/>
    <w:rsid w:val="005663DB"/>
    <w:rsid w:val="00566D41"/>
    <w:rsid w:val="00571753"/>
    <w:rsid w:val="0057258E"/>
    <w:rsid w:val="00572C71"/>
    <w:rsid w:val="00573FE3"/>
    <w:rsid w:val="005771DB"/>
    <w:rsid w:val="00582335"/>
    <w:rsid w:val="005854F2"/>
    <w:rsid w:val="00587897"/>
    <w:rsid w:val="00591904"/>
    <w:rsid w:val="00593BAD"/>
    <w:rsid w:val="00593C4F"/>
    <w:rsid w:val="0059594B"/>
    <w:rsid w:val="005A32F0"/>
    <w:rsid w:val="005A561A"/>
    <w:rsid w:val="005B2ACD"/>
    <w:rsid w:val="005C1C45"/>
    <w:rsid w:val="005C36FC"/>
    <w:rsid w:val="005D30FB"/>
    <w:rsid w:val="005D3291"/>
    <w:rsid w:val="005D4757"/>
    <w:rsid w:val="005D4912"/>
    <w:rsid w:val="005D5DC5"/>
    <w:rsid w:val="005D79E3"/>
    <w:rsid w:val="005E3A4B"/>
    <w:rsid w:val="005E5084"/>
    <w:rsid w:val="005E52E4"/>
    <w:rsid w:val="005E5E7E"/>
    <w:rsid w:val="005F2A10"/>
    <w:rsid w:val="00600794"/>
    <w:rsid w:val="00601E68"/>
    <w:rsid w:val="00604CF9"/>
    <w:rsid w:val="006055C0"/>
    <w:rsid w:val="0061183B"/>
    <w:rsid w:val="00611EBF"/>
    <w:rsid w:val="00611FC1"/>
    <w:rsid w:val="00612C0B"/>
    <w:rsid w:val="0061452F"/>
    <w:rsid w:val="0061589D"/>
    <w:rsid w:val="006167B6"/>
    <w:rsid w:val="00616D94"/>
    <w:rsid w:val="00617E2D"/>
    <w:rsid w:val="0062070B"/>
    <w:rsid w:val="00621350"/>
    <w:rsid w:val="00621D21"/>
    <w:rsid w:val="0062306C"/>
    <w:rsid w:val="00623CBA"/>
    <w:rsid w:val="00625A67"/>
    <w:rsid w:val="00633B3C"/>
    <w:rsid w:val="006343FF"/>
    <w:rsid w:val="00634D34"/>
    <w:rsid w:val="006364B6"/>
    <w:rsid w:val="006421BB"/>
    <w:rsid w:val="006476B4"/>
    <w:rsid w:val="00653EA5"/>
    <w:rsid w:val="00655C67"/>
    <w:rsid w:val="00656847"/>
    <w:rsid w:val="00663F51"/>
    <w:rsid w:val="00666E4A"/>
    <w:rsid w:val="00671A3E"/>
    <w:rsid w:val="00672120"/>
    <w:rsid w:val="00674CB1"/>
    <w:rsid w:val="0068292B"/>
    <w:rsid w:val="006840B0"/>
    <w:rsid w:val="006858D8"/>
    <w:rsid w:val="006859E7"/>
    <w:rsid w:val="006863A8"/>
    <w:rsid w:val="00687A02"/>
    <w:rsid w:val="00692831"/>
    <w:rsid w:val="00693527"/>
    <w:rsid w:val="006A0D6A"/>
    <w:rsid w:val="006A5985"/>
    <w:rsid w:val="006B3A73"/>
    <w:rsid w:val="006B4FE9"/>
    <w:rsid w:val="006B5B88"/>
    <w:rsid w:val="006C34FF"/>
    <w:rsid w:val="006C3549"/>
    <w:rsid w:val="006D0974"/>
    <w:rsid w:val="006D56D0"/>
    <w:rsid w:val="006D5B44"/>
    <w:rsid w:val="006D6648"/>
    <w:rsid w:val="006D787F"/>
    <w:rsid w:val="006E3009"/>
    <w:rsid w:val="006E7E12"/>
    <w:rsid w:val="006F165B"/>
    <w:rsid w:val="006F25E2"/>
    <w:rsid w:val="006F2993"/>
    <w:rsid w:val="006F474E"/>
    <w:rsid w:val="00700117"/>
    <w:rsid w:val="007024D2"/>
    <w:rsid w:val="00712B9C"/>
    <w:rsid w:val="007160C0"/>
    <w:rsid w:val="0071610E"/>
    <w:rsid w:val="00717CB2"/>
    <w:rsid w:val="00720307"/>
    <w:rsid w:val="00731291"/>
    <w:rsid w:val="00731BA0"/>
    <w:rsid w:val="00732050"/>
    <w:rsid w:val="007337D1"/>
    <w:rsid w:val="00734560"/>
    <w:rsid w:val="00734F61"/>
    <w:rsid w:val="00735254"/>
    <w:rsid w:val="007354F9"/>
    <w:rsid w:val="00735E3E"/>
    <w:rsid w:val="00737F2C"/>
    <w:rsid w:val="0074025B"/>
    <w:rsid w:val="00741859"/>
    <w:rsid w:val="00741EDB"/>
    <w:rsid w:val="00742001"/>
    <w:rsid w:val="00742B4B"/>
    <w:rsid w:val="00746109"/>
    <w:rsid w:val="0074748A"/>
    <w:rsid w:val="00750C8A"/>
    <w:rsid w:val="00761FDD"/>
    <w:rsid w:val="00764B70"/>
    <w:rsid w:val="007651D3"/>
    <w:rsid w:val="00771344"/>
    <w:rsid w:val="00773C72"/>
    <w:rsid w:val="00774DBB"/>
    <w:rsid w:val="00774DBD"/>
    <w:rsid w:val="00776BA6"/>
    <w:rsid w:val="007832DC"/>
    <w:rsid w:val="00786227"/>
    <w:rsid w:val="00787EBF"/>
    <w:rsid w:val="0079062A"/>
    <w:rsid w:val="007908BA"/>
    <w:rsid w:val="007930AF"/>
    <w:rsid w:val="00795CB2"/>
    <w:rsid w:val="00795DDC"/>
    <w:rsid w:val="00795EA9"/>
    <w:rsid w:val="007A0C7C"/>
    <w:rsid w:val="007A180E"/>
    <w:rsid w:val="007B0BB7"/>
    <w:rsid w:val="007B28EF"/>
    <w:rsid w:val="007C2113"/>
    <w:rsid w:val="007C329A"/>
    <w:rsid w:val="007C45EE"/>
    <w:rsid w:val="007D143D"/>
    <w:rsid w:val="007D2146"/>
    <w:rsid w:val="007D5234"/>
    <w:rsid w:val="007E0899"/>
    <w:rsid w:val="007E25F6"/>
    <w:rsid w:val="007E67DB"/>
    <w:rsid w:val="007E7A48"/>
    <w:rsid w:val="007F76E6"/>
    <w:rsid w:val="00803A44"/>
    <w:rsid w:val="0080681F"/>
    <w:rsid w:val="00806D41"/>
    <w:rsid w:val="008109A2"/>
    <w:rsid w:val="00816731"/>
    <w:rsid w:val="00820E1A"/>
    <w:rsid w:val="0082208A"/>
    <w:rsid w:val="00826BCE"/>
    <w:rsid w:val="00826E68"/>
    <w:rsid w:val="00827ADA"/>
    <w:rsid w:val="00833E0F"/>
    <w:rsid w:val="00836148"/>
    <w:rsid w:val="00836E35"/>
    <w:rsid w:val="00837B6C"/>
    <w:rsid w:val="0084220C"/>
    <w:rsid w:val="00845AEF"/>
    <w:rsid w:val="008477BB"/>
    <w:rsid w:val="00851D5D"/>
    <w:rsid w:val="00853C94"/>
    <w:rsid w:val="00855E33"/>
    <w:rsid w:val="008568B3"/>
    <w:rsid w:val="0085722D"/>
    <w:rsid w:val="008601CD"/>
    <w:rsid w:val="008605F9"/>
    <w:rsid w:val="00861BCE"/>
    <w:rsid w:val="0086439E"/>
    <w:rsid w:val="008725BF"/>
    <w:rsid w:val="00873F3A"/>
    <w:rsid w:val="00874705"/>
    <w:rsid w:val="008807AA"/>
    <w:rsid w:val="00883493"/>
    <w:rsid w:val="00884286"/>
    <w:rsid w:val="008848E8"/>
    <w:rsid w:val="008860A1"/>
    <w:rsid w:val="00887884"/>
    <w:rsid w:val="00890C9F"/>
    <w:rsid w:val="0089108D"/>
    <w:rsid w:val="00891569"/>
    <w:rsid w:val="008974B1"/>
    <w:rsid w:val="008A414D"/>
    <w:rsid w:val="008A4355"/>
    <w:rsid w:val="008A6DFE"/>
    <w:rsid w:val="008B1096"/>
    <w:rsid w:val="008B3EB4"/>
    <w:rsid w:val="008B419A"/>
    <w:rsid w:val="008B4B8E"/>
    <w:rsid w:val="008C0892"/>
    <w:rsid w:val="008C123D"/>
    <w:rsid w:val="008C2C92"/>
    <w:rsid w:val="008C3384"/>
    <w:rsid w:val="008C594E"/>
    <w:rsid w:val="008D1ECE"/>
    <w:rsid w:val="008D45B6"/>
    <w:rsid w:val="008D7AA9"/>
    <w:rsid w:val="008E3616"/>
    <w:rsid w:val="008E7EA2"/>
    <w:rsid w:val="00900C4E"/>
    <w:rsid w:val="00902C57"/>
    <w:rsid w:val="009053A6"/>
    <w:rsid w:val="009076F0"/>
    <w:rsid w:val="009077BC"/>
    <w:rsid w:val="0091324E"/>
    <w:rsid w:val="0091400F"/>
    <w:rsid w:val="00915BA0"/>
    <w:rsid w:val="00916682"/>
    <w:rsid w:val="009213A0"/>
    <w:rsid w:val="00921484"/>
    <w:rsid w:val="00924A93"/>
    <w:rsid w:val="00926F35"/>
    <w:rsid w:val="009351C7"/>
    <w:rsid w:val="00935427"/>
    <w:rsid w:val="0093643D"/>
    <w:rsid w:val="00936751"/>
    <w:rsid w:val="00936CFA"/>
    <w:rsid w:val="00942F6E"/>
    <w:rsid w:val="00945855"/>
    <w:rsid w:val="00946BE0"/>
    <w:rsid w:val="00947D19"/>
    <w:rsid w:val="00952CF9"/>
    <w:rsid w:val="00954C0C"/>
    <w:rsid w:val="00956641"/>
    <w:rsid w:val="00957F79"/>
    <w:rsid w:val="009623F0"/>
    <w:rsid w:val="00964677"/>
    <w:rsid w:val="0096520A"/>
    <w:rsid w:val="00965C88"/>
    <w:rsid w:val="0097022A"/>
    <w:rsid w:val="00975B0A"/>
    <w:rsid w:val="00976D39"/>
    <w:rsid w:val="00976E84"/>
    <w:rsid w:val="00977B16"/>
    <w:rsid w:val="00982950"/>
    <w:rsid w:val="009939D0"/>
    <w:rsid w:val="00993BB0"/>
    <w:rsid w:val="009A0AA3"/>
    <w:rsid w:val="009A4493"/>
    <w:rsid w:val="009A516A"/>
    <w:rsid w:val="009A6594"/>
    <w:rsid w:val="009A751E"/>
    <w:rsid w:val="009B0B13"/>
    <w:rsid w:val="009B0BF6"/>
    <w:rsid w:val="009B2C51"/>
    <w:rsid w:val="009B3974"/>
    <w:rsid w:val="009B63CD"/>
    <w:rsid w:val="009B68E8"/>
    <w:rsid w:val="009C19B0"/>
    <w:rsid w:val="009C4C38"/>
    <w:rsid w:val="009C6D77"/>
    <w:rsid w:val="009D35EB"/>
    <w:rsid w:val="009D64EE"/>
    <w:rsid w:val="009E1D90"/>
    <w:rsid w:val="009E6BBF"/>
    <w:rsid w:val="009F08B7"/>
    <w:rsid w:val="009F16DF"/>
    <w:rsid w:val="009F19B9"/>
    <w:rsid w:val="009F2E62"/>
    <w:rsid w:val="009F4EA7"/>
    <w:rsid w:val="00A01041"/>
    <w:rsid w:val="00A053F6"/>
    <w:rsid w:val="00A1051A"/>
    <w:rsid w:val="00A110FE"/>
    <w:rsid w:val="00A14951"/>
    <w:rsid w:val="00A15C11"/>
    <w:rsid w:val="00A21FCD"/>
    <w:rsid w:val="00A22016"/>
    <w:rsid w:val="00A223A8"/>
    <w:rsid w:val="00A236D7"/>
    <w:rsid w:val="00A24AF4"/>
    <w:rsid w:val="00A26C72"/>
    <w:rsid w:val="00A4146E"/>
    <w:rsid w:val="00A51DDF"/>
    <w:rsid w:val="00A53AF5"/>
    <w:rsid w:val="00A559D5"/>
    <w:rsid w:val="00A60CF7"/>
    <w:rsid w:val="00A610B8"/>
    <w:rsid w:val="00A61498"/>
    <w:rsid w:val="00A61614"/>
    <w:rsid w:val="00A64AEC"/>
    <w:rsid w:val="00A70327"/>
    <w:rsid w:val="00A71F53"/>
    <w:rsid w:val="00A77903"/>
    <w:rsid w:val="00A8025C"/>
    <w:rsid w:val="00A802F1"/>
    <w:rsid w:val="00A81081"/>
    <w:rsid w:val="00A81A0D"/>
    <w:rsid w:val="00A81E1A"/>
    <w:rsid w:val="00A84946"/>
    <w:rsid w:val="00A84EFB"/>
    <w:rsid w:val="00A84F63"/>
    <w:rsid w:val="00A905AC"/>
    <w:rsid w:val="00A91892"/>
    <w:rsid w:val="00AB05A3"/>
    <w:rsid w:val="00AB0940"/>
    <w:rsid w:val="00AB1CE2"/>
    <w:rsid w:val="00AC4C7E"/>
    <w:rsid w:val="00AC6E42"/>
    <w:rsid w:val="00AD07A5"/>
    <w:rsid w:val="00AE3AFC"/>
    <w:rsid w:val="00AE3B66"/>
    <w:rsid w:val="00AE4C05"/>
    <w:rsid w:val="00AE6FCE"/>
    <w:rsid w:val="00AE7CE3"/>
    <w:rsid w:val="00AF007C"/>
    <w:rsid w:val="00AF0879"/>
    <w:rsid w:val="00B0659E"/>
    <w:rsid w:val="00B075AA"/>
    <w:rsid w:val="00B10484"/>
    <w:rsid w:val="00B1281F"/>
    <w:rsid w:val="00B14D42"/>
    <w:rsid w:val="00B1547E"/>
    <w:rsid w:val="00B160DB"/>
    <w:rsid w:val="00B16113"/>
    <w:rsid w:val="00B164E4"/>
    <w:rsid w:val="00B16C84"/>
    <w:rsid w:val="00B173AF"/>
    <w:rsid w:val="00B219B2"/>
    <w:rsid w:val="00B22471"/>
    <w:rsid w:val="00B24E43"/>
    <w:rsid w:val="00B3177C"/>
    <w:rsid w:val="00B34B9D"/>
    <w:rsid w:val="00B370EC"/>
    <w:rsid w:val="00B45E5D"/>
    <w:rsid w:val="00B46556"/>
    <w:rsid w:val="00B53444"/>
    <w:rsid w:val="00B55CE6"/>
    <w:rsid w:val="00B6270B"/>
    <w:rsid w:val="00B63937"/>
    <w:rsid w:val="00B64990"/>
    <w:rsid w:val="00B653BB"/>
    <w:rsid w:val="00B65DFB"/>
    <w:rsid w:val="00B85170"/>
    <w:rsid w:val="00B93FFD"/>
    <w:rsid w:val="00B94C1C"/>
    <w:rsid w:val="00B97683"/>
    <w:rsid w:val="00BA1CAE"/>
    <w:rsid w:val="00BA4C24"/>
    <w:rsid w:val="00BB0D53"/>
    <w:rsid w:val="00BB19E9"/>
    <w:rsid w:val="00BB4C30"/>
    <w:rsid w:val="00BB5380"/>
    <w:rsid w:val="00BB6069"/>
    <w:rsid w:val="00BB7957"/>
    <w:rsid w:val="00BC0CBE"/>
    <w:rsid w:val="00BC1E74"/>
    <w:rsid w:val="00BC4163"/>
    <w:rsid w:val="00BC4570"/>
    <w:rsid w:val="00BD10D8"/>
    <w:rsid w:val="00BD1719"/>
    <w:rsid w:val="00BD3BCD"/>
    <w:rsid w:val="00BD4260"/>
    <w:rsid w:val="00BD6C6D"/>
    <w:rsid w:val="00BD6F2C"/>
    <w:rsid w:val="00BD7D74"/>
    <w:rsid w:val="00BE4054"/>
    <w:rsid w:val="00BE5E7C"/>
    <w:rsid w:val="00BE79BB"/>
    <w:rsid w:val="00BE7BD7"/>
    <w:rsid w:val="00BF17BD"/>
    <w:rsid w:val="00BF3543"/>
    <w:rsid w:val="00BF476B"/>
    <w:rsid w:val="00BF5355"/>
    <w:rsid w:val="00BF77C5"/>
    <w:rsid w:val="00C0522A"/>
    <w:rsid w:val="00C1497E"/>
    <w:rsid w:val="00C14DD0"/>
    <w:rsid w:val="00C16564"/>
    <w:rsid w:val="00C21D08"/>
    <w:rsid w:val="00C223A2"/>
    <w:rsid w:val="00C226BF"/>
    <w:rsid w:val="00C27A46"/>
    <w:rsid w:val="00C330FA"/>
    <w:rsid w:val="00C356A8"/>
    <w:rsid w:val="00C37364"/>
    <w:rsid w:val="00C443A5"/>
    <w:rsid w:val="00C5153D"/>
    <w:rsid w:val="00C526A6"/>
    <w:rsid w:val="00C61220"/>
    <w:rsid w:val="00C632E8"/>
    <w:rsid w:val="00C63473"/>
    <w:rsid w:val="00C71C9A"/>
    <w:rsid w:val="00C737D8"/>
    <w:rsid w:val="00C73C5D"/>
    <w:rsid w:val="00C74868"/>
    <w:rsid w:val="00C76745"/>
    <w:rsid w:val="00C8322F"/>
    <w:rsid w:val="00C85166"/>
    <w:rsid w:val="00C93D7F"/>
    <w:rsid w:val="00C945B3"/>
    <w:rsid w:val="00C95FB8"/>
    <w:rsid w:val="00C96518"/>
    <w:rsid w:val="00C97231"/>
    <w:rsid w:val="00CA0A29"/>
    <w:rsid w:val="00CA48D9"/>
    <w:rsid w:val="00CB07F1"/>
    <w:rsid w:val="00CB1CD3"/>
    <w:rsid w:val="00CB2D2C"/>
    <w:rsid w:val="00CB3BC1"/>
    <w:rsid w:val="00CB6037"/>
    <w:rsid w:val="00CB70AA"/>
    <w:rsid w:val="00CC0E23"/>
    <w:rsid w:val="00CC2130"/>
    <w:rsid w:val="00CC31D4"/>
    <w:rsid w:val="00CD228B"/>
    <w:rsid w:val="00CD2C05"/>
    <w:rsid w:val="00CD7324"/>
    <w:rsid w:val="00CE1F91"/>
    <w:rsid w:val="00CE45FD"/>
    <w:rsid w:val="00CF1BF0"/>
    <w:rsid w:val="00CF39E6"/>
    <w:rsid w:val="00D0190A"/>
    <w:rsid w:val="00D062B3"/>
    <w:rsid w:val="00D0676F"/>
    <w:rsid w:val="00D113DA"/>
    <w:rsid w:val="00D141D2"/>
    <w:rsid w:val="00D15FC4"/>
    <w:rsid w:val="00D20301"/>
    <w:rsid w:val="00D2086E"/>
    <w:rsid w:val="00D21750"/>
    <w:rsid w:val="00D22ADF"/>
    <w:rsid w:val="00D23388"/>
    <w:rsid w:val="00D2434E"/>
    <w:rsid w:val="00D24494"/>
    <w:rsid w:val="00D25159"/>
    <w:rsid w:val="00D34055"/>
    <w:rsid w:val="00D41BCB"/>
    <w:rsid w:val="00D42611"/>
    <w:rsid w:val="00D446F0"/>
    <w:rsid w:val="00D47E2F"/>
    <w:rsid w:val="00D50DE7"/>
    <w:rsid w:val="00D60561"/>
    <w:rsid w:val="00D621B7"/>
    <w:rsid w:val="00D64722"/>
    <w:rsid w:val="00D7130B"/>
    <w:rsid w:val="00D719CC"/>
    <w:rsid w:val="00D8531E"/>
    <w:rsid w:val="00D91105"/>
    <w:rsid w:val="00D94028"/>
    <w:rsid w:val="00D94FFE"/>
    <w:rsid w:val="00D977D9"/>
    <w:rsid w:val="00D97981"/>
    <w:rsid w:val="00D97A20"/>
    <w:rsid w:val="00DA0D90"/>
    <w:rsid w:val="00DB5FE1"/>
    <w:rsid w:val="00DB62C3"/>
    <w:rsid w:val="00DB7E34"/>
    <w:rsid w:val="00DC1CA9"/>
    <w:rsid w:val="00DC5824"/>
    <w:rsid w:val="00DD3BF4"/>
    <w:rsid w:val="00DD3E50"/>
    <w:rsid w:val="00DE245B"/>
    <w:rsid w:val="00DE2740"/>
    <w:rsid w:val="00DE297B"/>
    <w:rsid w:val="00DE5FBA"/>
    <w:rsid w:val="00DF0392"/>
    <w:rsid w:val="00DF0B5B"/>
    <w:rsid w:val="00DF1AAD"/>
    <w:rsid w:val="00DF5D80"/>
    <w:rsid w:val="00DF6137"/>
    <w:rsid w:val="00E052F8"/>
    <w:rsid w:val="00E064B3"/>
    <w:rsid w:val="00E11EC9"/>
    <w:rsid w:val="00E12A6E"/>
    <w:rsid w:val="00E15BFD"/>
    <w:rsid w:val="00E2181B"/>
    <w:rsid w:val="00E23680"/>
    <w:rsid w:val="00E2463B"/>
    <w:rsid w:val="00E33959"/>
    <w:rsid w:val="00E34314"/>
    <w:rsid w:val="00E343FC"/>
    <w:rsid w:val="00E35DAB"/>
    <w:rsid w:val="00E36800"/>
    <w:rsid w:val="00E438AD"/>
    <w:rsid w:val="00E443A3"/>
    <w:rsid w:val="00E51F6D"/>
    <w:rsid w:val="00E55738"/>
    <w:rsid w:val="00E56B65"/>
    <w:rsid w:val="00E65585"/>
    <w:rsid w:val="00E66389"/>
    <w:rsid w:val="00E72157"/>
    <w:rsid w:val="00E73627"/>
    <w:rsid w:val="00E73C55"/>
    <w:rsid w:val="00E74D62"/>
    <w:rsid w:val="00E75B89"/>
    <w:rsid w:val="00E76688"/>
    <w:rsid w:val="00E76965"/>
    <w:rsid w:val="00E80746"/>
    <w:rsid w:val="00E838F1"/>
    <w:rsid w:val="00E8641F"/>
    <w:rsid w:val="00E87A51"/>
    <w:rsid w:val="00E87CE9"/>
    <w:rsid w:val="00E917CB"/>
    <w:rsid w:val="00E94F32"/>
    <w:rsid w:val="00E96FDB"/>
    <w:rsid w:val="00EA0C7E"/>
    <w:rsid w:val="00EA38D1"/>
    <w:rsid w:val="00EA4889"/>
    <w:rsid w:val="00EB0856"/>
    <w:rsid w:val="00EB16F3"/>
    <w:rsid w:val="00EB1E5A"/>
    <w:rsid w:val="00EB2A3A"/>
    <w:rsid w:val="00EB37AF"/>
    <w:rsid w:val="00EB59F7"/>
    <w:rsid w:val="00EB5D75"/>
    <w:rsid w:val="00EC0448"/>
    <w:rsid w:val="00EC2146"/>
    <w:rsid w:val="00EC4037"/>
    <w:rsid w:val="00EC4B9C"/>
    <w:rsid w:val="00EC54F7"/>
    <w:rsid w:val="00EC5B19"/>
    <w:rsid w:val="00EC5C43"/>
    <w:rsid w:val="00ED0C43"/>
    <w:rsid w:val="00ED0F8D"/>
    <w:rsid w:val="00ED3B21"/>
    <w:rsid w:val="00ED5D0C"/>
    <w:rsid w:val="00ED66EF"/>
    <w:rsid w:val="00EE0AC7"/>
    <w:rsid w:val="00EE0CCB"/>
    <w:rsid w:val="00EE50A3"/>
    <w:rsid w:val="00EE5D0E"/>
    <w:rsid w:val="00EF3DA1"/>
    <w:rsid w:val="00F10923"/>
    <w:rsid w:val="00F12E52"/>
    <w:rsid w:val="00F14568"/>
    <w:rsid w:val="00F17D0D"/>
    <w:rsid w:val="00F23667"/>
    <w:rsid w:val="00F23FDD"/>
    <w:rsid w:val="00F26B7E"/>
    <w:rsid w:val="00F27142"/>
    <w:rsid w:val="00F30790"/>
    <w:rsid w:val="00F31013"/>
    <w:rsid w:val="00F32C20"/>
    <w:rsid w:val="00F36A4C"/>
    <w:rsid w:val="00F40E06"/>
    <w:rsid w:val="00F41D4C"/>
    <w:rsid w:val="00F44F48"/>
    <w:rsid w:val="00F46B72"/>
    <w:rsid w:val="00F5086B"/>
    <w:rsid w:val="00F51E4E"/>
    <w:rsid w:val="00F52968"/>
    <w:rsid w:val="00F554D8"/>
    <w:rsid w:val="00F55745"/>
    <w:rsid w:val="00F61F6F"/>
    <w:rsid w:val="00F64601"/>
    <w:rsid w:val="00F647DA"/>
    <w:rsid w:val="00F647EF"/>
    <w:rsid w:val="00F671CF"/>
    <w:rsid w:val="00F673B5"/>
    <w:rsid w:val="00F72D35"/>
    <w:rsid w:val="00F73653"/>
    <w:rsid w:val="00F7520E"/>
    <w:rsid w:val="00F7743F"/>
    <w:rsid w:val="00F82D3D"/>
    <w:rsid w:val="00F849AE"/>
    <w:rsid w:val="00F952CB"/>
    <w:rsid w:val="00F970C3"/>
    <w:rsid w:val="00FA3B17"/>
    <w:rsid w:val="00FA4CA7"/>
    <w:rsid w:val="00FA638D"/>
    <w:rsid w:val="00FA683A"/>
    <w:rsid w:val="00FA7417"/>
    <w:rsid w:val="00FB3F47"/>
    <w:rsid w:val="00FC15CE"/>
    <w:rsid w:val="00FC1AEA"/>
    <w:rsid w:val="00FC305E"/>
    <w:rsid w:val="00FC40D0"/>
    <w:rsid w:val="00FE3958"/>
    <w:rsid w:val="00FE5D9F"/>
    <w:rsid w:val="00FE700E"/>
    <w:rsid w:val="00FE7B20"/>
    <w:rsid w:val="00FF5164"/>
    <w:rsid w:val="00FF6196"/>
    <w:rsid w:val="00FF7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8A0FE"/>
  <w15:chartTrackingRefBased/>
  <w15:docId w15:val="{08255D9A-4A11-4E0E-9A90-1791A89A4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ADA"/>
  </w:style>
  <w:style w:type="paragraph" w:styleId="Heading1">
    <w:name w:val="heading 1"/>
    <w:basedOn w:val="Normal"/>
    <w:next w:val="Normal"/>
    <w:link w:val="Heading1Char"/>
    <w:uiPriority w:val="9"/>
    <w:qFormat/>
    <w:rsid w:val="008C12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12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12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12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12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12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12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12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12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2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12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12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12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12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12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12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12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123D"/>
    <w:rPr>
      <w:rFonts w:eastAsiaTheme="majorEastAsia" w:cstheme="majorBidi"/>
      <w:color w:val="272727" w:themeColor="text1" w:themeTint="D8"/>
    </w:rPr>
  </w:style>
  <w:style w:type="paragraph" w:styleId="Title">
    <w:name w:val="Title"/>
    <w:basedOn w:val="Normal"/>
    <w:next w:val="Normal"/>
    <w:link w:val="TitleChar"/>
    <w:uiPriority w:val="10"/>
    <w:qFormat/>
    <w:rsid w:val="008C12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2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12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2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123D"/>
    <w:pPr>
      <w:spacing w:before="160"/>
      <w:jc w:val="center"/>
    </w:pPr>
    <w:rPr>
      <w:i/>
      <w:iCs/>
      <w:color w:val="404040" w:themeColor="text1" w:themeTint="BF"/>
    </w:rPr>
  </w:style>
  <w:style w:type="character" w:customStyle="1" w:styleId="QuoteChar">
    <w:name w:val="Quote Char"/>
    <w:basedOn w:val="DefaultParagraphFont"/>
    <w:link w:val="Quote"/>
    <w:uiPriority w:val="29"/>
    <w:rsid w:val="008C123D"/>
    <w:rPr>
      <w:i/>
      <w:iCs/>
      <w:color w:val="404040" w:themeColor="text1" w:themeTint="BF"/>
    </w:rPr>
  </w:style>
  <w:style w:type="paragraph" w:styleId="ListParagraph">
    <w:name w:val="List Paragraph"/>
    <w:basedOn w:val="Normal"/>
    <w:uiPriority w:val="34"/>
    <w:qFormat/>
    <w:rsid w:val="008C123D"/>
    <w:pPr>
      <w:ind w:left="720"/>
      <w:contextualSpacing/>
    </w:pPr>
  </w:style>
  <w:style w:type="character" w:styleId="IntenseEmphasis">
    <w:name w:val="Intense Emphasis"/>
    <w:basedOn w:val="DefaultParagraphFont"/>
    <w:uiPriority w:val="21"/>
    <w:qFormat/>
    <w:rsid w:val="008C123D"/>
    <w:rPr>
      <w:i/>
      <w:iCs/>
      <w:color w:val="0F4761" w:themeColor="accent1" w:themeShade="BF"/>
    </w:rPr>
  </w:style>
  <w:style w:type="paragraph" w:styleId="IntenseQuote">
    <w:name w:val="Intense Quote"/>
    <w:basedOn w:val="Normal"/>
    <w:next w:val="Normal"/>
    <w:link w:val="IntenseQuoteChar"/>
    <w:uiPriority w:val="30"/>
    <w:qFormat/>
    <w:rsid w:val="008C12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123D"/>
    <w:rPr>
      <w:i/>
      <w:iCs/>
      <w:color w:val="0F4761" w:themeColor="accent1" w:themeShade="BF"/>
    </w:rPr>
  </w:style>
  <w:style w:type="character" w:styleId="IntenseReference">
    <w:name w:val="Intense Reference"/>
    <w:basedOn w:val="DefaultParagraphFont"/>
    <w:uiPriority w:val="32"/>
    <w:qFormat/>
    <w:rsid w:val="008C123D"/>
    <w:rPr>
      <w:b/>
      <w:bCs/>
      <w:smallCaps/>
      <w:color w:val="0F4761" w:themeColor="accent1" w:themeShade="BF"/>
      <w:spacing w:val="5"/>
    </w:rPr>
  </w:style>
  <w:style w:type="character" w:styleId="Hyperlink">
    <w:name w:val="Hyperlink"/>
    <w:basedOn w:val="DefaultParagraphFont"/>
    <w:uiPriority w:val="99"/>
    <w:unhideWhenUsed/>
    <w:rsid w:val="00F554D8"/>
    <w:rPr>
      <w:color w:val="467886" w:themeColor="hyperlink"/>
      <w:u w:val="single"/>
    </w:rPr>
  </w:style>
  <w:style w:type="character" w:styleId="UnresolvedMention">
    <w:name w:val="Unresolved Mention"/>
    <w:basedOn w:val="DefaultParagraphFont"/>
    <w:uiPriority w:val="99"/>
    <w:semiHidden/>
    <w:unhideWhenUsed/>
    <w:rsid w:val="00F554D8"/>
    <w:rPr>
      <w:color w:val="605E5C"/>
      <w:shd w:val="clear" w:color="auto" w:fill="E1DFDD"/>
    </w:rPr>
  </w:style>
  <w:style w:type="paragraph" w:styleId="Header">
    <w:name w:val="header"/>
    <w:basedOn w:val="Normal"/>
    <w:link w:val="HeaderChar"/>
    <w:uiPriority w:val="99"/>
    <w:unhideWhenUsed/>
    <w:rsid w:val="00617E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E2D"/>
  </w:style>
  <w:style w:type="paragraph" w:styleId="Footer">
    <w:name w:val="footer"/>
    <w:basedOn w:val="Normal"/>
    <w:link w:val="FooterChar"/>
    <w:uiPriority w:val="99"/>
    <w:unhideWhenUsed/>
    <w:rsid w:val="00617E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E2D"/>
  </w:style>
  <w:style w:type="character" w:customStyle="1" w:styleId="s1">
    <w:name w:val="s1"/>
    <w:basedOn w:val="DefaultParagraphFont"/>
    <w:rsid w:val="00494690"/>
  </w:style>
  <w:style w:type="character" w:customStyle="1" w:styleId="s2">
    <w:name w:val="s2"/>
    <w:basedOn w:val="DefaultParagraphFont"/>
    <w:rsid w:val="00494690"/>
  </w:style>
  <w:style w:type="paragraph" w:customStyle="1" w:styleId="p1">
    <w:name w:val="p1"/>
    <w:basedOn w:val="Normal"/>
    <w:rsid w:val="0049469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NormalWeb">
    <w:name w:val="Normal (Web)"/>
    <w:basedOn w:val="Normal"/>
    <w:uiPriority w:val="99"/>
    <w:semiHidden/>
    <w:unhideWhenUsed/>
    <w:rsid w:val="000C40D3"/>
    <w:rPr>
      <w:rFonts w:ascii="Times New Roman" w:hAnsi="Times New Roman" w:cs="Times New Roman"/>
    </w:rPr>
  </w:style>
  <w:style w:type="character" w:styleId="Strong">
    <w:name w:val="Strong"/>
    <w:basedOn w:val="DefaultParagraphFont"/>
    <w:uiPriority w:val="22"/>
    <w:qFormat/>
    <w:rsid w:val="00C945B3"/>
    <w:rPr>
      <w:b/>
      <w:bCs/>
    </w:rPr>
  </w:style>
  <w:style w:type="character" w:styleId="Emphasis">
    <w:name w:val="Emphasis"/>
    <w:basedOn w:val="DefaultParagraphFont"/>
    <w:uiPriority w:val="20"/>
    <w:qFormat/>
    <w:rsid w:val="00C945B3"/>
    <w:rPr>
      <w:i/>
      <w:iCs/>
    </w:rPr>
  </w:style>
  <w:style w:type="paragraph" w:styleId="NoSpacing">
    <w:name w:val="No Spacing"/>
    <w:uiPriority w:val="1"/>
    <w:qFormat/>
    <w:rsid w:val="00CB70A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ice.org.uk/?utm_source=copilo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ng.com/search?q=%22https%3A%2F%2Fwww.gov.uk%2Fequality-act-2010%22&amp;utm_source=copilo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search?q=%22https%3A%2F%2Fwww.gov.uk%2Fdata-protection%22&amp;utm_source=copilo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qc.org.uk/?utm_source=copilot.com" TargetMode="External"/><Relationship Id="rId4" Type="http://schemas.openxmlformats.org/officeDocument/2006/relationships/settings" Target="settings.xml"/><Relationship Id="rId9" Type="http://schemas.openxmlformats.org/officeDocument/2006/relationships/hyperlink" Target="https://www.bing.com/search?q=%22https%3A%2F%2Fwww.gov.uk%2Fcare-act-2014%22&amp;utm_source=copilot.com" TargetMode="External"/><Relationship Id="rId14" Type="http://schemas.openxmlformats.org/officeDocument/2006/relationships/hyperlink" Target="https://www.bing.com/search?q=%22https%3A%2F%2Fwww.skillsforcare.org.uk%2F%22&amp;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77D0F-38BD-4523-A05B-184950564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2006</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Mafe Peniero Blaza</dc:creator>
  <cp:keywords/>
  <dc:description/>
  <cp:lastModifiedBy>Mafe Peniero Blaza</cp:lastModifiedBy>
  <cp:revision>7</cp:revision>
  <dcterms:created xsi:type="dcterms:W3CDTF">2026-08-10T13:33:00Z</dcterms:created>
  <dcterms:modified xsi:type="dcterms:W3CDTF">2026-08-10T14:21:00Z</dcterms:modified>
</cp:coreProperties>
</file>