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1922448280"/>
        <w:docPartObj>
          <w:docPartGallery w:val="Cover Pages"/>
          <w:docPartUnique/>
        </w:docPartObj>
      </w:sdtPr>
      <w:sdtEndPr>
        <w:rPr>
          <w:rFonts w:ascii="Arial Nova" w:eastAsia="Times New Roman" w:hAnsi="Arial Nova" w:cs="Times New Roman"/>
          <w:b/>
          <w:bCs/>
          <w:color w:val="auto"/>
          <w:sz w:val="24"/>
          <w:szCs w:val="24"/>
        </w:rPr>
      </w:sdtEndPr>
      <w:sdtContent>
        <w:p w14:paraId="6044FAAD" w14:textId="7ED7D676" w:rsidR="001420FB" w:rsidRDefault="001420FB">
          <w:pPr>
            <w:pStyle w:val="NoSpacing"/>
            <w:spacing w:before="1540" w:after="240"/>
            <w:jc w:val="center"/>
            <w:rPr>
              <w:color w:val="156082" w:themeColor="accent1"/>
            </w:rPr>
          </w:pPr>
          <w:r>
            <w:rPr>
              <w:noProof/>
              <w:color w:val="156082" w:themeColor="accent1"/>
            </w:rPr>
            <w:drawing>
              <wp:inline distT="0" distB="0" distL="0" distR="0" wp14:anchorId="27E4E476" wp14:editId="131D390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0"/>
              <w:szCs w:val="40"/>
            </w:rPr>
            <w:alias w:val="Title"/>
            <w:tag w:val=""/>
            <w:id w:val="1735040861"/>
            <w:placeholder>
              <w:docPart w:val="FAF34EC6C95844A2A3CFB67AB4499BBE"/>
            </w:placeholder>
            <w:dataBinding w:prefixMappings="xmlns:ns0='http://purl.org/dc/elements/1.1/' xmlns:ns1='http://schemas.openxmlformats.org/package/2006/metadata/core-properties' " w:xpath="/ns1:coreProperties[1]/ns0:title[1]" w:storeItemID="{6C3C8BC8-F283-45AE-878A-BAB7291924A1}"/>
            <w:text/>
          </w:sdtPr>
          <w:sdtContent>
            <w:p w14:paraId="5151A978" w14:textId="25F2C75C" w:rsidR="001420FB" w:rsidRDefault="0064574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40"/>
                  <w:szCs w:val="40"/>
                </w:rPr>
                <w:t>Hotel BelvederE, Cluj Napoca</w:t>
              </w:r>
            </w:p>
          </w:sdtContent>
        </w:sdt>
        <w:sdt>
          <w:sdtPr>
            <w:rPr>
              <w:rFonts w:ascii="Arial Nova" w:hAnsi="Arial Nova"/>
              <w:color w:val="156082" w:themeColor="accent1"/>
              <w:sz w:val="36"/>
              <w:szCs w:val="36"/>
            </w:rPr>
            <w:alias w:val="Subtitle"/>
            <w:tag w:val=""/>
            <w:id w:val="328029620"/>
            <w:placeholder>
              <w:docPart w:val="29CDBFE353BF4CACB697D45D445441DF"/>
            </w:placeholder>
            <w:dataBinding w:prefixMappings="xmlns:ns0='http://purl.org/dc/elements/1.1/' xmlns:ns1='http://schemas.openxmlformats.org/package/2006/metadata/core-properties' " w:xpath="/ns1:coreProperties[1]/ns0:subject[1]" w:storeItemID="{6C3C8BC8-F283-45AE-878A-BAB7291924A1}"/>
            <w:text/>
          </w:sdtPr>
          <w:sdtContent>
            <w:p w14:paraId="44DF4CA4" w14:textId="03AF9F19" w:rsidR="001420FB" w:rsidRPr="000B3219" w:rsidRDefault="000B3219">
              <w:pPr>
                <w:pStyle w:val="NoSpacing"/>
                <w:jc w:val="center"/>
                <w:rPr>
                  <w:rFonts w:ascii="Arial Nova" w:hAnsi="Arial Nova"/>
                  <w:color w:val="156082" w:themeColor="accent1"/>
                  <w:sz w:val="36"/>
                  <w:szCs w:val="36"/>
                </w:rPr>
              </w:pPr>
              <w:r w:rsidRPr="000B3219">
                <w:rPr>
                  <w:rFonts w:ascii="Arial Nova" w:hAnsi="Arial Nova"/>
                  <w:color w:val="156082" w:themeColor="accent1"/>
                  <w:sz w:val="36"/>
                  <w:szCs w:val="36"/>
                </w:rPr>
                <w:t>Consultancy Report</w:t>
              </w:r>
            </w:p>
          </w:sdtContent>
        </w:sdt>
        <w:p w14:paraId="4A946BA5" w14:textId="389C8241" w:rsidR="00E35867" w:rsidRDefault="00E35867" w:rsidP="009344E6">
          <w:pPr>
            <w:pStyle w:val="NormalWeb"/>
            <w:jc w:val="center"/>
          </w:pPr>
          <w:r>
            <w:rPr>
              <w:noProof/>
            </w:rPr>
            <mc:AlternateContent>
              <mc:Choice Requires="wps">
                <w:drawing>
                  <wp:inline distT="0" distB="0" distL="0" distR="0" wp14:anchorId="754CE1B4" wp14:editId="607D1FE0">
                    <wp:extent cx="304800" cy="304800"/>
                    <wp:effectExtent l="0" t="0" r="0" b="0"/>
                    <wp:docPr id="1394836339" name="Rectangle 1" descr="A luxurious logo for a consultancy business specializing in the hotel industry, named 'Prestige Hospitality Partners.' The design features elegant, sophisticated typography with a refined and modern style. Incorporate an upscale, subtle emblem or icon, such as a crown or laurel, symbolizing prestige and excellence. Use a classic color scheme of deep blue and white to convey professionalism and trust. Minimalist and clean, with a luxurious tone suitable for a high-end consultancy bra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763996" id="Rectangle 1" o:spid="_x0000_s1026" alt="A luxurious logo for a consultancy business specializing in the hotel industry, named 'Prestige Hospitality Partners.' The design features elegant, sophisticated typography with a refined and modern style. Incorporate an upscale, subtle emblem or icon, such as a crown or laurel, symbolizing prestige and excellence. Use a classic color scheme of deep blue and white to convey professionalism and trust. Minimalist and clean, with a luxurious tone suitable for a high-end consultancy bran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100FD614" wp14:editId="745AB18E">
                <wp:extent cx="2724150" cy="2724150"/>
                <wp:effectExtent l="0" t="0" r="0" b="0"/>
                <wp:docPr id="25899495" name="Picture 2" descr="A logo with a crown and le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9495" name="Picture 2" descr="A logo with a crown and leav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4150" cy="2724150"/>
                        </a:xfrm>
                        <a:prstGeom prst="rect">
                          <a:avLst/>
                        </a:prstGeom>
                        <a:noFill/>
                        <a:ln>
                          <a:noFill/>
                        </a:ln>
                      </pic:spPr>
                    </pic:pic>
                  </a:graphicData>
                </a:graphic>
              </wp:inline>
            </w:drawing>
          </w:r>
        </w:p>
        <w:p w14:paraId="209DD159" w14:textId="77777777" w:rsidR="0064574C" w:rsidRDefault="00E35867" w:rsidP="0064574C">
          <w:pPr>
            <w:rPr>
              <w:rFonts w:ascii="Arial Nova" w:eastAsia="Times New Roman" w:hAnsi="Arial Nova" w:cs="Times New Roman"/>
              <w:b/>
              <w:bCs/>
              <w:sz w:val="24"/>
              <w:szCs w:val="24"/>
            </w:rPr>
          </w:pPr>
          <w:r>
            <w:rPr>
              <w:noProof/>
              <w:color w:val="156082" w:themeColor="accent1"/>
            </w:rPr>
            <mc:AlternateContent>
              <mc:Choice Requires="wps">
                <w:drawing>
                  <wp:anchor distT="0" distB="0" distL="114300" distR="114300" simplePos="0" relativeHeight="251659264" behindDoc="0" locked="0" layoutInCell="1" allowOverlap="1" wp14:anchorId="63221AFC" wp14:editId="2174148C">
                    <wp:simplePos x="0" y="0"/>
                    <wp:positionH relativeFrom="margin">
                      <wp:align>right</wp:align>
                    </wp:positionH>
                    <wp:positionV relativeFrom="page">
                      <wp:posOffset>7156450</wp:posOffset>
                    </wp:positionV>
                    <wp:extent cx="6553200" cy="3915410"/>
                    <wp:effectExtent l="0" t="0" r="2540" b="8890"/>
                    <wp:wrapNone/>
                    <wp:docPr id="142" name="Text Box 146"/>
                    <wp:cNvGraphicFramePr/>
                    <a:graphic xmlns:a="http://schemas.openxmlformats.org/drawingml/2006/main">
                      <a:graphicData uri="http://schemas.microsoft.com/office/word/2010/wordprocessingShape">
                        <wps:wsp>
                          <wps:cNvSpPr txBox="1"/>
                          <wps:spPr>
                            <a:xfrm>
                              <a:off x="0" y="0"/>
                              <a:ext cx="6553200" cy="3915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30B28" w14:textId="78F4FEBA" w:rsidR="000B3219" w:rsidRPr="00F016A9" w:rsidRDefault="000B3219" w:rsidP="000B3219">
                                <w:pPr>
                                  <w:pStyle w:val="NoSpacing"/>
                                  <w:numPr>
                                    <w:ilvl w:val="0"/>
                                    <w:numId w:val="37"/>
                                  </w:numPr>
                                  <w:rPr>
                                    <w:color w:val="156082" w:themeColor="accent1"/>
                                    <w:sz w:val="28"/>
                                    <w:szCs w:val="28"/>
                                  </w:rPr>
                                </w:pPr>
                                <w:r w:rsidRPr="00D529BB">
                                  <w:rPr>
                                    <w:b/>
                                    <w:bCs/>
                                    <w:color w:val="156082" w:themeColor="accent1"/>
                                    <w:sz w:val="28"/>
                                    <w:szCs w:val="28"/>
                                  </w:rPr>
                                  <w:t>Student</w:t>
                                </w:r>
                                <w:r>
                                  <w:rPr>
                                    <w:color w:val="156082" w:themeColor="accent1"/>
                                    <w:sz w:val="28"/>
                                    <w:szCs w:val="28"/>
                                  </w:rPr>
                                  <w:t>:</w:t>
                                </w:r>
                                <w:r w:rsidRPr="00D529BB">
                                  <w:rPr>
                                    <w:color w:val="156082" w:themeColor="accent1"/>
                                    <w:sz w:val="28"/>
                                    <w:szCs w:val="28"/>
                                  </w:rPr>
                                  <w:t xml:space="preserve"> </w:t>
                                </w:r>
                                <w:r w:rsidRPr="00F016A9">
                                  <w:rPr>
                                    <w:color w:val="156082" w:themeColor="accent1"/>
                                    <w:sz w:val="28"/>
                                    <w:szCs w:val="28"/>
                                  </w:rPr>
                                  <w:t>Bogdan Ion Vidoi</w:t>
                                </w:r>
                              </w:p>
                              <w:p w14:paraId="257FCCA8" w14:textId="77777777" w:rsidR="000B321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Student ID</w:t>
                                </w:r>
                                <w:r w:rsidRPr="00F016A9">
                                  <w:rPr>
                                    <w:color w:val="156082" w:themeColor="accent1"/>
                                    <w:sz w:val="28"/>
                                    <w:szCs w:val="28"/>
                                  </w:rPr>
                                  <w:t>: 2209545</w:t>
                                </w:r>
                              </w:p>
                              <w:p w14:paraId="0A9FB677" w14:textId="59462DDF" w:rsidR="000B3219" w:rsidRPr="00F016A9" w:rsidRDefault="000B3219" w:rsidP="000B3219">
                                <w:pPr>
                                  <w:pStyle w:val="NoSpacing"/>
                                  <w:numPr>
                                    <w:ilvl w:val="0"/>
                                    <w:numId w:val="37"/>
                                  </w:numPr>
                                  <w:rPr>
                                    <w:color w:val="156082" w:themeColor="accent1"/>
                                    <w:sz w:val="28"/>
                                    <w:szCs w:val="28"/>
                                  </w:rPr>
                                </w:pPr>
                                <w:r>
                                  <w:rPr>
                                    <w:b/>
                                    <w:bCs/>
                                    <w:color w:val="156082" w:themeColor="accent1"/>
                                    <w:sz w:val="28"/>
                                    <w:szCs w:val="28"/>
                                  </w:rPr>
                                  <w:t>Company Name</w:t>
                                </w:r>
                                <w:r w:rsidRPr="000B3219">
                                  <w:rPr>
                                    <w:color w:val="156082" w:themeColor="accent1"/>
                                    <w:sz w:val="28"/>
                                    <w:szCs w:val="28"/>
                                  </w:rPr>
                                  <w:t>:</w:t>
                                </w:r>
                                <w:r>
                                  <w:rPr>
                                    <w:color w:val="156082" w:themeColor="accent1"/>
                                    <w:sz w:val="28"/>
                                    <w:szCs w:val="28"/>
                                  </w:rPr>
                                  <w:t xml:space="preserve"> </w:t>
                                </w:r>
                                <w:r w:rsidRPr="000B3219">
                                  <w:rPr>
                                    <w:color w:val="156082" w:themeColor="accent1"/>
                                    <w:sz w:val="28"/>
                                    <w:szCs w:val="28"/>
                                  </w:rPr>
                                  <w:t>Prestige Hospitality Partners</w:t>
                                </w:r>
                                <w:r w:rsidR="009344E6">
                                  <w:rPr>
                                    <w:color w:val="156082" w:themeColor="accent1"/>
                                    <w:sz w:val="28"/>
                                    <w:szCs w:val="28"/>
                                  </w:rPr>
                                  <w:t xml:space="preserve"> Consultancy</w:t>
                                </w:r>
                              </w:p>
                              <w:p w14:paraId="32DB1BAE" w14:textId="2E9625FF" w:rsidR="000B3219" w:rsidRPr="00F016A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Module</w:t>
                                </w:r>
                                <w:r w:rsidRPr="00F016A9">
                                  <w:rPr>
                                    <w:color w:val="156082" w:themeColor="accent1"/>
                                    <w:sz w:val="28"/>
                                    <w:szCs w:val="28"/>
                                  </w:rPr>
                                  <w:t xml:space="preserve">: </w:t>
                                </w:r>
                                <w:r>
                                  <w:rPr>
                                    <w:color w:val="156082" w:themeColor="accent1"/>
                                    <w:sz w:val="28"/>
                                    <w:szCs w:val="28"/>
                                  </w:rPr>
                                  <w:t>Organisational Consultancy</w:t>
                                </w:r>
                              </w:p>
                              <w:p w14:paraId="1AC1A31A" w14:textId="17EFA620" w:rsidR="000B3219" w:rsidRPr="00F016A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 xml:space="preserve">Module Code </w:t>
                                </w:r>
                                <w:r w:rsidRPr="00F016A9">
                                  <w:rPr>
                                    <w:color w:val="156082" w:themeColor="accent1"/>
                                    <w:sz w:val="28"/>
                                    <w:szCs w:val="28"/>
                                  </w:rPr>
                                  <w:t>BMIH600</w:t>
                                </w:r>
                                <w:r>
                                  <w:rPr>
                                    <w:color w:val="156082" w:themeColor="accent1"/>
                                    <w:sz w:val="28"/>
                                    <w:szCs w:val="28"/>
                                  </w:rPr>
                                  <w:t>5</w:t>
                                </w:r>
                              </w:p>
                              <w:p w14:paraId="119ADB77" w14:textId="54A891F4" w:rsidR="000B321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Module Lead</w:t>
                                </w:r>
                                <w:r w:rsidRPr="00F016A9">
                                  <w:rPr>
                                    <w:color w:val="156082" w:themeColor="accent1"/>
                                    <w:sz w:val="28"/>
                                    <w:szCs w:val="28"/>
                                  </w:rPr>
                                  <w:t xml:space="preserve">: </w:t>
                                </w:r>
                                <w:r>
                                  <w:rPr>
                                    <w:color w:val="156082" w:themeColor="accent1"/>
                                    <w:sz w:val="28"/>
                                    <w:szCs w:val="28"/>
                                  </w:rPr>
                                  <w:t>Jaliya De- Silva</w:t>
                                </w:r>
                              </w:p>
                              <w:p w14:paraId="7CE20E7D" w14:textId="681DC341" w:rsidR="000B3219" w:rsidRPr="00E35867" w:rsidRDefault="000B3219" w:rsidP="000B3219">
                                <w:pPr>
                                  <w:pStyle w:val="NoSpacing"/>
                                  <w:numPr>
                                    <w:ilvl w:val="0"/>
                                    <w:numId w:val="37"/>
                                  </w:numPr>
                                  <w:rPr>
                                    <w:color w:val="156082" w:themeColor="accent1"/>
                                    <w:sz w:val="28"/>
                                    <w:szCs w:val="28"/>
                                  </w:rPr>
                                </w:pPr>
                                <w:r>
                                  <w:rPr>
                                    <w:b/>
                                    <w:bCs/>
                                    <w:color w:val="156082" w:themeColor="accent1"/>
                                    <w:sz w:val="28"/>
                                    <w:szCs w:val="28"/>
                                  </w:rPr>
                                  <w:t>Word count (including in text citations): 6520</w:t>
                                </w:r>
                              </w:p>
                              <w:p w14:paraId="652693F4" w14:textId="2C1A2C18" w:rsidR="00E35867" w:rsidRPr="0064574C" w:rsidRDefault="00E35867" w:rsidP="000B3219">
                                <w:pPr>
                                  <w:pStyle w:val="NoSpacing"/>
                                  <w:numPr>
                                    <w:ilvl w:val="0"/>
                                    <w:numId w:val="37"/>
                                  </w:numPr>
                                  <w:rPr>
                                    <w:color w:val="156082" w:themeColor="accent1"/>
                                    <w:sz w:val="28"/>
                                    <w:szCs w:val="28"/>
                                  </w:rPr>
                                </w:pPr>
                                <w:r>
                                  <w:rPr>
                                    <w:b/>
                                    <w:bCs/>
                                    <w:color w:val="156082" w:themeColor="accent1"/>
                                    <w:sz w:val="28"/>
                                    <w:szCs w:val="28"/>
                                  </w:rPr>
                                  <w:t>Date: 12 November 2024</w:t>
                                </w:r>
                              </w:p>
                              <w:p w14:paraId="765782E5" w14:textId="77777777" w:rsidR="0064574C" w:rsidRPr="00E35867" w:rsidRDefault="0064574C" w:rsidP="0064574C">
                                <w:pPr>
                                  <w:pStyle w:val="NoSpacing"/>
                                  <w:rPr>
                                    <w:color w:val="156082" w:themeColor="accent1"/>
                                    <w:sz w:val="28"/>
                                    <w:szCs w:val="28"/>
                                  </w:rPr>
                                </w:pPr>
                              </w:p>
                              <w:p w14:paraId="5235304C" w14:textId="77777777" w:rsidR="00E35867" w:rsidRPr="00F016A9" w:rsidRDefault="00E35867" w:rsidP="000B3219">
                                <w:pPr>
                                  <w:pStyle w:val="NoSpacing"/>
                                  <w:numPr>
                                    <w:ilvl w:val="0"/>
                                    <w:numId w:val="37"/>
                                  </w:numPr>
                                  <w:rPr>
                                    <w:color w:val="156082" w:themeColor="accent1"/>
                                    <w:sz w:val="28"/>
                                    <w:szCs w:val="28"/>
                                  </w:rPr>
                                </w:pPr>
                              </w:p>
                              <w:p w14:paraId="3AB82B36" w14:textId="0752BC56" w:rsidR="001420FB" w:rsidRDefault="001420FB">
                                <w:pPr>
                                  <w:pStyle w:val="NoSpacing"/>
                                  <w:spacing w:after="40"/>
                                  <w:jc w:val="center"/>
                                  <w:rPr>
                                    <w:caps/>
                                    <w:color w:val="156082"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3221AFC" id="_x0000_t202" coordsize="21600,21600" o:spt="202" path="m,l,21600r21600,l21600,xe">
                    <v:stroke joinstyle="miter"/>
                    <v:path gradientshapeok="t" o:connecttype="rect"/>
                  </v:shapetype>
                  <v:shape id="Text Box 146" o:spid="_x0000_s1026" type="#_x0000_t202" style="position:absolute;margin-left:464.8pt;margin-top:563.5pt;width:516pt;height:308.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" filled="f" stroked="f" strokeweight=".5pt">
                    <v:textbox inset="0,0,0,0">
                      <w:txbxContent>
                        <w:p w14:paraId="31730B28" w14:textId="78F4FEBA" w:rsidR="000B3219" w:rsidRPr="00F016A9" w:rsidRDefault="000B3219" w:rsidP="000B3219">
                          <w:pPr>
                            <w:pStyle w:val="NoSpacing"/>
                            <w:numPr>
                              <w:ilvl w:val="0"/>
                              <w:numId w:val="37"/>
                            </w:numPr>
                            <w:rPr>
                              <w:color w:val="156082" w:themeColor="accent1"/>
                              <w:sz w:val="28"/>
                              <w:szCs w:val="28"/>
                            </w:rPr>
                          </w:pPr>
                          <w:r w:rsidRPr="00D529BB">
                            <w:rPr>
                              <w:b/>
                              <w:bCs/>
                              <w:color w:val="156082" w:themeColor="accent1"/>
                              <w:sz w:val="28"/>
                              <w:szCs w:val="28"/>
                            </w:rPr>
                            <w:t>Student</w:t>
                          </w:r>
                          <w:r>
                            <w:rPr>
                              <w:color w:val="156082" w:themeColor="accent1"/>
                              <w:sz w:val="28"/>
                              <w:szCs w:val="28"/>
                            </w:rPr>
                            <w:t>:</w:t>
                          </w:r>
                          <w:r w:rsidRPr="00D529BB">
                            <w:rPr>
                              <w:color w:val="156082" w:themeColor="accent1"/>
                              <w:sz w:val="28"/>
                              <w:szCs w:val="28"/>
                            </w:rPr>
                            <w:t xml:space="preserve"> </w:t>
                          </w:r>
                          <w:r w:rsidRPr="00F016A9">
                            <w:rPr>
                              <w:color w:val="156082" w:themeColor="accent1"/>
                              <w:sz w:val="28"/>
                              <w:szCs w:val="28"/>
                            </w:rPr>
                            <w:t>Bogdan Ion Vidoi</w:t>
                          </w:r>
                        </w:p>
                        <w:p w14:paraId="257FCCA8" w14:textId="77777777" w:rsidR="000B321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Student ID</w:t>
                          </w:r>
                          <w:r w:rsidRPr="00F016A9">
                            <w:rPr>
                              <w:color w:val="156082" w:themeColor="accent1"/>
                              <w:sz w:val="28"/>
                              <w:szCs w:val="28"/>
                            </w:rPr>
                            <w:t>: 2209545</w:t>
                          </w:r>
                        </w:p>
                        <w:p w14:paraId="0A9FB677" w14:textId="59462DDF" w:rsidR="000B3219" w:rsidRPr="00F016A9" w:rsidRDefault="000B3219" w:rsidP="000B3219">
                          <w:pPr>
                            <w:pStyle w:val="NoSpacing"/>
                            <w:numPr>
                              <w:ilvl w:val="0"/>
                              <w:numId w:val="37"/>
                            </w:numPr>
                            <w:rPr>
                              <w:color w:val="156082" w:themeColor="accent1"/>
                              <w:sz w:val="28"/>
                              <w:szCs w:val="28"/>
                            </w:rPr>
                          </w:pPr>
                          <w:r>
                            <w:rPr>
                              <w:b/>
                              <w:bCs/>
                              <w:color w:val="156082" w:themeColor="accent1"/>
                              <w:sz w:val="28"/>
                              <w:szCs w:val="28"/>
                            </w:rPr>
                            <w:t>Company Name</w:t>
                          </w:r>
                          <w:r w:rsidRPr="000B3219">
                            <w:rPr>
                              <w:color w:val="156082" w:themeColor="accent1"/>
                              <w:sz w:val="28"/>
                              <w:szCs w:val="28"/>
                            </w:rPr>
                            <w:t>:</w:t>
                          </w:r>
                          <w:r>
                            <w:rPr>
                              <w:color w:val="156082" w:themeColor="accent1"/>
                              <w:sz w:val="28"/>
                              <w:szCs w:val="28"/>
                            </w:rPr>
                            <w:t xml:space="preserve"> </w:t>
                          </w:r>
                          <w:r w:rsidRPr="000B3219">
                            <w:rPr>
                              <w:color w:val="156082" w:themeColor="accent1"/>
                              <w:sz w:val="28"/>
                              <w:szCs w:val="28"/>
                            </w:rPr>
                            <w:t>Prestige Hospitality Partners</w:t>
                          </w:r>
                          <w:r w:rsidR="009344E6">
                            <w:rPr>
                              <w:color w:val="156082" w:themeColor="accent1"/>
                              <w:sz w:val="28"/>
                              <w:szCs w:val="28"/>
                            </w:rPr>
                            <w:t xml:space="preserve"> Consultancy</w:t>
                          </w:r>
                        </w:p>
                        <w:p w14:paraId="32DB1BAE" w14:textId="2E9625FF" w:rsidR="000B3219" w:rsidRPr="00F016A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Module</w:t>
                          </w:r>
                          <w:r w:rsidRPr="00F016A9">
                            <w:rPr>
                              <w:color w:val="156082" w:themeColor="accent1"/>
                              <w:sz w:val="28"/>
                              <w:szCs w:val="28"/>
                            </w:rPr>
                            <w:t xml:space="preserve">: </w:t>
                          </w:r>
                          <w:r>
                            <w:rPr>
                              <w:color w:val="156082" w:themeColor="accent1"/>
                              <w:sz w:val="28"/>
                              <w:szCs w:val="28"/>
                            </w:rPr>
                            <w:t>Organisational Consultancy</w:t>
                          </w:r>
                        </w:p>
                        <w:p w14:paraId="1AC1A31A" w14:textId="17EFA620" w:rsidR="000B3219" w:rsidRPr="00F016A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 xml:space="preserve">Module Code </w:t>
                          </w:r>
                          <w:r w:rsidRPr="00F016A9">
                            <w:rPr>
                              <w:color w:val="156082" w:themeColor="accent1"/>
                              <w:sz w:val="28"/>
                              <w:szCs w:val="28"/>
                            </w:rPr>
                            <w:t>BMIH600</w:t>
                          </w:r>
                          <w:r>
                            <w:rPr>
                              <w:color w:val="156082" w:themeColor="accent1"/>
                              <w:sz w:val="28"/>
                              <w:szCs w:val="28"/>
                            </w:rPr>
                            <w:t>5</w:t>
                          </w:r>
                        </w:p>
                        <w:p w14:paraId="119ADB77" w14:textId="54A891F4" w:rsidR="000B3219" w:rsidRDefault="000B3219" w:rsidP="000B3219">
                          <w:pPr>
                            <w:pStyle w:val="NoSpacing"/>
                            <w:numPr>
                              <w:ilvl w:val="0"/>
                              <w:numId w:val="37"/>
                            </w:numPr>
                            <w:rPr>
                              <w:color w:val="156082" w:themeColor="accent1"/>
                              <w:sz w:val="28"/>
                              <w:szCs w:val="28"/>
                            </w:rPr>
                          </w:pPr>
                          <w:r w:rsidRPr="00F016A9">
                            <w:rPr>
                              <w:b/>
                              <w:bCs/>
                              <w:color w:val="156082" w:themeColor="accent1"/>
                              <w:sz w:val="28"/>
                              <w:szCs w:val="28"/>
                            </w:rPr>
                            <w:t>Module Lead</w:t>
                          </w:r>
                          <w:r w:rsidRPr="00F016A9">
                            <w:rPr>
                              <w:color w:val="156082" w:themeColor="accent1"/>
                              <w:sz w:val="28"/>
                              <w:szCs w:val="28"/>
                            </w:rPr>
                            <w:t xml:space="preserve">: </w:t>
                          </w:r>
                          <w:r>
                            <w:rPr>
                              <w:color w:val="156082" w:themeColor="accent1"/>
                              <w:sz w:val="28"/>
                              <w:szCs w:val="28"/>
                            </w:rPr>
                            <w:t>Jaliya De- Silva</w:t>
                          </w:r>
                        </w:p>
                        <w:p w14:paraId="7CE20E7D" w14:textId="681DC341" w:rsidR="000B3219" w:rsidRPr="00E35867" w:rsidRDefault="000B3219" w:rsidP="000B3219">
                          <w:pPr>
                            <w:pStyle w:val="NoSpacing"/>
                            <w:numPr>
                              <w:ilvl w:val="0"/>
                              <w:numId w:val="37"/>
                            </w:numPr>
                            <w:rPr>
                              <w:color w:val="156082" w:themeColor="accent1"/>
                              <w:sz w:val="28"/>
                              <w:szCs w:val="28"/>
                            </w:rPr>
                          </w:pPr>
                          <w:r>
                            <w:rPr>
                              <w:b/>
                              <w:bCs/>
                              <w:color w:val="156082" w:themeColor="accent1"/>
                              <w:sz w:val="28"/>
                              <w:szCs w:val="28"/>
                            </w:rPr>
                            <w:t>Word count (including in text citations): 6520</w:t>
                          </w:r>
                        </w:p>
                        <w:p w14:paraId="652693F4" w14:textId="2C1A2C18" w:rsidR="00E35867" w:rsidRPr="0064574C" w:rsidRDefault="00E35867" w:rsidP="000B3219">
                          <w:pPr>
                            <w:pStyle w:val="NoSpacing"/>
                            <w:numPr>
                              <w:ilvl w:val="0"/>
                              <w:numId w:val="37"/>
                            </w:numPr>
                            <w:rPr>
                              <w:color w:val="156082" w:themeColor="accent1"/>
                              <w:sz w:val="28"/>
                              <w:szCs w:val="28"/>
                            </w:rPr>
                          </w:pPr>
                          <w:r>
                            <w:rPr>
                              <w:b/>
                              <w:bCs/>
                              <w:color w:val="156082" w:themeColor="accent1"/>
                              <w:sz w:val="28"/>
                              <w:szCs w:val="28"/>
                            </w:rPr>
                            <w:t>Date: 12 November 2024</w:t>
                          </w:r>
                        </w:p>
                        <w:p w14:paraId="765782E5" w14:textId="77777777" w:rsidR="0064574C" w:rsidRPr="00E35867" w:rsidRDefault="0064574C" w:rsidP="0064574C">
                          <w:pPr>
                            <w:pStyle w:val="NoSpacing"/>
                            <w:rPr>
                              <w:color w:val="156082" w:themeColor="accent1"/>
                              <w:sz w:val="28"/>
                              <w:szCs w:val="28"/>
                            </w:rPr>
                          </w:pPr>
                        </w:p>
                        <w:p w14:paraId="5235304C" w14:textId="77777777" w:rsidR="00E35867" w:rsidRPr="00F016A9" w:rsidRDefault="00E35867" w:rsidP="000B3219">
                          <w:pPr>
                            <w:pStyle w:val="NoSpacing"/>
                            <w:numPr>
                              <w:ilvl w:val="0"/>
                              <w:numId w:val="37"/>
                            </w:numPr>
                            <w:rPr>
                              <w:color w:val="156082" w:themeColor="accent1"/>
                              <w:sz w:val="28"/>
                              <w:szCs w:val="28"/>
                            </w:rPr>
                          </w:pPr>
                        </w:p>
                        <w:p w14:paraId="3AB82B36" w14:textId="0752BC56" w:rsidR="001420FB" w:rsidRDefault="001420FB">
                          <w:pPr>
                            <w:pStyle w:val="NoSpacing"/>
                            <w:spacing w:after="40"/>
                            <w:jc w:val="center"/>
                            <w:rPr>
                              <w:caps/>
                              <w:color w:val="156082" w:themeColor="accent1"/>
                              <w:sz w:val="28"/>
                              <w:szCs w:val="28"/>
                            </w:rPr>
                          </w:pPr>
                        </w:p>
                      </w:txbxContent>
                    </v:textbox>
                    <w10:wrap anchorx="margin" anchory="page"/>
                  </v:shape>
                </w:pict>
              </mc:Fallback>
            </mc:AlternateContent>
          </w:r>
          <w:r w:rsidR="001420FB">
            <w:rPr>
              <w:rFonts w:ascii="Arial Nova" w:eastAsia="Times New Roman" w:hAnsi="Arial Nova" w:cs="Times New Roman"/>
              <w:b/>
              <w:bCs/>
              <w:kern w:val="0"/>
              <w:sz w:val="24"/>
              <w:szCs w:val="24"/>
              <w:lang w:eastAsia="en-GB"/>
              <w14:ligatures w14:val="none"/>
            </w:rPr>
            <w:br w:type="page"/>
          </w:r>
        </w:p>
      </w:sdtContent>
    </w:sdt>
    <w:p w14:paraId="08AE0AF2" w14:textId="77777777" w:rsidR="00CA5ECA" w:rsidRPr="00CA5ECA" w:rsidRDefault="00CA5ECA" w:rsidP="00CA5ECA">
      <w:pPr>
        <w:spacing w:line="360" w:lineRule="auto"/>
        <w:rPr>
          <w:rFonts w:ascii="Arial Nova" w:hAnsi="Arial Nova"/>
          <w:b/>
          <w:bCs/>
          <w:sz w:val="24"/>
          <w:szCs w:val="24"/>
        </w:rPr>
      </w:pPr>
      <w:r w:rsidRPr="00CA5ECA">
        <w:rPr>
          <w:rFonts w:ascii="Arial Nova" w:hAnsi="Arial Nova"/>
          <w:b/>
          <w:bCs/>
          <w:sz w:val="24"/>
          <w:szCs w:val="24"/>
        </w:rPr>
        <w:lastRenderedPageBreak/>
        <w:t>Table of Contents</w:t>
      </w:r>
    </w:p>
    <w:p w14:paraId="17E6A6BB" w14:textId="464FD4AB"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Executive Summary</w:t>
      </w:r>
      <w:r w:rsidRPr="00CA5ECA">
        <w:rPr>
          <w:rFonts w:ascii="Arial Nova" w:hAnsi="Arial Nova"/>
          <w:sz w:val="24"/>
          <w:szCs w:val="24"/>
        </w:rPr>
        <w:t xml:space="preserve"> - Page </w:t>
      </w:r>
      <w:r w:rsidR="00BC7879">
        <w:rPr>
          <w:rFonts w:ascii="Arial Nova" w:hAnsi="Arial Nova"/>
          <w:sz w:val="24"/>
          <w:szCs w:val="24"/>
        </w:rPr>
        <w:t>3</w:t>
      </w:r>
      <w:r w:rsidRPr="00CA5ECA">
        <w:rPr>
          <w:rFonts w:ascii="Arial Nova" w:hAnsi="Arial Nova"/>
          <w:sz w:val="24"/>
          <w:szCs w:val="24"/>
        </w:rPr>
        <w:br/>
        <w:t>1.1. Overview of Hotel Belvedere Challenges</w:t>
      </w:r>
      <w:r w:rsidRPr="00CA5ECA">
        <w:rPr>
          <w:rFonts w:ascii="Arial Nova" w:hAnsi="Arial Nova"/>
          <w:sz w:val="24"/>
          <w:szCs w:val="24"/>
        </w:rPr>
        <w:br/>
        <w:t>1.2. Consulting Approach and Frameworks</w:t>
      </w:r>
      <w:r w:rsidRPr="00CA5ECA">
        <w:rPr>
          <w:rFonts w:ascii="Arial Nova" w:hAnsi="Arial Nova"/>
          <w:sz w:val="24"/>
          <w:szCs w:val="24"/>
        </w:rPr>
        <w:br/>
        <w:t>1.3. Key Findings and Recommendations</w:t>
      </w:r>
    </w:p>
    <w:p w14:paraId="06970BFC" w14:textId="783CE636"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Introduction</w:t>
      </w:r>
      <w:r w:rsidRPr="00CA5ECA">
        <w:rPr>
          <w:rFonts w:ascii="Arial Nova" w:hAnsi="Arial Nova"/>
          <w:sz w:val="24"/>
          <w:szCs w:val="24"/>
        </w:rPr>
        <w:t xml:space="preserve"> - Page </w:t>
      </w:r>
      <w:r w:rsidR="00BC7879">
        <w:rPr>
          <w:rFonts w:ascii="Arial Nova" w:hAnsi="Arial Nova"/>
          <w:sz w:val="24"/>
          <w:szCs w:val="24"/>
        </w:rPr>
        <w:t>5</w:t>
      </w:r>
      <w:r w:rsidRPr="00CA5ECA">
        <w:rPr>
          <w:rFonts w:ascii="Arial Nova" w:hAnsi="Arial Nova"/>
          <w:sz w:val="24"/>
          <w:szCs w:val="24"/>
        </w:rPr>
        <w:br/>
        <w:t>2.1. Importance of Consultancy in Hospitality</w:t>
      </w:r>
      <w:r w:rsidRPr="00CA5ECA">
        <w:rPr>
          <w:rFonts w:ascii="Arial Nova" w:hAnsi="Arial Nova"/>
          <w:sz w:val="24"/>
          <w:szCs w:val="24"/>
        </w:rPr>
        <w:br/>
        <w:t>2.2. Ethical Considerations in Consultancy</w:t>
      </w:r>
      <w:r w:rsidRPr="00CA5ECA">
        <w:rPr>
          <w:rFonts w:ascii="Arial Nova" w:hAnsi="Arial Nova"/>
          <w:sz w:val="24"/>
          <w:szCs w:val="24"/>
        </w:rPr>
        <w:br/>
        <w:t>2.3. Objectives of the Report</w:t>
      </w:r>
    </w:p>
    <w:p w14:paraId="6BB370ED" w14:textId="01B0514D"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Analysis</w:t>
      </w:r>
      <w:r w:rsidRPr="00CA5ECA">
        <w:rPr>
          <w:rFonts w:ascii="Arial Nova" w:hAnsi="Arial Nova"/>
          <w:sz w:val="24"/>
          <w:szCs w:val="24"/>
        </w:rPr>
        <w:t xml:space="preserve"> - Page </w:t>
      </w:r>
      <w:r w:rsidR="00BC7879">
        <w:rPr>
          <w:rFonts w:ascii="Arial Nova" w:hAnsi="Arial Nova"/>
          <w:sz w:val="24"/>
          <w:szCs w:val="24"/>
        </w:rPr>
        <w:t>7</w:t>
      </w:r>
      <w:r w:rsidRPr="00CA5ECA">
        <w:rPr>
          <w:rFonts w:ascii="Arial Nova" w:hAnsi="Arial Nova"/>
          <w:sz w:val="24"/>
          <w:szCs w:val="24"/>
        </w:rPr>
        <w:br/>
        <w:t>3.1. Diagnosis of Organisational Issues and Gap Analysis</w:t>
      </w:r>
      <w:r w:rsidRPr="00CA5ECA">
        <w:rPr>
          <w:rFonts w:ascii="Arial Nova" w:hAnsi="Arial Nova"/>
          <w:sz w:val="24"/>
          <w:szCs w:val="24"/>
        </w:rPr>
        <w:br/>
        <w:t>3.2. Organisational Culture and Its Impact on Service Quality</w:t>
      </w:r>
      <w:r w:rsidRPr="00CA5ECA">
        <w:rPr>
          <w:rFonts w:ascii="Arial Nova" w:hAnsi="Arial Nova"/>
          <w:sz w:val="24"/>
          <w:szCs w:val="24"/>
        </w:rPr>
        <w:br/>
        <w:t>3.3. Systems Mapping and Multi-Cause Analysis</w:t>
      </w:r>
      <w:r w:rsidRPr="00CA5ECA">
        <w:rPr>
          <w:rFonts w:ascii="Arial Nova" w:hAnsi="Arial Nova"/>
          <w:sz w:val="24"/>
          <w:szCs w:val="24"/>
        </w:rPr>
        <w:br/>
        <w:t>3.4. Multidisciplinary Approach and Gap Analysis</w:t>
      </w:r>
    </w:p>
    <w:p w14:paraId="5E001EA5" w14:textId="07F5BC76"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PESTEL Analysis</w:t>
      </w:r>
      <w:r w:rsidRPr="00CA5ECA">
        <w:rPr>
          <w:rFonts w:ascii="Arial Nova" w:hAnsi="Arial Nova"/>
          <w:sz w:val="24"/>
          <w:szCs w:val="24"/>
        </w:rPr>
        <w:t xml:space="preserve"> - Page </w:t>
      </w:r>
      <w:r w:rsidR="00BC7879">
        <w:rPr>
          <w:rFonts w:ascii="Arial Nova" w:hAnsi="Arial Nova"/>
          <w:sz w:val="24"/>
          <w:szCs w:val="24"/>
        </w:rPr>
        <w:t>9</w:t>
      </w:r>
      <w:r w:rsidRPr="00CA5ECA">
        <w:rPr>
          <w:rFonts w:ascii="Arial Nova" w:hAnsi="Arial Nova"/>
          <w:sz w:val="24"/>
          <w:szCs w:val="24"/>
        </w:rPr>
        <w:br/>
        <w:t>4.1. Political Factors</w:t>
      </w:r>
      <w:r w:rsidRPr="00CA5ECA">
        <w:rPr>
          <w:rFonts w:ascii="Arial Nova" w:hAnsi="Arial Nova"/>
          <w:sz w:val="24"/>
          <w:szCs w:val="24"/>
        </w:rPr>
        <w:br/>
        <w:t>4.2. Economic Factors</w:t>
      </w:r>
      <w:r w:rsidRPr="00CA5ECA">
        <w:rPr>
          <w:rFonts w:ascii="Arial Nova" w:hAnsi="Arial Nova"/>
          <w:sz w:val="24"/>
          <w:szCs w:val="24"/>
        </w:rPr>
        <w:br/>
        <w:t>4.3. Social Factors</w:t>
      </w:r>
      <w:r w:rsidRPr="00CA5ECA">
        <w:rPr>
          <w:rFonts w:ascii="Arial Nova" w:hAnsi="Arial Nova"/>
          <w:sz w:val="24"/>
          <w:szCs w:val="24"/>
        </w:rPr>
        <w:br/>
        <w:t>4.4. Technological Factors</w:t>
      </w:r>
      <w:r w:rsidRPr="00CA5ECA">
        <w:rPr>
          <w:rFonts w:ascii="Arial Nova" w:hAnsi="Arial Nova"/>
          <w:sz w:val="24"/>
          <w:szCs w:val="24"/>
        </w:rPr>
        <w:br/>
        <w:t>4.5. Environmental Factors</w:t>
      </w:r>
      <w:r w:rsidRPr="00CA5ECA">
        <w:rPr>
          <w:rFonts w:ascii="Arial Nova" w:hAnsi="Arial Nova"/>
          <w:sz w:val="24"/>
          <w:szCs w:val="24"/>
        </w:rPr>
        <w:br/>
        <w:t>4.6. Legal Factors</w:t>
      </w:r>
    </w:p>
    <w:p w14:paraId="45A4852B" w14:textId="1D538123"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SWOT and TOWS Analysis</w:t>
      </w:r>
      <w:r w:rsidRPr="00CA5ECA">
        <w:rPr>
          <w:rFonts w:ascii="Arial Nova" w:hAnsi="Arial Nova"/>
          <w:sz w:val="24"/>
          <w:szCs w:val="24"/>
        </w:rPr>
        <w:t xml:space="preserve"> - Page 1</w:t>
      </w:r>
      <w:r w:rsidR="00BC7879">
        <w:rPr>
          <w:rFonts w:ascii="Arial Nova" w:hAnsi="Arial Nova"/>
          <w:sz w:val="24"/>
          <w:szCs w:val="24"/>
        </w:rPr>
        <w:t>1</w:t>
      </w:r>
      <w:r w:rsidRPr="00CA5ECA">
        <w:rPr>
          <w:rFonts w:ascii="Arial Nova" w:hAnsi="Arial Nova"/>
          <w:sz w:val="24"/>
          <w:szCs w:val="24"/>
        </w:rPr>
        <w:br/>
        <w:t>5.1. SWOT Analysis for Hotel Belvedere</w:t>
      </w:r>
      <w:r w:rsidRPr="00CA5ECA">
        <w:rPr>
          <w:rFonts w:ascii="Arial Nova" w:hAnsi="Arial Nova"/>
          <w:sz w:val="24"/>
          <w:szCs w:val="24"/>
        </w:rPr>
        <w:br/>
        <w:t>5.2. TOWS Matrix</w:t>
      </w:r>
    </w:p>
    <w:p w14:paraId="5395ABAB" w14:textId="242B16B0"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Recommendations and Change Management</w:t>
      </w:r>
      <w:r w:rsidRPr="00CA5ECA">
        <w:rPr>
          <w:rFonts w:ascii="Arial Nova" w:hAnsi="Arial Nova"/>
          <w:sz w:val="24"/>
          <w:szCs w:val="24"/>
        </w:rPr>
        <w:t xml:space="preserve"> - Page 1</w:t>
      </w:r>
      <w:r w:rsidR="007A45E6">
        <w:rPr>
          <w:rFonts w:ascii="Arial Nova" w:hAnsi="Arial Nova"/>
          <w:sz w:val="24"/>
          <w:szCs w:val="24"/>
        </w:rPr>
        <w:t>3</w:t>
      </w:r>
      <w:r w:rsidRPr="00CA5ECA">
        <w:rPr>
          <w:rFonts w:ascii="Arial Nova" w:hAnsi="Arial Nova"/>
          <w:sz w:val="24"/>
          <w:szCs w:val="24"/>
        </w:rPr>
        <w:br/>
        <w:t>6.1. Application of Kotter’s 8-Step Model</w:t>
      </w:r>
      <w:r w:rsidRPr="00CA5ECA">
        <w:rPr>
          <w:rFonts w:ascii="Arial Nova" w:hAnsi="Arial Nova"/>
          <w:sz w:val="24"/>
          <w:szCs w:val="24"/>
        </w:rPr>
        <w:br/>
        <w:t>6.2. Lewin’s Change Management Model</w:t>
      </w:r>
      <w:r w:rsidRPr="00CA5ECA">
        <w:rPr>
          <w:rFonts w:ascii="Arial Nova" w:hAnsi="Arial Nova"/>
          <w:sz w:val="24"/>
          <w:szCs w:val="24"/>
        </w:rPr>
        <w:br/>
        <w:t>6.3. Stakeholder Mapping</w:t>
      </w:r>
      <w:r w:rsidRPr="00CA5ECA">
        <w:rPr>
          <w:rFonts w:ascii="Arial Nova" w:hAnsi="Arial Nova"/>
          <w:sz w:val="24"/>
          <w:szCs w:val="24"/>
        </w:rPr>
        <w:br/>
        <w:t>6.4. Communication Strategy</w:t>
      </w:r>
    </w:p>
    <w:p w14:paraId="2FE7B24A" w14:textId="5965A6BA"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lastRenderedPageBreak/>
        <w:t>Performance Monitoring and Key Performance Indicators (KPIs)</w:t>
      </w:r>
      <w:r w:rsidRPr="00CA5ECA">
        <w:rPr>
          <w:rFonts w:ascii="Arial Nova" w:hAnsi="Arial Nova"/>
          <w:sz w:val="24"/>
          <w:szCs w:val="24"/>
        </w:rPr>
        <w:t xml:space="preserve"> - Page 2</w:t>
      </w:r>
      <w:r w:rsidR="007A45E6">
        <w:rPr>
          <w:rFonts w:ascii="Arial Nova" w:hAnsi="Arial Nova"/>
          <w:sz w:val="24"/>
          <w:szCs w:val="24"/>
        </w:rPr>
        <w:t>1</w:t>
      </w:r>
      <w:r w:rsidRPr="00CA5ECA">
        <w:rPr>
          <w:rFonts w:ascii="Arial Nova" w:hAnsi="Arial Nova"/>
          <w:sz w:val="24"/>
          <w:szCs w:val="24"/>
        </w:rPr>
        <w:br/>
        <w:t>7.1. Customer Satisfaction</w:t>
      </w:r>
      <w:r w:rsidRPr="00CA5ECA">
        <w:rPr>
          <w:rFonts w:ascii="Arial Nova" w:hAnsi="Arial Nova"/>
          <w:sz w:val="24"/>
          <w:szCs w:val="24"/>
        </w:rPr>
        <w:br/>
        <w:t>7.2. Maintenance Efficiency</w:t>
      </w:r>
      <w:r w:rsidRPr="00CA5ECA">
        <w:rPr>
          <w:rFonts w:ascii="Arial Nova" w:hAnsi="Arial Nova"/>
          <w:sz w:val="24"/>
          <w:szCs w:val="24"/>
        </w:rPr>
        <w:br/>
        <w:t>7.3. Staff Responsiveness</w:t>
      </w:r>
      <w:r w:rsidRPr="00CA5ECA">
        <w:rPr>
          <w:rFonts w:ascii="Arial Nova" w:hAnsi="Arial Nova"/>
          <w:sz w:val="24"/>
          <w:szCs w:val="24"/>
        </w:rPr>
        <w:br/>
        <w:t>7.4. Balanced Scorecard Application</w:t>
      </w:r>
    </w:p>
    <w:p w14:paraId="66AF7B53" w14:textId="65EAAD64"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Action Plan</w:t>
      </w:r>
      <w:r w:rsidRPr="00CA5ECA">
        <w:rPr>
          <w:rFonts w:ascii="Arial Nova" w:hAnsi="Arial Nova"/>
          <w:sz w:val="24"/>
          <w:szCs w:val="24"/>
        </w:rPr>
        <w:t xml:space="preserve"> - Page 2</w:t>
      </w:r>
      <w:r w:rsidR="007A45E6">
        <w:rPr>
          <w:rFonts w:ascii="Arial Nova" w:hAnsi="Arial Nova"/>
          <w:sz w:val="24"/>
          <w:szCs w:val="24"/>
        </w:rPr>
        <w:t>2</w:t>
      </w:r>
      <w:r w:rsidRPr="00CA5ECA">
        <w:rPr>
          <w:rFonts w:ascii="Arial Nova" w:hAnsi="Arial Nova"/>
          <w:sz w:val="24"/>
          <w:szCs w:val="24"/>
        </w:rPr>
        <w:br/>
        <w:t>8.1. Phased Implementation Strategy</w:t>
      </w:r>
      <w:r w:rsidRPr="00CA5ECA">
        <w:rPr>
          <w:rFonts w:ascii="Arial Nova" w:hAnsi="Arial Nova"/>
          <w:sz w:val="24"/>
          <w:szCs w:val="24"/>
        </w:rPr>
        <w:br/>
        <w:t>8.2. Staff Training and Development</w:t>
      </w:r>
      <w:r w:rsidRPr="00CA5ECA">
        <w:rPr>
          <w:rFonts w:ascii="Arial Nova" w:hAnsi="Arial Nova"/>
          <w:sz w:val="24"/>
          <w:szCs w:val="24"/>
        </w:rPr>
        <w:br/>
        <w:t>8.3. Digital Tracking System</w:t>
      </w:r>
      <w:r w:rsidRPr="00CA5ECA">
        <w:rPr>
          <w:rFonts w:ascii="Arial Nova" w:hAnsi="Arial Nova"/>
          <w:sz w:val="24"/>
          <w:szCs w:val="24"/>
        </w:rPr>
        <w:br/>
        <w:t>8.4. Room Refurbishment Pilot</w:t>
      </w:r>
    </w:p>
    <w:p w14:paraId="751B1310" w14:textId="731C51B1"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Conclusion</w:t>
      </w:r>
      <w:r w:rsidRPr="00CA5ECA">
        <w:rPr>
          <w:rFonts w:ascii="Arial Nova" w:hAnsi="Arial Nova"/>
          <w:sz w:val="24"/>
          <w:szCs w:val="24"/>
        </w:rPr>
        <w:t xml:space="preserve"> - Page 2</w:t>
      </w:r>
      <w:r w:rsidR="007A45E6">
        <w:rPr>
          <w:rFonts w:ascii="Arial Nova" w:hAnsi="Arial Nova"/>
          <w:sz w:val="24"/>
          <w:szCs w:val="24"/>
        </w:rPr>
        <w:t>5</w:t>
      </w:r>
      <w:r w:rsidRPr="00CA5ECA">
        <w:rPr>
          <w:rFonts w:ascii="Arial Nova" w:hAnsi="Arial Nova"/>
          <w:sz w:val="24"/>
          <w:szCs w:val="24"/>
        </w:rPr>
        <w:br/>
        <w:t>9.1. Summary of Findings and Impact</w:t>
      </w:r>
      <w:r w:rsidRPr="00CA5ECA">
        <w:rPr>
          <w:rFonts w:ascii="Arial Nova" w:hAnsi="Arial Nova"/>
          <w:sz w:val="24"/>
          <w:szCs w:val="24"/>
        </w:rPr>
        <w:br/>
        <w:t>9.2. Long-Term Sustainability and Growth</w:t>
      </w:r>
    </w:p>
    <w:p w14:paraId="2AB74CF1" w14:textId="0C0CC8C6" w:rsidR="00CA5ECA" w:rsidRPr="00CA5ECA" w:rsidRDefault="00CA5ECA" w:rsidP="00CA5ECA">
      <w:pPr>
        <w:numPr>
          <w:ilvl w:val="0"/>
          <w:numId w:val="39"/>
        </w:numPr>
        <w:spacing w:line="360" w:lineRule="auto"/>
        <w:rPr>
          <w:rFonts w:ascii="Arial Nova" w:hAnsi="Arial Nova"/>
          <w:sz w:val="24"/>
          <w:szCs w:val="24"/>
        </w:rPr>
      </w:pPr>
      <w:r w:rsidRPr="00CA5ECA">
        <w:rPr>
          <w:rFonts w:ascii="Arial Nova" w:hAnsi="Arial Nova"/>
          <w:b/>
          <w:bCs/>
          <w:sz w:val="24"/>
          <w:szCs w:val="24"/>
        </w:rPr>
        <w:t>References</w:t>
      </w:r>
      <w:r w:rsidRPr="00CA5ECA">
        <w:rPr>
          <w:rFonts w:ascii="Arial Nova" w:hAnsi="Arial Nova"/>
          <w:sz w:val="24"/>
          <w:szCs w:val="24"/>
        </w:rPr>
        <w:t xml:space="preserve"> - Page 2</w:t>
      </w:r>
      <w:r w:rsidR="007A45E6">
        <w:rPr>
          <w:rFonts w:ascii="Arial Nova" w:hAnsi="Arial Nova"/>
          <w:sz w:val="24"/>
          <w:szCs w:val="24"/>
        </w:rPr>
        <w:t>8</w:t>
      </w:r>
    </w:p>
    <w:p w14:paraId="67026A5F" w14:textId="11A21A63" w:rsidR="0064574C" w:rsidRDefault="0064574C">
      <w:pPr>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br w:type="page"/>
      </w:r>
    </w:p>
    <w:p w14:paraId="12DB0BC7" w14:textId="77777777" w:rsidR="009852EA" w:rsidRPr="0082686B" w:rsidRDefault="009852EA" w:rsidP="0082686B">
      <w:pPr>
        <w:spacing w:after="0" w:line="360" w:lineRule="auto"/>
        <w:jc w:val="both"/>
        <w:rPr>
          <w:rFonts w:ascii="Arial Nova" w:eastAsia="Times New Roman" w:hAnsi="Arial Nova" w:cs="Times New Roman"/>
          <w:kern w:val="0"/>
          <w:sz w:val="24"/>
          <w:szCs w:val="24"/>
          <w:lang w:eastAsia="en-GB"/>
          <w14:ligatures w14:val="none"/>
        </w:rPr>
      </w:pPr>
    </w:p>
    <w:p w14:paraId="22ECE030" w14:textId="1AADD391" w:rsidR="00F0575F" w:rsidRPr="0082686B" w:rsidRDefault="00F0575F"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Executive Summary </w:t>
      </w:r>
    </w:p>
    <w:p w14:paraId="37873F79" w14:textId="4DC6B3DE" w:rsidR="00EC3FB8" w:rsidRPr="0082686B" w:rsidRDefault="000E7E7C"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The Hotel Belvedere in Cluj-Napoca </w:t>
      </w:r>
      <w:r w:rsidR="00B82E5C" w:rsidRPr="0082686B">
        <w:rPr>
          <w:rFonts w:ascii="Arial Nova" w:eastAsia="Times New Roman" w:hAnsi="Arial Nova" w:cs="Times New Roman"/>
          <w:kern w:val="0"/>
          <w:sz w:val="24"/>
          <w:szCs w:val="24"/>
          <w:lang w:eastAsia="en-GB"/>
          <w14:ligatures w14:val="none"/>
        </w:rPr>
        <w:t>faces</w:t>
      </w:r>
      <w:r w:rsidRPr="0082686B">
        <w:rPr>
          <w:rFonts w:ascii="Arial Nova" w:eastAsia="Times New Roman" w:hAnsi="Arial Nova" w:cs="Times New Roman"/>
          <w:kern w:val="0"/>
          <w:sz w:val="24"/>
          <w:szCs w:val="24"/>
          <w:lang w:eastAsia="en-GB"/>
          <w14:ligatures w14:val="none"/>
        </w:rPr>
        <w:t xml:space="preserve"> </w:t>
      </w:r>
      <w:r w:rsidR="00B82E5C" w:rsidRPr="0082686B">
        <w:rPr>
          <w:rFonts w:ascii="Arial Nova" w:eastAsia="Times New Roman" w:hAnsi="Arial Nova" w:cs="Times New Roman"/>
          <w:kern w:val="0"/>
          <w:sz w:val="24"/>
          <w:szCs w:val="24"/>
          <w:lang w:eastAsia="en-GB"/>
          <w14:ligatures w14:val="none"/>
        </w:rPr>
        <w:t xml:space="preserve">significant </w:t>
      </w:r>
      <w:r w:rsidRPr="0082686B">
        <w:rPr>
          <w:rFonts w:ascii="Arial Nova" w:eastAsia="Times New Roman" w:hAnsi="Arial Nova" w:cs="Times New Roman"/>
          <w:kern w:val="0"/>
          <w:sz w:val="24"/>
          <w:szCs w:val="24"/>
          <w:lang w:eastAsia="en-GB"/>
          <w14:ligatures w14:val="none"/>
        </w:rPr>
        <w:t xml:space="preserve">operational and service challenges. </w:t>
      </w:r>
      <w:r w:rsidR="006C1DC4" w:rsidRPr="0082686B">
        <w:rPr>
          <w:rFonts w:ascii="Arial Nova" w:eastAsia="Times New Roman" w:hAnsi="Arial Nova" w:cs="Times New Roman"/>
          <w:kern w:val="0"/>
          <w:sz w:val="24"/>
          <w:szCs w:val="24"/>
          <w:lang w:eastAsia="en-GB"/>
          <w14:ligatures w14:val="none"/>
        </w:rPr>
        <w:t xml:space="preserve">Poor service, inadequate cleaning and room maintenance, obsolete furniture </w:t>
      </w:r>
      <w:r w:rsidR="008A0CD2">
        <w:rPr>
          <w:rFonts w:ascii="Arial Nova" w:eastAsia="Times New Roman" w:hAnsi="Arial Nova" w:cs="Times New Roman"/>
          <w:kern w:val="0"/>
          <w:sz w:val="24"/>
          <w:szCs w:val="24"/>
          <w:lang w:eastAsia="en-GB"/>
          <w14:ligatures w14:val="none"/>
        </w:rPr>
        <w:t xml:space="preserve">and </w:t>
      </w:r>
      <w:r w:rsidR="008A0CD2" w:rsidRPr="0082686B">
        <w:rPr>
          <w:rFonts w:ascii="Arial Nova" w:eastAsia="Times New Roman" w:hAnsi="Arial Nova" w:cs="Times New Roman"/>
          <w:kern w:val="0"/>
          <w:sz w:val="24"/>
          <w:szCs w:val="24"/>
          <w:lang w:eastAsia="en-GB"/>
          <w14:ligatures w14:val="none"/>
        </w:rPr>
        <w:t xml:space="preserve">staff responsiveness </w:t>
      </w:r>
      <w:r w:rsidR="006C1DC4" w:rsidRPr="0082686B">
        <w:rPr>
          <w:rFonts w:ascii="Arial Nova" w:eastAsia="Times New Roman" w:hAnsi="Arial Nova" w:cs="Times New Roman"/>
          <w:kern w:val="0"/>
          <w:sz w:val="24"/>
          <w:szCs w:val="24"/>
          <w:lang w:eastAsia="en-GB"/>
          <w14:ligatures w14:val="none"/>
        </w:rPr>
        <w:t xml:space="preserve">compromise the guest experience. </w:t>
      </w:r>
      <w:r w:rsidRPr="0082686B">
        <w:rPr>
          <w:rFonts w:ascii="Arial Nova" w:eastAsia="Times New Roman" w:hAnsi="Arial Nova" w:cs="Times New Roman"/>
          <w:kern w:val="0"/>
          <w:sz w:val="24"/>
          <w:szCs w:val="24"/>
          <w:lang w:eastAsia="en-GB"/>
          <w14:ligatures w14:val="none"/>
        </w:rPr>
        <w:t xml:space="preserve">However, the hotel </w:t>
      </w:r>
      <w:r w:rsidR="001A13DA" w:rsidRPr="0082686B">
        <w:rPr>
          <w:rFonts w:ascii="Arial Nova" w:eastAsia="Times New Roman" w:hAnsi="Arial Nova" w:cs="Times New Roman"/>
          <w:kern w:val="0"/>
          <w:sz w:val="24"/>
          <w:szCs w:val="24"/>
          <w:lang w:eastAsia="en-GB"/>
          <w14:ligatures w14:val="none"/>
        </w:rPr>
        <w:t>offer</w:t>
      </w:r>
      <w:r w:rsidR="00B82E5C" w:rsidRPr="0082686B">
        <w:rPr>
          <w:rFonts w:ascii="Arial Nova" w:eastAsia="Times New Roman" w:hAnsi="Arial Nova" w:cs="Times New Roman"/>
          <w:kern w:val="0"/>
          <w:sz w:val="24"/>
          <w:szCs w:val="24"/>
          <w:lang w:eastAsia="en-GB"/>
          <w14:ligatures w14:val="none"/>
        </w:rPr>
        <w:t>s</w:t>
      </w:r>
      <w:r w:rsidR="001A13DA"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panoramic city views</w:t>
      </w:r>
      <w:r w:rsidR="004C5E04" w:rsidRPr="0082686B">
        <w:rPr>
          <w:rFonts w:ascii="Arial Nova" w:eastAsia="Times New Roman" w:hAnsi="Arial Nova" w:cs="Times New Roman"/>
          <w:kern w:val="0"/>
          <w:sz w:val="24"/>
          <w:szCs w:val="24"/>
          <w:lang w:eastAsia="en-GB"/>
          <w14:ligatures w14:val="none"/>
        </w:rPr>
        <w:t>,</w:t>
      </w:r>
      <w:r w:rsidR="00B82E5C" w:rsidRPr="0082686B">
        <w:rPr>
          <w:rFonts w:ascii="Arial Nova" w:eastAsia="Times New Roman" w:hAnsi="Arial Nova" w:cs="Times New Roman"/>
          <w:kern w:val="0"/>
          <w:sz w:val="24"/>
          <w:szCs w:val="24"/>
          <w:lang w:eastAsia="en-GB"/>
          <w14:ligatures w14:val="none"/>
        </w:rPr>
        <w:t xml:space="preserve"> fitness and pool facilities that clients often praise</w:t>
      </w:r>
      <w:r w:rsidR="004C5E04" w:rsidRPr="0082686B">
        <w:rPr>
          <w:rFonts w:ascii="Arial Nova" w:eastAsia="Times New Roman" w:hAnsi="Arial Nova" w:cs="Times New Roman"/>
          <w:kern w:val="0"/>
          <w:sz w:val="24"/>
          <w:szCs w:val="24"/>
          <w:lang w:eastAsia="en-GB"/>
          <w14:ligatures w14:val="none"/>
        </w:rPr>
        <w:t xml:space="preserve">, </w:t>
      </w:r>
      <w:r w:rsidR="008A0CD2">
        <w:rPr>
          <w:rFonts w:ascii="Arial Nova" w:eastAsia="Times New Roman" w:hAnsi="Arial Nova" w:cs="Times New Roman"/>
          <w:kern w:val="0"/>
          <w:sz w:val="24"/>
          <w:szCs w:val="24"/>
          <w:lang w:eastAsia="en-GB"/>
          <w14:ligatures w14:val="none"/>
        </w:rPr>
        <w:t>and</w:t>
      </w:r>
      <w:r w:rsidR="00B82E5C" w:rsidRPr="0082686B">
        <w:rPr>
          <w:rFonts w:ascii="Arial Nova" w:eastAsia="Times New Roman" w:hAnsi="Arial Nova" w:cs="Times New Roman"/>
          <w:kern w:val="0"/>
          <w:sz w:val="24"/>
          <w:szCs w:val="24"/>
          <w:lang w:eastAsia="en-GB"/>
          <w14:ligatures w14:val="none"/>
        </w:rPr>
        <w:t xml:space="preserve"> could</w:t>
      </w:r>
      <w:r w:rsidRPr="0082686B">
        <w:rPr>
          <w:rFonts w:ascii="Arial Nova" w:eastAsia="Times New Roman" w:hAnsi="Arial Nova" w:cs="Times New Roman"/>
          <w:kern w:val="0"/>
          <w:sz w:val="24"/>
          <w:szCs w:val="24"/>
          <w:lang w:eastAsia="en-GB"/>
          <w14:ligatures w14:val="none"/>
        </w:rPr>
        <w:t xml:space="preserve"> </w:t>
      </w:r>
      <w:r w:rsidR="001A13DA" w:rsidRPr="0082686B">
        <w:rPr>
          <w:rFonts w:ascii="Arial Nova" w:eastAsia="Times New Roman" w:hAnsi="Arial Nova" w:cs="Times New Roman"/>
          <w:kern w:val="0"/>
          <w:sz w:val="24"/>
          <w:szCs w:val="24"/>
          <w:lang w:eastAsia="en-GB"/>
          <w14:ligatures w14:val="none"/>
        </w:rPr>
        <w:t>become</w:t>
      </w:r>
      <w:r w:rsidRPr="0082686B">
        <w:rPr>
          <w:rFonts w:ascii="Arial Nova" w:eastAsia="Times New Roman" w:hAnsi="Arial Nova" w:cs="Times New Roman"/>
          <w:kern w:val="0"/>
          <w:sz w:val="24"/>
          <w:szCs w:val="24"/>
          <w:lang w:eastAsia="en-GB"/>
          <w14:ligatures w14:val="none"/>
        </w:rPr>
        <w:t xml:space="preserve"> </w:t>
      </w:r>
      <w:r w:rsidR="001A13DA" w:rsidRPr="0082686B">
        <w:rPr>
          <w:rFonts w:ascii="Arial Nova" w:eastAsia="Times New Roman" w:hAnsi="Arial Nova" w:cs="Times New Roman"/>
          <w:kern w:val="0"/>
          <w:sz w:val="24"/>
          <w:szCs w:val="24"/>
          <w:lang w:eastAsia="en-GB"/>
          <w14:ligatures w14:val="none"/>
        </w:rPr>
        <w:t>the</w:t>
      </w:r>
      <w:r w:rsidRPr="0082686B">
        <w:rPr>
          <w:rFonts w:ascii="Arial Nova" w:eastAsia="Times New Roman" w:hAnsi="Arial Nova" w:cs="Times New Roman"/>
          <w:kern w:val="0"/>
          <w:sz w:val="24"/>
          <w:szCs w:val="24"/>
          <w:lang w:eastAsia="en-GB"/>
          <w14:ligatures w14:val="none"/>
        </w:rPr>
        <w:t xml:space="preserve"> </w:t>
      </w:r>
      <w:r w:rsidR="001A13DA" w:rsidRPr="0082686B">
        <w:rPr>
          <w:rFonts w:ascii="Arial Nova" w:eastAsia="Times New Roman" w:hAnsi="Arial Nova" w:cs="Times New Roman"/>
          <w:kern w:val="0"/>
          <w:sz w:val="24"/>
          <w:szCs w:val="24"/>
          <w:lang w:eastAsia="en-GB"/>
          <w14:ligatures w14:val="none"/>
        </w:rPr>
        <w:t>grounds</w:t>
      </w:r>
      <w:r w:rsidRPr="0082686B">
        <w:rPr>
          <w:rFonts w:ascii="Arial Nova" w:eastAsia="Times New Roman" w:hAnsi="Arial Nova" w:cs="Times New Roman"/>
          <w:kern w:val="0"/>
          <w:sz w:val="24"/>
          <w:szCs w:val="24"/>
          <w:lang w:eastAsia="en-GB"/>
          <w14:ligatures w14:val="none"/>
        </w:rPr>
        <w:t xml:space="preserve"> for competitive </w:t>
      </w:r>
      <w:r w:rsidR="001A13DA" w:rsidRPr="0082686B">
        <w:rPr>
          <w:rFonts w:ascii="Arial Nova" w:eastAsia="Times New Roman" w:hAnsi="Arial Nova" w:cs="Times New Roman"/>
          <w:kern w:val="0"/>
          <w:sz w:val="24"/>
          <w:szCs w:val="24"/>
          <w:lang w:eastAsia="en-GB"/>
          <w14:ligatures w14:val="none"/>
        </w:rPr>
        <w:t>advantage</w:t>
      </w:r>
      <w:r w:rsidR="00EC3FB8" w:rsidRPr="0082686B">
        <w:rPr>
          <w:rFonts w:ascii="Arial Nova" w:eastAsia="Times New Roman" w:hAnsi="Arial Nova" w:cs="Times New Roman"/>
          <w:kern w:val="0"/>
          <w:sz w:val="24"/>
          <w:szCs w:val="24"/>
          <w:lang w:eastAsia="en-GB"/>
          <w14:ligatures w14:val="none"/>
        </w:rPr>
        <w:t xml:space="preserve"> </w:t>
      </w:r>
      <w:r w:rsidR="008A0CD2">
        <w:rPr>
          <w:rFonts w:ascii="Arial Nova" w:eastAsia="Times New Roman" w:hAnsi="Arial Nova" w:cs="Times New Roman"/>
          <w:kern w:val="0"/>
          <w:sz w:val="24"/>
          <w:szCs w:val="24"/>
          <w:lang w:eastAsia="en-GB"/>
          <w14:ligatures w14:val="none"/>
        </w:rPr>
        <w:t>as</w:t>
      </w:r>
      <w:r w:rsidRPr="0082686B">
        <w:rPr>
          <w:rFonts w:ascii="Arial Nova" w:eastAsia="Times New Roman" w:hAnsi="Arial Nova" w:cs="Times New Roman"/>
          <w:kern w:val="0"/>
          <w:sz w:val="24"/>
          <w:szCs w:val="24"/>
          <w:lang w:eastAsia="en-GB"/>
          <w14:ligatures w14:val="none"/>
        </w:rPr>
        <w:t xml:space="preserve"> </w:t>
      </w:r>
      <w:r w:rsidR="00EC3FB8" w:rsidRPr="0082686B">
        <w:rPr>
          <w:rFonts w:ascii="Arial Nova" w:eastAsia="Times New Roman" w:hAnsi="Arial Nova" w:cs="Times New Roman"/>
          <w:kern w:val="0"/>
          <w:sz w:val="24"/>
          <w:szCs w:val="24"/>
          <w:lang w:eastAsia="en-GB"/>
          <w14:ligatures w14:val="none"/>
        </w:rPr>
        <w:t>Verma and Plaschka (2021) claim</w:t>
      </w:r>
      <w:r w:rsidR="008A0CD2">
        <w:rPr>
          <w:rFonts w:ascii="Arial Nova" w:eastAsia="Times New Roman" w:hAnsi="Arial Nova" w:cs="Times New Roman"/>
          <w:kern w:val="0"/>
          <w:sz w:val="24"/>
          <w:szCs w:val="24"/>
          <w:lang w:eastAsia="en-GB"/>
          <w14:ligatures w14:val="none"/>
        </w:rPr>
        <w:t>s</w:t>
      </w:r>
      <w:r w:rsidR="00EC3FB8" w:rsidRPr="0082686B">
        <w:rPr>
          <w:rFonts w:ascii="Arial Nova" w:eastAsia="Times New Roman" w:hAnsi="Arial Nova" w:cs="Times New Roman"/>
          <w:kern w:val="0"/>
          <w:sz w:val="24"/>
          <w:szCs w:val="24"/>
          <w:lang w:eastAsia="en-GB"/>
          <w14:ligatures w14:val="none"/>
        </w:rPr>
        <w:t xml:space="preserve"> that unique assets can boost a hotel's market position if paired with operational excellence.</w:t>
      </w:r>
    </w:p>
    <w:p w14:paraId="4295EFD6" w14:textId="51D12414" w:rsidR="000E7E7C" w:rsidRPr="0082686B" w:rsidRDefault="0082686B" w:rsidP="0082686B">
      <w:p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The hotel industry relies heavily on organisational consulting, especially when dealing with difficult, service-oriented problems</w:t>
      </w:r>
      <w:r w:rsidR="00D62418">
        <w:rPr>
          <w:rFonts w:ascii="Arial Nova" w:eastAsia="Times New Roman" w:hAnsi="Arial Nova" w:cs="Times New Roman"/>
          <w:kern w:val="0"/>
          <w:sz w:val="24"/>
          <w:szCs w:val="24"/>
          <w:lang w:eastAsia="en-GB"/>
          <w14:ligatures w14:val="none"/>
        </w:rPr>
        <w:t xml:space="preserve"> as it</w:t>
      </w:r>
      <w:r w:rsidR="000E7E7C" w:rsidRPr="0082686B">
        <w:rPr>
          <w:rFonts w:ascii="Arial Nova" w:eastAsia="Times New Roman" w:hAnsi="Arial Nova" w:cs="Times New Roman"/>
          <w:kern w:val="0"/>
          <w:sz w:val="24"/>
          <w:szCs w:val="24"/>
          <w:lang w:eastAsia="en-GB"/>
          <w14:ligatures w14:val="none"/>
        </w:rPr>
        <w:t xml:space="preserve"> </w:t>
      </w:r>
      <w:r w:rsidR="00D62418" w:rsidRPr="0082686B">
        <w:rPr>
          <w:rFonts w:ascii="Arial Nova" w:eastAsia="Times New Roman" w:hAnsi="Arial Nova" w:cs="Times New Roman"/>
          <w:kern w:val="0"/>
          <w:sz w:val="24"/>
          <w:szCs w:val="24"/>
          <w:lang w:eastAsia="en-GB"/>
          <w14:ligatures w14:val="none"/>
        </w:rPr>
        <w:t>conveys</w:t>
      </w:r>
      <w:r w:rsidR="000E7E7C" w:rsidRPr="0082686B">
        <w:rPr>
          <w:rFonts w:ascii="Arial Nova" w:eastAsia="Times New Roman" w:hAnsi="Arial Nova" w:cs="Times New Roman"/>
          <w:kern w:val="0"/>
          <w:sz w:val="24"/>
          <w:szCs w:val="24"/>
          <w:lang w:eastAsia="en-GB"/>
          <w14:ligatures w14:val="none"/>
        </w:rPr>
        <w:t xml:space="preserve"> expertise in diagnosing and rectifying operational inefficiencies</w:t>
      </w:r>
      <w:r w:rsidR="00D62418">
        <w:rPr>
          <w:rFonts w:ascii="Arial Nova" w:eastAsia="Times New Roman" w:hAnsi="Arial Nova" w:cs="Times New Roman"/>
          <w:kern w:val="0"/>
          <w:sz w:val="24"/>
          <w:szCs w:val="24"/>
          <w:lang w:eastAsia="en-GB"/>
          <w14:ligatures w14:val="none"/>
        </w:rPr>
        <w:t xml:space="preserve"> (</w:t>
      </w:r>
      <w:r w:rsidR="00D62418" w:rsidRPr="0082686B">
        <w:rPr>
          <w:rFonts w:ascii="Arial Nova" w:eastAsia="Times New Roman" w:hAnsi="Arial Nova" w:cs="Times New Roman"/>
          <w:kern w:val="0"/>
          <w:sz w:val="24"/>
          <w:szCs w:val="24"/>
          <w:lang w:eastAsia="en-GB"/>
          <w14:ligatures w14:val="none"/>
        </w:rPr>
        <w:t>Nickson</w:t>
      </w:r>
      <w:r w:rsidR="00D62418">
        <w:rPr>
          <w:rFonts w:ascii="Arial Nova" w:eastAsia="Times New Roman" w:hAnsi="Arial Nova" w:cs="Times New Roman"/>
          <w:kern w:val="0"/>
          <w:sz w:val="24"/>
          <w:szCs w:val="24"/>
          <w:lang w:eastAsia="en-GB"/>
          <w14:ligatures w14:val="none"/>
        </w:rPr>
        <w:t xml:space="preserve">, </w:t>
      </w:r>
      <w:r w:rsidR="00D62418" w:rsidRPr="0082686B">
        <w:rPr>
          <w:rFonts w:ascii="Arial Nova" w:eastAsia="Times New Roman" w:hAnsi="Arial Nova" w:cs="Times New Roman"/>
          <w:kern w:val="0"/>
          <w:sz w:val="24"/>
          <w:szCs w:val="24"/>
          <w:lang w:eastAsia="en-GB"/>
          <w14:ligatures w14:val="none"/>
        </w:rPr>
        <w:t>2019</w:t>
      </w:r>
      <w:r w:rsidR="00D62418">
        <w:rPr>
          <w:rFonts w:ascii="Arial Nova" w:eastAsia="Times New Roman" w:hAnsi="Arial Nova" w:cs="Times New Roman"/>
          <w:kern w:val="0"/>
          <w:sz w:val="24"/>
          <w:szCs w:val="24"/>
          <w:lang w:eastAsia="en-GB"/>
          <w14:ligatures w14:val="none"/>
        </w:rPr>
        <w:t>)</w:t>
      </w:r>
      <w:r w:rsidR="004C5E04" w:rsidRPr="0082686B">
        <w:rPr>
          <w:rFonts w:ascii="Arial Nova" w:eastAsia="Times New Roman" w:hAnsi="Arial Nova" w:cs="Times New Roman"/>
          <w:kern w:val="0"/>
          <w:sz w:val="24"/>
          <w:szCs w:val="24"/>
          <w:lang w:eastAsia="en-GB"/>
          <w14:ligatures w14:val="none"/>
        </w:rPr>
        <w:t>,</w:t>
      </w:r>
      <w:r w:rsidR="000E7E7C" w:rsidRPr="0082686B">
        <w:rPr>
          <w:rFonts w:ascii="Arial Nova" w:eastAsia="Times New Roman" w:hAnsi="Arial Nova" w:cs="Times New Roman"/>
          <w:kern w:val="0"/>
          <w:sz w:val="24"/>
          <w:szCs w:val="24"/>
          <w:lang w:eastAsia="en-GB"/>
          <w14:ligatures w14:val="none"/>
        </w:rPr>
        <w:t xml:space="preserve"> </w:t>
      </w:r>
      <w:r w:rsidR="004C5E04" w:rsidRPr="0082686B">
        <w:rPr>
          <w:rFonts w:ascii="Arial Nova" w:eastAsia="Times New Roman" w:hAnsi="Arial Nova" w:cs="Times New Roman"/>
          <w:kern w:val="0"/>
          <w:sz w:val="24"/>
          <w:szCs w:val="24"/>
          <w:lang w:eastAsia="en-GB"/>
          <w14:ligatures w14:val="none"/>
        </w:rPr>
        <w:t>suggesting</w:t>
      </w:r>
      <w:r w:rsidR="000E7E7C" w:rsidRPr="0082686B">
        <w:rPr>
          <w:rFonts w:ascii="Arial Nova" w:eastAsia="Times New Roman" w:hAnsi="Arial Nova" w:cs="Times New Roman"/>
          <w:kern w:val="0"/>
          <w:sz w:val="24"/>
          <w:szCs w:val="24"/>
          <w:lang w:eastAsia="en-GB"/>
          <w14:ligatures w14:val="none"/>
        </w:rPr>
        <w:t xml:space="preserve"> service quality improvements that directly influence customer satisfaction and retention. For Hotel Belvedere, the consultancy engagement involve</w:t>
      </w:r>
      <w:r w:rsidR="009B6BB2" w:rsidRPr="0082686B">
        <w:rPr>
          <w:rFonts w:ascii="Arial Nova" w:eastAsia="Times New Roman" w:hAnsi="Arial Nova" w:cs="Times New Roman"/>
          <w:kern w:val="0"/>
          <w:sz w:val="24"/>
          <w:szCs w:val="24"/>
          <w:lang w:eastAsia="en-GB"/>
          <w14:ligatures w14:val="none"/>
        </w:rPr>
        <w:t>d</w:t>
      </w:r>
      <w:r w:rsidR="000E7E7C" w:rsidRPr="0082686B">
        <w:rPr>
          <w:rFonts w:ascii="Arial Nova" w:eastAsia="Times New Roman" w:hAnsi="Arial Nova" w:cs="Times New Roman"/>
          <w:kern w:val="0"/>
          <w:sz w:val="24"/>
          <w:szCs w:val="24"/>
          <w:lang w:eastAsia="en-GB"/>
          <w14:ligatures w14:val="none"/>
        </w:rPr>
        <w:t xml:space="preserve"> data collection through customer feedback, staff interviews, and on-site inspections to triangulate findings</w:t>
      </w:r>
      <w:r w:rsidR="00887544" w:rsidRPr="0082686B">
        <w:rPr>
          <w:rFonts w:ascii="Arial Nova" w:eastAsia="Times New Roman" w:hAnsi="Arial Nova" w:cs="Times New Roman"/>
          <w:kern w:val="0"/>
          <w:sz w:val="24"/>
          <w:szCs w:val="24"/>
          <w:lang w:eastAsia="en-GB"/>
          <w14:ligatures w14:val="none"/>
        </w:rPr>
        <w:t xml:space="preserve"> (Carter et al., 2014)</w:t>
      </w:r>
      <w:r w:rsidR="000E7E7C" w:rsidRPr="0082686B">
        <w:rPr>
          <w:rFonts w:ascii="Arial Nova" w:eastAsia="Times New Roman" w:hAnsi="Arial Nova" w:cs="Times New Roman"/>
          <w:kern w:val="0"/>
          <w:sz w:val="24"/>
          <w:szCs w:val="24"/>
          <w:lang w:eastAsia="en-GB"/>
          <w14:ligatures w14:val="none"/>
        </w:rPr>
        <w:t xml:space="preserve">. PESTEL and SWOT </w:t>
      </w:r>
      <w:r w:rsidR="004C5E04" w:rsidRPr="0082686B">
        <w:rPr>
          <w:rFonts w:ascii="Arial Nova" w:eastAsia="Times New Roman" w:hAnsi="Arial Nova" w:cs="Times New Roman"/>
          <w:kern w:val="0"/>
          <w:sz w:val="24"/>
          <w:szCs w:val="24"/>
          <w:lang w:eastAsia="en-GB"/>
          <w14:ligatures w14:val="none"/>
        </w:rPr>
        <w:t>frameworks were</w:t>
      </w:r>
      <w:r w:rsidR="009B6BB2" w:rsidRPr="0082686B">
        <w:rPr>
          <w:rFonts w:ascii="Arial Nova" w:eastAsia="Times New Roman" w:hAnsi="Arial Nova" w:cs="Times New Roman"/>
          <w:kern w:val="0"/>
          <w:sz w:val="24"/>
          <w:szCs w:val="24"/>
          <w:lang w:eastAsia="en-GB"/>
          <w14:ligatures w14:val="none"/>
        </w:rPr>
        <w:t xml:space="preserve"> deployed to </w:t>
      </w:r>
      <w:r w:rsidR="004C5E04" w:rsidRPr="0082686B">
        <w:rPr>
          <w:rFonts w:ascii="Arial Nova" w:eastAsia="Times New Roman" w:hAnsi="Arial Nova" w:cs="Times New Roman"/>
          <w:kern w:val="0"/>
          <w:sz w:val="24"/>
          <w:szCs w:val="24"/>
          <w:lang w:eastAsia="en-GB"/>
          <w14:ligatures w14:val="none"/>
        </w:rPr>
        <w:t>comprehensively understand internal dynamics and external influences</w:t>
      </w:r>
      <w:r w:rsidR="000E7E7C" w:rsidRPr="0082686B">
        <w:rPr>
          <w:rFonts w:ascii="Arial Nova" w:eastAsia="Times New Roman" w:hAnsi="Arial Nova" w:cs="Times New Roman"/>
          <w:kern w:val="0"/>
          <w:sz w:val="24"/>
          <w:szCs w:val="24"/>
          <w:lang w:eastAsia="en-GB"/>
          <w14:ligatures w14:val="none"/>
        </w:rPr>
        <w:t xml:space="preserve">. </w:t>
      </w:r>
      <w:r w:rsidR="00672A0A" w:rsidRPr="0082686B">
        <w:rPr>
          <w:rFonts w:ascii="Arial Nova" w:eastAsia="Times New Roman" w:hAnsi="Arial Nova" w:cs="Times New Roman"/>
          <w:kern w:val="0"/>
          <w:sz w:val="24"/>
          <w:szCs w:val="24"/>
          <w:lang w:eastAsia="en-GB"/>
          <w14:ligatures w14:val="none"/>
        </w:rPr>
        <w:t>The PESTEL</w:t>
      </w:r>
      <w:r w:rsidR="007A0A79" w:rsidRPr="0082686B">
        <w:rPr>
          <w:rFonts w:ascii="Arial Nova" w:eastAsia="Times New Roman" w:hAnsi="Arial Nova" w:cs="Times New Roman"/>
          <w:kern w:val="0"/>
          <w:sz w:val="24"/>
          <w:szCs w:val="24"/>
          <w:lang w:eastAsia="en-GB"/>
          <w14:ligatures w14:val="none"/>
        </w:rPr>
        <w:t xml:space="preserve"> </w:t>
      </w:r>
      <w:r w:rsidR="00672A0A" w:rsidRPr="0082686B">
        <w:rPr>
          <w:rFonts w:ascii="Arial Nova" w:eastAsia="Times New Roman" w:hAnsi="Arial Nova" w:cs="Times New Roman"/>
          <w:kern w:val="0"/>
          <w:sz w:val="24"/>
          <w:szCs w:val="24"/>
          <w:lang w:eastAsia="en-GB"/>
          <w14:ligatures w14:val="none"/>
        </w:rPr>
        <w:t>analysis identifie</w:t>
      </w:r>
      <w:r w:rsidR="007A0A79" w:rsidRPr="0082686B">
        <w:rPr>
          <w:rFonts w:ascii="Arial Nova" w:eastAsia="Times New Roman" w:hAnsi="Arial Nova" w:cs="Times New Roman"/>
          <w:kern w:val="0"/>
          <w:sz w:val="24"/>
          <w:szCs w:val="24"/>
          <w:lang w:eastAsia="en-GB"/>
          <w14:ligatures w14:val="none"/>
        </w:rPr>
        <w:t>d</w:t>
      </w:r>
      <w:r w:rsidR="00672A0A" w:rsidRPr="0082686B">
        <w:rPr>
          <w:rFonts w:ascii="Arial Nova" w:eastAsia="Times New Roman" w:hAnsi="Arial Nova" w:cs="Times New Roman"/>
          <w:kern w:val="0"/>
          <w:sz w:val="24"/>
          <w:szCs w:val="24"/>
          <w:lang w:eastAsia="en-GB"/>
          <w14:ligatures w14:val="none"/>
        </w:rPr>
        <w:t xml:space="preserve"> significant external factors impacting its operations</w:t>
      </w:r>
      <w:r w:rsidR="00771876" w:rsidRPr="0082686B">
        <w:rPr>
          <w:rFonts w:ascii="Arial Nova" w:eastAsia="Times New Roman" w:hAnsi="Arial Nova" w:cs="Times New Roman"/>
          <w:kern w:val="0"/>
          <w:sz w:val="24"/>
          <w:szCs w:val="24"/>
          <w:lang w:eastAsia="en-GB"/>
          <w14:ligatures w14:val="none"/>
        </w:rPr>
        <w:t xml:space="preserve"> like</w:t>
      </w:r>
      <w:r w:rsidR="00672A0A" w:rsidRPr="0082686B">
        <w:rPr>
          <w:rFonts w:ascii="Arial Nova" w:eastAsia="Times New Roman" w:hAnsi="Arial Nova" w:cs="Times New Roman"/>
          <w:kern w:val="0"/>
          <w:sz w:val="24"/>
          <w:szCs w:val="24"/>
          <w:lang w:eastAsia="en-GB"/>
          <w14:ligatures w14:val="none"/>
        </w:rPr>
        <w:t xml:space="preserve"> </w:t>
      </w:r>
      <w:r w:rsidR="00771876" w:rsidRPr="0082686B">
        <w:rPr>
          <w:rFonts w:ascii="Arial Nova" w:eastAsia="Times New Roman" w:hAnsi="Arial Nova" w:cs="Times New Roman"/>
          <w:kern w:val="0"/>
          <w:sz w:val="24"/>
          <w:szCs w:val="24"/>
          <w:lang w:eastAsia="en-GB"/>
          <w14:ligatures w14:val="none"/>
        </w:rPr>
        <w:t xml:space="preserve">ongoing chalenges meeting the </w:t>
      </w:r>
      <w:r w:rsidR="00672A0A" w:rsidRPr="0082686B">
        <w:rPr>
          <w:rFonts w:ascii="Arial Nova" w:eastAsia="Times New Roman" w:hAnsi="Arial Nova" w:cs="Times New Roman"/>
          <w:kern w:val="0"/>
          <w:sz w:val="24"/>
          <w:szCs w:val="24"/>
          <w:lang w:eastAsia="en-GB"/>
          <w14:ligatures w14:val="none"/>
        </w:rPr>
        <w:t xml:space="preserve">health and safety regulations </w:t>
      </w:r>
      <w:r w:rsidR="00771876" w:rsidRPr="0082686B">
        <w:rPr>
          <w:rFonts w:ascii="Arial Nova" w:eastAsia="Times New Roman" w:hAnsi="Arial Nova" w:cs="Times New Roman"/>
          <w:kern w:val="0"/>
          <w:sz w:val="24"/>
          <w:szCs w:val="24"/>
          <w:lang w:eastAsia="en-GB"/>
          <w14:ligatures w14:val="none"/>
        </w:rPr>
        <w:t>because of inconsistent</w:t>
      </w:r>
      <w:r w:rsidR="00672A0A" w:rsidRPr="0082686B">
        <w:rPr>
          <w:rFonts w:ascii="Arial Nova" w:eastAsia="Times New Roman" w:hAnsi="Arial Nova" w:cs="Times New Roman"/>
          <w:kern w:val="0"/>
          <w:sz w:val="24"/>
          <w:szCs w:val="24"/>
          <w:lang w:eastAsia="en-GB"/>
          <w14:ligatures w14:val="none"/>
        </w:rPr>
        <w:t xml:space="preserve"> cleaning protocols, rising operational costs </w:t>
      </w:r>
      <w:r w:rsidR="00771876" w:rsidRPr="0082686B">
        <w:rPr>
          <w:rFonts w:ascii="Arial Nova" w:eastAsia="Times New Roman" w:hAnsi="Arial Nova" w:cs="Times New Roman"/>
          <w:kern w:val="0"/>
          <w:sz w:val="24"/>
          <w:szCs w:val="24"/>
          <w:lang w:eastAsia="en-GB"/>
          <w14:ligatures w14:val="none"/>
        </w:rPr>
        <w:t xml:space="preserve">that </w:t>
      </w:r>
      <w:r w:rsidR="00672A0A" w:rsidRPr="0082686B">
        <w:rPr>
          <w:rFonts w:ascii="Arial Nova" w:eastAsia="Times New Roman" w:hAnsi="Arial Nova" w:cs="Times New Roman"/>
          <w:kern w:val="0"/>
          <w:sz w:val="24"/>
          <w:szCs w:val="24"/>
          <w:lang w:eastAsia="en-GB"/>
          <w14:ligatures w14:val="none"/>
        </w:rPr>
        <w:t xml:space="preserve">hamper the hotel's ability to invest in essential renovations, </w:t>
      </w:r>
      <w:r w:rsidR="00771876" w:rsidRPr="0082686B">
        <w:rPr>
          <w:rFonts w:ascii="Arial Nova" w:eastAsia="Times New Roman" w:hAnsi="Arial Nova" w:cs="Times New Roman"/>
          <w:kern w:val="0"/>
          <w:sz w:val="24"/>
          <w:szCs w:val="24"/>
          <w:lang w:eastAsia="en-GB"/>
          <w14:ligatures w14:val="none"/>
        </w:rPr>
        <w:t xml:space="preserve">and </w:t>
      </w:r>
      <w:r w:rsidR="00672A0A" w:rsidRPr="0082686B">
        <w:rPr>
          <w:rFonts w:ascii="Arial Nova" w:eastAsia="Times New Roman" w:hAnsi="Arial Nova" w:cs="Times New Roman"/>
          <w:kern w:val="0"/>
          <w:sz w:val="24"/>
          <w:szCs w:val="24"/>
          <w:lang w:eastAsia="en-GB"/>
          <w14:ligatures w14:val="none"/>
        </w:rPr>
        <w:t>adversely affect</w:t>
      </w:r>
      <w:r w:rsidR="00771876" w:rsidRPr="0082686B">
        <w:rPr>
          <w:rFonts w:ascii="Arial Nova" w:eastAsia="Times New Roman" w:hAnsi="Arial Nova" w:cs="Times New Roman"/>
          <w:kern w:val="0"/>
          <w:sz w:val="24"/>
          <w:szCs w:val="24"/>
          <w:lang w:eastAsia="en-GB"/>
          <w14:ligatures w14:val="none"/>
        </w:rPr>
        <w:t xml:space="preserve"> the</w:t>
      </w:r>
      <w:r w:rsidR="00672A0A" w:rsidRPr="0082686B">
        <w:rPr>
          <w:rFonts w:ascii="Arial Nova" w:eastAsia="Times New Roman" w:hAnsi="Arial Nova" w:cs="Times New Roman"/>
          <w:kern w:val="0"/>
          <w:sz w:val="24"/>
          <w:szCs w:val="24"/>
          <w:lang w:eastAsia="en-GB"/>
          <w14:ligatures w14:val="none"/>
        </w:rPr>
        <w:t xml:space="preserve"> service quality</w:t>
      </w:r>
      <w:r w:rsidR="00771876" w:rsidRPr="0082686B">
        <w:rPr>
          <w:rFonts w:ascii="Arial Nova" w:eastAsia="Times New Roman" w:hAnsi="Arial Nova" w:cs="Times New Roman"/>
          <w:kern w:val="0"/>
          <w:sz w:val="24"/>
          <w:szCs w:val="24"/>
          <w:lang w:eastAsia="en-GB"/>
          <w14:ligatures w14:val="none"/>
        </w:rPr>
        <w:t xml:space="preserve">, the </w:t>
      </w:r>
      <w:r w:rsidR="00263537" w:rsidRPr="0082686B">
        <w:rPr>
          <w:rFonts w:ascii="Arial Nova" w:eastAsia="Times New Roman" w:hAnsi="Arial Nova" w:cs="Times New Roman"/>
          <w:kern w:val="0"/>
          <w:sz w:val="24"/>
          <w:szCs w:val="24"/>
          <w:lang w:eastAsia="en-GB"/>
          <w14:ligatures w14:val="none"/>
        </w:rPr>
        <w:t>online reviews reinforc</w:t>
      </w:r>
      <w:r w:rsidR="00771876" w:rsidRPr="0082686B">
        <w:rPr>
          <w:rFonts w:ascii="Arial Nova" w:eastAsia="Times New Roman" w:hAnsi="Arial Nova" w:cs="Times New Roman"/>
          <w:kern w:val="0"/>
          <w:sz w:val="24"/>
          <w:szCs w:val="24"/>
          <w:lang w:eastAsia="en-GB"/>
          <w14:ligatures w14:val="none"/>
        </w:rPr>
        <w:t>ing</w:t>
      </w:r>
      <w:r w:rsidR="00263537" w:rsidRPr="0082686B">
        <w:rPr>
          <w:rFonts w:ascii="Arial Nova" w:eastAsia="Times New Roman" w:hAnsi="Arial Nova" w:cs="Times New Roman"/>
          <w:kern w:val="0"/>
          <w:sz w:val="24"/>
          <w:szCs w:val="24"/>
          <w:lang w:eastAsia="en-GB"/>
          <w14:ligatures w14:val="none"/>
        </w:rPr>
        <w:t xml:space="preserve"> guest expectations for high-quality and responsive service</w:t>
      </w:r>
      <w:r w:rsidR="004C5E04" w:rsidRPr="0082686B">
        <w:rPr>
          <w:rFonts w:ascii="Arial Nova" w:eastAsia="Times New Roman" w:hAnsi="Arial Nova" w:cs="Times New Roman"/>
          <w:kern w:val="0"/>
          <w:sz w:val="24"/>
          <w:szCs w:val="24"/>
          <w:lang w:eastAsia="en-GB"/>
          <w14:ligatures w14:val="none"/>
        </w:rPr>
        <w:t xml:space="preserve">, </w:t>
      </w:r>
      <w:r w:rsidR="00263537" w:rsidRPr="0082686B">
        <w:rPr>
          <w:rFonts w:ascii="Arial Nova" w:eastAsia="Times New Roman" w:hAnsi="Arial Nova" w:cs="Times New Roman"/>
          <w:kern w:val="0"/>
          <w:sz w:val="24"/>
          <w:szCs w:val="24"/>
          <w:lang w:eastAsia="en-GB"/>
          <w14:ligatures w14:val="none"/>
        </w:rPr>
        <w:t>underlin</w:t>
      </w:r>
      <w:r w:rsidR="00771876" w:rsidRPr="0082686B">
        <w:rPr>
          <w:rFonts w:ascii="Arial Nova" w:eastAsia="Times New Roman" w:hAnsi="Arial Nova" w:cs="Times New Roman"/>
          <w:kern w:val="0"/>
          <w:sz w:val="24"/>
          <w:szCs w:val="24"/>
          <w:lang w:eastAsia="en-GB"/>
          <w14:ligatures w14:val="none"/>
        </w:rPr>
        <w:t>e</w:t>
      </w:r>
      <w:r w:rsidR="00A92060" w:rsidRPr="0082686B">
        <w:rPr>
          <w:rFonts w:ascii="Arial Nova" w:eastAsia="Times New Roman" w:hAnsi="Arial Nova" w:cs="Times New Roman"/>
          <w:kern w:val="0"/>
          <w:sz w:val="24"/>
          <w:szCs w:val="24"/>
          <w:lang w:eastAsia="en-GB"/>
          <w14:ligatures w14:val="none"/>
        </w:rPr>
        <w:t xml:space="preserve"> the </w:t>
      </w:r>
      <w:r w:rsidR="00263537" w:rsidRPr="0082686B">
        <w:rPr>
          <w:rFonts w:ascii="Arial Nova" w:eastAsia="Times New Roman" w:hAnsi="Arial Nova" w:cs="Times New Roman"/>
          <w:kern w:val="0"/>
          <w:sz w:val="24"/>
          <w:szCs w:val="24"/>
          <w:lang w:eastAsia="en-GB"/>
          <w14:ligatures w14:val="none"/>
        </w:rPr>
        <w:t>necessity</w:t>
      </w:r>
      <w:r w:rsidR="00A92060" w:rsidRPr="0082686B">
        <w:rPr>
          <w:rFonts w:ascii="Arial Nova" w:eastAsia="Times New Roman" w:hAnsi="Arial Nova" w:cs="Times New Roman"/>
          <w:kern w:val="0"/>
          <w:sz w:val="24"/>
          <w:szCs w:val="24"/>
          <w:lang w:eastAsia="en-GB"/>
          <w14:ligatures w14:val="none"/>
        </w:rPr>
        <w:t xml:space="preserve"> </w:t>
      </w:r>
      <w:r w:rsidR="00263537" w:rsidRPr="0082686B">
        <w:rPr>
          <w:rFonts w:ascii="Arial Nova" w:eastAsia="Times New Roman" w:hAnsi="Arial Nova" w:cs="Times New Roman"/>
          <w:kern w:val="0"/>
          <w:sz w:val="24"/>
          <w:szCs w:val="24"/>
          <w:lang w:eastAsia="en-GB"/>
          <w14:ligatures w14:val="none"/>
        </w:rPr>
        <w:t>of</w:t>
      </w:r>
      <w:r w:rsidR="00A92060" w:rsidRPr="0082686B">
        <w:rPr>
          <w:rFonts w:ascii="Arial Nova" w:eastAsia="Times New Roman" w:hAnsi="Arial Nova" w:cs="Times New Roman"/>
          <w:kern w:val="0"/>
          <w:sz w:val="24"/>
          <w:szCs w:val="24"/>
          <w:lang w:eastAsia="en-GB"/>
          <w14:ligatures w14:val="none"/>
        </w:rPr>
        <w:t xml:space="preserve"> consistent excellence (Hitt et al., 2020)</w:t>
      </w:r>
      <w:r w:rsidR="00771876" w:rsidRPr="0082686B">
        <w:rPr>
          <w:rFonts w:ascii="Arial Nova" w:eastAsia="Times New Roman" w:hAnsi="Arial Nova" w:cs="Times New Roman"/>
          <w:kern w:val="0"/>
          <w:sz w:val="24"/>
          <w:szCs w:val="24"/>
          <w:lang w:eastAsia="en-GB"/>
          <w14:ligatures w14:val="none"/>
        </w:rPr>
        <w:t xml:space="preserve"> which the hotel fall short of</w:t>
      </w:r>
      <w:r w:rsidR="00A92060" w:rsidRPr="0082686B">
        <w:rPr>
          <w:rFonts w:ascii="Arial Nova" w:eastAsia="Times New Roman" w:hAnsi="Arial Nova" w:cs="Times New Roman"/>
          <w:kern w:val="0"/>
          <w:sz w:val="24"/>
          <w:szCs w:val="24"/>
          <w:lang w:eastAsia="en-GB"/>
          <w14:ligatures w14:val="none"/>
        </w:rPr>
        <w:t>. Technological advancements offer opportunities for operations digita</w:t>
      </w:r>
      <w:r w:rsidR="004C5E04" w:rsidRPr="0082686B">
        <w:rPr>
          <w:rFonts w:ascii="Arial Nova" w:eastAsia="Times New Roman" w:hAnsi="Arial Nova" w:cs="Times New Roman"/>
          <w:kern w:val="0"/>
          <w:sz w:val="24"/>
          <w:szCs w:val="24"/>
          <w:lang w:eastAsia="en-GB"/>
          <w14:ligatures w14:val="none"/>
        </w:rPr>
        <w:t>l</w:t>
      </w:r>
      <w:r w:rsidR="00A92060" w:rsidRPr="0082686B">
        <w:rPr>
          <w:rFonts w:ascii="Arial Nova" w:eastAsia="Times New Roman" w:hAnsi="Arial Nova" w:cs="Times New Roman"/>
          <w:kern w:val="0"/>
          <w:sz w:val="24"/>
          <w:szCs w:val="24"/>
          <w:lang w:eastAsia="en-GB"/>
          <w14:ligatures w14:val="none"/>
        </w:rPr>
        <w:t>isation</w:t>
      </w:r>
      <w:r w:rsidR="00956263" w:rsidRPr="0082686B">
        <w:rPr>
          <w:rFonts w:ascii="Arial Nova" w:eastAsia="Times New Roman" w:hAnsi="Arial Nova" w:cs="Times New Roman"/>
          <w:kern w:val="0"/>
          <w:sz w:val="24"/>
          <w:szCs w:val="24"/>
          <w:lang w:eastAsia="en-GB"/>
          <w14:ligatures w14:val="none"/>
        </w:rPr>
        <w:t>,</w:t>
      </w:r>
      <w:r w:rsidR="00A92060" w:rsidRPr="0082686B">
        <w:rPr>
          <w:rFonts w:ascii="Arial Nova" w:eastAsia="Times New Roman" w:hAnsi="Arial Nova" w:cs="Times New Roman"/>
          <w:kern w:val="0"/>
          <w:sz w:val="24"/>
          <w:szCs w:val="24"/>
          <w:lang w:eastAsia="en-GB"/>
          <w14:ligatures w14:val="none"/>
        </w:rPr>
        <w:t xml:space="preserve"> like maint</w:t>
      </w:r>
      <w:r w:rsidR="004C5E04" w:rsidRPr="0082686B">
        <w:rPr>
          <w:rFonts w:ascii="Arial Nova" w:eastAsia="Times New Roman" w:hAnsi="Arial Nova" w:cs="Times New Roman"/>
          <w:kern w:val="0"/>
          <w:sz w:val="24"/>
          <w:szCs w:val="24"/>
          <w:lang w:eastAsia="en-GB"/>
          <w14:ligatures w14:val="none"/>
        </w:rPr>
        <w:t>enance</w:t>
      </w:r>
      <w:r w:rsidR="00A92060" w:rsidRPr="0082686B">
        <w:rPr>
          <w:rFonts w:ascii="Arial Nova" w:eastAsia="Times New Roman" w:hAnsi="Arial Nova" w:cs="Times New Roman"/>
          <w:kern w:val="0"/>
          <w:sz w:val="24"/>
          <w:szCs w:val="24"/>
          <w:lang w:eastAsia="en-GB"/>
          <w14:ligatures w14:val="none"/>
        </w:rPr>
        <w:t xml:space="preserve"> tracking</w:t>
      </w:r>
      <w:r w:rsidR="00956263" w:rsidRPr="0082686B">
        <w:rPr>
          <w:rFonts w:ascii="Arial Nova" w:eastAsia="Times New Roman" w:hAnsi="Arial Nova" w:cs="Times New Roman"/>
          <w:kern w:val="0"/>
          <w:sz w:val="24"/>
          <w:szCs w:val="24"/>
          <w:lang w:eastAsia="en-GB"/>
          <w14:ligatures w14:val="none"/>
        </w:rPr>
        <w:t>,</w:t>
      </w:r>
      <w:r w:rsidR="004C5E04" w:rsidRPr="0082686B">
        <w:rPr>
          <w:rFonts w:ascii="Arial Nova" w:eastAsia="Times New Roman" w:hAnsi="Arial Nova" w:cs="Times New Roman"/>
          <w:kern w:val="0"/>
          <w:sz w:val="24"/>
          <w:szCs w:val="24"/>
          <w:lang w:eastAsia="en-GB"/>
          <w14:ligatures w14:val="none"/>
        </w:rPr>
        <w:t xml:space="preserve"> to</w:t>
      </w:r>
      <w:r w:rsidR="00A92060" w:rsidRPr="0082686B">
        <w:rPr>
          <w:rFonts w:ascii="Arial Nova" w:eastAsia="Times New Roman" w:hAnsi="Arial Nova" w:cs="Times New Roman"/>
          <w:kern w:val="0"/>
          <w:sz w:val="24"/>
          <w:szCs w:val="24"/>
          <w:lang w:eastAsia="en-GB"/>
          <w14:ligatures w14:val="none"/>
        </w:rPr>
        <w:t xml:space="preserve"> enhanc</w:t>
      </w:r>
      <w:r w:rsidR="004C5E04" w:rsidRPr="0082686B">
        <w:rPr>
          <w:rFonts w:ascii="Arial Nova" w:eastAsia="Times New Roman" w:hAnsi="Arial Nova" w:cs="Times New Roman"/>
          <w:kern w:val="0"/>
          <w:sz w:val="24"/>
          <w:szCs w:val="24"/>
          <w:lang w:eastAsia="en-GB"/>
          <w14:ligatures w14:val="none"/>
        </w:rPr>
        <w:t>e</w:t>
      </w:r>
      <w:r w:rsidR="00A92060" w:rsidRPr="0082686B">
        <w:rPr>
          <w:rFonts w:ascii="Arial Nova" w:eastAsia="Times New Roman" w:hAnsi="Arial Nova" w:cs="Times New Roman"/>
          <w:kern w:val="0"/>
          <w:sz w:val="24"/>
          <w:szCs w:val="24"/>
          <w:lang w:eastAsia="en-GB"/>
          <w14:ligatures w14:val="none"/>
        </w:rPr>
        <w:t xml:space="preserve"> operational efficiency. Environmentally and legally, there is a stronger emphasis on sustainable practices to meet customer expectations and fair employment practices to meet regulatory requirements (Jones &amp; Robinson, 2012). </w:t>
      </w:r>
      <w:r w:rsidR="00A92060" w:rsidRPr="0082686B">
        <w:rPr>
          <w:rFonts w:ascii="Arial Nova" w:hAnsi="Arial Nova"/>
          <w:sz w:val="24"/>
          <w:szCs w:val="24"/>
        </w:rPr>
        <w:t>The SWOT analysis reveals the internal strengths and weaknesses relative to external opportunities and threats</w:t>
      </w:r>
      <w:r w:rsidR="00971FCE" w:rsidRPr="0082686B">
        <w:rPr>
          <w:rFonts w:ascii="Arial Nova" w:hAnsi="Arial Nova"/>
          <w:sz w:val="24"/>
          <w:szCs w:val="24"/>
        </w:rPr>
        <w:t xml:space="preserve"> (Thompson et al</w:t>
      </w:r>
      <w:r w:rsidR="00887544" w:rsidRPr="0082686B">
        <w:rPr>
          <w:rFonts w:ascii="Arial Nova" w:hAnsi="Arial Nova"/>
          <w:sz w:val="24"/>
          <w:szCs w:val="24"/>
        </w:rPr>
        <w:t>.</w:t>
      </w:r>
      <w:r w:rsidR="00971FCE" w:rsidRPr="0082686B">
        <w:rPr>
          <w:rFonts w:ascii="Arial Nova" w:hAnsi="Arial Nova"/>
          <w:sz w:val="24"/>
          <w:szCs w:val="24"/>
        </w:rPr>
        <w:t>, 2020)</w:t>
      </w:r>
      <w:r w:rsidR="00A92060" w:rsidRPr="0082686B">
        <w:rPr>
          <w:rFonts w:ascii="Arial Nova" w:hAnsi="Arial Nova"/>
          <w:sz w:val="24"/>
          <w:szCs w:val="24"/>
        </w:rPr>
        <w:t xml:space="preserve">. </w:t>
      </w:r>
      <w:r w:rsidR="00BD1E7A" w:rsidRPr="0082686B">
        <w:rPr>
          <w:rFonts w:ascii="Arial Nova" w:hAnsi="Arial Nova"/>
          <w:sz w:val="24"/>
          <w:szCs w:val="24"/>
        </w:rPr>
        <w:t xml:space="preserve">Hotel strengths include panoramic city views, fitness centre, and inside pool. Poor service, delayed response times, outdated furnishings, and </w:t>
      </w:r>
      <w:r w:rsidR="00BD1E7A" w:rsidRPr="0082686B">
        <w:rPr>
          <w:rFonts w:ascii="Arial Nova" w:hAnsi="Arial Nova"/>
          <w:sz w:val="24"/>
          <w:szCs w:val="24"/>
        </w:rPr>
        <w:lastRenderedPageBreak/>
        <w:t xml:space="preserve">inconsistent cleaning protocols impair guest satisfaction, according to the research. </w:t>
      </w:r>
      <w:r w:rsidR="00A92060" w:rsidRPr="0082686B">
        <w:rPr>
          <w:rFonts w:ascii="Arial Nova" w:hAnsi="Arial Nova"/>
          <w:sz w:val="24"/>
          <w:szCs w:val="24"/>
        </w:rPr>
        <w:t>Opportunities lie</w:t>
      </w:r>
      <w:r w:rsidR="00956263" w:rsidRPr="0082686B">
        <w:rPr>
          <w:rFonts w:ascii="Arial Nova" w:hAnsi="Arial Nova"/>
          <w:sz w:val="24"/>
          <w:szCs w:val="24"/>
        </w:rPr>
        <w:t xml:space="preserve"> in leveraging the hotel’s unique location and amenities to position it as a wellness-oriented destination</w:t>
      </w:r>
      <w:r w:rsidR="00BD1E7A" w:rsidRPr="0082686B">
        <w:rPr>
          <w:rFonts w:ascii="Arial Nova" w:hAnsi="Arial Nova"/>
          <w:sz w:val="24"/>
          <w:szCs w:val="24"/>
        </w:rPr>
        <w:t xml:space="preserve"> and in </w:t>
      </w:r>
      <w:r w:rsidR="00A92060" w:rsidRPr="0082686B">
        <w:rPr>
          <w:rFonts w:ascii="Arial Nova" w:hAnsi="Arial Nova"/>
          <w:sz w:val="24"/>
          <w:szCs w:val="24"/>
        </w:rPr>
        <w:t xml:space="preserve">integrating technology to streamline operational efficiency and customer experience (Hitt et al., 2020). Threats include increased </w:t>
      </w:r>
      <w:r w:rsidR="004F5465" w:rsidRPr="0082686B">
        <w:rPr>
          <w:rFonts w:ascii="Arial Nova" w:hAnsi="Arial Nova"/>
          <w:sz w:val="24"/>
          <w:szCs w:val="24"/>
        </w:rPr>
        <w:t xml:space="preserve">market </w:t>
      </w:r>
      <w:r w:rsidR="00092FD3" w:rsidRPr="0082686B">
        <w:rPr>
          <w:rFonts w:ascii="Arial Nova" w:hAnsi="Arial Nova"/>
          <w:sz w:val="24"/>
          <w:szCs w:val="24"/>
        </w:rPr>
        <w:t>competition</w:t>
      </w:r>
      <w:r w:rsidR="004F5465" w:rsidRPr="0082686B">
        <w:rPr>
          <w:rFonts w:ascii="Arial Nova" w:hAnsi="Arial Nova"/>
          <w:sz w:val="24"/>
          <w:szCs w:val="24"/>
        </w:rPr>
        <w:t xml:space="preserve"> </w:t>
      </w:r>
      <w:r w:rsidR="00092FD3" w:rsidRPr="0082686B">
        <w:rPr>
          <w:rFonts w:ascii="Arial Nova" w:hAnsi="Arial Nova"/>
          <w:sz w:val="24"/>
          <w:szCs w:val="24"/>
        </w:rPr>
        <w:t xml:space="preserve">and negative online reviews, </w:t>
      </w:r>
      <w:r w:rsidR="004F5465" w:rsidRPr="0082686B">
        <w:rPr>
          <w:rFonts w:ascii="Arial Nova" w:hAnsi="Arial Nova"/>
          <w:sz w:val="24"/>
          <w:szCs w:val="24"/>
        </w:rPr>
        <w:t>presenting</w:t>
      </w:r>
      <w:r w:rsidR="00A92060" w:rsidRPr="0082686B">
        <w:rPr>
          <w:rFonts w:ascii="Arial Nova" w:hAnsi="Arial Nova"/>
          <w:sz w:val="24"/>
          <w:szCs w:val="24"/>
        </w:rPr>
        <w:t xml:space="preserve"> reputational risks. </w:t>
      </w:r>
      <w:r w:rsidR="000E7E7C" w:rsidRPr="0082686B">
        <w:rPr>
          <w:rFonts w:ascii="Arial Nova" w:eastAsia="Times New Roman" w:hAnsi="Arial Nova" w:cs="Times New Roman"/>
          <w:kern w:val="0"/>
          <w:sz w:val="24"/>
          <w:szCs w:val="24"/>
          <w:lang w:eastAsia="en-GB"/>
          <w14:ligatures w14:val="none"/>
        </w:rPr>
        <w:t xml:space="preserve">Hitt et al. (2020) </w:t>
      </w:r>
      <w:r w:rsidR="00FC6F6C" w:rsidRPr="0082686B">
        <w:rPr>
          <w:rFonts w:ascii="Arial Nova" w:eastAsia="Times New Roman" w:hAnsi="Arial Nova" w:cs="Times New Roman"/>
          <w:kern w:val="0"/>
          <w:sz w:val="24"/>
          <w:szCs w:val="24"/>
          <w:lang w:eastAsia="en-GB"/>
          <w14:ligatures w14:val="none"/>
        </w:rPr>
        <w:t>emphasise</w:t>
      </w:r>
      <w:r w:rsidR="00092FD3" w:rsidRPr="0082686B">
        <w:rPr>
          <w:rFonts w:ascii="Arial Nova" w:eastAsia="Times New Roman" w:hAnsi="Arial Nova" w:cs="Times New Roman"/>
          <w:kern w:val="0"/>
          <w:sz w:val="24"/>
          <w:szCs w:val="24"/>
          <w:lang w:eastAsia="en-GB"/>
          <w14:ligatures w14:val="none"/>
        </w:rPr>
        <w:t xml:space="preserve"> the</w:t>
      </w:r>
      <w:r w:rsidR="00086562" w:rsidRPr="0082686B">
        <w:rPr>
          <w:rFonts w:ascii="Arial Nova" w:eastAsia="Times New Roman" w:hAnsi="Arial Nova" w:cs="Times New Roman"/>
          <w:kern w:val="0"/>
          <w:sz w:val="24"/>
          <w:szCs w:val="24"/>
          <w:lang w:eastAsia="en-GB"/>
          <w14:ligatures w14:val="none"/>
        </w:rPr>
        <w:t xml:space="preserve"> importance of these strategic tools in identifying competitive advantages and areas for improvement</w:t>
      </w:r>
      <w:r w:rsidR="000E7E7C" w:rsidRPr="0082686B">
        <w:rPr>
          <w:rFonts w:ascii="Arial Nova" w:eastAsia="Times New Roman" w:hAnsi="Arial Nova" w:cs="Times New Roman"/>
          <w:kern w:val="0"/>
          <w:sz w:val="24"/>
          <w:szCs w:val="24"/>
          <w:lang w:eastAsia="en-GB"/>
          <w14:ligatures w14:val="none"/>
        </w:rPr>
        <w:t xml:space="preserve"> in hospitality organi</w:t>
      </w:r>
      <w:r w:rsidR="00FC6F6C" w:rsidRPr="0082686B">
        <w:rPr>
          <w:rFonts w:ascii="Arial Nova" w:eastAsia="Times New Roman" w:hAnsi="Arial Nova" w:cs="Times New Roman"/>
          <w:kern w:val="0"/>
          <w:sz w:val="24"/>
          <w:szCs w:val="24"/>
          <w:lang w:eastAsia="en-GB"/>
          <w14:ligatures w14:val="none"/>
        </w:rPr>
        <w:t>s</w:t>
      </w:r>
      <w:r w:rsidR="000E7E7C" w:rsidRPr="0082686B">
        <w:rPr>
          <w:rFonts w:ascii="Arial Nova" w:eastAsia="Times New Roman" w:hAnsi="Arial Nova" w:cs="Times New Roman"/>
          <w:kern w:val="0"/>
          <w:sz w:val="24"/>
          <w:szCs w:val="24"/>
          <w:lang w:eastAsia="en-GB"/>
          <w14:ligatures w14:val="none"/>
        </w:rPr>
        <w:t>ations.</w:t>
      </w:r>
      <w:r w:rsidR="00283461" w:rsidRPr="0082686B">
        <w:rPr>
          <w:rFonts w:ascii="Arial Nova" w:eastAsia="Times New Roman" w:hAnsi="Arial Nova" w:cs="Times New Roman"/>
          <w:kern w:val="0"/>
          <w:sz w:val="24"/>
          <w:szCs w:val="24"/>
          <w:lang w:eastAsia="en-GB"/>
          <w14:ligatures w14:val="none"/>
        </w:rPr>
        <w:t xml:space="preserve"> </w:t>
      </w:r>
    </w:p>
    <w:p w14:paraId="09DBD3E4" w14:textId="1EEB8286" w:rsidR="00283461" w:rsidRPr="0082686B" w:rsidRDefault="00283461" w:rsidP="0082686B">
      <w:pPr>
        <w:spacing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Flamholtz’s organisational life cycle model suggests that Hotel Belvedere is in the expansion stage, characterised by challenges in scaling operations and maintaining quality standards and propose</w:t>
      </w:r>
      <w:r w:rsidR="005C7018" w:rsidRPr="0082686B">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a couple of applications to ensure consistent service quality and operational efficiency like formal management systems, updating maintenance protocols and cleaning procedures to meet industry standards</w:t>
      </w:r>
      <w:r w:rsidR="005C7018"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improve guest experience and encourage a customer focused culture </w:t>
      </w:r>
      <w:r w:rsidR="005C7018" w:rsidRPr="0082686B">
        <w:rPr>
          <w:rFonts w:ascii="Arial Nova" w:eastAsia="Times New Roman" w:hAnsi="Arial Nova" w:cs="Times New Roman"/>
          <w:kern w:val="0"/>
          <w:sz w:val="24"/>
          <w:szCs w:val="24"/>
          <w:lang w:eastAsia="en-GB"/>
          <w14:ligatures w14:val="none"/>
        </w:rPr>
        <w:t>as a path to long term success.</w:t>
      </w:r>
    </w:p>
    <w:p w14:paraId="07648D7D" w14:textId="2E76A8BE" w:rsidR="00263DAF" w:rsidRPr="00263DAF" w:rsidRDefault="00263DAF" w:rsidP="00263DAF">
      <w:pPr>
        <w:pStyle w:val="NormalWeb"/>
        <w:spacing w:line="360" w:lineRule="auto"/>
        <w:jc w:val="both"/>
        <w:rPr>
          <w:rFonts w:ascii="Arial Nova" w:hAnsi="Arial Nova"/>
        </w:rPr>
      </w:pPr>
      <w:r>
        <w:rPr>
          <w:rFonts w:ascii="Arial Nova" w:hAnsi="Arial Nova"/>
        </w:rPr>
        <w:t>To a</w:t>
      </w:r>
      <w:r w:rsidR="004A2503" w:rsidRPr="0082686B">
        <w:rPr>
          <w:rFonts w:ascii="Arial Nova" w:hAnsi="Arial Nova"/>
        </w:rPr>
        <w:t xml:space="preserve">ddress these challenges several </w:t>
      </w:r>
      <w:r w:rsidR="007E1B55" w:rsidRPr="0082686B">
        <w:rPr>
          <w:rFonts w:ascii="Arial Nova" w:hAnsi="Arial Nova"/>
        </w:rPr>
        <w:t>essential</w:t>
      </w:r>
      <w:r w:rsidR="004A2503" w:rsidRPr="0082686B">
        <w:rPr>
          <w:rFonts w:ascii="Arial Nova" w:hAnsi="Arial Nova"/>
        </w:rPr>
        <w:t xml:space="preserve"> management strategies</w:t>
      </w:r>
      <w:r>
        <w:rPr>
          <w:rFonts w:ascii="Arial Nova" w:hAnsi="Arial Nova"/>
        </w:rPr>
        <w:t xml:space="preserve"> were implemented</w:t>
      </w:r>
      <w:r w:rsidR="004A2503" w:rsidRPr="0082686B">
        <w:rPr>
          <w:rFonts w:ascii="Arial Nova" w:hAnsi="Arial Nova"/>
        </w:rPr>
        <w:t xml:space="preserve">. </w:t>
      </w:r>
      <w:r w:rsidR="00732AE6">
        <w:rPr>
          <w:rFonts w:ascii="Arial Nova" w:hAnsi="Arial Nova"/>
        </w:rPr>
        <w:t xml:space="preserve">The consultancy </w:t>
      </w:r>
      <w:r w:rsidRPr="00263DAF">
        <w:rPr>
          <w:rFonts w:ascii="Arial Nova" w:hAnsi="Arial Nova"/>
        </w:rPr>
        <w:t xml:space="preserve">suggested stakeholder mapping to identify and meet each group's needs through </w:t>
      </w:r>
      <w:r>
        <w:rPr>
          <w:rFonts w:ascii="Arial Nova" w:hAnsi="Arial Nova"/>
        </w:rPr>
        <w:t>tailored</w:t>
      </w:r>
      <w:r w:rsidRPr="00263DAF">
        <w:rPr>
          <w:rFonts w:ascii="Arial Nova" w:hAnsi="Arial Nova"/>
        </w:rPr>
        <w:t xml:space="preserve"> communication and involvement, creating transparent and inclusive change processes. Next, </w:t>
      </w:r>
      <w:r>
        <w:rPr>
          <w:rFonts w:ascii="Arial Nova" w:hAnsi="Arial Nova"/>
        </w:rPr>
        <w:t xml:space="preserve">multiple </w:t>
      </w:r>
      <w:r w:rsidRPr="00263DAF">
        <w:rPr>
          <w:rFonts w:ascii="Arial Nova" w:hAnsi="Arial Nova"/>
        </w:rPr>
        <w:t xml:space="preserve">stakeholders' </w:t>
      </w:r>
      <w:r>
        <w:rPr>
          <w:rFonts w:ascii="Arial Nova" w:hAnsi="Arial Nova"/>
        </w:rPr>
        <w:t>perspective</w:t>
      </w:r>
      <w:r w:rsidRPr="00263DAF">
        <w:rPr>
          <w:rFonts w:ascii="Arial Nova" w:hAnsi="Arial Nova"/>
        </w:rPr>
        <w:t xml:space="preserve"> and change drivers were considered</w:t>
      </w:r>
      <w:r>
        <w:rPr>
          <w:rFonts w:ascii="Arial Nova" w:hAnsi="Arial Nova"/>
        </w:rPr>
        <w:t xml:space="preserve"> in</w:t>
      </w:r>
      <w:r w:rsidRPr="00263DAF">
        <w:rPr>
          <w:rFonts w:ascii="Arial Nova" w:hAnsi="Arial Nova"/>
        </w:rPr>
        <w:t xml:space="preserve"> creat</w:t>
      </w:r>
      <w:r>
        <w:rPr>
          <w:rFonts w:ascii="Arial Nova" w:hAnsi="Arial Nova"/>
        </w:rPr>
        <w:t>ing</w:t>
      </w:r>
      <w:r w:rsidRPr="00263DAF">
        <w:rPr>
          <w:rFonts w:ascii="Arial Nova" w:hAnsi="Arial Nova"/>
        </w:rPr>
        <w:t xml:space="preserve"> a change roadmap (CMI, 2022). </w:t>
      </w:r>
    </w:p>
    <w:p w14:paraId="219002F8" w14:textId="7DEE40DD" w:rsidR="00857E21" w:rsidRPr="0082686B" w:rsidRDefault="00C775FC" w:rsidP="0082686B">
      <w:pPr>
        <w:pStyle w:val="NormalWeb"/>
        <w:spacing w:line="360" w:lineRule="auto"/>
        <w:jc w:val="both"/>
        <w:rPr>
          <w:rFonts w:ascii="Arial Nova" w:hAnsi="Arial Nova"/>
        </w:rPr>
      </w:pPr>
      <w:r w:rsidRPr="0082686B">
        <w:rPr>
          <w:rFonts w:ascii="Arial Nova" w:hAnsi="Arial Nova"/>
        </w:rPr>
        <w:t>As Kotter (1996) suggests</w:t>
      </w:r>
      <w:r w:rsidR="00086562" w:rsidRPr="0082686B">
        <w:rPr>
          <w:rFonts w:ascii="Arial Nova" w:hAnsi="Arial Nova"/>
        </w:rPr>
        <w:t>,</w:t>
      </w:r>
      <w:r w:rsidRPr="0082686B">
        <w:rPr>
          <w:rFonts w:ascii="Arial Nova" w:hAnsi="Arial Nova"/>
        </w:rPr>
        <w:t xml:space="preserve"> establishing a clear vision for change and communicating it effectively to all stakeholders is essential. Second, engaging employees in the change process</w:t>
      </w:r>
      <w:r w:rsidR="00086562" w:rsidRPr="0082686B">
        <w:rPr>
          <w:rFonts w:ascii="Arial Nova" w:hAnsi="Arial Nova"/>
        </w:rPr>
        <w:t>,</w:t>
      </w:r>
      <w:r w:rsidRPr="0082686B">
        <w:rPr>
          <w:rFonts w:ascii="Arial Nova" w:hAnsi="Arial Nova"/>
        </w:rPr>
        <w:t xml:space="preserve"> empowering them to contribute</w:t>
      </w:r>
      <w:r w:rsidR="00086562" w:rsidRPr="0082686B">
        <w:rPr>
          <w:rFonts w:ascii="Arial Nova" w:hAnsi="Arial Nova"/>
        </w:rPr>
        <w:t>, and providing them with essential training to learn new skills and competencies reduce</w:t>
      </w:r>
      <w:r w:rsidRPr="0082686B">
        <w:rPr>
          <w:rFonts w:ascii="Arial Nova" w:hAnsi="Arial Nova"/>
        </w:rPr>
        <w:t xml:space="preserve"> resistance</w:t>
      </w:r>
      <w:r w:rsidR="00086562" w:rsidRPr="0082686B">
        <w:rPr>
          <w:rFonts w:ascii="Arial Nova" w:hAnsi="Arial Nova"/>
        </w:rPr>
        <w:t xml:space="preserve"> to change</w:t>
      </w:r>
      <w:r w:rsidRPr="0082686B">
        <w:rPr>
          <w:rFonts w:ascii="Arial Nova" w:hAnsi="Arial Nova"/>
        </w:rPr>
        <w:t xml:space="preserve"> </w:t>
      </w:r>
      <w:r w:rsidR="00086562" w:rsidRPr="0082686B">
        <w:rPr>
          <w:rFonts w:ascii="Arial Nova" w:hAnsi="Arial Nova"/>
        </w:rPr>
        <w:t>(</w:t>
      </w:r>
      <w:r w:rsidRPr="0082686B">
        <w:rPr>
          <w:rFonts w:ascii="Arial Nova" w:hAnsi="Arial Nova"/>
        </w:rPr>
        <w:t>Hayes</w:t>
      </w:r>
      <w:r w:rsidR="00086562" w:rsidRPr="0082686B">
        <w:rPr>
          <w:rFonts w:ascii="Arial Nova" w:hAnsi="Arial Nova"/>
        </w:rPr>
        <w:t>,</w:t>
      </w:r>
      <w:r w:rsidRPr="0082686B">
        <w:rPr>
          <w:rFonts w:ascii="Arial Nova" w:hAnsi="Arial Nova"/>
        </w:rPr>
        <w:t xml:space="preserve"> 2018). Active support and involvement from leadership are crucial to drive change and address challenges. Kotter (1996) notes that </w:t>
      </w:r>
      <w:r w:rsidR="00086562" w:rsidRPr="0082686B">
        <w:rPr>
          <w:rFonts w:ascii="Arial Nova" w:hAnsi="Arial Nova"/>
        </w:rPr>
        <w:t>strong</w:t>
      </w:r>
      <w:r w:rsidRPr="0082686B">
        <w:rPr>
          <w:rFonts w:ascii="Arial Nova" w:hAnsi="Arial Nova"/>
        </w:rPr>
        <w:t xml:space="preserve"> leadership is vital for sustaining momentum during change. </w:t>
      </w:r>
      <w:r w:rsidR="00B25F1D" w:rsidRPr="0082686B">
        <w:rPr>
          <w:rFonts w:ascii="Arial Nova" w:hAnsi="Arial Nova"/>
        </w:rPr>
        <w:t xml:space="preserve">Anderson and Ackerman Anderson (2001) </w:t>
      </w:r>
      <w:r w:rsidR="00B94BD2" w:rsidRPr="0082686B">
        <w:rPr>
          <w:rFonts w:ascii="Arial Nova" w:hAnsi="Arial Nova"/>
        </w:rPr>
        <w:t>state</w:t>
      </w:r>
      <w:r w:rsidR="00B25F1D" w:rsidRPr="0082686B">
        <w:rPr>
          <w:rFonts w:ascii="Arial Nova" w:hAnsi="Arial Nova"/>
        </w:rPr>
        <w:t xml:space="preserve"> that the success of change is </w:t>
      </w:r>
      <w:r w:rsidR="00B94BD2" w:rsidRPr="0082686B">
        <w:rPr>
          <w:rFonts w:ascii="Arial Nova" w:hAnsi="Arial Nova"/>
        </w:rPr>
        <w:t>dependent</w:t>
      </w:r>
      <w:r w:rsidR="00B25F1D" w:rsidRPr="0082686B">
        <w:rPr>
          <w:rFonts w:ascii="Arial Nova" w:hAnsi="Arial Nova"/>
        </w:rPr>
        <w:t xml:space="preserve"> upon leaders aligning their behaviours with the change, known as "walking the talk." This alignment cultivates trust and credibility, </w:t>
      </w:r>
      <w:r w:rsidR="00B94BD2">
        <w:rPr>
          <w:rFonts w:ascii="Arial Nova" w:hAnsi="Arial Nova"/>
        </w:rPr>
        <w:t xml:space="preserve">in </w:t>
      </w:r>
      <w:r w:rsidR="00B25F1D" w:rsidRPr="0082686B">
        <w:rPr>
          <w:rFonts w:ascii="Arial Nova" w:hAnsi="Arial Nova"/>
        </w:rPr>
        <w:t xml:space="preserve"> addressing resistance (Daft, 2013; Yukl, 2013</w:t>
      </w:r>
      <w:r w:rsidR="00B94BD2">
        <w:rPr>
          <w:rFonts w:ascii="Arial Nova" w:hAnsi="Arial Nova"/>
        </w:rPr>
        <w:t>) while a</w:t>
      </w:r>
      <w:r w:rsidR="00CC0765" w:rsidRPr="0082686B">
        <w:rPr>
          <w:rFonts w:ascii="Arial Nova" w:hAnsi="Arial Nova"/>
        </w:rPr>
        <w:t xml:space="preserve"> mismatch undermine </w:t>
      </w:r>
      <w:r w:rsidR="00B94BD2">
        <w:rPr>
          <w:rFonts w:ascii="Arial Nova" w:hAnsi="Arial Nova"/>
        </w:rPr>
        <w:t>change efforts</w:t>
      </w:r>
      <w:r w:rsidR="00CC0765" w:rsidRPr="0082686B">
        <w:rPr>
          <w:rFonts w:ascii="Arial Nova" w:hAnsi="Arial Nova"/>
        </w:rPr>
        <w:t xml:space="preserve"> and </w:t>
      </w:r>
      <w:r w:rsidR="00B94BD2" w:rsidRPr="0082686B">
        <w:rPr>
          <w:rFonts w:ascii="Arial Nova" w:hAnsi="Arial Nova"/>
        </w:rPr>
        <w:t>preserve</w:t>
      </w:r>
      <w:r w:rsidR="00CC0765" w:rsidRPr="0082686B">
        <w:rPr>
          <w:rFonts w:ascii="Arial Nova" w:hAnsi="Arial Nova"/>
        </w:rPr>
        <w:t xml:space="preserve"> existing myths and cultural </w:t>
      </w:r>
      <w:r w:rsidR="00D462C6" w:rsidRPr="0082686B">
        <w:rPr>
          <w:rFonts w:ascii="Arial Nova" w:hAnsi="Arial Nova"/>
        </w:rPr>
        <w:t>patterns</w:t>
      </w:r>
      <w:r w:rsidR="00CC0765" w:rsidRPr="0082686B">
        <w:rPr>
          <w:rFonts w:ascii="Arial Nova" w:hAnsi="Arial Nova"/>
        </w:rPr>
        <w:t xml:space="preserve"> that resist </w:t>
      </w:r>
      <w:r w:rsidR="00D462C6" w:rsidRPr="0082686B">
        <w:rPr>
          <w:rFonts w:ascii="Arial Nova" w:hAnsi="Arial Nova"/>
        </w:rPr>
        <w:t>change</w:t>
      </w:r>
      <w:r w:rsidR="00B94BD2">
        <w:rPr>
          <w:rFonts w:ascii="Arial Nova" w:hAnsi="Arial Nova"/>
        </w:rPr>
        <w:t xml:space="preserve"> </w:t>
      </w:r>
      <w:r w:rsidR="00CC60F1" w:rsidRPr="0082686B">
        <w:rPr>
          <w:rFonts w:ascii="Arial Nova" w:hAnsi="Arial Nova"/>
        </w:rPr>
        <w:t>(</w:t>
      </w:r>
      <w:r w:rsidR="00770305" w:rsidRPr="0082686B">
        <w:rPr>
          <w:rFonts w:ascii="Arial Nova" w:hAnsi="Arial Nova"/>
        </w:rPr>
        <w:t xml:space="preserve">Anderson </w:t>
      </w:r>
      <w:r w:rsidR="00770305" w:rsidRPr="0082686B">
        <w:rPr>
          <w:rFonts w:ascii="Arial Nova" w:hAnsi="Arial Nova"/>
        </w:rPr>
        <w:lastRenderedPageBreak/>
        <w:t>&amp; Ackerman Anderson, 2001</w:t>
      </w:r>
      <w:r w:rsidR="00CC60F1" w:rsidRPr="0082686B">
        <w:rPr>
          <w:rFonts w:ascii="Arial Nova" w:hAnsi="Arial Nova"/>
        </w:rPr>
        <w:t>)</w:t>
      </w:r>
      <w:r w:rsidR="00CC0765" w:rsidRPr="0082686B">
        <w:rPr>
          <w:rFonts w:ascii="Arial Nova" w:hAnsi="Arial Nova"/>
        </w:rPr>
        <w:t xml:space="preserve">. </w:t>
      </w:r>
      <w:r w:rsidRPr="0082686B">
        <w:rPr>
          <w:rFonts w:ascii="Arial Nova" w:hAnsi="Arial Nova"/>
        </w:rPr>
        <w:t xml:space="preserve">Cameron and Green (2020) stress the role of continuous learning in successful change initiatives. </w:t>
      </w:r>
    </w:p>
    <w:p w14:paraId="69513970" w14:textId="77777777" w:rsidR="001E7C99" w:rsidRDefault="000E7E7C" w:rsidP="001E7C99">
      <w:pPr>
        <w:pStyle w:val="NormalWeb"/>
        <w:spacing w:line="360" w:lineRule="auto"/>
        <w:jc w:val="both"/>
        <w:rPr>
          <w:rFonts w:ascii="Arial Nova" w:hAnsi="Arial Nova"/>
        </w:rPr>
      </w:pPr>
      <w:r w:rsidRPr="0082686B">
        <w:rPr>
          <w:rFonts w:ascii="Arial Nova" w:hAnsi="Arial Nova"/>
        </w:rPr>
        <w:t xml:space="preserve">Kotter’s (1996) 8-Step Change Model </w:t>
      </w:r>
      <w:r w:rsidR="009B6BB2" w:rsidRPr="0082686B">
        <w:rPr>
          <w:rFonts w:ascii="Arial Nova" w:hAnsi="Arial Nova"/>
        </w:rPr>
        <w:t xml:space="preserve">was </w:t>
      </w:r>
      <w:r w:rsidR="00AF1C0B" w:rsidRPr="0082686B">
        <w:rPr>
          <w:rFonts w:ascii="Arial Nova" w:hAnsi="Arial Nova"/>
        </w:rPr>
        <w:t>applied</w:t>
      </w:r>
      <w:r w:rsidR="009B6BB2" w:rsidRPr="0082686B">
        <w:rPr>
          <w:rFonts w:ascii="Arial Nova" w:hAnsi="Arial Nova"/>
        </w:rPr>
        <w:t xml:space="preserve"> as</w:t>
      </w:r>
      <w:r w:rsidRPr="0082686B">
        <w:rPr>
          <w:rFonts w:ascii="Arial Nova" w:hAnsi="Arial Nova"/>
        </w:rPr>
        <w:t xml:space="preserve"> a structured pathway </w:t>
      </w:r>
      <w:r w:rsidR="009B6BB2" w:rsidRPr="0082686B">
        <w:rPr>
          <w:rFonts w:ascii="Arial Nova" w:hAnsi="Arial Nova"/>
        </w:rPr>
        <w:t>to</w:t>
      </w:r>
      <w:r w:rsidR="00AF1C0B" w:rsidRPr="0082686B">
        <w:rPr>
          <w:rFonts w:ascii="Arial Nova" w:hAnsi="Arial Nova"/>
        </w:rPr>
        <w:t xml:space="preserve"> implement </w:t>
      </w:r>
      <w:r w:rsidRPr="0082686B">
        <w:rPr>
          <w:rFonts w:ascii="Arial Nova" w:hAnsi="Arial Nova"/>
        </w:rPr>
        <w:t xml:space="preserve">service and maintenance </w:t>
      </w:r>
      <w:r w:rsidR="009B6BB2" w:rsidRPr="0082686B">
        <w:rPr>
          <w:rFonts w:ascii="Arial Nova" w:hAnsi="Arial Nova"/>
        </w:rPr>
        <w:t>improvements</w:t>
      </w:r>
      <w:r w:rsidRPr="0082686B">
        <w:rPr>
          <w:rFonts w:ascii="Arial Nova" w:hAnsi="Arial Nova"/>
        </w:rPr>
        <w:t>. This approach begins</w:t>
      </w:r>
      <w:r w:rsidR="009B6BB2" w:rsidRPr="0082686B">
        <w:rPr>
          <w:rFonts w:ascii="Arial Nova" w:hAnsi="Arial Nova"/>
        </w:rPr>
        <w:t xml:space="preserve"> by</w:t>
      </w:r>
      <w:r w:rsidRPr="0082686B">
        <w:rPr>
          <w:rFonts w:ascii="Arial Nova" w:hAnsi="Arial Nova"/>
        </w:rPr>
        <w:t xml:space="preserve"> establishing urgency around the need for change, creating alignment among stakeholders, and fostering a culture of continuous improvement.</w:t>
      </w:r>
      <w:r w:rsidR="008F11E6" w:rsidRPr="0082686B">
        <w:rPr>
          <w:rFonts w:ascii="Arial Nova" w:hAnsi="Arial Nova"/>
        </w:rPr>
        <w:t xml:space="preserve"> There is also </w:t>
      </w:r>
      <w:r w:rsidR="00770305" w:rsidRPr="0082686B">
        <w:rPr>
          <w:rFonts w:ascii="Arial Nova" w:hAnsi="Arial Nova"/>
        </w:rPr>
        <w:t xml:space="preserve">an </w:t>
      </w:r>
      <w:r w:rsidR="008F11E6" w:rsidRPr="0082686B">
        <w:rPr>
          <w:rFonts w:ascii="Arial Nova" w:hAnsi="Arial Nova"/>
        </w:rPr>
        <w:t>emphasis on aligning the change map to the business strategy and vision (CIM, 2022)</w:t>
      </w:r>
      <w:r w:rsidR="00770305" w:rsidRPr="0082686B">
        <w:rPr>
          <w:rFonts w:ascii="Arial Nova" w:hAnsi="Arial Nova"/>
        </w:rPr>
        <w:t>.</w:t>
      </w:r>
      <w:r w:rsidR="008F11E6" w:rsidRPr="0082686B">
        <w:rPr>
          <w:rFonts w:ascii="Arial Nova" w:hAnsi="Arial Nova"/>
        </w:rPr>
        <w:t xml:space="preserve"> </w:t>
      </w:r>
      <w:r w:rsidR="00B25F1D" w:rsidRPr="0082686B">
        <w:rPr>
          <w:rFonts w:ascii="Arial Nova" w:hAnsi="Arial Nova"/>
        </w:rPr>
        <w:t xml:space="preserve">Kotter's model </w:t>
      </w:r>
      <w:r w:rsidR="00755AC4">
        <w:rPr>
          <w:rFonts w:ascii="Arial Nova" w:hAnsi="Arial Nova"/>
        </w:rPr>
        <w:t xml:space="preserve">is frequently use </w:t>
      </w:r>
      <w:r w:rsidR="00B25F1D" w:rsidRPr="0082686B">
        <w:rPr>
          <w:rFonts w:ascii="Arial Nova" w:hAnsi="Arial Nova"/>
        </w:rPr>
        <w:t>in managing change in service industries</w:t>
      </w:r>
      <w:r w:rsidR="00755AC4">
        <w:rPr>
          <w:rFonts w:ascii="Arial Nova" w:hAnsi="Arial Nova"/>
        </w:rPr>
        <w:t xml:space="preserve"> due to its </w:t>
      </w:r>
      <w:r w:rsidR="00755AC4" w:rsidRPr="0082686B">
        <w:rPr>
          <w:rFonts w:ascii="Arial Nova" w:hAnsi="Arial Nova"/>
        </w:rPr>
        <w:t>efficacy</w:t>
      </w:r>
      <w:r w:rsidR="00B25F1D" w:rsidRPr="0082686B">
        <w:rPr>
          <w:rFonts w:ascii="Arial Nova" w:hAnsi="Arial Nova"/>
        </w:rPr>
        <w:t xml:space="preserve">. Additionally, </w:t>
      </w:r>
      <w:r w:rsidR="001E7C99">
        <w:rPr>
          <w:rFonts w:ascii="Arial Nova" w:hAnsi="Arial Nova"/>
        </w:rPr>
        <w:t xml:space="preserve">the consultancy suggested </w:t>
      </w:r>
      <w:r w:rsidRPr="0082686B">
        <w:rPr>
          <w:rFonts w:ascii="Arial Nova" w:hAnsi="Arial Nova"/>
        </w:rPr>
        <w:t xml:space="preserve">Lewin’s (1951) Unfreeze-Change-Refreeze </w:t>
      </w:r>
      <w:r w:rsidR="009B6BB2" w:rsidRPr="0082686B">
        <w:rPr>
          <w:rFonts w:ascii="Arial Nova" w:hAnsi="Arial Nova"/>
        </w:rPr>
        <w:t>m</w:t>
      </w:r>
      <w:r w:rsidRPr="0082686B">
        <w:rPr>
          <w:rFonts w:ascii="Arial Nova" w:hAnsi="Arial Nova"/>
        </w:rPr>
        <w:t xml:space="preserve">odel, </w:t>
      </w:r>
      <w:r w:rsidR="001E7C99">
        <w:rPr>
          <w:rFonts w:ascii="Arial Nova" w:hAnsi="Arial Nova"/>
        </w:rPr>
        <w:t>to</w:t>
      </w:r>
      <w:r w:rsidR="00B25F1D" w:rsidRPr="0082686B">
        <w:rPr>
          <w:rFonts w:ascii="Arial Nova" w:hAnsi="Arial Nova"/>
        </w:rPr>
        <w:t xml:space="preserve"> </w:t>
      </w:r>
      <w:r w:rsidRPr="0082686B">
        <w:rPr>
          <w:rFonts w:ascii="Arial Nova" w:hAnsi="Arial Nova"/>
        </w:rPr>
        <w:t xml:space="preserve">address </w:t>
      </w:r>
      <w:r w:rsidR="005F317B" w:rsidRPr="0082686B">
        <w:rPr>
          <w:rFonts w:ascii="Arial Nova" w:hAnsi="Arial Nova"/>
        </w:rPr>
        <w:t xml:space="preserve">potential </w:t>
      </w:r>
      <w:r w:rsidRPr="0082686B">
        <w:rPr>
          <w:rFonts w:ascii="Arial Nova" w:hAnsi="Arial Nova"/>
        </w:rPr>
        <w:t xml:space="preserve">employee resistance. </w:t>
      </w:r>
      <w:r w:rsidR="001E7C99" w:rsidRPr="001E7C99">
        <w:rPr>
          <w:rFonts w:ascii="Arial Nova" w:hAnsi="Arial Nova"/>
        </w:rPr>
        <w:t>Cummings and Worley (2019) noted that when employing multiple change frameworks, flexibility and responsiveness are increased in complex organisational contexts.</w:t>
      </w:r>
    </w:p>
    <w:p w14:paraId="6CD8EA73" w14:textId="650FB021" w:rsidR="000E7E7C" w:rsidRPr="0082686B" w:rsidRDefault="00770305" w:rsidP="001E7C99">
      <w:pPr>
        <w:pStyle w:val="NormalWeb"/>
        <w:spacing w:line="360" w:lineRule="auto"/>
        <w:jc w:val="both"/>
        <w:rPr>
          <w:rFonts w:ascii="Arial Nova" w:hAnsi="Arial Nova"/>
        </w:rPr>
      </w:pPr>
      <w:r w:rsidRPr="0082686B">
        <w:rPr>
          <w:rFonts w:ascii="Arial Nova" w:hAnsi="Arial Nova"/>
        </w:rPr>
        <w:t>K</w:t>
      </w:r>
      <w:r w:rsidR="000E7E7C" w:rsidRPr="0082686B">
        <w:rPr>
          <w:rFonts w:ascii="Arial Nova" w:hAnsi="Arial Nova"/>
        </w:rPr>
        <w:t xml:space="preserve">ey Performance Indicators (KPIs) such as customer satisfaction, maintenance efficiency, and staff responsiveness </w:t>
      </w:r>
      <w:r w:rsidR="00AE08F9" w:rsidRPr="0082686B">
        <w:rPr>
          <w:rFonts w:ascii="Arial Nova" w:hAnsi="Arial Nova"/>
        </w:rPr>
        <w:t>were</w:t>
      </w:r>
      <w:r w:rsidR="000E7E7C" w:rsidRPr="0082686B">
        <w:rPr>
          <w:rFonts w:ascii="Arial Nova" w:hAnsi="Arial Nova"/>
        </w:rPr>
        <w:t xml:space="preserve"> recommended</w:t>
      </w:r>
      <w:r w:rsidRPr="0082686B">
        <w:rPr>
          <w:rFonts w:ascii="Arial Nova" w:hAnsi="Arial Nova"/>
        </w:rPr>
        <w:t xml:space="preserve"> by the consultant </w:t>
      </w:r>
      <w:r w:rsidR="000E7E7C" w:rsidRPr="0082686B">
        <w:rPr>
          <w:rFonts w:ascii="Arial Nova" w:hAnsi="Arial Nova"/>
        </w:rPr>
        <w:t xml:space="preserve">to measure the impact of the changes, with performance monitoring </w:t>
      </w:r>
      <w:r w:rsidRPr="0082686B">
        <w:rPr>
          <w:rFonts w:ascii="Arial Nova" w:hAnsi="Arial Nova"/>
        </w:rPr>
        <w:t>per</w:t>
      </w:r>
      <w:r w:rsidR="000E7E7C" w:rsidRPr="0082686B">
        <w:rPr>
          <w:rFonts w:ascii="Arial Nova" w:hAnsi="Arial Nova"/>
        </w:rPr>
        <w:t xml:space="preserve"> hospitality standards (Jones &amp; Robinson, 2012).</w:t>
      </w:r>
      <w:r w:rsidR="00283461" w:rsidRPr="0082686B">
        <w:rPr>
          <w:rFonts w:ascii="Arial Nova" w:hAnsi="Arial Nova"/>
        </w:rPr>
        <w:t xml:space="preserve"> Also a balanced score card was proposed with evaluation of change outcomes across four key perspectives: financial, customer, internal processes, and learning and growth.</w:t>
      </w:r>
    </w:p>
    <w:p w14:paraId="58A728C6" w14:textId="0844880E" w:rsidR="000E7E7C" w:rsidRPr="0082686B" w:rsidRDefault="000E7E7C"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The consultancy’s recommendations </w:t>
      </w:r>
      <w:r w:rsidR="00A7794C" w:rsidRPr="0082686B">
        <w:rPr>
          <w:rFonts w:ascii="Arial Nova" w:eastAsia="Times New Roman" w:hAnsi="Arial Nova" w:cs="Times New Roman"/>
          <w:kern w:val="0"/>
          <w:sz w:val="24"/>
          <w:szCs w:val="24"/>
          <w:lang w:eastAsia="en-GB"/>
          <w14:ligatures w14:val="none"/>
        </w:rPr>
        <w:t>integrate</w:t>
      </w:r>
      <w:r w:rsidRPr="0082686B">
        <w:rPr>
          <w:rFonts w:ascii="Arial Nova" w:eastAsia="Times New Roman" w:hAnsi="Arial Nova" w:cs="Times New Roman"/>
          <w:kern w:val="0"/>
          <w:sz w:val="24"/>
          <w:szCs w:val="24"/>
          <w:lang w:eastAsia="en-GB"/>
          <w14:ligatures w14:val="none"/>
        </w:rPr>
        <w:t xml:space="preserve"> a comprehensive action plan to upgrade furniture, streamline maintenance, and enhance service through staff training. </w:t>
      </w:r>
      <w:r w:rsidR="005012FA" w:rsidRPr="005012FA">
        <w:rPr>
          <w:rFonts w:ascii="Arial Nova" w:eastAsia="Times New Roman" w:hAnsi="Arial Nova" w:cs="Times New Roman"/>
          <w:kern w:val="0"/>
          <w:sz w:val="24"/>
          <w:szCs w:val="24"/>
          <w:lang w:eastAsia="en-GB"/>
          <w14:ligatures w14:val="none"/>
        </w:rPr>
        <w:t>Implementing these changes could significantly boost Hotel Belvedere's operations and guest experience while also strengthening its position in Cluj's hospitality industry. Furthermore, regular monitoring and a commitment to service quality should promote ongoing developmen</w:t>
      </w:r>
      <w:r w:rsidR="005012FA">
        <w:rPr>
          <w:rFonts w:ascii="Arial Nova" w:eastAsia="Times New Roman" w:hAnsi="Arial Nova" w:cs="Times New Roman"/>
          <w:kern w:val="0"/>
          <w:sz w:val="24"/>
          <w:szCs w:val="24"/>
          <w:lang w:eastAsia="en-GB"/>
          <w14:ligatures w14:val="none"/>
        </w:rPr>
        <w:t>t</w:t>
      </w:r>
      <w:r w:rsidRPr="0082686B">
        <w:rPr>
          <w:rFonts w:ascii="Arial Nova" w:eastAsia="Times New Roman" w:hAnsi="Arial Nova" w:cs="Times New Roman"/>
          <w:kern w:val="0"/>
          <w:sz w:val="24"/>
          <w:szCs w:val="24"/>
          <w:lang w:eastAsia="en-GB"/>
          <w14:ligatures w14:val="none"/>
        </w:rPr>
        <w:t>, supporting long-term growth and competitive advantage.</w:t>
      </w:r>
    </w:p>
    <w:p w14:paraId="3D019B1A" w14:textId="7F9E83CD" w:rsidR="00F0575F" w:rsidRPr="0082686B" w:rsidRDefault="000E7E7C"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Intr</w:t>
      </w:r>
      <w:r w:rsidR="00F0575F" w:rsidRPr="0082686B">
        <w:rPr>
          <w:rFonts w:ascii="Arial Nova" w:eastAsia="Times New Roman" w:hAnsi="Arial Nova" w:cs="Times New Roman"/>
          <w:b/>
          <w:bCs/>
          <w:kern w:val="0"/>
          <w:sz w:val="24"/>
          <w:szCs w:val="24"/>
          <w:lang w:eastAsia="en-GB"/>
          <w14:ligatures w14:val="none"/>
        </w:rPr>
        <w:t xml:space="preserve">oduction </w:t>
      </w:r>
    </w:p>
    <w:p w14:paraId="01A817CE" w14:textId="4BB661F8" w:rsidR="00F0575F" w:rsidRPr="0082686B" w:rsidRDefault="00AC61F5"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Business</w:t>
      </w:r>
      <w:r w:rsidR="00F0575F" w:rsidRPr="0082686B">
        <w:rPr>
          <w:rFonts w:ascii="Arial Nova" w:eastAsia="Times New Roman" w:hAnsi="Arial Nova" w:cs="Times New Roman"/>
          <w:kern w:val="0"/>
          <w:sz w:val="24"/>
          <w:szCs w:val="24"/>
          <w:lang w:eastAsia="en-GB"/>
          <w14:ligatures w14:val="none"/>
        </w:rPr>
        <w:t xml:space="preserve"> consultants are </w:t>
      </w:r>
      <w:r>
        <w:rPr>
          <w:rFonts w:ascii="Arial Nova" w:eastAsia="Times New Roman" w:hAnsi="Arial Nova" w:cs="Times New Roman"/>
          <w:kern w:val="0"/>
          <w:sz w:val="24"/>
          <w:szCs w:val="24"/>
          <w:lang w:eastAsia="en-GB"/>
          <w14:ligatures w14:val="none"/>
        </w:rPr>
        <w:t>fundamental</w:t>
      </w:r>
      <w:r w:rsidR="00F0575F" w:rsidRPr="0082686B">
        <w:rPr>
          <w:rFonts w:ascii="Arial Nova" w:eastAsia="Times New Roman" w:hAnsi="Arial Nova" w:cs="Times New Roman"/>
          <w:kern w:val="0"/>
          <w:sz w:val="24"/>
          <w:szCs w:val="24"/>
          <w:lang w:eastAsia="en-GB"/>
          <w14:ligatures w14:val="none"/>
        </w:rPr>
        <w:t xml:space="preserve"> to the hospitality industry, providing speciali</w:t>
      </w:r>
      <w:r w:rsidR="00FC6F6C" w:rsidRPr="0082686B">
        <w:rPr>
          <w:rFonts w:ascii="Arial Nova" w:eastAsia="Times New Roman" w:hAnsi="Arial Nova" w:cs="Times New Roman"/>
          <w:kern w:val="0"/>
          <w:sz w:val="24"/>
          <w:szCs w:val="24"/>
          <w:lang w:eastAsia="en-GB"/>
          <w14:ligatures w14:val="none"/>
        </w:rPr>
        <w:t>s</w:t>
      </w:r>
      <w:r w:rsidR="00F0575F" w:rsidRPr="0082686B">
        <w:rPr>
          <w:rFonts w:ascii="Arial Nova" w:eastAsia="Times New Roman" w:hAnsi="Arial Nova" w:cs="Times New Roman"/>
          <w:kern w:val="0"/>
          <w:sz w:val="24"/>
          <w:szCs w:val="24"/>
          <w:lang w:eastAsia="en-GB"/>
          <w14:ligatures w14:val="none"/>
        </w:rPr>
        <w:t xml:space="preserve">ed support to diagnose and resolve operational issues that impact customer experience. Nickson (2019), </w:t>
      </w:r>
      <w:r w:rsidR="00F21924">
        <w:rPr>
          <w:rFonts w:ascii="Arial Nova" w:eastAsia="Times New Roman" w:hAnsi="Arial Nova" w:cs="Times New Roman"/>
          <w:kern w:val="0"/>
          <w:sz w:val="24"/>
          <w:szCs w:val="24"/>
          <w:lang w:eastAsia="en-GB"/>
          <w14:ligatures w14:val="none"/>
        </w:rPr>
        <w:t xml:space="preserve">highlights </w:t>
      </w:r>
      <w:r w:rsidR="00F0575F" w:rsidRPr="0082686B">
        <w:rPr>
          <w:rFonts w:ascii="Arial Nova" w:eastAsia="Times New Roman" w:hAnsi="Arial Nova" w:cs="Times New Roman"/>
          <w:kern w:val="0"/>
          <w:sz w:val="24"/>
          <w:szCs w:val="24"/>
          <w:lang w:eastAsia="en-GB"/>
          <w14:ligatures w14:val="none"/>
        </w:rPr>
        <w:t>consultants</w:t>
      </w:r>
      <w:r w:rsidR="00F21924">
        <w:rPr>
          <w:rFonts w:ascii="Arial Nova" w:eastAsia="Times New Roman" w:hAnsi="Arial Nova" w:cs="Times New Roman"/>
          <w:kern w:val="0"/>
          <w:sz w:val="24"/>
          <w:szCs w:val="24"/>
          <w:lang w:eastAsia="en-GB"/>
          <w14:ligatures w14:val="none"/>
        </w:rPr>
        <w:t>’</w:t>
      </w:r>
      <w:r w:rsidR="00F0575F" w:rsidRPr="0082686B">
        <w:rPr>
          <w:rFonts w:ascii="Arial Nova" w:eastAsia="Times New Roman" w:hAnsi="Arial Nova" w:cs="Times New Roman"/>
          <w:kern w:val="0"/>
          <w:sz w:val="24"/>
          <w:szCs w:val="24"/>
          <w:lang w:eastAsia="en-GB"/>
          <w14:ligatures w14:val="none"/>
        </w:rPr>
        <w:t xml:space="preserve"> </w:t>
      </w:r>
      <w:r w:rsidR="00F21924">
        <w:rPr>
          <w:rFonts w:ascii="Arial Nova" w:eastAsia="Times New Roman" w:hAnsi="Arial Nova" w:cs="Times New Roman"/>
          <w:kern w:val="0"/>
          <w:sz w:val="24"/>
          <w:szCs w:val="24"/>
          <w:lang w:eastAsia="en-GB"/>
          <w14:ligatures w14:val="none"/>
        </w:rPr>
        <w:t>essential</w:t>
      </w:r>
      <w:r w:rsidR="00F0575F" w:rsidRPr="0082686B">
        <w:rPr>
          <w:rFonts w:ascii="Arial Nova" w:eastAsia="Times New Roman" w:hAnsi="Arial Nova" w:cs="Times New Roman"/>
          <w:kern w:val="0"/>
          <w:sz w:val="24"/>
          <w:szCs w:val="24"/>
          <w:lang w:eastAsia="en-GB"/>
          <w14:ligatures w14:val="none"/>
        </w:rPr>
        <w:t xml:space="preserve"> role in </w:t>
      </w:r>
      <w:r w:rsidRPr="0082686B">
        <w:rPr>
          <w:rFonts w:ascii="Arial Nova" w:eastAsia="Times New Roman" w:hAnsi="Arial Nova" w:cs="Times New Roman"/>
          <w:kern w:val="0"/>
          <w:sz w:val="24"/>
          <w:szCs w:val="24"/>
          <w:lang w:eastAsia="en-GB"/>
          <w14:ligatures w14:val="none"/>
        </w:rPr>
        <w:t>improving</w:t>
      </w:r>
      <w:r w:rsidR="00F0575F" w:rsidRPr="0082686B">
        <w:rPr>
          <w:rFonts w:ascii="Arial Nova" w:eastAsia="Times New Roman" w:hAnsi="Arial Nova" w:cs="Times New Roman"/>
          <w:kern w:val="0"/>
          <w:sz w:val="24"/>
          <w:szCs w:val="24"/>
          <w:lang w:eastAsia="en-GB"/>
          <w14:ligatures w14:val="none"/>
        </w:rPr>
        <w:t xml:space="preserve"> service quality and operational efficiency, </w:t>
      </w:r>
      <w:r w:rsidR="00F21924">
        <w:rPr>
          <w:rFonts w:ascii="Arial Nova" w:eastAsia="Times New Roman" w:hAnsi="Arial Nova" w:cs="Times New Roman"/>
          <w:kern w:val="0"/>
          <w:sz w:val="24"/>
          <w:szCs w:val="24"/>
          <w:lang w:eastAsia="en-GB"/>
          <w14:ligatures w14:val="none"/>
        </w:rPr>
        <w:t>critical aspect for maitaining</w:t>
      </w:r>
      <w:r w:rsidR="00F0575F" w:rsidRPr="0082686B">
        <w:rPr>
          <w:rFonts w:ascii="Arial Nova" w:eastAsia="Times New Roman" w:hAnsi="Arial Nova" w:cs="Times New Roman"/>
          <w:kern w:val="0"/>
          <w:sz w:val="24"/>
          <w:szCs w:val="24"/>
          <w:lang w:eastAsia="en-GB"/>
          <w14:ligatures w14:val="none"/>
        </w:rPr>
        <w:t xml:space="preserve"> competitive advantage in the </w:t>
      </w:r>
      <w:r w:rsidR="00F0575F" w:rsidRPr="0082686B">
        <w:rPr>
          <w:rFonts w:ascii="Arial Nova" w:eastAsia="Times New Roman" w:hAnsi="Arial Nova" w:cs="Times New Roman"/>
          <w:kern w:val="0"/>
          <w:sz w:val="24"/>
          <w:szCs w:val="24"/>
          <w:lang w:eastAsia="en-GB"/>
          <w14:ligatures w14:val="none"/>
        </w:rPr>
        <w:lastRenderedPageBreak/>
        <w:t>ho</w:t>
      </w:r>
      <w:r>
        <w:rPr>
          <w:rFonts w:ascii="Arial Nova" w:eastAsia="Times New Roman" w:hAnsi="Arial Nova" w:cs="Times New Roman"/>
          <w:kern w:val="0"/>
          <w:sz w:val="24"/>
          <w:szCs w:val="24"/>
          <w:lang w:eastAsia="en-GB"/>
          <w14:ligatures w14:val="none"/>
        </w:rPr>
        <w:t>spitality</w:t>
      </w:r>
      <w:r w:rsidR="00F0575F" w:rsidRPr="0082686B">
        <w:rPr>
          <w:rFonts w:ascii="Arial Nova" w:eastAsia="Times New Roman" w:hAnsi="Arial Nova" w:cs="Times New Roman"/>
          <w:kern w:val="0"/>
          <w:sz w:val="24"/>
          <w:szCs w:val="24"/>
          <w:lang w:eastAsia="en-GB"/>
          <w14:ligatures w14:val="none"/>
        </w:rPr>
        <w:t xml:space="preserve"> sector. At Hotel Belvedere in Cluj-Napoca, recent reviews reveal </w:t>
      </w:r>
      <w:r w:rsidR="00880A5A" w:rsidRPr="0082686B">
        <w:rPr>
          <w:rFonts w:ascii="Arial Nova" w:eastAsia="Times New Roman" w:hAnsi="Arial Nova" w:cs="Times New Roman"/>
          <w:kern w:val="0"/>
          <w:sz w:val="24"/>
          <w:szCs w:val="24"/>
          <w:lang w:eastAsia="en-GB"/>
          <w14:ligatures w14:val="none"/>
        </w:rPr>
        <w:t>persistent</w:t>
      </w:r>
      <w:r w:rsidR="00F0575F" w:rsidRPr="0082686B">
        <w:rPr>
          <w:rFonts w:ascii="Arial Nova" w:eastAsia="Times New Roman" w:hAnsi="Arial Nova" w:cs="Times New Roman"/>
          <w:kern w:val="0"/>
          <w:sz w:val="24"/>
          <w:szCs w:val="24"/>
          <w:lang w:eastAsia="en-GB"/>
          <w14:ligatures w14:val="none"/>
        </w:rPr>
        <w:t xml:space="preserve"> issues in service</w:t>
      </w:r>
      <w:r w:rsidR="00880A5A">
        <w:rPr>
          <w:rFonts w:ascii="Arial Nova" w:eastAsia="Times New Roman" w:hAnsi="Arial Nova" w:cs="Times New Roman"/>
          <w:kern w:val="0"/>
          <w:sz w:val="24"/>
          <w:szCs w:val="24"/>
          <w:lang w:eastAsia="en-GB"/>
          <w14:ligatures w14:val="none"/>
        </w:rPr>
        <w:t>,</w:t>
      </w:r>
      <w:r w:rsidR="00F0575F" w:rsidRPr="0082686B">
        <w:rPr>
          <w:rFonts w:ascii="Arial Nova" w:eastAsia="Times New Roman" w:hAnsi="Arial Nova" w:cs="Times New Roman"/>
          <w:kern w:val="0"/>
          <w:sz w:val="24"/>
          <w:szCs w:val="24"/>
          <w:lang w:eastAsia="en-GB"/>
          <w14:ligatures w14:val="none"/>
        </w:rPr>
        <w:t xml:space="preserve"> maintenance, and responsiveness</w:t>
      </w:r>
      <w:r w:rsidR="00880A5A">
        <w:rPr>
          <w:rFonts w:ascii="Arial Nova" w:eastAsia="Times New Roman" w:hAnsi="Arial Nova" w:cs="Times New Roman"/>
          <w:kern w:val="0"/>
          <w:sz w:val="24"/>
          <w:szCs w:val="24"/>
          <w:lang w:eastAsia="en-GB"/>
          <w14:ligatures w14:val="none"/>
        </w:rPr>
        <w:t xml:space="preserve"> </w:t>
      </w:r>
      <w:r w:rsidR="00880A5A" w:rsidRPr="0082686B">
        <w:rPr>
          <w:rFonts w:ascii="Arial Nova" w:eastAsia="Times New Roman" w:hAnsi="Arial Nova" w:cs="Times New Roman"/>
          <w:kern w:val="0"/>
          <w:sz w:val="24"/>
          <w:szCs w:val="24"/>
          <w:lang w:eastAsia="en-GB"/>
          <w14:ligatures w14:val="none"/>
        </w:rPr>
        <w:t>standards,</w:t>
      </w:r>
      <w:r w:rsidR="00F0575F" w:rsidRPr="0082686B">
        <w:rPr>
          <w:rFonts w:ascii="Arial Nova" w:eastAsia="Times New Roman" w:hAnsi="Arial Nova" w:cs="Times New Roman"/>
          <w:kern w:val="0"/>
          <w:sz w:val="24"/>
          <w:szCs w:val="24"/>
          <w:lang w:eastAsia="en-GB"/>
          <w14:ligatures w14:val="none"/>
        </w:rPr>
        <w:t xml:space="preserve"> </w:t>
      </w:r>
      <w:r w:rsidR="00880A5A">
        <w:rPr>
          <w:rFonts w:ascii="Arial Nova" w:eastAsia="Times New Roman" w:hAnsi="Arial Nova" w:cs="Times New Roman"/>
          <w:kern w:val="0"/>
          <w:sz w:val="24"/>
          <w:szCs w:val="24"/>
          <w:lang w:eastAsia="en-GB"/>
          <w14:ligatures w14:val="none"/>
        </w:rPr>
        <w:t>warranting</w:t>
      </w:r>
      <w:r w:rsidR="00F0575F" w:rsidRPr="0082686B">
        <w:rPr>
          <w:rFonts w:ascii="Arial Nova" w:eastAsia="Times New Roman" w:hAnsi="Arial Nova" w:cs="Times New Roman"/>
          <w:kern w:val="0"/>
          <w:sz w:val="24"/>
          <w:szCs w:val="24"/>
          <w:lang w:eastAsia="en-GB"/>
          <w14:ligatures w14:val="none"/>
        </w:rPr>
        <w:t xml:space="preserve"> expert intervention</w:t>
      </w:r>
      <w:r w:rsidR="00880A5A">
        <w:rPr>
          <w:rFonts w:ascii="Arial Nova" w:eastAsia="Times New Roman" w:hAnsi="Arial Nova" w:cs="Times New Roman"/>
          <w:kern w:val="0"/>
          <w:sz w:val="24"/>
          <w:szCs w:val="24"/>
          <w:lang w:eastAsia="en-GB"/>
          <w14:ligatures w14:val="none"/>
        </w:rPr>
        <w:t>.</w:t>
      </w:r>
      <w:r w:rsidR="00F0575F" w:rsidRPr="0082686B">
        <w:rPr>
          <w:rFonts w:ascii="Arial Nova" w:eastAsia="Times New Roman" w:hAnsi="Arial Nova" w:cs="Times New Roman"/>
          <w:kern w:val="0"/>
          <w:sz w:val="24"/>
          <w:szCs w:val="24"/>
          <w:lang w:eastAsia="en-GB"/>
          <w14:ligatures w14:val="none"/>
        </w:rPr>
        <w:t xml:space="preserve"> </w:t>
      </w:r>
    </w:p>
    <w:p w14:paraId="28A5E7C5" w14:textId="74E3499B"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Consultancy is </w:t>
      </w:r>
      <w:r w:rsidR="00880A5A">
        <w:rPr>
          <w:rFonts w:ascii="Arial Nova" w:eastAsia="Times New Roman" w:hAnsi="Arial Nova" w:cs="Times New Roman"/>
          <w:kern w:val="0"/>
          <w:sz w:val="24"/>
          <w:szCs w:val="24"/>
          <w:lang w:eastAsia="en-GB"/>
          <w14:ligatures w14:val="none"/>
        </w:rPr>
        <w:t>vital</w:t>
      </w:r>
      <w:r w:rsidRPr="0082686B">
        <w:rPr>
          <w:rFonts w:ascii="Arial Nova" w:eastAsia="Times New Roman" w:hAnsi="Arial Nova" w:cs="Times New Roman"/>
          <w:kern w:val="0"/>
          <w:sz w:val="24"/>
          <w:szCs w:val="24"/>
          <w:lang w:eastAsia="en-GB"/>
          <w14:ligatures w14:val="none"/>
        </w:rPr>
        <w:t xml:space="preserve"> for hotel management as it introduces an external perspective, facilitating unbiased diagnosis and </w:t>
      </w:r>
      <w:r w:rsidR="00770305" w:rsidRPr="0082686B">
        <w:rPr>
          <w:rFonts w:ascii="Arial Nova" w:eastAsia="Times New Roman" w:hAnsi="Arial Nova" w:cs="Times New Roman"/>
          <w:kern w:val="0"/>
          <w:sz w:val="24"/>
          <w:szCs w:val="24"/>
          <w:lang w:eastAsia="en-GB"/>
          <w14:ligatures w14:val="none"/>
        </w:rPr>
        <w:t>formulating</w:t>
      </w:r>
      <w:r w:rsidRPr="0082686B">
        <w:rPr>
          <w:rFonts w:ascii="Arial Nova" w:eastAsia="Times New Roman" w:hAnsi="Arial Nova" w:cs="Times New Roman"/>
          <w:kern w:val="0"/>
          <w:sz w:val="24"/>
          <w:szCs w:val="24"/>
          <w:lang w:eastAsia="en-GB"/>
          <w14:ligatures w14:val="none"/>
        </w:rPr>
        <w:t xml:space="preserve"> targeted solutions (Cummings &amp; Worley, 2019). Through proven analytical frameworks and evidence-based recommendations</w:t>
      </w:r>
      <w:r w:rsidR="00065715" w:rsidRPr="0082686B">
        <w:rPr>
          <w:rFonts w:ascii="Arial Nova" w:eastAsia="Times New Roman" w:hAnsi="Arial Nova" w:cs="Times New Roman"/>
          <w:kern w:val="0"/>
          <w:sz w:val="24"/>
          <w:szCs w:val="24"/>
          <w:lang w:eastAsia="en-GB"/>
          <w14:ligatures w14:val="none"/>
        </w:rPr>
        <w:t xml:space="preserve"> (Carter, 2014)</w:t>
      </w:r>
      <w:r w:rsidRPr="0082686B">
        <w:rPr>
          <w:rFonts w:ascii="Arial Nova" w:eastAsia="Times New Roman" w:hAnsi="Arial Nova" w:cs="Times New Roman"/>
          <w:kern w:val="0"/>
          <w:sz w:val="24"/>
          <w:szCs w:val="24"/>
          <w:lang w:eastAsia="en-GB"/>
          <w14:ligatures w14:val="none"/>
        </w:rPr>
        <w:t xml:space="preserve">, consultants provide hotel managers with strategies that align operational practices with industry benchmarks. For Hotel Belvedere, consultancy engagement </w:t>
      </w:r>
      <w:r w:rsidR="00065715" w:rsidRPr="0082686B">
        <w:rPr>
          <w:rFonts w:ascii="Arial Nova" w:eastAsia="Times New Roman" w:hAnsi="Arial Nova" w:cs="Times New Roman"/>
          <w:kern w:val="0"/>
          <w:sz w:val="24"/>
          <w:szCs w:val="24"/>
          <w:lang w:eastAsia="en-GB"/>
          <w14:ligatures w14:val="none"/>
        </w:rPr>
        <w:t>bridges the service gaps and promotes</w:t>
      </w:r>
      <w:r w:rsidRPr="0082686B">
        <w:rPr>
          <w:rFonts w:ascii="Arial Nova" w:eastAsia="Times New Roman" w:hAnsi="Arial Nova" w:cs="Times New Roman"/>
          <w:kern w:val="0"/>
          <w:sz w:val="24"/>
          <w:szCs w:val="24"/>
          <w:lang w:eastAsia="en-GB"/>
          <w14:ligatures w14:val="none"/>
        </w:rPr>
        <w:t xml:space="preserve"> operational improvements. </w:t>
      </w:r>
      <w:r w:rsidR="00065715" w:rsidRPr="0082686B">
        <w:rPr>
          <w:rFonts w:ascii="Arial Nova" w:eastAsia="Times New Roman" w:hAnsi="Arial Nova" w:cs="Times New Roman"/>
          <w:kern w:val="0"/>
          <w:sz w:val="24"/>
          <w:szCs w:val="24"/>
          <w:lang w:eastAsia="en-GB"/>
          <w14:ligatures w14:val="none"/>
        </w:rPr>
        <w:t>Verma and Plaschka (2021) argue that</w:t>
      </w:r>
      <w:r w:rsidRPr="0082686B">
        <w:rPr>
          <w:rFonts w:ascii="Arial Nova" w:eastAsia="Times New Roman" w:hAnsi="Arial Nova" w:cs="Times New Roman"/>
          <w:kern w:val="0"/>
          <w:sz w:val="24"/>
          <w:szCs w:val="24"/>
          <w:lang w:eastAsia="en-GB"/>
          <w14:ligatures w14:val="none"/>
        </w:rPr>
        <w:t xml:space="preserve"> consultancy can directly influence customer satisfaction, </w:t>
      </w:r>
      <w:r w:rsidR="00880A5A">
        <w:rPr>
          <w:rFonts w:ascii="Arial Nova" w:eastAsia="Times New Roman" w:hAnsi="Arial Nova" w:cs="Times New Roman"/>
          <w:kern w:val="0"/>
          <w:sz w:val="24"/>
          <w:szCs w:val="24"/>
          <w:lang w:eastAsia="en-GB"/>
          <w14:ligatures w14:val="none"/>
        </w:rPr>
        <w:t>affecting</w:t>
      </w:r>
      <w:r w:rsidRPr="0082686B">
        <w:rPr>
          <w:rFonts w:ascii="Arial Nova" w:eastAsia="Times New Roman" w:hAnsi="Arial Nova" w:cs="Times New Roman"/>
          <w:kern w:val="0"/>
          <w:sz w:val="24"/>
          <w:szCs w:val="24"/>
          <w:lang w:eastAsia="en-GB"/>
          <w14:ligatures w14:val="none"/>
        </w:rPr>
        <w:t xml:space="preserve"> retention and brand reputation in competitive hospitality markets.</w:t>
      </w:r>
    </w:p>
    <w:p w14:paraId="706F80F6" w14:textId="134BDDDA" w:rsidR="0054369C" w:rsidRPr="0082686B" w:rsidRDefault="00984C96"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984C96">
        <w:rPr>
          <w:rFonts w:ascii="Arial Nova" w:eastAsia="Times New Roman" w:hAnsi="Arial Nova" w:cs="Times New Roman"/>
          <w:kern w:val="0"/>
          <w:sz w:val="24"/>
          <w:szCs w:val="24"/>
          <w:lang w:eastAsia="en-GB"/>
          <w14:ligatures w14:val="none"/>
        </w:rPr>
        <w:t>Ethical considerations have significant importance in the consultancy process, especially within the hospitality sector, where decisions impact both staff and guests. It is essential to uphold transparency, confidentiality, and fairness in decision-making</w:t>
      </w:r>
      <w:r>
        <w:rPr>
          <w:rFonts w:ascii="Arial Nova" w:eastAsia="Times New Roman" w:hAnsi="Arial Nova" w:cs="Times New Roman"/>
          <w:kern w:val="0"/>
          <w:sz w:val="24"/>
          <w:szCs w:val="24"/>
          <w:lang w:eastAsia="en-GB"/>
          <w14:ligatures w14:val="none"/>
        </w:rPr>
        <w:t xml:space="preserve"> </w:t>
      </w:r>
      <w:r w:rsidR="00F0575F" w:rsidRPr="0082686B">
        <w:rPr>
          <w:rFonts w:ascii="Arial Nova" w:eastAsia="Times New Roman" w:hAnsi="Arial Nova" w:cs="Times New Roman"/>
          <w:kern w:val="0"/>
          <w:sz w:val="24"/>
          <w:szCs w:val="24"/>
          <w:lang w:eastAsia="en-GB"/>
          <w14:ligatures w14:val="none"/>
        </w:rPr>
        <w:t xml:space="preserve">as </w:t>
      </w:r>
      <w:r w:rsidR="007C0492" w:rsidRPr="0082686B">
        <w:rPr>
          <w:rFonts w:ascii="Arial Nova" w:eastAsia="Times New Roman" w:hAnsi="Arial Nova" w:cs="Times New Roman"/>
          <w:kern w:val="0"/>
          <w:sz w:val="24"/>
          <w:szCs w:val="24"/>
          <w:lang w:eastAsia="en-GB"/>
          <w14:ligatures w14:val="none"/>
        </w:rPr>
        <w:t xml:space="preserve">Carroll and Buchholtz (2014) </w:t>
      </w:r>
      <w:r>
        <w:rPr>
          <w:rFonts w:ascii="Arial Nova" w:eastAsia="Times New Roman" w:hAnsi="Arial Nova" w:cs="Times New Roman"/>
          <w:kern w:val="0"/>
          <w:sz w:val="24"/>
          <w:szCs w:val="24"/>
          <w:lang w:eastAsia="en-GB"/>
          <w14:ligatures w14:val="none"/>
        </w:rPr>
        <w:t>stated</w:t>
      </w:r>
      <w:r w:rsidR="00F0575F" w:rsidRPr="0082686B">
        <w:rPr>
          <w:rFonts w:ascii="Arial Nova" w:eastAsia="Times New Roman" w:hAnsi="Arial Nova" w:cs="Times New Roman"/>
          <w:kern w:val="0"/>
          <w:sz w:val="24"/>
          <w:szCs w:val="24"/>
          <w:lang w:eastAsia="en-GB"/>
          <w14:ligatures w14:val="none"/>
        </w:rPr>
        <w:t>. Transparency is ensured by sharing findings and recommendations</w:t>
      </w:r>
      <w:r w:rsidR="00086FDA">
        <w:rPr>
          <w:rFonts w:ascii="Arial Nova" w:eastAsia="Times New Roman" w:hAnsi="Arial Nova" w:cs="Times New Roman"/>
          <w:kern w:val="0"/>
          <w:sz w:val="24"/>
          <w:szCs w:val="24"/>
          <w:lang w:eastAsia="en-GB"/>
          <w14:ligatures w14:val="none"/>
        </w:rPr>
        <w:t xml:space="preserve"> openly</w:t>
      </w:r>
      <w:r w:rsidR="00F0575F" w:rsidRPr="0082686B">
        <w:rPr>
          <w:rFonts w:ascii="Arial Nova" w:eastAsia="Times New Roman" w:hAnsi="Arial Nova" w:cs="Times New Roman"/>
          <w:kern w:val="0"/>
          <w:sz w:val="24"/>
          <w:szCs w:val="24"/>
          <w:lang w:eastAsia="en-GB"/>
          <w14:ligatures w14:val="none"/>
        </w:rPr>
        <w:t xml:space="preserve">, allowing management to </w:t>
      </w:r>
      <w:r w:rsidR="00086FDA">
        <w:rPr>
          <w:rFonts w:ascii="Arial Nova" w:eastAsia="Times New Roman" w:hAnsi="Arial Nova" w:cs="Times New Roman"/>
          <w:kern w:val="0"/>
          <w:sz w:val="24"/>
          <w:szCs w:val="24"/>
          <w:lang w:eastAsia="en-GB"/>
          <w14:ligatures w14:val="none"/>
        </w:rPr>
        <w:t>commprehend</w:t>
      </w:r>
      <w:r w:rsidR="0054369C" w:rsidRPr="0082686B">
        <w:rPr>
          <w:rFonts w:ascii="Arial Nova" w:eastAsia="Times New Roman" w:hAnsi="Arial Nova" w:cs="Times New Roman"/>
          <w:kern w:val="0"/>
          <w:sz w:val="24"/>
          <w:szCs w:val="24"/>
          <w:lang w:eastAsia="en-GB"/>
          <w14:ligatures w14:val="none"/>
        </w:rPr>
        <w:t xml:space="preserve"> the basis for </w:t>
      </w:r>
      <w:r w:rsidR="00086FDA" w:rsidRPr="0082686B">
        <w:rPr>
          <w:rFonts w:ascii="Arial Nova" w:eastAsia="Times New Roman" w:hAnsi="Arial Nova" w:cs="Times New Roman"/>
          <w:kern w:val="0"/>
          <w:sz w:val="24"/>
          <w:szCs w:val="24"/>
          <w:lang w:eastAsia="en-GB"/>
          <w14:ligatures w14:val="none"/>
        </w:rPr>
        <w:t>suggested</w:t>
      </w:r>
      <w:r w:rsidR="0054369C" w:rsidRPr="0082686B">
        <w:rPr>
          <w:rFonts w:ascii="Arial Nova" w:eastAsia="Times New Roman" w:hAnsi="Arial Nova" w:cs="Times New Roman"/>
          <w:kern w:val="0"/>
          <w:sz w:val="24"/>
          <w:szCs w:val="24"/>
          <w:lang w:eastAsia="en-GB"/>
          <w14:ligatures w14:val="none"/>
        </w:rPr>
        <w:t xml:space="preserve"> changes</w:t>
      </w:r>
      <w:r w:rsidR="00F0575F" w:rsidRPr="0082686B">
        <w:rPr>
          <w:rFonts w:ascii="Arial Nova" w:eastAsia="Times New Roman" w:hAnsi="Arial Nova" w:cs="Times New Roman"/>
          <w:kern w:val="0"/>
          <w:sz w:val="24"/>
          <w:szCs w:val="24"/>
          <w:lang w:eastAsia="en-GB"/>
          <w14:ligatures w14:val="none"/>
        </w:rPr>
        <w:t xml:space="preserve">. </w:t>
      </w:r>
      <w:r w:rsidR="0054369C" w:rsidRPr="0082686B">
        <w:rPr>
          <w:rFonts w:ascii="Arial Nova" w:eastAsia="Times New Roman" w:hAnsi="Arial Nova" w:cs="Times New Roman"/>
          <w:kern w:val="0"/>
          <w:sz w:val="24"/>
          <w:szCs w:val="24"/>
          <w:lang w:eastAsia="en-GB"/>
          <w14:ligatures w14:val="none"/>
        </w:rPr>
        <w:t>Confidentiality is valued while processing guest feedback and employee data, as it ensures the privacy of all stakeholders. Fairness is built into the change management strategy to support equitable treatment, particularly regarding employee training and development opportunities.</w:t>
      </w:r>
    </w:p>
    <w:p w14:paraId="7EA56046" w14:textId="04C8D91F"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Th</w:t>
      </w:r>
      <w:r w:rsidR="0054369C" w:rsidRPr="0082686B">
        <w:rPr>
          <w:rFonts w:ascii="Arial Nova" w:eastAsia="Times New Roman" w:hAnsi="Arial Nova" w:cs="Times New Roman"/>
          <w:kern w:val="0"/>
          <w:sz w:val="24"/>
          <w:szCs w:val="24"/>
          <w:lang w:eastAsia="en-GB"/>
          <w14:ligatures w14:val="none"/>
        </w:rPr>
        <w:t>e</w:t>
      </w:r>
      <w:r w:rsidRPr="0082686B">
        <w:rPr>
          <w:rFonts w:ascii="Arial Nova" w:eastAsia="Times New Roman" w:hAnsi="Arial Nova" w:cs="Times New Roman"/>
          <w:kern w:val="0"/>
          <w:sz w:val="24"/>
          <w:szCs w:val="24"/>
          <w:lang w:eastAsia="en-GB"/>
          <w14:ligatures w14:val="none"/>
        </w:rPr>
        <w:t xml:space="preserve"> consultancy engagement involves a detailed diagnosis of Hotel Belvedere’s operational issues, </w:t>
      </w:r>
      <w:r w:rsidR="00C92F09">
        <w:rPr>
          <w:rFonts w:ascii="Arial Nova" w:eastAsia="Times New Roman" w:hAnsi="Arial Nova" w:cs="Times New Roman"/>
          <w:kern w:val="0"/>
          <w:sz w:val="24"/>
          <w:szCs w:val="24"/>
          <w:lang w:eastAsia="en-GB"/>
          <w14:ligatures w14:val="none"/>
        </w:rPr>
        <w:t xml:space="preserve">based on </w:t>
      </w:r>
      <w:r w:rsidRPr="0082686B">
        <w:rPr>
          <w:rFonts w:ascii="Arial Nova" w:eastAsia="Times New Roman" w:hAnsi="Arial Nova" w:cs="Times New Roman"/>
          <w:kern w:val="0"/>
          <w:sz w:val="24"/>
          <w:szCs w:val="24"/>
          <w:lang w:eastAsia="en-GB"/>
          <w14:ligatures w14:val="none"/>
        </w:rPr>
        <w:t>data collected through structured methods</w:t>
      </w:r>
      <w:r w:rsidR="0054369C" w:rsidRPr="0082686B">
        <w:rPr>
          <w:rFonts w:ascii="Arial Nova" w:eastAsia="Times New Roman" w:hAnsi="Arial Nova" w:cs="Times New Roman"/>
          <w:kern w:val="0"/>
          <w:sz w:val="24"/>
          <w:szCs w:val="24"/>
          <w:lang w:eastAsia="en-GB"/>
          <w14:ligatures w14:val="none"/>
        </w:rPr>
        <w:t xml:space="preserve"> like c</w:t>
      </w:r>
      <w:r w:rsidRPr="0082686B">
        <w:rPr>
          <w:rFonts w:ascii="Arial Nova" w:eastAsia="Times New Roman" w:hAnsi="Arial Nova" w:cs="Times New Roman"/>
          <w:kern w:val="0"/>
          <w:sz w:val="24"/>
          <w:szCs w:val="24"/>
          <w:lang w:eastAsia="en-GB"/>
          <w14:ligatures w14:val="none"/>
        </w:rPr>
        <w:t xml:space="preserve">ustomer feedback, staff interviews, and on-site assessments </w:t>
      </w:r>
      <w:r w:rsidR="0054369C" w:rsidRPr="0082686B">
        <w:rPr>
          <w:rFonts w:ascii="Arial Nova" w:eastAsia="Times New Roman" w:hAnsi="Arial Nova" w:cs="Times New Roman"/>
          <w:kern w:val="0"/>
          <w:sz w:val="24"/>
          <w:szCs w:val="24"/>
          <w:lang w:eastAsia="en-GB"/>
          <w14:ligatures w14:val="none"/>
        </w:rPr>
        <w:t xml:space="preserve">to form </w:t>
      </w:r>
      <w:r w:rsidRPr="0082686B">
        <w:rPr>
          <w:rFonts w:ascii="Arial Nova" w:eastAsia="Times New Roman" w:hAnsi="Arial Nova" w:cs="Times New Roman"/>
          <w:kern w:val="0"/>
          <w:sz w:val="24"/>
          <w:szCs w:val="24"/>
          <w:lang w:eastAsia="en-GB"/>
          <w14:ligatures w14:val="none"/>
        </w:rPr>
        <w:t xml:space="preserve">a comprehensive view of both guest and employee experiences. </w:t>
      </w:r>
      <w:r w:rsidR="00396A91" w:rsidRPr="0082686B">
        <w:rPr>
          <w:rFonts w:ascii="Arial Nova" w:eastAsia="Times New Roman" w:hAnsi="Arial Nova" w:cs="Times New Roman"/>
          <w:kern w:val="0"/>
          <w:sz w:val="24"/>
          <w:szCs w:val="24"/>
          <w:lang w:eastAsia="en-GB"/>
          <w14:ligatures w14:val="none"/>
        </w:rPr>
        <w:t>Applying</w:t>
      </w:r>
      <w:r w:rsidRPr="0082686B">
        <w:rPr>
          <w:rFonts w:ascii="Arial Nova" w:eastAsia="Times New Roman" w:hAnsi="Arial Nova" w:cs="Times New Roman"/>
          <w:kern w:val="0"/>
          <w:sz w:val="24"/>
          <w:szCs w:val="24"/>
          <w:lang w:eastAsia="en-GB"/>
          <w14:ligatures w14:val="none"/>
        </w:rPr>
        <w:t xml:space="preserve"> a PESTEL analysis offers insight into </w:t>
      </w:r>
      <w:r w:rsidR="00396A91" w:rsidRPr="0082686B">
        <w:rPr>
          <w:rFonts w:ascii="Arial Nova" w:eastAsia="Times New Roman" w:hAnsi="Arial Nova" w:cs="Times New Roman"/>
          <w:kern w:val="0"/>
          <w:sz w:val="24"/>
          <w:szCs w:val="24"/>
          <w:lang w:eastAsia="en-GB"/>
          <w14:ligatures w14:val="none"/>
        </w:rPr>
        <w:t>external factors influencing hotel operations, such as economic conditions and regulatory requirement</w:t>
      </w:r>
      <w:r w:rsidRPr="0082686B">
        <w:rPr>
          <w:rFonts w:ascii="Arial Nova" w:eastAsia="Times New Roman" w:hAnsi="Arial Nova" w:cs="Times New Roman"/>
          <w:kern w:val="0"/>
          <w:sz w:val="24"/>
          <w:szCs w:val="24"/>
          <w:lang w:eastAsia="en-GB"/>
          <w14:ligatures w14:val="none"/>
        </w:rPr>
        <w:t xml:space="preserve">s. A SWOT analysis, combined with a TOWS matrix, evaluates internal strengths and weaknesses in the context of these external </w:t>
      </w:r>
      <w:r w:rsidR="00396A91" w:rsidRPr="0082686B">
        <w:rPr>
          <w:rFonts w:ascii="Arial Nova" w:eastAsia="Times New Roman" w:hAnsi="Arial Nova" w:cs="Times New Roman"/>
          <w:kern w:val="0"/>
          <w:sz w:val="24"/>
          <w:szCs w:val="24"/>
          <w:lang w:eastAsia="en-GB"/>
          <w14:ligatures w14:val="none"/>
        </w:rPr>
        <w:t>forces</w:t>
      </w:r>
      <w:r w:rsidRPr="0082686B">
        <w:rPr>
          <w:rFonts w:ascii="Arial Nova" w:eastAsia="Times New Roman" w:hAnsi="Arial Nova" w:cs="Times New Roman"/>
          <w:kern w:val="0"/>
          <w:sz w:val="24"/>
          <w:szCs w:val="24"/>
          <w:lang w:eastAsia="en-GB"/>
          <w14:ligatures w14:val="none"/>
        </w:rPr>
        <w:t xml:space="preserve">, providing a roadmap for </w:t>
      </w:r>
      <w:r w:rsidR="00396A91" w:rsidRPr="0082686B">
        <w:rPr>
          <w:rFonts w:ascii="Arial Nova" w:eastAsia="Times New Roman" w:hAnsi="Arial Nova" w:cs="Times New Roman"/>
          <w:kern w:val="0"/>
          <w:sz w:val="24"/>
          <w:szCs w:val="24"/>
          <w:lang w:eastAsia="en-GB"/>
          <w14:ligatures w14:val="none"/>
        </w:rPr>
        <w:t>directed</w:t>
      </w:r>
      <w:r w:rsidRPr="0082686B">
        <w:rPr>
          <w:rFonts w:ascii="Arial Nova" w:eastAsia="Times New Roman" w:hAnsi="Arial Nova" w:cs="Times New Roman"/>
          <w:kern w:val="0"/>
          <w:sz w:val="24"/>
          <w:szCs w:val="24"/>
          <w:lang w:eastAsia="en-GB"/>
          <w14:ligatures w14:val="none"/>
        </w:rPr>
        <w:t xml:space="preserve"> improvement areas</w:t>
      </w:r>
      <w:r w:rsidR="00887544" w:rsidRPr="0082686B">
        <w:rPr>
          <w:rFonts w:ascii="Arial Nova" w:eastAsia="Times New Roman" w:hAnsi="Arial Nova" w:cs="Times New Roman"/>
          <w:kern w:val="0"/>
          <w:sz w:val="24"/>
          <w:szCs w:val="24"/>
          <w:lang w:eastAsia="en-GB"/>
          <w14:ligatures w14:val="none"/>
        </w:rPr>
        <w:t xml:space="preserve"> </w:t>
      </w:r>
      <w:r w:rsidR="00887544" w:rsidRPr="0082686B">
        <w:rPr>
          <w:rFonts w:ascii="Arial Nova" w:hAnsi="Arial Nova"/>
          <w:sz w:val="24"/>
          <w:szCs w:val="24"/>
        </w:rPr>
        <w:t>(Thompson et al., 2020).</w:t>
      </w:r>
      <w:r w:rsidRPr="0082686B">
        <w:rPr>
          <w:rFonts w:ascii="Arial Nova" w:eastAsia="Times New Roman" w:hAnsi="Arial Nova" w:cs="Times New Roman"/>
          <w:kern w:val="0"/>
          <w:sz w:val="24"/>
          <w:szCs w:val="24"/>
          <w:lang w:eastAsia="en-GB"/>
          <w14:ligatures w14:val="none"/>
        </w:rPr>
        <w:t xml:space="preserve"> Hitt et al. (2020) </w:t>
      </w:r>
      <w:r w:rsidR="00CB3424" w:rsidRPr="0082686B">
        <w:rPr>
          <w:rFonts w:ascii="Arial Nova" w:eastAsia="Times New Roman" w:hAnsi="Arial Nova" w:cs="Times New Roman"/>
          <w:kern w:val="0"/>
          <w:sz w:val="24"/>
          <w:szCs w:val="24"/>
          <w:lang w:eastAsia="en-GB"/>
          <w14:ligatures w14:val="none"/>
        </w:rPr>
        <w:lastRenderedPageBreak/>
        <w:t>advocate</w:t>
      </w:r>
      <w:r w:rsidRPr="0082686B">
        <w:rPr>
          <w:rFonts w:ascii="Arial Nova" w:eastAsia="Times New Roman" w:hAnsi="Arial Nova" w:cs="Times New Roman"/>
          <w:kern w:val="0"/>
          <w:sz w:val="24"/>
          <w:szCs w:val="24"/>
          <w:lang w:eastAsia="en-GB"/>
          <w14:ligatures w14:val="none"/>
        </w:rPr>
        <w:t xml:space="preserve"> </w:t>
      </w:r>
      <w:r w:rsidR="00396A91" w:rsidRPr="0082686B">
        <w:rPr>
          <w:rFonts w:ascii="Arial Nova" w:eastAsia="Times New Roman" w:hAnsi="Arial Nova" w:cs="Times New Roman"/>
          <w:kern w:val="0"/>
          <w:sz w:val="24"/>
          <w:szCs w:val="24"/>
          <w:lang w:eastAsia="en-GB"/>
          <w14:ligatures w14:val="none"/>
        </w:rPr>
        <w:t>using</w:t>
      </w:r>
      <w:r w:rsidRPr="0082686B">
        <w:rPr>
          <w:rFonts w:ascii="Arial Nova" w:eastAsia="Times New Roman" w:hAnsi="Arial Nova" w:cs="Times New Roman"/>
          <w:kern w:val="0"/>
          <w:sz w:val="24"/>
          <w:szCs w:val="24"/>
          <w:lang w:eastAsia="en-GB"/>
          <w14:ligatures w14:val="none"/>
        </w:rPr>
        <w:t xml:space="preserve"> these frameworks to identify strategic opportunities and challenges within the hospitality sector.</w:t>
      </w:r>
    </w:p>
    <w:p w14:paraId="296B6B6C" w14:textId="65887F0A"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Th</w:t>
      </w:r>
      <w:r w:rsidR="00732017" w:rsidRPr="0082686B">
        <w:rPr>
          <w:rFonts w:ascii="Arial Nova" w:eastAsia="Times New Roman" w:hAnsi="Arial Nova" w:cs="Times New Roman"/>
          <w:kern w:val="0"/>
          <w:sz w:val="24"/>
          <w:szCs w:val="24"/>
          <w:lang w:eastAsia="en-GB"/>
          <w14:ligatures w14:val="none"/>
        </w:rPr>
        <w:t>is report offers a detailed analysis of the hotel’s challenges through an evidence-based approach</w:t>
      </w:r>
      <w:r w:rsidRPr="0082686B">
        <w:rPr>
          <w:rFonts w:ascii="Arial Nova" w:eastAsia="Times New Roman" w:hAnsi="Arial Nova" w:cs="Times New Roman"/>
          <w:kern w:val="0"/>
          <w:sz w:val="24"/>
          <w:szCs w:val="24"/>
          <w:lang w:eastAsia="en-GB"/>
          <w14:ligatures w14:val="none"/>
        </w:rPr>
        <w:t xml:space="preserve"> and presents a </w:t>
      </w:r>
      <w:r w:rsidR="00861D84">
        <w:rPr>
          <w:rFonts w:ascii="Arial Nova" w:eastAsia="Times New Roman" w:hAnsi="Arial Nova" w:cs="Times New Roman"/>
          <w:kern w:val="0"/>
          <w:sz w:val="24"/>
          <w:szCs w:val="24"/>
          <w:lang w:eastAsia="en-GB"/>
          <w14:ligatures w14:val="none"/>
        </w:rPr>
        <w:t>structured</w:t>
      </w:r>
      <w:r w:rsidRPr="0082686B">
        <w:rPr>
          <w:rFonts w:ascii="Arial Nova" w:eastAsia="Times New Roman" w:hAnsi="Arial Nova" w:cs="Times New Roman"/>
          <w:kern w:val="0"/>
          <w:sz w:val="24"/>
          <w:szCs w:val="24"/>
          <w:lang w:eastAsia="en-GB"/>
          <w14:ligatures w14:val="none"/>
        </w:rPr>
        <w:t xml:space="preserve"> change management plan. </w:t>
      </w:r>
      <w:r w:rsidR="00D80AE4" w:rsidRPr="00D80AE4">
        <w:rPr>
          <w:rFonts w:ascii="Arial Nova" w:eastAsia="Times New Roman" w:hAnsi="Arial Nova" w:cs="Times New Roman"/>
          <w:kern w:val="0"/>
          <w:sz w:val="24"/>
          <w:szCs w:val="24"/>
          <w:lang w:eastAsia="en-GB"/>
          <w14:ligatures w14:val="none"/>
        </w:rPr>
        <w:t>The consultant</w:t>
      </w:r>
      <w:r w:rsidR="00861D84">
        <w:rPr>
          <w:rFonts w:ascii="Arial Nova" w:eastAsia="Times New Roman" w:hAnsi="Arial Nova" w:cs="Times New Roman"/>
          <w:kern w:val="0"/>
          <w:sz w:val="24"/>
          <w:szCs w:val="24"/>
          <w:lang w:eastAsia="en-GB"/>
          <w14:ligatures w14:val="none"/>
        </w:rPr>
        <w:t>’</w:t>
      </w:r>
      <w:r w:rsidR="00D80AE4" w:rsidRPr="00D80AE4">
        <w:rPr>
          <w:rFonts w:ascii="Arial Nova" w:eastAsia="Times New Roman" w:hAnsi="Arial Nova" w:cs="Times New Roman"/>
          <w:kern w:val="0"/>
          <w:sz w:val="24"/>
          <w:szCs w:val="24"/>
          <w:lang w:eastAsia="en-GB"/>
          <w14:ligatures w14:val="none"/>
        </w:rPr>
        <w:t xml:space="preserve"> </w:t>
      </w:r>
      <w:r w:rsidR="00A94C82">
        <w:rPr>
          <w:rFonts w:ascii="Arial Nova" w:eastAsia="Times New Roman" w:hAnsi="Arial Nova" w:cs="Times New Roman"/>
          <w:kern w:val="0"/>
          <w:sz w:val="24"/>
          <w:szCs w:val="24"/>
          <w:lang w:eastAsia="en-GB"/>
          <w14:ligatures w14:val="none"/>
        </w:rPr>
        <w:t>goal</w:t>
      </w:r>
      <w:r w:rsidR="00D80AE4" w:rsidRPr="00D80AE4">
        <w:rPr>
          <w:rFonts w:ascii="Arial Nova" w:eastAsia="Times New Roman" w:hAnsi="Arial Nova" w:cs="Times New Roman"/>
          <w:kern w:val="0"/>
          <w:sz w:val="24"/>
          <w:szCs w:val="24"/>
          <w:lang w:eastAsia="en-GB"/>
          <w14:ligatures w14:val="none"/>
        </w:rPr>
        <w:t xml:space="preserve"> </w:t>
      </w:r>
      <w:r w:rsidR="00861D84">
        <w:rPr>
          <w:rFonts w:ascii="Arial Nova" w:eastAsia="Times New Roman" w:hAnsi="Arial Nova" w:cs="Times New Roman"/>
          <w:kern w:val="0"/>
          <w:sz w:val="24"/>
          <w:szCs w:val="24"/>
          <w:lang w:eastAsia="en-GB"/>
          <w14:ligatures w14:val="none"/>
        </w:rPr>
        <w:t xml:space="preserve">is </w:t>
      </w:r>
      <w:r w:rsidR="00D80AE4" w:rsidRPr="00D80AE4">
        <w:rPr>
          <w:rFonts w:ascii="Arial Nova" w:eastAsia="Times New Roman" w:hAnsi="Arial Nova" w:cs="Times New Roman"/>
          <w:kern w:val="0"/>
          <w:sz w:val="24"/>
          <w:szCs w:val="24"/>
          <w:lang w:eastAsia="en-GB"/>
          <w14:ligatures w14:val="none"/>
        </w:rPr>
        <w:t xml:space="preserve">to transform </w:t>
      </w:r>
      <w:r w:rsidR="00861D84">
        <w:rPr>
          <w:rFonts w:ascii="Arial Nova" w:eastAsia="Times New Roman" w:hAnsi="Arial Nova" w:cs="Times New Roman"/>
          <w:kern w:val="0"/>
          <w:sz w:val="24"/>
          <w:szCs w:val="24"/>
          <w:lang w:eastAsia="en-GB"/>
          <w14:ligatures w14:val="none"/>
        </w:rPr>
        <w:t xml:space="preserve">Hotel Belvedere </w:t>
      </w:r>
      <w:r w:rsidR="00D80AE4" w:rsidRPr="00D80AE4">
        <w:rPr>
          <w:rFonts w:ascii="Arial Nova" w:eastAsia="Times New Roman" w:hAnsi="Arial Nova" w:cs="Times New Roman"/>
          <w:kern w:val="0"/>
          <w:sz w:val="24"/>
          <w:szCs w:val="24"/>
          <w:lang w:eastAsia="en-GB"/>
          <w14:ligatures w14:val="none"/>
        </w:rPr>
        <w:t xml:space="preserve">challenges into opportunities for development by leveraging </w:t>
      </w:r>
      <w:r w:rsidR="00861D84">
        <w:rPr>
          <w:rFonts w:ascii="Arial Nova" w:eastAsia="Times New Roman" w:hAnsi="Arial Nova" w:cs="Times New Roman"/>
          <w:kern w:val="0"/>
          <w:sz w:val="24"/>
          <w:szCs w:val="24"/>
          <w:lang w:eastAsia="en-GB"/>
          <w14:ligatures w14:val="none"/>
        </w:rPr>
        <w:t>its</w:t>
      </w:r>
      <w:r w:rsidR="00D80AE4" w:rsidRPr="00D80AE4">
        <w:rPr>
          <w:rFonts w:ascii="Arial Nova" w:eastAsia="Times New Roman" w:hAnsi="Arial Nova" w:cs="Times New Roman"/>
          <w:kern w:val="0"/>
          <w:sz w:val="24"/>
          <w:szCs w:val="24"/>
          <w:lang w:eastAsia="en-GB"/>
          <w14:ligatures w14:val="none"/>
        </w:rPr>
        <w:t xml:space="preserve"> strengths, such as its excellent location and valuable facilities.</w:t>
      </w:r>
      <w:r w:rsidR="00D80AE4">
        <w:rPr>
          <w:rFonts w:ascii="Arial Nova" w:eastAsia="Times New Roman" w:hAnsi="Arial Nova" w:cs="Times New Roman"/>
          <w:kern w:val="0"/>
          <w:sz w:val="24"/>
          <w:szCs w:val="24"/>
          <w:lang w:eastAsia="en-GB"/>
          <w14:ligatures w14:val="none"/>
        </w:rPr>
        <w:t xml:space="preserve"> Adopting a </w:t>
      </w:r>
      <w:r w:rsidRPr="0082686B">
        <w:rPr>
          <w:rFonts w:ascii="Arial Nova" w:eastAsia="Times New Roman" w:hAnsi="Arial Nova" w:cs="Times New Roman"/>
          <w:kern w:val="0"/>
          <w:sz w:val="24"/>
          <w:szCs w:val="24"/>
          <w:lang w:eastAsia="en-GB"/>
          <w14:ligatures w14:val="none"/>
        </w:rPr>
        <w:t xml:space="preserve">structured performance monitoring, </w:t>
      </w:r>
      <w:r w:rsidR="00861D84">
        <w:rPr>
          <w:rFonts w:ascii="Arial Nova" w:eastAsia="Times New Roman" w:hAnsi="Arial Nova" w:cs="Times New Roman"/>
          <w:kern w:val="0"/>
          <w:sz w:val="24"/>
          <w:szCs w:val="24"/>
          <w:lang w:eastAsia="en-GB"/>
          <w14:ligatures w14:val="none"/>
        </w:rPr>
        <w:t xml:space="preserve">it </w:t>
      </w:r>
      <w:r w:rsidRPr="0082686B">
        <w:rPr>
          <w:rFonts w:ascii="Arial Nova" w:eastAsia="Times New Roman" w:hAnsi="Arial Nova" w:cs="Times New Roman"/>
          <w:kern w:val="0"/>
          <w:sz w:val="24"/>
          <w:szCs w:val="24"/>
          <w:lang w:eastAsia="en-GB"/>
          <w14:ligatures w14:val="none"/>
        </w:rPr>
        <w:t xml:space="preserve">can enhance guest satisfaction, operational efficiency, and overall competitiveness in the </w:t>
      </w:r>
      <w:r w:rsidR="006B5D3B">
        <w:rPr>
          <w:rFonts w:ascii="Arial Nova" w:eastAsia="Times New Roman" w:hAnsi="Arial Nova" w:cs="Times New Roman"/>
          <w:kern w:val="0"/>
          <w:sz w:val="24"/>
          <w:szCs w:val="24"/>
          <w:lang w:eastAsia="en-GB"/>
          <w14:ligatures w14:val="none"/>
        </w:rPr>
        <w:t xml:space="preserve">highly competitive </w:t>
      </w:r>
      <w:r w:rsidRPr="0082686B">
        <w:rPr>
          <w:rFonts w:ascii="Arial Nova" w:eastAsia="Times New Roman" w:hAnsi="Arial Nova" w:cs="Times New Roman"/>
          <w:kern w:val="0"/>
          <w:sz w:val="24"/>
          <w:szCs w:val="24"/>
          <w:lang w:eastAsia="en-GB"/>
          <w14:ligatures w14:val="none"/>
        </w:rPr>
        <w:t xml:space="preserve">Cluj </w:t>
      </w:r>
      <w:r w:rsidR="006B5D3B">
        <w:rPr>
          <w:rFonts w:ascii="Arial Nova" w:eastAsia="Times New Roman" w:hAnsi="Arial Nova" w:cs="Times New Roman"/>
          <w:kern w:val="0"/>
          <w:sz w:val="24"/>
          <w:szCs w:val="24"/>
          <w:lang w:eastAsia="en-GB"/>
          <w14:ligatures w14:val="none"/>
        </w:rPr>
        <w:t xml:space="preserve">hospitality </w:t>
      </w:r>
      <w:r w:rsidRPr="0082686B">
        <w:rPr>
          <w:rFonts w:ascii="Arial Nova" w:eastAsia="Times New Roman" w:hAnsi="Arial Nova" w:cs="Times New Roman"/>
          <w:kern w:val="0"/>
          <w:sz w:val="24"/>
          <w:szCs w:val="24"/>
          <w:lang w:eastAsia="en-GB"/>
          <w14:ligatures w14:val="none"/>
        </w:rPr>
        <w:t>market.</w:t>
      </w:r>
    </w:p>
    <w:p w14:paraId="0D0419D6" w14:textId="7F334DF3" w:rsidR="003455EE" w:rsidRPr="0082686B" w:rsidRDefault="003455EE"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Analysis </w:t>
      </w:r>
    </w:p>
    <w:p w14:paraId="1C1EF919" w14:textId="77777777" w:rsidR="00D263B7" w:rsidRPr="0082686B" w:rsidRDefault="00D263B7" w:rsidP="0082686B">
      <w:pPr>
        <w:pStyle w:val="NormalWeb"/>
        <w:spacing w:line="360" w:lineRule="auto"/>
        <w:jc w:val="both"/>
        <w:rPr>
          <w:rFonts w:ascii="Arial Nova" w:hAnsi="Arial Nova"/>
        </w:rPr>
      </w:pPr>
      <w:r w:rsidRPr="0082686B">
        <w:rPr>
          <w:rStyle w:val="Strong"/>
          <w:rFonts w:ascii="Arial Nova" w:eastAsiaTheme="majorEastAsia" w:hAnsi="Arial Nova"/>
        </w:rPr>
        <w:t>Diagnosis of Organisational Issues and Gap Analysis</w:t>
      </w:r>
    </w:p>
    <w:p w14:paraId="1D2DA818" w14:textId="35CAC5C8" w:rsidR="00D263B7" w:rsidRPr="0082686B" w:rsidRDefault="00D263B7" w:rsidP="0082686B">
      <w:pPr>
        <w:spacing w:before="100" w:beforeAutospacing="1" w:after="100" w:afterAutospacing="1" w:line="360" w:lineRule="auto"/>
        <w:jc w:val="both"/>
        <w:rPr>
          <w:rFonts w:ascii="Arial Nova" w:hAnsi="Arial Nova"/>
          <w:sz w:val="24"/>
          <w:szCs w:val="24"/>
        </w:rPr>
      </w:pPr>
      <w:r w:rsidRPr="0082686B">
        <w:rPr>
          <w:rFonts w:ascii="Arial Nova" w:hAnsi="Arial Nova"/>
          <w:sz w:val="24"/>
          <w:szCs w:val="24"/>
        </w:rPr>
        <w:t xml:space="preserve">Hotel Belvedere </w:t>
      </w:r>
      <w:r w:rsidR="00A67CAB" w:rsidRPr="0082686B">
        <w:rPr>
          <w:rFonts w:ascii="Arial Nova" w:hAnsi="Arial Nova"/>
          <w:sz w:val="24"/>
          <w:szCs w:val="24"/>
        </w:rPr>
        <w:t>faces</w:t>
      </w:r>
      <w:r w:rsidRPr="0082686B">
        <w:rPr>
          <w:rFonts w:ascii="Arial Nova" w:hAnsi="Arial Nova"/>
          <w:sz w:val="24"/>
          <w:szCs w:val="24"/>
        </w:rPr>
        <w:t xml:space="preserve"> structural operational and service challenges that hinder guest satisfaction, reduce service quality, and compromise its position in Cluj</w:t>
      </w:r>
      <w:r w:rsidR="004C5E04" w:rsidRPr="0082686B">
        <w:rPr>
          <w:rFonts w:ascii="Arial Nova" w:hAnsi="Arial Nova"/>
          <w:sz w:val="24"/>
          <w:szCs w:val="24"/>
        </w:rPr>
        <w:t>’</w:t>
      </w:r>
      <w:r w:rsidRPr="0082686B">
        <w:rPr>
          <w:rFonts w:ascii="Arial Nova" w:hAnsi="Arial Nova"/>
          <w:sz w:val="24"/>
          <w:szCs w:val="24"/>
        </w:rPr>
        <w:t xml:space="preserve">s competitive hospitality sector. A structured gap analysis based on customer feedback, staff interviews, and on-site inspections found </w:t>
      </w:r>
      <w:r w:rsidR="00A67CAB" w:rsidRPr="0082686B">
        <w:rPr>
          <w:rFonts w:ascii="Arial Nova" w:hAnsi="Arial Nova"/>
          <w:sz w:val="24"/>
          <w:szCs w:val="24"/>
        </w:rPr>
        <w:t>acute</w:t>
      </w:r>
      <w:r w:rsidRPr="0082686B">
        <w:rPr>
          <w:rFonts w:ascii="Arial Nova" w:hAnsi="Arial Nova"/>
          <w:sz w:val="24"/>
          <w:szCs w:val="24"/>
        </w:rPr>
        <w:t xml:space="preserve"> deficiencies in cleanliness, room maintenance, and staff responsiveness. Yin (2018) suggests that triangulating data sources strengthens the credibility of findings, supporting a comprehensive understanding of the problems. The findings confirm critical gaps between current service and industry </w:t>
      </w:r>
      <w:r w:rsidR="00FB3E33">
        <w:rPr>
          <w:rFonts w:ascii="Arial Nova" w:hAnsi="Arial Nova"/>
          <w:sz w:val="24"/>
          <w:szCs w:val="24"/>
        </w:rPr>
        <w:t>standards</w:t>
      </w:r>
      <w:r w:rsidRPr="0082686B">
        <w:rPr>
          <w:rFonts w:ascii="Arial Nova" w:hAnsi="Arial Nova"/>
          <w:sz w:val="24"/>
          <w:szCs w:val="24"/>
        </w:rPr>
        <w:t xml:space="preserve">. </w:t>
      </w:r>
      <w:r w:rsidRPr="0082686B">
        <w:rPr>
          <w:rFonts w:ascii="Arial Nova" w:eastAsia="Times New Roman" w:hAnsi="Arial Nova" w:cs="Times New Roman"/>
          <w:kern w:val="0"/>
          <w:sz w:val="24"/>
          <w:szCs w:val="24"/>
          <w:lang w:eastAsia="en-GB"/>
          <w14:ligatures w14:val="none"/>
        </w:rPr>
        <w:t xml:space="preserve">The findings </w:t>
      </w:r>
      <w:r w:rsidR="00FB3E33">
        <w:rPr>
          <w:rFonts w:ascii="Arial Nova" w:eastAsia="Times New Roman" w:hAnsi="Arial Nova" w:cs="Times New Roman"/>
          <w:kern w:val="0"/>
          <w:sz w:val="24"/>
          <w:szCs w:val="24"/>
          <w:lang w:eastAsia="en-GB"/>
          <w14:ligatures w14:val="none"/>
        </w:rPr>
        <w:t>were</w:t>
      </w:r>
      <w:r w:rsidRPr="0082686B">
        <w:rPr>
          <w:rFonts w:ascii="Arial Nova" w:eastAsia="Times New Roman" w:hAnsi="Arial Nova" w:cs="Times New Roman"/>
          <w:kern w:val="0"/>
          <w:sz w:val="24"/>
          <w:szCs w:val="24"/>
          <w:lang w:eastAsia="en-GB"/>
          <w14:ligatures w14:val="none"/>
        </w:rPr>
        <w:t xml:space="preserve"> reinforced by staff interviews, which reveal</w:t>
      </w:r>
      <w:r w:rsidR="00FB3E33">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a lack of standardised training in customer service and maintenance, likely </w:t>
      </w:r>
      <w:r w:rsidR="00FB3E33">
        <w:rPr>
          <w:rFonts w:ascii="Arial Nova" w:eastAsia="Times New Roman" w:hAnsi="Arial Nova" w:cs="Times New Roman"/>
          <w:kern w:val="0"/>
          <w:sz w:val="24"/>
          <w:szCs w:val="24"/>
          <w:lang w:eastAsia="en-GB"/>
          <w14:ligatures w14:val="none"/>
        </w:rPr>
        <w:t xml:space="preserve">to </w:t>
      </w:r>
      <w:r w:rsidRPr="0082686B">
        <w:rPr>
          <w:rFonts w:ascii="Arial Nova" w:eastAsia="Times New Roman" w:hAnsi="Arial Nova" w:cs="Times New Roman"/>
          <w:kern w:val="0"/>
          <w:sz w:val="24"/>
          <w:szCs w:val="24"/>
          <w:lang w:eastAsia="en-GB"/>
          <w14:ligatures w14:val="none"/>
        </w:rPr>
        <w:t>contribut</w:t>
      </w:r>
      <w:r w:rsidR="00FB3E33">
        <w:rPr>
          <w:rFonts w:ascii="Arial Nova" w:eastAsia="Times New Roman" w:hAnsi="Arial Nova" w:cs="Times New Roman"/>
          <w:kern w:val="0"/>
          <w:sz w:val="24"/>
          <w:szCs w:val="24"/>
          <w:lang w:eastAsia="en-GB"/>
          <w14:ligatures w14:val="none"/>
        </w:rPr>
        <w:t>e</w:t>
      </w:r>
      <w:r w:rsidRPr="0082686B">
        <w:rPr>
          <w:rFonts w:ascii="Arial Nova" w:eastAsia="Times New Roman" w:hAnsi="Arial Nova" w:cs="Times New Roman"/>
          <w:kern w:val="0"/>
          <w:sz w:val="24"/>
          <w:szCs w:val="24"/>
          <w:lang w:eastAsia="en-GB"/>
          <w14:ligatures w14:val="none"/>
        </w:rPr>
        <w:t xml:space="preserve"> to delays in addressing guest complaints. Such feedback </w:t>
      </w:r>
      <w:r w:rsidR="00FB3E33" w:rsidRPr="0082686B">
        <w:rPr>
          <w:rFonts w:ascii="Arial Nova" w:eastAsia="Times New Roman" w:hAnsi="Arial Nova" w:cs="Times New Roman"/>
          <w:kern w:val="0"/>
          <w:sz w:val="24"/>
          <w:szCs w:val="24"/>
          <w:lang w:eastAsia="en-GB"/>
          <w14:ligatures w14:val="none"/>
        </w:rPr>
        <w:t>highlights</w:t>
      </w:r>
      <w:r w:rsidRPr="0082686B">
        <w:rPr>
          <w:rFonts w:ascii="Arial Nova" w:eastAsia="Times New Roman" w:hAnsi="Arial Nova" w:cs="Times New Roman"/>
          <w:kern w:val="0"/>
          <w:sz w:val="24"/>
          <w:szCs w:val="24"/>
          <w:lang w:eastAsia="en-GB"/>
          <w14:ligatures w14:val="none"/>
        </w:rPr>
        <w:t xml:space="preserve"> the need for a structured change in training, protocols, and operational </w:t>
      </w:r>
      <w:r w:rsidR="00FB3E33" w:rsidRPr="0082686B">
        <w:rPr>
          <w:rFonts w:ascii="Arial Nova" w:eastAsia="Times New Roman" w:hAnsi="Arial Nova" w:cs="Times New Roman"/>
          <w:kern w:val="0"/>
          <w:sz w:val="24"/>
          <w:szCs w:val="24"/>
          <w:lang w:eastAsia="en-GB"/>
          <w14:ligatures w14:val="none"/>
        </w:rPr>
        <w:t>supervision</w:t>
      </w:r>
      <w:r w:rsidRPr="0082686B">
        <w:rPr>
          <w:rFonts w:ascii="Arial Nova" w:eastAsia="Times New Roman" w:hAnsi="Arial Nova" w:cs="Times New Roman"/>
          <w:kern w:val="0"/>
          <w:sz w:val="24"/>
          <w:szCs w:val="24"/>
          <w:lang w:eastAsia="en-GB"/>
          <w14:ligatures w14:val="none"/>
        </w:rPr>
        <w:t xml:space="preserve"> to enhance the hotel’s </w:t>
      </w:r>
      <w:r w:rsidR="00FB3E33" w:rsidRPr="0082686B">
        <w:rPr>
          <w:rFonts w:ascii="Arial Nova" w:eastAsia="Times New Roman" w:hAnsi="Arial Nova" w:cs="Times New Roman"/>
          <w:kern w:val="0"/>
          <w:sz w:val="24"/>
          <w:szCs w:val="24"/>
          <w:lang w:eastAsia="en-GB"/>
          <w14:ligatures w14:val="none"/>
        </w:rPr>
        <w:t>capability</w:t>
      </w:r>
      <w:r w:rsidRPr="0082686B">
        <w:rPr>
          <w:rFonts w:ascii="Arial Nova" w:eastAsia="Times New Roman" w:hAnsi="Arial Nova" w:cs="Times New Roman"/>
          <w:kern w:val="0"/>
          <w:sz w:val="24"/>
          <w:szCs w:val="24"/>
          <w:lang w:eastAsia="en-GB"/>
          <w14:ligatures w14:val="none"/>
        </w:rPr>
        <w:t xml:space="preserve"> to deliver consistent quality (Paton &amp; McCalman, 2012). On-site inspections further validate</w:t>
      </w:r>
      <w:r w:rsidR="003C56BE">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these issues, with observed deficiencies in room maintenance, outdated furnishings, and unresponsive staff behaviours toward guest requests. </w:t>
      </w:r>
      <w:r w:rsidR="004D7AE1" w:rsidRPr="0082686B">
        <w:rPr>
          <w:rFonts w:ascii="Arial Nova" w:eastAsia="Times New Roman" w:hAnsi="Arial Nova" w:cs="Times New Roman"/>
          <w:kern w:val="0"/>
          <w:sz w:val="24"/>
          <w:szCs w:val="24"/>
          <w:lang w:eastAsia="en-GB"/>
          <w14:ligatures w14:val="none"/>
        </w:rPr>
        <w:t xml:space="preserve">Postma and Kok (1999 in Hayes, 2018) define organisational diagnosis as an inquiry into an organisation’s operations that results in recommendations for transformation. </w:t>
      </w:r>
      <w:r w:rsidRPr="0082686B">
        <w:rPr>
          <w:rFonts w:ascii="Arial Nova" w:eastAsia="Times New Roman" w:hAnsi="Arial Nova" w:cs="Times New Roman"/>
          <w:kern w:val="0"/>
          <w:sz w:val="24"/>
          <w:szCs w:val="24"/>
          <w:lang w:eastAsia="en-GB"/>
          <w14:ligatures w14:val="none"/>
        </w:rPr>
        <w:t>These insights reflect a broader organisational need for improvement in both tangible and intangible aspects of service (Senior et al</w:t>
      </w:r>
      <w:r w:rsidR="00A67CAB"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2020). The data </w:t>
      </w:r>
      <w:r w:rsidRPr="0082686B">
        <w:rPr>
          <w:rFonts w:ascii="Arial Nova" w:eastAsia="Times New Roman" w:hAnsi="Arial Nova" w:cs="Times New Roman"/>
          <w:kern w:val="0"/>
          <w:sz w:val="24"/>
          <w:szCs w:val="24"/>
          <w:lang w:eastAsia="en-GB"/>
          <w14:ligatures w14:val="none"/>
        </w:rPr>
        <w:lastRenderedPageBreak/>
        <w:t>collection process provide</w:t>
      </w:r>
      <w:r w:rsidR="003C56BE">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a </w:t>
      </w:r>
      <w:r w:rsidR="00A67CAB" w:rsidRPr="0082686B">
        <w:rPr>
          <w:rFonts w:ascii="Arial Nova" w:eastAsia="Times New Roman" w:hAnsi="Arial Nova" w:cs="Times New Roman"/>
          <w:kern w:val="0"/>
          <w:sz w:val="24"/>
          <w:szCs w:val="24"/>
          <w:lang w:eastAsia="en-GB"/>
          <w14:ligatures w14:val="none"/>
        </w:rPr>
        <w:t>precise</w:t>
      </w:r>
      <w:r w:rsidRPr="0082686B">
        <w:rPr>
          <w:rFonts w:ascii="Arial Nova" w:eastAsia="Times New Roman" w:hAnsi="Arial Nova" w:cs="Times New Roman"/>
          <w:kern w:val="0"/>
          <w:sz w:val="24"/>
          <w:szCs w:val="24"/>
          <w:lang w:eastAsia="en-GB"/>
          <w14:ligatures w14:val="none"/>
        </w:rPr>
        <w:t xml:space="preserve">, evidence-based diagnosis of Hotel Belvedere’s operational challenges, forming </w:t>
      </w:r>
      <w:r w:rsidR="00CB3424" w:rsidRPr="0082686B">
        <w:rPr>
          <w:rFonts w:ascii="Arial Nova" w:eastAsia="Times New Roman" w:hAnsi="Arial Nova" w:cs="Times New Roman"/>
          <w:kern w:val="0"/>
          <w:sz w:val="24"/>
          <w:szCs w:val="24"/>
          <w:lang w:eastAsia="en-GB"/>
          <w14:ligatures w14:val="none"/>
        </w:rPr>
        <w:t>the</w:t>
      </w:r>
      <w:r w:rsidRPr="0082686B">
        <w:rPr>
          <w:rFonts w:ascii="Arial Nova" w:eastAsia="Times New Roman" w:hAnsi="Arial Nova" w:cs="Times New Roman"/>
          <w:kern w:val="0"/>
          <w:sz w:val="24"/>
          <w:szCs w:val="24"/>
          <w:lang w:eastAsia="en-GB"/>
          <w14:ligatures w14:val="none"/>
        </w:rPr>
        <w:t xml:space="preserve"> foundation for </w:t>
      </w:r>
      <w:r w:rsidR="003C56BE">
        <w:rPr>
          <w:rFonts w:ascii="Arial Nova" w:eastAsia="Times New Roman" w:hAnsi="Arial Nova" w:cs="Times New Roman"/>
          <w:kern w:val="0"/>
          <w:sz w:val="24"/>
          <w:szCs w:val="24"/>
          <w:lang w:eastAsia="en-GB"/>
          <w14:ligatures w14:val="none"/>
        </w:rPr>
        <w:t>focus</w:t>
      </w:r>
      <w:r w:rsidRPr="0082686B">
        <w:rPr>
          <w:rFonts w:ascii="Arial Nova" w:eastAsia="Times New Roman" w:hAnsi="Arial Nova" w:cs="Times New Roman"/>
          <w:kern w:val="0"/>
          <w:sz w:val="24"/>
          <w:szCs w:val="24"/>
          <w:lang w:eastAsia="en-GB"/>
          <w14:ligatures w14:val="none"/>
        </w:rPr>
        <w:t xml:space="preserve"> change interventions. </w:t>
      </w:r>
      <w:r w:rsidRPr="0082686B">
        <w:rPr>
          <w:rFonts w:ascii="Arial Nova" w:hAnsi="Arial Nova"/>
          <w:sz w:val="24"/>
          <w:szCs w:val="24"/>
        </w:rPr>
        <w:t>Paton and McCalman (2012) emphasise that, for service industries, bridging such gaps demands both managerial commitment and a cultural shift that supports continuous service improvement.</w:t>
      </w:r>
    </w:p>
    <w:p w14:paraId="7B966008" w14:textId="77777777" w:rsidR="00D263B7" w:rsidRPr="0082686B" w:rsidRDefault="00D263B7" w:rsidP="0082686B">
      <w:pPr>
        <w:pStyle w:val="Heading3"/>
        <w:spacing w:line="360" w:lineRule="auto"/>
        <w:jc w:val="both"/>
        <w:rPr>
          <w:rFonts w:ascii="Arial Nova" w:hAnsi="Arial Nova"/>
          <w:color w:val="auto"/>
          <w:sz w:val="24"/>
          <w:szCs w:val="24"/>
        </w:rPr>
      </w:pPr>
      <w:r w:rsidRPr="0082686B">
        <w:rPr>
          <w:rFonts w:ascii="Arial Nova" w:hAnsi="Arial Nova"/>
          <w:color w:val="auto"/>
          <w:sz w:val="24"/>
          <w:szCs w:val="24"/>
        </w:rPr>
        <w:t>Organisational Culture and Its Impact on Service Quality</w:t>
      </w:r>
    </w:p>
    <w:p w14:paraId="15DF9E4B" w14:textId="6A004095" w:rsidR="00D263B7" w:rsidRPr="0082686B" w:rsidRDefault="00D263B7" w:rsidP="0082686B">
      <w:pPr>
        <w:spacing w:line="360" w:lineRule="auto"/>
        <w:jc w:val="both"/>
        <w:rPr>
          <w:rFonts w:ascii="Arial Nova" w:eastAsia="Times New Roman" w:hAnsi="Arial Nova" w:cs="Times New Roman"/>
          <w:kern w:val="0"/>
          <w:sz w:val="24"/>
          <w:szCs w:val="24"/>
          <w:lang w:eastAsia="en-GB"/>
          <w14:ligatures w14:val="none"/>
        </w:rPr>
      </w:pPr>
      <w:r w:rsidRPr="0082686B">
        <w:rPr>
          <w:rFonts w:ascii="Arial Nova" w:hAnsi="Arial Nova"/>
          <w:sz w:val="24"/>
          <w:szCs w:val="24"/>
        </w:rPr>
        <w:t xml:space="preserve">The organisational culture </w:t>
      </w:r>
      <w:r w:rsidR="00A67CAB" w:rsidRPr="0082686B">
        <w:rPr>
          <w:rFonts w:ascii="Arial Nova" w:hAnsi="Arial Nova"/>
          <w:sz w:val="24"/>
          <w:szCs w:val="24"/>
        </w:rPr>
        <w:t>profoundly influences</w:t>
      </w:r>
      <w:r w:rsidRPr="0082686B">
        <w:rPr>
          <w:rFonts w:ascii="Arial Nova" w:hAnsi="Arial Nova"/>
          <w:sz w:val="24"/>
          <w:szCs w:val="24"/>
        </w:rPr>
        <w:t xml:space="preserve"> service standards at Hotel Belvedere as it directly shapes employee attitudes and responsiveness. Schein (2010) suggests that a service-oriented culture should promote</w:t>
      </w:r>
      <w:r w:rsidR="00A67CAB" w:rsidRPr="0082686B">
        <w:rPr>
          <w:rFonts w:ascii="Arial Nova" w:hAnsi="Arial Nova"/>
          <w:sz w:val="24"/>
          <w:szCs w:val="24"/>
        </w:rPr>
        <w:t xml:space="preserve"> accountability and attentiveness, which are</w:t>
      </w:r>
      <w:r w:rsidRPr="0082686B">
        <w:rPr>
          <w:rFonts w:ascii="Arial Nova" w:hAnsi="Arial Nova"/>
          <w:sz w:val="24"/>
          <w:szCs w:val="24"/>
        </w:rPr>
        <w:t xml:space="preserve"> critical in high-contact fields like hospitality. However, at Hotel Belvedere, the culture appears permissive on service excellence and contributes to staff disengagement and a lack of urgency in addressing guest needs. </w:t>
      </w:r>
      <w:r w:rsidRPr="0082686B">
        <w:rPr>
          <w:rFonts w:ascii="Arial Nova" w:eastAsia="Times New Roman" w:hAnsi="Arial Nova" w:cs="Times New Roman"/>
          <w:kern w:val="0"/>
          <w:sz w:val="24"/>
          <w:szCs w:val="24"/>
          <w:lang w:eastAsia="en-GB"/>
          <w14:ligatures w14:val="none"/>
        </w:rPr>
        <w:t>Senior et al. (2020) emphasise</w:t>
      </w:r>
      <w:r w:rsidR="00A67CAB" w:rsidRPr="0082686B">
        <w:rPr>
          <w:rFonts w:ascii="Arial Nova" w:eastAsia="Times New Roman" w:hAnsi="Arial Nova" w:cs="Times New Roman"/>
          <w:kern w:val="0"/>
          <w:sz w:val="24"/>
          <w:szCs w:val="24"/>
          <w:lang w:eastAsia="en-GB"/>
          <w14:ligatures w14:val="none"/>
        </w:rPr>
        <w:t xml:space="preserve"> that changing an established culture requires a focused transformation in values, which leadership must exemplify and reinforce</w:t>
      </w:r>
      <w:r w:rsidRPr="0082686B">
        <w:rPr>
          <w:rFonts w:ascii="Arial Nova" w:eastAsia="Times New Roman" w:hAnsi="Arial Nova" w:cs="Times New Roman"/>
          <w:kern w:val="0"/>
          <w:sz w:val="24"/>
          <w:szCs w:val="24"/>
          <w:lang w:eastAsia="en-GB"/>
          <w14:ligatures w14:val="none"/>
        </w:rPr>
        <w:t xml:space="preserve"> throughout all organisational levels. Transforming this culture to foster proactive engagement is crucial; however, it is a gradual process that requires the strategic support of a new service model.</w:t>
      </w:r>
    </w:p>
    <w:p w14:paraId="35C8ECDB" w14:textId="3EC861E3" w:rsidR="00D263B7" w:rsidRPr="0082686B" w:rsidRDefault="00D263B7" w:rsidP="0082686B">
      <w:pPr>
        <w:pStyle w:val="NormalWeb"/>
        <w:spacing w:line="360" w:lineRule="auto"/>
        <w:jc w:val="both"/>
        <w:rPr>
          <w:rFonts w:ascii="Arial Nova" w:hAnsi="Arial Nova"/>
        </w:rPr>
      </w:pPr>
      <w:r w:rsidRPr="0082686B">
        <w:rPr>
          <w:rFonts w:ascii="Arial Nova" w:hAnsi="Arial Nova"/>
        </w:rPr>
        <w:t>Systems Mapping and Multi-Cause Analysis</w:t>
      </w:r>
    </w:p>
    <w:p w14:paraId="7833709C" w14:textId="04F9035F" w:rsidR="00D263B7" w:rsidRPr="0082686B" w:rsidRDefault="00CA51DA" w:rsidP="0082686B">
      <w:pPr>
        <w:spacing w:after="0" w:line="360" w:lineRule="auto"/>
        <w:jc w:val="both"/>
        <w:rPr>
          <w:rFonts w:ascii="Arial Nova" w:hAnsi="Arial Nova"/>
          <w:sz w:val="24"/>
          <w:szCs w:val="24"/>
        </w:rPr>
      </w:pPr>
      <w:r w:rsidRPr="0082686B">
        <w:rPr>
          <w:rFonts w:ascii="Arial Nova" w:eastAsia="Times New Roman" w:hAnsi="Arial Nova" w:cs="Times New Roman"/>
          <w:kern w:val="0"/>
          <w:sz w:val="24"/>
          <w:szCs w:val="24"/>
          <w:lang w:eastAsia="en-GB"/>
          <w14:ligatures w14:val="none"/>
        </w:rPr>
        <w:t>A systems mapping approach (Paton &amp; McCalman, 2012) revealed the connections within Hotel Belvedere</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s operational design. </w:t>
      </w:r>
      <w:r w:rsidR="00A67CAB" w:rsidRPr="0082686B">
        <w:rPr>
          <w:rFonts w:ascii="Arial Nova" w:hAnsi="Arial Nova"/>
          <w:sz w:val="24"/>
          <w:szCs w:val="24"/>
        </w:rPr>
        <w:t>The consultant has identified key bottlenecks by examining each stage in the guest experience, from check-in to room service and maintenance</w:t>
      </w:r>
      <w:r w:rsidR="00D263B7" w:rsidRPr="0082686B">
        <w:rPr>
          <w:rFonts w:ascii="Arial Nova" w:hAnsi="Arial Nova"/>
          <w:sz w:val="24"/>
          <w:szCs w:val="24"/>
        </w:rPr>
        <w:t xml:space="preserve">. </w:t>
      </w:r>
      <w:r w:rsidRPr="0082686B">
        <w:rPr>
          <w:rFonts w:ascii="Arial Nova" w:hAnsi="Arial Nova"/>
          <w:sz w:val="24"/>
          <w:szCs w:val="24"/>
        </w:rPr>
        <w:t xml:space="preserve">The </w:t>
      </w:r>
      <w:r w:rsidR="00D263B7" w:rsidRPr="0082686B">
        <w:rPr>
          <w:rFonts w:ascii="Arial Nova" w:hAnsi="Arial Nova"/>
          <w:sz w:val="24"/>
          <w:szCs w:val="24"/>
        </w:rPr>
        <w:t xml:space="preserve">mapping </w:t>
      </w:r>
      <w:r w:rsidR="00843745">
        <w:rPr>
          <w:rFonts w:ascii="Arial Nova" w:hAnsi="Arial Nova"/>
          <w:sz w:val="24"/>
          <w:szCs w:val="24"/>
        </w:rPr>
        <w:t>revisited</w:t>
      </w:r>
      <w:r w:rsidR="00D263B7" w:rsidRPr="0082686B">
        <w:rPr>
          <w:rFonts w:ascii="Arial Nova" w:hAnsi="Arial Nova"/>
          <w:sz w:val="24"/>
          <w:szCs w:val="24"/>
        </w:rPr>
        <w:t xml:space="preserve"> operational flow </w:t>
      </w:r>
      <w:r w:rsidR="00CB3424" w:rsidRPr="0082686B">
        <w:rPr>
          <w:rFonts w:ascii="Arial Nova" w:hAnsi="Arial Nova"/>
          <w:sz w:val="24"/>
          <w:szCs w:val="24"/>
        </w:rPr>
        <w:t xml:space="preserve">and </w:t>
      </w:r>
      <w:r w:rsidR="00D263B7" w:rsidRPr="0082686B">
        <w:rPr>
          <w:rFonts w:ascii="Arial Nova" w:hAnsi="Arial Nova"/>
          <w:sz w:val="24"/>
          <w:szCs w:val="24"/>
        </w:rPr>
        <w:t>reveal</w:t>
      </w:r>
      <w:r w:rsidRPr="0082686B">
        <w:rPr>
          <w:rFonts w:ascii="Arial Nova" w:hAnsi="Arial Nova"/>
          <w:sz w:val="24"/>
          <w:szCs w:val="24"/>
        </w:rPr>
        <w:t>ed</w:t>
      </w:r>
      <w:r w:rsidR="00D263B7" w:rsidRPr="0082686B">
        <w:rPr>
          <w:rFonts w:ascii="Arial Nova" w:hAnsi="Arial Nova"/>
          <w:sz w:val="24"/>
          <w:szCs w:val="24"/>
        </w:rPr>
        <w:t xml:space="preserve"> breakdown</w:t>
      </w:r>
      <w:r w:rsidR="00CB3424" w:rsidRPr="0082686B">
        <w:rPr>
          <w:rFonts w:ascii="Arial Nova" w:hAnsi="Arial Nova"/>
          <w:sz w:val="24"/>
          <w:szCs w:val="24"/>
        </w:rPr>
        <w:t xml:space="preserve"> points</w:t>
      </w:r>
      <w:r w:rsidR="00D263B7" w:rsidRPr="0082686B">
        <w:rPr>
          <w:rFonts w:ascii="Arial Nova" w:hAnsi="Arial Nova"/>
          <w:sz w:val="24"/>
          <w:szCs w:val="24"/>
        </w:rPr>
        <w:t xml:space="preserve"> in communication </w:t>
      </w:r>
      <w:r w:rsidR="00CB3424" w:rsidRPr="0082686B">
        <w:rPr>
          <w:rFonts w:ascii="Arial Nova" w:hAnsi="Arial Nova"/>
          <w:sz w:val="24"/>
          <w:szCs w:val="24"/>
        </w:rPr>
        <w:t xml:space="preserve">where </w:t>
      </w:r>
      <w:r w:rsidR="00D263B7" w:rsidRPr="0082686B">
        <w:rPr>
          <w:rFonts w:ascii="Arial Nova" w:hAnsi="Arial Nova"/>
          <w:sz w:val="24"/>
          <w:szCs w:val="24"/>
        </w:rPr>
        <w:t xml:space="preserve">resource allocation and responsibility alignment </w:t>
      </w:r>
      <w:r w:rsidRPr="0082686B">
        <w:rPr>
          <w:rFonts w:ascii="Arial Nova" w:hAnsi="Arial Nova"/>
          <w:sz w:val="24"/>
          <w:szCs w:val="24"/>
        </w:rPr>
        <w:t xml:space="preserve">were </w:t>
      </w:r>
      <w:r w:rsidR="00D263B7" w:rsidRPr="0082686B">
        <w:rPr>
          <w:rFonts w:ascii="Arial Nova" w:hAnsi="Arial Nova"/>
          <w:sz w:val="24"/>
          <w:szCs w:val="24"/>
        </w:rPr>
        <w:t>creat</w:t>
      </w:r>
      <w:r w:rsidR="00CB3424" w:rsidRPr="0082686B">
        <w:rPr>
          <w:rFonts w:ascii="Arial Nova" w:hAnsi="Arial Nova"/>
          <w:sz w:val="24"/>
          <w:szCs w:val="24"/>
        </w:rPr>
        <w:t>ing</w:t>
      </w:r>
      <w:r w:rsidR="00D263B7" w:rsidRPr="0082686B">
        <w:rPr>
          <w:rFonts w:ascii="Arial Nova" w:hAnsi="Arial Nova"/>
          <w:sz w:val="24"/>
          <w:szCs w:val="24"/>
        </w:rPr>
        <w:t xml:space="preserve"> significant service gaps. According to Palmer et al. (2009), effective systems analysis is vital in identifying interconnected issues, </w:t>
      </w:r>
      <w:r w:rsidR="00F61FDD">
        <w:rPr>
          <w:rFonts w:ascii="Arial Nova" w:hAnsi="Arial Nova"/>
          <w:sz w:val="24"/>
          <w:szCs w:val="24"/>
        </w:rPr>
        <w:t xml:space="preserve">and </w:t>
      </w:r>
      <w:r w:rsidR="00D263B7" w:rsidRPr="0082686B">
        <w:rPr>
          <w:rFonts w:ascii="Arial Nova" w:hAnsi="Arial Nova"/>
          <w:sz w:val="24"/>
          <w:szCs w:val="24"/>
        </w:rPr>
        <w:t>isolat</w:t>
      </w:r>
      <w:r w:rsidR="00F61FDD">
        <w:rPr>
          <w:rFonts w:ascii="Arial Nova" w:hAnsi="Arial Nova"/>
          <w:sz w:val="24"/>
          <w:szCs w:val="24"/>
        </w:rPr>
        <w:t>ing</w:t>
      </w:r>
      <w:r w:rsidR="00D263B7" w:rsidRPr="0082686B">
        <w:rPr>
          <w:rFonts w:ascii="Arial Nova" w:hAnsi="Arial Nova"/>
          <w:sz w:val="24"/>
          <w:szCs w:val="24"/>
        </w:rPr>
        <w:t xml:space="preserve"> root causes rather than merely addressing symptoms. A multi-cause diagram mapping, illustrat</w:t>
      </w:r>
      <w:r w:rsidR="000C0BBD">
        <w:rPr>
          <w:rFonts w:ascii="Arial Nova" w:hAnsi="Arial Nova"/>
          <w:sz w:val="24"/>
          <w:szCs w:val="24"/>
        </w:rPr>
        <w:t>ed</w:t>
      </w:r>
      <w:r w:rsidR="00D263B7" w:rsidRPr="0082686B">
        <w:rPr>
          <w:rFonts w:ascii="Arial Nova" w:hAnsi="Arial Nova"/>
          <w:sz w:val="24"/>
          <w:szCs w:val="24"/>
        </w:rPr>
        <w:t xml:space="preserve"> deficiencies in training, outdated protocols, and slow response times</w:t>
      </w:r>
      <w:r w:rsidR="00A67CAB" w:rsidRPr="0082686B">
        <w:rPr>
          <w:rFonts w:ascii="Arial Nova" w:hAnsi="Arial Nova"/>
          <w:sz w:val="24"/>
          <w:szCs w:val="24"/>
        </w:rPr>
        <w:t>,</w:t>
      </w:r>
      <w:r w:rsidR="00D263B7" w:rsidRPr="0082686B">
        <w:rPr>
          <w:rFonts w:ascii="Arial Nova" w:hAnsi="Arial Nova"/>
          <w:sz w:val="24"/>
          <w:szCs w:val="24"/>
        </w:rPr>
        <w:t xml:space="preserve"> all contribut</w:t>
      </w:r>
      <w:r w:rsidR="00CB3424" w:rsidRPr="0082686B">
        <w:rPr>
          <w:rFonts w:ascii="Arial Nova" w:hAnsi="Arial Nova"/>
          <w:sz w:val="24"/>
          <w:szCs w:val="24"/>
        </w:rPr>
        <w:t>ing</w:t>
      </w:r>
      <w:r w:rsidR="00D263B7" w:rsidRPr="0082686B">
        <w:rPr>
          <w:rFonts w:ascii="Arial Nova" w:hAnsi="Arial Nova"/>
          <w:sz w:val="24"/>
          <w:szCs w:val="24"/>
        </w:rPr>
        <w:t xml:space="preserve"> to a cycle of </w:t>
      </w:r>
      <w:r w:rsidR="00CB3424" w:rsidRPr="0082686B">
        <w:rPr>
          <w:rFonts w:ascii="Arial Nova" w:hAnsi="Arial Nova"/>
          <w:sz w:val="24"/>
          <w:szCs w:val="24"/>
        </w:rPr>
        <w:t>inadequate</w:t>
      </w:r>
      <w:r w:rsidR="00D263B7" w:rsidRPr="0082686B">
        <w:rPr>
          <w:rFonts w:ascii="Arial Nova" w:hAnsi="Arial Nova"/>
          <w:sz w:val="24"/>
          <w:szCs w:val="24"/>
        </w:rPr>
        <w:t xml:space="preserve"> service. This visual approach </w:t>
      </w:r>
      <w:r w:rsidR="00016C3C" w:rsidRPr="0082686B">
        <w:rPr>
          <w:rFonts w:ascii="Arial Nova" w:hAnsi="Arial Nova"/>
          <w:sz w:val="24"/>
          <w:szCs w:val="24"/>
        </w:rPr>
        <w:t>facilitated</w:t>
      </w:r>
      <w:r w:rsidR="00D263B7" w:rsidRPr="0082686B">
        <w:rPr>
          <w:rFonts w:ascii="Arial Nova" w:hAnsi="Arial Nova"/>
          <w:sz w:val="24"/>
          <w:szCs w:val="24"/>
        </w:rPr>
        <w:t xml:space="preserve"> </w:t>
      </w:r>
      <w:r w:rsidR="00CB3424" w:rsidRPr="0082686B">
        <w:rPr>
          <w:rFonts w:ascii="Arial Nova" w:hAnsi="Arial Nova"/>
          <w:sz w:val="24"/>
          <w:szCs w:val="24"/>
        </w:rPr>
        <w:t>identifying</w:t>
      </w:r>
      <w:r w:rsidR="00D263B7" w:rsidRPr="0082686B">
        <w:rPr>
          <w:rFonts w:ascii="Arial Nova" w:hAnsi="Arial Nova"/>
          <w:sz w:val="24"/>
          <w:szCs w:val="24"/>
        </w:rPr>
        <w:t xml:space="preserve"> precise areas for improvement and the </w:t>
      </w:r>
      <w:r w:rsidR="00CB3424" w:rsidRPr="0082686B">
        <w:rPr>
          <w:rFonts w:ascii="Arial Nova" w:hAnsi="Arial Nova"/>
          <w:sz w:val="24"/>
          <w:szCs w:val="24"/>
        </w:rPr>
        <w:t>need for inter-</w:t>
      </w:r>
      <w:r w:rsidR="00D263B7" w:rsidRPr="0082686B">
        <w:rPr>
          <w:rFonts w:ascii="Arial Nova" w:hAnsi="Arial Nova"/>
          <w:sz w:val="24"/>
          <w:szCs w:val="24"/>
        </w:rPr>
        <w:t>department</w:t>
      </w:r>
      <w:r w:rsidR="00016C3C">
        <w:rPr>
          <w:rFonts w:ascii="Arial Nova" w:hAnsi="Arial Nova"/>
          <w:sz w:val="24"/>
          <w:szCs w:val="24"/>
        </w:rPr>
        <w:t>s</w:t>
      </w:r>
      <w:r w:rsidR="00D263B7" w:rsidRPr="0082686B">
        <w:rPr>
          <w:rFonts w:ascii="Arial Nova" w:hAnsi="Arial Nova"/>
          <w:sz w:val="24"/>
          <w:szCs w:val="24"/>
        </w:rPr>
        <w:t xml:space="preserve"> collaboration to enhance service flow</w:t>
      </w:r>
      <w:r w:rsidR="00005C22" w:rsidRPr="0082686B">
        <w:rPr>
          <w:rFonts w:ascii="Arial Nova" w:hAnsi="Arial Nova"/>
          <w:sz w:val="24"/>
          <w:szCs w:val="24"/>
        </w:rPr>
        <w:t xml:space="preserve"> (Paton &amp; McCalman, 2012)</w:t>
      </w:r>
      <w:r w:rsidR="00D263B7" w:rsidRPr="0082686B">
        <w:rPr>
          <w:rFonts w:ascii="Arial Nova" w:hAnsi="Arial Nova"/>
          <w:sz w:val="24"/>
          <w:szCs w:val="24"/>
        </w:rPr>
        <w:t>.</w:t>
      </w:r>
    </w:p>
    <w:p w14:paraId="687415D1" w14:textId="77777777" w:rsidR="00D263B7" w:rsidRPr="0082686B" w:rsidRDefault="00D263B7" w:rsidP="0082686B">
      <w:pPr>
        <w:pStyle w:val="Heading3"/>
        <w:spacing w:line="360" w:lineRule="auto"/>
        <w:jc w:val="both"/>
        <w:rPr>
          <w:rFonts w:ascii="Arial Nova" w:hAnsi="Arial Nova"/>
          <w:color w:val="auto"/>
          <w:sz w:val="24"/>
          <w:szCs w:val="24"/>
        </w:rPr>
      </w:pPr>
      <w:r w:rsidRPr="0082686B">
        <w:rPr>
          <w:rFonts w:ascii="Arial Nova" w:hAnsi="Arial Nova"/>
          <w:color w:val="auto"/>
          <w:sz w:val="24"/>
          <w:szCs w:val="24"/>
        </w:rPr>
        <w:lastRenderedPageBreak/>
        <w:t>Multidisciplinary Approach and Gap Analysis</w:t>
      </w:r>
    </w:p>
    <w:p w14:paraId="4875EA96" w14:textId="6BEB7090" w:rsidR="00D263B7" w:rsidRPr="0082686B" w:rsidRDefault="00005C22" w:rsidP="0082686B">
      <w:pPr>
        <w:pStyle w:val="NormalWeb"/>
        <w:spacing w:line="360" w:lineRule="auto"/>
        <w:jc w:val="both"/>
        <w:rPr>
          <w:rFonts w:ascii="Arial Nova" w:hAnsi="Arial Nova"/>
        </w:rPr>
      </w:pPr>
      <w:r w:rsidRPr="0082686B">
        <w:rPr>
          <w:rFonts w:ascii="Arial Nova" w:hAnsi="Arial Nova"/>
        </w:rPr>
        <w:t>Bridging the</w:t>
      </w:r>
      <w:r w:rsidR="004F2791">
        <w:rPr>
          <w:rFonts w:ascii="Arial Nova" w:hAnsi="Arial Nova"/>
        </w:rPr>
        <w:t xml:space="preserve"> </w:t>
      </w:r>
      <w:r w:rsidRPr="0082686B">
        <w:rPr>
          <w:rFonts w:ascii="Arial Nova" w:hAnsi="Arial Nova"/>
        </w:rPr>
        <w:t>gaps</w:t>
      </w:r>
      <w:r w:rsidR="004F2791">
        <w:rPr>
          <w:rFonts w:ascii="Arial Nova" w:hAnsi="Arial Nova"/>
        </w:rPr>
        <w:t xml:space="preserve"> identified</w:t>
      </w:r>
      <w:r w:rsidRPr="0082686B">
        <w:rPr>
          <w:rFonts w:ascii="Arial Nova" w:hAnsi="Arial Nova"/>
        </w:rPr>
        <w:t xml:space="preserve"> requires a multidisciplinary approach(id.). </w:t>
      </w:r>
      <w:r w:rsidR="004F2791">
        <w:rPr>
          <w:rFonts w:ascii="Arial Nova" w:hAnsi="Arial Nova"/>
        </w:rPr>
        <w:t>B</w:t>
      </w:r>
      <w:r w:rsidRPr="0082686B">
        <w:rPr>
          <w:rFonts w:ascii="Arial Nova" w:hAnsi="Arial Nova"/>
        </w:rPr>
        <w:t xml:space="preserve">lending insights from hospitality management, organisational psychology, and operational strategy, the report </w:t>
      </w:r>
      <w:r w:rsidR="004F2791" w:rsidRPr="0082686B">
        <w:rPr>
          <w:rFonts w:ascii="Arial Nova" w:hAnsi="Arial Nova"/>
        </w:rPr>
        <w:t>supplies</w:t>
      </w:r>
      <w:r w:rsidRPr="0082686B">
        <w:rPr>
          <w:rFonts w:ascii="Arial Nova" w:hAnsi="Arial Nova"/>
        </w:rPr>
        <w:t xml:space="preserve"> a nuanced perspective on the hotel’s challenges. </w:t>
      </w:r>
      <w:r w:rsidR="00D263B7" w:rsidRPr="0082686B">
        <w:rPr>
          <w:rFonts w:ascii="Arial Nova" w:hAnsi="Arial Nova"/>
        </w:rPr>
        <w:t>Senior et al. (2020) argue that a multi-perspective approach equips organisations to address both human and technical aspects of change, leading to sustainable improvement. For instance, integrating insights from psychology can guide cultural transformation, while operations strategy offers frameworks for enhancing efficiency and resource management</w:t>
      </w:r>
      <w:r w:rsidRPr="0082686B">
        <w:rPr>
          <w:rFonts w:ascii="Arial Nova" w:hAnsi="Arial Nova"/>
        </w:rPr>
        <w:t>(id.)</w:t>
      </w:r>
      <w:r w:rsidR="00D263B7" w:rsidRPr="0082686B">
        <w:rPr>
          <w:rFonts w:ascii="Arial Nova" w:hAnsi="Arial Nova"/>
        </w:rPr>
        <w:t>.</w:t>
      </w:r>
    </w:p>
    <w:p w14:paraId="6EB55967" w14:textId="7FA92779" w:rsidR="00D263B7" w:rsidRPr="0082686B" w:rsidRDefault="00A23EAD" w:rsidP="0082686B">
      <w:pPr>
        <w:pStyle w:val="NormalWeb"/>
        <w:spacing w:line="360" w:lineRule="auto"/>
        <w:jc w:val="both"/>
        <w:rPr>
          <w:rFonts w:ascii="Arial Nova" w:hAnsi="Arial Nova"/>
        </w:rPr>
      </w:pPr>
      <w:r>
        <w:rPr>
          <w:rFonts w:ascii="Arial Nova" w:hAnsi="Arial Nova"/>
        </w:rPr>
        <w:t>T</w:t>
      </w:r>
      <w:r w:rsidR="00D263B7" w:rsidRPr="0082686B">
        <w:rPr>
          <w:rFonts w:ascii="Arial Nova" w:hAnsi="Arial Nova"/>
        </w:rPr>
        <w:t xml:space="preserve">he gap analysis reveals a </w:t>
      </w:r>
      <w:r w:rsidR="00291709">
        <w:rPr>
          <w:rFonts w:ascii="Arial Nova" w:hAnsi="Arial Nova"/>
        </w:rPr>
        <w:t>stark</w:t>
      </w:r>
      <w:r w:rsidR="00D263B7" w:rsidRPr="0082686B">
        <w:rPr>
          <w:rFonts w:ascii="Arial Nova" w:hAnsi="Arial Nova"/>
        </w:rPr>
        <w:t xml:space="preserve"> contrast between the hotel’s current state</w:t>
      </w:r>
      <w:r>
        <w:rPr>
          <w:rFonts w:ascii="Arial Nova" w:hAnsi="Arial Nova"/>
        </w:rPr>
        <w:t xml:space="preserve"> </w:t>
      </w:r>
      <w:r w:rsidR="00D263B7" w:rsidRPr="0082686B">
        <w:rPr>
          <w:rFonts w:ascii="Arial Nova" w:hAnsi="Arial Nova"/>
        </w:rPr>
        <w:t xml:space="preserve">marked by </w:t>
      </w:r>
      <w:r w:rsidR="00DD1A38">
        <w:rPr>
          <w:rFonts w:ascii="Arial Nova" w:hAnsi="Arial Nova"/>
        </w:rPr>
        <w:t xml:space="preserve">service responsiveness </w:t>
      </w:r>
      <w:r w:rsidR="00D263B7" w:rsidRPr="0082686B">
        <w:rPr>
          <w:rFonts w:ascii="Arial Nova" w:hAnsi="Arial Nova"/>
        </w:rPr>
        <w:t>delay</w:t>
      </w:r>
      <w:r w:rsidR="00291709">
        <w:rPr>
          <w:rFonts w:ascii="Arial Nova" w:hAnsi="Arial Nova"/>
        </w:rPr>
        <w:t>s</w:t>
      </w:r>
      <w:r w:rsidR="00D263B7" w:rsidRPr="0082686B">
        <w:rPr>
          <w:rFonts w:ascii="Arial Nova" w:hAnsi="Arial Nova"/>
        </w:rPr>
        <w:t xml:space="preserve">, inconsistent </w:t>
      </w:r>
      <w:r w:rsidR="00291709">
        <w:rPr>
          <w:rFonts w:ascii="Arial Nova" w:hAnsi="Arial Nova"/>
        </w:rPr>
        <w:t>h</w:t>
      </w:r>
      <w:r w:rsidR="00DD1A38">
        <w:rPr>
          <w:rFonts w:ascii="Arial Nova" w:hAnsi="Arial Nova"/>
        </w:rPr>
        <w:t>y</w:t>
      </w:r>
      <w:r w:rsidR="00291709">
        <w:rPr>
          <w:rFonts w:ascii="Arial Nova" w:hAnsi="Arial Nova"/>
        </w:rPr>
        <w:t>gi</w:t>
      </w:r>
      <w:r w:rsidR="00DD1A38">
        <w:rPr>
          <w:rFonts w:ascii="Arial Nova" w:hAnsi="Arial Nova"/>
        </w:rPr>
        <w:t>e</w:t>
      </w:r>
      <w:r w:rsidR="00291709">
        <w:rPr>
          <w:rFonts w:ascii="Arial Nova" w:hAnsi="Arial Nova"/>
        </w:rPr>
        <w:t>ne standards</w:t>
      </w:r>
      <w:r w:rsidR="00D263B7" w:rsidRPr="0082686B">
        <w:rPr>
          <w:rFonts w:ascii="Arial Nova" w:hAnsi="Arial Nova"/>
        </w:rPr>
        <w:t>, and outdated furnishings</w:t>
      </w:r>
      <w:r>
        <w:rPr>
          <w:rFonts w:ascii="Arial Nova" w:hAnsi="Arial Nova"/>
        </w:rPr>
        <w:t xml:space="preserve"> with</w:t>
      </w:r>
      <w:r w:rsidR="00D263B7" w:rsidRPr="0082686B">
        <w:rPr>
          <w:rFonts w:ascii="Arial Nova" w:hAnsi="Arial Nova"/>
        </w:rPr>
        <w:t xml:space="preserve"> its target state: a streamlined, guest-focused operation</w:t>
      </w:r>
      <w:r w:rsidR="00DD1A38">
        <w:rPr>
          <w:rFonts w:ascii="Arial Nova" w:hAnsi="Arial Nova"/>
        </w:rPr>
        <w:t>s,</w:t>
      </w:r>
      <w:r w:rsidR="00D263B7" w:rsidRPr="0082686B">
        <w:rPr>
          <w:rFonts w:ascii="Arial Nova" w:hAnsi="Arial Nova"/>
        </w:rPr>
        <w:t xml:space="preserve"> proactive staff and well-maintained facilities. </w:t>
      </w:r>
      <w:r>
        <w:rPr>
          <w:rFonts w:ascii="Arial Nova" w:hAnsi="Arial Nova"/>
        </w:rPr>
        <w:t>To bridge</w:t>
      </w:r>
      <w:r w:rsidR="00D263B7" w:rsidRPr="0082686B">
        <w:rPr>
          <w:rFonts w:ascii="Arial Nova" w:hAnsi="Arial Nova"/>
        </w:rPr>
        <w:t xml:space="preserve"> this gap</w:t>
      </w:r>
      <w:r w:rsidR="00DD1A38">
        <w:rPr>
          <w:rFonts w:ascii="Arial Nova" w:hAnsi="Arial Nova"/>
        </w:rPr>
        <w:t xml:space="preserve"> and</w:t>
      </w:r>
      <w:r w:rsidR="00D263B7" w:rsidRPr="0082686B">
        <w:rPr>
          <w:rFonts w:ascii="Arial Nova" w:hAnsi="Arial Nova"/>
        </w:rPr>
        <w:t xml:space="preserve"> </w:t>
      </w:r>
      <w:r w:rsidR="00DD1A38" w:rsidRPr="0082686B">
        <w:rPr>
          <w:rFonts w:ascii="Arial Nova" w:hAnsi="Arial Nova"/>
        </w:rPr>
        <w:t>position</w:t>
      </w:r>
      <w:r w:rsidR="00DD1A38">
        <w:rPr>
          <w:rFonts w:ascii="Arial Nova" w:hAnsi="Arial Nova"/>
        </w:rPr>
        <w:t xml:space="preserve"> itself</w:t>
      </w:r>
      <w:r w:rsidR="00DD1A38" w:rsidRPr="0082686B">
        <w:rPr>
          <w:rFonts w:ascii="Arial Nova" w:hAnsi="Arial Nova"/>
        </w:rPr>
        <w:t xml:space="preserve"> to meet modern guest expectations</w:t>
      </w:r>
      <w:r w:rsidR="00DD1A38">
        <w:rPr>
          <w:rFonts w:ascii="Arial Nova" w:hAnsi="Arial Nova"/>
        </w:rPr>
        <w:t xml:space="preserve"> </w:t>
      </w:r>
      <w:r w:rsidRPr="0082686B">
        <w:rPr>
          <w:rFonts w:ascii="Arial Nova" w:hAnsi="Arial Nova"/>
        </w:rPr>
        <w:t xml:space="preserve">Hotel Belvedere </w:t>
      </w:r>
      <w:r>
        <w:rPr>
          <w:rFonts w:ascii="Arial Nova" w:hAnsi="Arial Nova"/>
        </w:rPr>
        <w:t>should</w:t>
      </w:r>
      <w:r w:rsidR="00D263B7" w:rsidRPr="0082686B">
        <w:rPr>
          <w:rFonts w:ascii="Arial Nova" w:hAnsi="Arial Nova"/>
        </w:rPr>
        <w:t xml:space="preserve"> implement </w:t>
      </w:r>
      <w:r>
        <w:rPr>
          <w:rFonts w:ascii="Arial Nova" w:hAnsi="Arial Nova"/>
        </w:rPr>
        <w:t xml:space="preserve">a </w:t>
      </w:r>
      <w:r w:rsidR="00D263B7" w:rsidRPr="0082686B">
        <w:rPr>
          <w:rFonts w:ascii="Arial Nova" w:hAnsi="Arial Nova"/>
        </w:rPr>
        <w:t xml:space="preserve">structured training </w:t>
      </w:r>
      <w:r w:rsidR="00DD1A38">
        <w:rPr>
          <w:rFonts w:ascii="Arial Nova" w:hAnsi="Arial Nova"/>
        </w:rPr>
        <w:t>approach</w:t>
      </w:r>
      <w:r w:rsidR="00D263B7" w:rsidRPr="0082686B">
        <w:rPr>
          <w:rFonts w:ascii="Arial Nova" w:hAnsi="Arial Nova"/>
        </w:rPr>
        <w:t>, upgrad</w:t>
      </w:r>
      <w:r w:rsidR="00DD1A38">
        <w:rPr>
          <w:rFonts w:ascii="Arial Nova" w:hAnsi="Arial Nova"/>
        </w:rPr>
        <w:t>e</w:t>
      </w:r>
      <w:r w:rsidR="00D263B7" w:rsidRPr="0082686B">
        <w:rPr>
          <w:rFonts w:ascii="Arial Nova" w:hAnsi="Arial Nova"/>
        </w:rPr>
        <w:t xml:space="preserve"> maintenance systems, and foster a culture </w:t>
      </w:r>
      <w:r>
        <w:rPr>
          <w:rFonts w:ascii="Arial Nova" w:hAnsi="Arial Nova"/>
        </w:rPr>
        <w:t xml:space="preserve">of </w:t>
      </w:r>
      <w:r w:rsidR="00D263B7" w:rsidRPr="0082686B">
        <w:rPr>
          <w:rFonts w:ascii="Arial Nova" w:hAnsi="Arial Nova"/>
        </w:rPr>
        <w:t>responsiveness and quality</w:t>
      </w:r>
      <w:r w:rsidR="00DD1A38">
        <w:rPr>
          <w:rFonts w:ascii="Arial Nova" w:hAnsi="Arial Nova"/>
        </w:rPr>
        <w:t>.</w:t>
      </w:r>
    </w:p>
    <w:p w14:paraId="644F0D96" w14:textId="77777777" w:rsidR="003455EE" w:rsidRPr="0082686B" w:rsidRDefault="003455EE"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PESTEL Analysis</w:t>
      </w:r>
    </w:p>
    <w:p w14:paraId="47C91FEA" w14:textId="608E0E18" w:rsidR="003455EE" w:rsidRPr="0082686B" w:rsidRDefault="000E7E7C"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A PESTEL analysis was conducted to understand external factors impacting </w:t>
      </w:r>
      <w:r w:rsidR="00927C2F" w:rsidRPr="0082686B">
        <w:rPr>
          <w:rFonts w:ascii="Arial Nova" w:eastAsia="Times New Roman" w:hAnsi="Arial Nova" w:cs="Times New Roman"/>
          <w:kern w:val="0"/>
          <w:sz w:val="24"/>
          <w:szCs w:val="24"/>
          <w:lang w:eastAsia="en-GB"/>
          <w14:ligatures w14:val="none"/>
        </w:rPr>
        <w:t>Hotel Belvedere’s operations</w:t>
      </w:r>
      <w:r w:rsidRPr="0082686B">
        <w:rPr>
          <w:rFonts w:ascii="Arial Nova" w:eastAsia="Times New Roman" w:hAnsi="Arial Nova" w:cs="Times New Roman"/>
          <w:kern w:val="0"/>
          <w:sz w:val="24"/>
          <w:szCs w:val="24"/>
          <w:lang w:eastAsia="en-GB"/>
          <w14:ligatures w14:val="none"/>
        </w:rPr>
        <w:t xml:space="preserve">. </w:t>
      </w:r>
      <w:r w:rsidR="00927C2F" w:rsidRPr="0082686B">
        <w:rPr>
          <w:rFonts w:ascii="Arial Nova" w:eastAsia="Times New Roman" w:hAnsi="Arial Nova" w:cs="Times New Roman"/>
          <w:kern w:val="0"/>
          <w:sz w:val="24"/>
          <w:szCs w:val="24"/>
          <w:lang w:eastAsia="en-GB"/>
          <w14:ligatures w14:val="none"/>
        </w:rPr>
        <w:t xml:space="preserve">It examines how political, economic, social, technological, environmental, and legal forces influence business activities, particularly in sectors with high customer interaction, such as hospitality (Jones &amp; Robinson, 2012). </w:t>
      </w:r>
      <w:r w:rsidRPr="0082686B">
        <w:rPr>
          <w:rFonts w:ascii="Arial Nova" w:eastAsia="Times New Roman" w:hAnsi="Arial Nova" w:cs="Times New Roman"/>
          <w:kern w:val="0"/>
          <w:sz w:val="24"/>
          <w:szCs w:val="24"/>
          <w:lang w:eastAsia="en-GB"/>
          <w14:ligatures w14:val="none"/>
        </w:rPr>
        <w:t>Political factors</w:t>
      </w:r>
      <w:r w:rsidR="00ED08E3">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underscore the necessity of </w:t>
      </w:r>
      <w:r w:rsidR="00ED08E3">
        <w:rPr>
          <w:rFonts w:ascii="Arial Nova" w:eastAsia="Times New Roman" w:hAnsi="Arial Nova" w:cs="Times New Roman"/>
          <w:kern w:val="0"/>
          <w:sz w:val="24"/>
          <w:szCs w:val="24"/>
          <w:lang w:eastAsia="en-GB"/>
          <w14:ligatures w14:val="none"/>
        </w:rPr>
        <w:t>meeting</w:t>
      </w:r>
      <w:r w:rsidR="00ED08E3" w:rsidRPr="0082686B">
        <w:rPr>
          <w:rFonts w:ascii="Arial Nova" w:eastAsia="Times New Roman" w:hAnsi="Arial Nova" w:cs="Times New Roman"/>
          <w:kern w:val="0"/>
          <w:sz w:val="24"/>
          <w:szCs w:val="24"/>
          <w:lang w:eastAsia="en-GB"/>
          <w14:ligatures w14:val="none"/>
        </w:rPr>
        <w:t xml:space="preserve"> health and safety regulations</w:t>
      </w:r>
      <w:r w:rsidR="00ED08E3">
        <w:rPr>
          <w:rFonts w:ascii="Arial Nova" w:eastAsia="Times New Roman" w:hAnsi="Arial Nova" w:cs="Times New Roman"/>
          <w:kern w:val="0"/>
          <w:sz w:val="24"/>
          <w:szCs w:val="24"/>
          <w:lang w:eastAsia="en-GB"/>
          <w14:ligatures w14:val="none"/>
        </w:rPr>
        <w:t xml:space="preserve"> by implementing</w:t>
      </w:r>
      <w:r w:rsidR="00ED08E3"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rigorous cleaning protocols</w:t>
      </w:r>
      <w:r w:rsidR="00ED08E3">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a </w:t>
      </w:r>
      <w:r w:rsidR="00ED08E3">
        <w:rPr>
          <w:rFonts w:ascii="Arial Nova" w:eastAsia="Times New Roman" w:hAnsi="Arial Nova" w:cs="Times New Roman"/>
          <w:kern w:val="0"/>
          <w:sz w:val="24"/>
          <w:szCs w:val="24"/>
          <w:lang w:eastAsia="en-GB"/>
          <w14:ligatures w14:val="none"/>
        </w:rPr>
        <w:t>persistent</w:t>
      </w:r>
      <w:r w:rsidRPr="0082686B">
        <w:rPr>
          <w:rFonts w:ascii="Arial Nova" w:eastAsia="Times New Roman" w:hAnsi="Arial Nova" w:cs="Times New Roman"/>
          <w:kern w:val="0"/>
          <w:sz w:val="24"/>
          <w:szCs w:val="24"/>
          <w:lang w:eastAsia="en-GB"/>
          <w14:ligatures w14:val="none"/>
        </w:rPr>
        <w:t xml:space="preserve"> challenge for Hotel Belvedere. Economic</w:t>
      </w:r>
      <w:r w:rsidR="00D8297E">
        <w:rPr>
          <w:rFonts w:ascii="Arial Nova" w:eastAsia="Times New Roman" w:hAnsi="Arial Nova" w:cs="Times New Roman"/>
          <w:kern w:val="0"/>
          <w:sz w:val="24"/>
          <w:szCs w:val="24"/>
          <w:lang w:eastAsia="en-GB"/>
          <w14:ligatures w14:val="none"/>
        </w:rPr>
        <w:t>ally</w:t>
      </w:r>
      <w:r w:rsidRPr="0082686B">
        <w:rPr>
          <w:rFonts w:ascii="Arial Nova" w:eastAsia="Times New Roman" w:hAnsi="Arial Nova" w:cs="Times New Roman"/>
          <w:kern w:val="0"/>
          <w:sz w:val="24"/>
          <w:szCs w:val="24"/>
          <w:lang w:eastAsia="en-GB"/>
          <w14:ligatures w14:val="none"/>
        </w:rPr>
        <w:t xml:space="preserve">, </w:t>
      </w:r>
      <w:r w:rsidR="00D8297E">
        <w:rPr>
          <w:rFonts w:ascii="Arial Nova" w:eastAsia="Times New Roman" w:hAnsi="Arial Nova" w:cs="Times New Roman"/>
          <w:kern w:val="0"/>
          <w:sz w:val="24"/>
          <w:szCs w:val="24"/>
          <w:lang w:eastAsia="en-GB"/>
          <w14:ligatures w14:val="none"/>
        </w:rPr>
        <w:t>the r</w:t>
      </w:r>
      <w:r w:rsidRPr="0082686B">
        <w:rPr>
          <w:rFonts w:ascii="Arial Nova" w:eastAsia="Times New Roman" w:hAnsi="Arial Nova" w:cs="Times New Roman"/>
          <w:kern w:val="0"/>
          <w:sz w:val="24"/>
          <w:szCs w:val="24"/>
          <w:lang w:eastAsia="en-GB"/>
          <w14:ligatures w14:val="none"/>
        </w:rPr>
        <w:t>ising operational costs limit the hotel’s capa</w:t>
      </w:r>
      <w:r w:rsidR="00D8297E">
        <w:rPr>
          <w:rFonts w:ascii="Arial Nova" w:eastAsia="Times New Roman" w:hAnsi="Arial Nova" w:cs="Times New Roman"/>
          <w:kern w:val="0"/>
          <w:sz w:val="24"/>
          <w:szCs w:val="24"/>
          <w:lang w:eastAsia="en-GB"/>
          <w14:ligatures w14:val="none"/>
        </w:rPr>
        <w:t>bility</w:t>
      </w:r>
      <w:r w:rsidRPr="0082686B">
        <w:rPr>
          <w:rFonts w:ascii="Arial Nova" w:eastAsia="Times New Roman" w:hAnsi="Arial Nova" w:cs="Times New Roman"/>
          <w:kern w:val="0"/>
          <w:sz w:val="24"/>
          <w:szCs w:val="24"/>
          <w:lang w:eastAsia="en-GB"/>
          <w14:ligatures w14:val="none"/>
        </w:rPr>
        <w:t xml:space="preserve"> to invest in necessary refurbishments. Social trends indicate increasing guest expectations for service quality and responsiveness, with online reviews influencing hotel reputation (Hitt et al., 2020). Technological advancements present opportunities for automation </w:t>
      </w:r>
      <w:r w:rsidR="004057B6">
        <w:rPr>
          <w:rFonts w:ascii="Arial Nova" w:eastAsia="Times New Roman" w:hAnsi="Arial Nova" w:cs="Times New Roman"/>
          <w:kern w:val="0"/>
          <w:sz w:val="24"/>
          <w:szCs w:val="24"/>
          <w:lang w:eastAsia="en-GB"/>
          <w14:ligatures w14:val="none"/>
        </w:rPr>
        <w:t xml:space="preserve">(Ivanov &amp; Webster, 2019) </w:t>
      </w:r>
      <w:r w:rsidR="00A73F93">
        <w:rPr>
          <w:rFonts w:ascii="Arial Nova" w:eastAsia="Times New Roman" w:hAnsi="Arial Nova" w:cs="Times New Roman"/>
          <w:kern w:val="0"/>
          <w:sz w:val="24"/>
          <w:szCs w:val="24"/>
          <w:lang w:eastAsia="en-GB"/>
          <w14:ligatures w14:val="none"/>
        </w:rPr>
        <w:t xml:space="preserve">like </w:t>
      </w:r>
      <w:r w:rsidRPr="0082686B">
        <w:rPr>
          <w:rFonts w:ascii="Arial Nova" w:eastAsia="Times New Roman" w:hAnsi="Arial Nova" w:cs="Times New Roman"/>
          <w:kern w:val="0"/>
          <w:sz w:val="24"/>
          <w:szCs w:val="24"/>
          <w:lang w:eastAsia="en-GB"/>
          <w14:ligatures w14:val="none"/>
        </w:rPr>
        <w:t xml:space="preserve">maintenance tracking, while environmental and legal considerations highlight the importance of upholding </w:t>
      </w:r>
      <w:r w:rsidR="00A73F93">
        <w:rPr>
          <w:rFonts w:ascii="Arial Nova" w:eastAsia="Times New Roman" w:hAnsi="Arial Nova" w:cs="Times New Roman"/>
          <w:kern w:val="0"/>
          <w:sz w:val="24"/>
          <w:szCs w:val="24"/>
          <w:lang w:eastAsia="en-GB"/>
          <w14:ligatures w14:val="none"/>
        </w:rPr>
        <w:t>eco-friendly practices</w:t>
      </w:r>
      <w:r w:rsidRPr="0082686B">
        <w:rPr>
          <w:rFonts w:ascii="Arial Nova" w:eastAsia="Times New Roman" w:hAnsi="Arial Nova" w:cs="Times New Roman"/>
          <w:kern w:val="0"/>
          <w:sz w:val="24"/>
          <w:szCs w:val="24"/>
          <w:lang w:eastAsia="en-GB"/>
          <w14:ligatures w14:val="none"/>
        </w:rPr>
        <w:t xml:space="preserve"> and fair </w:t>
      </w:r>
      <w:r w:rsidRPr="0082686B">
        <w:rPr>
          <w:rFonts w:ascii="Arial Nova" w:eastAsia="Times New Roman" w:hAnsi="Arial Nova" w:cs="Times New Roman"/>
          <w:kern w:val="0"/>
          <w:sz w:val="24"/>
          <w:szCs w:val="24"/>
          <w:lang w:eastAsia="en-GB"/>
          <w14:ligatures w14:val="none"/>
        </w:rPr>
        <w:lastRenderedPageBreak/>
        <w:t xml:space="preserve">employment </w:t>
      </w:r>
      <w:r w:rsidR="00A73F93">
        <w:rPr>
          <w:rFonts w:ascii="Arial Nova" w:eastAsia="Times New Roman" w:hAnsi="Arial Nova" w:cs="Times New Roman"/>
          <w:kern w:val="0"/>
          <w:sz w:val="24"/>
          <w:szCs w:val="24"/>
          <w:lang w:eastAsia="en-GB"/>
          <w14:ligatures w14:val="none"/>
        </w:rPr>
        <w:t>models</w:t>
      </w:r>
      <w:r w:rsidRPr="0082686B">
        <w:rPr>
          <w:rFonts w:ascii="Arial Nova" w:eastAsia="Times New Roman" w:hAnsi="Arial Nova" w:cs="Times New Roman"/>
          <w:kern w:val="0"/>
          <w:sz w:val="24"/>
          <w:szCs w:val="24"/>
          <w:lang w:eastAsia="en-GB"/>
          <w14:ligatures w14:val="none"/>
        </w:rPr>
        <w:t xml:space="preserve"> (Jones &amp; Robinson, 2012).</w:t>
      </w:r>
      <w:r w:rsidR="00927C2F" w:rsidRPr="0082686B">
        <w:rPr>
          <w:rFonts w:ascii="Arial Nova" w:eastAsia="Times New Roman" w:hAnsi="Arial Nova" w:cs="Times New Roman"/>
          <w:kern w:val="0"/>
          <w:sz w:val="24"/>
          <w:szCs w:val="24"/>
          <w:lang w:eastAsia="en-GB"/>
          <w14:ligatures w14:val="none"/>
        </w:rPr>
        <w:t xml:space="preserve"> </w:t>
      </w:r>
      <w:r w:rsidR="003455EE" w:rsidRPr="0082686B">
        <w:rPr>
          <w:rFonts w:ascii="Arial Nova" w:eastAsia="Times New Roman" w:hAnsi="Arial Nova" w:cs="Times New Roman"/>
          <w:kern w:val="0"/>
          <w:sz w:val="24"/>
          <w:szCs w:val="24"/>
          <w:lang w:eastAsia="en-GB"/>
          <w14:ligatures w14:val="none"/>
        </w:rPr>
        <w:t>This analysis is critical for contextuali</w:t>
      </w:r>
      <w:r w:rsidR="00FC6F6C" w:rsidRPr="0082686B">
        <w:rPr>
          <w:rFonts w:ascii="Arial Nova" w:eastAsia="Times New Roman" w:hAnsi="Arial Nova" w:cs="Times New Roman"/>
          <w:kern w:val="0"/>
          <w:sz w:val="24"/>
          <w:szCs w:val="24"/>
          <w:lang w:eastAsia="en-GB"/>
          <w14:ligatures w14:val="none"/>
        </w:rPr>
        <w:t>s</w:t>
      </w:r>
      <w:r w:rsidR="003455EE" w:rsidRPr="0082686B">
        <w:rPr>
          <w:rFonts w:ascii="Arial Nova" w:eastAsia="Times New Roman" w:hAnsi="Arial Nova" w:cs="Times New Roman"/>
          <w:kern w:val="0"/>
          <w:sz w:val="24"/>
          <w:szCs w:val="24"/>
          <w:lang w:eastAsia="en-GB"/>
          <w14:ligatures w14:val="none"/>
        </w:rPr>
        <w:t>ing the hotel’s operational challenges within the broader market environment.</w:t>
      </w:r>
    </w:p>
    <w:p w14:paraId="2538D842" w14:textId="77777777" w:rsidR="00331CC4" w:rsidRPr="0082686B" w:rsidRDefault="00331CC4" w:rsidP="0082686B">
      <w:pPr>
        <w:pStyle w:val="Heading1"/>
        <w:spacing w:line="360" w:lineRule="auto"/>
        <w:jc w:val="both"/>
        <w:rPr>
          <w:rFonts w:ascii="Arial Nova" w:hAnsi="Arial Nova"/>
          <w:color w:val="auto"/>
          <w:sz w:val="24"/>
          <w:szCs w:val="24"/>
        </w:rPr>
      </w:pPr>
      <w:r w:rsidRPr="0082686B">
        <w:rPr>
          <w:rFonts w:ascii="Arial Nova" w:hAnsi="Arial Nova"/>
          <w:color w:val="auto"/>
          <w:sz w:val="24"/>
          <w:szCs w:val="24"/>
        </w:rPr>
        <w:t>PESTEL Analysis for Hotel Belvedere, Cluj, Romania</w:t>
      </w:r>
    </w:p>
    <w:tbl>
      <w:tblPr>
        <w:tblStyle w:val="TableGrid"/>
        <w:tblW w:w="0" w:type="auto"/>
        <w:tblInd w:w="-113" w:type="dxa"/>
        <w:tblLook w:val="04A0" w:firstRow="1" w:lastRow="0" w:firstColumn="1" w:lastColumn="0" w:noHBand="0" w:noVBand="1"/>
      </w:tblPr>
      <w:tblGrid>
        <w:gridCol w:w="2235"/>
        <w:gridCol w:w="6804"/>
      </w:tblGrid>
      <w:tr w:rsidR="00331CC4" w:rsidRPr="0082686B" w14:paraId="2CAC4D1A" w14:textId="77777777" w:rsidTr="00331CC4">
        <w:tc>
          <w:tcPr>
            <w:tcW w:w="2235" w:type="dxa"/>
          </w:tcPr>
          <w:p w14:paraId="10CD1A52"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PESTEL Factor</w:t>
            </w:r>
          </w:p>
        </w:tc>
        <w:tc>
          <w:tcPr>
            <w:tcW w:w="6804" w:type="dxa"/>
          </w:tcPr>
          <w:p w14:paraId="27777410"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Explanation</w:t>
            </w:r>
          </w:p>
        </w:tc>
      </w:tr>
      <w:tr w:rsidR="00331CC4" w:rsidRPr="0082686B" w14:paraId="795058D3" w14:textId="77777777" w:rsidTr="00331CC4">
        <w:tc>
          <w:tcPr>
            <w:tcW w:w="2235" w:type="dxa"/>
          </w:tcPr>
          <w:p w14:paraId="69169644"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Political Factors</w:t>
            </w:r>
          </w:p>
        </w:tc>
        <w:tc>
          <w:tcPr>
            <w:tcW w:w="6804" w:type="dxa"/>
          </w:tcPr>
          <w:p w14:paraId="228F94E8" w14:textId="74B52E7C"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 xml:space="preserve">Health and safety regulations are paramount in the hospitality sector, especially post-COVID, with strict cleaning protocols to ensure guest safety. Compliance is </w:t>
            </w:r>
            <w:r w:rsidR="00B80F2B">
              <w:rPr>
                <w:rFonts w:ascii="Arial Nova" w:hAnsi="Arial Nova"/>
                <w:sz w:val="24"/>
                <w:szCs w:val="24"/>
              </w:rPr>
              <w:t>a must</w:t>
            </w:r>
            <w:r w:rsidR="00A67CAB" w:rsidRPr="0082686B">
              <w:rPr>
                <w:rFonts w:ascii="Arial Nova" w:hAnsi="Arial Nova"/>
                <w:sz w:val="24"/>
                <w:szCs w:val="24"/>
              </w:rPr>
              <w:t>,</w:t>
            </w:r>
            <w:r w:rsidRPr="0082686B">
              <w:rPr>
                <w:rFonts w:ascii="Arial Nova" w:hAnsi="Arial Nova"/>
                <w:sz w:val="24"/>
                <w:szCs w:val="24"/>
              </w:rPr>
              <w:t xml:space="preserve"> as customer trust pivots on cleanliness perceptions. Political pressure also includes specific regulations (Romanian laws), impacting how Hotel Belvedere must manage workforce fairness (Nickson, 2019).</w:t>
            </w:r>
          </w:p>
        </w:tc>
      </w:tr>
      <w:tr w:rsidR="00331CC4" w:rsidRPr="0082686B" w14:paraId="3C0344CE" w14:textId="77777777" w:rsidTr="00331CC4">
        <w:tc>
          <w:tcPr>
            <w:tcW w:w="2235" w:type="dxa"/>
          </w:tcPr>
          <w:p w14:paraId="1A6CA0F9"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Economic Factors</w:t>
            </w:r>
          </w:p>
        </w:tc>
        <w:tc>
          <w:tcPr>
            <w:tcW w:w="6804" w:type="dxa"/>
          </w:tcPr>
          <w:p w14:paraId="54682FEC" w14:textId="6D5CD2EA"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 xml:space="preserve">Operating in an economically volatile environment (Romania), the hotel faces inflation and fluctuating costs, limiting funds for upgrades and staff training. </w:t>
            </w:r>
            <w:r w:rsidR="005E2954">
              <w:rPr>
                <w:rFonts w:ascii="Arial Nova" w:hAnsi="Arial Nova"/>
                <w:sz w:val="24"/>
                <w:szCs w:val="24"/>
              </w:rPr>
              <w:t>The r</w:t>
            </w:r>
            <w:r w:rsidRPr="0082686B">
              <w:rPr>
                <w:rFonts w:ascii="Arial Nova" w:hAnsi="Arial Nova"/>
                <w:sz w:val="24"/>
                <w:szCs w:val="24"/>
              </w:rPr>
              <w:t xml:space="preserve">ising costs </w:t>
            </w:r>
            <w:r w:rsidR="00A67CAB" w:rsidRPr="0082686B">
              <w:rPr>
                <w:rFonts w:ascii="Arial Nova" w:hAnsi="Arial Nova"/>
                <w:sz w:val="24"/>
                <w:szCs w:val="24"/>
              </w:rPr>
              <w:t>challenge</w:t>
            </w:r>
            <w:r w:rsidRPr="0082686B">
              <w:rPr>
                <w:rFonts w:ascii="Arial Nova" w:hAnsi="Arial Nova"/>
                <w:sz w:val="24"/>
                <w:szCs w:val="24"/>
              </w:rPr>
              <w:t xml:space="preserve"> profitability, </w:t>
            </w:r>
            <w:r w:rsidR="005E2954" w:rsidRPr="0082686B">
              <w:rPr>
                <w:rFonts w:ascii="Arial Nova" w:hAnsi="Arial Nova"/>
                <w:sz w:val="24"/>
                <w:szCs w:val="24"/>
              </w:rPr>
              <w:t>reducing</w:t>
            </w:r>
            <w:r w:rsidRPr="0082686B">
              <w:rPr>
                <w:rFonts w:ascii="Arial Nova" w:hAnsi="Arial Nova"/>
                <w:sz w:val="24"/>
                <w:szCs w:val="24"/>
              </w:rPr>
              <w:t xml:space="preserve"> budgets for maintenance, technology, and development. According to Verma and Plaschka (2021), innovation in service delivery is essential</w:t>
            </w:r>
            <w:r w:rsidR="00F527E6">
              <w:rPr>
                <w:rFonts w:ascii="Arial Nova" w:hAnsi="Arial Nova"/>
                <w:sz w:val="24"/>
                <w:szCs w:val="24"/>
              </w:rPr>
              <w:t>.</w:t>
            </w:r>
          </w:p>
        </w:tc>
      </w:tr>
      <w:tr w:rsidR="00331CC4" w:rsidRPr="0082686B" w14:paraId="71B568DB" w14:textId="77777777" w:rsidTr="00331CC4">
        <w:tc>
          <w:tcPr>
            <w:tcW w:w="2235" w:type="dxa"/>
          </w:tcPr>
          <w:p w14:paraId="64736508"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Social Factors</w:t>
            </w:r>
          </w:p>
        </w:tc>
        <w:tc>
          <w:tcPr>
            <w:tcW w:w="6804" w:type="dxa"/>
          </w:tcPr>
          <w:p w14:paraId="39F7C7B6" w14:textId="3C849B88"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 xml:space="preserve">Modern guests expect high-quality, responsive service, with </w:t>
            </w:r>
            <w:r w:rsidR="00897D50">
              <w:rPr>
                <w:rFonts w:ascii="Arial Nova" w:hAnsi="Arial Nova"/>
                <w:sz w:val="24"/>
                <w:szCs w:val="24"/>
              </w:rPr>
              <w:t xml:space="preserve">poor </w:t>
            </w:r>
            <w:r w:rsidRPr="0082686B">
              <w:rPr>
                <w:rFonts w:ascii="Arial Nova" w:hAnsi="Arial Nova"/>
                <w:sz w:val="24"/>
                <w:szCs w:val="24"/>
              </w:rPr>
              <w:t xml:space="preserve">online reviews and social media </w:t>
            </w:r>
            <w:r w:rsidR="00897D50">
              <w:rPr>
                <w:rFonts w:ascii="Arial Nova" w:hAnsi="Arial Nova"/>
                <w:sz w:val="24"/>
                <w:szCs w:val="24"/>
              </w:rPr>
              <w:t xml:space="preserve">that </w:t>
            </w:r>
            <w:r w:rsidRPr="0082686B">
              <w:rPr>
                <w:rFonts w:ascii="Arial Nova" w:hAnsi="Arial Nova"/>
                <w:sz w:val="24"/>
                <w:szCs w:val="24"/>
              </w:rPr>
              <w:t xml:space="preserve">amplifying service </w:t>
            </w:r>
            <w:r w:rsidR="00897D50" w:rsidRPr="0082686B">
              <w:rPr>
                <w:rFonts w:ascii="Arial Nova" w:hAnsi="Arial Nova"/>
                <w:sz w:val="24"/>
                <w:szCs w:val="24"/>
              </w:rPr>
              <w:t>failings</w:t>
            </w:r>
            <w:r w:rsidRPr="0082686B">
              <w:rPr>
                <w:rFonts w:ascii="Arial Nova" w:hAnsi="Arial Nova"/>
                <w:sz w:val="24"/>
                <w:szCs w:val="24"/>
              </w:rPr>
              <w:t xml:space="preserve">. Addressing these social pressures is essential, as negative feedback </w:t>
            </w:r>
            <w:r w:rsidR="004B4F91" w:rsidRPr="0082686B">
              <w:rPr>
                <w:rFonts w:ascii="Arial Nova" w:hAnsi="Arial Nova"/>
                <w:sz w:val="24"/>
                <w:szCs w:val="24"/>
              </w:rPr>
              <w:t>seriously</w:t>
            </w:r>
            <w:r w:rsidRPr="0082686B">
              <w:rPr>
                <w:rFonts w:ascii="Arial Nova" w:hAnsi="Arial Nova"/>
                <w:sz w:val="24"/>
                <w:szCs w:val="24"/>
              </w:rPr>
              <w:t xml:space="preserve"> impact bookings and customer loyalty (Hitt et al., 2020). </w:t>
            </w:r>
          </w:p>
        </w:tc>
      </w:tr>
      <w:tr w:rsidR="00331CC4" w:rsidRPr="0082686B" w14:paraId="11E3B474" w14:textId="77777777" w:rsidTr="00331CC4">
        <w:tc>
          <w:tcPr>
            <w:tcW w:w="2235" w:type="dxa"/>
          </w:tcPr>
          <w:p w14:paraId="57848E4C"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Technological Factors</w:t>
            </w:r>
          </w:p>
        </w:tc>
        <w:tc>
          <w:tcPr>
            <w:tcW w:w="6804" w:type="dxa"/>
          </w:tcPr>
          <w:p w14:paraId="1353D374" w14:textId="702EDB3A"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 xml:space="preserve">Technology </w:t>
            </w:r>
            <w:r w:rsidR="00070C60">
              <w:rPr>
                <w:rFonts w:ascii="Arial Nova" w:hAnsi="Arial Nova"/>
                <w:sz w:val="24"/>
                <w:szCs w:val="24"/>
              </w:rPr>
              <w:t>offers</w:t>
            </w:r>
            <w:r w:rsidRPr="0082686B">
              <w:rPr>
                <w:rFonts w:ascii="Arial Nova" w:hAnsi="Arial Nova"/>
                <w:sz w:val="24"/>
                <w:szCs w:val="24"/>
              </w:rPr>
              <w:t xml:space="preserve"> opportunities to improve </w:t>
            </w:r>
            <w:r w:rsidR="00070C60">
              <w:rPr>
                <w:rFonts w:ascii="Arial Nova" w:hAnsi="Arial Nova"/>
                <w:sz w:val="24"/>
                <w:szCs w:val="24"/>
              </w:rPr>
              <w:t xml:space="preserve">operational </w:t>
            </w:r>
            <w:r w:rsidRPr="0082686B">
              <w:rPr>
                <w:rFonts w:ascii="Arial Nova" w:hAnsi="Arial Nova"/>
                <w:sz w:val="24"/>
                <w:szCs w:val="24"/>
              </w:rPr>
              <w:t xml:space="preserve">efficiency </w:t>
            </w:r>
            <w:r w:rsidR="00070C60">
              <w:rPr>
                <w:rFonts w:ascii="Arial Nova" w:hAnsi="Arial Nova"/>
                <w:sz w:val="24"/>
                <w:szCs w:val="24"/>
              </w:rPr>
              <w:t>through</w:t>
            </w:r>
            <w:r w:rsidRPr="0082686B">
              <w:rPr>
                <w:rFonts w:ascii="Arial Nova" w:hAnsi="Arial Nova"/>
                <w:sz w:val="24"/>
                <w:szCs w:val="24"/>
              </w:rPr>
              <w:t xml:space="preserve"> digital systems for </w:t>
            </w:r>
            <w:r w:rsidR="004B4F91" w:rsidRPr="0082686B">
              <w:rPr>
                <w:rFonts w:ascii="Arial Nova" w:hAnsi="Arial Nova"/>
                <w:sz w:val="24"/>
                <w:szCs w:val="24"/>
              </w:rPr>
              <w:t xml:space="preserve">booking, checking in and out, and </w:t>
            </w:r>
            <w:r w:rsidRPr="0082686B">
              <w:rPr>
                <w:rFonts w:ascii="Arial Nova" w:hAnsi="Arial Nova"/>
                <w:sz w:val="24"/>
                <w:szCs w:val="24"/>
              </w:rPr>
              <w:t>maintenance tracking, reducing response times and boosting guest satisfaction. Technology adoption support</w:t>
            </w:r>
            <w:r w:rsidR="00070C60">
              <w:rPr>
                <w:rFonts w:ascii="Arial Nova" w:hAnsi="Arial Nova"/>
                <w:sz w:val="24"/>
                <w:szCs w:val="24"/>
              </w:rPr>
              <w:t>s</w:t>
            </w:r>
            <w:r w:rsidRPr="0082686B">
              <w:rPr>
                <w:rFonts w:ascii="Arial Nova" w:hAnsi="Arial Nova"/>
                <w:sz w:val="24"/>
                <w:szCs w:val="24"/>
              </w:rPr>
              <w:t xml:space="preserve"> </w:t>
            </w:r>
            <w:r w:rsidR="00070C60">
              <w:rPr>
                <w:rFonts w:ascii="Arial Nova" w:hAnsi="Arial Nova"/>
                <w:sz w:val="24"/>
                <w:szCs w:val="24"/>
              </w:rPr>
              <w:t xml:space="preserve">an </w:t>
            </w:r>
            <w:r w:rsidR="00070C60" w:rsidRPr="0082686B">
              <w:rPr>
                <w:rFonts w:ascii="Arial Nova" w:hAnsi="Arial Nova"/>
                <w:sz w:val="24"/>
                <w:szCs w:val="24"/>
              </w:rPr>
              <w:t>efficient</w:t>
            </w:r>
            <w:r w:rsidRPr="0082686B">
              <w:rPr>
                <w:rFonts w:ascii="Arial Nova" w:hAnsi="Arial Nova"/>
                <w:sz w:val="24"/>
                <w:szCs w:val="24"/>
              </w:rPr>
              <w:t xml:space="preserve"> inter-departmental communication, </w:t>
            </w:r>
            <w:r w:rsidR="00070C60">
              <w:rPr>
                <w:rFonts w:ascii="Arial Nova" w:hAnsi="Arial Nova"/>
                <w:sz w:val="24"/>
                <w:szCs w:val="24"/>
              </w:rPr>
              <w:t>with</w:t>
            </w:r>
            <w:r w:rsidRPr="0082686B">
              <w:rPr>
                <w:rFonts w:ascii="Arial Nova" w:hAnsi="Arial Nova"/>
                <w:sz w:val="24"/>
                <w:szCs w:val="24"/>
              </w:rPr>
              <w:t xml:space="preserve"> timely issue resolution (Cummings &amp; Worley, 2019).</w:t>
            </w:r>
          </w:p>
        </w:tc>
      </w:tr>
      <w:tr w:rsidR="00331CC4" w:rsidRPr="0082686B" w14:paraId="11B73496" w14:textId="77777777" w:rsidTr="00331CC4">
        <w:tc>
          <w:tcPr>
            <w:tcW w:w="2235" w:type="dxa"/>
          </w:tcPr>
          <w:p w14:paraId="678E792A"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lastRenderedPageBreak/>
              <w:t>Environmental Factors</w:t>
            </w:r>
          </w:p>
        </w:tc>
        <w:tc>
          <w:tcPr>
            <w:tcW w:w="6804" w:type="dxa"/>
          </w:tcPr>
          <w:p w14:paraId="5FCB34D8" w14:textId="2C05D6FF" w:rsidR="00331CC4" w:rsidRPr="0082686B" w:rsidRDefault="006E64FF" w:rsidP="0082686B">
            <w:pPr>
              <w:spacing w:line="360" w:lineRule="auto"/>
              <w:jc w:val="both"/>
              <w:rPr>
                <w:rFonts w:ascii="Arial Nova" w:hAnsi="Arial Nova"/>
                <w:sz w:val="24"/>
                <w:szCs w:val="24"/>
              </w:rPr>
            </w:pPr>
            <w:r>
              <w:rPr>
                <w:rFonts w:ascii="Arial Nova" w:hAnsi="Arial Nova"/>
                <w:sz w:val="24"/>
                <w:szCs w:val="24"/>
                <w:lang w:val="en-GB"/>
              </w:rPr>
              <w:t>The i</w:t>
            </w:r>
            <w:r w:rsidR="004B4F91" w:rsidRPr="0082686B">
              <w:rPr>
                <w:rFonts w:ascii="Arial Nova" w:hAnsi="Arial Nova"/>
                <w:sz w:val="24"/>
                <w:szCs w:val="24"/>
                <w:lang w:val="en-GB"/>
              </w:rPr>
              <w:t xml:space="preserve">ncreasing customer awareness of environmental issues highlights the </w:t>
            </w:r>
            <w:r>
              <w:rPr>
                <w:rFonts w:ascii="Arial Nova" w:hAnsi="Arial Nova"/>
                <w:sz w:val="24"/>
                <w:szCs w:val="24"/>
                <w:lang w:val="en-GB"/>
              </w:rPr>
              <w:t>urgency</w:t>
            </w:r>
            <w:r w:rsidR="004B4F91" w:rsidRPr="0082686B">
              <w:rPr>
                <w:rFonts w:ascii="Arial Nova" w:hAnsi="Arial Nova"/>
                <w:sz w:val="24"/>
                <w:szCs w:val="24"/>
                <w:lang w:val="en-GB"/>
              </w:rPr>
              <w:t xml:space="preserve"> for sustainable practices in hotel industry. </w:t>
            </w:r>
            <w:r w:rsidR="00331CC4" w:rsidRPr="0082686B">
              <w:rPr>
                <w:rFonts w:ascii="Arial Nova" w:hAnsi="Arial Nova"/>
                <w:sz w:val="24"/>
                <w:szCs w:val="24"/>
              </w:rPr>
              <w:t>Adopting eco-friendly measures in waste management</w:t>
            </w:r>
            <w:r>
              <w:rPr>
                <w:rFonts w:ascii="Arial Nova" w:hAnsi="Arial Nova"/>
                <w:sz w:val="24"/>
                <w:szCs w:val="24"/>
              </w:rPr>
              <w:t>,</w:t>
            </w:r>
            <w:r w:rsidR="00331CC4" w:rsidRPr="0082686B">
              <w:rPr>
                <w:rFonts w:ascii="Arial Nova" w:hAnsi="Arial Nova"/>
                <w:sz w:val="24"/>
                <w:szCs w:val="24"/>
              </w:rPr>
              <w:t xml:space="preserve"> energy efficiency attract eco-conscious guests, aligning Hotel Belvedere with broader industry trends toward sustainability (Jones &amp; Lockwood, 2004).</w:t>
            </w:r>
          </w:p>
        </w:tc>
      </w:tr>
      <w:tr w:rsidR="00331CC4" w:rsidRPr="0082686B" w14:paraId="729102D6" w14:textId="77777777" w:rsidTr="00331CC4">
        <w:tc>
          <w:tcPr>
            <w:tcW w:w="2235" w:type="dxa"/>
          </w:tcPr>
          <w:p w14:paraId="3C692A78" w14:textId="77777777"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Legal Factors</w:t>
            </w:r>
          </w:p>
        </w:tc>
        <w:tc>
          <w:tcPr>
            <w:tcW w:w="6804" w:type="dxa"/>
          </w:tcPr>
          <w:p w14:paraId="298F1E7A" w14:textId="20ACA912" w:rsidR="00331CC4" w:rsidRPr="0082686B" w:rsidRDefault="00331CC4" w:rsidP="0082686B">
            <w:pPr>
              <w:spacing w:line="360" w:lineRule="auto"/>
              <w:jc w:val="both"/>
              <w:rPr>
                <w:rFonts w:ascii="Arial Nova" w:hAnsi="Arial Nova"/>
                <w:sz w:val="24"/>
                <w:szCs w:val="24"/>
              </w:rPr>
            </w:pPr>
            <w:r w:rsidRPr="0082686B">
              <w:rPr>
                <w:rFonts w:ascii="Arial Nova" w:hAnsi="Arial Nova"/>
                <w:sz w:val="24"/>
                <w:szCs w:val="24"/>
              </w:rPr>
              <w:t xml:space="preserve">Compliance with </w:t>
            </w:r>
            <w:r w:rsidR="004C5664" w:rsidRPr="0082686B">
              <w:rPr>
                <w:rFonts w:ascii="Arial Nova" w:hAnsi="Arial Nova"/>
                <w:sz w:val="24"/>
                <w:szCs w:val="24"/>
              </w:rPr>
              <w:t>Romanian HR</w:t>
            </w:r>
            <w:r w:rsidR="00A67CAB" w:rsidRPr="0082686B">
              <w:rPr>
                <w:rFonts w:ascii="Arial Nova" w:hAnsi="Arial Nova"/>
                <w:sz w:val="24"/>
                <w:szCs w:val="24"/>
              </w:rPr>
              <w:t xml:space="preserve"> (human resources)</w:t>
            </w:r>
            <w:r w:rsidRPr="0082686B">
              <w:rPr>
                <w:rFonts w:ascii="Arial Nova" w:hAnsi="Arial Nova"/>
                <w:sz w:val="24"/>
                <w:szCs w:val="24"/>
              </w:rPr>
              <w:t xml:space="preserve"> laws is essential for fair working conditions, wages, and benefits, impacting how the hotel manages and motivates its staff. </w:t>
            </w:r>
            <w:r w:rsidR="004C5664" w:rsidRPr="0082686B">
              <w:rPr>
                <w:rFonts w:ascii="Arial Nova" w:hAnsi="Arial Nova"/>
                <w:sz w:val="24"/>
                <w:szCs w:val="24"/>
              </w:rPr>
              <w:t>T</w:t>
            </w:r>
            <w:r w:rsidRPr="0082686B">
              <w:rPr>
                <w:rFonts w:ascii="Arial Nova" w:hAnsi="Arial Nova"/>
                <w:sz w:val="24"/>
                <w:szCs w:val="24"/>
              </w:rPr>
              <w:t>hese regulations promote</w:t>
            </w:r>
            <w:r w:rsidR="00A67CAB" w:rsidRPr="0082686B">
              <w:rPr>
                <w:rFonts w:ascii="Arial Nova" w:hAnsi="Arial Nova"/>
                <w:sz w:val="24"/>
                <w:szCs w:val="24"/>
              </w:rPr>
              <w:t xml:space="preserve"> a positive work environment, directly contributing to service quality and meeting</w:t>
            </w:r>
            <w:r w:rsidR="004C5664" w:rsidRPr="0082686B">
              <w:rPr>
                <w:rFonts w:ascii="Arial Nova" w:hAnsi="Arial Nova"/>
                <w:sz w:val="24"/>
                <w:szCs w:val="24"/>
              </w:rPr>
              <w:t xml:space="preserve"> </w:t>
            </w:r>
            <w:r w:rsidRPr="0082686B">
              <w:rPr>
                <w:rFonts w:ascii="Arial Nova" w:hAnsi="Arial Nova"/>
                <w:sz w:val="24"/>
                <w:szCs w:val="24"/>
              </w:rPr>
              <w:t>guest expectations (Carroll &amp; Buchholtz, 2014).</w:t>
            </w:r>
          </w:p>
        </w:tc>
      </w:tr>
    </w:tbl>
    <w:p w14:paraId="4026C7C0" w14:textId="77777777" w:rsidR="00331CC4" w:rsidRPr="0082686B" w:rsidRDefault="00331CC4" w:rsidP="0082686B">
      <w:pPr>
        <w:spacing w:line="360" w:lineRule="auto"/>
        <w:jc w:val="both"/>
        <w:rPr>
          <w:rFonts w:ascii="Arial Nova" w:hAnsi="Arial Nova"/>
          <w:sz w:val="24"/>
          <w:szCs w:val="24"/>
        </w:rPr>
      </w:pPr>
    </w:p>
    <w:p w14:paraId="35816F33" w14:textId="77777777" w:rsidR="003455EE" w:rsidRPr="0082686B" w:rsidRDefault="003455EE"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SWOT and TOWS Analysis</w:t>
      </w:r>
    </w:p>
    <w:p w14:paraId="4193CD05" w14:textId="72698FBD"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A SWOT analysis </w:t>
      </w:r>
      <w:r w:rsidR="00A67CAB" w:rsidRPr="0082686B">
        <w:rPr>
          <w:rFonts w:ascii="Arial Nova" w:eastAsia="Times New Roman" w:hAnsi="Arial Nova" w:cs="Times New Roman"/>
          <w:kern w:val="0"/>
          <w:sz w:val="24"/>
          <w:szCs w:val="24"/>
          <w:lang w:eastAsia="en-GB"/>
          <w14:ligatures w14:val="none"/>
        </w:rPr>
        <w:t>evaluated</w:t>
      </w:r>
      <w:r w:rsidRPr="0082686B">
        <w:rPr>
          <w:rFonts w:ascii="Arial Nova" w:eastAsia="Times New Roman" w:hAnsi="Arial Nova" w:cs="Times New Roman"/>
          <w:kern w:val="0"/>
          <w:sz w:val="24"/>
          <w:szCs w:val="24"/>
          <w:lang w:eastAsia="en-GB"/>
          <w14:ligatures w14:val="none"/>
        </w:rPr>
        <w:t xml:space="preserve"> the hotel’s internal strengths and weaknesses relative to external opportunities and threats. According to Jones and Robinson (2012), SWOT analysis is instrumental in identifying strategic focal points, enabling businesses to leverage strengths while addressing critical weaknesses.</w:t>
      </w:r>
    </w:p>
    <w:p w14:paraId="65F72576" w14:textId="77777777" w:rsidR="00E17D33" w:rsidRPr="0082686B" w:rsidRDefault="00E17D33" w:rsidP="0082686B">
      <w:pPr>
        <w:pStyle w:val="Heading1"/>
        <w:spacing w:line="360" w:lineRule="auto"/>
        <w:jc w:val="both"/>
        <w:rPr>
          <w:rFonts w:ascii="Arial Nova" w:hAnsi="Arial Nova"/>
          <w:color w:val="auto"/>
          <w:sz w:val="24"/>
          <w:szCs w:val="24"/>
        </w:rPr>
      </w:pPr>
      <w:r w:rsidRPr="0082686B">
        <w:rPr>
          <w:rFonts w:ascii="Arial Nova" w:hAnsi="Arial Nova"/>
          <w:color w:val="auto"/>
          <w:sz w:val="24"/>
          <w:szCs w:val="24"/>
        </w:rPr>
        <w:t>SWOT Analysis for Hotel Belvedere, Cluj, Romania</w:t>
      </w:r>
    </w:p>
    <w:tbl>
      <w:tblPr>
        <w:tblStyle w:val="TableGrid"/>
        <w:tblW w:w="0" w:type="auto"/>
        <w:tblInd w:w="-113" w:type="dxa"/>
        <w:tblLook w:val="04A0" w:firstRow="1" w:lastRow="0" w:firstColumn="1" w:lastColumn="0" w:noHBand="0" w:noVBand="1"/>
      </w:tblPr>
      <w:tblGrid>
        <w:gridCol w:w="1809"/>
        <w:gridCol w:w="7230"/>
      </w:tblGrid>
      <w:tr w:rsidR="00E17D33" w:rsidRPr="0082686B" w14:paraId="5CD1622E" w14:textId="77777777" w:rsidTr="00E17D33">
        <w:tc>
          <w:tcPr>
            <w:tcW w:w="1809" w:type="dxa"/>
          </w:tcPr>
          <w:p w14:paraId="55650698"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SWOT Factor</w:t>
            </w:r>
          </w:p>
        </w:tc>
        <w:tc>
          <w:tcPr>
            <w:tcW w:w="7230" w:type="dxa"/>
          </w:tcPr>
          <w:p w14:paraId="1FBAD02F"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Explanation</w:t>
            </w:r>
          </w:p>
        </w:tc>
      </w:tr>
      <w:tr w:rsidR="00E17D33" w:rsidRPr="0082686B" w14:paraId="65F3017A" w14:textId="77777777" w:rsidTr="00E17D33">
        <w:tc>
          <w:tcPr>
            <w:tcW w:w="1809" w:type="dxa"/>
          </w:tcPr>
          <w:p w14:paraId="67B06702"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Strengths</w:t>
            </w:r>
          </w:p>
        </w:tc>
        <w:tc>
          <w:tcPr>
            <w:tcW w:w="7230" w:type="dxa"/>
          </w:tcPr>
          <w:p w14:paraId="756CB1EF" w14:textId="58703ADE"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 xml:space="preserve">The hotel’s panoramic city views, fitness facilities, and pool </w:t>
            </w:r>
            <w:r w:rsidR="002174A5">
              <w:rPr>
                <w:rFonts w:ascii="Arial Nova" w:hAnsi="Arial Nova"/>
                <w:sz w:val="24"/>
                <w:szCs w:val="24"/>
              </w:rPr>
              <w:t xml:space="preserve">offer </w:t>
            </w:r>
            <w:r w:rsidRPr="0082686B">
              <w:rPr>
                <w:rFonts w:ascii="Arial Nova" w:hAnsi="Arial Nova"/>
                <w:sz w:val="24"/>
                <w:szCs w:val="24"/>
              </w:rPr>
              <w:t xml:space="preserve">valuable assets </w:t>
            </w:r>
            <w:r w:rsidR="002174A5">
              <w:rPr>
                <w:rFonts w:ascii="Arial Nova" w:hAnsi="Arial Nova"/>
                <w:sz w:val="24"/>
                <w:szCs w:val="24"/>
              </w:rPr>
              <w:t xml:space="preserve">to </w:t>
            </w:r>
            <w:r w:rsidRPr="0082686B">
              <w:rPr>
                <w:rFonts w:ascii="Arial Nova" w:hAnsi="Arial Nova"/>
                <w:sz w:val="24"/>
                <w:szCs w:val="24"/>
              </w:rPr>
              <w:t>contribute to its</w:t>
            </w:r>
            <w:r w:rsidRPr="002174A5">
              <w:rPr>
                <w:rFonts w:ascii="Arial Nova" w:hAnsi="Arial Nova"/>
                <w:sz w:val="24"/>
                <w:szCs w:val="24"/>
              </w:rPr>
              <w:t xml:space="preserve"> </w:t>
            </w:r>
            <w:r w:rsidRPr="0082686B">
              <w:rPr>
                <w:rFonts w:ascii="Arial Nova" w:hAnsi="Arial Nova"/>
                <w:sz w:val="24"/>
                <w:szCs w:val="24"/>
              </w:rPr>
              <w:t xml:space="preserve">appeal and differentiate it from competitors. These strengths </w:t>
            </w:r>
            <w:r w:rsidR="002174A5">
              <w:rPr>
                <w:rFonts w:ascii="Arial Nova" w:hAnsi="Arial Nova"/>
                <w:sz w:val="24"/>
                <w:szCs w:val="24"/>
              </w:rPr>
              <w:t>appeal</w:t>
            </w:r>
            <w:r w:rsidRPr="0082686B">
              <w:rPr>
                <w:rFonts w:ascii="Arial Nova" w:hAnsi="Arial Nova"/>
                <w:sz w:val="24"/>
                <w:szCs w:val="24"/>
              </w:rPr>
              <w:t xml:space="preserve"> </w:t>
            </w:r>
            <w:r w:rsidR="002174A5">
              <w:rPr>
                <w:rFonts w:ascii="Arial Nova" w:hAnsi="Arial Nova"/>
                <w:sz w:val="24"/>
                <w:szCs w:val="24"/>
              </w:rPr>
              <w:t>to</w:t>
            </w:r>
            <w:r w:rsidRPr="0082686B">
              <w:rPr>
                <w:rFonts w:ascii="Arial Nova" w:hAnsi="Arial Nova"/>
                <w:sz w:val="24"/>
                <w:szCs w:val="24"/>
              </w:rPr>
              <w:t xml:space="preserve"> consumer </w:t>
            </w:r>
            <w:r w:rsidR="002174A5">
              <w:rPr>
                <w:rFonts w:ascii="Arial Nova" w:hAnsi="Arial Nova"/>
                <w:sz w:val="24"/>
                <w:szCs w:val="24"/>
              </w:rPr>
              <w:t>interest in</w:t>
            </w:r>
            <w:r w:rsidRPr="0082686B">
              <w:rPr>
                <w:rFonts w:ascii="Arial Nova" w:hAnsi="Arial Nova"/>
                <w:sz w:val="24"/>
                <w:szCs w:val="24"/>
              </w:rPr>
              <w:t xml:space="preserve"> wellness and relaxation, </w:t>
            </w:r>
            <w:r w:rsidR="00AB6BE9" w:rsidRPr="0082686B">
              <w:rPr>
                <w:rFonts w:ascii="Arial Nova" w:hAnsi="Arial Nova"/>
                <w:sz w:val="24"/>
                <w:szCs w:val="24"/>
              </w:rPr>
              <w:t>allowing the hotel</w:t>
            </w:r>
            <w:r w:rsidRPr="0082686B">
              <w:rPr>
                <w:rFonts w:ascii="Arial Nova" w:hAnsi="Arial Nova"/>
                <w:sz w:val="24"/>
                <w:szCs w:val="24"/>
              </w:rPr>
              <w:t xml:space="preserve"> to position itself as a</w:t>
            </w:r>
            <w:r w:rsidR="00595B06" w:rsidRPr="0082686B">
              <w:rPr>
                <w:rFonts w:ascii="Arial Nova" w:hAnsi="Arial Nova"/>
                <w:sz w:val="24"/>
                <w:szCs w:val="24"/>
              </w:rPr>
              <w:t>n</w:t>
            </w:r>
            <w:r w:rsidRPr="0082686B">
              <w:rPr>
                <w:rFonts w:ascii="Arial Nova" w:hAnsi="Arial Nova"/>
                <w:sz w:val="24"/>
                <w:szCs w:val="24"/>
              </w:rPr>
              <w:t xml:space="preserve"> </w:t>
            </w:r>
            <w:r w:rsidR="00595B06" w:rsidRPr="0082686B">
              <w:rPr>
                <w:rFonts w:ascii="Arial Nova" w:hAnsi="Arial Nova"/>
                <w:sz w:val="24"/>
                <w:szCs w:val="24"/>
              </w:rPr>
              <w:t>attractive</w:t>
            </w:r>
            <w:r w:rsidRPr="0082686B">
              <w:rPr>
                <w:rFonts w:ascii="Arial Nova" w:hAnsi="Arial Nova"/>
                <w:sz w:val="24"/>
                <w:szCs w:val="24"/>
              </w:rPr>
              <w:t xml:space="preserve"> destination (Verma &amp; Plaschka, 2021).</w:t>
            </w:r>
          </w:p>
        </w:tc>
      </w:tr>
      <w:tr w:rsidR="00E17D33" w:rsidRPr="0082686B" w14:paraId="4B20C044" w14:textId="77777777" w:rsidTr="00E17D33">
        <w:tc>
          <w:tcPr>
            <w:tcW w:w="1809" w:type="dxa"/>
          </w:tcPr>
          <w:p w14:paraId="368C95A4"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Weaknesses</w:t>
            </w:r>
          </w:p>
        </w:tc>
        <w:tc>
          <w:tcPr>
            <w:tcW w:w="7230" w:type="dxa"/>
          </w:tcPr>
          <w:p w14:paraId="4A5572C5" w14:textId="6AAA1C5B" w:rsidR="00E17D33" w:rsidRPr="0082686B" w:rsidRDefault="00595B06" w:rsidP="0082686B">
            <w:pPr>
              <w:spacing w:line="360" w:lineRule="auto"/>
              <w:jc w:val="both"/>
              <w:rPr>
                <w:rFonts w:ascii="Arial Nova" w:hAnsi="Arial Nova"/>
                <w:sz w:val="24"/>
                <w:szCs w:val="24"/>
              </w:rPr>
            </w:pPr>
            <w:r w:rsidRPr="0082686B">
              <w:rPr>
                <w:rFonts w:ascii="Arial Nova" w:hAnsi="Arial Nova"/>
                <w:sz w:val="24"/>
                <w:szCs w:val="24"/>
              </w:rPr>
              <w:t>Poor</w:t>
            </w:r>
            <w:r w:rsidR="00E17D33" w:rsidRPr="0082686B">
              <w:rPr>
                <w:rFonts w:ascii="Arial Nova" w:hAnsi="Arial Nova"/>
                <w:sz w:val="24"/>
                <w:szCs w:val="24"/>
              </w:rPr>
              <w:t xml:space="preserve"> service quality, slow response times, outdated furnishings, and inconsistent cleaning practices are primary weaknesses affecting the guest experience. These internal challenges </w:t>
            </w:r>
            <w:r w:rsidR="00FF720C">
              <w:rPr>
                <w:rFonts w:ascii="Arial Nova" w:hAnsi="Arial Nova"/>
                <w:sz w:val="24"/>
                <w:szCs w:val="24"/>
              </w:rPr>
              <w:t>should be targeted by systematic</w:t>
            </w:r>
            <w:r w:rsidR="00E17D33" w:rsidRPr="0082686B">
              <w:rPr>
                <w:rFonts w:ascii="Arial Nova" w:hAnsi="Arial Nova"/>
                <w:sz w:val="24"/>
                <w:szCs w:val="24"/>
              </w:rPr>
              <w:t xml:space="preserve"> improvements to align the hotel’s </w:t>
            </w:r>
            <w:r w:rsidR="00E17D33" w:rsidRPr="0082686B">
              <w:rPr>
                <w:rFonts w:ascii="Arial Nova" w:hAnsi="Arial Nova"/>
                <w:sz w:val="24"/>
                <w:szCs w:val="24"/>
              </w:rPr>
              <w:lastRenderedPageBreak/>
              <w:t xml:space="preserve">operations with industry standards and guest expectations. Addressing these weaknesses is </w:t>
            </w:r>
            <w:r w:rsidR="00CF104B">
              <w:rPr>
                <w:rFonts w:ascii="Arial Nova" w:hAnsi="Arial Nova"/>
                <w:sz w:val="24"/>
                <w:szCs w:val="24"/>
              </w:rPr>
              <w:t>vital</w:t>
            </w:r>
            <w:r w:rsidR="00E17D33" w:rsidRPr="0082686B">
              <w:rPr>
                <w:rFonts w:ascii="Arial Nova" w:hAnsi="Arial Nova"/>
                <w:sz w:val="24"/>
                <w:szCs w:val="24"/>
              </w:rPr>
              <w:t xml:space="preserve"> to </w:t>
            </w:r>
            <w:r w:rsidR="00CF104B">
              <w:rPr>
                <w:rFonts w:ascii="Arial Nova" w:hAnsi="Arial Nova"/>
                <w:sz w:val="24"/>
                <w:szCs w:val="24"/>
              </w:rPr>
              <w:t xml:space="preserve">gain </w:t>
            </w:r>
            <w:r w:rsidR="00E17D33" w:rsidRPr="0082686B">
              <w:rPr>
                <w:rFonts w:ascii="Arial Nova" w:hAnsi="Arial Nova"/>
                <w:sz w:val="24"/>
                <w:szCs w:val="24"/>
              </w:rPr>
              <w:t xml:space="preserve">competitive </w:t>
            </w:r>
            <w:r w:rsidR="00CF104B">
              <w:rPr>
                <w:rFonts w:ascii="Arial Nova" w:hAnsi="Arial Nova"/>
                <w:sz w:val="24"/>
                <w:szCs w:val="24"/>
              </w:rPr>
              <w:t>advantage</w:t>
            </w:r>
            <w:r w:rsidR="00E17D33" w:rsidRPr="0082686B">
              <w:rPr>
                <w:rFonts w:ascii="Arial Nova" w:hAnsi="Arial Nova"/>
                <w:sz w:val="24"/>
                <w:szCs w:val="24"/>
              </w:rPr>
              <w:t xml:space="preserve"> and improv</w:t>
            </w:r>
            <w:r w:rsidR="00CF104B">
              <w:rPr>
                <w:rFonts w:ascii="Arial Nova" w:hAnsi="Arial Nova"/>
                <w:sz w:val="24"/>
                <w:szCs w:val="24"/>
              </w:rPr>
              <w:t>e</w:t>
            </w:r>
            <w:r w:rsidR="00E17D33" w:rsidRPr="0082686B">
              <w:rPr>
                <w:rFonts w:ascii="Arial Nova" w:hAnsi="Arial Nova"/>
                <w:sz w:val="24"/>
                <w:szCs w:val="24"/>
              </w:rPr>
              <w:t xml:space="preserve"> overall service quality (Nickson, 2019).</w:t>
            </w:r>
          </w:p>
        </w:tc>
      </w:tr>
      <w:tr w:rsidR="00E17D33" w:rsidRPr="0082686B" w14:paraId="398431E5" w14:textId="77777777" w:rsidTr="00E17D33">
        <w:tc>
          <w:tcPr>
            <w:tcW w:w="1809" w:type="dxa"/>
          </w:tcPr>
          <w:p w14:paraId="427CBC3B"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lastRenderedPageBreak/>
              <w:t>Opportunities</w:t>
            </w:r>
          </w:p>
        </w:tc>
        <w:tc>
          <w:tcPr>
            <w:tcW w:w="7230" w:type="dxa"/>
          </w:tcPr>
          <w:p w14:paraId="464E00DE" w14:textId="64764689"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 xml:space="preserve">Leveraging its unique location and amenities, the hotel could enhance its market appeal promoting itself as a wellness-oriented destination. Additionally, technology integration </w:t>
            </w:r>
            <w:r w:rsidR="00986DBC">
              <w:rPr>
                <w:rFonts w:ascii="Arial Nova" w:hAnsi="Arial Nova"/>
                <w:sz w:val="24"/>
                <w:szCs w:val="24"/>
              </w:rPr>
              <w:t xml:space="preserve">can </w:t>
            </w:r>
            <w:r w:rsidRPr="0082686B">
              <w:rPr>
                <w:rFonts w:ascii="Arial Nova" w:hAnsi="Arial Nova"/>
                <w:sz w:val="24"/>
                <w:szCs w:val="24"/>
              </w:rPr>
              <w:t xml:space="preserve">offer a </w:t>
            </w:r>
            <w:r w:rsidR="00986DBC">
              <w:rPr>
                <w:rFonts w:ascii="Arial Nova" w:hAnsi="Arial Nova"/>
                <w:sz w:val="24"/>
                <w:szCs w:val="24"/>
              </w:rPr>
              <w:t>increased</w:t>
            </w:r>
            <w:r w:rsidRPr="0082686B">
              <w:rPr>
                <w:rFonts w:ascii="Arial Nova" w:hAnsi="Arial Nova"/>
                <w:sz w:val="24"/>
                <w:szCs w:val="24"/>
              </w:rPr>
              <w:t xml:space="preserve"> operational efficiency and customer service responsiveness (Hitt et al., 2020).</w:t>
            </w:r>
          </w:p>
        </w:tc>
      </w:tr>
      <w:tr w:rsidR="00E17D33" w:rsidRPr="0082686B" w14:paraId="00CFA090" w14:textId="77777777" w:rsidTr="00E17D33">
        <w:tc>
          <w:tcPr>
            <w:tcW w:w="1809" w:type="dxa"/>
          </w:tcPr>
          <w:p w14:paraId="1F7AF197" w14:textId="77777777" w:rsidR="00E17D33" w:rsidRPr="0082686B" w:rsidRDefault="00E17D33" w:rsidP="0082686B">
            <w:pPr>
              <w:spacing w:line="360" w:lineRule="auto"/>
              <w:jc w:val="both"/>
              <w:rPr>
                <w:rFonts w:ascii="Arial Nova" w:hAnsi="Arial Nova"/>
                <w:sz w:val="24"/>
                <w:szCs w:val="24"/>
              </w:rPr>
            </w:pPr>
            <w:r w:rsidRPr="0082686B">
              <w:rPr>
                <w:rFonts w:ascii="Arial Nova" w:hAnsi="Arial Nova"/>
                <w:sz w:val="24"/>
                <w:szCs w:val="24"/>
              </w:rPr>
              <w:t>Threats</w:t>
            </w:r>
          </w:p>
        </w:tc>
        <w:tc>
          <w:tcPr>
            <w:tcW w:w="7230" w:type="dxa"/>
          </w:tcPr>
          <w:p w14:paraId="4A92E7B3" w14:textId="5379D034" w:rsidR="00E17D33" w:rsidRPr="0082686B" w:rsidRDefault="00B046E6" w:rsidP="0082686B">
            <w:pPr>
              <w:spacing w:line="360" w:lineRule="auto"/>
              <w:jc w:val="both"/>
              <w:rPr>
                <w:rFonts w:ascii="Arial Nova" w:hAnsi="Arial Nova"/>
                <w:sz w:val="24"/>
                <w:szCs w:val="24"/>
              </w:rPr>
            </w:pPr>
            <w:r>
              <w:rPr>
                <w:rFonts w:ascii="Arial Nova" w:hAnsi="Arial Nova"/>
                <w:sz w:val="24"/>
                <w:szCs w:val="24"/>
              </w:rPr>
              <w:t>The i</w:t>
            </w:r>
            <w:r w:rsidR="00E17D33" w:rsidRPr="0082686B">
              <w:rPr>
                <w:rFonts w:ascii="Arial Nova" w:hAnsi="Arial Nova"/>
                <w:sz w:val="24"/>
                <w:szCs w:val="24"/>
              </w:rPr>
              <w:t xml:space="preserve">ncreased competition in the Cluj hospitality market and </w:t>
            </w:r>
            <w:r>
              <w:rPr>
                <w:rFonts w:ascii="Arial Nova" w:hAnsi="Arial Nova"/>
                <w:sz w:val="24"/>
                <w:szCs w:val="24"/>
              </w:rPr>
              <w:t xml:space="preserve">the </w:t>
            </w:r>
            <w:r w:rsidR="00E17D33" w:rsidRPr="0082686B">
              <w:rPr>
                <w:rFonts w:ascii="Arial Nova" w:hAnsi="Arial Nova"/>
                <w:sz w:val="24"/>
                <w:szCs w:val="24"/>
              </w:rPr>
              <w:t xml:space="preserve">negative online reviews pose </w:t>
            </w:r>
            <w:r>
              <w:rPr>
                <w:rFonts w:ascii="Arial Nova" w:hAnsi="Arial Nova"/>
                <w:sz w:val="24"/>
                <w:szCs w:val="24"/>
              </w:rPr>
              <w:t xml:space="preserve">a </w:t>
            </w:r>
            <w:r w:rsidR="00E17D33" w:rsidRPr="0082686B">
              <w:rPr>
                <w:rFonts w:ascii="Arial Nova" w:hAnsi="Arial Nova"/>
                <w:sz w:val="24"/>
                <w:szCs w:val="24"/>
              </w:rPr>
              <w:t xml:space="preserve">reputational risks, </w:t>
            </w:r>
            <w:r w:rsidRPr="0082686B">
              <w:rPr>
                <w:rFonts w:ascii="Arial Nova" w:hAnsi="Arial Nova"/>
                <w:sz w:val="24"/>
                <w:szCs w:val="24"/>
              </w:rPr>
              <w:t>emphasizing</w:t>
            </w:r>
            <w:r w:rsidR="00E17D33" w:rsidRPr="0082686B">
              <w:rPr>
                <w:rFonts w:ascii="Arial Nova" w:hAnsi="Arial Nova"/>
                <w:sz w:val="24"/>
                <w:szCs w:val="24"/>
              </w:rPr>
              <w:t xml:space="preserve"> the </w:t>
            </w:r>
            <w:r>
              <w:rPr>
                <w:rFonts w:ascii="Arial Nova" w:hAnsi="Arial Nova"/>
                <w:sz w:val="24"/>
                <w:szCs w:val="24"/>
              </w:rPr>
              <w:t xml:space="preserve">urgent </w:t>
            </w:r>
            <w:r w:rsidR="00E17D33" w:rsidRPr="0082686B">
              <w:rPr>
                <w:rFonts w:ascii="Arial Nova" w:hAnsi="Arial Nova"/>
                <w:sz w:val="24"/>
                <w:szCs w:val="24"/>
              </w:rPr>
              <w:t>need for consistent quality in service and facilities. Failure to address these threats lead</w:t>
            </w:r>
            <w:r>
              <w:rPr>
                <w:rFonts w:ascii="Arial Nova" w:hAnsi="Arial Nova"/>
                <w:sz w:val="24"/>
                <w:szCs w:val="24"/>
              </w:rPr>
              <w:t>s</w:t>
            </w:r>
            <w:r w:rsidR="00E17D33" w:rsidRPr="0082686B">
              <w:rPr>
                <w:rFonts w:ascii="Arial Nova" w:hAnsi="Arial Nova"/>
                <w:sz w:val="24"/>
                <w:szCs w:val="24"/>
              </w:rPr>
              <w:t xml:space="preserve"> to reduced bookings and long-term damage to the hotel’s reputation (Jones &amp; Robinson, 2012).</w:t>
            </w:r>
          </w:p>
        </w:tc>
      </w:tr>
    </w:tbl>
    <w:p w14:paraId="384F6252" w14:textId="77777777" w:rsidR="00E17D33" w:rsidRPr="0082686B" w:rsidRDefault="00E17D33" w:rsidP="0082686B">
      <w:pPr>
        <w:spacing w:line="360" w:lineRule="auto"/>
        <w:jc w:val="both"/>
        <w:rPr>
          <w:rFonts w:ascii="Arial Nova" w:hAnsi="Arial Nova"/>
          <w:sz w:val="24"/>
          <w:szCs w:val="24"/>
        </w:rPr>
      </w:pPr>
    </w:p>
    <w:p w14:paraId="68E3C1B0" w14:textId="6BFABD9B" w:rsidR="000E7E7C" w:rsidRPr="0082686B" w:rsidRDefault="000E7E7C"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A SWOT analysis reveals that while the hotel’s strengths include its views and fitness amenities, weaknesses in maintenance and furnishings </w:t>
      </w:r>
      <w:r w:rsidR="00595B06" w:rsidRPr="0082686B">
        <w:rPr>
          <w:rFonts w:ascii="Arial Nova" w:eastAsia="Times New Roman" w:hAnsi="Arial Nova" w:cs="Times New Roman"/>
          <w:kern w:val="0"/>
          <w:sz w:val="24"/>
          <w:szCs w:val="24"/>
          <w:lang w:eastAsia="en-GB"/>
          <w14:ligatures w14:val="none"/>
        </w:rPr>
        <w:t>undermine</w:t>
      </w:r>
      <w:r w:rsidRPr="0082686B">
        <w:rPr>
          <w:rFonts w:ascii="Arial Nova" w:eastAsia="Times New Roman" w:hAnsi="Arial Nova" w:cs="Times New Roman"/>
          <w:kern w:val="0"/>
          <w:sz w:val="24"/>
          <w:szCs w:val="24"/>
          <w:lang w:eastAsia="en-GB"/>
          <w14:ligatures w14:val="none"/>
        </w:rPr>
        <w:t xml:space="preserve"> </w:t>
      </w:r>
      <w:r w:rsidR="00AB6BE9" w:rsidRPr="0082686B">
        <w:rPr>
          <w:rFonts w:ascii="Arial Nova" w:eastAsia="Times New Roman" w:hAnsi="Arial Nova" w:cs="Times New Roman"/>
          <w:kern w:val="0"/>
          <w:sz w:val="24"/>
          <w:szCs w:val="24"/>
          <w:lang w:eastAsia="en-GB"/>
          <w14:ligatures w14:val="none"/>
        </w:rPr>
        <w:t xml:space="preserve">the </w:t>
      </w:r>
      <w:r w:rsidRPr="0082686B">
        <w:rPr>
          <w:rFonts w:ascii="Arial Nova" w:eastAsia="Times New Roman" w:hAnsi="Arial Nova" w:cs="Times New Roman"/>
          <w:kern w:val="0"/>
          <w:sz w:val="24"/>
          <w:szCs w:val="24"/>
          <w:lang w:eastAsia="en-GB"/>
          <w14:ligatures w14:val="none"/>
        </w:rPr>
        <w:t xml:space="preserve">guest experience. Opportunities exist </w:t>
      </w:r>
      <w:r w:rsidR="00AB6BE9" w:rsidRPr="0082686B">
        <w:rPr>
          <w:rFonts w:ascii="Arial Nova" w:eastAsia="Times New Roman" w:hAnsi="Arial Nova" w:cs="Times New Roman"/>
          <w:kern w:val="0"/>
          <w:sz w:val="24"/>
          <w:szCs w:val="24"/>
          <w:lang w:eastAsia="en-GB"/>
          <w14:ligatures w14:val="none"/>
        </w:rPr>
        <w:t>to leverage</w:t>
      </w:r>
      <w:r w:rsidRPr="0082686B">
        <w:rPr>
          <w:rFonts w:ascii="Arial Nova" w:eastAsia="Times New Roman" w:hAnsi="Arial Nova" w:cs="Times New Roman"/>
          <w:kern w:val="0"/>
          <w:sz w:val="24"/>
          <w:szCs w:val="24"/>
          <w:lang w:eastAsia="en-GB"/>
          <w14:ligatures w14:val="none"/>
        </w:rPr>
        <w:t xml:space="preserve"> these strengths to attract high-value clients, while competitive pressures and negative online reviews </w:t>
      </w:r>
      <w:r w:rsidR="00AB6BE9" w:rsidRPr="0082686B">
        <w:rPr>
          <w:rFonts w:ascii="Arial Nova" w:eastAsia="Times New Roman" w:hAnsi="Arial Nova" w:cs="Times New Roman"/>
          <w:kern w:val="0"/>
          <w:sz w:val="24"/>
          <w:szCs w:val="24"/>
          <w:lang w:eastAsia="en-GB"/>
          <w14:ligatures w14:val="none"/>
        </w:rPr>
        <w:t>threaten</w:t>
      </w:r>
      <w:r w:rsidRPr="0082686B">
        <w:rPr>
          <w:rFonts w:ascii="Arial Nova" w:eastAsia="Times New Roman" w:hAnsi="Arial Nova" w:cs="Times New Roman"/>
          <w:kern w:val="0"/>
          <w:sz w:val="24"/>
          <w:szCs w:val="24"/>
          <w:lang w:eastAsia="en-GB"/>
          <w14:ligatures w14:val="none"/>
        </w:rPr>
        <w:t xml:space="preserve"> reputation and guest acquisition. A TOWS matrix aligns strengths with opportunities, formulating strategies that </w:t>
      </w:r>
      <w:r w:rsidR="00595B06" w:rsidRPr="0082686B">
        <w:rPr>
          <w:rFonts w:ascii="Arial Nova" w:eastAsia="Times New Roman" w:hAnsi="Arial Nova" w:cs="Times New Roman"/>
          <w:kern w:val="0"/>
          <w:sz w:val="24"/>
          <w:szCs w:val="24"/>
          <w:lang w:eastAsia="en-GB"/>
          <w14:ligatures w14:val="none"/>
        </w:rPr>
        <w:t>exploit</w:t>
      </w:r>
      <w:r w:rsidRPr="0082686B">
        <w:rPr>
          <w:rFonts w:ascii="Arial Nova" w:eastAsia="Times New Roman" w:hAnsi="Arial Nova" w:cs="Times New Roman"/>
          <w:kern w:val="0"/>
          <w:sz w:val="24"/>
          <w:szCs w:val="24"/>
          <w:lang w:eastAsia="en-GB"/>
          <w14:ligatures w14:val="none"/>
        </w:rPr>
        <w:t xml:space="preserve"> these competitive advantages (Cummings &amp; Worley, 2019).</w:t>
      </w:r>
    </w:p>
    <w:p w14:paraId="65AEA874" w14:textId="271D5DB2"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Building upon the SWOT analysis, a TOWS matrix was developed to identify strategic actions that align internal capabilities with external opportunities and threats. For example, promoting the hotel’s panoramic views in marketing campaigns could attract high-value guests, while implementing enhanced cleaning and maintenance protocols would address weaknesses that </w:t>
      </w:r>
      <w:r w:rsidR="00595B06" w:rsidRPr="0082686B">
        <w:rPr>
          <w:rFonts w:ascii="Arial Nova" w:eastAsia="Times New Roman" w:hAnsi="Arial Nova" w:cs="Times New Roman"/>
          <w:kern w:val="0"/>
          <w:sz w:val="24"/>
          <w:szCs w:val="24"/>
          <w:lang w:eastAsia="en-GB"/>
          <w14:ligatures w14:val="none"/>
        </w:rPr>
        <w:t>impoverish</w:t>
      </w:r>
      <w:r w:rsidRPr="0082686B">
        <w:rPr>
          <w:rFonts w:ascii="Arial Nova" w:eastAsia="Times New Roman" w:hAnsi="Arial Nova" w:cs="Times New Roman"/>
          <w:kern w:val="0"/>
          <w:sz w:val="24"/>
          <w:szCs w:val="24"/>
          <w:lang w:eastAsia="en-GB"/>
          <w14:ligatures w14:val="none"/>
        </w:rPr>
        <w:t xml:space="preserve"> guest experience. The TOWS matrix </w:t>
      </w:r>
      <w:r w:rsidR="009F5A03" w:rsidRPr="0082686B">
        <w:rPr>
          <w:rFonts w:ascii="Arial Nova" w:eastAsia="Times New Roman" w:hAnsi="Arial Nova" w:cs="Times New Roman"/>
          <w:kern w:val="0"/>
          <w:sz w:val="24"/>
          <w:szCs w:val="24"/>
          <w:lang w:eastAsia="en-GB"/>
          <w14:ligatures w14:val="none"/>
        </w:rPr>
        <w:t>emphasises the importance of</w:t>
      </w:r>
      <w:r w:rsidRPr="0082686B">
        <w:rPr>
          <w:rFonts w:ascii="Arial Nova" w:eastAsia="Times New Roman" w:hAnsi="Arial Nova" w:cs="Times New Roman"/>
          <w:kern w:val="0"/>
          <w:sz w:val="24"/>
          <w:szCs w:val="24"/>
          <w:lang w:eastAsia="en-GB"/>
          <w14:ligatures w14:val="none"/>
        </w:rPr>
        <w:t xml:space="preserve"> </w:t>
      </w:r>
      <w:r w:rsidR="009F5A03" w:rsidRPr="0082686B">
        <w:rPr>
          <w:rFonts w:ascii="Arial Nova" w:eastAsia="Times New Roman" w:hAnsi="Arial Nova" w:cs="Times New Roman"/>
          <w:kern w:val="0"/>
          <w:sz w:val="24"/>
          <w:szCs w:val="24"/>
          <w:lang w:eastAsia="en-GB"/>
          <w14:ligatures w14:val="none"/>
        </w:rPr>
        <w:t>engaging</w:t>
      </w:r>
      <w:r w:rsidR="00595B06" w:rsidRPr="0082686B">
        <w:rPr>
          <w:rFonts w:ascii="Arial Nova" w:eastAsia="Times New Roman" w:hAnsi="Arial Nova" w:cs="Times New Roman"/>
          <w:kern w:val="0"/>
          <w:sz w:val="24"/>
          <w:szCs w:val="24"/>
          <w:lang w:eastAsia="en-GB"/>
          <w14:ligatures w14:val="none"/>
        </w:rPr>
        <w:t xml:space="preserve"> its</w:t>
      </w:r>
      <w:r w:rsidRPr="0082686B">
        <w:rPr>
          <w:rFonts w:ascii="Arial Nova" w:eastAsia="Times New Roman" w:hAnsi="Arial Nova" w:cs="Times New Roman"/>
          <w:kern w:val="0"/>
          <w:sz w:val="24"/>
          <w:szCs w:val="24"/>
          <w:lang w:eastAsia="en-GB"/>
          <w14:ligatures w14:val="none"/>
        </w:rPr>
        <w:t xml:space="preserve"> unique strengths while mitigating operational gaps</w:t>
      </w:r>
      <w:r w:rsidR="009F5A03" w:rsidRPr="0082686B">
        <w:rPr>
          <w:rFonts w:ascii="Arial Nova" w:eastAsia="Times New Roman" w:hAnsi="Arial Nova" w:cs="Times New Roman"/>
          <w:kern w:val="0"/>
          <w:sz w:val="24"/>
          <w:szCs w:val="24"/>
          <w:lang w:eastAsia="en-GB"/>
          <w14:ligatures w14:val="none"/>
        </w:rPr>
        <w:t xml:space="preserve"> to </w:t>
      </w:r>
      <w:r w:rsidRPr="0082686B">
        <w:rPr>
          <w:rFonts w:ascii="Arial Nova" w:eastAsia="Times New Roman" w:hAnsi="Arial Nova" w:cs="Times New Roman"/>
          <w:kern w:val="0"/>
          <w:sz w:val="24"/>
          <w:szCs w:val="24"/>
          <w:lang w:eastAsia="en-GB"/>
          <w14:ligatures w14:val="none"/>
        </w:rPr>
        <w:t xml:space="preserve">position the hotel for </w:t>
      </w:r>
      <w:r w:rsidR="00595B06" w:rsidRPr="0082686B">
        <w:rPr>
          <w:rFonts w:ascii="Arial Nova" w:eastAsia="Times New Roman" w:hAnsi="Arial Nova" w:cs="Times New Roman"/>
          <w:kern w:val="0"/>
          <w:sz w:val="24"/>
          <w:szCs w:val="24"/>
          <w:lang w:eastAsia="en-GB"/>
          <w14:ligatures w14:val="none"/>
        </w:rPr>
        <w:t>continuous</w:t>
      </w:r>
      <w:r w:rsidRPr="0082686B">
        <w:rPr>
          <w:rFonts w:ascii="Arial Nova" w:eastAsia="Times New Roman" w:hAnsi="Arial Nova" w:cs="Times New Roman"/>
          <w:kern w:val="0"/>
          <w:sz w:val="24"/>
          <w:szCs w:val="24"/>
          <w:lang w:eastAsia="en-GB"/>
          <w14:ligatures w14:val="none"/>
        </w:rPr>
        <w:t xml:space="preserve"> </w:t>
      </w:r>
      <w:r w:rsidR="00595B06" w:rsidRPr="0082686B">
        <w:rPr>
          <w:rFonts w:ascii="Arial Nova" w:eastAsia="Times New Roman" w:hAnsi="Arial Nova" w:cs="Times New Roman"/>
          <w:kern w:val="0"/>
          <w:sz w:val="24"/>
          <w:szCs w:val="24"/>
          <w:lang w:eastAsia="en-GB"/>
          <w14:ligatures w14:val="none"/>
        </w:rPr>
        <w:t>achievement</w:t>
      </w:r>
      <w:r w:rsidRPr="0082686B">
        <w:rPr>
          <w:rFonts w:ascii="Arial Nova" w:eastAsia="Times New Roman" w:hAnsi="Arial Nova" w:cs="Times New Roman"/>
          <w:kern w:val="0"/>
          <w:sz w:val="24"/>
          <w:szCs w:val="24"/>
          <w:lang w:eastAsia="en-GB"/>
          <w14:ligatures w14:val="none"/>
        </w:rPr>
        <w:t xml:space="preserve"> in a </w:t>
      </w:r>
      <w:r w:rsidR="00595B06" w:rsidRPr="0082686B">
        <w:rPr>
          <w:rFonts w:ascii="Arial Nova" w:eastAsia="Times New Roman" w:hAnsi="Arial Nova" w:cs="Times New Roman"/>
          <w:kern w:val="0"/>
          <w:sz w:val="24"/>
          <w:szCs w:val="24"/>
          <w:lang w:eastAsia="en-GB"/>
          <w14:ligatures w14:val="none"/>
        </w:rPr>
        <w:t xml:space="preserve">highly </w:t>
      </w:r>
      <w:r w:rsidRPr="0082686B">
        <w:rPr>
          <w:rFonts w:ascii="Arial Nova" w:eastAsia="Times New Roman" w:hAnsi="Arial Nova" w:cs="Times New Roman"/>
          <w:kern w:val="0"/>
          <w:sz w:val="24"/>
          <w:szCs w:val="24"/>
          <w:lang w:eastAsia="en-GB"/>
          <w14:ligatures w14:val="none"/>
        </w:rPr>
        <w:t>competitive market (Weihrich, 1982).</w:t>
      </w:r>
    </w:p>
    <w:p w14:paraId="14EF1889" w14:textId="2897042B" w:rsidR="00BD0284" w:rsidRPr="0082686B" w:rsidRDefault="00BD0284"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hAnsi="Arial Nova"/>
          <w:sz w:val="24"/>
          <w:szCs w:val="24"/>
        </w:rPr>
        <w:t>Flamholtz and Randle (2016) outline seven stages of organi</w:t>
      </w:r>
      <w:r w:rsidR="00283461" w:rsidRPr="0082686B">
        <w:rPr>
          <w:rFonts w:ascii="Arial Nova" w:hAnsi="Arial Nova"/>
          <w:sz w:val="24"/>
          <w:szCs w:val="24"/>
        </w:rPr>
        <w:t>s</w:t>
      </w:r>
      <w:r w:rsidRPr="0082686B">
        <w:rPr>
          <w:rFonts w:ascii="Arial Nova" w:hAnsi="Arial Nova"/>
          <w:sz w:val="24"/>
          <w:szCs w:val="24"/>
        </w:rPr>
        <w:t>ational growth, each with specific challenges and tasks. Applying Flamholtz</w:t>
      </w:r>
      <w:r w:rsidR="00283461" w:rsidRPr="0082686B">
        <w:rPr>
          <w:rFonts w:ascii="Arial Nova" w:hAnsi="Arial Nova"/>
          <w:sz w:val="24"/>
          <w:szCs w:val="24"/>
        </w:rPr>
        <w:t>’</w:t>
      </w:r>
      <w:r w:rsidRPr="0082686B">
        <w:rPr>
          <w:rFonts w:ascii="Arial Nova" w:hAnsi="Arial Nova"/>
          <w:sz w:val="24"/>
          <w:szCs w:val="24"/>
        </w:rPr>
        <w:t>s organi</w:t>
      </w:r>
      <w:r w:rsidR="00283461" w:rsidRPr="0082686B">
        <w:rPr>
          <w:rFonts w:ascii="Arial Nova" w:hAnsi="Arial Nova"/>
          <w:sz w:val="24"/>
          <w:szCs w:val="24"/>
        </w:rPr>
        <w:t>s</w:t>
      </w:r>
      <w:r w:rsidRPr="0082686B">
        <w:rPr>
          <w:rFonts w:ascii="Arial Nova" w:hAnsi="Arial Nova"/>
          <w:sz w:val="24"/>
          <w:szCs w:val="24"/>
        </w:rPr>
        <w:t xml:space="preserve">ational life cycle model to </w:t>
      </w:r>
      <w:r w:rsidRPr="0082686B">
        <w:rPr>
          <w:rFonts w:ascii="Arial Nova" w:hAnsi="Arial Nova"/>
          <w:sz w:val="24"/>
          <w:szCs w:val="24"/>
        </w:rPr>
        <w:lastRenderedPageBreak/>
        <w:t>Hotel Belvedere suggests th</w:t>
      </w:r>
      <w:r w:rsidR="00721033" w:rsidRPr="0082686B">
        <w:rPr>
          <w:rFonts w:ascii="Arial Nova" w:hAnsi="Arial Nova"/>
          <w:sz w:val="24"/>
          <w:szCs w:val="24"/>
        </w:rPr>
        <w:t>at the hotel is in the expansion stage, with</w:t>
      </w:r>
      <w:r w:rsidRPr="0082686B">
        <w:rPr>
          <w:rFonts w:ascii="Arial Nova" w:hAnsi="Arial Nova"/>
          <w:sz w:val="24"/>
          <w:szCs w:val="24"/>
        </w:rPr>
        <w:t xml:space="preserve"> challenges in scaling operations and maintaining quality standards</w:t>
      </w:r>
      <w:r w:rsidR="00721033" w:rsidRPr="0082686B">
        <w:rPr>
          <w:rFonts w:ascii="Arial Nova" w:hAnsi="Arial Nova"/>
          <w:sz w:val="24"/>
          <w:szCs w:val="24"/>
        </w:rPr>
        <w:t xml:space="preserve"> </w:t>
      </w:r>
      <w:r w:rsidRPr="0082686B">
        <w:rPr>
          <w:rFonts w:ascii="Arial Nova" w:hAnsi="Arial Nova"/>
          <w:sz w:val="24"/>
          <w:szCs w:val="24"/>
        </w:rPr>
        <w:t>such as outdated furnishings, inconsistent cleaning practices, and poor service quality.</w:t>
      </w:r>
    </w:p>
    <w:p w14:paraId="7DC7CF54" w14:textId="77777777" w:rsidR="00F07104" w:rsidRPr="0082686B" w:rsidRDefault="00F07104"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p>
    <w:p w14:paraId="5F59A027" w14:textId="470233D5" w:rsidR="00E9388A" w:rsidRPr="0082686B" w:rsidRDefault="00E9388A"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Recommendations and Change Management </w:t>
      </w:r>
    </w:p>
    <w:p w14:paraId="0C61DCCD" w14:textId="29550D10" w:rsidR="00E9388A" w:rsidRPr="0082686B" w:rsidRDefault="00E8786A"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Consultancy proposed a </w:t>
      </w:r>
      <w:r w:rsidR="009055BD" w:rsidRPr="0082686B">
        <w:rPr>
          <w:rFonts w:ascii="Arial Nova" w:eastAsia="Times New Roman" w:hAnsi="Arial Nova" w:cs="Times New Roman"/>
          <w:kern w:val="0"/>
          <w:sz w:val="24"/>
          <w:szCs w:val="24"/>
          <w:lang w:eastAsia="en-GB"/>
          <w14:ligatures w14:val="none"/>
        </w:rPr>
        <w:t xml:space="preserve">structured approach to change management </w:t>
      </w:r>
      <w:r>
        <w:rPr>
          <w:rFonts w:ascii="Arial Nova" w:eastAsia="Times New Roman" w:hAnsi="Arial Nova" w:cs="Times New Roman"/>
          <w:kern w:val="0"/>
          <w:sz w:val="24"/>
          <w:szCs w:val="24"/>
          <w:lang w:eastAsia="en-GB"/>
          <w14:ligatures w14:val="none"/>
        </w:rPr>
        <w:t>as</w:t>
      </w:r>
      <w:r w:rsidR="009055BD" w:rsidRPr="0082686B">
        <w:rPr>
          <w:rFonts w:ascii="Arial Nova" w:eastAsia="Times New Roman" w:hAnsi="Arial Nova" w:cs="Times New Roman"/>
          <w:kern w:val="0"/>
          <w:sz w:val="24"/>
          <w:szCs w:val="24"/>
          <w:lang w:eastAsia="en-GB"/>
          <w14:ligatures w14:val="none"/>
        </w:rPr>
        <w:t xml:space="preserve"> </w:t>
      </w:r>
      <w:r w:rsidR="00456A5C">
        <w:rPr>
          <w:rFonts w:ascii="Arial Nova" w:eastAsia="Times New Roman" w:hAnsi="Arial Nova" w:cs="Times New Roman"/>
          <w:kern w:val="0"/>
          <w:sz w:val="24"/>
          <w:szCs w:val="24"/>
          <w:lang w:eastAsia="en-GB"/>
          <w14:ligatures w14:val="none"/>
        </w:rPr>
        <w:t>fundamental</w:t>
      </w:r>
      <w:r w:rsidR="000B58DC">
        <w:rPr>
          <w:rFonts w:ascii="Arial Nova" w:eastAsia="Times New Roman" w:hAnsi="Arial Nova" w:cs="Times New Roman"/>
          <w:kern w:val="0"/>
          <w:sz w:val="24"/>
          <w:szCs w:val="24"/>
          <w:lang w:eastAsia="en-GB"/>
          <w14:ligatures w14:val="none"/>
        </w:rPr>
        <w:t xml:space="preserve"> t</w:t>
      </w:r>
      <w:r w:rsidR="009055BD" w:rsidRPr="0082686B">
        <w:rPr>
          <w:rFonts w:ascii="Arial Nova" w:eastAsia="Times New Roman" w:hAnsi="Arial Nova" w:cs="Times New Roman"/>
          <w:kern w:val="0"/>
          <w:sz w:val="24"/>
          <w:szCs w:val="24"/>
          <w:lang w:eastAsia="en-GB"/>
          <w14:ligatures w14:val="none"/>
        </w:rPr>
        <w:t xml:space="preserve">o </w:t>
      </w:r>
      <w:r w:rsidR="00456A5C">
        <w:rPr>
          <w:rFonts w:ascii="Arial Nova" w:eastAsia="Times New Roman" w:hAnsi="Arial Nova" w:cs="Times New Roman"/>
          <w:kern w:val="0"/>
          <w:sz w:val="24"/>
          <w:szCs w:val="24"/>
          <w:lang w:eastAsia="en-GB"/>
          <w14:ligatures w14:val="none"/>
        </w:rPr>
        <w:t>tackle</w:t>
      </w:r>
      <w:r w:rsidR="009055BD" w:rsidRPr="0082686B">
        <w:rPr>
          <w:rFonts w:ascii="Arial Nova" w:eastAsia="Times New Roman" w:hAnsi="Arial Nova" w:cs="Times New Roman"/>
          <w:kern w:val="0"/>
          <w:sz w:val="24"/>
          <w:szCs w:val="24"/>
          <w:lang w:eastAsia="en-GB"/>
          <w14:ligatures w14:val="none"/>
        </w:rPr>
        <w:t xml:space="preserve"> the operational challenges</w:t>
      </w:r>
      <w:r w:rsidR="000B58DC">
        <w:rPr>
          <w:rFonts w:ascii="Arial Nova" w:eastAsia="Times New Roman" w:hAnsi="Arial Nova" w:cs="Times New Roman"/>
          <w:kern w:val="0"/>
          <w:sz w:val="24"/>
          <w:szCs w:val="24"/>
          <w:lang w:eastAsia="en-GB"/>
          <w14:ligatures w14:val="none"/>
        </w:rPr>
        <w:t xml:space="preserve"> at</w:t>
      </w:r>
      <w:r w:rsidR="009055BD" w:rsidRPr="0082686B">
        <w:rPr>
          <w:rFonts w:ascii="Arial Nova" w:eastAsia="Times New Roman" w:hAnsi="Arial Nova" w:cs="Times New Roman"/>
          <w:kern w:val="0"/>
          <w:sz w:val="24"/>
          <w:szCs w:val="24"/>
          <w:lang w:eastAsia="en-GB"/>
          <w14:ligatures w14:val="none"/>
        </w:rPr>
        <w:t xml:space="preserve"> Hotel Belvedere</w:t>
      </w:r>
      <w:r w:rsidR="000B58DC">
        <w:rPr>
          <w:rFonts w:ascii="Arial Nova" w:eastAsia="Times New Roman" w:hAnsi="Arial Nova" w:cs="Times New Roman"/>
          <w:kern w:val="0"/>
          <w:sz w:val="24"/>
          <w:szCs w:val="24"/>
          <w:lang w:eastAsia="en-GB"/>
          <w14:ligatures w14:val="none"/>
        </w:rPr>
        <w:t>.</w:t>
      </w:r>
      <w:r w:rsidR="009055BD" w:rsidRPr="0082686B">
        <w:rPr>
          <w:rFonts w:ascii="Arial Nova" w:eastAsia="Times New Roman" w:hAnsi="Arial Nova" w:cs="Times New Roman"/>
          <w:kern w:val="0"/>
          <w:sz w:val="24"/>
          <w:szCs w:val="24"/>
          <w:lang w:eastAsia="en-GB"/>
          <w14:ligatures w14:val="none"/>
        </w:rPr>
        <w:t xml:space="preserve"> </w:t>
      </w:r>
      <w:r w:rsidR="000B58DC">
        <w:rPr>
          <w:rFonts w:ascii="Arial Nova" w:eastAsia="Times New Roman" w:hAnsi="Arial Nova" w:cs="Times New Roman"/>
          <w:kern w:val="0"/>
          <w:sz w:val="24"/>
          <w:szCs w:val="24"/>
          <w:lang w:eastAsia="en-GB"/>
          <w14:ligatures w14:val="none"/>
        </w:rPr>
        <w:t>T</w:t>
      </w:r>
      <w:r>
        <w:rPr>
          <w:rFonts w:ascii="Arial Nova" w:eastAsia="Times New Roman" w:hAnsi="Arial Nova" w:cs="Times New Roman"/>
          <w:kern w:val="0"/>
          <w:sz w:val="24"/>
          <w:szCs w:val="24"/>
          <w:lang w:eastAsia="en-GB"/>
          <w14:ligatures w14:val="none"/>
        </w:rPr>
        <w:t xml:space="preserve">he </w:t>
      </w:r>
      <w:r w:rsidR="009055BD" w:rsidRPr="0082686B">
        <w:rPr>
          <w:rFonts w:ascii="Arial Nova" w:eastAsia="Times New Roman" w:hAnsi="Arial Nova" w:cs="Times New Roman"/>
          <w:kern w:val="0"/>
          <w:sz w:val="24"/>
          <w:szCs w:val="24"/>
          <w:lang w:eastAsia="en-GB"/>
          <w14:ligatures w14:val="none"/>
        </w:rPr>
        <w:t xml:space="preserve">emphasis </w:t>
      </w:r>
      <w:r>
        <w:rPr>
          <w:rFonts w:ascii="Arial Nova" w:eastAsia="Times New Roman" w:hAnsi="Arial Nova" w:cs="Times New Roman"/>
          <w:kern w:val="0"/>
          <w:sz w:val="24"/>
          <w:szCs w:val="24"/>
          <w:lang w:eastAsia="en-GB"/>
          <w14:ligatures w14:val="none"/>
        </w:rPr>
        <w:t xml:space="preserve">was </w:t>
      </w:r>
      <w:r w:rsidR="009055BD" w:rsidRPr="0082686B">
        <w:rPr>
          <w:rFonts w:ascii="Arial Nova" w:eastAsia="Times New Roman" w:hAnsi="Arial Nova" w:cs="Times New Roman"/>
          <w:kern w:val="0"/>
          <w:sz w:val="24"/>
          <w:szCs w:val="24"/>
          <w:lang w:eastAsia="en-GB"/>
          <w14:ligatures w14:val="none"/>
        </w:rPr>
        <w:t xml:space="preserve">placed on improving service quality </w:t>
      </w:r>
      <w:r w:rsidR="000B58DC">
        <w:rPr>
          <w:rFonts w:ascii="Arial Nova" w:eastAsia="Times New Roman" w:hAnsi="Arial Nova" w:cs="Times New Roman"/>
          <w:kern w:val="0"/>
          <w:sz w:val="24"/>
          <w:szCs w:val="24"/>
          <w:lang w:eastAsia="en-GB"/>
          <w14:ligatures w14:val="none"/>
        </w:rPr>
        <w:t xml:space="preserve">by </w:t>
      </w:r>
      <w:r w:rsidR="009055BD" w:rsidRPr="0082686B">
        <w:rPr>
          <w:rFonts w:ascii="Arial Nova" w:eastAsia="Times New Roman" w:hAnsi="Arial Nova" w:cs="Times New Roman"/>
          <w:kern w:val="0"/>
          <w:sz w:val="24"/>
          <w:szCs w:val="24"/>
          <w:lang w:eastAsia="en-GB"/>
          <w14:ligatures w14:val="none"/>
        </w:rPr>
        <w:t xml:space="preserve">updating maintenance procedures, and enhancing staff responsiveness. </w:t>
      </w:r>
      <w:r w:rsidR="00E9388A" w:rsidRPr="0082686B">
        <w:rPr>
          <w:rFonts w:ascii="Arial Nova" w:eastAsia="Times New Roman" w:hAnsi="Arial Nova" w:cs="Times New Roman"/>
          <w:kern w:val="0"/>
          <w:sz w:val="24"/>
          <w:szCs w:val="24"/>
          <w:lang w:eastAsia="en-GB"/>
          <w14:ligatures w14:val="none"/>
        </w:rPr>
        <w:t>Applying Kotter’s (1996) 8-Step Change Model alongside Lewin’s (1951) Unfreeze-Change-Refreeze model allow</w:t>
      </w:r>
      <w:r>
        <w:rPr>
          <w:rFonts w:ascii="Arial Nova" w:eastAsia="Times New Roman" w:hAnsi="Arial Nova" w:cs="Times New Roman"/>
          <w:kern w:val="0"/>
          <w:sz w:val="24"/>
          <w:szCs w:val="24"/>
          <w:lang w:eastAsia="en-GB"/>
          <w14:ligatures w14:val="none"/>
        </w:rPr>
        <w:t>ed</w:t>
      </w:r>
      <w:r w:rsidR="00E9388A" w:rsidRPr="0082686B">
        <w:rPr>
          <w:rFonts w:ascii="Arial Nova" w:eastAsia="Times New Roman" w:hAnsi="Arial Nova" w:cs="Times New Roman"/>
          <w:kern w:val="0"/>
          <w:sz w:val="24"/>
          <w:szCs w:val="24"/>
          <w:lang w:eastAsia="en-GB"/>
          <w14:ligatures w14:val="none"/>
        </w:rPr>
        <w:t xml:space="preserve"> for a systematic approach to managing </w:t>
      </w:r>
      <w:r w:rsidR="009055BD" w:rsidRPr="0082686B">
        <w:rPr>
          <w:rFonts w:ascii="Arial Nova" w:eastAsia="Times New Roman" w:hAnsi="Arial Nova" w:cs="Times New Roman"/>
          <w:kern w:val="0"/>
          <w:sz w:val="24"/>
          <w:szCs w:val="24"/>
          <w:lang w:eastAsia="en-GB"/>
          <w14:ligatures w14:val="none"/>
        </w:rPr>
        <w:t xml:space="preserve">change’s both </w:t>
      </w:r>
      <w:r>
        <w:rPr>
          <w:rFonts w:ascii="Arial Nova" w:eastAsia="Times New Roman" w:hAnsi="Arial Nova" w:cs="Times New Roman"/>
          <w:kern w:val="0"/>
          <w:sz w:val="24"/>
          <w:szCs w:val="24"/>
          <w:lang w:eastAsia="en-GB"/>
          <w14:ligatures w14:val="none"/>
        </w:rPr>
        <w:t>operational</w:t>
      </w:r>
      <w:r w:rsidR="009055BD" w:rsidRPr="0082686B">
        <w:rPr>
          <w:rFonts w:ascii="Arial Nova" w:eastAsia="Times New Roman" w:hAnsi="Arial Nova" w:cs="Times New Roman"/>
          <w:kern w:val="0"/>
          <w:sz w:val="24"/>
          <w:szCs w:val="24"/>
          <w:lang w:eastAsia="en-GB"/>
          <w14:ligatures w14:val="none"/>
        </w:rPr>
        <w:t xml:space="preserve"> and human aspects</w:t>
      </w:r>
      <w:r w:rsidR="00E9388A" w:rsidRPr="0082686B">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A</w:t>
      </w:r>
      <w:r w:rsidR="00E9388A" w:rsidRPr="0082686B">
        <w:rPr>
          <w:rFonts w:ascii="Arial Nova" w:eastAsia="Times New Roman" w:hAnsi="Arial Nova" w:cs="Times New Roman"/>
          <w:kern w:val="0"/>
          <w:sz w:val="24"/>
          <w:szCs w:val="24"/>
          <w:lang w:eastAsia="en-GB"/>
          <w14:ligatures w14:val="none"/>
        </w:rPr>
        <w:t xml:space="preserve">dopting these frameworks, </w:t>
      </w:r>
      <w:r>
        <w:rPr>
          <w:rFonts w:ascii="Arial Nova" w:eastAsia="Times New Roman" w:hAnsi="Arial Nova" w:cs="Times New Roman"/>
          <w:kern w:val="0"/>
          <w:sz w:val="24"/>
          <w:szCs w:val="24"/>
          <w:lang w:eastAsia="en-GB"/>
          <w14:ligatures w14:val="none"/>
        </w:rPr>
        <w:t xml:space="preserve">Hotel Belvedere would succesfully implemet standards that align with </w:t>
      </w:r>
      <w:r w:rsidR="00E9388A" w:rsidRPr="0082686B">
        <w:rPr>
          <w:rFonts w:ascii="Arial Nova" w:eastAsia="Times New Roman" w:hAnsi="Arial Nova" w:cs="Times New Roman"/>
          <w:kern w:val="0"/>
          <w:sz w:val="24"/>
          <w:szCs w:val="24"/>
          <w:lang w:eastAsia="en-GB"/>
          <w14:ligatures w14:val="none"/>
        </w:rPr>
        <w:t>industry and customer expectations.</w:t>
      </w:r>
    </w:p>
    <w:p w14:paraId="0B8F2B57" w14:textId="7169372B" w:rsidR="00C775FC" w:rsidRPr="0082686B" w:rsidRDefault="002A0EA2"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To i</w:t>
      </w:r>
      <w:r w:rsidR="00C775FC" w:rsidRPr="0082686B">
        <w:rPr>
          <w:rFonts w:ascii="Arial Nova" w:eastAsia="Times New Roman" w:hAnsi="Arial Nova" w:cs="Times New Roman"/>
          <w:kern w:val="0"/>
          <w:sz w:val="24"/>
          <w:szCs w:val="24"/>
          <w:lang w:eastAsia="en-GB"/>
          <w14:ligatures w14:val="none"/>
        </w:rPr>
        <w:t>mplement effective change</w:t>
      </w:r>
      <w:r>
        <w:rPr>
          <w:rFonts w:ascii="Arial Nova" w:eastAsia="Times New Roman" w:hAnsi="Arial Nova" w:cs="Times New Roman"/>
          <w:kern w:val="0"/>
          <w:sz w:val="24"/>
          <w:szCs w:val="24"/>
          <w:lang w:eastAsia="en-GB"/>
          <w14:ligatures w14:val="none"/>
        </w:rPr>
        <w:t xml:space="preserve">s </w:t>
      </w:r>
      <w:r w:rsidR="00C775FC" w:rsidRPr="0082686B">
        <w:rPr>
          <w:rFonts w:ascii="Arial Nova" w:eastAsia="Times New Roman" w:hAnsi="Arial Nova" w:cs="Times New Roman"/>
          <w:kern w:val="0"/>
          <w:sz w:val="24"/>
          <w:szCs w:val="24"/>
          <w:lang w:eastAsia="en-GB"/>
          <w14:ligatures w14:val="none"/>
        </w:rPr>
        <w:t xml:space="preserve">at Hotel Belvedere several </w:t>
      </w:r>
      <w:r>
        <w:rPr>
          <w:rFonts w:ascii="Arial Nova" w:eastAsia="Times New Roman" w:hAnsi="Arial Nova" w:cs="Times New Roman"/>
          <w:kern w:val="0"/>
          <w:sz w:val="24"/>
          <w:szCs w:val="24"/>
          <w:lang w:eastAsia="en-GB"/>
          <w14:ligatures w14:val="none"/>
        </w:rPr>
        <w:t xml:space="preserve">critical </w:t>
      </w:r>
      <w:r w:rsidR="009055BD" w:rsidRPr="0082686B">
        <w:rPr>
          <w:rFonts w:ascii="Arial Nova" w:eastAsia="Times New Roman" w:hAnsi="Arial Nova" w:cs="Times New Roman"/>
          <w:kern w:val="0"/>
          <w:sz w:val="24"/>
          <w:szCs w:val="24"/>
          <w:lang w:eastAsia="en-GB"/>
          <w14:ligatures w14:val="none"/>
        </w:rPr>
        <w:t xml:space="preserve">management </w:t>
      </w:r>
      <w:r w:rsidR="00C775FC" w:rsidRPr="0082686B">
        <w:rPr>
          <w:rFonts w:ascii="Arial Nova" w:eastAsia="Times New Roman" w:hAnsi="Arial Nova" w:cs="Times New Roman"/>
          <w:kern w:val="0"/>
          <w:sz w:val="24"/>
          <w:szCs w:val="24"/>
          <w:lang w:eastAsia="en-GB"/>
          <w14:ligatures w14:val="none"/>
        </w:rPr>
        <w:t>practices</w:t>
      </w:r>
      <w:r>
        <w:rPr>
          <w:rFonts w:ascii="Arial Nova" w:eastAsia="Times New Roman" w:hAnsi="Arial Nova" w:cs="Times New Roman"/>
          <w:kern w:val="0"/>
          <w:sz w:val="24"/>
          <w:szCs w:val="24"/>
          <w:lang w:eastAsia="en-GB"/>
          <w14:ligatures w14:val="none"/>
        </w:rPr>
        <w:t xml:space="preserve"> was adopted</w:t>
      </w:r>
      <w:r w:rsidR="00C775FC" w:rsidRPr="0082686B">
        <w:rPr>
          <w:rFonts w:ascii="Arial Nova" w:eastAsia="Times New Roman" w:hAnsi="Arial Nova" w:cs="Times New Roman"/>
          <w:kern w:val="0"/>
          <w:sz w:val="24"/>
          <w:szCs w:val="24"/>
          <w:lang w:eastAsia="en-GB"/>
          <w14:ligatures w14:val="none"/>
        </w:rPr>
        <w:t xml:space="preserve">. First, </w:t>
      </w:r>
      <w:r w:rsidR="009055BD" w:rsidRPr="0082686B">
        <w:rPr>
          <w:rFonts w:ascii="Arial Nova" w:eastAsia="Times New Roman" w:hAnsi="Arial Nova" w:cs="Times New Roman"/>
          <w:kern w:val="0"/>
          <w:sz w:val="24"/>
          <w:szCs w:val="24"/>
          <w:lang w:eastAsia="en-GB"/>
          <w14:ligatures w14:val="none"/>
        </w:rPr>
        <w:t xml:space="preserve">it </w:t>
      </w:r>
      <w:r>
        <w:rPr>
          <w:rFonts w:ascii="Arial Nova" w:eastAsia="Times New Roman" w:hAnsi="Arial Nova" w:cs="Times New Roman"/>
          <w:kern w:val="0"/>
          <w:sz w:val="24"/>
          <w:szCs w:val="24"/>
          <w:lang w:eastAsia="en-GB"/>
          <w14:ligatures w14:val="none"/>
        </w:rPr>
        <w:t>was</w:t>
      </w:r>
      <w:r w:rsidR="009055BD" w:rsidRPr="0082686B">
        <w:rPr>
          <w:rFonts w:ascii="Arial Nova" w:eastAsia="Times New Roman" w:hAnsi="Arial Nova" w:cs="Times New Roman"/>
          <w:kern w:val="0"/>
          <w:sz w:val="24"/>
          <w:szCs w:val="24"/>
          <w:lang w:eastAsia="en-GB"/>
          <w14:ligatures w14:val="none"/>
        </w:rPr>
        <w:t xml:space="preserve"> establish a clear vision for change and communicate</w:t>
      </w:r>
      <w:r>
        <w:rPr>
          <w:rFonts w:ascii="Arial Nova" w:eastAsia="Times New Roman" w:hAnsi="Arial Nova" w:cs="Times New Roman"/>
          <w:kern w:val="0"/>
          <w:sz w:val="24"/>
          <w:szCs w:val="24"/>
          <w:lang w:eastAsia="en-GB"/>
          <w14:ligatures w14:val="none"/>
        </w:rPr>
        <w:t>d</w:t>
      </w:r>
      <w:r w:rsidR="009055BD" w:rsidRPr="0082686B">
        <w:rPr>
          <w:rFonts w:ascii="Arial Nova" w:eastAsia="Times New Roman" w:hAnsi="Arial Nova" w:cs="Times New Roman"/>
          <w:kern w:val="0"/>
          <w:sz w:val="24"/>
          <w:szCs w:val="24"/>
          <w:lang w:eastAsia="en-GB"/>
          <w14:ligatures w14:val="none"/>
        </w:rPr>
        <w:t xml:space="preserve"> it effectively to all stakeholders</w:t>
      </w:r>
      <w:r w:rsidR="00C775FC" w:rsidRPr="0082686B">
        <w:rPr>
          <w:rFonts w:ascii="Arial Nova" w:eastAsia="Times New Roman" w:hAnsi="Arial Nova" w:cs="Times New Roman"/>
          <w:kern w:val="0"/>
          <w:sz w:val="24"/>
          <w:szCs w:val="24"/>
          <w:lang w:eastAsia="en-GB"/>
          <w14:ligatures w14:val="none"/>
        </w:rPr>
        <w:t>. Kotter (1996) emphasi</w:t>
      </w:r>
      <w:r w:rsidR="004C5E04" w:rsidRPr="0082686B">
        <w:rPr>
          <w:rFonts w:ascii="Arial Nova" w:eastAsia="Times New Roman" w:hAnsi="Arial Nova" w:cs="Times New Roman"/>
          <w:kern w:val="0"/>
          <w:sz w:val="24"/>
          <w:szCs w:val="24"/>
          <w:lang w:eastAsia="en-GB"/>
          <w14:ligatures w14:val="none"/>
        </w:rPr>
        <w:t>s</w:t>
      </w:r>
      <w:r w:rsidR="00C775FC" w:rsidRPr="0082686B">
        <w:rPr>
          <w:rFonts w:ascii="Arial Nova" w:eastAsia="Times New Roman" w:hAnsi="Arial Nova" w:cs="Times New Roman"/>
          <w:kern w:val="0"/>
          <w:sz w:val="24"/>
          <w:szCs w:val="24"/>
          <w:lang w:eastAsia="en-GB"/>
          <w14:ligatures w14:val="none"/>
        </w:rPr>
        <w:t>es the importance of a compelling vision to guide change efforts.</w:t>
      </w:r>
      <w:r w:rsidR="00BB3CC4" w:rsidRPr="0082686B">
        <w:rPr>
          <w:rFonts w:ascii="Arial Nova" w:eastAsia="Times New Roman" w:hAnsi="Arial Nova" w:cs="Times New Roman"/>
          <w:kern w:val="0"/>
          <w:sz w:val="24"/>
          <w:szCs w:val="24"/>
          <w:lang w:eastAsia="en-GB"/>
          <w14:ligatures w14:val="none"/>
        </w:rPr>
        <w:t xml:space="preserve"> </w:t>
      </w:r>
      <w:r w:rsidR="00C775FC" w:rsidRPr="0082686B">
        <w:rPr>
          <w:rFonts w:ascii="Arial Nova" w:eastAsia="Times New Roman" w:hAnsi="Arial Nova" w:cs="Times New Roman"/>
          <w:kern w:val="0"/>
          <w:sz w:val="24"/>
          <w:szCs w:val="24"/>
          <w:lang w:eastAsia="en-GB"/>
          <w14:ligatures w14:val="none"/>
        </w:rPr>
        <w:t xml:space="preserve">Second, </w:t>
      </w:r>
      <w:r w:rsidR="004B6329">
        <w:rPr>
          <w:rFonts w:ascii="Arial Nova" w:eastAsia="Times New Roman" w:hAnsi="Arial Nova" w:cs="Times New Roman"/>
          <w:kern w:val="0"/>
          <w:sz w:val="24"/>
          <w:szCs w:val="24"/>
          <w:lang w:eastAsia="en-GB"/>
          <w14:ligatures w14:val="none"/>
        </w:rPr>
        <w:t xml:space="preserve">the employees were engaged </w:t>
      </w:r>
      <w:r w:rsidR="00C775FC" w:rsidRPr="0082686B">
        <w:rPr>
          <w:rFonts w:ascii="Arial Nova" w:eastAsia="Times New Roman" w:hAnsi="Arial Nova" w:cs="Times New Roman"/>
          <w:kern w:val="0"/>
          <w:sz w:val="24"/>
          <w:szCs w:val="24"/>
          <w:lang w:eastAsia="en-GB"/>
          <w14:ligatures w14:val="none"/>
        </w:rPr>
        <w:t>in the change process and empower</w:t>
      </w:r>
      <w:r w:rsidR="004B6329">
        <w:rPr>
          <w:rFonts w:ascii="Arial Nova" w:eastAsia="Times New Roman" w:hAnsi="Arial Nova" w:cs="Times New Roman"/>
          <w:kern w:val="0"/>
          <w:sz w:val="24"/>
          <w:szCs w:val="24"/>
          <w:lang w:eastAsia="en-GB"/>
          <w14:ligatures w14:val="none"/>
        </w:rPr>
        <w:t>ed</w:t>
      </w:r>
      <w:r w:rsidR="00C775FC" w:rsidRPr="0082686B">
        <w:rPr>
          <w:rFonts w:ascii="Arial Nova" w:eastAsia="Times New Roman" w:hAnsi="Arial Nova" w:cs="Times New Roman"/>
          <w:kern w:val="0"/>
          <w:sz w:val="24"/>
          <w:szCs w:val="24"/>
          <w:lang w:eastAsia="en-GB"/>
          <w14:ligatures w14:val="none"/>
        </w:rPr>
        <w:t xml:space="preserve"> to contribute </w:t>
      </w:r>
      <w:r w:rsidR="004B6329">
        <w:rPr>
          <w:rFonts w:ascii="Arial Nova" w:eastAsia="Times New Roman" w:hAnsi="Arial Nova" w:cs="Times New Roman"/>
          <w:kern w:val="0"/>
          <w:sz w:val="24"/>
          <w:szCs w:val="24"/>
          <w:lang w:eastAsia="en-GB"/>
          <w14:ligatures w14:val="none"/>
        </w:rPr>
        <w:t xml:space="preserve">with the intent of </w:t>
      </w:r>
      <w:r w:rsidR="00C775FC" w:rsidRPr="0082686B">
        <w:rPr>
          <w:rFonts w:ascii="Arial Nova" w:eastAsia="Times New Roman" w:hAnsi="Arial Nova" w:cs="Times New Roman"/>
          <w:kern w:val="0"/>
          <w:sz w:val="24"/>
          <w:szCs w:val="24"/>
          <w:lang w:eastAsia="en-GB"/>
          <w14:ligatures w14:val="none"/>
        </w:rPr>
        <w:t>foster</w:t>
      </w:r>
      <w:r w:rsidR="004B6329">
        <w:rPr>
          <w:rFonts w:ascii="Arial Nova" w:eastAsia="Times New Roman" w:hAnsi="Arial Nova" w:cs="Times New Roman"/>
          <w:kern w:val="0"/>
          <w:sz w:val="24"/>
          <w:szCs w:val="24"/>
          <w:lang w:eastAsia="en-GB"/>
          <w14:ligatures w14:val="none"/>
        </w:rPr>
        <w:t>ing</w:t>
      </w:r>
      <w:r w:rsidR="00C775FC" w:rsidRPr="0082686B">
        <w:rPr>
          <w:rFonts w:ascii="Arial Nova" w:eastAsia="Times New Roman" w:hAnsi="Arial Nova" w:cs="Times New Roman"/>
          <w:kern w:val="0"/>
          <w:sz w:val="24"/>
          <w:szCs w:val="24"/>
          <w:lang w:eastAsia="en-GB"/>
          <w14:ligatures w14:val="none"/>
        </w:rPr>
        <w:t xml:space="preserve"> ownership and reduce</w:t>
      </w:r>
      <w:r w:rsidR="004B6329">
        <w:rPr>
          <w:rFonts w:ascii="Arial Nova" w:eastAsia="Times New Roman" w:hAnsi="Arial Nova" w:cs="Times New Roman"/>
          <w:kern w:val="0"/>
          <w:sz w:val="24"/>
          <w:szCs w:val="24"/>
          <w:lang w:eastAsia="en-GB"/>
          <w14:ligatures w14:val="none"/>
        </w:rPr>
        <w:t>ing</w:t>
      </w:r>
      <w:r w:rsidR="00C775FC" w:rsidRPr="0082686B">
        <w:rPr>
          <w:rFonts w:ascii="Arial Nova" w:eastAsia="Times New Roman" w:hAnsi="Arial Nova" w:cs="Times New Roman"/>
          <w:kern w:val="0"/>
          <w:sz w:val="24"/>
          <w:szCs w:val="24"/>
          <w:lang w:eastAsia="en-GB"/>
          <w14:ligatures w14:val="none"/>
        </w:rPr>
        <w:t xml:space="preserve"> resistance</w:t>
      </w:r>
      <w:r w:rsidR="004B6329">
        <w:rPr>
          <w:rFonts w:ascii="Arial Nova" w:eastAsia="Times New Roman" w:hAnsi="Arial Nova" w:cs="Times New Roman"/>
          <w:kern w:val="0"/>
          <w:sz w:val="24"/>
          <w:szCs w:val="24"/>
          <w:lang w:eastAsia="en-GB"/>
          <w14:ligatures w14:val="none"/>
        </w:rPr>
        <w:t>. (</w:t>
      </w:r>
      <w:r w:rsidR="00C775FC" w:rsidRPr="0082686B">
        <w:rPr>
          <w:rFonts w:ascii="Arial Nova" w:eastAsia="Times New Roman" w:hAnsi="Arial Nova" w:cs="Times New Roman"/>
          <w:kern w:val="0"/>
          <w:sz w:val="24"/>
          <w:szCs w:val="24"/>
          <w:lang w:eastAsia="en-GB"/>
          <w14:ligatures w14:val="none"/>
        </w:rPr>
        <w:t>Hayes 2018) highlights that involving staff in decision-making enhances commitment to change.</w:t>
      </w:r>
      <w:r w:rsidR="00BB3CC4" w:rsidRPr="0082686B">
        <w:rPr>
          <w:rFonts w:ascii="Arial Nova" w:eastAsia="Times New Roman" w:hAnsi="Arial Nova" w:cs="Times New Roman"/>
          <w:kern w:val="0"/>
          <w:sz w:val="24"/>
          <w:szCs w:val="24"/>
          <w:lang w:eastAsia="en-GB"/>
          <w14:ligatures w14:val="none"/>
        </w:rPr>
        <w:t xml:space="preserve"> </w:t>
      </w:r>
      <w:r w:rsidR="00C775FC" w:rsidRPr="0082686B">
        <w:rPr>
          <w:rFonts w:ascii="Arial Nova" w:eastAsia="Times New Roman" w:hAnsi="Arial Nova" w:cs="Times New Roman"/>
          <w:kern w:val="0"/>
          <w:sz w:val="24"/>
          <w:szCs w:val="24"/>
          <w:lang w:eastAsia="en-GB"/>
          <w14:ligatures w14:val="none"/>
        </w:rPr>
        <w:t xml:space="preserve">Third, providing </w:t>
      </w:r>
      <w:r w:rsidR="004B6329">
        <w:rPr>
          <w:rFonts w:ascii="Arial Nova" w:eastAsia="Times New Roman" w:hAnsi="Arial Nova" w:cs="Times New Roman"/>
          <w:kern w:val="0"/>
          <w:sz w:val="24"/>
          <w:szCs w:val="24"/>
          <w:lang w:eastAsia="en-GB"/>
          <w14:ligatures w14:val="none"/>
        </w:rPr>
        <w:t xml:space="preserve">staff </w:t>
      </w:r>
      <w:r w:rsidR="00C775FC" w:rsidRPr="0082686B">
        <w:rPr>
          <w:rFonts w:ascii="Arial Nova" w:eastAsia="Times New Roman" w:hAnsi="Arial Nova" w:cs="Times New Roman"/>
          <w:kern w:val="0"/>
          <w:sz w:val="24"/>
          <w:szCs w:val="24"/>
          <w:lang w:eastAsia="en-GB"/>
          <w14:ligatures w14:val="none"/>
        </w:rPr>
        <w:t>training to develop necessary skills and competencies support</w:t>
      </w:r>
      <w:r w:rsidR="004B6329">
        <w:rPr>
          <w:rFonts w:ascii="Arial Nova" w:eastAsia="Times New Roman" w:hAnsi="Arial Nova" w:cs="Times New Roman"/>
          <w:kern w:val="0"/>
          <w:sz w:val="24"/>
          <w:szCs w:val="24"/>
          <w:lang w:eastAsia="en-GB"/>
          <w14:ligatures w14:val="none"/>
        </w:rPr>
        <w:t>ed</w:t>
      </w:r>
      <w:r w:rsidR="00C775FC" w:rsidRPr="0082686B">
        <w:rPr>
          <w:rFonts w:ascii="Arial Nova" w:eastAsia="Times New Roman" w:hAnsi="Arial Nova" w:cs="Times New Roman"/>
          <w:kern w:val="0"/>
          <w:sz w:val="24"/>
          <w:szCs w:val="24"/>
          <w:lang w:eastAsia="en-GB"/>
          <w14:ligatures w14:val="none"/>
        </w:rPr>
        <w:t xml:space="preserve"> employees in adapting </w:t>
      </w:r>
      <w:r w:rsidR="004B6329">
        <w:rPr>
          <w:rFonts w:ascii="Arial Nova" w:eastAsia="Times New Roman" w:hAnsi="Arial Nova" w:cs="Times New Roman"/>
          <w:kern w:val="0"/>
          <w:sz w:val="24"/>
          <w:szCs w:val="24"/>
          <w:lang w:eastAsia="en-GB"/>
          <w14:ligatures w14:val="none"/>
        </w:rPr>
        <w:t xml:space="preserve">the </w:t>
      </w:r>
      <w:r w:rsidR="00C775FC" w:rsidRPr="0082686B">
        <w:rPr>
          <w:rFonts w:ascii="Arial Nova" w:eastAsia="Times New Roman" w:hAnsi="Arial Nova" w:cs="Times New Roman"/>
          <w:kern w:val="0"/>
          <w:sz w:val="24"/>
          <w:szCs w:val="24"/>
          <w:lang w:eastAsia="en-GB"/>
          <w14:ligatures w14:val="none"/>
        </w:rPr>
        <w:t>new proce</w:t>
      </w:r>
      <w:r w:rsidR="004B6329">
        <w:rPr>
          <w:rFonts w:ascii="Arial Nova" w:eastAsia="Times New Roman" w:hAnsi="Arial Nova" w:cs="Times New Roman"/>
          <w:kern w:val="0"/>
          <w:sz w:val="24"/>
          <w:szCs w:val="24"/>
          <w:lang w:eastAsia="en-GB"/>
          <w14:ligatures w14:val="none"/>
        </w:rPr>
        <w:t>dures</w:t>
      </w:r>
      <w:r w:rsidR="00C775FC" w:rsidRPr="0082686B">
        <w:rPr>
          <w:rFonts w:ascii="Arial Nova" w:eastAsia="Times New Roman" w:hAnsi="Arial Nova" w:cs="Times New Roman"/>
          <w:kern w:val="0"/>
          <w:sz w:val="24"/>
          <w:szCs w:val="24"/>
          <w:lang w:eastAsia="en-GB"/>
          <w14:ligatures w14:val="none"/>
        </w:rPr>
        <w:t>. Cameron and Green (2020) stress the role of continuous learning in successful change initiatives.</w:t>
      </w:r>
      <w:r w:rsidR="00BB3CC4" w:rsidRPr="0082686B">
        <w:rPr>
          <w:rFonts w:ascii="Arial Nova" w:eastAsia="Times New Roman" w:hAnsi="Arial Nova" w:cs="Times New Roman"/>
          <w:kern w:val="0"/>
          <w:sz w:val="24"/>
          <w:szCs w:val="24"/>
          <w:lang w:eastAsia="en-GB"/>
          <w14:ligatures w14:val="none"/>
        </w:rPr>
        <w:t xml:space="preserve"> </w:t>
      </w:r>
      <w:r w:rsidR="00C775FC" w:rsidRPr="0082686B">
        <w:rPr>
          <w:rFonts w:ascii="Arial Nova" w:eastAsia="Times New Roman" w:hAnsi="Arial Nova" w:cs="Times New Roman"/>
          <w:kern w:val="0"/>
          <w:sz w:val="24"/>
          <w:szCs w:val="24"/>
          <w:lang w:eastAsia="en-GB"/>
          <w14:ligatures w14:val="none"/>
        </w:rPr>
        <w:t xml:space="preserve">Fourth, </w:t>
      </w:r>
      <w:r w:rsidR="00B67B7E">
        <w:rPr>
          <w:rFonts w:ascii="Arial Nova" w:eastAsia="Times New Roman" w:hAnsi="Arial Nova" w:cs="Times New Roman"/>
          <w:kern w:val="0"/>
          <w:sz w:val="24"/>
          <w:szCs w:val="24"/>
          <w:lang w:eastAsia="en-GB"/>
          <w14:ligatures w14:val="none"/>
        </w:rPr>
        <w:t xml:space="preserve">the </w:t>
      </w:r>
      <w:r w:rsidR="00C775FC" w:rsidRPr="0082686B">
        <w:rPr>
          <w:rFonts w:ascii="Arial Nova" w:eastAsia="Times New Roman" w:hAnsi="Arial Nova" w:cs="Times New Roman"/>
          <w:kern w:val="0"/>
          <w:sz w:val="24"/>
          <w:szCs w:val="24"/>
          <w:lang w:eastAsia="en-GB"/>
          <w14:ligatures w14:val="none"/>
        </w:rPr>
        <w:t>active support and involvement from leadership are crucial to drive change and address challenges. Kotter (1996) notes that strong leadership is vital for sustaining momentum during change.</w:t>
      </w:r>
      <w:r w:rsidR="00BB3CC4" w:rsidRPr="0082686B">
        <w:rPr>
          <w:rFonts w:ascii="Arial Nova" w:eastAsia="Times New Roman" w:hAnsi="Arial Nova" w:cs="Times New Roman"/>
          <w:kern w:val="0"/>
          <w:sz w:val="24"/>
          <w:szCs w:val="24"/>
          <w:lang w:eastAsia="en-GB"/>
          <w14:ligatures w14:val="none"/>
        </w:rPr>
        <w:t xml:space="preserve"> </w:t>
      </w:r>
      <w:r w:rsidR="00C775FC" w:rsidRPr="0082686B">
        <w:rPr>
          <w:rFonts w:ascii="Arial Nova" w:eastAsia="Times New Roman" w:hAnsi="Arial Nova" w:cs="Times New Roman"/>
          <w:kern w:val="0"/>
          <w:sz w:val="24"/>
          <w:szCs w:val="24"/>
          <w:lang w:eastAsia="en-GB"/>
          <w14:ligatures w14:val="none"/>
        </w:rPr>
        <w:t xml:space="preserve">Finally, regularly assessing progress and </w:t>
      </w:r>
      <w:r w:rsidR="00B67B7E" w:rsidRPr="0082686B">
        <w:rPr>
          <w:rFonts w:ascii="Arial Nova" w:eastAsia="Times New Roman" w:hAnsi="Arial Nova" w:cs="Times New Roman"/>
          <w:kern w:val="0"/>
          <w:sz w:val="24"/>
          <w:szCs w:val="24"/>
          <w:lang w:eastAsia="en-GB"/>
          <w14:ligatures w14:val="none"/>
        </w:rPr>
        <w:t>requesting</w:t>
      </w:r>
      <w:r w:rsidR="00C775FC" w:rsidRPr="0082686B">
        <w:rPr>
          <w:rFonts w:ascii="Arial Nova" w:eastAsia="Times New Roman" w:hAnsi="Arial Nova" w:cs="Times New Roman"/>
          <w:kern w:val="0"/>
          <w:sz w:val="24"/>
          <w:szCs w:val="24"/>
          <w:lang w:eastAsia="en-GB"/>
          <w14:ligatures w14:val="none"/>
        </w:rPr>
        <w:t xml:space="preserve"> feedback allows for adjustments and reinforces positive outcomes. Hayes (2018) suggests that continuous evaluation helps i</w:t>
      </w:r>
      <w:r w:rsidR="009055BD" w:rsidRPr="0082686B">
        <w:rPr>
          <w:rFonts w:ascii="Arial Nova" w:eastAsia="Times New Roman" w:hAnsi="Arial Nova" w:cs="Times New Roman"/>
          <w:kern w:val="0"/>
          <w:sz w:val="24"/>
          <w:szCs w:val="24"/>
          <w:lang w:eastAsia="en-GB"/>
          <w14:ligatures w14:val="none"/>
        </w:rPr>
        <w:t>dentify</w:t>
      </w:r>
      <w:r w:rsidR="00C775FC" w:rsidRPr="0082686B">
        <w:rPr>
          <w:rFonts w:ascii="Arial Nova" w:eastAsia="Times New Roman" w:hAnsi="Arial Nova" w:cs="Times New Roman"/>
          <w:kern w:val="0"/>
          <w:sz w:val="24"/>
          <w:szCs w:val="24"/>
          <w:lang w:eastAsia="en-GB"/>
          <w14:ligatures w14:val="none"/>
        </w:rPr>
        <w:t xml:space="preserve"> areas for improvement.</w:t>
      </w:r>
    </w:p>
    <w:p w14:paraId="14C78DF4" w14:textId="31115C01" w:rsidR="00BD0284" w:rsidRPr="0082686B" w:rsidRDefault="00BD0284" w:rsidP="0082686B">
      <w:pPr>
        <w:pStyle w:val="NormalWeb"/>
        <w:spacing w:line="360" w:lineRule="auto"/>
        <w:jc w:val="both"/>
        <w:rPr>
          <w:rFonts w:ascii="Arial Nova" w:hAnsi="Arial Nova"/>
        </w:rPr>
      </w:pPr>
      <w:r w:rsidRPr="0082686B">
        <w:rPr>
          <w:rFonts w:ascii="Arial Nova" w:hAnsi="Arial Nova"/>
        </w:rPr>
        <w:lastRenderedPageBreak/>
        <w:t>According to Flamholtz</w:t>
      </w:r>
      <w:r w:rsidR="00283461" w:rsidRPr="0082686B">
        <w:rPr>
          <w:rFonts w:ascii="Arial Nova" w:hAnsi="Arial Nova"/>
        </w:rPr>
        <w:t>’</w:t>
      </w:r>
      <w:r w:rsidRPr="0082686B">
        <w:rPr>
          <w:rFonts w:ascii="Arial Nova" w:hAnsi="Arial Nova"/>
        </w:rPr>
        <w:t>s organi</w:t>
      </w:r>
      <w:r w:rsidR="00283461" w:rsidRPr="0082686B">
        <w:rPr>
          <w:rFonts w:ascii="Arial Nova" w:hAnsi="Arial Nova"/>
        </w:rPr>
        <w:t>s</w:t>
      </w:r>
      <w:r w:rsidRPr="0082686B">
        <w:rPr>
          <w:rFonts w:ascii="Arial Nova" w:hAnsi="Arial Nova"/>
        </w:rPr>
        <w:t xml:space="preserve">ational life cycle model, to enhance effectiveness, Hotel Belvedere should focus on three key areas: </w:t>
      </w:r>
      <w:r w:rsidR="001C78F1">
        <w:rPr>
          <w:rFonts w:ascii="Arial Nova" w:hAnsi="Arial Nova"/>
        </w:rPr>
        <w:t xml:space="preserve">to </w:t>
      </w:r>
      <w:r w:rsidRPr="0082686B">
        <w:rPr>
          <w:rFonts w:ascii="Arial Nova" w:hAnsi="Arial Nova"/>
        </w:rPr>
        <w:t>implement formal processes to ensure consistent service quality and operational efficiency(Hayes, 2018</w:t>
      </w:r>
      <w:r w:rsidR="00721033" w:rsidRPr="0082686B">
        <w:rPr>
          <w:rFonts w:ascii="Arial Nova" w:hAnsi="Arial Nova"/>
        </w:rPr>
        <w:t>;</w:t>
      </w:r>
      <w:r w:rsidRPr="0082686B">
        <w:rPr>
          <w:rFonts w:ascii="Arial Nova" w:hAnsi="Arial Nova"/>
        </w:rPr>
        <w:t xml:space="preserve"> Flamholtz &amp; Randle, 2016)</w:t>
      </w:r>
      <w:r w:rsidR="001C78F1">
        <w:rPr>
          <w:rFonts w:ascii="Arial Nova" w:hAnsi="Arial Nova"/>
        </w:rPr>
        <w:t>. The authors support that a s</w:t>
      </w:r>
      <w:r w:rsidR="001C78F1" w:rsidRPr="0082686B">
        <w:rPr>
          <w:rFonts w:ascii="Arial Nova" w:hAnsi="Arial Nova"/>
        </w:rPr>
        <w:t>tructured management systems provide</w:t>
      </w:r>
      <w:r w:rsidR="001C78F1">
        <w:rPr>
          <w:rFonts w:ascii="Arial Nova" w:hAnsi="Arial Nova"/>
        </w:rPr>
        <w:t>s</w:t>
      </w:r>
      <w:r w:rsidR="001C78F1" w:rsidRPr="0082686B">
        <w:rPr>
          <w:rFonts w:ascii="Arial Nova" w:hAnsi="Arial Nova"/>
        </w:rPr>
        <w:t xml:space="preserve"> a framework for standardising procedures </w:t>
      </w:r>
      <w:r w:rsidR="001C78F1">
        <w:rPr>
          <w:rFonts w:ascii="Arial Nova" w:hAnsi="Arial Nova"/>
        </w:rPr>
        <w:t>ensuring</w:t>
      </w:r>
      <w:r w:rsidR="001C78F1" w:rsidRPr="0082686B">
        <w:rPr>
          <w:rFonts w:ascii="Arial Nova" w:hAnsi="Arial Nova"/>
        </w:rPr>
        <w:t xml:space="preserve"> high</w:t>
      </w:r>
      <w:r w:rsidR="001C78F1">
        <w:rPr>
          <w:rFonts w:ascii="Arial Nova" w:hAnsi="Arial Nova"/>
        </w:rPr>
        <w:t xml:space="preserve"> </w:t>
      </w:r>
      <w:r w:rsidR="001C78F1" w:rsidRPr="0082686B">
        <w:rPr>
          <w:rFonts w:ascii="Arial Nova" w:hAnsi="Arial Nova"/>
        </w:rPr>
        <w:t xml:space="preserve">performance levels. </w:t>
      </w:r>
      <w:r w:rsidRPr="0082686B">
        <w:rPr>
          <w:rFonts w:ascii="Arial Nova" w:hAnsi="Arial Nova"/>
        </w:rPr>
        <w:t xml:space="preserve"> Second</w:t>
      </w:r>
      <w:r w:rsidR="001C78F1">
        <w:rPr>
          <w:rFonts w:ascii="Arial Nova" w:hAnsi="Arial Nova"/>
        </w:rPr>
        <w:t>ly</w:t>
      </w:r>
      <w:r w:rsidRPr="0082686B">
        <w:rPr>
          <w:rFonts w:ascii="Arial Nova" w:hAnsi="Arial Nova"/>
        </w:rPr>
        <w:t xml:space="preserve">, </w:t>
      </w:r>
      <w:r w:rsidR="001C78F1">
        <w:rPr>
          <w:rFonts w:ascii="Arial Nova" w:hAnsi="Arial Nova"/>
        </w:rPr>
        <w:t xml:space="preserve"> to </w:t>
      </w:r>
      <w:r w:rsidRPr="0082686B">
        <w:rPr>
          <w:rFonts w:ascii="Arial Nova" w:hAnsi="Arial Nova"/>
        </w:rPr>
        <w:t>upgrad</w:t>
      </w:r>
      <w:r w:rsidR="001C78F1">
        <w:rPr>
          <w:rFonts w:ascii="Arial Nova" w:hAnsi="Arial Nova"/>
        </w:rPr>
        <w:t>e</w:t>
      </w:r>
      <w:r w:rsidRPr="0082686B">
        <w:rPr>
          <w:rFonts w:ascii="Arial Nova" w:hAnsi="Arial Nova"/>
        </w:rPr>
        <w:t xml:space="preserve"> maintenance protocols and cleaning procedures to meet industry standards </w:t>
      </w:r>
      <w:r w:rsidR="001C78F1">
        <w:rPr>
          <w:rFonts w:ascii="Arial Nova" w:hAnsi="Arial Nova"/>
        </w:rPr>
        <w:t xml:space="preserve">to </w:t>
      </w:r>
      <w:r w:rsidRPr="0082686B">
        <w:rPr>
          <w:rFonts w:ascii="Arial Nova" w:hAnsi="Arial Nova"/>
        </w:rPr>
        <w:t>improv</w:t>
      </w:r>
      <w:r w:rsidR="001C78F1">
        <w:rPr>
          <w:rFonts w:ascii="Arial Nova" w:hAnsi="Arial Nova"/>
        </w:rPr>
        <w:t>e</w:t>
      </w:r>
      <w:r w:rsidRPr="0082686B">
        <w:rPr>
          <w:rFonts w:ascii="Arial Nova" w:hAnsi="Arial Nova"/>
        </w:rPr>
        <w:t xml:space="preserve"> guest experience. Regular assessments and updates of operational systems </w:t>
      </w:r>
      <w:r w:rsidR="001C78F1">
        <w:rPr>
          <w:rFonts w:ascii="Arial Nova" w:hAnsi="Arial Nova"/>
        </w:rPr>
        <w:t>ensure</w:t>
      </w:r>
      <w:r w:rsidRPr="0082686B">
        <w:rPr>
          <w:rFonts w:ascii="Arial Nova" w:hAnsi="Arial Nova"/>
        </w:rPr>
        <w:t xml:space="preserve"> better service delivery and increased customer satisfaction. Lastly, </w:t>
      </w:r>
      <w:r w:rsidR="001C78F1">
        <w:rPr>
          <w:rFonts w:ascii="Arial Nova" w:hAnsi="Arial Nova"/>
        </w:rPr>
        <w:t>to c</w:t>
      </w:r>
      <w:r w:rsidRPr="0082686B">
        <w:rPr>
          <w:rFonts w:ascii="Arial Nova" w:hAnsi="Arial Nova"/>
        </w:rPr>
        <w:t xml:space="preserve">ultivating a </w:t>
      </w:r>
      <w:r w:rsidR="001C78F1">
        <w:rPr>
          <w:rFonts w:ascii="Arial Nova" w:hAnsi="Arial Nova"/>
        </w:rPr>
        <w:t xml:space="preserve">customer focus </w:t>
      </w:r>
      <w:r w:rsidRPr="0082686B">
        <w:rPr>
          <w:rFonts w:ascii="Arial Nova" w:hAnsi="Arial Nova"/>
        </w:rPr>
        <w:t>culture</w:t>
      </w:r>
      <w:r w:rsidR="001C78F1">
        <w:rPr>
          <w:rFonts w:ascii="Arial Nova" w:hAnsi="Arial Nova"/>
        </w:rPr>
        <w:t>,</w:t>
      </w:r>
      <w:r w:rsidRPr="0082686B">
        <w:rPr>
          <w:rFonts w:ascii="Arial Nova" w:hAnsi="Arial Nova"/>
        </w:rPr>
        <w:t xml:space="preserve"> </w:t>
      </w:r>
      <w:r w:rsidR="00721033" w:rsidRPr="0082686B">
        <w:rPr>
          <w:rFonts w:ascii="Arial Nova" w:hAnsi="Arial Nova"/>
        </w:rPr>
        <w:t>prioritising</w:t>
      </w:r>
      <w:r w:rsidRPr="0082686B">
        <w:rPr>
          <w:rFonts w:ascii="Arial Nova" w:hAnsi="Arial Nova"/>
        </w:rPr>
        <w:t xml:space="preserve"> customer service and continuous improvement</w:t>
      </w:r>
      <w:r w:rsidR="001C78F1">
        <w:rPr>
          <w:rFonts w:ascii="Arial Nova" w:hAnsi="Arial Nova"/>
        </w:rPr>
        <w:t xml:space="preserve">. </w:t>
      </w:r>
      <w:r w:rsidRPr="0082686B">
        <w:rPr>
          <w:rFonts w:ascii="Arial Nova" w:hAnsi="Arial Nova"/>
        </w:rPr>
        <w:t>An organi</w:t>
      </w:r>
      <w:r w:rsidR="00283461" w:rsidRPr="0082686B">
        <w:rPr>
          <w:rFonts w:ascii="Arial Nova" w:hAnsi="Arial Nova"/>
        </w:rPr>
        <w:t>s</w:t>
      </w:r>
      <w:r w:rsidRPr="0082686B">
        <w:rPr>
          <w:rFonts w:ascii="Arial Nova" w:hAnsi="Arial Nova"/>
        </w:rPr>
        <w:t xml:space="preserve">ational culture focused on excellence encourages employees to </w:t>
      </w:r>
      <w:r w:rsidR="00721033" w:rsidRPr="0082686B">
        <w:rPr>
          <w:rFonts w:ascii="Arial Nova" w:hAnsi="Arial Nova"/>
        </w:rPr>
        <w:t>deliver high-quality service and adapt to evolving guest expectations consistently</w:t>
      </w:r>
      <w:r w:rsidR="001C78F1">
        <w:rPr>
          <w:rFonts w:ascii="Arial Nova" w:hAnsi="Arial Nova"/>
        </w:rPr>
        <w:t xml:space="preserve"> (</w:t>
      </w:r>
      <w:r w:rsidR="001C78F1" w:rsidRPr="0082686B">
        <w:rPr>
          <w:rFonts w:ascii="Arial Nova" w:hAnsi="Arial Nova"/>
        </w:rPr>
        <w:t>Flamholtz &amp; Randle, 2016)</w:t>
      </w:r>
      <w:r w:rsidRPr="0082686B">
        <w:rPr>
          <w:rFonts w:ascii="Arial Nova" w:hAnsi="Arial Nova"/>
        </w:rPr>
        <w:t xml:space="preserve">. </w:t>
      </w:r>
    </w:p>
    <w:p w14:paraId="469D7BC5" w14:textId="27765C7C" w:rsidR="00BD0284" w:rsidRPr="0082686B" w:rsidRDefault="00BD0284" w:rsidP="0082686B">
      <w:pPr>
        <w:spacing w:beforeAutospacing="1" w:after="0" w:afterAutospacing="1" w:line="360" w:lineRule="auto"/>
        <w:ind w:left="360"/>
        <w:jc w:val="both"/>
        <w:rPr>
          <w:rFonts w:ascii="Arial Nova" w:eastAsia="Times New Roman" w:hAnsi="Arial Nova" w:cs="Times New Roman"/>
          <w:kern w:val="0"/>
          <w:sz w:val="24"/>
          <w:szCs w:val="24"/>
          <w:lang w:eastAsia="en-GB"/>
          <w14:ligatures w14:val="none"/>
        </w:rPr>
      </w:pPr>
    </w:p>
    <w:p w14:paraId="78815177" w14:textId="37C43C31" w:rsidR="003455EE" w:rsidRPr="0082686B" w:rsidRDefault="003455EE"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Application of Change Management Models</w:t>
      </w:r>
    </w:p>
    <w:p w14:paraId="4185E9E0" w14:textId="7F8201CD" w:rsidR="00CB364C" w:rsidRPr="0082686B" w:rsidRDefault="000E7E7C" w:rsidP="0082686B">
      <w:pPr>
        <w:pStyle w:val="NormalWeb"/>
        <w:spacing w:line="360" w:lineRule="auto"/>
        <w:jc w:val="both"/>
        <w:rPr>
          <w:rFonts w:ascii="Arial Nova" w:hAnsi="Arial Nova"/>
        </w:rPr>
      </w:pPr>
      <w:r w:rsidRPr="0082686B">
        <w:rPr>
          <w:rFonts w:ascii="Arial Nova" w:hAnsi="Arial Nova"/>
        </w:rPr>
        <w:t xml:space="preserve">Kotter’s (1996) 8-Step Change Model </w:t>
      </w:r>
      <w:r w:rsidR="0013071E" w:rsidRPr="0082686B">
        <w:rPr>
          <w:rFonts w:ascii="Arial Nova" w:hAnsi="Arial Nova"/>
        </w:rPr>
        <w:t xml:space="preserve">framework </w:t>
      </w:r>
      <w:r w:rsidR="00CB364C" w:rsidRPr="0082686B">
        <w:rPr>
          <w:rFonts w:ascii="Arial Nova" w:hAnsi="Arial Nova"/>
        </w:rPr>
        <w:t>was</w:t>
      </w:r>
      <w:r w:rsidRPr="0082686B">
        <w:rPr>
          <w:rFonts w:ascii="Arial Nova" w:hAnsi="Arial Nova"/>
        </w:rPr>
        <w:t xml:space="preserve"> applied</w:t>
      </w:r>
      <w:r w:rsidR="009055BD" w:rsidRPr="0082686B">
        <w:rPr>
          <w:rFonts w:ascii="Arial Nova" w:hAnsi="Arial Nova"/>
        </w:rPr>
        <w:t xml:space="preserve"> to address the challenging issues.</w:t>
      </w:r>
      <w:r w:rsidRPr="0082686B">
        <w:rPr>
          <w:rFonts w:ascii="Arial Nova" w:hAnsi="Arial Nova"/>
        </w:rPr>
        <w:t xml:space="preserve"> </w:t>
      </w:r>
      <w:r w:rsidR="00FE7F81" w:rsidRPr="0082686B">
        <w:rPr>
          <w:rFonts w:ascii="Arial Nova" w:hAnsi="Arial Nova"/>
        </w:rPr>
        <w:t>A clear vision for change (CIM, 2022) and strategic plan ha</w:t>
      </w:r>
      <w:r w:rsidR="00F33FA9" w:rsidRPr="0082686B">
        <w:rPr>
          <w:rFonts w:ascii="Arial Nova" w:hAnsi="Arial Nova"/>
        </w:rPr>
        <w:t>ve</w:t>
      </w:r>
      <w:r w:rsidR="00FE7F81" w:rsidRPr="0082686B">
        <w:rPr>
          <w:rFonts w:ascii="Arial Nova" w:hAnsi="Arial Nova"/>
        </w:rPr>
        <w:t xml:space="preserve"> been formulated to engage stakeholders, including hotel management, staff, and customers, through targeted communication and engagement strategies</w:t>
      </w:r>
      <w:r w:rsidR="009055BD" w:rsidRPr="0082686B">
        <w:rPr>
          <w:rFonts w:ascii="Arial Nova" w:hAnsi="Arial Nova"/>
        </w:rPr>
        <w:t xml:space="preserve"> (Daft, 1986; 2013)</w:t>
      </w:r>
      <w:r w:rsidR="00FE7F81" w:rsidRPr="0082686B">
        <w:rPr>
          <w:rFonts w:ascii="Arial Nova" w:hAnsi="Arial Nova"/>
        </w:rPr>
        <w:t xml:space="preserve">. </w:t>
      </w:r>
      <w:r w:rsidR="00FC3AB3">
        <w:rPr>
          <w:rFonts w:ascii="Arial Nova" w:hAnsi="Arial Nova"/>
        </w:rPr>
        <w:t>C</w:t>
      </w:r>
      <w:r w:rsidR="009055BD" w:rsidRPr="0082686B">
        <w:rPr>
          <w:rFonts w:ascii="Arial Nova" w:hAnsi="Arial Nova"/>
        </w:rPr>
        <w:t xml:space="preserve">reating urgency </w:t>
      </w:r>
      <w:r w:rsidR="00FC3AB3">
        <w:rPr>
          <w:rFonts w:ascii="Arial Nova" w:hAnsi="Arial Nova"/>
        </w:rPr>
        <w:t>related to</w:t>
      </w:r>
      <w:r w:rsidR="009055BD" w:rsidRPr="0082686B">
        <w:rPr>
          <w:rFonts w:ascii="Arial Nova" w:hAnsi="Arial Nova"/>
        </w:rPr>
        <w:t xml:space="preserve"> service and maintenance improvements, Kotter’s model emphasises a team-driven approach to change, aligning stakeholders to support improvement initiatives collaboratively</w:t>
      </w:r>
      <w:r w:rsidR="0013071E" w:rsidRPr="0082686B">
        <w:rPr>
          <w:rFonts w:ascii="Arial Nova" w:hAnsi="Arial Nova"/>
        </w:rPr>
        <w:t xml:space="preserve">. </w:t>
      </w:r>
      <w:r w:rsidRPr="0082686B">
        <w:rPr>
          <w:rFonts w:ascii="Arial Nova" w:hAnsi="Arial Nova"/>
        </w:rPr>
        <w:t>Th</w:t>
      </w:r>
      <w:r w:rsidR="008E14A4" w:rsidRPr="0082686B">
        <w:rPr>
          <w:rFonts w:ascii="Arial Nova" w:hAnsi="Arial Nova"/>
        </w:rPr>
        <w:t>e</w:t>
      </w:r>
      <w:r w:rsidRPr="0082686B">
        <w:rPr>
          <w:rFonts w:ascii="Arial Nova" w:hAnsi="Arial Nova"/>
        </w:rPr>
        <w:t xml:space="preserve"> method </w:t>
      </w:r>
      <w:r w:rsidR="00FC3AB3">
        <w:rPr>
          <w:rFonts w:ascii="Arial Nova" w:hAnsi="Arial Nova"/>
        </w:rPr>
        <w:t xml:space="preserve">has </w:t>
      </w:r>
      <w:r w:rsidR="008E14A4" w:rsidRPr="0082686B">
        <w:rPr>
          <w:rFonts w:ascii="Arial Nova" w:hAnsi="Arial Nova"/>
        </w:rPr>
        <w:t>proved</w:t>
      </w:r>
      <w:r w:rsidRPr="0082686B">
        <w:rPr>
          <w:rFonts w:ascii="Arial Nova" w:hAnsi="Arial Nova"/>
        </w:rPr>
        <w:t xml:space="preserve"> particularly effective in service industr</w:t>
      </w:r>
      <w:r w:rsidR="00432F16" w:rsidRPr="0082686B">
        <w:rPr>
          <w:rFonts w:ascii="Arial Nova" w:hAnsi="Arial Nova"/>
        </w:rPr>
        <w:t>ies</w:t>
      </w:r>
      <w:r w:rsidRPr="0082686B">
        <w:rPr>
          <w:rFonts w:ascii="Arial Nova" w:hAnsi="Arial Nova"/>
        </w:rPr>
        <w:t xml:space="preserve">, </w:t>
      </w:r>
      <w:r w:rsidR="00FC3AB3" w:rsidRPr="0082686B">
        <w:rPr>
          <w:rFonts w:ascii="Arial Nova" w:hAnsi="Arial Nova"/>
        </w:rPr>
        <w:t>supporting</w:t>
      </w:r>
      <w:r w:rsidRPr="0082686B">
        <w:rPr>
          <w:rFonts w:ascii="Arial Nova" w:hAnsi="Arial Nova"/>
        </w:rPr>
        <w:t xml:space="preserve"> a </w:t>
      </w:r>
      <w:r w:rsidR="00FC3AB3" w:rsidRPr="0082686B">
        <w:rPr>
          <w:rFonts w:ascii="Arial Nova" w:hAnsi="Arial Nova"/>
        </w:rPr>
        <w:t>transparent</w:t>
      </w:r>
      <w:r w:rsidRPr="0082686B">
        <w:rPr>
          <w:rFonts w:ascii="Arial Nova" w:hAnsi="Arial Nova"/>
        </w:rPr>
        <w:t xml:space="preserve"> roadmap for operational change (Kotter, 1996). </w:t>
      </w:r>
      <w:r w:rsidR="009055BD" w:rsidRPr="0082686B">
        <w:rPr>
          <w:rFonts w:ascii="Arial Nova" w:hAnsi="Arial Nova"/>
        </w:rPr>
        <w:t xml:space="preserve">Kotter (1996) argues that urgency catalyses commitment, motivating employees and management to engage fully with the proposed changes. </w:t>
      </w:r>
      <w:r w:rsidR="00624627" w:rsidRPr="0082686B">
        <w:rPr>
          <w:rFonts w:ascii="Arial Nova" w:hAnsi="Arial Nova"/>
        </w:rPr>
        <w:t>Kotter and Schlesinger (Sternad, 2020) suggest couple of strategies to engage resistance to change</w:t>
      </w:r>
      <w:r w:rsidR="009055BD" w:rsidRPr="0082686B">
        <w:rPr>
          <w:rFonts w:ascii="Arial Nova" w:hAnsi="Arial Nova"/>
        </w:rPr>
        <w:t>, such as</w:t>
      </w:r>
      <w:r w:rsidR="00624627" w:rsidRPr="0082686B">
        <w:rPr>
          <w:rFonts w:ascii="Arial Nova" w:hAnsi="Arial Nova"/>
        </w:rPr>
        <w:t xml:space="preserve"> education and communication, participation and involvement, facilitation and support, </w:t>
      </w:r>
      <w:r w:rsidR="009055BD" w:rsidRPr="0082686B">
        <w:rPr>
          <w:rFonts w:ascii="Arial Nova" w:hAnsi="Arial Nova"/>
        </w:rPr>
        <w:t xml:space="preserve">and </w:t>
      </w:r>
      <w:r w:rsidR="00624627" w:rsidRPr="0082686B">
        <w:rPr>
          <w:rFonts w:ascii="Arial Nova" w:hAnsi="Arial Nova"/>
        </w:rPr>
        <w:t xml:space="preserve">negotiation and agreement. These aspects will be analysed </w:t>
      </w:r>
      <w:r w:rsidR="009055BD" w:rsidRPr="0082686B">
        <w:rPr>
          <w:rFonts w:ascii="Arial Nova" w:hAnsi="Arial Nova"/>
        </w:rPr>
        <w:t>in more</w:t>
      </w:r>
      <w:r w:rsidR="00624627" w:rsidRPr="0082686B">
        <w:rPr>
          <w:rFonts w:ascii="Arial Nova" w:hAnsi="Arial Nova"/>
        </w:rPr>
        <w:t xml:space="preserve"> detail when presenting the Lewin model. </w:t>
      </w:r>
      <w:r w:rsidR="009055BD" w:rsidRPr="0082686B">
        <w:rPr>
          <w:rFonts w:ascii="Arial Nova" w:hAnsi="Arial Nova"/>
        </w:rPr>
        <w:t>Next, a</w:t>
      </w:r>
      <w:r w:rsidR="0013071E" w:rsidRPr="0082686B">
        <w:rPr>
          <w:rFonts w:ascii="Arial Nova" w:hAnsi="Arial Nova"/>
        </w:rPr>
        <w:t xml:space="preserve"> </w:t>
      </w:r>
      <w:r w:rsidR="00CB364C" w:rsidRPr="0082686B">
        <w:rPr>
          <w:rFonts w:ascii="Arial Nova" w:hAnsi="Arial Nova"/>
        </w:rPr>
        <w:t>stakeholder map was created</w:t>
      </w:r>
      <w:r w:rsidR="0048016D" w:rsidRPr="0082686B">
        <w:rPr>
          <w:rFonts w:ascii="Arial Nova" w:hAnsi="Arial Nova"/>
        </w:rPr>
        <w:t xml:space="preserve"> using </w:t>
      </w:r>
      <w:r w:rsidR="009055BD" w:rsidRPr="0082686B">
        <w:rPr>
          <w:rFonts w:ascii="Arial Nova" w:hAnsi="Arial Nova"/>
        </w:rPr>
        <w:t xml:space="preserve">the </w:t>
      </w:r>
      <w:r w:rsidR="0048016D" w:rsidRPr="0082686B">
        <w:rPr>
          <w:rFonts w:ascii="Arial Nova" w:hAnsi="Arial Nova"/>
        </w:rPr>
        <w:t>Mendelow matrix</w:t>
      </w:r>
      <w:r w:rsidR="008E14A4" w:rsidRPr="0082686B">
        <w:rPr>
          <w:rFonts w:ascii="Arial Nova" w:hAnsi="Arial Nova"/>
        </w:rPr>
        <w:t xml:space="preserve"> (Mendelow, 1991)</w:t>
      </w:r>
      <w:r w:rsidR="0048016D" w:rsidRPr="0082686B">
        <w:rPr>
          <w:rFonts w:ascii="Arial Nova" w:hAnsi="Arial Nova"/>
        </w:rPr>
        <w:t xml:space="preserve">. </w:t>
      </w:r>
      <w:r w:rsidR="00CB364C" w:rsidRPr="0082686B">
        <w:rPr>
          <w:rFonts w:ascii="Arial Nova" w:hAnsi="Arial Nova"/>
        </w:rPr>
        <w:t xml:space="preserve"> </w:t>
      </w:r>
    </w:p>
    <w:p w14:paraId="5800EAC3" w14:textId="77777777" w:rsidR="00CB364C" w:rsidRPr="0082686B" w:rsidRDefault="00CB364C" w:rsidP="0082686B">
      <w:pPr>
        <w:pStyle w:val="Heading1"/>
        <w:spacing w:line="360" w:lineRule="auto"/>
        <w:jc w:val="both"/>
        <w:rPr>
          <w:rFonts w:ascii="Arial Nova" w:hAnsi="Arial Nova"/>
          <w:b/>
          <w:bCs/>
          <w:color w:val="auto"/>
          <w:sz w:val="24"/>
          <w:szCs w:val="24"/>
        </w:rPr>
      </w:pPr>
      <w:r w:rsidRPr="0082686B">
        <w:rPr>
          <w:rFonts w:ascii="Arial Nova" w:hAnsi="Arial Nova"/>
          <w:b/>
          <w:bCs/>
          <w:color w:val="auto"/>
          <w:sz w:val="24"/>
          <w:szCs w:val="24"/>
        </w:rPr>
        <w:lastRenderedPageBreak/>
        <w:t>Stakeholder Mapping for Hotel Belvedere, Cluj, Romania</w:t>
      </w:r>
    </w:p>
    <w:tbl>
      <w:tblPr>
        <w:tblStyle w:val="TableGrid"/>
        <w:tblW w:w="9180" w:type="dxa"/>
        <w:tblInd w:w="-113" w:type="dxa"/>
        <w:tblLook w:val="04A0" w:firstRow="1" w:lastRow="0" w:firstColumn="1" w:lastColumn="0" w:noHBand="0" w:noVBand="1"/>
      </w:tblPr>
      <w:tblGrid>
        <w:gridCol w:w="2518"/>
        <w:gridCol w:w="6662"/>
      </w:tblGrid>
      <w:tr w:rsidR="00C9720E" w:rsidRPr="0082686B" w14:paraId="30469A2A" w14:textId="77777777" w:rsidTr="00C9720E">
        <w:tc>
          <w:tcPr>
            <w:tcW w:w="2518" w:type="dxa"/>
          </w:tcPr>
          <w:p w14:paraId="363B3101"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Stakeholder Group</w:t>
            </w:r>
          </w:p>
        </w:tc>
        <w:tc>
          <w:tcPr>
            <w:tcW w:w="6662" w:type="dxa"/>
          </w:tcPr>
          <w:p w14:paraId="17D3B800"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Description and Influence Level</w:t>
            </w:r>
          </w:p>
        </w:tc>
      </w:tr>
      <w:tr w:rsidR="00C9720E" w:rsidRPr="0082686B" w14:paraId="1880ACBA" w14:textId="77777777" w:rsidTr="00C9720E">
        <w:tc>
          <w:tcPr>
            <w:tcW w:w="2518" w:type="dxa"/>
          </w:tcPr>
          <w:p w14:paraId="1F94FFA6"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Owners and Investors</w:t>
            </w:r>
          </w:p>
        </w:tc>
        <w:tc>
          <w:tcPr>
            <w:tcW w:w="6662" w:type="dxa"/>
          </w:tcPr>
          <w:p w14:paraId="3220343C" w14:textId="3828C404" w:rsidR="00CB364C" w:rsidRPr="0082686B" w:rsidRDefault="001E1BF0" w:rsidP="0082686B">
            <w:pPr>
              <w:spacing w:line="360" w:lineRule="auto"/>
              <w:jc w:val="both"/>
              <w:rPr>
                <w:rFonts w:ascii="Arial Nova" w:hAnsi="Arial Nova"/>
                <w:sz w:val="24"/>
                <w:szCs w:val="24"/>
              </w:rPr>
            </w:pPr>
            <w:r w:rsidRPr="0082686B">
              <w:rPr>
                <w:rFonts w:ascii="Arial Nova" w:hAnsi="Arial Nova"/>
                <w:sz w:val="24"/>
                <w:szCs w:val="24"/>
              </w:rPr>
              <w:t>These are p</w:t>
            </w:r>
            <w:r w:rsidR="00CB364C" w:rsidRPr="0082686B">
              <w:rPr>
                <w:rFonts w:ascii="Arial Nova" w:hAnsi="Arial Nova"/>
                <w:sz w:val="24"/>
                <w:szCs w:val="24"/>
              </w:rPr>
              <w:t xml:space="preserve">rimary stakeholders with a high level of influence over hotel operations and strategic decisions. </w:t>
            </w:r>
            <w:r w:rsidRPr="0082686B">
              <w:rPr>
                <w:rFonts w:ascii="Arial Nova" w:hAnsi="Arial Nova"/>
                <w:sz w:val="24"/>
                <w:szCs w:val="24"/>
                <w:lang w:val="en-GB"/>
              </w:rPr>
              <w:t xml:space="preserve">Their interests focus on profitability, reputation, and long-term </w:t>
            </w:r>
            <w:r w:rsidR="00317942" w:rsidRPr="0082686B">
              <w:rPr>
                <w:rFonts w:ascii="Arial Nova" w:hAnsi="Arial Nova"/>
                <w:sz w:val="24"/>
                <w:szCs w:val="24"/>
                <w:lang w:val="en-GB"/>
              </w:rPr>
              <w:t>growth.</w:t>
            </w:r>
            <w:r w:rsidR="00CB364C" w:rsidRPr="0082686B">
              <w:rPr>
                <w:rFonts w:ascii="Arial Nova" w:hAnsi="Arial Nova"/>
                <w:sz w:val="24"/>
                <w:szCs w:val="24"/>
              </w:rPr>
              <w:t xml:space="preserve"> Mendelow’s Matrix </w:t>
            </w:r>
            <w:r w:rsidRPr="0082686B">
              <w:rPr>
                <w:rFonts w:ascii="Arial Nova" w:hAnsi="Arial Nova"/>
                <w:sz w:val="24"/>
                <w:szCs w:val="24"/>
              </w:rPr>
              <w:t xml:space="preserve">(Mendelow, 1991) </w:t>
            </w:r>
            <w:r w:rsidR="00943203" w:rsidRPr="0082686B">
              <w:rPr>
                <w:rFonts w:ascii="Arial Nova" w:hAnsi="Arial Nova"/>
                <w:sz w:val="24"/>
                <w:szCs w:val="24"/>
              </w:rPr>
              <w:t>classifies</w:t>
            </w:r>
            <w:r w:rsidR="00CB364C" w:rsidRPr="0082686B">
              <w:rPr>
                <w:rFonts w:ascii="Arial Nova" w:hAnsi="Arial Nova"/>
                <w:sz w:val="24"/>
                <w:szCs w:val="24"/>
              </w:rPr>
              <w:t xml:space="preserve"> them as high power, </w:t>
            </w:r>
            <w:r w:rsidR="009055BD" w:rsidRPr="0082686B">
              <w:rPr>
                <w:rFonts w:ascii="Arial Nova" w:hAnsi="Arial Nova"/>
                <w:sz w:val="24"/>
                <w:szCs w:val="24"/>
              </w:rPr>
              <w:t xml:space="preserve">and </w:t>
            </w:r>
            <w:r w:rsidR="00CB364C" w:rsidRPr="0082686B">
              <w:rPr>
                <w:rFonts w:ascii="Arial Nova" w:hAnsi="Arial Nova"/>
                <w:sz w:val="24"/>
                <w:szCs w:val="24"/>
              </w:rPr>
              <w:t>high interest, requiring regular engagement (Freeman, 1984).</w:t>
            </w:r>
          </w:p>
        </w:tc>
      </w:tr>
      <w:tr w:rsidR="00C9720E" w:rsidRPr="0082686B" w14:paraId="1E4EE570" w14:textId="77777777" w:rsidTr="00C9720E">
        <w:tc>
          <w:tcPr>
            <w:tcW w:w="2518" w:type="dxa"/>
          </w:tcPr>
          <w:p w14:paraId="1B6F27A0"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Management Team</w:t>
            </w:r>
          </w:p>
        </w:tc>
        <w:tc>
          <w:tcPr>
            <w:tcW w:w="6662" w:type="dxa"/>
          </w:tcPr>
          <w:p w14:paraId="124FE69E" w14:textId="5562D40A" w:rsidR="00CB364C" w:rsidRPr="0082686B" w:rsidRDefault="00B02C5D" w:rsidP="0082686B">
            <w:pPr>
              <w:spacing w:line="360" w:lineRule="auto"/>
              <w:jc w:val="both"/>
              <w:rPr>
                <w:rFonts w:ascii="Arial Nova" w:hAnsi="Arial Nova"/>
                <w:sz w:val="24"/>
                <w:szCs w:val="24"/>
              </w:rPr>
            </w:pPr>
            <w:r w:rsidRPr="0082686B">
              <w:rPr>
                <w:rFonts w:ascii="Arial Nova" w:hAnsi="Arial Nova"/>
                <w:sz w:val="24"/>
                <w:szCs w:val="24"/>
              </w:rPr>
              <w:t>They are r</w:t>
            </w:r>
            <w:r w:rsidR="00CB364C" w:rsidRPr="0082686B">
              <w:rPr>
                <w:rFonts w:ascii="Arial Nova" w:hAnsi="Arial Nova"/>
                <w:sz w:val="24"/>
                <w:szCs w:val="24"/>
              </w:rPr>
              <w:t xml:space="preserve">esponsible for daily operations, including service quality, staff management, and customer satisfaction. They are </w:t>
            </w:r>
            <w:r w:rsidRPr="0082686B">
              <w:rPr>
                <w:rFonts w:ascii="Arial Nova" w:hAnsi="Arial Nova"/>
                <w:sz w:val="24"/>
                <w:szCs w:val="24"/>
              </w:rPr>
              <w:t xml:space="preserve">classified (Mendelow, 1991) as </w:t>
            </w:r>
            <w:r w:rsidR="00CB364C" w:rsidRPr="0082686B">
              <w:rPr>
                <w:rFonts w:ascii="Arial Nova" w:hAnsi="Arial Nova"/>
                <w:sz w:val="24"/>
                <w:szCs w:val="24"/>
              </w:rPr>
              <w:t xml:space="preserve">high interest and </w:t>
            </w:r>
            <w:r w:rsidRPr="0082686B">
              <w:rPr>
                <w:rFonts w:ascii="Arial Nova" w:hAnsi="Arial Nova"/>
                <w:sz w:val="24"/>
                <w:szCs w:val="24"/>
              </w:rPr>
              <w:t>high-power</w:t>
            </w:r>
            <w:r w:rsidR="00CB364C" w:rsidRPr="0082686B">
              <w:rPr>
                <w:rFonts w:ascii="Arial Nova" w:hAnsi="Arial Nova"/>
                <w:sz w:val="24"/>
                <w:szCs w:val="24"/>
              </w:rPr>
              <w:t xml:space="preserve"> stakeholders, essential for implementing strategic changes effectively (Jones &amp; Robinson, 2012).</w:t>
            </w:r>
          </w:p>
        </w:tc>
      </w:tr>
      <w:tr w:rsidR="00C9720E" w:rsidRPr="0082686B" w14:paraId="5B676C6D" w14:textId="77777777" w:rsidTr="00C9720E">
        <w:tc>
          <w:tcPr>
            <w:tcW w:w="2518" w:type="dxa"/>
          </w:tcPr>
          <w:p w14:paraId="53C4A957"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Employees (Staff)</w:t>
            </w:r>
          </w:p>
        </w:tc>
        <w:tc>
          <w:tcPr>
            <w:tcW w:w="6662" w:type="dxa"/>
          </w:tcPr>
          <w:p w14:paraId="3AA15C87"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Directly involved in service delivery and operational activities. They have a high interest but moderate power in decision-making, requiring engagement through training and motivation initiatives to enhance service standards (Nickson, 2019).</w:t>
            </w:r>
          </w:p>
        </w:tc>
      </w:tr>
      <w:tr w:rsidR="00C9720E" w:rsidRPr="0082686B" w14:paraId="49C7C8A9" w14:textId="77777777" w:rsidTr="00C9720E">
        <w:tc>
          <w:tcPr>
            <w:tcW w:w="2518" w:type="dxa"/>
          </w:tcPr>
          <w:p w14:paraId="29B77315"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Guests</w:t>
            </w:r>
          </w:p>
        </w:tc>
        <w:tc>
          <w:tcPr>
            <w:tcW w:w="6662" w:type="dxa"/>
          </w:tcPr>
          <w:p w14:paraId="7DC6AC2A" w14:textId="1FE584E1"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Hotel guests are the end consumers whose satisfaction and feedback influence the hotel</w:t>
            </w:r>
            <w:r w:rsidR="004C5E04" w:rsidRPr="0082686B">
              <w:rPr>
                <w:rFonts w:ascii="Arial Nova" w:hAnsi="Arial Nova"/>
                <w:sz w:val="24"/>
                <w:szCs w:val="24"/>
              </w:rPr>
              <w:t>’</w:t>
            </w:r>
            <w:r w:rsidRPr="0082686B">
              <w:rPr>
                <w:rFonts w:ascii="Arial Nova" w:hAnsi="Arial Nova"/>
                <w:sz w:val="24"/>
                <w:szCs w:val="24"/>
              </w:rPr>
              <w:t xml:space="preserve">s reputation. They have high interest but low power in strategic </w:t>
            </w:r>
            <w:r w:rsidR="00A57DAC" w:rsidRPr="0082686B">
              <w:rPr>
                <w:rFonts w:ascii="Arial Nova" w:hAnsi="Arial Nova"/>
                <w:sz w:val="24"/>
                <w:szCs w:val="24"/>
              </w:rPr>
              <w:t>decisions and</w:t>
            </w:r>
            <w:r w:rsidRPr="0082686B">
              <w:rPr>
                <w:rFonts w:ascii="Arial Nova" w:hAnsi="Arial Nova"/>
                <w:sz w:val="24"/>
                <w:szCs w:val="24"/>
              </w:rPr>
              <w:t xml:space="preserve"> must be actively engaged through responsive service and quality improvement efforts (Hitt et al., 2020).</w:t>
            </w:r>
          </w:p>
        </w:tc>
      </w:tr>
      <w:tr w:rsidR="00C9720E" w:rsidRPr="0082686B" w14:paraId="6C35BE0A" w14:textId="77777777" w:rsidTr="00C9720E">
        <w:tc>
          <w:tcPr>
            <w:tcW w:w="2518" w:type="dxa"/>
          </w:tcPr>
          <w:p w14:paraId="1069C98C"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Local Community</w:t>
            </w:r>
          </w:p>
        </w:tc>
        <w:tc>
          <w:tcPr>
            <w:tcW w:w="6662" w:type="dxa"/>
          </w:tcPr>
          <w:p w14:paraId="4565C4A5" w14:textId="0477E345"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 xml:space="preserve">As an indirect stakeholder, the local community </w:t>
            </w:r>
            <w:r w:rsidR="009055BD" w:rsidRPr="0082686B">
              <w:rPr>
                <w:rFonts w:ascii="Arial Nova" w:hAnsi="Arial Nova"/>
                <w:sz w:val="24"/>
                <w:szCs w:val="24"/>
              </w:rPr>
              <w:t>is interested in the hotel’s economic and social impact, particularly in</w:t>
            </w:r>
            <w:r w:rsidRPr="0082686B">
              <w:rPr>
                <w:rFonts w:ascii="Arial Nova" w:hAnsi="Arial Nova"/>
                <w:sz w:val="24"/>
                <w:szCs w:val="24"/>
              </w:rPr>
              <w:t xml:space="preserve"> employment and environmental practices. Their power is </w:t>
            </w:r>
            <w:r w:rsidR="00A57DAC" w:rsidRPr="0082686B">
              <w:rPr>
                <w:rFonts w:ascii="Arial Nova" w:hAnsi="Arial Nova"/>
                <w:sz w:val="24"/>
                <w:szCs w:val="24"/>
              </w:rPr>
              <w:t>low,</w:t>
            </w:r>
            <w:r w:rsidRPr="0082686B">
              <w:rPr>
                <w:rFonts w:ascii="Arial Nova" w:hAnsi="Arial Nova"/>
                <w:sz w:val="24"/>
                <w:szCs w:val="24"/>
              </w:rPr>
              <w:t xml:space="preserve"> but they </w:t>
            </w:r>
            <w:r w:rsidR="009055BD" w:rsidRPr="0082686B">
              <w:rPr>
                <w:rFonts w:ascii="Arial Nova" w:hAnsi="Arial Nova"/>
                <w:sz w:val="24"/>
                <w:szCs w:val="24"/>
              </w:rPr>
              <w:t>shape</w:t>
            </w:r>
            <w:r w:rsidRPr="0082686B">
              <w:rPr>
                <w:rFonts w:ascii="Arial Nova" w:hAnsi="Arial Nova"/>
                <w:sz w:val="24"/>
                <w:szCs w:val="24"/>
              </w:rPr>
              <w:t xml:space="preserve"> the hotel</w:t>
            </w:r>
            <w:r w:rsidR="004C5E04" w:rsidRPr="0082686B">
              <w:rPr>
                <w:rFonts w:ascii="Arial Nova" w:hAnsi="Arial Nova"/>
                <w:sz w:val="24"/>
                <w:szCs w:val="24"/>
              </w:rPr>
              <w:t>’</w:t>
            </w:r>
            <w:r w:rsidRPr="0082686B">
              <w:rPr>
                <w:rFonts w:ascii="Arial Nova" w:hAnsi="Arial Nova"/>
                <w:sz w:val="24"/>
                <w:szCs w:val="24"/>
              </w:rPr>
              <w:t>s social license (Carroll &amp; Buchholtz, 2014).</w:t>
            </w:r>
          </w:p>
        </w:tc>
      </w:tr>
      <w:tr w:rsidR="00C9720E" w:rsidRPr="0082686B" w14:paraId="5465A825" w14:textId="77777777" w:rsidTr="00C9720E">
        <w:tc>
          <w:tcPr>
            <w:tcW w:w="2518" w:type="dxa"/>
          </w:tcPr>
          <w:p w14:paraId="64C86623"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Suppliers</w:t>
            </w:r>
          </w:p>
        </w:tc>
        <w:tc>
          <w:tcPr>
            <w:tcW w:w="6662" w:type="dxa"/>
          </w:tcPr>
          <w:p w14:paraId="77034B1E" w14:textId="7F4A2890" w:rsidR="00CB364C" w:rsidRPr="0082686B" w:rsidRDefault="00042B53" w:rsidP="0082686B">
            <w:pPr>
              <w:spacing w:line="360" w:lineRule="auto"/>
              <w:jc w:val="both"/>
              <w:rPr>
                <w:rFonts w:ascii="Arial Nova" w:hAnsi="Arial Nova"/>
                <w:sz w:val="24"/>
                <w:szCs w:val="24"/>
              </w:rPr>
            </w:pPr>
            <w:r w:rsidRPr="0082686B">
              <w:rPr>
                <w:rFonts w:ascii="Arial Nova" w:hAnsi="Arial Nova"/>
                <w:sz w:val="24"/>
                <w:szCs w:val="24"/>
              </w:rPr>
              <w:t>They p</w:t>
            </w:r>
            <w:r w:rsidR="00CB364C" w:rsidRPr="0082686B">
              <w:rPr>
                <w:rFonts w:ascii="Arial Nova" w:hAnsi="Arial Nova"/>
                <w:sz w:val="24"/>
                <w:szCs w:val="24"/>
              </w:rPr>
              <w:t xml:space="preserve">rovide goods and services essential to hotel operations. They have moderate power and interest, </w:t>
            </w:r>
            <w:r w:rsidR="00CB364C" w:rsidRPr="0082686B">
              <w:rPr>
                <w:rFonts w:ascii="Arial Nova" w:hAnsi="Arial Nova"/>
                <w:sz w:val="24"/>
                <w:szCs w:val="24"/>
              </w:rPr>
              <w:lastRenderedPageBreak/>
              <w:t>influencing cost structures and the quality of amenities and resources provided to guests (Verma &amp; Plaschka, 2021).</w:t>
            </w:r>
          </w:p>
        </w:tc>
      </w:tr>
      <w:tr w:rsidR="00C9720E" w:rsidRPr="0082686B" w14:paraId="76514A7A" w14:textId="77777777" w:rsidTr="00C9720E">
        <w:tc>
          <w:tcPr>
            <w:tcW w:w="2518" w:type="dxa"/>
          </w:tcPr>
          <w:p w14:paraId="5AF08328" w14:textId="77777777"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lastRenderedPageBreak/>
              <w:t>Regulatory Bodies</w:t>
            </w:r>
          </w:p>
        </w:tc>
        <w:tc>
          <w:tcPr>
            <w:tcW w:w="6662" w:type="dxa"/>
          </w:tcPr>
          <w:p w14:paraId="57E48F10" w14:textId="41C28B80" w:rsidR="00CB364C" w:rsidRPr="0082686B" w:rsidRDefault="00CB364C" w:rsidP="0082686B">
            <w:pPr>
              <w:spacing w:line="360" w:lineRule="auto"/>
              <w:jc w:val="both"/>
              <w:rPr>
                <w:rFonts w:ascii="Arial Nova" w:hAnsi="Arial Nova"/>
                <w:sz w:val="24"/>
                <w:szCs w:val="24"/>
              </w:rPr>
            </w:pPr>
            <w:r w:rsidRPr="0082686B">
              <w:rPr>
                <w:rFonts w:ascii="Arial Nova" w:hAnsi="Arial Nova"/>
                <w:sz w:val="24"/>
                <w:szCs w:val="24"/>
              </w:rPr>
              <w:t xml:space="preserve">These stakeholders enforce compliance with local and national </w:t>
            </w:r>
            <w:r w:rsidR="009055BD" w:rsidRPr="0082686B">
              <w:rPr>
                <w:rFonts w:ascii="Arial Nova" w:hAnsi="Arial Nova"/>
                <w:sz w:val="24"/>
                <w:szCs w:val="24"/>
              </w:rPr>
              <w:t>health, safety, and HR laws</w:t>
            </w:r>
            <w:r w:rsidRPr="0082686B">
              <w:rPr>
                <w:rFonts w:ascii="Arial Nova" w:hAnsi="Arial Nova"/>
                <w:sz w:val="24"/>
                <w:szCs w:val="24"/>
              </w:rPr>
              <w:t>. They are high power, low interest stakeholders who require monitoring and adherence to avoid penalties (Paton &amp; McCalman, 2012).</w:t>
            </w:r>
          </w:p>
        </w:tc>
      </w:tr>
    </w:tbl>
    <w:p w14:paraId="4C6B3317" w14:textId="77777777" w:rsidR="0048016D" w:rsidRPr="0082686B" w:rsidRDefault="0048016D" w:rsidP="0082686B">
      <w:pPr>
        <w:pStyle w:val="Heading1"/>
        <w:spacing w:line="360" w:lineRule="auto"/>
        <w:jc w:val="both"/>
        <w:rPr>
          <w:rFonts w:ascii="Arial Nova" w:hAnsi="Arial Nova"/>
          <w:color w:val="auto"/>
          <w:sz w:val="24"/>
          <w:szCs w:val="24"/>
        </w:rPr>
      </w:pPr>
    </w:p>
    <w:p w14:paraId="1121E5F5" w14:textId="77777777" w:rsidR="00652CC2" w:rsidRPr="0082686B" w:rsidRDefault="00652CC2" w:rsidP="0082686B">
      <w:pPr>
        <w:pStyle w:val="Heading1"/>
        <w:spacing w:line="360" w:lineRule="auto"/>
        <w:jc w:val="both"/>
        <w:rPr>
          <w:rFonts w:ascii="Arial Nova" w:hAnsi="Arial Nova"/>
          <w:b/>
          <w:bCs/>
          <w:color w:val="auto"/>
          <w:sz w:val="24"/>
          <w:szCs w:val="24"/>
        </w:rPr>
      </w:pPr>
    </w:p>
    <w:p w14:paraId="18BF3B3D" w14:textId="4EF7BD31" w:rsidR="0048016D" w:rsidRPr="0082686B" w:rsidRDefault="0048016D" w:rsidP="0082686B">
      <w:pPr>
        <w:pStyle w:val="Heading1"/>
        <w:spacing w:line="360" w:lineRule="auto"/>
        <w:jc w:val="both"/>
        <w:rPr>
          <w:rFonts w:ascii="Arial Nova" w:hAnsi="Arial Nova"/>
          <w:b/>
          <w:bCs/>
          <w:color w:val="auto"/>
          <w:sz w:val="24"/>
          <w:szCs w:val="24"/>
        </w:rPr>
      </w:pPr>
      <w:r w:rsidRPr="0082686B">
        <w:rPr>
          <w:rFonts w:ascii="Arial Nova" w:hAnsi="Arial Nova"/>
          <w:b/>
          <w:bCs/>
          <w:color w:val="auto"/>
          <w:sz w:val="24"/>
          <w:szCs w:val="24"/>
        </w:rPr>
        <w:t>Mendelow’s Stakeholder Matrix for Hotel Belvedere, Cluj, Romania</w:t>
      </w:r>
    </w:p>
    <w:tbl>
      <w:tblPr>
        <w:tblStyle w:val="TableGrid"/>
        <w:tblW w:w="0" w:type="auto"/>
        <w:tblInd w:w="0" w:type="dxa"/>
        <w:tblLook w:val="04A0" w:firstRow="1" w:lastRow="0" w:firstColumn="1" w:lastColumn="0" w:noHBand="0" w:noVBand="1"/>
      </w:tblPr>
      <w:tblGrid>
        <w:gridCol w:w="4320"/>
        <w:gridCol w:w="4320"/>
      </w:tblGrid>
      <w:tr w:rsidR="0048016D" w:rsidRPr="0082686B" w14:paraId="4ED24BCA" w14:textId="77777777" w:rsidTr="0048016D">
        <w:tc>
          <w:tcPr>
            <w:tcW w:w="4320" w:type="dxa"/>
          </w:tcPr>
          <w:p w14:paraId="53DD73ED" w14:textId="77777777" w:rsidR="0048016D" w:rsidRPr="0082686B" w:rsidRDefault="0048016D" w:rsidP="0082686B">
            <w:pPr>
              <w:spacing w:line="360" w:lineRule="auto"/>
              <w:jc w:val="both"/>
              <w:rPr>
                <w:rFonts w:ascii="Arial Nova" w:hAnsi="Arial Nova"/>
                <w:b/>
                <w:bCs/>
                <w:sz w:val="24"/>
                <w:szCs w:val="24"/>
              </w:rPr>
            </w:pPr>
            <w:r w:rsidRPr="0082686B">
              <w:rPr>
                <w:rFonts w:ascii="Arial Nova" w:hAnsi="Arial Nova"/>
                <w:b/>
                <w:bCs/>
                <w:sz w:val="24"/>
                <w:szCs w:val="24"/>
              </w:rPr>
              <w:t>High Power / Low Interest</w:t>
            </w:r>
          </w:p>
        </w:tc>
        <w:tc>
          <w:tcPr>
            <w:tcW w:w="4320" w:type="dxa"/>
          </w:tcPr>
          <w:p w14:paraId="71B52ED3" w14:textId="77777777" w:rsidR="0048016D" w:rsidRPr="0082686B" w:rsidRDefault="0048016D" w:rsidP="0082686B">
            <w:pPr>
              <w:spacing w:line="360" w:lineRule="auto"/>
              <w:jc w:val="both"/>
              <w:rPr>
                <w:rFonts w:ascii="Arial Nova" w:hAnsi="Arial Nova"/>
                <w:b/>
                <w:bCs/>
                <w:sz w:val="24"/>
                <w:szCs w:val="24"/>
              </w:rPr>
            </w:pPr>
            <w:r w:rsidRPr="0082686B">
              <w:rPr>
                <w:rFonts w:ascii="Arial Nova" w:hAnsi="Arial Nova"/>
                <w:b/>
                <w:bCs/>
                <w:sz w:val="24"/>
                <w:szCs w:val="24"/>
              </w:rPr>
              <w:t>High Power / High Interest</w:t>
            </w:r>
          </w:p>
        </w:tc>
      </w:tr>
      <w:tr w:rsidR="0048016D" w:rsidRPr="0082686B" w14:paraId="348FE746" w14:textId="77777777" w:rsidTr="0048016D">
        <w:tc>
          <w:tcPr>
            <w:tcW w:w="4320" w:type="dxa"/>
          </w:tcPr>
          <w:p w14:paraId="74B25707" w14:textId="77777777" w:rsidR="0048016D" w:rsidRPr="0082686B" w:rsidRDefault="0048016D" w:rsidP="0082686B">
            <w:pPr>
              <w:spacing w:line="360" w:lineRule="auto"/>
              <w:jc w:val="both"/>
              <w:rPr>
                <w:rFonts w:ascii="Arial Nova" w:hAnsi="Arial Nova"/>
                <w:sz w:val="24"/>
                <w:szCs w:val="24"/>
              </w:rPr>
            </w:pPr>
            <w:r w:rsidRPr="0082686B">
              <w:rPr>
                <w:rFonts w:ascii="Arial Nova" w:hAnsi="Arial Nova"/>
                <w:sz w:val="24"/>
                <w:szCs w:val="24"/>
              </w:rPr>
              <w:t>Regulatory Bodies (e.g., health and safety inspectors)</w:t>
            </w:r>
            <w:r w:rsidRPr="0082686B">
              <w:rPr>
                <w:rFonts w:ascii="Arial Nova" w:hAnsi="Arial Nova"/>
                <w:sz w:val="24"/>
                <w:szCs w:val="24"/>
              </w:rPr>
              <w:br/>
              <w:t>Suppliers</w:t>
            </w:r>
          </w:p>
        </w:tc>
        <w:tc>
          <w:tcPr>
            <w:tcW w:w="4320" w:type="dxa"/>
          </w:tcPr>
          <w:p w14:paraId="78C18ECB" w14:textId="77777777" w:rsidR="0048016D" w:rsidRPr="0082686B" w:rsidRDefault="0048016D" w:rsidP="0082686B">
            <w:pPr>
              <w:spacing w:line="360" w:lineRule="auto"/>
              <w:jc w:val="both"/>
              <w:rPr>
                <w:rFonts w:ascii="Arial Nova" w:hAnsi="Arial Nova"/>
                <w:sz w:val="24"/>
                <w:szCs w:val="24"/>
              </w:rPr>
            </w:pPr>
            <w:r w:rsidRPr="0082686B">
              <w:rPr>
                <w:rFonts w:ascii="Arial Nova" w:hAnsi="Arial Nova"/>
                <w:sz w:val="24"/>
                <w:szCs w:val="24"/>
              </w:rPr>
              <w:t>Owners and Investors</w:t>
            </w:r>
            <w:r w:rsidRPr="0082686B">
              <w:rPr>
                <w:rFonts w:ascii="Arial Nova" w:hAnsi="Arial Nova"/>
                <w:sz w:val="24"/>
                <w:szCs w:val="24"/>
              </w:rPr>
              <w:br/>
              <w:t>Management Team</w:t>
            </w:r>
          </w:p>
        </w:tc>
      </w:tr>
      <w:tr w:rsidR="0048016D" w:rsidRPr="0082686B" w14:paraId="35F2FF0E" w14:textId="77777777" w:rsidTr="0048016D">
        <w:tc>
          <w:tcPr>
            <w:tcW w:w="4320" w:type="dxa"/>
          </w:tcPr>
          <w:p w14:paraId="0FA84711" w14:textId="77777777" w:rsidR="0048016D" w:rsidRPr="0082686B" w:rsidRDefault="0048016D" w:rsidP="0082686B">
            <w:pPr>
              <w:spacing w:line="360" w:lineRule="auto"/>
              <w:jc w:val="both"/>
              <w:rPr>
                <w:rFonts w:ascii="Arial Nova" w:hAnsi="Arial Nova"/>
                <w:b/>
                <w:bCs/>
                <w:sz w:val="24"/>
                <w:szCs w:val="24"/>
              </w:rPr>
            </w:pPr>
            <w:r w:rsidRPr="0082686B">
              <w:rPr>
                <w:rFonts w:ascii="Arial Nova" w:hAnsi="Arial Nova"/>
                <w:b/>
                <w:bCs/>
                <w:sz w:val="24"/>
                <w:szCs w:val="24"/>
              </w:rPr>
              <w:t>Low Power / Low Interest</w:t>
            </w:r>
          </w:p>
        </w:tc>
        <w:tc>
          <w:tcPr>
            <w:tcW w:w="4320" w:type="dxa"/>
          </w:tcPr>
          <w:p w14:paraId="45BB1A76" w14:textId="77777777" w:rsidR="0048016D" w:rsidRPr="0082686B" w:rsidRDefault="0048016D" w:rsidP="0082686B">
            <w:pPr>
              <w:spacing w:line="360" w:lineRule="auto"/>
              <w:jc w:val="both"/>
              <w:rPr>
                <w:rFonts w:ascii="Arial Nova" w:hAnsi="Arial Nova"/>
                <w:b/>
                <w:bCs/>
                <w:sz w:val="24"/>
                <w:szCs w:val="24"/>
              </w:rPr>
            </w:pPr>
            <w:r w:rsidRPr="0082686B">
              <w:rPr>
                <w:rFonts w:ascii="Arial Nova" w:hAnsi="Arial Nova"/>
                <w:b/>
                <w:bCs/>
                <w:sz w:val="24"/>
                <w:szCs w:val="24"/>
              </w:rPr>
              <w:t>Low Power / High Interest</w:t>
            </w:r>
          </w:p>
        </w:tc>
      </w:tr>
      <w:tr w:rsidR="0048016D" w:rsidRPr="0082686B" w14:paraId="1642B4E6" w14:textId="77777777" w:rsidTr="0048016D">
        <w:tc>
          <w:tcPr>
            <w:tcW w:w="4320" w:type="dxa"/>
          </w:tcPr>
          <w:p w14:paraId="462F7BED" w14:textId="77777777" w:rsidR="0048016D" w:rsidRPr="0082686B" w:rsidRDefault="0048016D" w:rsidP="0082686B">
            <w:pPr>
              <w:spacing w:line="360" w:lineRule="auto"/>
              <w:jc w:val="both"/>
              <w:rPr>
                <w:rFonts w:ascii="Arial Nova" w:hAnsi="Arial Nova"/>
                <w:sz w:val="24"/>
                <w:szCs w:val="24"/>
              </w:rPr>
            </w:pPr>
            <w:r w:rsidRPr="0082686B">
              <w:rPr>
                <w:rFonts w:ascii="Arial Nova" w:hAnsi="Arial Nova"/>
                <w:sz w:val="24"/>
                <w:szCs w:val="24"/>
              </w:rPr>
              <w:t>Local Community</w:t>
            </w:r>
          </w:p>
        </w:tc>
        <w:tc>
          <w:tcPr>
            <w:tcW w:w="4320" w:type="dxa"/>
          </w:tcPr>
          <w:p w14:paraId="26B203A6" w14:textId="77777777" w:rsidR="0048016D" w:rsidRPr="0082686B" w:rsidRDefault="0048016D" w:rsidP="0082686B">
            <w:pPr>
              <w:spacing w:line="360" w:lineRule="auto"/>
              <w:jc w:val="both"/>
              <w:rPr>
                <w:rFonts w:ascii="Arial Nova" w:hAnsi="Arial Nova"/>
                <w:sz w:val="24"/>
                <w:szCs w:val="24"/>
              </w:rPr>
            </w:pPr>
            <w:r w:rsidRPr="0082686B">
              <w:rPr>
                <w:rFonts w:ascii="Arial Nova" w:hAnsi="Arial Nova"/>
                <w:sz w:val="24"/>
                <w:szCs w:val="24"/>
              </w:rPr>
              <w:t>Employees</w:t>
            </w:r>
            <w:r w:rsidRPr="0082686B">
              <w:rPr>
                <w:rFonts w:ascii="Arial Nova" w:hAnsi="Arial Nova"/>
                <w:sz w:val="24"/>
                <w:szCs w:val="24"/>
              </w:rPr>
              <w:br/>
              <w:t>Guests</w:t>
            </w:r>
          </w:p>
        </w:tc>
      </w:tr>
    </w:tbl>
    <w:p w14:paraId="18229ADF" w14:textId="77777777" w:rsidR="0048016D" w:rsidRPr="0082686B" w:rsidRDefault="0048016D" w:rsidP="0082686B">
      <w:pPr>
        <w:spacing w:line="360" w:lineRule="auto"/>
        <w:jc w:val="both"/>
        <w:rPr>
          <w:rFonts w:ascii="Arial Nova" w:hAnsi="Arial Nova"/>
          <w:sz w:val="24"/>
          <w:szCs w:val="24"/>
        </w:rPr>
      </w:pPr>
    </w:p>
    <w:p w14:paraId="5F6A7EBE" w14:textId="57C16413" w:rsidR="00572271" w:rsidRPr="0082686B" w:rsidRDefault="00572271"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Engaging stakeholders effectively is essential for the success of the change initiative. Based on Freeman’s (1984) stakeholder theory, key stakeholders at Hotel Belvedere include hotel owners, senior management, department heads, employees, and customers. Each </w:t>
      </w:r>
      <w:r w:rsidR="007817C9" w:rsidRPr="0082686B">
        <w:rPr>
          <w:rFonts w:ascii="Arial Nova" w:eastAsia="Times New Roman" w:hAnsi="Arial Nova" w:cs="Times New Roman"/>
          <w:kern w:val="0"/>
          <w:sz w:val="24"/>
          <w:szCs w:val="24"/>
          <w:lang w:eastAsia="en-GB"/>
          <w14:ligatures w14:val="none"/>
        </w:rPr>
        <w:t>performs</w:t>
      </w:r>
      <w:r w:rsidRPr="0082686B">
        <w:rPr>
          <w:rFonts w:ascii="Arial Nova" w:eastAsia="Times New Roman" w:hAnsi="Arial Nova" w:cs="Times New Roman"/>
          <w:kern w:val="0"/>
          <w:sz w:val="24"/>
          <w:szCs w:val="24"/>
          <w:lang w:eastAsia="en-GB"/>
          <w14:ligatures w14:val="none"/>
        </w:rPr>
        <w:t xml:space="preserve"> a </w:t>
      </w:r>
      <w:r w:rsidR="007817C9">
        <w:rPr>
          <w:rFonts w:ascii="Arial Nova" w:eastAsia="Times New Roman" w:hAnsi="Arial Nova" w:cs="Times New Roman"/>
          <w:kern w:val="0"/>
          <w:sz w:val="24"/>
          <w:szCs w:val="24"/>
          <w:lang w:eastAsia="en-GB"/>
          <w14:ligatures w14:val="none"/>
        </w:rPr>
        <w:t xml:space="preserve">different </w:t>
      </w:r>
      <w:r w:rsidRPr="0082686B">
        <w:rPr>
          <w:rFonts w:ascii="Arial Nova" w:eastAsia="Times New Roman" w:hAnsi="Arial Nova" w:cs="Times New Roman"/>
          <w:kern w:val="0"/>
          <w:sz w:val="24"/>
          <w:szCs w:val="24"/>
          <w:lang w:eastAsia="en-GB"/>
          <w14:ligatures w14:val="none"/>
        </w:rPr>
        <w:t xml:space="preserve">role in the change process, and tailored communication strategies are necessary to address their specific needs and concerns. For example, senior management and owners </w:t>
      </w:r>
      <w:r w:rsidR="007817C9">
        <w:rPr>
          <w:rFonts w:ascii="Arial Nova" w:eastAsia="Times New Roman" w:hAnsi="Arial Nova" w:cs="Times New Roman"/>
          <w:kern w:val="0"/>
          <w:sz w:val="24"/>
          <w:szCs w:val="24"/>
          <w:lang w:eastAsia="en-GB"/>
          <w14:ligatures w14:val="none"/>
        </w:rPr>
        <w:t xml:space="preserve">should </w:t>
      </w:r>
      <w:r w:rsidRPr="0082686B">
        <w:rPr>
          <w:rFonts w:ascii="Arial Nova" w:eastAsia="Times New Roman" w:hAnsi="Arial Nova" w:cs="Times New Roman"/>
          <w:kern w:val="0"/>
          <w:sz w:val="24"/>
          <w:szCs w:val="24"/>
          <w:lang w:eastAsia="en-GB"/>
          <w14:ligatures w14:val="none"/>
        </w:rPr>
        <w:t xml:space="preserve">be engaged through strategic meetings to discuss progress and outcomes, while employees </w:t>
      </w:r>
      <w:r w:rsidR="007817C9">
        <w:rPr>
          <w:rFonts w:ascii="Arial Nova" w:eastAsia="Times New Roman" w:hAnsi="Arial Nova" w:cs="Times New Roman"/>
          <w:kern w:val="0"/>
          <w:sz w:val="24"/>
          <w:szCs w:val="24"/>
          <w:lang w:eastAsia="en-GB"/>
          <w14:ligatures w14:val="none"/>
        </w:rPr>
        <w:t>should</w:t>
      </w:r>
      <w:r w:rsidRPr="0082686B">
        <w:rPr>
          <w:rFonts w:ascii="Arial Nova" w:eastAsia="Times New Roman" w:hAnsi="Arial Nova" w:cs="Times New Roman"/>
          <w:kern w:val="0"/>
          <w:sz w:val="24"/>
          <w:szCs w:val="24"/>
          <w:lang w:eastAsia="en-GB"/>
          <w14:ligatures w14:val="none"/>
        </w:rPr>
        <w:t xml:space="preserve"> participate in workshops and feedback sessions to foster engagement. External communication with customers is also </w:t>
      </w:r>
      <w:r w:rsidR="00F33FA9" w:rsidRPr="0082686B">
        <w:rPr>
          <w:rFonts w:ascii="Arial Nova" w:eastAsia="Times New Roman" w:hAnsi="Arial Nova" w:cs="Times New Roman"/>
          <w:kern w:val="0"/>
          <w:sz w:val="24"/>
          <w:szCs w:val="24"/>
          <w:lang w:eastAsia="en-GB"/>
          <w14:ligatures w14:val="none"/>
        </w:rPr>
        <w:t>essential</w:t>
      </w:r>
      <w:r w:rsidR="007817C9">
        <w:rPr>
          <w:rFonts w:ascii="Arial Nova" w:eastAsia="Times New Roman" w:hAnsi="Arial Nova" w:cs="Times New Roman"/>
          <w:kern w:val="0"/>
          <w:sz w:val="24"/>
          <w:szCs w:val="24"/>
          <w:lang w:eastAsia="en-GB"/>
          <w14:ligatures w14:val="none"/>
        </w:rPr>
        <w:t xml:space="preserve"> (they have high interest in the business according to Mendelow matrix</w:t>
      </w:r>
      <w:r w:rsidR="00AC150A">
        <w:rPr>
          <w:rFonts w:ascii="Arial Nova" w:eastAsia="Times New Roman" w:hAnsi="Arial Nova" w:cs="Times New Roman"/>
          <w:kern w:val="0"/>
          <w:sz w:val="24"/>
          <w:szCs w:val="24"/>
          <w:lang w:eastAsia="en-GB"/>
          <w14:ligatures w14:val="none"/>
        </w:rPr>
        <w:t xml:space="preserve"> </w:t>
      </w:r>
      <w:r w:rsidR="007817C9">
        <w:rPr>
          <w:rFonts w:ascii="Arial Nova" w:eastAsia="Times New Roman" w:hAnsi="Arial Nova" w:cs="Times New Roman"/>
          <w:kern w:val="0"/>
          <w:sz w:val="24"/>
          <w:szCs w:val="24"/>
          <w:lang w:eastAsia="en-GB"/>
          <w14:ligatures w14:val="none"/>
        </w:rPr>
        <w:t>(Mendelow, 1991))</w:t>
      </w:r>
      <w:r w:rsidRPr="0082686B">
        <w:rPr>
          <w:rFonts w:ascii="Arial Nova" w:eastAsia="Times New Roman" w:hAnsi="Arial Nova" w:cs="Times New Roman"/>
          <w:kern w:val="0"/>
          <w:sz w:val="24"/>
          <w:szCs w:val="24"/>
          <w:lang w:eastAsia="en-GB"/>
          <w14:ligatures w14:val="none"/>
        </w:rPr>
        <w:t xml:space="preserve">; informing them of improvements through the </w:t>
      </w:r>
      <w:r w:rsidRPr="0082686B">
        <w:rPr>
          <w:rFonts w:ascii="Arial Nova" w:eastAsia="Times New Roman" w:hAnsi="Arial Nova" w:cs="Times New Roman"/>
          <w:kern w:val="0"/>
          <w:sz w:val="24"/>
          <w:szCs w:val="24"/>
          <w:lang w:eastAsia="en-GB"/>
          <w14:ligatures w14:val="none"/>
        </w:rPr>
        <w:lastRenderedPageBreak/>
        <w:t>hotel’s website, social media channels, and direct communications enhances transparency and reinforces the hotel’s brand commitment to quality (Barrett, 2002).</w:t>
      </w:r>
    </w:p>
    <w:p w14:paraId="45211682" w14:textId="6A538C1E" w:rsidR="00721033" w:rsidRPr="0082686B" w:rsidRDefault="00F33FA9"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Kotter’s model was chosen for its flexibility and adaptability, which is essential given the hospitality sector’s range of customer expectations and service requirements (Jones &amp; Robinson, 2012). </w:t>
      </w:r>
      <w:r w:rsidR="00AC150A">
        <w:rPr>
          <w:rFonts w:ascii="Arial Nova" w:eastAsia="Times New Roman" w:hAnsi="Arial Nova" w:cs="Times New Roman"/>
          <w:kern w:val="0"/>
          <w:sz w:val="24"/>
          <w:szCs w:val="24"/>
          <w:lang w:eastAsia="en-GB"/>
          <w14:ligatures w14:val="none"/>
        </w:rPr>
        <w:t>Highlighting</w:t>
      </w:r>
      <w:r w:rsidRPr="0082686B">
        <w:rPr>
          <w:rFonts w:ascii="Arial Nova" w:eastAsia="Times New Roman" w:hAnsi="Arial Nova" w:cs="Times New Roman"/>
          <w:kern w:val="0"/>
          <w:sz w:val="24"/>
          <w:szCs w:val="24"/>
          <w:lang w:eastAsia="en-GB"/>
          <w14:ligatures w14:val="none"/>
        </w:rPr>
        <w:t xml:space="preserve"> the importance of improving service quality, maintenance, and guest satisfaction </w:t>
      </w:r>
      <w:r w:rsidR="00AC150A">
        <w:rPr>
          <w:rFonts w:ascii="Arial Nova" w:eastAsia="Times New Roman" w:hAnsi="Arial Nova" w:cs="Times New Roman"/>
          <w:kern w:val="0"/>
          <w:sz w:val="24"/>
          <w:szCs w:val="24"/>
          <w:lang w:eastAsia="en-GB"/>
          <w14:ligatures w14:val="none"/>
        </w:rPr>
        <w:t>it created the sense of urgency Kotter (Koter, 1996) spoke about and built</w:t>
      </w:r>
      <w:r w:rsidRPr="0082686B">
        <w:rPr>
          <w:rFonts w:ascii="Arial Nova" w:eastAsia="Times New Roman" w:hAnsi="Arial Nova" w:cs="Times New Roman"/>
          <w:kern w:val="0"/>
          <w:sz w:val="24"/>
          <w:szCs w:val="24"/>
          <w:lang w:eastAsia="en-GB"/>
          <w14:ligatures w14:val="none"/>
        </w:rPr>
        <w:t xml:space="preserve"> change momentum</w:t>
      </w:r>
      <w:r w:rsidR="00AC150A">
        <w:rPr>
          <w:rFonts w:ascii="Arial Nova" w:eastAsia="Times New Roman" w:hAnsi="Arial Nova" w:cs="Times New Roman"/>
          <w:kern w:val="0"/>
          <w:sz w:val="24"/>
          <w:szCs w:val="24"/>
          <w:lang w:eastAsia="en-GB"/>
          <w14:ligatures w14:val="none"/>
        </w:rPr>
        <w:t xml:space="preserve"> because</w:t>
      </w:r>
      <w:r w:rsidRPr="0082686B">
        <w:rPr>
          <w:rFonts w:ascii="Arial Nova" w:eastAsia="Times New Roman" w:hAnsi="Arial Nova" w:cs="Times New Roman"/>
          <w:kern w:val="0"/>
          <w:sz w:val="24"/>
          <w:szCs w:val="24"/>
          <w:lang w:eastAsia="en-GB"/>
          <w14:ligatures w14:val="none"/>
        </w:rPr>
        <w:t xml:space="preserve"> employees recognis</w:t>
      </w:r>
      <w:r w:rsidR="00AC150A">
        <w:rPr>
          <w:rFonts w:ascii="Arial Nova" w:eastAsia="Times New Roman" w:hAnsi="Arial Nova" w:cs="Times New Roman"/>
          <w:kern w:val="0"/>
          <w:sz w:val="24"/>
          <w:szCs w:val="24"/>
          <w:lang w:eastAsia="en-GB"/>
          <w14:ligatures w14:val="none"/>
        </w:rPr>
        <w:t xml:space="preserve">ed </w:t>
      </w:r>
      <w:r w:rsidRPr="0082686B">
        <w:rPr>
          <w:rFonts w:ascii="Arial Nova" w:eastAsia="Times New Roman" w:hAnsi="Arial Nova" w:cs="Times New Roman"/>
          <w:kern w:val="0"/>
          <w:sz w:val="24"/>
          <w:szCs w:val="24"/>
          <w:lang w:eastAsia="en-GB"/>
          <w14:ligatures w14:val="none"/>
        </w:rPr>
        <w:t xml:space="preserve">that change is </w:t>
      </w:r>
      <w:r w:rsidR="00AC150A">
        <w:rPr>
          <w:rFonts w:ascii="Arial Nova" w:eastAsia="Times New Roman" w:hAnsi="Arial Nova" w:cs="Times New Roman"/>
          <w:kern w:val="0"/>
          <w:sz w:val="24"/>
          <w:szCs w:val="24"/>
          <w:lang w:eastAsia="en-GB"/>
          <w14:ligatures w14:val="none"/>
        </w:rPr>
        <w:t xml:space="preserve">fundamental </w:t>
      </w:r>
      <w:r w:rsidR="003455EE" w:rsidRPr="0082686B">
        <w:rPr>
          <w:rFonts w:ascii="Arial Nova" w:eastAsia="Times New Roman" w:hAnsi="Arial Nova" w:cs="Times New Roman"/>
          <w:kern w:val="0"/>
          <w:sz w:val="24"/>
          <w:szCs w:val="24"/>
          <w:lang w:eastAsia="en-GB"/>
          <w14:ligatures w14:val="none"/>
        </w:rPr>
        <w:t xml:space="preserve">for the hotel’s long-term </w:t>
      </w:r>
      <w:r w:rsidRPr="0082686B">
        <w:rPr>
          <w:rFonts w:ascii="Arial Nova" w:eastAsia="Times New Roman" w:hAnsi="Arial Nova" w:cs="Times New Roman"/>
          <w:kern w:val="0"/>
          <w:sz w:val="24"/>
          <w:szCs w:val="24"/>
          <w:lang w:eastAsia="en-GB"/>
          <w14:ligatures w14:val="none"/>
        </w:rPr>
        <w:t>success</w:t>
      </w:r>
      <w:r w:rsidR="003455EE" w:rsidRPr="0082686B">
        <w:rPr>
          <w:rFonts w:ascii="Arial Nova" w:eastAsia="Times New Roman" w:hAnsi="Arial Nova" w:cs="Times New Roman"/>
          <w:kern w:val="0"/>
          <w:sz w:val="24"/>
          <w:szCs w:val="24"/>
          <w:lang w:eastAsia="en-GB"/>
          <w14:ligatures w14:val="none"/>
        </w:rPr>
        <w:t xml:space="preserve">. A guiding coalition consisting of department heads and </w:t>
      </w:r>
      <w:r w:rsidR="006E096E" w:rsidRPr="0082686B">
        <w:rPr>
          <w:rFonts w:ascii="Arial Nova" w:eastAsia="Times New Roman" w:hAnsi="Arial Nova" w:cs="Times New Roman"/>
          <w:kern w:val="0"/>
          <w:sz w:val="24"/>
          <w:szCs w:val="24"/>
          <w:lang w:eastAsia="en-GB"/>
          <w14:ligatures w14:val="none"/>
        </w:rPr>
        <w:t>leading</w:t>
      </w:r>
      <w:r w:rsidR="003455EE" w:rsidRPr="0082686B">
        <w:rPr>
          <w:rFonts w:ascii="Arial Nova" w:eastAsia="Times New Roman" w:hAnsi="Arial Nova" w:cs="Times New Roman"/>
          <w:kern w:val="0"/>
          <w:sz w:val="24"/>
          <w:szCs w:val="24"/>
          <w:lang w:eastAsia="en-GB"/>
          <w14:ligatures w14:val="none"/>
        </w:rPr>
        <w:t xml:space="preserve"> team members </w:t>
      </w:r>
      <w:r w:rsidR="006E096E" w:rsidRPr="0082686B">
        <w:rPr>
          <w:rFonts w:ascii="Arial Nova" w:eastAsia="Times New Roman" w:hAnsi="Arial Nova" w:cs="Times New Roman"/>
          <w:kern w:val="0"/>
          <w:sz w:val="24"/>
          <w:szCs w:val="24"/>
          <w:lang w:eastAsia="en-GB"/>
          <w14:ligatures w14:val="none"/>
        </w:rPr>
        <w:t>was selected to</w:t>
      </w:r>
      <w:r w:rsidR="003455EE" w:rsidRPr="0082686B">
        <w:rPr>
          <w:rFonts w:ascii="Arial Nova" w:eastAsia="Times New Roman" w:hAnsi="Arial Nova" w:cs="Times New Roman"/>
          <w:kern w:val="0"/>
          <w:sz w:val="24"/>
          <w:szCs w:val="24"/>
          <w:lang w:eastAsia="en-GB"/>
          <w14:ligatures w14:val="none"/>
        </w:rPr>
        <w:t xml:space="preserve"> champion the change process, fostering collaboration and setting an example for other staff members. </w:t>
      </w:r>
      <w:r w:rsidRPr="0082686B">
        <w:rPr>
          <w:rFonts w:ascii="Arial Nova" w:eastAsia="Times New Roman" w:hAnsi="Arial Nova" w:cs="Times New Roman"/>
          <w:kern w:val="0"/>
          <w:sz w:val="24"/>
          <w:szCs w:val="24"/>
          <w:lang w:eastAsia="en-GB"/>
          <w14:ligatures w14:val="none"/>
        </w:rPr>
        <w:t>A</w:t>
      </w:r>
      <w:r w:rsidR="003455EE" w:rsidRPr="0082686B">
        <w:rPr>
          <w:rFonts w:ascii="Arial Nova" w:eastAsia="Times New Roman" w:hAnsi="Arial Nova" w:cs="Times New Roman"/>
          <w:kern w:val="0"/>
          <w:sz w:val="24"/>
          <w:szCs w:val="24"/>
          <w:lang w:eastAsia="en-GB"/>
          <w14:ligatures w14:val="none"/>
        </w:rPr>
        <w:t>ligning these leaders around a unified vision, Hotel Belvedere can ensure that all departments work together to achieve the desired improvements (Kotter, 1996).</w:t>
      </w:r>
      <w:r w:rsidR="006E096E" w:rsidRPr="0082686B">
        <w:rPr>
          <w:rFonts w:ascii="Arial Nova" w:eastAsia="Times New Roman" w:hAnsi="Arial Nova" w:cs="Times New Roman"/>
          <w:kern w:val="0"/>
          <w:sz w:val="24"/>
          <w:szCs w:val="24"/>
          <w:lang w:eastAsia="en-GB"/>
          <w14:ligatures w14:val="none"/>
        </w:rPr>
        <w:t xml:space="preserve"> </w:t>
      </w:r>
      <w:r w:rsidR="003455EE" w:rsidRPr="0082686B">
        <w:rPr>
          <w:rFonts w:ascii="Arial Nova" w:eastAsia="Times New Roman" w:hAnsi="Arial Nova" w:cs="Times New Roman"/>
          <w:kern w:val="0"/>
          <w:sz w:val="24"/>
          <w:szCs w:val="24"/>
          <w:lang w:eastAsia="en-GB"/>
          <w14:ligatures w14:val="none"/>
        </w:rPr>
        <w:t xml:space="preserve">The model </w:t>
      </w:r>
      <w:r w:rsidR="006E096E" w:rsidRPr="0082686B">
        <w:rPr>
          <w:rFonts w:ascii="Arial Nova" w:eastAsia="Times New Roman" w:hAnsi="Arial Nova" w:cs="Times New Roman"/>
          <w:kern w:val="0"/>
          <w:sz w:val="24"/>
          <w:szCs w:val="24"/>
          <w:lang w:eastAsia="en-GB"/>
          <w14:ligatures w14:val="none"/>
        </w:rPr>
        <w:t>help</w:t>
      </w:r>
      <w:r w:rsidR="0060720B" w:rsidRPr="0082686B">
        <w:rPr>
          <w:rFonts w:ascii="Arial Nova" w:eastAsia="Times New Roman" w:hAnsi="Arial Nova" w:cs="Times New Roman"/>
          <w:kern w:val="0"/>
          <w:sz w:val="24"/>
          <w:szCs w:val="24"/>
          <w:lang w:eastAsia="en-GB"/>
          <w14:ligatures w14:val="none"/>
        </w:rPr>
        <w:t>ed</w:t>
      </w:r>
      <w:r w:rsidR="006E096E" w:rsidRPr="0082686B">
        <w:rPr>
          <w:rFonts w:ascii="Arial Nova" w:eastAsia="Times New Roman" w:hAnsi="Arial Nova" w:cs="Times New Roman"/>
          <w:kern w:val="0"/>
          <w:sz w:val="24"/>
          <w:szCs w:val="24"/>
          <w:lang w:eastAsia="en-GB"/>
          <w14:ligatures w14:val="none"/>
        </w:rPr>
        <w:t xml:space="preserve"> craft a</w:t>
      </w:r>
      <w:r w:rsidR="003455EE" w:rsidRPr="0082686B">
        <w:rPr>
          <w:rFonts w:ascii="Arial Nova" w:eastAsia="Times New Roman" w:hAnsi="Arial Nova" w:cs="Times New Roman"/>
          <w:kern w:val="0"/>
          <w:sz w:val="24"/>
          <w:szCs w:val="24"/>
          <w:lang w:eastAsia="en-GB"/>
          <w14:ligatures w14:val="none"/>
        </w:rPr>
        <w:t xml:space="preserve"> communication </w:t>
      </w:r>
      <w:r w:rsidR="006E096E" w:rsidRPr="0082686B">
        <w:rPr>
          <w:rFonts w:ascii="Arial Nova" w:eastAsia="Times New Roman" w:hAnsi="Arial Nova" w:cs="Times New Roman"/>
          <w:kern w:val="0"/>
          <w:sz w:val="24"/>
          <w:szCs w:val="24"/>
          <w:lang w:eastAsia="en-GB"/>
          <w14:ligatures w14:val="none"/>
        </w:rPr>
        <w:t xml:space="preserve">strategy that aligns with the business strategy </w:t>
      </w:r>
      <w:r w:rsidR="0060720B" w:rsidRPr="0082686B">
        <w:rPr>
          <w:rFonts w:ascii="Arial Nova" w:eastAsia="Times New Roman" w:hAnsi="Arial Nova" w:cs="Times New Roman"/>
          <w:kern w:val="0"/>
          <w:sz w:val="24"/>
          <w:szCs w:val="24"/>
          <w:lang w:eastAsia="en-GB"/>
          <w14:ligatures w14:val="none"/>
        </w:rPr>
        <w:t xml:space="preserve">and </w:t>
      </w:r>
      <w:r w:rsidR="006E096E" w:rsidRPr="0082686B">
        <w:rPr>
          <w:rFonts w:ascii="Arial Nova" w:eastAsia="Times New Roman" w:hAnsi="Arial Nova" w:cs="Times New Roman"/>
          <w:kern w:val="0"/>
          <w:sz w:val="24"/>
          <w:szCs w:val="24"/>
          <w:lang w:eastAsia="en-GB"/>
          <w14:ligatures w14:val="none"/>
        </w:rPr>
        <w:t xml:space="preserve">vision and </w:t>
      </w:r>
      <w:r w:rsidR="003455EE" w:rsidRPr="0082686B">
        <w:rPr>
          <w:rFonts w:ascii="Arial Nova" w:eastAsia="Times New Roman" w:hAnsi="Arial Nova" w:cs="Times New Roman"/>
          <w:kern w:val="0"/>
          <w:sz w:val="24"/>
          <w:szCs w:val="24"/>
          <w:lang w:eastAsia="en-GB"/>
          <w14:ligatures w14:val="none"/>
        </w:rPr>
        <w:t>focu</w:t>
      </w:r>
      <w:r w:rsidR="0071765F" w:rsidRPr="0082686B">
        <w:rPr>
          <w:rFonts w:ascii="Arial Nova" w:eastAsia="Times New Roman" w:hAnsi="Arial Nova" w:cs="Times New Roman"/>
          <w:kern w:val="0"/>
          <w:sz w:val="24"/>
          <w:szCs w:val="24"/>
          <w:lang w:eastAsia="en-GB"/>
          <w14:ligatures w14:val="none"/>
        </w:rPr>
        <w:t>se</w:t>
      </w:r>
      <w:r w:rsidR="003455EE" w:rsidRPr="0082686B">
        <w:rPr>
          <w:rFonts w:ascii="Arial Nova" w:eastAsia="Times New Roman" w:hAnsi="Arial Nova" w:cs="Times New Roman"/>
          <w:kern w:val="0"/>
          <w:sz w:val="24"/>
          <w:szCs w:val="24"/>
          <w:lang w:eastAsia="en-GB"/>
          <w14:ligatures w14:val="none"/>
        </w:rPr>
        <w:t xml:space="preserve">s on transforming Hotel Belvedere into a destination known for high service standards and well-maintained facilities. The vision </w:t>
      </w:r>
      <w:r w:rsidR="0060720B" w:rsidRPr="0082686B">
        <w:rPr>
          <w:rFonts w:ascii="Arial Nova" w:eastAsia="Times New Roman" w:hAnsi="Arial Nova" w:cs="Times New Roman"/>
          <w:kern w:val="0"/>
          <w:sz w:val="24"/>
          <w:szCs w:val="24"/>
          <w:lang w:eastAsia="en-GB"/>
          <w14:ligatures w14:val="none"/>
        </w:rPr>
        <w:t>was</w:t>
      </w:r>
      <w:r w:rsidR="003455EE" w:rsidRPr="0082686B">
        <w:rPr>
          <w:rFonts w:ascii="Arial Nova" w:eastAsia="Times New Roman" w:hAnsi="Arial Nova" w:cs="Times New Roman"/>
          <w:kern w:val="0"/>
          <w:sz w:val="24"/>
          <w:szCs w:val="24"/>
          <w:lang w:eastAsia="en-GB"/>
          <w14:ligatures w14:val="none"/>
        </w:rPr>
        <w:t xml:space="preserve"> communicated through regular staff meetings, internal newsletters, and training sessions, </w:t>
      </w:r>
      <w:r w:rsidR="0052468D">
        <w:rPr>
          <w:rFonts w:ascii="Arial Nova" w:eastAsia="Times New Roman" w:hAnsi="Arial Nova" w:cs="Times New Roman"/>
          <w:kern w:val="0"/>
          <w:sz w:val="24"/>
          <w:szCs w:val="24"/>
          <w:lang w:eastAsia="en-GB"/>
          <w14:ligatures w14:val="none"/>
        </w:rPr>
        <w:t>engaging</w:t>
      </w:r>
      <w:r w:rsidR="003455EE" w:rsidRPr="0082686B">
        <w:rPr>
          <w:rFonts w:ascii="Arial Nova" w:eastAsia="Times New Roman" w:hAnsi="Arial Nova" w:cs="Times New Roman"/>
          <w:kern w:val="0"/>
          <w:sz w:val="24"/>
          <w:szCs w:val="24"/>
          <w:lang w:eastAsia="en-GB"/>
          <w14:ligatures w14:val="none"/>
        </w:rPr>
        <w:t xml:space="preserve"> all employees </w:t>
      </w:r>
      <w:r w:rsidR="0052468D">
        <w:rPr>
          <w:rFonts w:ascii="Arial Nova" w:eastAsia="Times New Roman" w:hAnsi="Arial Nova" w:cs="Times New Roman"/>
          <w:kern w:val="0"/>
          <w:sz w:val="24"/>
          <w:szCs w:val="24"/>
          <w:lang w:eastAsia="en-GB"/>
          <w14:ligatures w14:val="none"/>
        </w:rPr>
        <w:t xml:space="preserve">to </w:t>
      </w:r>
      <w:r w:rsidR="0052468D" w:rsidRPr="0082686B">
        <w:rPr>
          <w:rFonts w:ascii="Arial Nova" w:eastAsia="Times New Roman" w:hAnsi="Arial Nova" w:cs="Times New Roman"/>
          <w:kern w:val="0"/>
          <w:sz w:val="24"/>
          <w:szCs w:val="24"/>
          <w:lang w:eastAsia="en-GB"/>
          <w14:ligatures w14:val="none"/>
        </w:rPr>
        <w:t>recognise</w:t>
      </w:r>
      <w:r w:rsidR="003455EE" w:rsidRPr="0082686B">
        <w:rPr>
          <w:rFonts w:ascii="Arial Nova" w:eastAsia="Times New Roman" w:hAnsi="Arial Nova" w:cs="Times New Roman"/>
          <w:kern w:val="0"/>
          <w:sz w:val="24"/>
          <w:szCs w:val="24"/>
          <w:lang w:eastAsia="en-GB"/>
          <w14:ligatures w14:val="none"/>
        </w:rPr>
        <w:t xml:space="preserve"> the importance of the change initiative and their role in </w:t>
      </w:r>
      <w:r w:rsidR="0052468D">
        <w:rPr>
          <w:rFonts w:ascii="Arial Nova" w:eastAsia="Times New Roman" w:hAnsi="Arial Nova" w:cs="Times New Roman"/>
          <w:kern w:val="0"/>
          <w:sz w:val="24"/>
          <w:szCs w:val="24"/>
          <w:lang w:eastAsia="en-GB"/>
          <w14:ligatures w14:val="none"/>
        </w:rPr>
        <w:t>it</w:t>
      </w:r>
      <w:r w:rsidR="003455EE" w:rsidRPr="0082686B">
        <w:rPr>
          <w:rFonts w:ascii="Arial Nova" w:eastAsia="Times New Roman" w:hAnsi="Arial Nova" w:cs="Times New Roman"/>
          <w:kern w:val="0"/>
          <w:sz w:val="24"/>
          <w:szCs w:val="24"/>
          <w:lang w:eastAsia="en-GB"/>
          <w14:ligatures w14:val="none"/>
        </w:rPr>
        <w:t xml:space="preserve">. </w:t>
      </w:r>
      <w:r w:rsidR="0076247A" w:rsidRPr="0082686B">
        <w:rPr>
          <w:rFonts w:ascii="Arial Nova" w:eastAsia="Times New Roman" w:hAnsi="Arial Nova" w:cs="Times New Roman"/>
          <w:kern w:val="0"/>
          <w:sz w:val="24"/>
          <w:szCs w:val="24"/>
          <w:lang w:eastAsia="en-GB"/>
          <w14:ligatures w14:val="none"/>
        </w:rPr>
        <w:t xml:space="preserve">As Clampitt et al. (2000) </w:t>
      </w:r>
      <w:r w:rsidR="00B72C07">
        <w:rPr>
          <w:rFonts w:ascii="Arial Nova" w:eastAsia="Times New Roman" w:hAnsi="Arial Nova" w:cs="Times New Roman"/>
          <w:kern w:val="0"/>
          <w:sz w:val="24"/>
          <w:szCs w:val="24"/>
          <w:lang w:eastAsia="en-GB"/>
          <w14:ligatures w14:val="none"/>
        </w:rPr>
        <w:t>state</w:t>
      </w:r>
      <w:r w:rsidR="0076247A" w:rsidRPr="0082686B">
        <w:rPr>
          <w:rFonts w:ascii="Arial Nova" w:eastAsia="Times New Roman" w:hAnsi="Arial Nova" w:cs="Times New Roman"/>
          <w:kern w:val="0"/>
          <w:sz w:val="24"/>
          <w:szCs w:val="24"/>
          <w:lang w:eastAsia="en-GB"/>
          <w14:ligatures w14:val="none"/>
        </w:rPr>
        <w:t xml:space="preserve">, effective communication is essential for </w:t>
      </w:r>
      <w:r w:rsidR="00B72C07" w:rsidRPr="0082686B">
        <w:rPr>
          <w:rFonts w:ascii="Arial Nova" w:eastAsia="Times New Roman" w:hAnsi="Arial Nova" w:cs="Times New Roman"/>
          <w:kern w:val="0"/>
          <w:sz w:val="24"/>
          <w:szCs w:val="24"/>
          <w:lang w:eastAsia="en-GB"/>
          <w14:ligatures w14:val="none"/>
        </w:rPr>
        <w:t>promoting</w:t>
      </w:r>
      <w:r w:rsidR="0076247A" w:rsidRPr="0082686B">
        <w:rPr>
          <w:rFonts w:ascii="Arial Nova" w:eastAsia="Times New Roman" w:hAnsi="Arial Nova" w:cs="Times New Roman"/>
          <w:kern w:val="0"/>
          <w:sz w:val="24"/>
          <w:szCs w:val="24"/>
          <w:lang w:eastAsia="en-GB"/>
          <w14:ligatures w14:val="none"/>
        </w:rPr>
        <w:t xml:space="preserve"> transparency and alignment, </w:t>
      </w:r>
      <w:r w:rsidR="00B72C07">
        <w:rPr>
          <w:rFonts w:ascii="Arial Nova" w:eastAsia="Times New Roman" w:hAnsi="Arial Nova" w:cs="Times New Roman"/>
          <w:kern w:val="0"/>
          <w:sz w:val="24"/>
          <w:szCs w:val="24"/>
          <w:lang w:eastAsia="en-GB"/>
          <w14:ligatures w14:val="none"/>
        </w:rPr>
        <w:t xml:space="preserve">and </w:t>
      </w:r>
      <w:r w:rsidR="0076247A" w:rsidRPr="0082686B">
        <w:rPr>
          <w:rFonts w:ascii="Arial Nova" w:eastAsia="Times New Roman" w:hAnsi="Arial Nova" w:cs="Times New Roman"/>
          <w:kern w:val="0"/>
          <w:sz w:val="24"/>
          <w:szCs w:val="24"/>
          <w:lang w:eastAsia="en-GB"/>
          <w14:ligatures w14:val="none"/>
        </w:rPr>
        <w:t xml:space="preserve">reduc resistance </w:t>
      </w:r>
      <w:r w:rsidR="00B72C07">
        <w:rPr>
          <w:rFonts w:ascii="Arial Nova" w:eastAsia="Times New Roman" w:hAnsi="Arial Nova" w:cs="Times New Roman"/>
          <w:kern w:val="0"/>
          <w:sz w:val="24"/>
          <w:szCs w:val="24"/>
          <w:lang w:eastAsia="en-GB"/>
          <w14:ligatures w14:val="none"/>
        </w:rPr>
        <w:t>by</w:t>
      </w:r>
      <w:r w:rsidR="0076247A" w:rsidRPr="0082686B">
        <w:rPr>
          <w:rFonts w:ascii="Arial Nova" w:eastAsia="Times New Roman" w:hAnsi="Arial Nova" w:cs="Times New Roman"/>
          <w:kern w:val="0"/>
          <w:sz w:val="24"/>
          <w:szCs w:val="24"/>
          <w:lang w:eastAsia="en-GB"/>
          <w14:ligatures w14:val="none"/>
        </w:rPr>
        <w:t xml:space="preserve"> building employee commitment to the transformation.</w:t>
      </w:r>
      <w:r w:rsidR="003F109F" w:rsidRPr="0082686B">
        <w:rPr>
          <w:rFonts w:ascii="Arial Nova" w:eastAsia="Times New Roman" w:hAnsi="Arial Nova" w:cs="Times New Roman"/>
          <w:kern w:val="0"/>
          <w:sz w:val="24"/>
          <w:szCs w:val="24"/>
          <w:lang w:eastAsia="en-GB"/>
          <w14:ligatures w14:val="none"/>
        </w:rPr>
        <w:t xml:space="preserve"> Scarlett (2019) discusses how the brain</w:t>
      </w:r>
      <w:r w:rsidR="004C5E04" w:rsidRPr="0082686B">
        <w:rPr>
          <w:rFonts w:ascii="Arial Nova" w:eastAsia="Times New Roman" w:hAnsi="Arial Nova" w:cs="Times New Roman"/>
          <w:kern w:val="0"/>
          <w:sz w:val="24"/>
          <w:szCs w:val="24"/>
          <w:lang w:eastAsia="en-GB"/>
          <w14:ligatures w14:val="none"/>
        </w:rPr>
        <w:t>’</w:t>
      </w:r>
      <w:r w:rsidR="003F109F" w:rsidRPr="0082686B">
        <w:rPr>
          <w:rFonts w:ascii="Arial Nova" w:eastAsia="Times New Roman" w:hAnsi="Arial Nova" w:cs="Times New Roman"/>
          <w:kern w:val="0"/>
          <w:sz w:val="24"/>
          <w:szCs w:val="24"/>
          <w:lang w:eastAsia="en-GB"/>
          <w14:ligatures w14:val="none"/>
        </w:rPr>
        <w:t>s need for social connection influences employee engagement during change initiatives. She suggests that fostering strong interpersonal relationships within the workplace can mitigate resistance to change and enhance collaboration.</w:t>
      </w:r>
      <w:r w:rsidR="0076247A" w:rsidRPr="0082686B">
        <w:rPr>
          <w:rFonts w:ascii="Arial Nova" w:eastAsia="Times New Roman" w:hAnsi="Arial Nova" w:cs="Times New Roman"/>
          <w:kern w:val="0"/>
          <w:sz w:val="24"/>
          <w:szCs w:val="24"/>
          <w:lang w:eastAsia="en-GB"/>
          <w14:ligatures w14:val="none"/>
        </w:rPr>
        <w:t xml:space="preserve"> </w:t>
      </w:r>
      <w:r w:rsidR="0060720B" w:rsidRPr="0082686B">
        <w:rPr>
          <w:rFonts w:ascii="Arial Nova" w:eastAsia="Times New Roman" w:hAnsi="Arial Nova" w:cs="Times New Roman"/>
          <w:kern w:val="0"/>
          <w:sz w:val="24"/>
          <w:szCs w:val="24"/>
          <w:lang w:eastAsia="en-GB"/>
          <w14:ligatures w14:val="none"/>
        </w:rPr>
        <w:t xml:space="preserve">An interactive app was </w:t>
      </w:r>
      <w:r w:rsidR="003F109F" w:rsidRPr="0082686B">
        <w:rPr>
          <w:rFonts w:ascii="Arial Nova" w:eastAsia="Times New Roman" w:hAnsi="Arial Nova" w:cs="Times New Roman"/>
          <w:kern w:val="0"/>
          <w:sz w:val="24"/>
          <w:szCs w:val="24"/>
          <w:lang w:eastAsia="en-GB"/>
          <w14:ligatures w14:val="none"/>
        </w:rPr>
        <w:t>proposed and adopted</w:t>
      </w:r>
      <w:r w:rsidR="0060720B" w:rsidRPr="0082686B">
        <w:rPr>
          <w:rFonts w:ascii="Arial Nova" w:eastAsia="Times New Roman" w:hAnsi="Arial Nova" w:cs="Times New Roman"/>
          <w:kern w:val="0"/>
          <w:sz w:val="24"/>
          <w:szCs w:val="24"/>
          <w:lang w:eastAsia="en-GB"/>
          <w14:ligatures w14:val="none"/>
        </w:rPr>
        <w:t xml:space="preserve"> for internal use to facilitate real</w:t>
      </w:r>
      <w:r w:rsidR="0071765F" w:rsidRPr="0082686B">
        <w:rPr>
          <w:rFonts w:ascii="Arial Nova" w:eastAsia="Times New Roman" w:hAnsi="Arial Nova" w:cs="Times New Roman"/>
          <w:kern w:val="0"/>
          <w:sz w:val="24"/>
          <w:szCs w:val="24"/>
          <w:lang w:eastAsia="en-GB"/>
          <w14:ligatures w14:val="none"/>
        </w:rPr>
        <w:t>-time communication with managers responding promptly</w:t>
      </w:r>
      <w:r w:rsidR="003F109F" w:rsidRPr="0082686B">
        <w:rPr>
          <w:rFonts w:ascii="Arial Nova" w:eastAsia="Times New Roman" w:hAnsi="Arial Nova" w:cs="Times New Roman"/>
          <w:kern w:val="0"/>
          <w:sz w:val="24"/>
          <w:szCs w:val="24"/>
          <w:lang w:eastAsia="en-GB"/>
          <w14:ligatures w14:val="none"/>
        </w:rPr>
        <w:t xml:space="preserve"> to clients’ requests</w:t>
      </w:r>
      <w:r w:rsidR="0060720B" w:rsidRPr="0082686B">
        <w:rPr>
          <w:rFonts w:ascii="Arial Nova" w:eastAsia="Times New Roman" w:hAnsi="Arial Nova" w:cs="Times New Roman"/>
          <w:kern w:val="0"/>
          <w:sz w:val="24"/>
          <w:szCs w:val="24"/>
          <w:lang w:eastAsia="en-GB"/>
          <w14:ligatures w14:val="none"/>
        </w:rPr>
        <w:t>.</w:t>
      </w:r>
      <w:r w:rsidR="003F109F" w:rsidRPr="0082686B">
        <w:rPr>
          <w:rFonts w:ascii="Arial Nova" w:eastAsia="Times New Roman" w:hAnsi="Arial Nova" w:cs="Times New Roman"/>
          <w:kern w:val="0"/>
          <w:sz w:val="24"/>
          <w:szCs w:val="24"/>
          <w:lang w:eastAsia="en-GB"/>
          <w14:ligatures w14:val="none"/>
        </w:rPr>
        <w:t xml:space="preserve"> </w:t>
      </w:r>
      <w:r w:rsidR="00FB425A">
        <w:rPr>
          <w:rFonts w:ascii="Arial Nova" w:eastAsia="Times New Roman" w:hAnsi="Arial Nova" w:cs="Times New Roman"/>
          <w:kern w:val="0"/>
          <w:sz w:val="24"/>
          <w:szCs w:val="24"/>
          <w:lang w:eastAsia="en-GB"/>
          <w14:ligatures w14:val="none"/>
        </w:rPr>
        <w:t xml:space="preserve">The </w:t>
      </w:r>
      <w:r w:rsidR="003F109F" w:rsidRPr="0082686B">
        <w:rPr>
          <w:rFonts w:ascii="Arial Nova" w:eastAsia="Times New Roman" w:hAnsi="Arial Nova" w:cs="Times New Roman"/>
          <w:kern w:val="0"/>
          <w:sz w:val="24"/>
          <w:szCs w:val="24"/>
          <w:lang w:eastAsia="en-GB"/>
          <w14:ligatures w14:val="none"/>
        </w:rPr>
        <w:t xml:space="preserve">communication channels were </w:t>
      </w:r>
      <w:r w:rsidR="00FB425A">
        <w:rPr>
          <w:rFonts w:ascii="Arial Nova" w:eastAsia="Times New Roman" w:hAnsi="Arial Nova" w:cs="Times New Roman"/>
          <w:kern w:val="0"/>
          <w:sz w:val="24"/>
          <w:szCs w:val="24"/>
          <w:lang w:eastAsia="en-GB"/>
          <w14:ligatures w14:val="none"/>
        </w:rPr>
        <w:t>also re</w:t>
      </w:r>
      <w:r w:rsidR="003F109F" w:rsidRPr="0082686B">
        <w:rPr>
          <w:rFonts w:ascii="Arial Nova" w:eastAsia="Times New Roman" w:hAnsi="Arial Nova" w:cs="Times New Roman"/>
          <w:kern w:val="0"/>
          <w:sz w:val="24"/>
          <w:szCs w:val="24"/>
          <w:lang w:eastAsia="en-GB"/>
          <w14:ligatures w14:val="none"/>
        </w:rPr>
        <w:t xml:space="preserve">designed to </w:t>
      </w:r>
      <w:r w:rsidR="00FB425A">
        <w:rPr>
          <w:rFonts w:ascii="Arial Nova" w:eastAsia="Times New Roman" w:hAnsi="Arial Nova" w:cs="Times New Roman"/>
          <w:kern w:val="0"/>
          <w:sz w:val="24"/>
          <w:szCs w:val="24"/>
          <w:lang w:eastAsia="en-GB"/>
          <w14:ligatures w14:val="none"/>
        </w:rPr>
        <w:t>reach</w:t>
      </w:r>
      <w:r w:rsidR="0071765F" w:rsidRPr="0082686B">
        <w:rPr>
          <w:rFonts w:ascii="Arial Nova" w:eastAsia="Times New Roman" w:hAnsi="Arial Nova" w:cs="Times New Roman"/>
          <w:kern w:val="0"/>
          <w:sz w:val="24"/>
          <w:szCs w:val="24"/>
          <w:lang w:eastAsia="en-GB"/>
          <w14:ligatures w14:val="none"/>
        </w:rPr>
        <w:t xml:space="preserve"> all relevant stakeholders effectively</w:t>
      </w:r>
      <w:r w:rsidR="003F109F" w:rsidRPr="0082686B">
        <w:rPr>
          <w:rFonts w:ascii="Arial Nova" w:eastAsia="Times New Roman" w:hAnsi="Arial Nova" w:cs="Times New Roman"/>
          <w:kern w:val="0"/>
          <w:sz w:val="24"/>
          <w:szCs w:val="24"/>
          <w:lang w:eastAsia="en-GB"/>
          <w14:ligatures w14:val="none"/>
        </w:rPr>
        <w:t xml:space="preserve">. </w:t>
      </w:r>
      <w:r w:rsidR="00AC3934">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mpowering staff to make decisions that improve service quality, Hotel Belvedere </w:t>
      </w:r>
      <w:r w:rsidR="0076247A" w:rsidRPr="0082686B">
        <w:rPr>
          <w:rFonts w:ascii="Arial Nova" w:eastAsia="Times New Roman" w:hAnsi="Arial Nova" w:cs="Times New Roman"/>
          <w:kern w:val="0"/>
          <w:sz w:val="24"/>
          <w:szCs w:val="24"/>
          <w:lang w:eastAsia="en-GB"/>
          <w14:ligatures w14:val="none"/>
        </w:rPr>
        <w:t>adopt</w:t>
      </w:r>
      <w:r w:rsidR="00AC3934">
        <w:rPr>
          <w:rFonts w:ascii="Arial Nova" w:eastAsia="Times New Roman" w:hAnsi="Arial Nova" w:cs="Times New Roman"/>
          <w:kern w:val="0"/>
          <w:sz w:val="24"/>
          <w:szCs w:val="24"/>
          <w:lang w:eastAsia="en-GB"/>
          <w14:ligatures w14:val="none"/>
        </w:rPr>
        <w:t>ed</w:t>
      </w:r>
      <w:r w:rsidR="003455EE" w:rsidRPr="0082686B">
        <w:rPr>
          <w:rFonts w:ascii="Arial Nova" w:eastAsia="Times New Roman" w:hAnsi="Arial Nova" w:cs="Times New Roman"/>
          <w:kern w:val="0"/>
          <w:sz w:val="24"/>
          <w:szCs w:val="24"/>
          <w:lang w:eastAsia="en-GB"/>
          <w14:ligatures w14:val="none"/>
        </w:rPr>
        <w:t xml:space="preserve"> a proactive culture where employees take ownership of their roles.</w:t>
      </w:r>
    </w:p>
    <w:p w14:paraId="4B5ECBBE" w14:textId="68BC0743" w:rsidR="003455EE" w:rsidRPr="0082686B" w:rsidRDefault="0076247A"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Another example is</w:t>
      </w:r>
      <w:r w:rsidR="003455EE" w:rsidRPr="0082686B">
        <w:rPr>
          <w:rFonts w:ascii="Arial Nova" w:eastAsia="Times New Roman" w:hAnsi="Arial Nova" w:cs="Times New Roman"/>
          <w:kern w:val="0"/>
          <w:sz w:val="24"/>
          <w:szCs w:val="24"/>
          <w:lang w:eastAsia="en-GB"/>
          <w14:ligatures w14:val="none"/>
        </w:rPr>
        <w:t xml:space="preserve"> implementing a maintenance tracking system </w:t>
      </w:r>
      <w:r w:rsidRPr="0082686B">
        <w:rPr>
          <w:rFonts w:ascii="Arial Nova" w:eastAsia="Times New Roman" w:hAnsi="Arial Nova" w:cs="Times New Roman"/>
          <w:kern w:val="0"/>
          <w:sz w:val="24"/>
          <w:szCs w:val="24"/>
          <w:lang w:eastAsia="en-GB"/>
          <w14:ligatures w14:val="none"/>
        </w:rPr>
        <w:t>that</w:t>
      </w:r>
      <w:r w:rsidR="003455EE" w:rsidRPr="0082686B">
        <w:rPr>
          <w:rFonts w:ascii="Arial Nova" w:eastAsia="Times New Roman" w:hAnsi="Arial Nova" w:cs="Times New Roman"/>
          <w:kern w:val="0"/>
          <w:sz w:val="24"/>
          <w:szCs w:val="24"/>
          <w:lang w:eastAsia="en-GB"/>
          <w14:ligatures w14:val="none"/>
        </w:rPr>
        <w:t xml:space="preserve"> allow</w:t>
      </w:r>
      <w:r w:rsidR="00721033" w:rsidRPr="0082686B">
        <w:rPr>
          <w:rFonts w:ascii="Arial Nova" w:eastAsia="Times New Roman" w:hAnsi="Arial Nova" w:cs="Times New Roman"/>
          <w:kern w:val="0"/>
          <w:sz w:val="24"/>
          <w:szCs w:val="24"/>
          <w:lang w:eastAsia="en-GB"/>
          <w14:ligatures w14:val="none"/>
        </w:rPr>
        <w:t>s</w:t>
      </w:r>
      <w:r w:rsidR="003455EE" w:rsidRPr="0082686B">
        <w:rPr>
          <w:rFonts w:ascii="Arial Nova" w:eastAsia="Times New Roman" w:hAnsi="Arial Nova" w:cs="Times New Roman"/>
          <w:kern w:val="0"/>
          <w:sz w:val="24"/>
          <w:szCs w:val="24"/>
          <w:lang w:eastAsia="en-GB"/>
          <w14:ligatures w14:val="none"/>
        </w:rPr>
        <w:t xml:space="preserve"> staff to </w:t>
      </w:r>
      <w:r w:rsidR="00721033" w:rsidRPr="0082686B">
        <w:rPr>
          <w:rFonts w:ascii="Arial Nova" w:eastAsia="Times New Roman" w:hAnsi="Arial Nova" w:cs="Times New Roman"/>
          <w:kern w:val="0"/>
          <w:sz w:val="24"/>
          <w:szCs w:val="24"/>
          <w:lang w:eastAsia="en-GB"/>
          <w14:ligatures w14:val="none"/>
        </w:rPr>
        <w:t>promptly address guest complaints</w:t>
      </w:r>
      <w:r w:rsidR="003455EE" w:rsidRPr="0082686B">
        <w:rPr>
          <w:rFonts w:ascii="Arial Nova" w:eastAsia="Times New Roman" w:hAnsi="Arial Nova" w:cs="Times New Roman"/>
          <w:kern w:val="0"/>
          <w:sz w:val="24"/>
          <w:szCs w:val="24"/>
          <w:lang w:eastAsia="en-GB"/>
          <w14:ligatures w14:val="none"/>
        </w:rPr>
        <w:t xml:space="preserve">, enhancing the overall guest experience (Nickson, 2019). Kotter’s model further </w:t>
      </w:r>
      <w:r w:rsidR="00C334EE" w:rsidRPr="0082686B">
        <w:rPr>
          <w:rFonts w:ascii="Arial Nova" w:eastAsia="Times New Roman" w:hAnsi="Arial Nova" w:cs="Times New Roman"/>
          <w:kern w:val="0"/>
          <w:sz w:val="24"/>
          <w:szCs w:val="24"/>
          <w:lang w:eastAsia="en-GB"/>
          <w14:ligatures w14:val="none"/>
        </w:rPr>
        <w:t>highlights</w:t>
      </w:r>
      <w:r w:rsidR="003455EE" w:rsidRPr="0082686B">
        <w:rPr>
          <w:rFonts w:ascii="Arial Nova" w:eastAsia="Times New Roman" w:hAnsi="Arial Nova" w:cs="Times New Roman"/>
          <w:kern w:val="0"/>
          <w:sz w:val="24"/>
          <w:szCs w:val="24"/>
          <w:lang w:eastAsia="en-GB"/>
          <w14:ligatures w14:val="none"/>
        </w:rPr>
        <w:t xml:space="preserve"> the importance of generating short-term wins</w:t>
      </w:r>
      <w:r w:rsidR="00C334EE">
        <w:rPr>
          <w:rFonts w:ascii="Arial Nova" w:eastAsia="Times New Roman" w:hAnsi="Arial Nova" w:cs="Times New Roman"/>
          <w:kern w:val="0"/>
          <w:sz w:val="24"/>
          <w:szCs w:val="24"/>
          <w:lang w:eastAsia="en-GB"/>
          <w14:ligatures w14:val="none"/>
        </w:rPr>
        <w:t xml:space="preserve"> </w:t>
      </w:r>
      <w:r w:rsidR="00C334EE">
        <w:rPr>
          <w:rFonts w:ascii="Arial Nova" w:eastAsia="Times New Roman" w:hAnsi="Arial Nova" w:cs="Times New Roman"/>
          <w:kern w:val="0"/>
          <w:sz w:val="24"/>
          <w:szCs w:val="24"/>
          <w:lang w:eastAsia="en-GB"/>
          <w14:ligatures w14:val="none"/>
        </w:rPr>
        <w:lastRenderedPageBreak/>
        <w:t>(Kotter, 1996). S</w:t>
      </w:r>
      <w:r w:rsidR="003455EE" w:rsidRPr="0082686B">
        <w:rPr>
          <w:rFonts w:ascii="Arial Nova" w:eastAsia="Times New Roman" w:hAnsi="Arial Nova" w:cs="Times New Roman"/>
          <w:kern w:val="0"/>
          <w:sz w:val="24"/>
          <w:szCs w:val="24"/>
          <w:lang w:eastAsia="en-GB"/>
          <w14:ligatures w14:val="none"/>
        </w:rPr>
        <w:t>etting measurable goals such as refurbishing specific rooms and tracking subsequent improvements in guest feedback</w:t>
      </w:r>
      <w:r w:rsidR="00C334EE">
        <w:rPr>
          <w:rFonts w:ascii="Arial Nova" w:eastAsia="Times New Roman" w:hAnsi="Arial Nova" w:cs="Times New Roman"/>
          <w:kern w:val="0"/>
          <w:sz w:val="24"/>
          <w:szCs w:val="24"/>
          <w:lang w:eastAsia="en-GB"/>
          <w14:ligatures w14:val="none"/>
        </w:rPr>
        <w:t>;</w:t>
      </w:r>
      <w:r w:rsidR="003455EE" w:rsidRPr="0082686B">
        <w:rPr>
          <w:rFonts w:ascii="Arial Nova" w:eastAsia="Times New Roman" w:hAnsi="Arial Nova" w:cs="Times New Roman"/>
          <w:kern w:val="0"/>
          <w:sz w:val="24"/>
          <w:szCs w:val="24"/>
          <w:lang w:eastAsia="en-GB"/>
          <w14:ligatures w14:val="none"/>
        </w:rPr>
        <w:t xml:space="preserve"> these early successes </w:t>
      </w:r>
      <w:r w:rsidRPr="0082686B">
        <w:rPr>
          <w:rFonts w:ascii="Arial Nova" w:eastAsia="Times New Roman" w:hAnsi="Arial Nova" w:cs="Times New Roman"/>
          <w:kern w:val="0"/>
          <w:sz w:val="24"/>
          <w:szCs w:val="24"/>
          <w:lang w:eastAsia="en-GB"/>
          <w14:ligatures w14:val="none"/>
        </w:rPr>
        <w:t>boost</w:t>
      </w:r>
      <w:r w:rsidR="00C334EE">
        <w:rPr>
          <w:rFonts w:ascii="Arial Nova" w:eastAsia="Times New Roman" w:hAnsi="Arial Nova" w:cs="Times New Roman"/>
          <w:kern w:val="0"/>
          <w:sz w:val="24"/>
          <w:szCs w:val="24"/>
          <w:lang w:eastAsia="en-GB"/>
          <w14:ligatures w14:val="none"/>
        </w:rPr>
        <w:t>ed</w:t>
      </w:r>
      <w:r w:rsidR="003455EE" w:rsidRPr="0082686B">
        <w:rPr>
          <w:rFonts w:ascii="Arial Nova" w:eastAsia="Times New Roman" w:hAnsi="Arial Nova" w:cs="Times New Roman"/>
          <w:kern w:val="0"/>
          <w:sz w:val="24"/>
          <w:szCs w:val="24"/>
          <w:lang w:eastAsia="en-GB"/>
          <w14:ligatures w14:val="none"/>
        </w:rPr>
        <w:t xml:space="preserve"> morale </w:t>
      </w:r>
      <w:r w:rsidR="00C334EE" w:rsidRPr="0082686B">
        <w:rPr>
          <w:rFonts w:ascii="Arial Nova" w:eastAsia="Times New Roman" w:hAnsi="Arial Nova" w:cs="Times New Roman"/>
          <w:kern w:val="0"/>
          <w:sz w:val="24"/>
          <w:szCs w:val="24"/>
          <w:lang w:eastAsia="en-GB"/>
          <w14:ligatures w14:val="none"/>
        </w:rPr>
        <w:t xml:space="preserve">within the organisation </w:t>
      </w:r>
      <w:r w:rsidR="003455EE" w:rsidRPr="0082686B">
        <w:rPr>
          <w:rFonts w:ascii="Arial Nova" w:eastAsia="Times New Roman" w:hAnsi="Arial Nova" w:cs="Times New Roman"/>
          <w:kern w:val="0"/>
          <w:sz w:val="24"/>
          <w:szCs w:val="24"/>
          <w:lang w:eastAsia="en-GB"/>
          <w14:ligatures w14:val="none"/>
        </w:rPr>
        <w:t>and reinforce</w:t>
      </w:r>
      <w:r w:rsidR="00C334EE">
        <w:rPr>
          <w:rFonts w:ascii="Arial Nova" w:eastAsia="Times New Roman" w:hAnsi="Arial Nova" w:cs="Times New Roman"/>
          <w:kern w:val="0"/>
          <w:sz w:val="24"/>
          <w:szCs w:val="24"/>
          <w:lang w:eastAsia="en-GB"/>
          <w14:ligatures w14:val="none"/>
        </w:rPr>
        <w:t>d</w:t>
      </w:r>
      <w:r w:rsidR="003455EE" w:rsidRPr="0082686B">
        <w:rPr>
          <w:rFonts w:ascii="Arial Nova" w:eastAsia="Times New Roman" w:hAnsi="Arial Nova" w:cs="Times New Roman"/>
          <w:kern w:val="0"/>
          <w:sz w:val="24"/>
          <w:szCs w:val="24"/>
          <w:lang w:eastAsia="en-GB"/>
          <w14:ligatures w14:val="none"/>
        </w:rPr>
        <w:t xml:space="preserve"> hotel’s commitment to continu</w:t>
      </w:r>
      <w:r w:rsidR="00C334EE">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 improvement (Kotter, 1996).</w:t>
      </w:r>
    </w:p>
    <w:p w14:paraId="16F33CD7" w14:textId="338BB3EE" w:rsidR="00FE14C6" w:rsidRPr="0082686B" w:rsidRDefault="004259A9"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Capitalising on initial achievements and encouraging more transformation is essential to maintain momentum and prevent relapsing into previous behaviours (Kotter, 1996). For Hotel Belvedere, this means taking initial improvements and extending them across operations—such as enhancing maintenance protocols and rolling out a thorough, ongoing training program for staff. </w:t>
      </w:r>
      <w:r w:rsidR="003455EE" w:rsidRPr="0082686B">
        <w:rPr>
          <w:rFonts w:ascii="Arial Nova" w:eastAsia="Times New Roman" w:hAnsi="Arial Nova" w:cs="Times New Roman"/>
          <w:kern w:val="0"/>
          <w:sz w:val="24"/>
          <w:szCs w:val="24"/>
          <w:lang w:eastAsia="en-GB"/>
          <w14:ligatures w14:val="none"/>
        </w:rPr>
        <w:t xml:space="preserve">Continuous performance monitoring through guest feedback and KPIs </w:t>
      </w:r>
      <w:r w:rsidR="00AA3098">
        <w:rPr>
          <w:rFonts w:ascii="Arial Nova" w:eastAsia="Times New Roman" w:hAnsi="Arial Nova" w:cs="Times New Roman"/>
          <w:kern w:val="0"/>
          <w:sz w:val="24"/>
          <w:szCs w:val="24"/>
          <w:lang w:eastAsia="en-GB"/>
          <w14:ligatures w14:val="none"/>
        </w:rPr>
        <w:t>were meant to</w:t>
      </w:r>
      <w:r w:rsidR="005E691B" w:rsidRPr="0082686B">
        <w:rPr>
          <w:rFonts w:ascii="Arial Nova" w:eastAsia="Times New Roman" w:hAnsi="Arial Nova" w:cs="Times New Roman"/>
          <w:kern w:val="0"/>
          <w:sz w:val="24"/>
          <w:szCs w:val="24"/>
          <w:lang w:eastAsia="en-GB"/>
          <w14:ligatures w14:val="none"/>
        </w:rPr>
        <w:t xml:space="preserve"> focus </w:t>
      </w:r>
      <w:r w:rsidR="00721033" w:rsidRPr="0082686B">
        <w:rPr>
          <w:rFonts w:ascii="Arial Nova" w:eastAsia="Times New Roman" w:hAnsi="Arial Nova" w:cs="Times New Roman"/>
          <w:kern w:val="0"/>
          <w:sz w:val="24"/>
          <w:szCs w:val="24"/>
          <w:lang w:eastAsia="en-GB"/>
          <w14:ligatures w14:val="none"/>
        </w:rPr>
        <w:t>on identifying</w:t>
      </w:r>
      <w:r w:rsidR="003455EE" w:rsidRPr="0082686B">
        <w:rPr>
          <w:rFonts w:ascii="Arial Nova" w:eastAsia="Times New Roman" w:hAnsi="Arial Nova" w:cs="Times New Roman"/>
          <w:kern w:val="0"/>
          <w:sz w:val="24"/>
          <w:szCs w:val="24"/>
          <w:lang w:eastAsia="en-GB"/>
          <w14:ligatures w14:val="none"/>
        </w:rPr>
        <w:t xml:space="preserve"> areas </w:t>
      </w:r>
      <w:r w:rsidR="005E691B" w:rsidRPr="0082686B">
        <w:rPr>
          <w:rFonts w:ascii="Arial Nova" w:eastAsia="Times New Roman" w:hAnsi="Arial Nova" w:cs="Times New Roman"/>
          <w:kern w:val="0"/>
          <w:sz w:val="24"/>
          <w:szCs w:val="24"/>
          <w:lang w:eastAsia="en-GB"/>
          <w14:ligatures w14:val="none"/>
        </w:rPr>
        <w:t>requiring</w:t>
      </w:r>
      <w:r w:rsidR="003455EE" w:rsidRPr="0082686B">
        <w:rPr>
          <w:rFonts w:ascii="Arial Nova" w:eastAsia="Times New Roman" w:hAnsi="Arial Nova" w:cs="Times New Roman"/>
          <w:kern w:val="0"/>
          <w:sz w:val="24"/>
          <w:szCs w:val="24"/>
          <w:lang w:eastAsia="en-GB"/>
          <w14:ligatures w14:val="none"/>
        </w:rPr>
        <w:t xml:space="preserve"> further attention, </w:t>
      </w:r>
      <w:r w:rsidR="00AA3098">
        <w:rPr>
          <w:rFonts w:ascii="Arial Nova" w:eastAsia="Times New Roman" w:hAnsi="Arial Nova" w:cs="Times New Roman"/>
          <w:kern w:val="0"/>
          <w:sz w:val="24"/>
          <w:szCs w:val="24"/>
          <w:lang w:eastAsia="en-GB"/>
          <w14:ligatures w14:val="none"/>
        </w:rPr>
        <w:t xml:space="preserve">to </w:t>
      </w:r>
      <w:r w:rsidR="003455EE" w:rsidRPr="0082686B">
        <w:rPr>
          <w:rFonts w:ascii="Arial Nova" w:eastAsia="Times New Roman" w:hAnsi="Arial Nova" w:cs="Times New Roman"/>
          <w:kern w:val="0"/>
          <w:sz w:val="24"/>
          <w:szCs w:val="24"/>
          <w:lang w:eastAsia="en-GB"/>
          <w14:ligatures w14:val="none"/>
        </w:rPr>
        <w:t>ensur</w:t>
      </w:r>
      <w:r w:rsidR="00AA3098">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 the hotel remains responsive to evolving guest expectations (Hitt et al., 2020). The final step in Kotter’s model</w:t>
      </w:r>
      <w:r w:rsidR="00F560D3">
        <w:rPr>
          <w:rFonts w:ascii="Arial Nova" w:eastAsia="Times New Roman" w:hAnsi="Arial Nova" w:cs="Times New Roman"/>
          <w:kern w:val="0"/>
          <w:sz w:val="24"/>
          <w:szCs w:val="24"/>
          <w:lang w:eastAsia="en-GB"/>
          <w14:ligatures w14:val="none"/>
        </w:rPr>
        <w:t xml:space="preserve"> looks at</w:t>
      </w:r>
      <w:r w:rsidR="003455EE" w:rsidRPr="0082686B">
        <w:rPr>
          <w:rFonts w:ascii="Arial Nova" w:eastAsia="Times New Roman" w:hAnsi="Arial Nova" w:cs="Times New Roman"/>
          <w:kern w:val="0"/>
          <w:sz w:val="24"/>
          <w:szCs w:val="24"/>
          <w:lang w:eastAsia="en-GB"/>
          <w14:ligatures w14:val="none"/>
        </w:rPr>
        <w:t xml:space="preserve"> anchoring new approaches in the culture</w:t>
      </w:r>
      <w:r w:rsidR="00F560D3">
        <w:rPr>
          <w:rFonts w:ascii="Arial Nova" w:eastAsia="Times New Roman" w:hAnsi="Arial Nova" w:cs="Times New Roman"/>
          <w:kern w:val="0"/>
          <w:sz w:val="24"/>
          <w:szCs w:val="24"/>
          <w:lang w:eastAsia="en-GB"/>
          <w14:ligatures w14:val="none"/>
        </w:rPr>
        <w:t>to</w:t>
      </w:r>
      <w:r w:rsidR="003455EE" w:rsidRPr="0082686B">
        <w:rPr>
          <w:rFonts w:ascii="Arial Nova" w:eastAsia="Times New Roman" w:hAnsi="Arial Nova" w:cs="Times New Roman"/>
          <w:kern w:val="0"/>
          <w:sz w:val="24"/>
          <w:szCs w:val="24"/>
          <w:lang w:eastAsia="en-GB"/>
          <w14:ligatures w14:val="none"/>
        </w:rPr>
        <w:t xml:space="preserve"> su</w:t>
      </w:r>
      <w:r w:rsidR="00F560D3">
        <w:rPr>
          <w:rFonts w:ascii="Arial Nova" w:eastAsia="Times New Roman" w:hAnsi="Arial Nova" w:cs="Times New Roman"/>
          <w:kern w:val="0"/>
          <w:sz w:val="24"/>
          <w:szCs w:val="24"/>
          <w:lang w:eastAsia="en-GB"/>
          <w14:ligatures w14:val="none"/>
        </w:rPr>
        <w:t>pport</w:t>
      </w:r>
      <w:r w:rsidR="003455EE" w:rsidRPr="0082686B">
        <w:rPr>
          <w:rFonts w:ascii="Arial Nova" w:eastAsia="Times New Roman" w:hAnsi="Arial Nova" w:cs="Times New Roman"/>
          <w:kern w:val="0"/>
          <w:sz w:val="24"/>
          <w:szCs w:val="24"/>
          <w:lang w:eastAsia="en-GB"/>
          <w14:ligatures w14:val="none"/>
        </w:rPr>
        <w:t xml:space="preserve"> long-term improvements</w:t>
      </w:r>
      <w:r w:rsidR="00F560D3">
        <w:rPr>
          <w:rFonts w:ascii="Arial Nova" w:eastAsia="Times New Roman" w:hAnsi="Arial Nova" w:cs="Times New Roman"/>
          <w:kern w:val="0"/>
          <w:sz w:val="24"/>
          <w:szCs w:val="24"/>
          <w:lang w:eastAsia="en-GB"/>
          <w14:ligatures w14:val="none"/>
        </w:rPr>
        <w:t xml:space="preserve"> (Kotter, 1996)</w:t>
      </w:r>
      <w:r w:rsidR="003455EE" w:rsidRPr="0082686B">
        <w:rPr>
          <w:rFonts w:ascii="Arial Nova" w:eastAsia="Times New Roman" w:hAnsi="Arial Nova" w:cs="Times New Roman"/>
          <w:kern w:val="0"/>
          <w:sz w:val="24"/>
          <w:szCs w:val="24"/>
          <w:lang w:eastAsia="en-GB"/>
          <w14:ligatures w14:val="none"/>
        </w:rPr>
        <w:t>. By embedding new standards in job descriptions, performance appraisals, reward systems,</w:t>
      </w:r>
      <w:r w:rsidR="00127B93" w:rsidRPr="0082686B">
        <w:rPr>
          <w:rFonts w:ascii="Arial Nova" w:eastAsia="Times New Roman" w:hAnsi="Arial Nova" w:cs="Times New Roman"/>
          <w:kern w:val="0"/>
          <w:sz w:val="24"/>
          <w:szCs w:val="24"/>
          <w:lang w:eastAsia="en-GB"/>
          <w14:ligatures w14:val="none"/>
        </w:rPr>
        <w:t xml:space="preserve"> </w:t>
      </w:r>
      <w:r w:rsidR="00127B93" w:rsidRPr="0082686B">
        <w:rPr>
          <w:rFonts w:ascii="Arial Nova" w:hAnsi="Arial Nova"/>
          <w:sz w:val="24"/>
          <w:szCs w:val="24"/>
        </w:rPr>
        <w:t>and staff training, Hotel Belvedere can make these improvements a core part of its identity (</w:t>
      </w:r>
      <w:r w:rsidR="003455EE" w:rsidRPr="0082686B">
        <w:rPr>
          <w:rFonts w:ascii="Arial Nova" w:eastAsia="Times New Roman" w:hAnsi="Arial Nova" w:cs="Times New Roman"/>
          <w:kern w:val="0"/>
          <w:sz w:val="24"/>
          <w:szCs w:val="24"/>
          <w:lang w:eastAsia="en-GB"/>
          <w14:ligatures w14:val="none"/>
        </w:rPr>
        <w:t>Schein, 2010).</w:t>
      </w:r>
      <w:r w:rsidR="00127B93" w:rsidRPr="0082686B">
        <w:rPr>
          <w:rFonts w:ascii="Arial Nova" w:eastAsia="Times New Roman" w:hAnsi="Arial Nova" w:cs="Times New Roman"/>
          <w:kern w:val="0"/>
          <w:sz w:val="24"/>
          <w:szCs w:val="24"/>
          <w:lang w:eastAsia="en-GB"/>
          <w14:ligatures w14:val="none"/>
        </w:rPr>
        <w:t xml:space="preserve"> Schein (2010) highlights that change is integrated into organisational culture when new behaviours are established as the norm within that culture.</w:t>
      </w:r>
      <w:r w:rsidR="00FE14C6" w:rsidRPr="0082686B">
        <w:rPr>
          <w:rFonts w:ascii="Arial Nova" w:eastAsia="Times New Roman" w:hAnsi="Arial Nova" w:cs="Times New Roman"/>
          <w:kern w:val="0"/>
          <w:sz w:val="24"/>
          <w:szCs w:val="24"/>
          <w:lang w:eastAsia="en-GB"/>
          <w14:ligatures w14:val="none"/>
        </w:rPr>
        <w:t xml:space="preserve"> Recognising and rewarding employees who </w:t>
      </w:r>
      <w:r w:rsidR="0090745C">
        <w:rPr>
          <w:rFonts w:ascii="Arial Nova" w:eastAsia="Times New Roman" w:hAnsi="Arial Nova" w:cs="Times New Roman"/>
          <w:kern w:val="0"/>
          <w:sz w:val="24"/>
          <w:szCs w:val="24"/>
          <w:lang w:eastAsia="en-GB"/>
          <w14:ligatures w14:val="none"/>
        </w:rPr>
        <w:t>exemplify</w:t>
      </w:r>
      <w:r w:rsidR="00FE14C6" w:rsidRPr="0082686B">
        <w:rPr>
          <w:rFonts w:ascii="Arial Nova" w:eastAsia="Times New Roman" w:hAnsi="Arial Nova" w:cs="Times New Roman"/>
          <w:kern w:val="0"/>
          <w:sz w:val="24"/>
          <w:szCs w:val="24"/>
          <w:lang w:eastAsia="en-GB"/>
          <w14:ligatures w14:val="none"/>
        </w:rPr>
        <w:t xml:space="preserve"> the new standards </w:t>
      </w:r>
      <w:r w:rsidR="0090745C">
        <w:rPr>
          <w:rFonts w:ascii="Arial Nova" w:eastAsia="Times New Roman" w:hAnsi="Arial Nova" w:cs="Times New Roman"/>
          <w:kern w:val="0"/>
          <w:sz w:val="24"/>
          <w:szCs w:val="24"/>
          <w:lang w:eastAsia="en-GB"/>
          <w14:ligatures w14:val="none"/>
        </w:rPr>
        <w:t>boosted</w:t>
      </w:r>
      <w:r w:rsidR="00FE14C6" w:rsidRPr="0082686B">
        <w:rPr>
          <w:rFonts w:ascii="Arial Nova" w:eastAsia="Times New Roman" w:hAnsi="Arial Nova" w:cs="Times New Roman"/>
          <w:kern w:val="0"/>
          <w:sz w:val="24"/>
          <w:szCs w:val="24"/>
          <w:lang w:eastAsia="en-GB"/>
          <w14:ligatures w14:val="none"/>
        </w:rPr>
        <w:t xml:space="preserve"> embed the changes</w:t>
      </w:r>
      <w:r w:rsidR="0090745C">
        <w:rPr>
          <w:rFonts w:ascii="Arial Nova" w:eastAsia="Times New Roman" w:hAnsi="Arial Nova" w:cs="Times New Roman"/>
          <w:kern w:val="0"/>
          <w:sz w:val="24"/>
          <w:szCs w:val="24"/>
          <w:lang w:eastAsia="en-GB"/>
          <w14:ligatures w14:val="none"/>
        </w:rPr>
        <w:t xml:space="preserve"> and </w:t>
      </w:r>
      <w:r w:rsidR="00FE14C6" w:rsidRPr="0082686B">
        <w:rPr>
          <w:rFonts w:ascii="Arial Nova" w:eastAsia="Times New Roman" w:hAnsi="Arial Nova" w:cs="Times New Roman"/>
          <w:kern w:val="0"/>
          <w:sz w:val="24"/>
          <w:szCs w:val="24"/>
          <w:lang w:eastAsia="en-GB"/>
          <w14:ligatures w14:val="none"/>
        </w:rPr>
        <w:t>reinforc</w:t>
      </w:r>
      <w:r w:rsidR="0090745C">
        <w:rPr>
          <w:rFonts w:ascii="Arial Nova" w:eastAsia="Times New Roman" w:hAnsi="Arial Nova" w:cs="Times New Roman"/>
          <w:kern w:val="0"/>
          <w:sz w:val="24"/>
          <w:szCs w:val="24"/>
          <w:lang w:eastAsia="en-GB"/>
          <w14:ligatures w14:val="none"/>
        </w:rPr>
        <w:t>ed</w:t>
      </w:r>
      <w:r w:rsidR="00FE14C6" w:rsidRPr="0082686B">
        <w:rPr>
          <w:rFonts w:ascii="Arial Nova" w:eastAsia="Times New Roman" w:hAnsi="Arial Nova" w:cs="Times New Roman"/>
          <w:kern w:val="0"/>
          <w:sz w:val="24"/>
          <w:szCs w:val="24"/>
          <w:lang w:eastAsia="en-GB"/>
          <w14:ligatures w14:val="none"/>
        </w:rPr>
        <w:t xml:space="preserve"> the hotel’s commitment to excellence</w:t>
      </w:r>
      <w:r w:rsidR="00BF0AB9">
        <w:rPr>
          <w:rFonts w:ascii="Arial Nova" w:eastAsia="Times New Roman" w:hAnsi="Arial Nova" w:cs="Times New Roman"/>
          <w:kern w:val="0"/>
          <w:sz w:val="24"/>
          <w:szCs w:val="24"/>
          <w:lang w:eastAsia="en-GB"/>
          <w14:ligatures w14:val="none"/>
        </w:rPr>
        <w:t xml:space="preserve"> (id.)</w:t>
      </w:r>
      <w:r w:rsidR="00FE14C6" w:rsidRPr="0082686B">
        <w:rPr>
          <w:rFonts w:ascii="Arial Nova" w:eastAsia="Times New Roman" w:hAnsi="Arial Nova" w:cs="Times New Roman"/>
          <w:kern w:val="0"/>
          <w:sz w:val="24"/>
          <w:szCs w:val="24"/>
          <w:lang w:eastAsia="en-GB"/>
          <w14:ligatures w14:val="none"/>
        </w:rPr>
        <w:t>.</w:t>
      </w:r>
    </w:p>
    <w:p w14:paraId="228F1E44" w14:textId="77777777" w:rsidR="00127B93" w:rsidRPr="0082686B" w:rsidRDefault="00127B93"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p>
    <w:p w14:paraId="76D6ADF9" w14:textId="15B02BDB" w:rsidR="003455EE" w:rsidRPr="0082686B" w:rsidRDefault="003455EE"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Complementary Application of Lewin’s Change Management Model</w:t>
      </w:r>
    </w:p>
    <w:p w14:paraId="6DA5B8D1" w14:textId="6AF0A006"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Lewin’s Change Management </w:t>
      </w:r>
      <w:r w:rsidR="00FE14C6" w:rsidRPr="0082686B">
        <w:rPr>
          <w:rFonts w:ascii="Arial Nova" w:eastAsia="Times New Roman" w:hAnsi="Arial Nova" w:cs="Times New Roman"/>
          <w:b/>
          <w:bCs/>
          <w:kern w:val="0"/>
          <w:sz w:val="24"/>
          <w:szCs w:val="24"/>
          <w:lang w:eastAsia="en-GB"/>
          <w14:ligatures w14:val="none"/>
        </w:rPr>
        <w:t>m</w:t>
      </w:r>
      <w:r w:rsidRPr="0082686B">
        <w:rPr>
          <w:rFonts w:ascii="Arial Nova" w:eastAsia="Times New Roman" w:hAnsi="Arial Nova" w:cs="Times New Roman"/>
          <w:b/>
          <w:bCs/>
          <w:kern w:val="0"/>
          <w:sz w:val="24"/>
          <w:szCs w:val="24"/>
          <w:lang w:eastAsia="en-GB"/>
          <w14:ligatures w14:val="none"/>
        </w:rPr>
        <w:t xml:space="preserve">odel and </w:t>
      </w:r>
      <w:r w:rsidR="00FE14C6" w:rsidRPr="0082686B">
        <w:rPr>
          <w:rFonts w:ascii="Arial Nova" w:eastAsia="Times New Roman" w:hAnsi="Arial Nova" w:cs="Times New Roman"/>
          <w:b/>
          <w:bCs/>
          <w:kern w:val="0"/>
          <w:sz w:val="24"/>
          <w:szCs w:val="24"/>
          <w:lang w:eastAsia="en-GB"/>
          <w14:ligatures w14:val="none"/>
        </w:rPr>
        <w:t>r</w:t>
      </w:r>
      <w:r w:rsidRPr="0082686B">
        <w:rPr>
          <w:rFonts w:ascii="Arial Nova" w:eastAsia="Times New Roman" w:hAnsi="Arial Nova" w:cs="Times New Roman"/>
          <w:b/>
          <w:bCs/>
          <w:kern w:val="0"/>
          <w:sz w:val="24"/>
          <w:szCs w:val="24"/>
          <w:lang w:eastAsia="en-GB"/>
          <w14:ligatures w14:val="none"/>
        </w:rPr>
        <w:t xml:space="preserve">esistance to </w:t>
      </w:r>
      <w:r w:rsidR="00FE14C6" w:rsidRPr="0082686B">
        <w:rPr>
          <w:rFonts w:ascii="Arial Nova" w:eastAsia="Times New Roman" w:hAnsi="Arial Nova" w:cs="Times New Roman"/>
          <w:b/>
          <w:bCs/>
          <w:kern w:val="0"/>
          <w:sz w:val="24"/>
          <w:szCs w:val="24"/>
          <w:lang w:eastAsia="en-GB"/>
          <w14:ligatures w14:val="none"/>
        </w:rPr>
        <w:t>c</w:t>
      </w:r>
      <w:r w:rsidRPr="0082686B">
        <w:rPr>
          <w:rFonts w:ascii="Arial Nova" w:eastAsia="Times New Roman" w:hAnsi="Arial Nova" w:cs="Times New Roman"/>
          <w:b/>
          <w:bCs/>
          <w:kern w:val="0"/>
          <w:sz w:val="24"/>
          <w:szCs w:val="24"/>
          <w:lang w:eastAsia="en-GB"/>
          <w14:ligatures w14:val="none"/>
        </w:rPr>
        <w:t xml:space="preserve">hange </w:t>
      </w:r>
    </w:p>
    <w:p w14:paraId="09B02629" w14:textId="2E56ACAC"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In the hypercompetitive environment of Cluj, where market pressures and customer expectations are high, Hotel Belvedere must navigate </w:t>
      </w:r>
      <w:r w:rsidR="00367D30" w:rsidRPr="0082686B">
        <w:rPr>
          <w:rFonts w:ascii="Arial Nova" w:eastAsia="Times New Roman" w:hAnsi="Arial Nova" w:cs="Times New Roman"/>
          <w:kern w:val="0"/>
          <w:sz w:val="24"/>
          <w:szCs w:val="24"/>
          <w:lang w:eastAsia="en-GB"/>
          <w14:ligatures w14:val="none"/>
        </w:rPr>
        <w:t>both</w:t>
      </w:r>
      <w:r w:rsidRPr="0082686B">
        <w:rPr>
          <w:rFonts w:ascii="Arial Nova" w:eastAsia="Times New Roman" w:hAnsi="Arial Nova" w:cs="Times New Roman"/>
          <w:kern w:val="0"/>
          <w:sz w:val="24"/>
          <w:szCs w:val="24"/>
          <w:lang w:eastAsia="en-GB"/>
          <w14:ligatures w14:val="none"/>
        </w:rPr>
        <w:t xml:space="preserve"> external challenges </w:t>
      </w:r>
      <w:r w:rsidR="00367D30" w:rsidRPr="0082686B">
        <w:rPr>
          <w:rFonts w:ascii="Arial Nova" w:eastAsia="Times New Roman" w:hAnsi="Arial Nova" w:cs="Times New Roman"/>
          <w:kern w:val="0"/>
          <w:sz w:val="24"/>
          <w:szCs w:val="24"/>
          <w:lang w:eastAsia="en-GB"/>
          <w14:ligatures w14:val="none"/>
        </w:rPr>
        <w:t>and</w:t>
      </w:r>
      <w:r w:rsidRPr="0082686B">
        <w:rPr>
          <w:rFonts w:ascii="Arial Nova" w:eastAsia="Times New Roman" w:hAnsi="Arial Nova" w:cs="Times New Roman"/>
          <w:kern w:val="0"/>
          <w:sz w:val="24"/>
          <w:szCs w:val="24"/>
          <w:lang w:eastAsia="en-GB"/>
          <w14:ligatures w14:val="none"/>
        </w:rPr>
        <w:t xml:space="preserve"> significant internal resistance to change. Lewin’s (1951) Unfreeze-Change-Refreeze model serv</w:t>
      </w:r>
      <w:r w:rsidR="00367D30" w:rsidRPr="0082686B">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as a guiding framework to address this resistance, offering structured phases to prepare, implement, and embed change.</w:t>
      </w:r>
    </w:p>
    <w:p w14:paraId="45B4ACAA" w14:textId="021E67E0"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Unfreeze: Readiness </w:t>
      </w:r>
      <w:r w:rsidR="000C6FE7" w:rsidRPr="0082686B">
        <w:rPr>
          <w:rFonts w:ascii="Arial Nova" w:eastAsia="Times New Roman" w:hAnsi="Arial Nova" w:cs="Times New Roman"/>
          <w:b/>
          <w:bCs/>
          <w:kern w:val="0"/>
          <w:sz w:val="24"/>
          <w:szCs w:val="24"/>
          <w:lang w:eastAsia="en-GB"/>
          <w14:ligatures w14:val="none"/>
        </w:rPr>
        <w:t>a</w:t>
      </w:r>
      <w:r w:rsidRPr="0082686B">
        <w:rPr>
          <w:rFonts w:ascii="Arial Nova" w:eastAsia="Times New Roman" w:hAnsi="Arial Nova" w:cs="Times New Roman"/>
          <w:b/>
          <w:bCs/>
          <w:kern w:val="0"/>
          <w:sz w:val="24"/>
          <w:szCs w:val="24"/>
          <w:lang w:eastAsia="en-GB"/>
          <w14:ligatures w14:val="none"/>
        </w:rPr>
        <w:t xml:space="preserve">midst </w:t>
      </w:r>
      <w:r w:rsidR="00B11774" w:rsidRPr="0082686B">
        <w:rPr>
          <w:rFonts w:ascii="Arial Nova" w:eastAsia="Times New Roman" w:hAnsi="Arial Nova" w:cs="Times New Roman"/>
          <w:b/>
          <w:bCs/>
          <w:kern w:val="0"/>
          <w:sz w:val="24"/>
          <w:szCs w:val="24"/>
          <w:lang w:eastAsia="en-GB"/>
          <w14:ligatures w14:val="none"/>
        </w:rPr>
        <w:t xml:space="preserve">increased </w:t>
      </w:r>
      <w:r w:rsidRPr="0082686B">
        <w:rPr>
          <w:rFonts w:ascii="Arial Nova" w:eastAsia="Times New Roman" w:hAnsi="Arial Nova" w:cs="Times New Roman"/>
          <w:b/>
          <w:bCs/>
          <w:kern w:val="0"/>
          <w:sz w:val="24"/>
          <w:szCs w:val="24"/>
          <w:lang w:eastAsia="en-GB"/>
          <w14:ligatures w14:val="none"/>
        </w:rPr>
        <w:t>competition</w:t>
      </w:r>
    </w:p>
    <w:p w14:paraId="3F50D152" w14:textId="65AB5C2D"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The unfreeze phase is particularly critical for Hotel Belvedere as it </w:t>
      </w:r>
      <w:r w:rsidR="000C6FE7" w:rsidRPr="0082686B">
        <w:rPr>
          <w:rFonts w:ascii="Arial Nova" w:eastAsia="Times New Roman" w:hAnsi="Arial Nova" w:cs="Times New Roman"/>
          <w:kern w:val="0"/>
          <w:sz w:val="24"/>
          <w:szCs w:val="24"/>
          <w:lang w:eastAsia="en-GB"/>
          <w14:ligatures w14:val="none"/>
        </w:rPr>
        <w:t>meets</w:t>
      </w:r>
      <w:r w:rsidRPr="0082686B">
        <w:rPr>
          <w:rFonts w:ascii="Arial Nova" w:eastAsia="Times New Roman" w:hAnsi="Arial Nova" w:cs="Times New Roman"/>
          <w:kern w:val="0"/>
          <w:sz w:val="24"/>
          <w:szCs w:val="24"/>
          <w:lang w:eastAsia="en-GB"/>
          <w14:ligatures w14:val="none"/>
        </w:rPr>
        <w:t xml:space="preserve"> pressures from an increasingly saturated hospitality market in Cluj, where competitors leverage innovations and customer-</w:t>
      </w:r>
      <w:r w:rsidR="000C6FE7" w:rsidRPr="0082686B">
        <w:rPr>
          <w:rFonts w:ascii="Arial Nova" w:eastAsia="Times New Roman" w:hAnsi="Arial Nova" w:cs="Times New Roman"/>
          <w:kern w:val="0"/>
          <w:sz w:val="24"/>
          <w:szCs w:val="24"/>
          <w:lang w:eastAsia="en-GB"/>
          <w14:ligatures w14:val="none"/>
        </w:rPr>
        <w:t>focus</w:t>
      </w:r>
      <w:r w:rsidR="00721033" w:rsidRPr="0082686B">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services to capture market share. These external pressures can induce what Palmer et al. (2009) describe as “threat rigidity,” where organisations, rather than adapting, resist change due to perceived threats. Burnes (2004) asserts that unfreezing resistance requires awareness of operational gaps </w:t>
      </w:r>
      <w:r w:rsidR="000C6FE7" w:rsidRPr="0082686B">
        <w:rPr>
          <w:rFonts w:ascii="Arial Nova" w:eastAsia="Times New Roman" w:hAnsi="Arial Nova" w:cs="Times New Roman"/>
          <w:kern w:val="0"/>
          <w:sz w:val="24"/>
          <w:szCs w:val="24"/>
          <w:lang w:eastAsia="en-GB"/>
          <w14:ligatures w14:val="none"/>
        </w:rPr>
        <w:t>and</w:t>
      </w:r>
      <w:r w:rsidRPr="0082686B">
        <w:rPr>
          <w:rFonts w:ascii="Arial Nova" w:eastAsia="Times New Roman" w:hAnsi="Arial Nova" w:cs="Times New Roman"/>
          <w:kern w:val="0"/>
          <w:sz w:val="24"/>
          <w:szCs w:val="24"/>
          <w:lang w:eastAsia="en-GB"/>
          <w14:ligatures w14:val="none"/>
        </w:rPr>
        <w:t xml:space="preserve"> how stagnation under hypercompetitive conditions can threaten long-term survival.</w:t>
      </w:r>
    </w:p>
    <w:p w14:paraId="1A7B0F48" w14:textId="4095CF3F"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Within the unfreezing stage, Lewin’s approach </w:t>
      </w:r>
      <w:r w:rsidR="00134CD9" w:rsidRPr="0082686B">
        <w:rPr>
          <w:rFonts w:ascii="Arial Nova" w:eastAsia="Times New Roman" w:hAnsi="Arial Nova" w:cs="Times New Roman"/>
          <w:kern w:val="0"/>
          <w:sz w:val="24"/>
          <w:szCs w:val="24"/>
          <w:lang w:eastAsia="en-GB"/>
          <w14:ligatures w14:val="none"/>
        </w:rPr>
        <w:t>highlight</w:t>
      </w:r>
      <w:r w:rsidR="00134CD9">
        <w:rPr>
          <w:rFonts w:ascii="Arial Nova" w:eastAsia="Times New Roman" w:hAnsi="Arial Nova" w:cs="Times New Roman"/>
          <w:kern w:val="0"/>
          <w:sz w:val="24"/>
          <w:szCs w:val="24"/>
          <w:lang w:eastAsia="en-GB"/>
          <w14:ligatures w14:val="none"/>
        </w:rPr>
        <w:t xml:space="preserve"> the need to</w:t>
      </w:r>
      <w:r w:rsidRPr="0082686B">
        <w:rPr>
          <w:rFonts w:ascii="Arial Nova" w:eastAsia="Times New Roman" w:hAnsi="Arial Nova" w:cs="Times New Roman"/>
          <w:kern w:val="0"/>
          <w:sz w:val="24"/>
          <w:szCs w:val="24"/>
          <w:lang w:eastAsia="en-GB"/>
          <w14:ligatures w14:val="none"/>
        </w:rPr>
        <w:t xml:space="preserve"> build a supportive environment where employees </w:t>
      </w:r>
      <w:r w:rsidR="00134CD9">
        <w:rPr>
          <w:rFonts w:ascii="Arial Nova" w:eastAsia="Times New Roman" w:hAnsi="Arial Nova" w:cs="Times New Roman"/>
          <w:kern w:val="0"/>
          <w:sz w:val="24"/>
          <w:szCs w:val="24"/>
          <w:lang w:eastAsia="en-GB"/>
          <w14:ligatures w14:val="none"/>
        </w:rPr>
        <w:t xml:space="preserve">can </w:t>
      </w:r>
      <w:r w:rsidR="00134CD9" w:rsidRPr="0082686B">
        <w:rPr>
          <w:rFonts w:ascii="Arial Nova" w:eastAsia="Times New Roman" w:hAnsi="Arial Nova" w:cs="Times New Roman"/>
          <w:kern w:val="0"/>
          <w:sz w:val="24"/>
          <w:szCs w:val="24"/>
          <w:lang w:eastAsia="en-GB"/>
          <w14:ligatures w14:val="none"/>
        </w:rPr>
        <w:t>recognise</w:t>
      </w:r>
      <w:r w:rsidRPr="0082686B">
        <w:rPr>
          <w:rFonts w:ascii="Arial Nova" w:eastAsia="Times New Roman" w:hAnsi="Arial Nova" w:cs="Times New Roman"/>
          <w:kern w:val="0"/>
          <w:sz w:val="24"/>
          <w:szCs w:val="24"/>
          <w:lang w:eastAsia="en-GB"/>
          <w14:ligatures w14:val="none"/>
        </w:rPr>
        <w:t xml:space="preserve"> why change is necessary. In the context of Hotel Belvedere, resistance can stem from </w:t>
      </w:r>
      <w:r w:rsidR="001008CD">
        <w:rPr>
          <w:rFonts w:ascii="Arial Nova" w:eastAsia="Times New Roman" w:hAnsi="Arial Nova" w:cs="Times New Roman"/>
          <w:kern w:val="0"/>
          <w:sz w:val="24"/>
          <w:szCs w:val="24"/>
          <w:lang w:eastAsia="en-GB"/>
          <w14:ligatures w14:val="none"/>
        </w:rPr>
        <w:t>different</w:t>
      </w:r>
      <w:r w:rsidRPr="0082686B">
        <w:rPr>
          <w:rFonts w:ascii="Arial Nova" w:eastAsia="Times New Roman" w:hAnsi="Arial Nova" w:cs="Times New Roman"/>
          <w:kern w:val="0"/>
          <w:sz w:val="24"/>
          <w:szCs w:val="24"/>
          <w:lang w:eastAsia="en-GB"/>
          <w14:ligatures w14:val="none"/>
        </w:rPr>
        <w:t xml:space="preserve"> </w:t>
      </w:r>
      <w:r w:rsidR="001008CD">
        <w:rPr>
          <w:rFonts w:ascii="Arial Nova" w:eastAsia="Times New Roman" w:hAnsi="Arial Nova" w:cs="Times New Roman"/>
          <w:kern w:val="0"/>
          <w:sz w:val="24"/>
          <w:szCs w:val="24"/>
          <w:lang w:eastAsia="en-GB"/>
          <w14:ligatures w14:val="none"/>
        </w:rPr>
        <w:t>reasons</w:t>
      </w:r>
      <w:r w:rsidRPr="0082686B">
        <w:rPr>
          <w:rFonts w:ascii="Arial Nova" w:eastAsia="Times New Roman" w:hAnsi="Arial Nova" w:cs="Times New Roman"/>
          <w:kern w:val="0"/>
          <w:sz w:val="24"/>
          <w:szCs w:val="24"/>
          <w:lang w:eastAsia="en-GB"/>
          <w14:ligatures w14:val="none"/>
        </w:rPr>
        <w:t xml:space="preserve">, </w:t>
      </w:r>
      <w:r w:rsidR="001008CD">
        <w:rPr>
          <w:rFonts w:ascii="Arial Nova" w:eastAsia="Times New Roman" w:hAnsi="Arial Nova" w:cs="Times New Roman"/>
          <w:kern w:val="0"/>
          <w:sz w:val="24"/>
          <w:szCs w:val="24"/>
          <w:lang w:eastAsia="en-GB"/>
          <w14:ligatures w14:val="none"/>
        </w:rPr>
        <w:t>such as</w:t>
      </w:r>
      <w:r w:rsidRPr="0082686B">
        <w:rPr>
          <w:rFonts w:ascii="Arial Nova" w:eastAsia="Times New Roman" w:hAnsi="Arial Nova" w:cs="Times New Roman"/>
          <w:kern w:val="0"/>
          <w:sz w:val="24"/>
          <w:szCs w:val="24"/>
          <w:lang w:eastAsia="en-GB"/>
          <w14:ligatures w14:val="none"/>
        </w:rPr>
        <w:t xml:space="preserve"> discomfort with new practices, perceived threats to personal interests, or attachment to existing cultural </w:t>
      </w:r>
      <w:r w:rsidR="00B15370" w:rsidRPr="0082686B">
        <w:rPr>
          <w:rFonts w:ascii="Arial Nova" w:eastAsia="Times New Roman" w:hAnsi="Arial Nova" w:cs="Times New Roman"/>
          <w:kern w:val="0"/>
          <w:sz w:val="24"/>
          <w:szCs w:val="24"/>
          <w:lang w:eastAsia="en-GB"/>
          <w14:ligatures w14:val="none"/>
        </w:rPr>
        <w:t>patterns</w:t>
      </w:r>
      <w:r w:rsidRPr="0082686B">
        <w:rPr>
          <w:rFonts w:ascii="Arial Nova" w:eastAsia="Times New Roman" w:hAnsi="Arial Nova" w:cs="Times New Roman"/>
          <w:kern w:val="0"/>
          <w:sz w:val="24"/>
          <w:szCs w:val="24"/>
          <w:lang w:eastAsia="en-GB"/>
          <w14:ligatures w14:val="none"/>
        </w:rPr>
        <w:t xml:space="preserve">. Studies on organisational resistance highlight that </w:t>
      </w:r>
      <w:r w:rsidR="00B15370" w:rsidRPr="0082686B">
        <w:rPr>
          <w:rFonts w:ascii="Arial Nova" w:eastAsia="Times New Roman" w:hAnsi="Arial Nova" w:cs="Times New Roman"/>
          <w:kern w:val="0"/>
          <w:sz w:val="24"/>
          <w:szCs w:val="24"/>
          <w:lang w:eastAsia="en-GB"/>
          <w14:ligatures w14:val="none"/>
        </w:rPr>
        <w:t>rooted</w:t>
      </w:r>
      <w:r w:rsidRPr="0082686B">
        <w:rPr>
          <w:rFonts w:ascii="Arial Nova" w:eastAsia="Times New Roman" w:hAnsi="Arial Nova" w:cs="Times New Roman"/>
          <w:kern w:val="0"/>
          <w:sz w:val="24"/>
          <w:szCs w:val="24"/>
          <w:lang w:eastAsia="en-GB"/>
          <w14:ligatures w14:val="none"/>
        </w:rPr>
        <w:t xml:space="preserve"> identities and values often contribute to resistance, employees fear</w:t>
      </w:r>
      <w:r w:rsidR="00134CD9">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los</w:t>
      </w:r>
      <w:r w:rsidR="00721033" w:rsidRPr="0082686B">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w:t>
      </w:r>
      <w:r w:rsidR="00263B49">
        <w:rPr>
          <w:rFonts w:ascii="Arial Nova" w:eastAsia="Times New Roman" w:hAnsi="Arial Nova" w:cs="Times New Roman"/>
          <w:kern w:val="0"/>
          <w:sz w:val="24"/>
          <w:szCs w:val="24"/>
          <w:lang w:eastAsia="en-GB"/>
          <w14:ligatures w14:val="none"/>
        </w:rPr>
        <w:t xml:space="preserve">the </w:t>
      </w:r>
      <w:r w:rsidRPr="0082686B">
        <w:rPr>
          <w:rFonts w:ascii="Arial Nova" w:eastAsia="Times New Roman" w:hAnsi="Arial Nova" w:cs="Times New Roman"/>
          <w:kern w:val="0"/>
          <w:sz w:val="24"/>
          <w:szCs w:val="24"/>
          <w:lang w:eastAsia="en-GB"/>
          <w14:ligatures w14:val="none"/>
        </w:rPr>
        <w:t xml:space="preserve">autonomy or identity within the workplace (Palmer et al., 2009). Lewin’s framework addresses these concerns </w:t>
      </w:r>
      <w:r w:rsidR="008904D3">
        <w:rPr>
          <w:rFonts w:ascii="Arial Nova" w:eastAsia="Times New Roman" w:hAnsi="Arial Nova" w:cs="Times New Roman"/>
          <w:kern w:val="0"/>
          <w:sz w:val="24"/>
          <w:szCs w:val="24"/>
          <w:lang w:eastAsia="en-GB"/>
          <w14:ligatures w14:val="none"/>
        </w:rPr>
        <w:t>through</w:t>
      </w:r>
      <w:r w:rsidRPr="0082686B">
        <w:rPr>
          <w:rFonts w:ascii="Arial Nova" w:eastAsia="Times New Roman" w:hAnsi="Arial Nova" w:cs="Times New Roman"/>
          <w:kern w:val="0"/>
          <w:sz w:val="24"/>
          <w:szCs w:val="24"/>
          <w:lang w:eastAsia="en-GB"/>
          <w14:ligatures w14:val="none"/>
        </w:rPr>
        <w:t xml:space="preserve"> transparen</w:t>
      </w:r>
      <w:r w:rsidR="008904D3">
        <w:rPr>
          <w:rFonts w:ascii="Arial Nova" w:eastAsia="Times New Roman" w:hAnsi="Arial Nova" w:cs="Times New Roman"/>
          <w:kern w:val="0"/>
          <w:sz w:val="24"/>
          <w:szCs w:val="24"/>
          <w:lang w:eastAsia="en-GB"/>
          <w14:ligatures w14:val="none"/>
        </w:rPr>
        <w:t xml:space="preserve">t </w:t>
      </w:r>
      <w:r w:rsidRPr="0082686B">
        <w:rPr>
          <w:rFonts w:ascii="Arial Nova" w:eastAsia="Times New Roman" w:hAnsi="Arial Nova" w:cs="Times New Roman"/>
          <w:kern w:val="0"/>
          <w:sz w:val="24"/>
          <w:szCs w:val="24"/>
          <w:lang w:eastAsia="en-GB"/>
          <w14:ligatures w14:val="none"/>
        </w:rPr>
        <w:t>discussions and workshops</w:t>
      </w:r>
      <w:r w:rsidR="008904D3">
        <w:rPr>
          <w:rFonts w:ascii="Arial Nova" w:eastAsia="Times New Roman" w:hAnsi="Arial Nova" w:cs="Times New Roman"/>
          <w:kern w:val="0"/>
          <w:sz w:val="24"/>
          <w:szCs w:val="24"/>
          <w:lang w:eastAsia="en-GB"/>
          <w14:ligatures w14:val="none"/>
        </w:rPr>
        <w:t xml:space="preserve"> within the workplace</w:t>
      </w:r>
      <w:r w:rsidRPr="0082686B">
        <w:rPr>
          <w:rFonts w:ascii="Arial Nova" w:eastAsia="Times New Roman" w:hAnsi="Arial Nova" w:cs="Times New Roman"/>
          <w:kern w:val="0"/>
          <w:sz w:val="24"/>
          <w:szCs w:val="24"/>
          <w:lang w:eastAsia="en-GB"/>
          <w14:ligatures w14:val="none"/>
        </w:rPr>
        <w:t xml:space="preserve">. This participative approach has been found to reduce discomfort and </w:t>
      </w:r>
      <w:r w:rsidR="00B15370" w:rsidRPr="0082686B">
        <w:rPr>
          <w:rFonts w:ascii="Arial Nova" w:eastAsia="Times New Roman" w:hAnsi="Arial Nova" w:cs="Times New Roman"/>
          <w:kern w:val="0"/>
          <w:sz w:val="24"/>
          <w:szCs w:val="24"/>
          <w:lang w:eastAsia="en-GB"/>
          <w14:ligatures w14:val="none"/>
        </w:rPr>
        <w:t>advance</w:t>
      </w:r>
      <w:r w:rsidRPr="0082686B">
        <w:rPr>
          <w:rFonts w:ascii="Arial Nova" w:eastAsia="Times New Roman" w:hAnsi="Arial Nova" w:cs="Times New Roman"/>
          <w:kern w:val="0"/>
          <w:sz w:val="24"/>
          <w:szCs w:val="24"/>
          <w:lang w:eastAsia="en-GB"/>
          <w14:ligatures w14:val="none"/>
        </w:rPr>
        <w:t xml:space="preserve"> organisational learning, mitigating rigidity in the face of perceived threats (Palmer et al., 2009).</w:t>
      </w:r>
    </w:p>
    <w:p w14:paraId="7E06047C" w14:textId="68BB2031"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Change: </w:t>
      </w:r>
      <w:r w:rsidR="008A4B03" w:rsidRPr="0082686B">
        <w:rPr>
          <w:rFonts w:ascii="Arial Nova" w:eastAsia="Times New Roman" w:hAnsi="Arial Nova" w:cs="Times New Roman"/>
          <w:b/>
          <w:bCs/>
          <w:kern w:val="0"/>
          <w:sz w:val="24"/>
          <w:szCs w:val="24"/>
          <w:lang w:eastAsia="en-GB"/>
          <w14:ligatures w14:val="none"/>
        </w:rPr>
        <w:t>n</w:t>
      </w:r>
      <w:r w:rsidRPr="0082686B">
        <w:rPr>
          <w:rFonts w:ascii="Arial Nova" w:eastAsia="Times New Roman" w:hAnsi="Arial Nova" w:cs="Times New Roman"/>
          <w:b/>
          <w:bCs/>
          <w:kern w:val="0"/>
          <w:sz w:val="24"/>
          <w:szCs w:val="24"/>
          <w:lang w:eastAsia="en-GB"/>
          <w14:ligatures w14:val="none"/>
        </w:rPr>
        <w:t xml:space="preserve">avigating </w:t>
      </w:r>
      <w:r w:rsidR="008A4B03" w:rsidRPr="0082686B">
        <w:rPr>
          <w:rFonts w:ascii="Arial Nova" w:eastAsia="Times New Roman" w:hAnsi="Arial Nova" w:cs="Times New Roman"/>
          <w:b/>
          <w:bCs/>
          <w:kern w:val="0"/>
          <w:sz w:val="24"/>
          <w:szCs w:val="24"/>
          <w:lang w:eastAsia="en-GB"/>
          <w14:ligatures w14:val="none"/>
        </w:rPr>
        <w:t>r</w:t>
      </w:r>
      <w:r w:rsidRPr="0082686B">
        <w:rPr>
          <w:rFonts w:ascii="Arial Nova" w:eastAsia="Times New Roman" w:hAnsi="Arial Nova" w:cs="Times New Roman"/>
          <w:b/>
          <w:bCs/>
          <w:kern w:val="0"/>
          <w:sz w:val="24"/>
          <w:szCs w:val="24"/>
          <w:lang w:eastAsia="en-GB"/>
          <w14:ligatures w14:val="none"/>
        </w:rPr>
        <w:t xml:space="preserve">esistance </w:t>
      </w:r>
      <w:r w:rsidR="00B11774" w:rsidRPr="0082686B">
        <w:rPr>
          <w:rFonts w:ascii="Arial Nova" w:eastAsia="Times New Roman" w:hAnsi="Arial Nova" w:cs="Times New Roman"/>
          <w:b/>
          <w:bCs/>
          <w:kern w:val="0"/>
          <w:sz w:val="24"/>
          <w:szCs w:val="24"/>
          <w:lang w:eastAsia="en-GB"/>
          <w14:ligatures w14:val="none"/>
        </w:rPr>
        <w:t>through</w:t>
      </w:r>
      <w:r w:rsidRPr="0082686B">
        <w:rPr>
          <w:rFonts w:ascii="Arial Nova" w:eastAsia="Times New Roman" w:hAnsi="Arial Nova" w:cs="Times New Roman"/>
          <w:b/>
          <w:bCs/>
          <w:kern w:val="0"/>
          <w:sz w:val="24"/>
          <w:szCs w:val="24"/>
          <w:lang w:eastAsia="en-GB"/>
          <w14:ligatures w14:val="none"/>
        </w:rPr>
        <w:t xml:space="preserve"> </w:t>
      </w:r>
      <w:r w:rsidR="008A4B03" w:rsidRPr="0082686B">
        <w:rPr>
          <w:rFonts w:ascii="Arial Nova" w:eastAsia="Times New Roman" w:hAnsi="Arial Nova" w:cs="Times New Roman"/>
          <w:b/>
          <w:bCs/>
          <w:kern w:val="0"/>
          <w:sz w:val="24"/>
          <w:szCs w:val="24"/>
          <w:lang w:eastAsia="en-GB"/>
          <w14:ligatures w14:val="none"/>
        </w:rPr>
        <w:t>c</w:t>
      </w:r>
      <w:r w:rsidRPr="0082686B">
        <w:rPr>
          <w:rFonts w:ascii="Arial Nova" w:eastAsia="Times New Roman" w:hAnsi="Arial Nova" w:cs="Times New Roman"/>
          <w:b/>
          <w:bCs/>
          <w:kern w:val="0"/>
          <w:sz w:val="24"/>
          <w:szCs w:val="24"/>
          <w:lang w:eastAsia="en-GB"/>
          <w14:ligatures w14:val="none"/>
        </w:rPr>
        <w:t xml:space="preserve">reative </w:t>
      </w:r>
      <w:r w:rsidR="00B11774" w:rsidRPr="0082686B">
        <w:rPr>
          <w:rFonts w:ascii="Arial Nova" w:eastAsia="Times New Roman" w:hAnsi="Arial Nova" w:cs="Times New Roman"/>
          <w:b/>
          <w:bCs/>
          <w:kern w:val="0"/>
          <w:sz w:val="24"/>
          <w:szCs w:val="24"/>
          <w:lang w:eastAsia="en-GB"/>
          <w14:ligatures w14:val="none"/>
        </w:rPr>
        <w:t>e</w:t>
      </w:r>
      <w:r w:rsidRPr="0082686B">
        <w:rPr>
          <w:rFonts w:ascii="Arial Nova" w:eastAsia="Times New Roman" w:hAnsi="Arial Nova" w:cs="Times New Roman"/>
          <w:b/>
          <w:bCs/>
          <w:kern w:val="0"/>
          <w:sz w:val="24"/>
          <w:szCs w:val="24"/>
          <w:lang w:eastAsia="en-GB"/>
          <w14:ligatures w14:val="none"/>
        </w:rPr>
        <w:t>ngagement</w:t>
      </w:r>
    </w:p>
    <w:p w14:paraId="47E70640" w14:textId="2CD7925C"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In the change phase, Lewin’s model supports Hotel Belvedere’s implementation of new practices, including revised cleaning and maintenance protocols and enhanced customer service standards. However, as Palmer et al. (2009) observe</w:t>
      </w:r>
      <w:r w:rsidR="009103AE">
        <w:rPr>
          <w:rFonts w:ascii="Arial Nova" w:eastAsia="Times New Roman" w:hAnsi="Arial Nova" w:cs="Times New Roman"/>
          <w:kern w:val="0"/>
          <w:sz w:val="24"/>
          <w:szCs w:val="24"/>
          <w:lang w:eastAsia="en-GB"/>
          <w14:ligatures w14:val="none"/>
        </w:rPr>
        <w:t xml:space="preserve"> that</w:t>
      </w:r>
      <w:r w:rsidRPr="0082686B">
        <w:rPr>
          <w:rFonts w:ascii="Arial Nova" w:eastAsia="Times New Roman" w:hAnsi="Arial Nova" w:cs="Times New Roman"/>
          <w:kern w:val="0"/>
          <w:sz w:val="24"/>
          <w:szCs w:val="24"/>
          <w:lang w:eastAsia="en-GB"/>
          <w14:ligatures w14:val="none"/>
        </w:rPr>
        <w:t xml:space="preserve"> implementing change often triggers a “resistance cycle,” where initial openness may quickly give way to pushback, especially when cumulative effects of previous changes </w:t>
      </w:r>
      <w:r w:rsidR="009103AE">
        <w:rPr>
          <w:rFonts w:ascii="Arial Nova" w:eastAsia="Times New Roman" w:hAnsi="Arial Nova" w:cs="Times New Roman"/>
          <w:kern w:val="0"/>
          <w:sz w:val="24"/>
          <w:szCs w:val="24"/>
          <w:lang w:eastAsia="en-GB"/>
          <w14:ligatures w14:val="none"/>
        </w:rPr>
        <w:t>affected the</w:t>
      </w:r>
      <w:r w:rsidRPr="0082686B">
        <w:rPr>
          <w:rFonts w:ascii="Arial Nova" w:eastAsia="Times New Roman" w:hAnsi="Arial Nova" w:cs="Times New Roman"/>
          <w:kern w:val="0"/>
          <w:sz w:val="24"/>
          <w:szCs w:val="24"/>
          <w:lang w:eastAsia="en-GB"/>
          <w14:ligatures w14:val="none"/>
        </w:rPr>
        <w:t xml:space="preserve"> employees. </w:t>
      </w:r>
      <w:r w:rsidR="009103AE">
        <w:rPr>
          <w:rFonts w:ascii="Arial Nova" w:eastAsia="Times New Roman" w:hAnsi="Arial Nova" w:cs="Times New Roman"/>
          <w:kern w:val="0"/>
          <w:sz w:val="24"/>
          <w:szCs w:val="24"/>
          <w:lang w:eastAsia="en-GB"/>
          <w14:ligatures w14:val="none"/>
        </w:rPr>
        <w:t>They</w:t>
      </w:r>
      <w:r w:rsidRPr="0082686B">
        <w:rPr>
          <w:rFonts w:ascii="Arial Nova" w:eastAsia="Times New Roman" w:hAnsi="Arial Nova" w:cs="Times New Roman"/>
          <w:kern w:val="0"/>
          <w:sz w:val="24"/>
          <w:szCs w:val="24"/>
          <w:lang w:eastAsia="en-GB"/>
          <w14:ligatures w14:val="none"/>
        </w:rPr>
        <w:t xml:space="preserve"> may feel overwhelmed by </w:t>
      </w:r>
      <w:r w:rsidR="009103AE">
        <w:rPr>
          <w:rFonts w:ascii="Arial Nova" w:eastAsia="Times New Roman" w:hAnsi="Arial Nova" w:cs="Times New Roman"/>
          <w:kern w:val="0"/>
          <w:sz w:val="24"/>
          <w:szCs w:val="24"/>
          <w:lang w:eastAsia="en-GB"/>
          <w14:ligatures w14:val="none"/>
        </w:rPr>
        <w:t xml:space="preserve">perceived </w:t>
      </w:r>
      <w:r w:rsidRPr="0082686B">
        <w:rPr>
          <w:rFonts w:ascii="Arial Nova" w:eastAsia="Times New Roman" w:hAnsi="Arial Nova" w:cs="Times New Roman"/>
          <w:kern w:val="0"/>
          <w:sz w:val="24"/>
          <w:szCs w:val="24"/>
          <w:lang w:eastAsia="en-GB"/>
          <w14:ligatures w14:val="none"/>
        </w:rPr>
        <w:t xml:space="preserve">excessive change, lack clarity about </w:t>
      </w:r>
      <w:r w:rsidR="009103AE">
        <w:rPr>
          <w:rFonts w:ascii="Arial Nova" w:eastAsia="Times New Roman" w:hAnsi="Arial Nova" w:cs="Times New Roman"/>
          <w:kern w:val="0"/>
          <w:sz w:val="24"/>
          <w:szCs w:val="24"/>
          <w:lang w:eastAsia="en-GB"/>
          <w14:ligatures w14:val="none"/>
        </w:rPr>
        <w:t xml:space="preserve">the </w:t>
      </w:r>
      <w:r w:rsidRPr="0082686B">
        <w:rPr>
          <w:rFonts w:ascii="Arial Nova" w:eastAsia="Times New Roman" w:hAnsi="Arial Nova" w:cs="Times New Roman"/>
          <w:kern w:val="0"/>
          <w:sz w:val="24"/>
          <w:szCs w:val="24"/>
          <w:lang w:eastAsia="en-GB"/>
          <w14:ligatures w14:val="none"/>
        </w:rPr>
        <w:t>new expectations, or perceive these changes as lacking alignment with their personal or professional interests.</w:t>
      </w:r>
    </w:p>
    <w:p w14:paraId="23769539" w14:textId="54DA7068" w:rsidR="00BB08AA" w:rsidRPr="0082686B" w:rsidRDefault="00721033"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As Palmer et al. (2009)</w:t>
      </w:r>
      <w:r w:rsidR="000D14DC">
        <w:rPr>
          <w:rFonts w:ascii="Arial Nova" w:eastAsia="Times New Roman" w:hAnsi="Arial Nova" w:cs="Times New Roman"/>
          <w:kern w:val="0"/>
          <w:sz w:val="24"/>
          <w:szCs w:val="24"/>
          <w:lang w:eastAsia="en-GB"/>
          <w14:ligatures w14:val="none"/>
        </w:rPr>
        <w:t xml:space="preserve"> outline</w:t>
      </w:r>
      <w:r w:rsidRPr="0082686B">
        <w:rPr>
          <w:rFonts w:ascii="Arial Nova" w:eastAsia="Times New Roman" w:hAnsi="Arial Nova" w:cs="Times New Roman"/>
          <w:kern w:val="0"/>
          <w:sz w:val="24"/>
          <w:szCs w:val="24"/>
          <w:lang w:eastAsia="en-GB"/>
          <w14:ligatures w14:val="none"/>
        </w:rPr>
        <w:t>, the power of resistance</w:t>
      </w:r>
      <w:r w:rsidR="00FE1261" w:rsidRPr="0082686B">
        <w:rPr>
          <w:rFonts w:ascii="Arial Nova" w:eastAsia="Times New Roman" w:hAnsi="Arial Nova" w:cs="Times New Roman"/>
          <w:kern w:val="0"/>
          <w:sz w:val="24"/>
          <w:szCs w:val="24"/>
          <w:lang w:eastAsia="en-GB"/>
          <w14:ligatures w14:val="none"/>
        </w:rPr>
        <w:t xml:space="preserve"> </w:t>
      </w:r>
      <w:r w:rsidR="000D14DC" w:rsidRPr="0082686B">
        <w:rPr>
          <w:rFonts w:ascii="Arial Nova" w:eastAsia="Times New Roman" w:hAnsi="Arial Nova" w:cs="Times New Roman"/>
          <w:kern w:val="0"/>
          <w:sz w:val="24"/>
          <w:szCs w:val="24"/>
          <w:lang w:eastAsia="en-GB"/>
          <w14:ligatures w14:val="none"/>
        </w:rPr>
        <w:t>lie</w:t>
      </w:r>
      <w:r w:rsidR="00FE1261" w:rsidRPr="0082686B">
        <w:rPr>
          <w:rFonts w:ascii="Arial Nova" w:eastAsia="Times New Roman" w:hAnsi="Arial Nova" w:cs="Times New Roman"/>
          <w:kern w:val="0"/>
          <w:sz w:val="24"/>
          <w:szCs w:val="24"/>
          <w:lang w:eastAsia="en-GB"/>
          <w14:ligatures w14:val="none"/>
        </w:rPr>
        <w:t xml:space="preserve"> in its potential to signal areas </w:t>
      </w:r>
      <w:r w:rsidR="000D14DC">
        <w:rPr>
          <w:rFonts w:ascii="Arial Nova" w:eastAsia="Times New Roman" w:hAnsi="Arial Nova" w:cs="Times New Roman"/>
          <w:kern w:val="0"/>
          <w:sz w:val="24"/>
          <w:szCs w:val="24"/>
          <w:lang w:eastAsia="en-GB"/>
          <w14:ligatures w14:val="none"/>
        </w:rPr>
        <w:t xml:space="preserve">for further </w:t>
      </w:r>
      <w:r w:rsidR="00FE1261" w:rsidRPr="0082686B">
        <w:rPr>
          <w:rFonts w:ascii="Arial Nova" w:eastAsia="Times New Roman" w:hAnsi="Arial Nova" w:cs="Times New Roman"/>
          <w:kern w:val="0"/>
          <w:sz w:val="24"/>
          <w:szCs w:val="24"/>
          <w:lang w:eastAsia="en-GB"/>
          <w14:ligatures w14:val="none"/>
        </w:rPr>
        <w:t>refinement</w:t>
      </w:r>
      <w:r w:rsidR="004F363E">
        <w:rPr>
          <w:rFonts w:ascii="Arial Nova" w:eastAsia="Times New Roman" w:hAnsi="Arial Nova" w:cs="Times New Roman"/>
          <w:kern w:val="0"/>
          <w:sz w:val="24"/>
          <w:szCs w:val="24"/>
          <w:lang w:eastAsia="en-GB"/>
          <w14:ligatures w14:val="none"/>
        </w:rPr>
        <w:t xml:space="preserve"> strategies</w:t>
      </w:r>
      <w:r w:rsidR="00FE1261" w:rsidRPr="0082686B">
        <w:rPr>
          <w:rFonts w:ascii="Arial Nova" w:eastAsia="Times New Roman" w:hAnsi="Arial Nova" w:cs="Times New Roman"/>
          <w:kern w:val="0"/>
          <w:sz w:val="24"/>
          <w:szCs w:val="24"/>
          <w:lang w:eastAsia="en-GB"/>
          <w14:ligatures w14:val="none"/>
        </w:rPr>
        <w:t>.</w:t>
      </w:r>
      <w:r w:rsidR="00A850B7">
        <w:rPr>
          <w:rFonts w:ascii="Arial Nova" w:eastAsia="Times New Roman" w:hAnsi="Arial Nova" w:cs="Times New Roman"/>
          <w:kern w:val="0"/>
          <w:sz w:val="24"/>
          <w:szCs w:val="24"/>
          <w:lang w:eastAsia="en-GB"/>
          <w14:ligatures w14:val="none"/>
        </w:rPr>
        <w:t xml:space="preserve"> A</w:t>
      </w:r>
      <w:r w:rsidR="00FE1261" w:rsidRPr="0082686B">
        <w:rPr>
          <w:rFonts w:ascii="Arial Nova" w:eastAsia="Times New Roman" w:hAnsi="Arial Nova" w:cs="Times New Roman"/>
          <w:kern w:val="0"/>
          <w:sz w:val="24"/>
          <w:szCs w:val="24"/>
          <w:lang w:eastAsia="en-GB"/>
          <w14:ligatures w14:val="none"/>
        </w:rPr>
        <w:t xml:space="preserve">nalysing </w:t>
      </w:r>
      <w:r w:rsidR="00A850B7">
        <w:rPr>
          <w:rFonts w:ascii="Arial Nova" w:eastAsia="Times New Roman" w:hAnsi="Arial Nova" w:cs="Times New Roman"/>
          <w:kern w:val="0"/>
          <w:sz w:val="24"/>
          <w:szCs w:val="24"/>
          <w:lang w:eastAsia="en-GB"/>
          <w14:ligatures w14:val="none"/>
        </w:rPr>
        <w:t xml:space="preserve">the </w:t>
      </w:r>
      <w:r w:rsidR="00FE1261" w:rsidRPr="0082686B">
        <w:rPr>
          <w:rFonts w:ascii="Arial Nova" w:eastAsia="Times New Roman" w:hAnsi="Arial Nova" w:cs="Times New Roman"/>
          <w:kern w:val="0"/>
          <w:sz w:val="24"/>
          <w:szCs w:val="24"/>
          <w:lang w:eastAsia="en-GB"/>
          <w14:ligatures w14:val="none"/>
        </w:rPr>
        <w:t>signs of resistanc</w:t>
      </w:r>
      <w:r w:rsidR="00A850B7">
        <w:rPr>
          <w:rFonts w:ascii="Arial Nova" w:eastAsia="Times New Roman" w:hAnsi="Arial Nova" w:cs="Times New Roman"/>
          <w:kern w:val="0"/>
          <w:sz w:val="24"/>
          <w:szCs w:val="24"/>
          <w:lang w:eastAsia="en-GB"/>
          <w14:ligatures w14:val="none"/>
        </w:rPr>
        <w:t>e presented a</w:t>
      </w:r>
      <w:r w:rsidR="00A850B7" w:rsidRPr="0082686B">
        <w:rPr>
          <w:rFonts w:ascii="Arial Nova" w:eastAsia="Times New Roman" w:hAnsi="Arial Nova" w:cs="Times New Roman"/>
          <w:kern w:val="0"/>
          <w:sz w:val="24"/>
          <w:szCs w:val="24"/>
          <w:lang w:eastAsia="en-GB"/>
          <w14:ligatures w14:val="none"/>
        </w:rPr>
        <w:t xml:space="preserve">t Hotel </w:t>
      </w:r>
      <w:r w:rsidR="00A850B7" w:rsidRPr="0082686B">
        <w:rPr>
          <w:rFonts w:ascii="Arial Nova" w:eastAsia="Times New Roman" w:hAnsi="Arial Nova" w:cs="Times New Roman"/>
          <w:kern w:val="0"/>
          <w:sz w:val="24"/>
          <w:szCs w:val="24"/>
          <w:lang w:eastAsia="en-GB"/>
          <w14:ligatures w14:val="none"/>
        </w:rPr>
        <w:lastRenderedPageBreak/>
        <w:t xml:space="preserve">Belvedere </w:t>
      </w:r>
      <w:r w:rsidR="00A850B7">
        <w:rPr>
          <w:rFonts w:ascii="Arial Nova" w:eastAsia="Times New Roman" w:hAnsi="Arial Nova" w:cs="Times New Roman"/>
          <w:kern w:val="0"/>
          <w:sz w:val="24"/>
          <w:szCs w:val="24"/>
          <w:lang w:eastAsia="en-GB"/>
          <w14:ligatures w14:val="none"/>
        </w:rPr>
        <w:t>like</w:t>
      </w:r>
      <w:r w:rsidR="00FE1261" w:rsidRPr="0082686B">
        <w:rPr>
          <w:rFonts w:ascii="Arial Nova" w:eastAsia="Times New Roman" w:hAnsi="Arial Nova" w:cs="Times New Roman"/>
          <w:kern w:val="0"/>
          <w:sz w:val="24"/>
          <w:szCs w:val="24"/>
          <w:lang w:eastAsia="en-GB"/>
          <w14:ligatures w14:val="none"/>
        </w:rPr>
        <w:t xml:space="preserve"> lack of conviction </w:t>
      </w:r>
      <w:r w:rsidR="00A850B7">
        <w:rPr>
          <w:rFonts w:ascii="Arial Nova" w:eastAsia="Times New Roman" w:hAnsi="Arial Nova" w:cs="Times New Roman"/>
          <w:kern w:val="0"/>
          <w:sz w:val="24"/>
          <w:szCs w:val="24"/>
          <w:lang w:eastAsia="en-GB"/>
          <w14:ligatures w14:val="none"/>
        </w:rPr>
        <w:t>and</w:t>
      </w:r>
      <w:r w:rsidR="00FE1261" w:rsidRPr="0082686B">
        <w:rPr>
          <w:rFonts w:ascii="Arial Nova" w:eastAsia="Times New Roman" w:hAnsi="Arial Nova" w:cs="Times New Roman"/>
          <w:kern w:val="0"/>
          <w:sz w:val="24"/>
          <w:szCs w:val="24"/>
          <w:lang w:eastAsia="en-GB"/>
          <w14:ligatures w14:val="none"/>
        </w:rPr>
        <w:t xml:space="preserve"> passive noncompliance</w:t>
      </w:r>
      <w:r w:rsidR="00A850B7">
        <w:rPr>
          <w:rFonts w:ascii="Arial Nova" w:eastAsia="Times New Roman" w:hAnsi="Arial Nova" w:cs="Times New Roman"/>
          <w:kern w:val="0"/>
          <w:sz w:val="24"/>
          <w:szCs w:val="24"/>
          <w:lang w:eastAsia="en-GB"/>
          <w14:ligatures w14:val="none"/>
        </w:rPr>
        <w:t xml:space="preserve"> </w:t>
      </w:r>
      <w:r w:rsidR="00FE1261" w:rsidRPr="0082686B">
        <w:rPr>
          <w:rFonts w:ascii="Arial Nova" w:eastAsia="Times New Roman" w:hAnsi="Arial Nova" w:cs="Times New Roman"/>
          <w:kern w:val="0"/>
          <w:sz w:val="24"/>
          <w:szCs w:val="24"/>
          <w:lang w:eastAsia="en-GB"/>
          <w14:ligatures w14:val="none"/>
        </w:rPr>
        <w:t>provide</w:t>
      </w:r>
      <w:r w:rsidR="00A850B7">
        <w:rPr>
          <w:rFonts w:ascii="Arial Nova" w:eastAsia="Times New Roman" w:hAnsi="Arial Nova" w:cs="Times New Roman"/>
          <w:kern w:val="0"/>
          <w:sz w:val="24"/>
          <w:szCs w:val="24"/>
          <w:lang w:eastAsia="en-GB"/>
          <w14:ligatures w14:val="none"/>
        </w:rPr>
        <w:t>d</w:t>
      </w:r>
      <w:r w:rsidR="00FE1261" w:rsidRPr="0082686B">
        <w:rPr>
          <w:rFonts w:ascii="Arial Nova" w:eastAsia="Times New Roman" w:hAnsi="Arial Nova" w:cs="Times New Roman"/>
          <w:kern w:val="0"/>
          <w:sz w:val="24"/>
          <w:szCs w:val="24"/>
          <w:lang w:eastAsia="en-GB"/>
          <w14:ligatures w14:val="none"/>
        </w:rPr>
        <w:t xml:space="preserve"> insights into deeper organisational issues</w:t>
      </w:r>
      <w:r w:rsidR="00A850B7">
        <w:rPr>
          <w:rFonts w:ascii="Arial Nova" w:eastAsia="Times New Roman" w:hAnsi="Arial Nova" w:cs="Times New Roman"/>
          <w:kern w:val="0"/>
          <w:sz w:val="24"/>
          <w:szCs w:val="24"/>
          <w:lang w:eastAsia="en-GB"/>
          <w14:ligatures w14:val="none"/>
        </w:rPr>
        <w:t>. They revealed</w:t>
      </w:r>
      <w:r w:rsidR="00FE1261" w:rsidRPr="0082686B">
        <w:rPr>
          <w:rFonts w:ascii="Arial Nova" w:eastAsia="Times New Roman" w:hAnsi="Arial Nova" w:cs="Times New Roman"/>
          <w:kern w:val="0"/>
          <w:sz w:val="24"/>
          <w:szCs w:val="24"/>
          <w:lang w:eastAsia="en-GB"/>
          <w14:ligatures w14:val="none"/>
        </w:rPr>
        <w:t xml:space="preserve"> gaps in communication and clarity around change goals. Acknowledging these signals within the change phase help</w:t>
      </w:r>
      <w:r w:rsidR="00691193">
        <w:rPr>
          <w:rFonts w:ascii="Arial Nova" w:eastAsia="Times New Roman" w:hAnsi="Arial Nova" w:cs="Times New Roman"/>
          <w:kern w:val="0"/>
          <w:sz w:val="24"/>
          <w:szCs w:val="24"/>
          <w:lang w:eastAsia="en-GB"/>
          <w14:ligatures w14:val="none"/>
        </w:rPr>
        <w:t>ed</w:t>
      </w:r>
      <w:r w:rsidR="00FE1261" w:rsidRPr="0082686B">
        <w:rPr>
          <w:rFonts w:ascii="Arial Nova" w:eastAsia="Times New Roman" w:hAnsi="Arial Nova" w:cs="Times New Roman"/>
          <w:kern w:val="0"/>
          <w:sz w:val="24"/>
          <w:szCs w:val="24"/>
          <w:lang w:eastAsia="en-GB"/>
          <w14:ligatures w14:val="none"/>
        </w:rPr>
        <w:t xml:space="preserve"> management adjust approaches dynamically, reinforcing Lewin’s view that change is an iterative, adaptive process rather than a linear transition.</w:t>
      </w:r>
    </w:p>
    <w:p w14:paraId="04E7B32C" w14:textId="306CA905"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 “</w:t>
      </w:r>
      <w:r w:rsidR="00721033" w:rsidRPr="0082686B">
        <w:rPr>
          <w:rFonts w:ascii="Arial Nova" w:eastAsia="Times New Roman" w:hAnsi="Arial Nova" w:cs="Times New Roman"/>
          <w:kern w:val="0"/>
          <w:sz w:val="24"/>
          <w:szCs w:val="24"/>
          <w:lang w:eastAsia="en-GB"/>
          <w14:ligatures w14:val="none"/>
        </w:rPr>
        <w:t>C</w:t>
      </w:r>
      <w:r w:rsidRPr="0082686B">
        <w:rPr>
          <w:rFonts w:ascii="Arial Nova" w:eastAsia="Times New Roman" w:hAnsi="Arial Nova" w:cs="Times New Roman"/>
          <w:kern w:val="0"/>
          <w:sz w:val="24"/>
          <w:szCs w:val="24"/>
          <w:lang w:eastAsia="en-GB"/>
          <w14:ligatures w14:val="none"/>
        </w:rPr>
        <w:t xml:space="preserve">reative encounters” </w:t>
      </w:r>
      <w:r w:rsidR="00721033" w:rsidRPr="0082686B">
        <w:rPr>
          <w:rFonts w:ascii="Arial Nova" w:eastAsia="Times New Roman" w:hAnsi="Arial Nova" w:cs="Times New Roman"/>
          <w:kern w:val="0"/>
          <w:sz w:val="24"/>
          <w:szCs w:val="24"/>
          <w:lang w:eastAsia="en-GB"/>
          <w14:ligatures w14:val="none"/>
        </w:rPr>
        <w:t xml:space="preserve">are proposed to navigate resistance </w:t>
      </w:r>
      <w:r w:rsidRPr="0082686B">
        <w:rPr>
          <w:rFonts w:ascii="Arial Nova" w:eastAsia="Times New Roman" w:hAnsi="Arial Nova" w:cs="Times New Roman"/>
          <w:kern w:val="0"/>
          <w:sz w:val="24"/>
          <w:szCs w:val="24"/>
          <w:lang w:eastAsia="en-GB"/>
          <w14:ligatures w14:val="none"/>
        </w:rPr>
        <w:t>reframed as constructive feedback rather than outright opposition. As suggested by Cummings and Worley (2019), engaging staff creatively during training sessions</w:t>
      </w:r>
      <w:r w:rsidR="004A0BFF">
        <w:rPr>
          <w:rFonts w:ascii="Arial Nova" w:eastAsia="Times New Roman" w:hAnsi="Arial Nova" w:cs="Times New Roman"/>
          <w:kern w:val="0"/>
          <w:sz w:val="24"/>
          <w:szCs w:val="24"/>
          <w:lang w:eastAsia="en-GB"/>
          <w14:ligatures w14:val="none"/>
        </w:rPr>
        <w:t xml:space="preserve"> by </w:t>
      </w:r>
      <w:r w:rsidRPr="0082686B">
        <w:rPr>
          <w:rFonts w:ascii="Arial Nova" w:eastAsia="Times New Roman" w:hAnsi="Arial Nova" w:cs="Times New Roman"/>
          <w:kern w:val="0"/>
          <w:sz w:val="24"/>
          <w:szCs w:val="24"/>
          <w:lang w:eastAsia="en-GB"/>
          <w14:ligatures w14:val="none"/>
        </w:rPr>
        <w:t>inviting them to brainstorm solutions and voice their perspectives</w:t>
      </w:r>
      <w:r w:rsidR="004A0BFF">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enhance</w:t>
      </w:r>
      <w:r w:rsidR="004A0BFF">
        <w:rPr>
          <w:rFonts w:ascii="Arial Nova" w:eastAsia="Times New Roman" w:hAnsi="Arial Nova" w:cs="Times New Roman"/>
          <w:kern w:val="0"/>
          <w:sz w:val="24"/>
          <w:szCs w:val="24"/>
          <w:lang w:eastAsia="en-GB"/>
          <w14:ligatures w14:val="none"/>
        </w:rPr>
        <w:t>d the</w:t>
      </w:r>
      <w:r w:rsidRPr="0082686B">
        <w:rPr>
          <w:rFonts w:ascii="Arial Nova" w:eastAsia="Times New Roman" w:hAnsi="Arial Nova" w:cs="Times New Roman"/>
          <w:kern w:val="0"/>
          <w:sz w:val="24"/>
          <w:szCs w:val="24"/>
          <w:lang w:eastAsia="en-GB"/>
          <w14:ligatures w14:val="none"/>
        </w:rPr>
        <w:t xml:space="preserve"> buy-in and allow</w:t>
      </w:r>
      <w:r w:rsidR="004A0BFF">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resistance to become a </w:t>
      </w:r>
      <w:r w:rsidR="00FE1261" w:rsidRPr="0082686B">
        <w:rPr>
          <w:rFonts w:ascii="Arial Nova" w:eastAsia="Times New Roman" w:hAnsi="Arial Nova" w:cs="Times New Roman"/>
          <w:kern w:val="0"/>
          <w:sz w:val="24"/>
          <w:szCs w:val="24"/>
          <w:lang w:eastAsia="en-GB"/>
          <w14:ligatures w14:val="none"/>
        </w:rPr>
        <w:t>catalyst</w:t>
      </w:r>
      <w:r w:rsidRPr="0082686B">
        <w:rPr>
          <w:rFonts w:ascii="Arial Nova" w:eastAsia="Times New Roman" w:hAnsi="Arial Nova" w:cs="Times New Roman"/>
          <w:kern w:val="0"/>
          <w:sz w:val="24"/>
          <w:szCs w:val="24"/>
          <w:lang w:eastAsia="en-GB"/>
          <w14:ligatures w14:val="none"/>
        </w:rPr>
        <w:t xml:space="preserve"> for innovation. Additionally, situational approaches to change</w:t>
      </w:r>
      <w:r w:rsidR="004A0BFF">
        <w:rPr>
          <w:rFonts w:ascii="Arial Nova" w:eastAsia="Times New Roman" w:hAnsi="Arial Nova" w:cs="Times New Roman"/>
          <w:kern w:val="0"/>
          <w:sz w:val="24"/>
          <w:szCs w:val="24"/>
          <w:lang w:eastAsia="en-GB"/>
          <w14:ligatures w14:val="none"/>
        </w:rPr>
        <w:t xml:space="preserve"> </w:t>
      </w:r>
      <w:r w:rsidR="004A0BFF" w:rsidRPr="0082686B">
        <w:rPr>
          <w:rFonts w:ascii="Arial Nova" w:eastAsia="Times New Roman" w:hAnsi="Arial Nova" w:cs="Times New Roman"/>
          <w:kern w:val="0"/>
          <w:sz w:val="24"/>
          <w:szCs w:val="24"/>
          <w:lang w:eastAsia="en-GB"/>
          <w14:ligatures w14:val="none"/>
        </w:rPr>
        <w:t xml:space="preserve">(Palmer et al., 2009), </w:t>
      </w:r>
      <w:r w:rsidRPr="0082686B">
        <w:rPr>
          <w:rFonts w:ascii="Arial Nova" w:eastAsia="Times New Roman" w:hAnsi="Arial Nova" w:cs="Times New Roman"/>
          <w:kern w:val="0"/>
          <w:sz w:val="24"/>
          <w:szCs w:val="24"/>
          <w:lang w:eastAsia="en-GB"/>
          <w14:ligatures w14:val="none"/>
        </w:rPr>
        <w:t xml:space="preserve"> </w:t>
      </w:r>
      <w:r w:rsidR="00721033" w:rsidRPr="0082686B">
        <w:rPr>
          <w:rFonts w:ascii="Arial Nova" w:eastAsia="Times New Roman" w:hAnsi="Arial Nova" w:cs="Times New Roman"/>
          <w:kern w:val="0"/>
          <w:sz w:val="24"/>
          <w:szCs w:val="24"/>
          <w:lang w:eastAsia="en-GB"/>
          <w14:ligatures w14:val="none"/>
        </w:rPr>
        <w:t>ha</w:t>
      </w:r>
      <w:r w:rsidR="004A0BFF">
        <w:rPr>
          <w:rFonts w:ascii="Arial Nova" w:eastAsia="Times New Roman" w:hAnsi="Arial Nova" w:cs="Times New Roman"/>
          <w:kern w:val="0"/>
          <w:sz w:val="24"/>
          <w:szCs w:val="24"/>
          <w:lang w:eastAsia="en-GB"/>
          <w14:ligatures w14:val="none"/>
        </w:rPr>
        <w:t>s</w:t>
      </w:r>
      <w:r w:rsidR="00721033" w:rsidRPr="0082686B">
        <w:rPr>
          <w:rFonts w:ascii="Arial Nova" w:eastAsia="Times New Roman" w:hAnsi="Arial Nova" w:cs="Times New Roman"/>
          <w:kern w:val="0"/>
          <w:sz w:val="24"/>
          <w:szCs w:val="24"/>
          <w:lang w:eastAsia="en-GB"/>
          <w14:ligatures w14:val="none"/>
        </w:rPr>
        <w:t xml:space="preserve"> proven effective </w:t>
      </w:r>
      <w:r w:rsidR="004A0BFF">
        <w:rPr>
          <w:rFonts w:ascii="Arial Nova" w:eastAsia="Times New Roman" w:hAnsi="Arial Nova" w:cs="Times New Roman"/>
          <w:kern w:val="0"/>
          <w:sz w:val="24"/>
          <w:szCs w:val="24"/>
          <w:lang w:eastAsia="en-GB"/>
          <w14:ligatures w14:val="none"/>
        </w:rPr>
        <w:t>because</w:t>
      </w:r>
      <w:r w:rsidR="00721033"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management </w:t>
      </w:r>
      <w:r w:rsidR="00FE1261" w:rsidRPr="0082686B">
        <w:rPr>
          <w:rFonts w:ascii="Arial Nova" w:eastAsia="Times New Roman" w:hAnsi="Arial Nova" w:cs="Times New Roman"/>
          <w:kern w:val="0"/>
          <w:sz w:val="24"/>
          <w:szCs w:val="24"/>
          <w:lang w:eastAsia="en-GB"/>
          <w14:ligatures w14:val="none"/>
        </w:rPr>
        <w:t>craft</w:t>
      </w:r>
      <w:r w:rsidR="004A0BFF">
        <w:rPr>
          <w:rFonts w:ascii="Arial Nova" w:eastAsia="Times New Roman" w:hAnsi="Arial Nova" w:cs="Times New Roman"/>
          <w:kern w:val="0"/>
          <w:sz w:val="24"/>
          <w:szCs w:val="24"/>
          <w:lang w:eastAsia="en-GB"/>
          <w14:ligatures w14:val="none"/>
        </w:rPr>
        <w:t>ed</w:t>
      </w:r>
      <w:r w:rsidR="00FE1261"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strategies based on employee concerns and past experiences </w:t>
      </w:r>
      <w:r w:rsidR="00721033" w:rsidRPr="0082686B">
        <w:rPr>
          <w:rFonts w:ascii="Arial Nova" w:eastAsia="Times New Roman" w:hAnsi="Arial Nova" w:cs="Times New Roman"/>
          <w:kern w:val="0"/>
          <w:sz w:val="24"/>
          <w:szCs w:val="24"/>
          <w:lang w:eastAsia="en-GB"/>
          <w14:ligatures w14:val="none"/>
        </w:rPr>
        <w:t>of</w:t>
      </w:r>
      <w:r w:rsidRPr="0082686B">
        <w:rPr>
          <w:rFonts w:ascii="Arial Nova" w:eastAsia="Times New Roman" w:hAnsi="Arial Nova" w:cs="Times New Roman"/>
          <w:kern w:val="0"/>
          <w:sz w:val="24"/>
          <w:szCs w:val="24"/>
          <w:lang w:eastAsia="en-GB"/>
          <w14:ligatures w14:val="none"/>
        </w:rPr>
        <w:t xml:space="preserve"> change, allowing autonomy in implement</w:t>
      </w:r>
      <w:r w:rsidR="00FE1261" w:rsidRPr="0082686B">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new protocols (</w:t>
      </w:r>
      <w:r w:rsidR="00FE1261" w:rsidRPr="0082686B">
        <w:rPr>
          <w:rFonts w:ascii="Arial Nova" w:eastAsia="Times New Roman" w:hAnsi="Arial Nova" w:cs="Times New Roman"/>
          <w:kern w:val="0"/>
          <w:sz w:val="24"/>
          <w:szCs w:val="24"/>
          <w:lang w:eastAsia="en-GB"/>
          <w14:ligatures w14:val="none"/>
        </w:rPr>
        <w:t>id.</w:t>
      </w:r>
      <w:r w:rsidRPr="0082686B">
        <w:rPr>
          <w:rFonts w:ascii="Arial Nova" w:eastAsia="Times New Roman" w:hAnsi="Arial Nova" w:cs="Times New Roman"/>
          <w:kern w:val="0"/>
          <w:sz w:val="24"/>
          <w:szCs w:val="24"/>
          <w:lang w:eastAsia="en-GB"/>
          <w14:ligatures w14:val="none"/>
        </w:rPr>
        <w:t>).</w:t>
      </w:r>
    </w:p>
    <w:p w14:paraId="22BBF76F" w14:textId="5E863495" w:rsidR="00097ECA" w:rsidRPr="0082686B" w:rsidRDefault="00097ECA"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Addressing resistance to change is a critical component of any transformation process</w:t>
      </w:r>
      <w:r w:rsidR="0043112A"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w:t>
      </w:r>
      <w:r w:rsidR="0043112A"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everal</w:t>
      </w:r>
      <w:r w:rsidR="0043112A"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strategies </w:t>
      </w:r>
      <w:r w:rsidR="0043112A" w:rsidRPr="0082686B">
        <w:rPr>
          <w:rFonts w:ascii="Arial Nova" w:eastAsia="Times New Roman" w:hAnsi="Arial Nova" w:cs="Times New Roman"/>
          <w:kern w:val="0"/>
          <w:sz w:val="24"/>
          <w:szCs w:val="24"/>
          <w:lang w:eastAsia="en-GB"/>
          <w14:ligatures w14:val="none"/>
        </w:rPr>
        <w:t xml:space="preserve">were suggested </w:t>
      </w:r>
      <w:r w:rsidRPr="0082686B">
        <w:rPr>
          <w:rFonts w:ascii="Arial Nova" w:eastAsia="Times New Roman" w:hAnsi="Arial Nova" w:cs="Times New Roman"/>
          <w:kern w:val="0"/>
          <w:sz w:val="24"/>
          <w:szCs w:val="24"/>
          <w:lang w:eastAsia="en-GB"/>
          <w14:ligatures w14:val="none"/>
        </w:rPr>
        <w:t xml:space="preserve">at Hotel Belvedere to </w:t>
      </w:r>
      <w:r w:rsidR="0043112A" w:rsidRPr="0082686B">
        <w:rPr>
          <w:rFonts w:ascii="Arial Nova" w:eastAsia="Times New Roman" w:hAnsi="Arial Nova" w:cs="Times New Roman"/>
          <w:kern w:val="0"/>
          <w:sz w:val="24"/>
          <w:szCs w:val="24"/>
          <w:lang w:eastAsia="en-GB"/>
          <w14:ligatures w14:val="none"/>
        </w:rPr>
        <w:t>lessen</w:t>
      </w:r>
      <w:r w:rsidRPr="0082686B">
        <w:rPr>
          <w:rFonts w:ascii="Arial Nova" w:eastAsia="Times New Roman" w:hAnsi="Arial Nova" w:cs="Times New Roman"/>
          <w:kern w:val="0"/>
          <w:sz w:val="24"/>
          <w:szCs w:val="24"/>
          <w:lang w:eastAsia="en-GB"/>
          <w14:ligatures w14:val="none"/>
        </w:rPr>
        <w:t xml:space="preserve"> opposition</w:t>
      </w:r>
      <w:r w:rsidR="0043112A" w:rsidRPr="0082686B">
        <w:rPr>
          <w:rFonts w:ascii="Arial Nova" w:eastAsia="Times New Roman" w:hAnsi="Arial Nova" w:cs="Times New Roman"/>
          <w:kern w:val="0"/>
          <w:sz w:val="24"/>
          <w:szCs w:val="24"/>
          <w:lang w:eastAsia="en-GB"/>
          <w14:ligatures w14:val="none"/>
        </w:rPr>
        <w:t>, such as e</w:t>
      </w:r>
      <w:r w:rsidRPr="0082686B">
        <w:rPr>
          <w:rFonts w:ascii="Arial Nova" w:eastAsia="Times New Roman" w:hAnsi="Arial Nova" w:cs="Times New Roman"/>
          <w:kern w:val="0"/>
          <w:sz w:val="24"/>
          <w:szCs w:val="24"/>
          <w:lang w:eastAsia="en-GB"/>
          <w14:ligatures w14:val="none"/>
        </w:rPr>
        <w:t>ngaging employees in the planning and implementation stages</w:t>
      </w:r>
      <w:r w:rsidR="0043112A" w:rsidRPr="0082686B">
        <w:rPr>
          <w:rFonts w:ascii="Arial Nova" w:eastAsia="Times New Roman" w:hAnsi="Arial Nova" w:cs="Times New Roman"/>
          <w:kern w:val="0"/>
          <w:sz w:val="24"/>
          <w:szCs w:val="24"/>
          <w:lang w:eastAsia="en-GB"/>
          <w14:ligatures w14:val="none"/>
        </w:rPr>
        <w:t>, fostering a sense of ownership and reducing resistance</w:t>
      </w:r>
      <w:r w:rsidR="00A07F7B" w:rsidRPr="0082686B">
        <w:rPr>
          <w:rFonts w:ascii="Arial Nova" w:eastAsia="Times New Roman" w:hAnsi="Arial Nova" w:cs="Times New Roman"/>
          <w:kern w:val="0"/>
          <w:sz w:val="24"/>
          <w:szCs w:val="24"/>
          <w:lang w:eastAsia="en-GB"/>
          <w14:ligatures w14:val="none"/>
        </w:rPr>
        <w:t>,</w:t>
      </w:r>
      <w:r w:rsidR="0043112A" w:rsidRPr="0082686B">
        <w:rPr>
          <w:rFonts w:ascii="Arial Nova" w:eastAsia="Times New Roman" w:hAnsi="Arial Nova" w:cs="Times New Roman"/>
          <w:kern w:val="0"/>
          <w:sz w:val="24"/>
          <w:szCs w:val="24"/>
          <w:lang w:eastAsia="en-GB"/>
          <w14:ligatures w14:val="none"/>
        </w:rPr>
        <w:t xml:space="preserve"> as Lines (2004) argues people generally accept more the changes</w:t>
      </w:r>
      <w:r w:rsidRPr="0082686B">
        <w:rPr>
          <w:rFonts w:ascii="Arial Nova" w:eastAsia="Times New Roman" w:hAnsi="Arial Nova" w:cs="Times New Roman"/>
          <w:kern w:val="0"/>
          <w:sz w:val="24"/>
          <w:szCs w:val="24"/>
          <w:lang w:eastAsia="en-GB"/>
          <w14:ligatures w14:val="none"/>
        </w:rPr>
        <w:t xml:space="preserve"> they shape</w:t>
      </w:r>
      <w:r w:rsidR="0043112A" w:rsidRPr="0082686B">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w:t>
      </w:r>
      <w:r w:rsidR="003343EA" w:rsidRPr="0082686B">
        <w:rPr>
          <w:rFonts w:ascii="Arial Nova" w:eastAsia="Times New Roman" w:hAnsi="Arial Nova" w:cs="Times New Roman"/>
          <w:kern w:val="0"/>
          <w:sz w:val="24"/>
          <w:szCs w:val="24"/>
          <w:lang w:eastAsia="en-GB"/>
          <w14:ligatures w14:val="none"/>
        </w:rPr>
        <w:t>Transparency</w:t>
      </w:r>
      <w:r w:rsidRPr="0082686B">
        <w:rPr>
          <w:rFonts w:ascii="Arial Nova" w:eastAsia="Times New Roman" w:hAnsi="Arial Nova" w:cs="Times New Roman"/>
          <w:kern w:val="0"/>
          <w:sz w:val="24"/>
          <w:szCs w:val="24"/>
          <w:lang w:eastAsia="en-GB"/>
          <w14:ligatures w14:val="none"/>
        </w:rPr>
        <w:t xml:space="preserve"> </w:t>
      </w:r>
      <w:r w:rsidR="003343EA" w:rsidRPr="0082686B">
        <w:rPr>
          <w:rFonts w:ascii="Arial Nova" w:eastAsia="Times New Roman" w:hAnsi="Arial Nova" w:cs="Times New Roman"/>
          <w:kern w:val="0"/>
          <w:sz w:val="24"/>
          <w:szCs w:val="24"/>
          <w:lang w:eastAsia="en-GB"/>
          <w14:ligatures w14:val="none"/>
        </w:rPr>
        <w:t xml:space="preserve">in communication </w:t>
      </w:r>
      <w:r w:rsidRPr="0082686B">
        <w:rPr>
          <w:rFonts w:ascii="Arial Nova" w:eastAsia="Times New Roman" w:hAnsi="Arial Nova" w:cs="Times New Roman"/>
          <w:kern w:val="0"/>
          <w:sz w:val="24"/>
          <w:szCs w:val="24"/>
          <w:lang w:eastAsia="en-GB"/>
          <w14:ligatures w14:val="none"/>
        </w:rPr>
        <w:t>ensures that employees are well-informed, reducing uncertainty and dispelling rumours. Offering support and training helps staff feel equipped to meet new expectations, while leadership’s visible commitment to the change efforts serves as a model for the desired behaviours (Gill, 2003). Incentives and recognition programs can motivate employees by rewarding those who actively contribute to the hotel’s transformation.</w:t>
      </w:r>
    </w:p>
    <w:p w14:paraId="47044BA1" w14:textId="28D361CB"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Refreeze: </w:t>
      </w:r>
      <w:r w:rsidR="00C07539" w:rsidRPr="0082686B">
        <w:rPr>
          <w:rFonts w:ascii="Arial Nova" w:eastAsia="Times New Roman" w:hAnsi="Arial Nova" w:cs="Times New Roman"/>
          <w:b/>
          <w:bCs/>
          <w:kern w:val="0"/>
          <w:sz w:val="24"/>
          <w:szCs w:val="24"/>
          <w:lang w:eastAsia="en-GB"/>
          <w14:ligatures w14:val="none"/>
        </w:rPr>
        <w:t>setting</w:t>
      </w:r>
      <w:r w:rsidRPr="0082686B">
        <w:rPr>
          <w:rFonts w:ascii="Arial Nova" w:eastAsia="Times New Roman" w:hAnsi="Arial Nova" w:cs="Times New Roman"/>
          <w:b/>
          <w:bCs/>
          <w:kern w:val="0"/>
          <w:sz w:val="24"/>
          <w:szCs w:val="24"/>
          <w:lang w:eastAsia="en-GB"/>
          <w14:ligatures w14:val="none"/>
        </w:rPr>
        <w:t xml:space="preserve"> </w:t>
      </w:r>
      <w:r w:rsidR="00C07539" w:rsidRPr="0082686B">
        <w:rPr>
          <w:rFonts w:ascii="Arial Nova" w:eastAsia="Times New Roman" w:hAnsi="Arial Nova" w:cs="Times New Roman"/>
          <w:b/>
          <w:bCs/>
          <w:kern w:val="0"/>
          <w:sz w:val="24"/>
          <w:szCs w:val="24"/>
          <w:lang w:eastAsia="en-GB"/>
          <w14:ligatures w14:val="none"/>
        </w:rPr>
        <w:t>n</w:t>
      </w:r>
      <w:r w:rsidRPr="0082686B">
        <w:rPr>
          <w:rFonts w:ascii="Arial Nova" w:eastAsia="Times New Roman" w:hAnsi="Arial Nova" w:cs="Times New Roman"/>
          <w:b/>
          <w:bCs/>
          <w:kern w:val="0"/>
          <w:sz w:val="24"/>
          <w:szCs w:val="24"/>
          <w:lang w:eastAsia="en-GB"/>
          <w14:ligatures w14:val="none"/>
        </w:rPr>
        <w:t xml:space="preserve">ew </w:t>
      </w:r>
      <w:r w:rsidR="00C07539" w:rsidRPr="0082686B">
        <w:rPr>
          <w:rFonts w:ascii="Arial Nova" w:eastAsia="Times New Roman" w:hAnsi="Arial Nova" w:cs="Times New Roman"/>
          <w:b/>
          <w:bCs/>
          <w:kern w:val="0"/>
          <w:sz w:val="24"/>
          <w:szCs w:val="24"/>
          <w:lang w:eastAsia="en-GB"/>
          <w14:ligatures w14:val="none"/>
        </w:rPr>
        <w:t>s</w:t>
      </w:r>
      <w:r w:rsidRPr="0082686B">
        <w:rPr>
          <w:rFonts w:ascii="Arial Nova" w:eastAsia="Times New Roman" w:hAnsi="Arial Nova" w:cs="Times New Roman"/>
          <w:b/>
          <w:bCs/>
          <w:kern w:val="0"/>
          <w:sz w:val="24"/>
          <w:szCs w:val="24"/>
          <w:lang w:eastAsia="en-GB"/>
          <w14:ligatures w14:val="none"/>
        </w:rPr>
        <w:t xml:space="preserve">tandards </w:t>
      </w:r>
      <w:r w:rsidR="00DA4FCC" w:rsidRPr="0082686B">
        <w:rPr>
          <w:rFonts w:ascii="Arial Nova" w:eastAsia="Times New Roman" w:hAnsi="Arial Nova" w:cs="Times New Roman"/>
          <w:b/>
          <w:bCs/>
          <w:kern w:val="0"/>
          <w:sz w:val="24"/>
          <w:szCs w:val="24"/>
          <w:lang w:eastAsia="en-GB"/>
          <w14:ligatures w14:val="none"/>
        </w:rPr>
        <w:t>and a new</w:t>
      </w:r>
      <w:r w:rsidRPr="0082686B">
        <w:rPr>
          <w:rFonts w:ascii="Arial Nova" w:eastAsia="Times New Roman" w:hAnsi="Arial Nova" w:cs="Times New Roman"/>
          <w:b/>
          <w:bCs/>
          <w:kern w:val="0"/>
          <w:sz w:val="24"/>
          <w:szCs w:val="24"/>
          <w:lang w:eastAsia="en-GB"/>
          <w14:ligatures w14:val="none"/>
        </w:rPr>
        <w:t xml:space="preserve"> </w:t>
      </w:r>
      <w:r w:rsidR="00C07539" w:rsidRPr="0082686B">
        <w:rPr>
          <w:rFonts w:ascii="Arial Nova" w:eastAsia="Times New Roman" w:hAnsi="Arial Nova" w:cs="Times New Roman"/>
          <w:b/>
          <w:bCs/>
          <w:kern w:val="0"/>
          <w:sz w:val="24"/>
          <w:szCs w:val="24"/>
          <w:lang w:eastAsia="en-GB"/>
          <w14:ligatures w14:val="none"/>
        </w:rPr>
        <w:t>c</w:t>
      </w:r>
      <w:r w:rsidRPr="0082686B">
        <w:rPr>
          <w:rFonts w:ascii="Arial Nova" w:eastAsia="Times New Roman" w:hAnsi="Arial Nova" w:cs="Times New Roman"/>
          <w:b/>
          <w:bCs/>
          <w:kern w:val="0"/>
          <w:sz w:val="24"/>
          <w:szCs w:val="24"/>
          <w:lang w:eastAsia="en-GB"/>
          <w14:ligatures w14:val="none"/>
        </w:rPr>
        <w:t xml:space="preserve">ultural </w:t>
      </w:r>
      <w:r w:rsidR="00C07539" w:rsidRPr="0082686B">
        <w:rPr>
          <w:rFonts w:ascii="Arial Nova" w:eastAsia="Times New Roman" w:hAnsi="Arial Nova" w:cs="Times New Roman"/>
          <w:b/>
          <w:bCs/>
          <w:kern w:val="0"/>
          <w:sz w:val="24"/>
          <w:szCs w:val="24"/>
          <w:lang w:eastAsia="en-GB"/>
          <w14:ligatures w14:val="none"/>
        </w:rPr>
        <w:t>i</w:t>
      </w:r>
      <w:r w:rsidRPr="0082686B">
        <w:rPr>
          <w:rFonts w:ascii="Arial Nova" w:eastAsia="Times New Roman" w:hAnsi="Arial Nova" w:cs="Times New Roman"/>
          <w:b/>
          <w:bCs/>
          <w:kern w:val="0"/>
          <w:sz w:val="24"/>
          <w:szCs w:val="24"/>
          <w:lang w:eastAsia="en-GB"/>
          <w14:ligatures w14:val="none"/>
        </w:rPr>
        <w:t>dentity</w:t>
      </w:r>
    </w:p>
    <w:p w14:paraId="0AD64565" w14:textId="3BA00BDC"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In Lewin’s refreeze phase, the focus shifts to embedding new practices into Hotel Belvedere’s operatio</w:t>
      </w:r>
      <w:r w:rsidR="00032D4E" w:rsidRPr="0082686B">
        <w:rPr>
          <w:rFonts w:ascii="Arial Nova" w:eastAsia="Times New Roman" w:hAnsi="Arial Nova" w:cs="Times New Roman"/>
          <w:kern w:val="0"/>
          <w:sz w:val="24"/>
          <w:szCs w:val="24"/>
          <w:lang w:eastAsia="en-GB"/>
          <w14:ligatures w14:val="none"/>
        </w:rPr>
        <w:t>ns and</w:t>
      </w:r>
      <w:r w:rsidRPr="0082686B">
        <w:rPr>
          <w:rFonts w:ascii="Arial Nova" w:eastAsia="Times New Roman" w:hAnsi="Arial Nova" w:cs="Times New Roman"/>
          <w:kern w:val="0"/>
          <w:sz w:val="24"/>
          <w:szCs w:val="24"/>
          <w:lang w:eastAsia="en-GB"/>
          <w14:ligatures w14:val="none"/>
        </w:rPr>
        <w:t xml:space="preserve"> culture. </w:t>
      </w:r>
      <w:r w:rsidR="00032D4E" w:rsidRPr="0082686B">
        <w:rPr>
          <w:rFonts w:ascii="Arial Nova" w:eastAsia="Times New Roman" w:hAnsi="Arial Nova" w:cs="Times New Roman"/>
          <w:kern w:val="0"/>
          <w:sz w:val="24"/>
          <w:szCs w:val="24"/>
          <w:lang w:eastAsia="en-GB"/>
          <w14:ligatures w14:val="none"/>
        </w:rPr>
        <w:t>To make this phase successful,</w:t>
      </w:r>
      <w:r w:rsidRPr="0082686B">
        <w:rPr>
          <w:rFonts w:ascii="Arial Nova" w:eastAsia="Times New Roman" w:hAnsi="Arial Nova" w:cs="Times New Roman"/>
          <w:kern w:val="0"/>
          <w:sz w:val="24"/>
          <w:szCs w:val="24"/>
          <w:lang w:eastAsia="en-GB"/>
          <w14:ligatures w14:val="none"/>
        </w:rPr>
        <w:t xml:space="preserve"> the hotel must </w:t>
      </w:r>
      <w:r w:rsidR="00032D4E" w:rsidRPr="0082686B">
        <w:rPr>
          <w:rFonts w:ascii="Arial Nova" w:eastAsia="Times New Roman" w:hAnsi="Arial Nova" w:cs="Times New Roman"/>
          <w:kern w:val="0"/>
          <w:sz w:val="24"/>
          <w:szCs w:val="24"/>
          <w:lang w:eastAsia="en-GB"/>
          <w14:ligatures w14:val="none"/>
        </w:rPr>
        <w:t>prevent</w:t>
      </w:r>
      <w:r w:rsidRPr="0082686B">
        <w:rPr>
          <w:rFonts w:ascii="Arial Nova" w:eastAsia="Times New Roman" w:hAnsi="Arial Nova" w:cs="Times New Roman"/>
          <w:kern w:val="0"/>
          <w:sz w:val="24"/>
          <w:szCs w:val="24"/>
          <w:lang w:eastAsia="en-GB"/>
          <w14:ligatures w14:val="none"/>
        </w:rPr>
        <w:t xml:space="preserve"> backsliding</w:t>
      </w:r>
      <w:r w:rsidR="00DA3F50">
        <w:rPr>
          <w:rFonts w:ascii="Arial Nova" w:eastAsia="Times New Roman" w:hAnsi="Arial Nova" w:cs="Times New Roman"/>
          <w:kern w:val="0"/>
          <w:sz w:val="24"/>
          <w:szCs w:val="24"/>
          <w:lang w:eastAsia="en-GB"/>
          <w14:ligatures w14:val="none"/>
        </w:rPr>
        <w:t xml:space="preserve"> to</w:t>
      </w:r>
      <w:r w:rsidRPr="0082686B">
        <w:rPr>
          <w:rFonts w:ascii="Arial Nova" w:eastAsia="Times New Roman" w:hAnsi="Arial Nova" w:cs="Times New Roman"/>
          <w:kern w:val="0"/>
          <w:sz w:val="24"/>
          <w:szCs w:val="24"/>
          <w:lang w:eastAsia="en-GB"/>
          <w14:ligatures w14:val="none"/>
        </w:rPr>
        <w:t xml:space="preserve"> </w:t>
      </w:r>
      <w:r w:rsidR="00032D4E" w:rsidRPr="0082686B">
        <w:rPr>
          <w:rFonts w:ascii="Arial Nova" w:eastAsia="Times New Roman" w:hAnsi="Arial Nova" w:cs="Times New Roman"/>
          <w:kern w:val="0"/>
          <w:sz w:val="24"/>
          <w:szCs w:val="24"/>
          <w:lang w:eastAsia="en-GB"/>
          <w14:ligatures w14:val="none"/>
        </w:rPr>
        <w:t>previous</w:t>
      </w:r>
      <w:r w:rsidRPr="0082686B">
        <w:rPr>
          <w:rFonts w:ascii="Arial Nova" w:eastAsia="Times New Roman" w:hAnsi="Arial Nova" w:cs="Times New Roman"/>
          <w:kern w:val="0"/>
          <w:sz w:val="24"/>
          <w:szCs w:val="24"/>
          <w:lang w:eastAsia="en-GB"/>
          <w14:ligatures w14:val="none"/>
        </w:rPr>
        <w:t xml:space="preserve"> </w:t>
      </w:r>
      <w:r w:rsidR="00032D4E" w:rsidRPr="0082686B">
        <w:rPr>
          <w:rFonts w:ascii="Arial Nova" w:eastAsia="Times New Roman" w:hAnsi="Arial Nova" w:cs="Times New Roman"/>
          <w:kern w:val="0"/>
          <w:sz w:val="24"/>
          <w:szCs w:val="24"/>
          <w:lang w:eastAsia="en-GB"/>
          <w14:ligatures w14:val="none"/>
        </w:rPr>
        <w:t>patterns</w:t>
      </w:r>
      <w:r w:rsidRPr="0082686B">
        <w:rPr>
          <w:rFonts w:ascii="Arial Nova" w:eastAsia="Times New Roman" w:hAnsi="Arial Nova" w:cs="Times New Roman"/>
          <w:kern w:val="0"/>
          <w:sz w:val="24"/>
          <w:szCs w:val="24"/>
          <w:lang w:eastAsia="en-GB"/>
          <w14:ligatures w14:val="none"/>
        </w:rPr>
        <w:t xml:space="preserve"> or lack </w:t>
      </w:r>
      <w:r w:rsidR="00DA3F50">
        <w:rPr>
          <w:rFonts w:ascii="Arial Nova" w:eastAsia="Times New Roman" w:hAnsi="Arial Nova" w:cs="Times New Roman"/>
          <w:kern w:val="0"/>
          <w:sz w:val="24"/>
          <w:szCs w:val="24"/>
          <w:lang w:eastAsia="en-GB"/>
          <w14:ligatures w14:val="none"/>
        </w:rPr>
        <w:t xml:space="preserve">of </w:t>
      </w:r>
      <w:r w:rsidRPr="0082686B">
        <w:rPr>
          <w:rFonts w:ascii="Arial Nova" w:eastAsia="Times New Roman" w:hAnsi="Arial Nova" w:cs="Times New Roman"/>
          <w:kern w:val="0"/>
          <w:sz w:val="24"/>
          <w:szCs w:val="24"/>
          <w:lang w:eastAsia="en-GB"/>
          <w14:ligatures w14:val="none"/>
        </w:rPr>
        <w:t xml:space="preserve">confidence in the </w:t>
      </w:r>
      <w:r w:rsidR="00032D4E" w:rsidRPr="0082686B">
        <w:rPr>
          <w:rFonts w:ascii="Arial Nova" w:eastAsia="Times New Roman" w:hAnsi="Arial Nova" w:cs="Times New Roman"/>
          <w:kern w:val="0"/>
          <w:sz w:val="24"/>
          <w:szCs w:val="24"/>
          <w:lang w:eastAsia="en-GB"/>
          <w14:ligatures w14:val="none"/>
        </w:rPr>
        <w:t>durability</w:t>
      </w:r>
      <w:r w:rsidRPr="0082686B">
        <w:rPr>
          <w:rFonts w:ascii="Arial Nova" w:eastAsia="Times New Roman" w:hAnsi="Arial Nova" w:cs="Times New Roman"/>
          <w:kern w:val="0"/>
          <w:sz w:val="24"/>
          <w:szCs w:val="24"/>
          <w:lang w:eastAsia="en-GB"/>
          <w14:ligatures w14:val="none"/>
        </w:rPr>
        <w:t xml:space="preserve"> of change</w:t>
      </w:r>
      <w:r w:rsidR="009E71E0" w:rsidRPr="0082686B">
        <w:rPr>
          <w:rFonts w:ascii="Arial Nova" w:eastAsia="Times New Roman" w:hAnsi="Arial Nova" w:cs="Times New Roman"/>
          <w:kern w:val="0"/>
          <w:sz w:val="24"/>
          <w:szCs w:val="24"/>
          <w:lang w:eastAsia="en-GB"/>
          <w14:ligatures w14:val="none"/>
        </w:rPr>
        <w:t xml:space="preserve"> (Palmer et al., 2009).</w:t>
      </w:r>
      <w:r w:rsidRPr="0082686B">
        <w:rPr>
          <w:rFonts w:ascii="Arial Nova" w:eastAsia="Times New Roman" w:hAnsi="Arial Nova" w:cs="Times New Roman"/>
          <w:kern w:val="0"/>
          <w:sz w:val="24"/>
          <w:szCs w:val="24"/>
          <w:lang w:eastAsia="en-GB"/>
          <w14:ligatures w14:val="none"/>
        </w:rPr>
        <w:t xml:space="preserve"> Research shows that employees’ cultural identity and </w:t>
      </w:r>
      <w:r w:rsidR="003343EA" w:rsidRPr="0082686B">
        <w:rPr>
          <w:rFonts w:ascii="Arial Nova" w:eastAsia="Times New Roman" w:hAnsi="Arial Nova" w:cs="Times New Roman"/>
          <w:kern w:val="0"/>
          <w:sz w:val="24"/>
          <w:szCs w:val="24"/>
          <w:lang w:eastAsia="en-GB"/>
          <w14:ligatures w14:val="none"/>
        </w:rPr>
        <w:t>organisational history</w:t>
      </w:r>
      <w:r w:rsidRPr="0082686B">
        <w:rPr>
          <w:rFonts w:ascii="Arial Nova" w:eastAsia="Times New Roman" w:hAnsi="Arial Nova" w:cs="Times New Roman"/>
          <w:kern w:val="0"/>
          <w:sz w:val="24"/>
          <w:szCs w:val="24"/>
          <w:lang w:eastAsia="en-GB"/>
          <w14:ligatures w14:val="none"/>
        </w:rPr>
        <w:t xml:space="preserve"> </w:t>
      </w:r>
      <w:r w:rsidR="00032D4E" w:rsidRPr="0082686B">
        <w:rPr>
          <w:rFonts w:ascii="Arial Nova" w:eastAsia="Times New Roman" w:hAnsi="Arial Nova" w:cs="Times New Roman"/>
          <w:kern w:val="0"/>
          <w:sz w:val="24"/>
          <w:szCs w:val="24"/>
          <w:lang w:eastAsia="en-GB"/>
          <w14:ligatures w14:val="none"/>
        </w:rPr>
        <w:t xml:space="preserve">strongly </w:t>
      </w:r>
      <w:r w:rsidR="00DA3F50">
        <w:rPr>
          <w:rFonts w:ascii="Arial Nova" w:eastAsia="Times New Roman" w:hAnsi="Arial Nova" w:cs="Times New Roman"/>
          <w:kern w:val="0"/>
          <w:sz w:val="24"/>
          <w:szCs w:val="24"/>
          <w:lang w:eastAsia="en-GB"/>
          <w14:ligatures w14:val="none"/>
        </w:rPr>
        <w:t>impact</w:t>
      </w:r>
      <w:r w:rsidR="00032D4E" w:rsidRPr="0082686B">
        <w:rPr>
          <w:rFonts w:ascii="Arial Nova" w:eastAsia="Times New Roman" w:hAnsi="Arial Nova" w:cs="Times New Roman"/>
          <w:kern w:val="0"/>
          <w:sz w:val="24"/>
          <w:szCs w:val="24"/>
          <w:lang w:eastAsia="en-GB"/>
          <w14:ligatures w14:val="none"/>
        </w:rPr>
        <w:t xml:space="preserve"> their readiness </w:t>
      </w:r>
      <w:r w:rsidRPr="0082686B">
        <w:rPr>
          <w:rFonts w:ascii="Arial Nova" w:eastAsia="Times New Roman" w:hAnsi="Arial Nova" w:cs="Times New Roman"/>
          <w:kern w:val="0"/>
          <w:sz w:val="24"/>
          <w:szCs w:val="24"/>
          <w:lang w:eastAsia="en-GB"/>
          <w14:ligatures w14:val="none"/>
        </w:rPr>
        <w:t>to adopt new routines (</w:t>
      </w:r>
      <w:r w:rsidR="009E71E0" w:rsidRPr="0082686B">
        <w:rPr>
          <w:rFonts w:ascii="Arial Nova" w:eastAsia="Times New Roman" w:hAnsi="Arial Nova" w:cs="Times New Roman"/>
          <w:kern w:val="0"/>
          <w:sz w:val="24"/>
          <w:szCs w:val="24"/>
          <w:lang w:eastAsia="en-GB"/>
          <w14:ligatures w14:val="none"/>
        </w:rPr>
        <w:t>id.</w:t>
      </w:r>
      <w:r w:rsidRPr="0082686B">
        <w:rPr>
          <w:rFonts w:ascii="Arial Nova" w:eastAsia="Times New Roman" w:hAnsi="Arial Nova" w:cs="Times New Roman"/>
          <w:kern w:val="0"/>
          <w:sz w:val="24"/>
          <w:szCs w:val="24"/>
          <w:lang w:eastAsia="en-GB"/>
          <w14:ligatures w14:val="none"/>
        </w:rPr>
        <w:t xml:space="preserve">). </w:t>
      </w:r>
      <w:r w:rsidR="00DA3F50">
        <w:rPr>
          <w:rFonts w:ascii="Arial Nova" w:eastAsia="Times New Roman" w:hAnsi="Arial Nova" w:cs="Times New Roman"/>
          <w:kern w:val="0"/>
          <w:sz w:val="24"/>
          <w:szCs w:val="24"/>
          <w:lang w:eastAsia="en-GB"/>
          <w14:ligatures w14:val="none"/>
        </w:rPr>
        <w:lastRenderedPageBreak/>
        <w:t>A</w:t>
      </w:r>
      <w:r w:rsidR="009E71E0" w:rsidRPr="0082686B">
        <w:rPr>
          <w:rFonts w:ascii="Arial Nova" w:eastAsia="Times New Roman" w:hAnsi="Arial Nova" w:cs="Times New Roman"/>
          <w:kern w:val="0"/>
          <w:sz w:val="24"/>
          <w:szCs w:val="24"/>
          <w:lang w:eastAsia="en-GB"/>
          <w14:ligatures w14:val="none"/>
        </w:rPr>
        <w:t>dopting</w:t>
      </w:r>
      <w:r w:rsidRPr="0082686B">
        <w:rPr>
          <w:rFonts w:ascii="Arial Nova" w:eastAsia="Times New Roman" w:hAnsi="Arial Nova" w:cs="Times New Roman"/>
          <w:kern w:val="0"/>
          <w:sz w:val="24"/>
          <w:szCs w:val="24"/>
          <w:lang w:eastAsia="en-GB"/>
          <w14:ligatures w14:val="none"/>
        </w:rPr>
        <w:t xml:space="preserve"> clear policies, regular performance evaluations, and ongoing support, </w:t>
      </w:r>
      <w:r w:rsidR="00DA3F50">
        <w:rPr>
          <w:rFonts w:ascii="Arial Nova" w:eastAsia="Times New Roman" w:hAnsi="Arial Nova" w:cs="Times New Roman"/>
          <w:kern w:val="0"/>
          <w:sz w:val="24"/>
          <w:szCs w:val="24"/>
          <w:lang w:eastAsia="en-GB"/>
          <w14:ligatures w14:val="none"/>
        </w:rPr>
        <w:t xml:space="preserve">the </w:t>
      </w:r>
      <w:r w:rsidRPr="0082686B">
        <w:rPr>
          <w:rFonts w:ascii="Arial Nova" w:eastAsia="Times New Roman" w:hAnsi="Arial Nova" w:cs="Times New Roman"/>
          <w:kern w:val="0"/>
          <w:sz w:val="24"/>
          <w:szCs w:val="24"/>
          <w:lang w:eastAsia="en-GB"/>
          <w14:ligatures w14:val="none"/>
        </w:rPr>
        <w:t>management mitigate</w:t>
      </w:r>
      <w:r w:rsidR="00DA3F50">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attachment to old practices, allowing new </w:t>
      </w:r>
      <w:r w:rsidR="009E71E0" w:rsidRPr="0082686B">
        <w:rPr>
          <w:rFonts w:ascii="Arial Nova" w:eastAsia="Times New Roman" w:hAnsi="Arial Nova" w:cs="Times New Roman"/>
          <w:kern w:val="0"/>
          <w:sz w:val="24"/>
          <w:szCs w:val="24"/>
          <w:lang w:eastAsia="en-GB"/>
          <w14:ligatures w14:val="none"/>
        </w:rPr>
        <w:t>standards</w:t>
      </w:r>
      <w:r w:rsidRPr="0082686B">
        <w:rPr>
          <w:rFonts w:ascii="Arial Nova" w:eastAsia="Times New Roman" w:hAnsi="Arial Nova" w:cs="Times New Roman"/>
          <w:kern w:val="0"/>
          <w:sz w:val="24"/>
          <w:szCs w:val="24"/>
          <w:lang w:eastAsia="en-GB"/>
          <w14:ligatures w14:val="none"/>
        </w:rPr>
        <w:t xml:space="preserve"> to </w:t>
      </w:r>
      <w:r w:rsidR="00F60AC7">
        <w:rPr>
          <w:rFonts w:ascii="Arial Nova" w:eastAsia="Times New Roman" w:hAnsi="Arial Nova" w:cs="Times New Roman"/>
          <w:kern w:val="0"/>
          <w:sz w:val="24"/>
          <w:szCs w:val="24"/>
          <w:lang w:eastAsia="en-GB"/>
          <w14:ligatures w14:val="none"/>
        </w:rPr>
        <w:t>develop.</w:t>
      </w:r>
    </w:p>
    <w:p w14:paraId="5930E85D" w14:textId="1DA8C29A"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However, the refreeze phase faces limitations, as Lewin’s model assumes stability after change implementation. In a </w:t>
      </w:r>
      <w:r w:rsidR="00535951" w:rsidRPr="0082686B">
        <w:rPr>
          <w:rFonts w:ascii="Arial Nova" w:eastAsia="Times New Roman" w:hAnsi="Arial Nova" w:cs="Times New Roman"/>
          <w:kern w:val="0"/>
          <w:sz w:val="24"/>
          <w:szCs w:val="24"/>
          <w:lang w:eastAsia="en-GB"/>
          <w14:ligatures w14:val="none"/>
        </w:rPr>
        <w:t>highly c</w:t>
      </w:r>
      <w:r w:rsidRPr="0082686B">
        <w:rPr>
          <w:rFonts w:ascii="Arial Nova" w:eastAsia="Times New Roman" w:hAnsi="Arial Nova" w:cs="Times New Roman"/>
          <w:kern w:val="0"/>
          <w:sz w:val="24"/>
          <w:szCs w:val="24"/>
          <w:lang w:eastAsia="en-GB"/>
          <w14:ligatures w14:val="none"/>
        </w:rPr>
        <w:t>ompetitive environment</w:t>
      </w:r>
      <w:r w:rsidR="00535951" w:rsidRPr="0082686B">
        <w:rPr>
          <w:rFonts w:ascii="Arial Nova" w:eastAsia="Times New Roman" w:hAnsi="Arial Nova" w:cs="Times New Roman"/>
          <w:kern w:val="0"/>
          <w:sz w:val="24"/>
          <w:szCs w:val="24"/>
          <w:lang w:eastAsia="en-GB"/>
          <w14:ligatures w14:val="none"/>
        </w:rPr>
        <w:t xml:space="preserve"> like the one Hotel Belvedere operates in</w:t>
      </w:r>
      <w:r w:rsidRPr="0082686B">
        <w:rPr>
          <w:rFonts w:ascii="Arial Nova" w:eastAsia="Times New Roman" w:hAnsi="Arial Nova" w:cs="Times New Roman"/>
          <w:kern w:val="0"/>
          <w:sz w:val="24"/>
          <w:szCs w:val="24"/>
          <w:lang w:eastAsia="en-GB"/>
          <w14:ligatures w14:val="none"/>
        </w:rPr>
        <w:t xml:space="preserve">, </w:t>
      </w:r>
      <w:r w:rsidR="003343EA" w:rsidRPr="0082686B">
        <w:rPr>
          <w:rFonts w:ascii="Arial Nova" w:eastAsia="Times New Roman" w:hAnsi="Arial Nova" w:cs="Times New Roman"/>
          <w:kern w:val="0"/>
          <w:sz w:val="24"/>
          <w:szCs w:val="24"/>
          <w:lang w:eastAsia="en-GB"/>
          <w14:ligatures w14:val="none"/>
        </w:rPr>
        <w:t>adjusting to ongoing market pressures is necessary</w:t>
      </w:r>
      <w:r w:rsidRPr="0082686B">
        <w:rPr>
          <w:rFonts w:ascii="Arial Nova" w:eastAsia="Times New Roman" w:hAnsi="Arial Nova" w:cs="Times New Roman"/>
          <w:kern w:val="0"/>
          <w:sz w:val="24"/>
          <w:szCs w:val="24"/>
          <w:lang w:eastAsia="en-GB"/>
          <w14:ligatures w14:val="none"/>
        </w:rPr>
        <w:t xml:space="preserve">. Embedding change, therefore, requires continuous organisational learning </w:t>
      </w:r>
      <w:r w:rsidR="00535951" w:rsidRPr="0082686B">
        <w:rPr>
          <w:rFonts w:ascii="Arial Nova" w:eastAsia="Times New Roman" w:hAnsi="Arial Nova" w:cs="Times New Roman"/>
          <w:kern w:val="0"/>
          <w:sz w:val="24"/>
          <w:szCs w:val="24"/>
          <w:lang w:eastAsia="en-GB"/>
          <w14:ligatures w14:val="none"/>
        </w:rPr>
        <w:t xml:space="preserve">and adjusting </w:t>
      </w:r>
      <w:r w:rsidRPr="0082686B">
        <w:rPr>
          <w:rFonts w:ascii="Arial Nova" w:eastAsia="Times New Roman" w:hAnsi="Arial Nova" w:cs="Times New Roman"/>
          <w:kern w:val="0"/>
          <w:sz w:val="24"/>
          <w:szCs w:val="24"/>
          <w:lang w:eastAsia="en-GB"/>
          <w14:ligatures w14:val="none"/>
        </w:rPr>
        <w:t xml:space="preserve">rather than rigid adherence to new standards. Cummings and Worley (2019) note that adaptive learning, where organisations monitor and adjust practices based on real-time feedback, aligns better with dynamic settings. This adaptive approach allows Hotel Belvedere to retain the benefits of change while remaining agile in response to further competitive </w:t>
      </w:r>
      <w:r w:rsidR="00D413DA" w:rsidRPr="0082686B">
        <w:rPr>
          <w:rFonts w:ascii="Arial Nova" w:eastAsia="Times New Roman" w:hAnsi="Arial Nova" w:cs="Times New Roman"/>
          <w:kern w:val="0"/>
          <w:sz w:val="24"/>
          <w:szCs w:val="24"/>
          <w:lang w:eastAsia="en-GB"/>
          <w14:ligatures w14:val="none"/>
        </w:rPr>
        <w:t>shifts (Palmer et al., 2009)</w:t>
      </w:r>
      <w:r w:rsidRPr="0082686B">
        <w:rPr>
          <w:rFonts w:ascii="Arial Nova" w:eastAsia="Times New Roman" w:hAnsi="Arial Nova" w:cs="Times New Roman"/>
          <w:kern w:val="0"/>
          <w:sz w:val="24"/>
          <w:szCs w:val="24"/>
          <w:lang w:eastAsia="en-GB"/>
          <w14:ligatures w14:val="none"/>
        </w:rPr>
        <w:t>.</w:t>
      </w:r>
    </w:p>
    <w:p w14:paraId="444F2C39" w14:textId="2336DCF1" w:rsidR="00E9388A" w:rsidRPr="0082686B" w:rsidRDefault="00E9388A"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Balancing </w:t>
      </w:r>
      <w:r w:rsidR="00D413DA" w:rsidRPr="0082686B">
        <w:rPr>
          <w:rFonts w:ascii="Arial Nova" w:eastAsia="Times New Roman" w:hAnsi="Arial Nova" w:cs="Times New Roman"/>
          <w:b/>
          <w:bCs/>
          <w:kern w:val="0"/>
          <w:sz w:val="24"/>
          <w:szCs w:val="24"/>
          <w:lang w:eastAsia="en-GB"/>
          <w14:ligatures w14:val="none"/>
        </w:rPr>
        <w:t>r</w:t>
      </w:r>
      <w:r w:rsidRPr="0082686B">
        <w:rPr>
          <w:rFonts w:ascii="Arial Nova" w:eastAsia="Times New Roman" w:hAnsi="Arial Nova" w:cs="Times New Roman"/>
          <w:b/>
          <w:bCs/>
          <w:kern w:val="0"/>
          <w:sz w:val="24"/>
          <w:szCs w:val="24"/>
          <w:lang w:eastAsia="en-GB"/>
          <w14:ligatures w14:val="none"/>
        </w:rPr>
        <w:t xml:space="preserve">igidity and </w:t>
      </w:r>
      <w:r w:rsidR="00D413DA" w:rsidRPr="0082686B">
        <w:rPr>
          <w:rFonts w:ascii="Arial Nova" w:eastAsia="Times New Roman" w:hAnsi="Arial Nova" w:cs="Times New Roman"/>
          <w:b/>
          <w:bCs/>
          <w:kern w:val="0"/>
          <w:sz w:val="24"/>
          <w:szCs w:val="24"/>
          <w:lang w:eastAsia="en-GB"/>
          <w14:ligatures w14:val="none"/>
        </w:rPr>
        <w:t>a</w:t>
      </w:r>
      <w:r w:rsidRPr="0082686B">
        <w:rPr>
          <w:rFonts w:ascii="Arial Nova" w:eastAsia="Times New Roman" w:hAnsi="Arial Nova" w:cs="Times New Roman"/>
          <w:b/>
          <w:bCs/>
          <w:kern w:val="0"/>
          <w:sz w:val="24"/>
          <w:szCs w:val="24"/>
          <w:lang w:eastAsia="en-GB"/>
          <w14:ligatures w14:val="none"/>
        </w:rPr>
        <w:t>daptation</w:t>
      </w:r>
    </w:p>
    <w:p w14:paraId="2C606AE3" w14:textId="4820337D" w:rsidR="00E9388A" w:rsidRPr="0082686B" w:rsidRDefault="00D413DA" w:rsidP="0082686B">
      <w:pPr>
        <w:spacing w:before="100" w:beforeAutospacing="1" w:after="100" w:afterAutospacing="1" w:line="360" w:lineRule="auto"/>
        <w:jc w:val="both"/>
        <w:outlineLvl w:val="3"/>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Hotel Belvedere’s journey through Lewin’s model highlights the delicate balance between resistance and adaptability. The unfreeze stage helps </w:t>
      </w:r>
      <w:r w:rsidR="00661DF6" w:rsidRPr="0082686B">
        <w:rPr>
          <w:rFonts w:ascii="Arial Nova" w:eastAsia="Times New Roman" w:hAnsi="Arial Nova" w:cs="Times New Roman"/>
          <w:kern w:val="0"/>
          <w:sz w:val="24"/>
          <w:szCs w:val="24"/>
          <w:lang w:eastAsia="en-GB"/>
          <w14:ligatures w14:val="none"/>
        </w:rPr>
        <w:t>disperse</w:t>
      </w:r>
      <w:r w:rsidRPr="0082686B">
        <w:rPr>
          <w:rFonts w:ascii="Arial Nova" w:eastAsia="Times New Roman" w:hAnsi="Arial Nova" w:cs="Times New Roman"/>
          <w:kern w:val="0"/>
          <w:sz w:val="24"/>
          <w:szCs w:val="24"/>
          <w:lang w:eastAsia="en-GB"/>
          <w14:ligatures w14:val="none"/>
        </w:rPr>
        <w:t xml:space="preserve"> rigidity, making space for change, while </w:t>
      </w:r>
      <w:r w:rsidR="003343EA" w:rsidRPr="0082686B">
        <w:rPr>
          <w:rFonts w:ascii="Arial Nova" w:eastAsia="Times New Roman" w:hAnsi="Arial Nova" w:cs="Times New Roman"/>
          <w:kern w:val="0"/>
          <w:sz w:val="24"/>
          <w:szCs w:val="24"/>
          <w:lang w:eastAsia="en-GB"/>
          <w14:ligatures w14:val="none"/>
        </w:rPr>
        <w:t xml:space="preserve">the </w:t>
      </w:r>
      <w:r w:rsidRPr="0082686B">
        <w:rPr>
          <w:rFonts w:ascii="Arial Nova" w:eastAsia="Times New Roman" w:hAnsi="Arial Nova" w:cs="Times New Roman"/>
          <w:kern w:val="0"/>
          <w:sz w:val="24"/>
          <w:szCs w:val="24"/>
          <w:lang w:eastAsia="en-GB"/>
          <w14:ligatures w14:val="none"/>
        </w:rPr>
        <w:t xml:space="preserve">change phase </w:t>
      </w:r>
      <w:r w:rsidR="00625828" w:rsidRPr="0082686B">
        <w:rPr>
          <w:rFonts w:ascii="Arial Nova" w:eastAsia="Times New Roman" w:hAnsi="Arial Nova" w:cs="Times New Roman"/>
          <w:kern w:val="0"/>
          <w:sz w:val="24"/>
          <w:szCs w:val="24"/>
          <w:lang w:eastAsia="en-GB"/>
          <w14:ligatures w14:val="none"/>
        </w:rPr>
        <w:t>engage</w:t>
      </w:r>
      <w:r w:rsidR="003343EA" w:rsidRPr="0082686B">
        <w:rPr>
          <w:rFonts w:ascii="Arial Nova" w:eastAsia="Times New Roman" w:hAnsi="Arial Nova" w:cs="Times New Roman"/>
          <w:kern w:val="0"/>
          <w:sz w:val="24"/>
          <w:szCs w:val="24"/>
          <w:lang w:eastAsia="en-GB"/>
          <w14:ligatures w14:val="none"/>
        </w:rPr>
        <w:t>s</w:t>
      </w:r>
      <w:r w:rsidR="00625828"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resistance through creative encounters and situational awareness </w:t>
      </w:r>
      <w:r w:rsidR="00625828" w:rsidRPr="0082686B">
        <w:rPr>
          <w:rFonts w:ascii="Arial Nova" w:eastAsia="Times New Roman" w:hAnsi="Arial Nova" w:cs="Times New Roman"/>
          <w:kern w:val="0"/>
          <w:sz w:val="24"/>
          <w:szCs w:val="24"/>
          <w:lang w:eastAsia="en-GB"/>
          <w14:ligatures w14:val="none"/>
        </w:rPr>
        <w:t>to</w:t>
      </w:r>
      <w:r w:rsidRPr="0082686B">
        <w:rPr>
          <w:rFonts w:ascii="Arial Nova" w:eastAsia="Times New Roman" w:hAnsi="Arial Nova" w:cs="Times New Roman"/>
          <w:kern w:val="0"/>
          <w:sz w:val="24"/>
          <w:szCs w:val="24"/>
          <w:lang w:eastAsia="en-GB"/>
          <w14:ligatures w14:val="none"/>
        </w:rPr>
        <w:t xml:space="preserve"> allow new practices to </w:t>
      </w:r>
      <w:r w:rsidR="00625828" w:rsidRPr="0082686B">
        <w:rPr>
          <w:rFonts w:ascii="Arial Nova" w:eastAsia="Times New Roman" w:hAnsi="Arial Nova" w:cs="Times New Roman"/>
          <w:kern w:val="0"/>
          <w:sz w:val="24"/>
          <w:szCs w:val="24"/>
          <w:lang w:eastAsia="en-GB"/>
          <w14:ligatures w14:val="none"/>
        </w:rPr>
        <w:t>expand</w:t>
      </w:r>
      <w:r w:rsidRPr="0082686B">
        <w:rPr>
          <w:rFonts w:ascii="Arial Nova" w:eastAsia="Times New Roman" w:hAnsi="Arial Nova" w:cs="Times New Roman"/>
          <w:kern w:val="0"/>
          <w:sz w:val="24"/>
          <w:szCs w:val="24"/>
          <w:lang w:eastAsia="en-GB"/>
          <w14:ligatures w14:val="none"/>
        </w:rPr>
        <w:t>. Though the refreeze phase aims to solidify these gains, it should incorporate adaptive learning to keep pace with Cluj</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s highly competitive </w:t>
      </w:r>
      <w:r w:rsidR="00625828" w:rsidRPr="0082686B">
        <w:rPr>
          <w:rFonts w:ascii="Arial Nova" w:eastAsia="Times New Roman" w:hAnsi="Arial Nova" w:cs="Times New Roman"/>
          <w:kern w:val="0"/>
          <w:sz w:val="24"/>
          <w:szCs w:val="24"/>
          <w:lang w:eastAsia="en-GB"/>
          <w14:ligatures w14:val="none"/>
        </w:rPr>
        <w:t>hotel and tourism</w:t>
      </w:r>
      <w:r w:rsidRPr="0082686B">
        <w:rPr>
          <w:rFonts w:ascii="Arial Nova" w:eastAsia="Times New Roman" w:hAnsi="Arial Nova" w:cs="Times New Roman"/>
          <w:kern w:val="0"/>
          <w:sz w:val="24"/>
          <w:szCs w:val="24"/>
          <w:lang w:eastAsia="en-GB"/>
          <w14:ligatures w14:val="none"/>
        </w:rPr>
        <w:t xml:space="preserve"> market. As Palmer et al. (2009) and others suggest, this balanced approach transforms resistance into a constructive force, building a resilient organisational culture ready to meet both current and future challenges.</w:t>
      </w:r>
    </w:p>
    <w:p w14:paraId="5DB28D64" w14:textId="77777777" w:rsidR="003455EE" w:rsidRPr="0082686B" w:rsidRDefault="003455EE" w:rsidP="0082686B">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Performance Monitoring and Key Performance Indicators</w:t>
      </w:r>
    </w:p>
    <w:p w14:paraId="59E8F8B2" w14:textId="4DE6E936" w:rsidR="00AC2557" w:rsidRPr="00AC2557" w:rsidRDefault="003343EA" w:rsidP="00AC2557">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 performance measurement system using Key Performance Indicators (KPIs) is essential to measure the effectiveness change</w:t>
      </w:r>
      <w:r w:rsidR="003455EE" w:rsidRPr="0082686B">
        <w:rPr>
          <w:rFonts w:ascii="Arial Nova" w:eastAsia="Times New Roman" w:hAnsi="Arial Nova" w:cs="Times New Roman"/>
          <w:kern w:val="0"/>
          <w:sz w:val="24"/>
          <w:szCs w:val="24"/>
          <w:lang w:eastAsia="en-GB"/>
          <w14:ligatures w14:val="none"/>
        </w:rPr>
        <w:t xml:space="preserve">. </w:t>
      </w:r>
      <w:r w:rsidR="00F60AC7">
        <w:rPr>
          <w:rFonts w:ascii="Arial Nova" w:eastAsia="Times New Roman" w:hAnsi="Arial Nova" w:cs="Times New Roman"/>
          <w:kern w:val="0"/>
          <w:sz w:val="24"/>
          <w:szCs w:val="24"/>
          <w:lang w:eastAsia="en-GB"/>
          <w14:ligatures w14:val="none"/>
        </w:rPr>
        <w:t>For Hotel Belveder t</w:t>
      </w:r>
      <w:r w:rsidR="003455EE" w:rsidRPr="0082686B">
        <w:rPr>
          <w:rFonts w:ascii="Arial Nova" w:eastAsia="Times New Roman" w:hAnsi="Arial Nova" w:cs="Times New Roman"/>
          <w:kern w:val="0"/>
          <w:sz w:val="24"/>
          <w:szCs w:val="24"/>
          <w:lang w:eastAsia="en-GB"/>
          <w14:ligatures w14:val="none"/>
        </w:rPr>
        <w:t>hese KPIs include customer satisfaction scores, response times for maintenance requests, and staff responsiveness metrics</w:t>
      </w:r>
      <w:r w:rsidR="00F60AC7">
        <w:rPr>
          <w:rFonts w:ascii="Arial Nova" w:eastAsia="Times New Roman" w:hAnsi="Arial Nova" w:cs="Times New Roman"/>
          <w:kern w:val="0"/>
          <w:sz w:val="24"/>
          <w:szCs w:val="24"/>
          <w:lang w:eastAsia="en-GB"/>
          <w14:ligatures w14:val="none"/>
        </w:rPr>
        <w:t xml:space="preserve"> and </w:t>
      </w:r>
      <w:r w:rsidR="003455EE" w:rsidRPr="0082686B">
        <w:rPr>
          <w:rFonts w:ascii="Arial Nova" w:eastAsia="Times New Roman" w:hAnsi="Arial Nova" w:cs="Times New Roman"/>
          <w:kern w:val="0"/>
          <w:sz w:val="24"/>
          <w:szCs w:val="24"/>
          <w:lang w:eastAsia="en-GB"/>
          <w14:ligatures w14:val="none"/>
        </w:rPr>
        <w:t>provid</w:t>
      </w:r>
      <w:r w:rsidR="00F60AC7">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 objective insights into the hotel’s progress. Hayes and Ninemeier (2009) argue that KPIs are </w:t>
      </w:r>
      <w:r w:rsidR="00F60AC7">
        <w:rPr>
          <w:rFonts w:ascii="Arial Nova" w:eastAsia="Times New Roman" w:hAnsi="Arial Nova" w:cs="Times New Roman"/>
          <w:kern w:val="0"/>
          <w:sz w:val="24"/>
          <w:szCs w:val="24"/>
          <w:lang w:eastAsia="en-GB"/>
          <w14:ligatures w14:val="none"/>
        </w:rPr>
        <w:t>vital in</w:t>
      </w:r>
      <w:r w:rsidR="003455EE" w:rsidRPr="0082686B">
        <w:rPr>
          <w:rFonts w:ascii="Arial Nova" w:eastAsia="Times New Roman" w:hAnsi="Arial Nova" w:cs="Times New Roman"/>
          <w:kern w:val="0"/>
          <w:sz w:val="24"/>
          <w:szCs w:val="24"/>
          <w:lang w:eastAsia="en-GB"/>
          <w14:ligatures w14:val="none"/>
        </w:rPr>
        <w:t xml:space="preserve"> assessing operational performance, </w:t>
      </w:r>
      <w:r w:rsidR="006431C5">
        <w:rPr>
          <w:rFonts w:ascii="Arial Nova" w:eastAsia="Times New Roman" w:hAnsi="Arial Nova" w:cs="Times New Roman"/>
          <w:kern w:val="0"/>
          <w:sz w:val="24"/>
          <w:szCs w:val="24"/>
          <w:lang w:eastAsia="en-GB"/>
          <w14:ligatures w14:val="none"/>
        </w:rPr>
        <w:t xml:space="preserve">to </w:t>
      </w:r>
      <w:r w:rsidR="003455EE" w:rsidRPr="0082686B">
        <w:rPr>
          <w:rFonts w:ascii="Arial Nova" w:eastAsia="Times New Roman" w:hAnsi="Arial Nova" w:cs="Times New Roman"/>
          <w:kern w:val="0"/>
          <w:sz w:val="24"/>
          <w:szCs w:val="24"/>
          <w:lang w:eastAsia="en-GB"/>
          <w14:ligatures w14:val="none"/>
        </w:rPr>
        <w:t>guid</w:t>
      </w:r>
      <w:r w:rsidR="006431C5">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 management decisions, and ensur</w:t>
      </w:r>
      <w:r w:rsidR="006431C5">
        <w:rPr>
          <w:rFonts w:ascii="Arial Nova" w:eastAsia="Times New Roman" w:hAnsi="Arial Nova" w:cs="Times New Roman"/>
          <w:kern w:val="0"/>
          <w:sz w:val="24"/>
          <w:szCs w:val="24"/>
          <w:lang w:eastAsia="en-GB"/>
          <w14:ligatures w14:val="none"/>
        </w:rPr>
        <w:t>e</w:t>
      </w:r>
      <w:r w:rsidR="003455EE" w:rsidRPr="0082686B">
        <w:rPr>
          <w:rFonts w:ascii="Arial Nova" w:eastAsia="Times New Roman" w:hAnsi="Arial Nova" w:cs="Times New Roman"/>
          <w:kern w:val="0"/>
          <w:sz w:val="24"/>
          <w:szCs w:val="24"/>
          <w:lang w:eastAsia="en-GB"/>
          <w14:ligatures w14:val="none"/>
        </w:rPr>
        <w:t xml:space="preserve"> alignment with </w:t>
      </w:r>
      <w:r w:rsidR="00F60AC7">
        <w:rPr>
          <w:rFonts w:ascii="Arial Nova" w:eastAsia="Times New Roman" w:hAnsi="Arial Nova" w:cs="Times New Roman"/>
          <w:kern w:val="0"/>
          <w:sz w:val="24"/>
          <w:szCs w:val="24"/>
          <w:lang w:eastAsia="en-GB"/>
          <w14:ligatures w14:val="none"/>
        </w:rPr>
        <w:t xml:space="preserve">the </w:t>
      </w:r>
      <w:r w:rsidR="003455EE" w:rsidRPr="0082686B">
        <w:rPr>
          <w:rFonts w:ascii="Arial Nova" w:eastAsia="Times New Roman" w:hAnsi="Arial Nova" w:cs="Times New Roman"/>
          <w:kern w:val="0"/>
          <w:sz w:val="24"/>
          <w:szCs w:val="24"/>
          <w:lang w:eastAsia="en-GB"/>
          <w14:ligatures w14:val="none"/>
        </w:rPr>
        <w:t xml:space="preserve">strategic goals. </w:t>
      </w:r>
      <w:r w:rsidR="00AC2557" w:rsidRPr="00AC2557">
        <w:rPr>
          <w:rFonts w:ascii="Arial Nova" w:eastAsia="Times New Roman" w:hAnsi="Arial Nova" w:cs="Times New Roman"/>
          <w:kern w:val="0"/>
          <w:sz w:val="24"/>
          <w:szCs w:val="24"/>
          <w:lang w:eastAsia="en-GB"/>
          <w14:ligatures w14:val="none"/>
        </w:rPr>
        <w:lastRenderedPageBreak/>
        <w:t xml:space="preserve">Furthermore, monitoring customer feedback, performing regular quality checks, and monitoring employee performance ensures that progress is sustained and </w:t>
      </w:r>
      <w:r w:rsidR="00AC2557">
        <w:rPr>
          <w:rFonts w:ascii="Arial Nova" w:eastAsia="Times New Roman" w:hAnsi="Arial Nova" w:cs="Times New Roman"/>
          <w:kern w:val="0"/>
          <w:sz w:val="24"/>
          <w:szCs w:val="24"/>
          <w:lang w:eastAsia="en-GB"/>
          <w14:ligatures w14:val="none"/>
        </w:rPr>
        <w:t xml:space="preserve">aligned </w:t>
      </w:r>
      <w:r w:rsidR="00AC2557" w:rsidRPr="00AC2557">
        <w:rPr>
          <w:rFonts w:ascii="Arial Nova" w:eastAsia="Times New Roman" w:hAnsi="Arial Nova" w:cs="Times New Roman"/>
          <w:kern w:val="0"/>
          <w:sz w:val="24"/>
          <w:szCs w:val="24"/>
          <w:lang w:eastAsia="en-GB"/>
          <w14:ligatures w14:val="none"/>
        </w:rPr>
        <w:t>with organisational goals.</w:t>
      </w:r>
    </w:p>
    <w:p w14:paraId="1A22D852" w14:textId="647FFE61" w:rsidR="000874DA" w:rsidRPr="0082686B" w:rsidRDefault="000874DA"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Implementing the Balanced Scorecard (BSC) at Hotel Belvedere enables a comprehensive evaluation of change outcomes across four key perspectives: financial, customer, internal processes, and learning and growth. </w:t>
      </w:r>
      <w:r w:rsidR="00AC2557">
        <w:rPr>
          <w:rFonts w:ascii="Arial Nova" w:eastAsia="Times New Roman" w:hAnsi="Arial Nova" w:cs="Times New Roman"/>
          <w:kern w:val="0"/>
          <w:sz w:val="24"/>
          <w:szCs w:val="24"/>
          <w:lang w:eastAsia="en-GB"/>
          <w14:ligatures w14:val="none"/>
        </w:rPr>
        <w:t xml:space="preserve">According to </w:t>
      </w:r>
      <w:r w:rsidR="00AC2557" w:rsidRPr="0082686B">
        <w:rPr>
          <w:rFonts w:ascii="Arial Nova" w:eastAsia="Times New Roman" w:hAnsi="Arial Nova" w:cs="Times New Roman"/>
          <w:kern w:val="0"/>
          <w:sz w:val="24"/>
          <w:szCs w:val="24"/>
          <w:lang w:eastAsia="en-GB"/>
          <w14:ligatures w14:val="none"/>
        </w:rPr>
        <w:t xml:space="preserve"> Kaplan and Norton’s (1996) </w:t>
      </w:r>
      <w:r w:rsidR="00AC2557">
        <w:rPr>
          <w:rFonts w:ascii="Arial Nova" w:eastAsia="Times New Roman" w:hAnsi="Arial Nova" w:cs="Times New Roman"/>
          <w:kern w:val="0"/>
          <w:sz w:val="24"/>
          <w:szCs w:val="24"/>
          <w:lang w:eastAsia="en-GB"/>
          <w14:ligatures w14:val="none"/>
        </w:rPr>
        <w:t>the</w:t>
      </w:r>
      <w:r w:rsidR="00AC2557" w:rsidRPr="0082686B">
        <w:rPr>
          <w:rFonts w:ascii="Arial Nova" w:eastAsia="Times New Roman" w:hAnsi="Arial Nova" w:cs="Times New Roman"/>
          <w:kern w:val="0"/>
          <w:sz w:val="24"/>
          <w:szCs w:val="24"/>
          <w:lang w:eastAsia="en-GB"/>
          <w14:ligatures w14:val="none"/>
        </w:rPr>
        <w:t xml:space="preserve"> financial performance </w:t>
      </w:r>
      <w:r w:rsidR="00AC2557">
        <w:rPr>
          <w:rFonts w:ascii="Arial Nova" w:eastAsia="Times New Roman" w:hAnsi="Arial Nova" w:cs="Times New Roman"/>
          <w:kern w:val="0"/>
          <w:sz w:val="24"/>
          <w:szCs w:val="24"/>
          <w:lang w:eastAsia="en-GB"/>
          <w14:ligatures w14:val="none"/>
        </w:rPr>
        <w:t>i</w:t>
      </w:r>
      <w:r w:rsidR="00AC2557" w:rsidRPr="0082686B">
        <w:rPr>
          <w:rFonts w:ascii="Arial Nova" w:eastAsia="Times New Roman" w:hAnsi="Arial Nova" w:cs="Times New Roman"/>
          <w:kern w:val="0"/>
          <w:sz w:val="24"/>
          <w:szCs w:val="24"/>
          <w:lang w:eastAsia="en-GB"/>
          <w14:ligatures w14:val="none"/>
        </w:rPr>
        <w:t>s a critical measure</w:t>
      </w:r>
      <w:r w:rsidR="00AC2557">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metrics such as revenue growth and cost reduction assess the economic impact of changes</w:t>
      </w:r>
      <w:r w:rsidR="00AC2557">
        <w:rPr>
          <w:rFonts w:ascii="Arial Nova" w:eastAsia="Times New Roman" w:hAnsi="Arial Nova" w:cs="Times New Roman"/>
          <w:kern w:val="0"/>
          <w:sz w:val="24"/>
          <w:szCs w:val="24"/>
          <w:lang w:eastAsia="en-GB"/>
          <w14:ligatures w14:val="none"/>
        </w:rPr>
        <w:t>(id.)</w:t>
      </w:r>
      <w:r w:rsidRPr="0082686B">
        <w:rPr>
          <w:rFonts w:ascii="Arial Nova" w:eastAsia="Times New Roman" w:hAnsi="Arial Nova" w:cs="Times New Roman"/>
          <w:kern w:val="0"/>
          <w:sz w:val="24"/>
          <w:szCs w:val="24"/>
          <w:lang w:eastAsia="en-GB"/>
          <w14:ligatures w14:val="none"/>
        </w:rPr>
        <w:t>. The customer perspective evaluates guest satisfaction and loyalty through satisfaction scores and repeat visit rates, reflecting the hotel</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s success meeting customer expectations (Kaplan &amp; Norton, 1996). </w:t>
      </w:r>
    </w:p>
    <w:p w14:paraId="45D18F57" w14:textId="10140CD2" w:rsidR="000874DA" w:rsidRPr="0082686B" w:rsidRDefault="000874DA"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The internal process perspective focuses on operational efficiency, measuring service delivery times and process improvements, essential for maintaining high-quality service standards (Kaplan &amp; Norton, 1996). </w:t>
      </w:r>
      <w:r w:rsidR="00BB087C">
        <w:rPr>
          <w:rFonts w:ascii="Arial Nova" w:eastAsia="Times New Roman" w:hAnsi="Arial Nova" w:cs="Times New Roman"/>
          <w:kern w:val="0"/>
          <w:sz w:val="24"/>
          <w:szCs w:val="24"/>
          <w:lang w:eastAsia="en-GB"/>
          <w14:ligatures w14:val="none"/>
        </w:rPr>
        <w:t>T</w:t>
      </w:r>
      <w:r w:rsidRPr="0082686B">
        <w:rPr>
          <w:rFonts w:ascii="Arial Nova" w:eastAsia="Times New Roman" w:hAnsi="Arial Nova" w:cs="Times New Roman"/>
          <w:kern w:val="0"/>
          <w:sz w:val="24"/>
          <w:szCs w:val="24"/>
          <w:lang w:eastAsia="en-GB"/>
          <w14:ligatures w14:val="none"/>
        </w:rPr>
        <w:t>he learning and growth perspective assesses hotel</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s commitment to continuous improvement through metrics like employee training hours and staff turnover rates,</w:t>
      </w:r>
      <w:r w:rsidR="00BB087C">
        <w:rPr>
          <w:rFonts w:ascii="Arial Nova" w:eastAsia="Times New Roman" w:hAnsi="Arial Nova" w:cs="Times New Roman"/>
          <w:kern w:val="0"/>
          <w:sz w:val="24"/>
          <w:szCs w:val="24"/>
          <w:lang w:eastAsia="en-GB"/>
          <w14:ligatures w14:val="none"/>
        </w:rPr>
        <w:t xml:space="preserve"> and</w:t>
      </w:r>
      <w:r w:rsidRPr="0082686B">
        <w:rPr>
          <w:rFonts w:ascii="Arial Nova" w:eastAsia="Times New Roman" w:hAnsi="Arial Nova" w:cs="Times New Roman"/>
          <w:kern w:val="0"/>
          <w:sz w:val="24"/>
          <w:szCs w:val="24"/>
          <w:lang w:eastAsia="en-GB"/>
          <w14:ligatures w14:val="none"/>
        </w:rPr>
        <w:t xml:space="preserve"> highligh</w:t>
      </w:r>
      <w:r w:rsidR="00BB087C">
        <w:rPr>
          <w:rFonts w:ascii="Arial Nova" w:eastAsia="Times New Roman" w:hAnsi="Arial Nova" w:cs="Times New Roman"/>
          <w:kern w:val="0"/>
          <w:sz w:val="24"/>
          <w:szCs w:val="24"/>
          <w:lang w:eastAsia="en-GB"/>
          <w14:ligatures w14:val="none"/>
        </w:rPr>
        <w:t>ts</w:t>
      </w:r>
      <w:r w:rsidRPr="0082686B">
        <w:rPr>
          <w:rFonts w:ascii="Arial Nova" w:eastAsia="Times New Roman" w:hAnsi="Arial Nova" w:cs="Times New Roman"/>
          <w:kern w:val="0"/>
          <w:sz w:val="24"/>
          <w:szCs w:val="24"/>
          <w:lang w:eastAsia="en-GB"/>
          <w14:ligatures w14:val="none"/>
        </w:rPr>
        <w:t xml:space="preserve"> the importance of developing internal capabilities to support long-term success (Kaplan &amp; Norton, 1996; Thompson, 2016).</w:t>
      </w:r>
    </w:p>
    <w:p w14:paraId="3CD5C389" w14:textId="77777777" w:rsidR="00BF7645" w:rsidRPr="0082686B" w:rsidRDefault="00BF7645" w:rsidP="0082686B">
      <w:pPr>
        <w:pBdr>
          <w:bottom w:val="single" w:sz="6" w:space="1" w:color="auto"/>
        </w:pBdr>
        <w:spacing w:after="0" w:line="360" w:lineRule="auto"/>
        <w:jc w:val="both"/>
        <w:rPr>
          <w:rFonts w:ascii="Arial Nova" w:eastAsia="Times New Roman" w:hAnsi="Arial Nova" w:cs="Arial"/>
          <w:vanish/>
          <w:kern w:val="0"/>
          <w:sz w:val="24"/>
          <w:szCs w:val="24"/>
          <w:lang w:eastAsia="en-GB"/>
          <w14:ligatures w14:val="none"/>
        </w:rPr>
      </w:pPr>
      <w:r w:rsidRPr="0082686B">
        <w:rPr>
          <w:rFonts w:ascii="Arial Nova" w:eastAsia="Times New Roman" w:hAnsi="Arial Nova" w:cs="Arial"/>
          <w:vanish/>
          <w:kern w:val="0"/>
          <w:sz w:val="24"/>
          <w:szCs w:val="24"/>
          <w:lang w:eastAsia="en-GB"/>
          <w14:ligatures w14:val="none"/>
        </w:rPr>
        <w:t>Top of Form</w:t>
      </w:r>
    </w:p>
    <w:p w14:paraId="739B584A" w14:textId="3A8B5163" w:rsidR="003455EE" w:rsidRPr="0082686B" w:rsidRDefault="003455EE"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Action Plan </w:t>
      </w:r>
    </w:p>
    <w:p w14:paraId="2996FD67" w14:textId="3A442939"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The action plan for Hotel Belvedere focuses on a phased approach to implementing service and operational improvements over eight months. </w:t>
      </w:r>
      <w:r w:rsidRPr="00A56CE6">
        <w:rPr>
          <w:rFonts w:ascii="Arial Nova" w:eastAsia="Times New Roman" w:hAnsi="Arial Nova" w:cs="Times New Roman"/>
          <w:kern w:val="0"/>
          <w:sz w:val="24"/>
          <w:szCs w:val="24"/>
          <w:lang w:eastAsia="en-GB"/>
          <w14:ligatures w14:val="none"/>
        </w:rPr>
        <w:t>In the first two months</w:t>
      </w:r>
      <w:r w:rsidRPr="0082686B">
        <w:rPr>
          <w:rFonts w:ascii="Arial Nova" w:eastAsia="Times New Roman" w:hAnsi="Arial Nova" w:cs="Times New Roman"/>
          <w:kern w:val="0"/>
          <w:sz w:val="24"/>
          <w:szCs w:val="24"/>
          <w:lang w:eastAsia="en-GB"/>
          <w14:ligatures w14:val="none"/>
        </w:rPr>
        <w:t xml:space="preserve">, the </w:t>
      </w:r>
      <w:r w:rsidR="00A56CE6">
        <w:rPr>
          <w:rFonts w:ascii="Arial Nova" w:eastAsia="Times New Roman" w:hAnsi="Arial Nova" w:cs="Times New Roman"/>
          <w:kern w:val="0"/>
          <w:sz w:val="24"/>
          <w:szCs w:val="24"/>
          <w:lang w:eastAsia="en-GB"/>
          <w14:ligatures w14:val="none"/>
        </w:rPr>
        <w:t>the focus will be a</w:t>
      </w:r>
      <w:r w:rsidRPr="0082686B">
        <w:rPr>
          <w:rFonts w:ascii="Arial Nova" w:eastAsia="Times New Roman" w:hAnsi="Arial Nova" w:cs="Times New Roman"/>
          <w:kern w:val="0"/>
          <w:sz w:val="24"/>
          <w:szCs w:val="24"/>
          <w:lang w:eastAsia="en-GB"/>
          <w14:ligatures w14:val="none"/>
        </w:rPr>
        <w:t xml:space="preserve"> guiding coalition led by the general manager and involving key department heads </w:t>
      </w:r>
      <w:r w:rsidR="00A56CE6">
        <w:rPr>
          <w:rFonts w:ascii="Arial Nova" w:eastAsia="Times New Roman" w:hAnsi="Arial Nova" w:cs="Times New Roman"/>
          <w:kern w:val="0"/>
          <w:sz w:val="24"/>
          <w:szCs w:val="24"/>
          <w:lang w:eastAsia="en-GB"/>
          <w14:ligatures w14:val="none"/>
        </w:rPr>
        <w:t xml:space="preserve">that </w:t>
      </w:r>
      <w:r w:rsidRPr="0082686B">
        <w:rPr>
          <w:rFonts w:ascii="Arial Nova" w:eastAsia="Times New Roman" w:hAnsi="Arial Nova" w:cs="Times New Roman"/>
          <w:kern w:val="0"/>
          <w:sz w:val="24"/>
          <w:szCs w:val="24"/>
          <w:lang w:eastAsia="en-GB"/>
          <w14:ligatures w14:val="none"/>
        </w:rPr>
        <w:t xml:space="preserve">will </w:t>
      </w:r>
      <w:r w:rsidR="003343EA" w:rsidRPr="0082686B">
        <w:rPr>
          <w:rFonts w:ascii="Arial Nova" w:eastAsia="Times New Roman" w:hAnsi="Arial Nova" w:cs="Times New Roman"/>
          <w:kern w:val="0"/>
          <w:sz w:val="24"/>
          <w:szCs w:val="24"/>
          <w:lang w:eastAsia="en-GB"/>
          <w14:ligatures w14:val="none"/>
        </w:rPr>
        <w:t xml:space="preserve">drive change efforts, </w:t>
      </w:r>
      <w:r w:rsidR="00A56CE6">
        <w:rPr>
          <w:rFonts w:ascii="Arial Nova" w:eastAsia="Times New Roman" w:hAnsi="Arial Nova" w:cs="Times New Roman"/>
          <w:kern w:val="0"/>
          <w:sz w:val="24"/>
          <w:szCs w:val="24"/>
          <w:lang w:eastAsia="en-GB"/>
          <w14:ligatures w14:val="none"/>
        </w:rPr>
        <w:t xml:space="preserve">and </w:t>
      </w:r>
      <w:r w:rsidR="003343EA" w:rsidRPr="0082686B">
        <w:rPr>
          <w:rFonts w:ascii="Arial Nova" w:eastAsia="Times New Roman" w:hAnsi="Arial Nova" w:cs="Times New Roman"/>
          <w:kern w:val="0"/>
          <w:sz w:val="24"/>
          <w:szCs w:val="24"/>
          <w:lang w:eastAsia="en-GB"/>
          <w14:ligatures w14:val="none"/>
        </w:rPr>
        <w:t xml:space="preserve">ensure </w:t>
      </w:r>
      <w:r w:rsidR="00A56CE6" w:rsidRPr="0082686B">
        <w:rPr>
          <w:rFonts w:ascii="Arial Nova" w:eastAsia="Times New Roman" w:hAnsi="Arial Nova" w:cs="Times New Roman"/>
          <w:kern w:val="0"/>
          <w:sz w:val="24"/>
          <w:szCs w:val="24"/>
          <w:lang w:eastAsia="en-GB"/>
          <w14:ligatures w14:val="none"/>
        </w:rPr>
        <w:t>regular</w:t>
      </w:r>
      <w:r w:rsidR="003343EA" w:rsidRPr="0082686B">
        <w:rPr>
          <w:rFonts w:ascii="Arial Nova" w:eastAsia="Times New Roman" w:hAnsi="Arial Nova" w:cs="Times New Roman"/>
          <w:kern w:val="0"/>
          <w:sz w:val="24"/>
          <w:szCs w:val="24"/>
          <w:lang w:eastAsia="en-GB"/>
          <w14:ligatures w14:val="none"/>
        </w:rPr>
        <w:t xml:space="preserve"> communication</w:t>
      </w:r>
      <w:r w:rsidR="00A56CE6">
        <w:rPr>
          <w:rFonts w:ascii="Arial Nova" w:eastAsia="Times New Roman" w:hAnsi="Arial Nova" w:cs="Times New Roman"/>
          <w:kern w:val="0"/>
          <w:sz w:val="24"/>
          <w:szCs w:val="24"/>
          <w:lang w:eastAsia="en-GB"/>
          <w14:ligatures w14:val="none"/>
        </w:rPr>
        <w:t xml:space="preserve"> with other relevat stakeholders to</w:t>
      </w:r>
      <w:r w:rsidR="003343EA" w:rsidRPr="0082686B">
        <w:rPr>
          <w:rFonts w:ascii="Arial Nova" w:eastAsia="Times New Roman" w:hAnsi="Arial Nova" w:cs="Times New Roman"/>
          <w:kern w:val="0"/>
          <w:sz w:val="24"/>
          <w:szCs w:val="24"/>
          <w:lang w:eastAsia="en-GB"/>
          <w14:ligatures w14:val="none"/>
        </w:rPr>
        <w:t xml:space="preserve"> promote</w:t>
      </w:r>
      <w:r w:rsidR="00A56CE6">
        <w:rPr>
          <w:rFonts w:ascii="Arial Nova" w:eastAsia="Times New Roman" w:hAnsi="Arial Nova" w:cs="Times New Roman"/>
          <w:kern w:val="0"/>
          <w:sz w:val="24"/>
          <w:szCs w:val="24"/>
          <w:lang w:eastAsia="en-GB"/>
          <w14:ligatures w14:val="none"/>
        </w:rPr>
        <w:t xml:space="preserve"> the change initiatives</w:t>
      </w:r>
      <w:r w:rsidRPr="0082686B">
        <w:rPr>
          <w:rFonts w:ascii="Arial Nova" w:eastAsia="Times New Roman" w:hAnsi="Arial Nova" w:cs="Times New Roman"/>
          <w:kern w:val="0"/>
          <w:sz w:val="24"/>
          <w:szCs w:val="24"/>
          <w:lang w:eastAsia="en-GB"/>
          <w14:ligatures w14:val="none"/>
        </w:rPr>
        <w:t>. According to Kotter (1996), a well-formed coalition is critical for building organi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ational commitment to change</w:t>
      </w:r>
      <w:r w:rsidR="008B6A9E">
        <w:rPr>
          <w:rFonts w:ascii="Arial Nova" w:eastAsia="Times New Roman" w:hAnsi="Arial Nova" w:cs="Times New Roman"/>
          <w:kern w:val="0"/>
          <w:sz w:val="24"/>
          <w:szCs w:val="24"/>
          <w:lang w:eastAsia="en-GB"/>
          <w14:ligatures w14:val="none"/>
        </w:rPr>
        <w:t>. It</w:t>
      </w:r>
      <w:r w:rsidRPr="0082686B">
        <w:rPr>
          <w:rFonts w:ascii="Arial Nova" w:eastAsia="Times New Roman" w:hAnsi="Arial Nova" w:cs="Times New Roman"/>
          <w:kern w:val="0"/>
          <w:sz w:val="24"/>
          <w:szCs w:val="24"/>
          <w:lang w:eastAsia="en-GB"/>
          <w14:ligatures w14:val="none"/>
        </w:rPr>
        <w:t xml:space="preserve"> allows each department to bring insights into </w:t>
      </w:r>
      <w:r w:rsidR="008B6A9E">
        <w:rPr>
          <w:rFonts w:ascii="Arial Nova" w:eastAsia="Times New Roman" w:hAnsi="Arial Nova" w:cs="Times New Roman"/>
          <w:kern w:val="0"/>
          <w:sz w:val="24"/>
          <w:szCs w:val="24"/>
          <w:lang w:eastAsia="en-GB"/>
          <w14:ligatures w14:val="none"/>
        </w:rPr>
        <w:t xml:space="preserve">specific </w:t>
      </w:r>
      <w:r w:rsidRPr="0082686B">
        <w:rPr>
          <w:rFonts w:ascii="Arial Nova" w:eastAsia="Times New Roman" w:hAnsi="Arial Nova" w:cs="Times New Roman"/>
          <w:kern w:val="0"/>
          <w:sz w:val="24"/>
          <w:szCs w:val="24"/>
          <w:lang w:eastAsia="en-GB"/>
          <w14:ligatures w14:val="none"/>
        </w:rPr>
        <w:t>challenges and facilitate cooperative solutions.</w:t>
      </w:r>
    </w:p>
    <w:p w14:paraId="6E483529" w14:textId="7F58195C" w:rsidR="00A879F4" w:rsidRPr="0082686B" w:rsidRDefault="003343EA" w:rsidP="0082686B">
      <w:pPr>
        <w:spacing w:before="100" w:beforeAutospacing="1" w:after="100" w:afterAutospacing="1" w:line="360" w:lineRule="auto"/>
        <w:jc w:val="both"/>
        <w:rPr>
          <w:rFonts w:ascii="Arial Nova" w:hAnsi="Arial Nova"/>
          <w:sz w:val="24"/>
          <w:szCs w:val="24"/>
        </w:rPr>
      </w:pPr>
      <w:r w:rsidRPr="0082686B">
        <w:rPr>
          <w:rFonts w:ascii="Arial Nova" w:eastAsia="Times New Roman" w:hAnsi="Arial Nova" w:cs="Times New Roman"/>
          <w:kern w:val="0"/>
          <w:sz w:val="24"/>
          <w:szCs w:val="24"/>
          <w:lang w:eastAsia="en-GB"/>
          <w14:ligatures w14:val="none"/>
        </w:rPr>
        <w:t>According to Kotter, developing a compelling vision is a collaborative process and the first step to successfully initiating change</w:t>
      </w:r>
      <w:r w:rsidR="002734E6" w:rsidRPr="0082686B">
        <w:rPr>
          <w:rFonts w:ascii="Arial Nova" w:eastAsia="Times New Roman" w:hAnsi="Arial Nova" w:cs="Times New Roman"/>
          <w:kern w:val="0"/>
          <w:sz w:val="24"/>
          <w:szCs w:val="24"/>
          <w:lang w:eastAsia="en-GB"/>
          <w14:ligatures w14:val="none"/>
        </w:rPr>
        <w:t xml:space="preserve"> (CIM, 2022).</w:t>
      </w:r>
      <w:r w:rsidR="003455EE" w:rsidRPr="0082686B">
        <w:rPr>
          <w:rFonts w:ascii="Arial Nova" w:eastAsia="Times New Roman" w:hAnsi="Arial Nova" w:cs="Times New Roman"/>
          <w:kern w:val="0"/>
          <w:sz w:val="24"/>
          <w:szCs w:val="24"/>
          <w:lang w:eastAsia="en-GB"/>
          <w14:ligatures w14:val="none"/>
        </w:rPr>
        <w:t xml:space="preserve"> </w:t>
      </w:r>
      <w:r w:rsidR="002734E6" w:rsidRPr="0082686B">
        <w:rPr>
          <w:rFonts w:ascii="Arial Nova" w:eastAsia="Times New Roman" w:hAnsi="Arial Nova" w:cs="Times New Roman"/>
          <w:kern w:val="0"/>
          <w:sz w:val="24"/>
          <w:szCs w:val="24"/>
          <w:lang w:eastAsia="en-GB"/>
          <w14:ligatures w14:val="none"/>
        </w:rPr>
        <w:t xml:space="preserve">During the initial phase, </w:t>
      </w:r>
      <w:r w:rsidR="002734E6" w:rsidRPr="0082686B">
        <w:rPr>
          <w:rFonts w:ascii="Arial Nova" w:eastAsia="Times New Roman" w:hAnsi="Arial Nova" w:cs="Times New Roman"/>
          <w:kern w:val="0"/>
          <w:sz w:val="24"/>
          <w:szCs w:val="24"/>
          <w:lang w:eastAsia="en-GB"/>
          <w14:ligatures w14:val="none"/>
        </w:rPr>
        <w:lastRenderedPageBreak/>
        <w:t xml:space="preserve">management will create a sense of urgency by communicating the vision and rationale for change to all staff members. </w:t>
      </w:r>
      <w:r w:rsidR="003455EE" w:rsidRPr="0082686B">
        <w:rPr>
          <w:rFonts w:ascii="Arial Nova" w:eastAsia="Times New Roman" w:hAnsi="Arial Nova" w:cs="Times New Roman"/>
          <w:kern w:val="0"/>
          <w:sz w:val="24"/>
          <w:szCs w:val="24"/>
          <w:lang w:eastAsia="en-GB"/>
          <w14:ligatures w14:val="none"/>
        </w:rPr>
        <w:t xml:space="preserve">This involves holding staff meetings and distributing a vision statement </w:t>
      </w:r>
      <w:r w:rsidRPr="0082686B">
        <w:rPr>
          <w:rFonts w:ascii="Arial Nova" w:eastAsia="Times New Roman" w:hAnsi="Arial Nova" w:cs="Times New Roman"/>
          <w:kern w:val="0"/>
          <w:sz w:val="24"/>
          <w:szCs w:val="24"/>
          <w:lang w:eastAsia="en-GB"/>
          <w14:ligatures w14:val="none"/>
        </w:rPr>
        <w:t>emphasising</w:t>
      </w:r>
      <w:r w:rsidR="003455EE" w:rsidRPr="0082686B">
        <w:rPr>
          <w:rFonts w:ascii="Arial Nova" w:eastAsia="Times New Roman" w:hAnsi="Arial Nova" w:cs="Times New Roman"/>
          <w:kern w:val="0"/>
          <w:sz w:val="24"/>
          <w:szCs w:val="24"/>
          <w:lang w:eastAsia="en-GB"/>
          <w14:ligatures w14:val="none"/>
        </w:rPr>
        <w:t xml:space="preserve"> improved cleanliness, responsive service, and elevated guest experiences. </w:t>
      </w:r>
      <w:r w:rsidR="00667554" w:rsidRPr="0082686B">
        <w:rPr>
          <w:rFonts w:ascii="Arial Nova" w:eastAsia="Times New Roman" w:hAnsi="Arial Nova" w:cs="Times New Roman"/>
          <w:kern w:val="0"/>
          <w:sz w:val="24"/>
          <w:szCs w:val="24"/>
          <w:lang w:eastAsia="en-GB"/>
          <w14:ligatures w14:val="none"/>
        </w:rPr>
        <w:t xml:space="preserve">Early engagement with senior management and key stakeholders to picture the desired future scenario is essential (CIM, 2022). </w:t>
      </w:r>
      <w:r w:rsidR="003455EE" w:rsidRPr="0082686B">
        <w:rPr>
          <w:rFonts w:ascii="Arial Nova" w:eastAsia="Times New Roman" w:hAnsi="Arial Nova" w:cs="Times New Roman"/>
          <w:kern w:val="0"/>
          <w:sz w:val="24"/>
          <w:szCs w:val="24"/>
          <w:lang w:eastAsia="en-GB"/>
          <w14:ligatures w14:val="none"/>
        </w:rPr>
        <w:t xml:space="preserve">Transparent communication is </w:t>
      </w:r>
      <w:r w:rsidRPr="0082686B">
        <w:rPr>
          <w:rFonts w:ascii="Arial Nova" w:eastAsia="Times New Roman" w:hAnsi="Arial Nova" w:cs="Times New Roman"/>
          <w:kern w:val="0"/>
          <w:sz w:val="24"/>
          <w:szCs w:val="24"/>
          <w:lang w:eastAsia="en-GB"/>
          <w14:ligatures w14:val="none"/>
        </w:rPr>
        <w:t>critic</w:t>
      </w:r>
      <w:r w:rsidR="003455EE" w:rsidRPr="0082686B">
        <w:rPr>
          <w:rFonts w:ascii="Arial Nova" w:eastAsia="Times New Roman" w:hAnsi="Arial Nova" w:cs="Times New Roman"/>
          <w:kern w:val="0"/>
          <w:sz w:val="24"/>
          <w:szCs w:val="24"/>
          <w:lang w:eastAsia="en-GB"/>
          <w14:ligatures w14:val="none"/>
        </w:rPr>
        <w:t xml:space="preserve">al to foster engagement and understanding of the expected changes (Clampitt et al., 2000). A stakeholder engagement plan </w:t>
      </w:r>
      <w:r w:rsidRPr="0082686B">
        <w:rPr>
          <w:rFonts w:ascii="Arial Nova" w:eastAsia="Times New Roman" w:hAnsi="Arial Nova" w:cs="Times New Roman"/>
          <w:kern w:val="0"/>
          <w:sz w:val="24"/>
          <w:szCs w:val="24"/>
          <w:lang w:eastAsia="en-GB"/>
          <w14:ligatures w14:val="none"/>
        </w:rPr>
        <w:t>was</w:t>
      </w:r>
      <w:r w:rsidR="003455EE" w:rsidRPr="0082686B">
        <w:rPr>
          <w:rFonts w:ascii="Arial Nova" w:eastAsia="Times New Roman" w:hAnsi="Arial Nova" w:cs="Times New Roman"/>
          <w:kern w:val="0"/>
          <w:sz w:val="24"/>
          <w:szCs w:val="24"/>
          <w:lang w:eastAsia="en-GB"/>
          <w14:ligatures w14:val="none"/>
        </w:rPr>
        <w:t xml:space="preserve"> developed to ensure regular updates for staff, providing open channels for feedback from employees and guests</w:t>
      </w:r>
      <w:r w:rsidR="00A879F4" w:rsidRPr="0082686B">
        <w:rPr>
          <w:rFonts w:ascii="Arial Nova" w:eastAsia="Times New Roman" w:hAnsi="Arial Nova" w:cs="Times New Roman"/>
          <w:kern w:val="0"/>
          <w:sz w:val="24"/>
          <w:szCs w:val="24"/>
          <w:lang w:eastAsia="en-GB"/>
          <w14:ligatures w14:val="none"/>
        </w:rPr>
        <w:t xml:space="preserve"> (</w:t>
      </w:r>
      <w:r w:rsidR="00A879F4" w:rsidRPr="0082686B">
        <w:rPr>
          <w:rFonts w:ascii="Arial Nova" w:hAnsi="Arial Nova"/>
          <w:sz w:val="24"/>
          <w:szCs w:val="24"/>
        </w:rPr>
        <w:t>Jabri &amp; Jabri, 2022; Hayes, 201</w:t>
      </w:r>
      <w:r w:rsidR="002D3FA0" w:rsidRPr="0082686B">
        <w:rPr>
          <w:rFonts w:ascii="Arial Nova" w:hAnsi="Arial Nova"/>
          <w:sz w:val="24"/>
          <w:szCs w:val="24"/>
        </w:rPr>
        <w:t>8</w:t>
      </w:r>
      <w:r w:rsidR="00A879F4" w:rsidRPr="0082686B">
        <w:rPr>
          <w:rFonts w:ascii="Arial Nova" w:hAnsi="Arial Nova"/>
          <w:sz w:val="24"/>
          <w:szCs w:val="24"/>
        </w:rPr>
        <w:t>).</w:t>
      </w:r>
    </w:p>
    <w:p w14:paraId="0A15E4D3" w14:textId="6788689C"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A31FDF">
        <w:rPr>
          <w:rFonts w:ascii="Arial Nova" w:eastAsia="Times New Roman" w:hAnsi="Arial Nova" w:cs="Times New Roman"/>
          <w:kern w:val="0"/>
          <w:sz w:val="24"/>
          <w:szCs w:val="24"/>
          <w:lang w:eastAsia="en-GB"/>
          <w14:ligatures w14:val="none"/>
        </w:rPr>
        <w:t>Months three and four</w:t>
      </w:r>
      <w:r w:rsidRPr="0082686B">
        <w:rPr>
          <w:rFonts w:ascii="Arial Nova" w:eastAsia="Times New Roman" w:hAnsi="Arial Nova" w:cs="Times New Roman"/>
          <w:kern w:val="0"/>
          <w:sz w:val="24"/>
          <w:szCs w:val="24"/>
          <w:lang w:eastAsia="en-GB"/>
          <w14:ligatures w14:val="none"/>
        </w:rPr>
        <w:t xml:space="preserve"> will focus on implementing</w:t>
      </w:r>
      <w:r w:rsidR="00A31FDF">
        <w:rPr>
          <w:rFonts w:ascii="Arial Nova" w:eastAsia="Times New Roman" w:hAnsi="Arial Nova" w:cs="Times New Roman"/>
          <w:kern w:val="0"/>
          <w:sz w:val="24"/>
          <w:szCs w:val="24"/>
          <w:lang w:eastAsia="en-GB"/>
          <w14:ligatures w14:val="none"/>
        </w:rPr>
        <w:t xml:space="preserve"> the</w:t>
      </w:r>
      <w:r w:rsidRPr="0082686B">
        <w:rPr>
          <w:rFonts w:ascii="Arial Nova" w:eastAsia="Times New Roman" w:hAnsi="Arial Nova" w:cs="Times New Roman"/>
          <w:kern w:val="0"/>
          <w:sz w:val="24"/>
          <w:szCs w:val="24"/>
          <w:lang w:eastAsia="en-GB"/>
          <w14:ligatures w14:val="none"/>
        </w:rPr>
        <w:t xml:space="preserve"> core components of the action plan, beginning with customer service and maintenance training sessions led by the HR department. Training will equip employees with skills to meet new service standards and improve responsiveness to guest needs</w:t>
      </w:r>
      <w:r w:rsidR="00A74CED" w:rsidRPr="0082686B">
        <w:rPr>
          <w:rFonts w:ascii="Arial Nova" w:eastAsia="Times New Roman" w:hAnsi="Arial Nova" w:cs="Times New Roman"/>
          <w:kern w:val="0"/>
          <w:sz w:val="24"/>
          <w:szCs w:val="24"/>
          <w:lang w:eastAsia="en-GB"/>
          <w14:ligatures w14:val="none"/>
        </w:rPr>
        <w:t>. This practice</w:t>
      </w:r>
      <w:r w:rsidRPr="0082686B">
        <w:rPr>
          <w:rFonts w:ascii="Arial Nova" w:eastAsia="Times New Roman" w:hAnsi="Arial Nova" w:cs="Times New Roman"/>
          <w:kern w:val="0"/>
          <w:sz w:val="24"/>
          <w:szCs w:val="24"/>
          <w:lang w:eastAsia="en-GB"/>
          <w14:ligatures w14:val="none"/>
        </w:rPr>
        <w:t xml:space="preserve"> aligns with Nickson’s (2019) recommendations on effective staff training for quality service.</w:t>
      </w:r>
      <w:r w:rsidR="00D0019E" w:rsidRPr="0082686B">
        <w:rPr>
          <w:rFonts w:ascii="Arial Nova" w:eastAsia="Times New Roman" w:hAnsi="Arial Nova" w:cs="Times New Roman"/>
          <w:kern w:val="0"/>
          <w:sz w:val="24"/>
          <w:szCs w:val="24"/>
          <w:lang w:eastAsia="en-GB"/>
          <w14:ligatures w14:val="none"/>
        </w:rPr>
        <w:t xml:space="preserve"> As we live in a technology world, an</w:t>
      </w:r>
      <w:r w:rsidR="00D0019E" w:rsidRPr="0082686B">
        <w:rPr>
          <w:rFonts w:ascii="Arial Nova" w:hAnsi="Arial Nova"/>
          <w:sz w:val="24"/>
          <w:szCs w:val="24"/>
        </w:rPr>
        <w:t xml:space="preserve"> internal app will be introduced to enhance </w:t>
      </w:r>
      <w:r w:rsidR="00A74CED" w:rsidRPr="0082686B">
        <w:rPr>
          <w:rFonts w:ascii="Arial Nova" w:hAnsi="Arial Nova"/>
          <w:sz w:val="24"/>
          <w:szCs w:val="24"/>
        </w:rPr>
        <w:t>real-time team communication</w:t>
      </w:r>
      <w:r w:rsidR="00D0019E" w:rsidRPr="0082686B">
        <w:rPr>
          <w:rFonts w:ascii="Arial Nova" w:hAnsi="Arial Nova"/>
          <w:sz w:val="24"/>
          <w:szCs w:val="24"/>
        </w:rPr>
        <w:t xml:space="preserve">. Such a process includes preparing for the digitalisation process to be timed with establishing practical guidelines, motivating employees about technology tools, </w:t>
      </w:r>
      <w:r w:rsidR="00A74CED" w:rsidRPr="0082686B">
        <w:rPr>
          <w:rFonts w:ascii="Arial Nova" w:hAnsi="Arial Nova"/>
          <w:sz w:val="24"/>
          <w:szCs w:val="24"/>
        </w:rPr>
        <w:t>promoting interconnection across teams (Jabri &amp; Jabri, 2022), and</w:t>
      </w:r>
      <w:r w:rsidR="00D0019E" w:rsidRPr="0082686B">
        <w:rPr>
          <w:rFonts w:ascii="Arial Nova" w:hAnsi="Arial Nova"/>
          <w:sz w:val="24"/>
          <w:szCs w:val="24"/>
        </w:rPr>
        <w:t xml:space="preserve"> ensuring ethical technology use and sensitive information protection (id.). Introducing self-managed teams</w:t>
      </w:r>
      <w:r w:rsidRPr="0082686B">
        <w:rPr>
          <w:rFonts w:ascii="Arial Nova" w:eastAsia="Times New Roman" w:hAnsi="Arial Nova" w:cs="Times New Roman"/>
          <w:kern w:val="0"/>
          <w:sz w:val="24"/>
          <w:szCs w:val="24"/>
          <w:lang w:eastAsia="en-GB"/>
          <w14:ligatures w14:val="none"/>
        </w:rPr>
        <w:t xml:space="preserve"> Concurrently, housekeeping and maintenance managers will introduce a digital tracking system for maintenance requests to reduce response times and establish a cleaning protocol with routine quality checks.</w:t>
      </w:r>
      <w:r w:rsidR="00D0019E" w:rsidRPr="0082686B">
        <w:rPr>
          <w:rFonts w:ascii="Arial Nova" w:eastAsia="Times New Roman" w:hAnsi="Arial Nova" w:cs="Times New Roman"/>
          <w:kern w:val="0"/>
          <w:sz w:val="24"/>
          <w:szCs w:val="24"/>
          <w:lang w:eastAsia="en-GB"/>
          <w14:ligatures w14:val="none"/>
        </w:rPr>
        <w:t xml:space="preserve"> </w:t>
      </w:r>
      <w:r w:rsidR="00A74CED" w:rsidRPr="0082686B">
        <w:rPr>
          <w:rFonts w:ascii="Arial Nova" w:eastAsia="Times New Roman" w:hAnsi="Arial Nova" w:cs="Times New Roman"/>
          <w:kern w:val="0"/>
          <w:sz w:val="24"/>
          <w:szCs w:val="24"/>
          <w:lang w:eastAsia="en-GB"/>
          <w14:ligatures w14:val="none"/>
        </w:rPr>
        <w:t>D</w:t>
      </w:r>
      <w:r w:rsidR="001C5C16" w:rsidRPr="0082686B">
        <w:rPr>
          <w:rFonts w:ascii="Arial Nova" w:eastAsia="Times New Roman" w:hAnsi="Arial Nova" w:cs="Times New Roman"/>
          <w:kern w:val="0"/>
          <w:sz w:val="24"/>
          <w:szCs w:val="24"/>
          <w:lang w:eastAsia="en-GB"/>
          <w14:ligatures w14:val="none"/>
        </w:rPr>
        <w:t>igitalisation focuses on developing infrastructure to enhance customer value and reduce costs (Jabri &amp; Jabri, 2022). In the same timeline</w:t>
      </w:r>
      <w:r w:rsidR="00A74CED" w:rsidRPr="0082686B">
        <w:rPr>
          <w:rFonts w:ascii="Arial Nova" w:eastAsia="Times New Roman" w:hAnsi="Arial Nova" w:cs="Times New Roman"/>
          <w:kern w:val="0"/>
          <w:sz w:val="24"/>
          <w:szCs w:val="24"/>
          <w:lang w:eastAsia="en-GB"/>
          <w14:ligatures w14:val="none"/>
        </w:rPr>
        <w:t>,</w:t>
      </w:r>
      <w:r w:rsidR="001C5C16" w:rsidRPr="0082686B">
        <w:rPr>
          <w:rFonts w:ascii="Arial Nova" w:eastAsia="Times New Roman" w:hAnsi="Arial Nova" w:cs="Times New Roman"/>
          <w:kern w:val="0"/>
          <w:sz w:val="24"/>
          <w:szCs w:val="24"/>
          <w:lang w:eastAsia="en-GB"/>
          <w14:ligatures w14:val="none"/>
        </w:rPr>
        <w:t xml:space="preserve"> t</w:t>
      </w:r>
      <w:r w:rsidRPr="0082686B">
        <w:rPr>
          <w:rFonts w:ascii="Arial Nova" w:eastAsia="Times New Roman" w:hAnsi="Arial Nova" w:cs="Times New Roman"/>
          <w:kern w:val="0"/>
          <w:sz w:val="24"/>
          <w:szCs w:val="24"/>
          <w:lang w:eastAsia="en-GB"/>
          <w14:ligatures w14:val="none"/>
        </w:rPr>
        <w:t>he facilities manager will also initiate a pilot refurbishment of select rooms to assess the impact on guest satisfaction</w:t>
      </w:r>
      <w:r w:rsidR="00A74CED" w:rsidRPr="0082686B">
        <w:rPr>
          <w:rFonts w:ascii="Arial Nova" w:eastAsia="Times New Roman" w:hAnsi="Arial Nova" w:cs="Times New Roman"/>
          <w:kern w:val="0"/>
          <w:sz w:val="24"/>
          <w:szCs w:val="24"/>
          <w:lang w:eastAsia="en-GB"/>
          <w14:ligatures w14:val="none"/>
        </w:rPr>
        <w:t>. This will provide</w:t>
      </w:r>
      <w:r w:rsidRPr="0082686B">
        <w:rPr>
          <w:rFonts w:ascii="Arial Nova" w:eastAsia="Times New Roman" w:hAnsi="Arial Nova" w:cs="Times New Roman"/>
          <w:kern w:val="0"/>
          <w:sz w:val="24"/>
          <w:szCs w:val="24"/>
          <w:lang w:eastAsia="en-GB"/>
          <w14:ligatures w14:val="none"/>
        </w:rPr>
        <w:t xml:space="preserve"> an opportunity to measure improvements before </w:t>
      </w:r>
      <w:r w:rsidR="00A74CED" w:rsidRPr="0082686B">
        <w:rPr>
          <w:rFonts w:ascii="Arial Nova" w:eastAsia="Times New Roman" w:hAnsi="Arial Nova" w:cs="Times New Roman"/>
          <w:kern w:val="0"/>
          <w:sz w:val="24"/>
          <w:szCs w:val="24"/>
          <w:lang w:eastAsia="en-GB"/>
          <w14:ligatures w14:val="none"/>
        </w:rPr>
        <w:t xml:space="preserve">a </w:t>
      </w:r>
      <w:r w:rsidRPr="0082686B">
        <w:rPr>
          <w:rFonts w:ascii="Arial Nova" w:eastAsia="Times New Roman" w:hAnsi="Arial Nova" w:cs="Times New Roman"/>
          <w:kern w:val="0"/>
          <w:sz w:val="24"/>
          <w:szCs w:val="24"/>
          <w:lang w:eastAsia="en-GB"/>
          <w14:ligatures w14:val="none"/>
        </w:rPr>
        <w:t>broader rollout.</w:t>
      </w:r>
    </w:p>
    <w:p w14:paraId="04F83112" w14:textId="1184FB61" w:rsidR="003455EE" w:rsidRPr="0082686B" w:rsidRDefault="00A74CED"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6E041D">
        <w:rPr>
          <w:rFonts w:ascii="Arial Nova" w:eastAsia="Times New Roman" w:hAnsi="Arial Nova" w:cs="Times New Roman"/>
          <w:kern w:val="0"/>
          <w:sz w:val="24"/>
          <w:szCs w:val="24"/>
          <w:lang w:eastAsia="en-GB"/>
          <w14:ligatures w14:val="none"/>
        </w:rPr>
        <w:t>Continued training and facility upgrades will remain priorities in months five and six</w:t>
      </w:r>
      <w:r w:rsidR="003455EE" w:rsidRPr="006E041D">
        <w:rPr>
          <w:rFonts w:ascii="Arial Nova" w:eastAsia="Times New Roman" w:hAnsi="Arial Nova" w:cs="Times New Roman"/>
          <w:kern w:val="0"/>
          <w:sz w:val="24"/>
          <w:szCs w:val="24"/>
          <w:lang w:eastAsia="en-GB"/>
          <w14:ligatures w14:val="none"/>
        </w:rPr>
        <w:t>.</w:t>
      </w:r>
      <w:r w:rsidR="003455EE" w:rsidRPr="0082686B">
        <w:rPr>
          <w:rFonts w:ascii="Arial Nova" w:eastAsia="Times New Roman" w:hAnsi="Arial Nova" w:cs="Times New Roman"/>
          <w:kern w:val="0"/>
          <w:sz w:val="24"/>
          <w:szCs w:val="24"/>
          <w:lang w:eastAsia="en-GB"/>
          <w14:ligatures w14:val="none"/>
        </w:rPr>
        <w:t xml:space="preserve"> Staff development programs will be expanded, including a recognition system to reward employees who excel in implementing changes, which, according to Hayes and Ninemeier (2009), fosters motivation and commitment to organi</w:t>
      </w:r>
      <w:r w:rsidR="00FC6F6C" w:rsidRPr="0082686B">
        <w:rPr>
          <w:rFonts w:ascii="Arial Nova" w:eastAsia="Times New Roman" w:hAnsi="Arial Nova" w:cs="Times New Roman"/>
          <w:kern w:val="0"/>
          <w:sz w:val="24"/>
          <w:szCs w:val="24"/>
          <w:lang w:eastAsia="en-GB"/>
          <w14:ligatures w14:val="none"/>
        </w:rPr>
        <w:t>s</w:t>
      </w:r>
      <w:r w:rsidR="003455EE" w:rsidRPr="0082686B">
        <w:rPr>
          <w:rFonts w:ascii="Arial Nova" w:eastAsia="Times New Roman" w:hAnsi="Arial Nova" w:cs="Times New Roman"/>
          <w:kern w:val="0"/>
          <w:sz w:val="24"/>
          <w:szCs w:val="24"/>
          <w:lang w:eastAsia="en-GB"/>
          <w14:ligatures w14:val="none"/>
        </w:rPr>
        <w:t xml:space="preserve">ational goals. </w:t>
      </w:r>
      <w:r w:rsidR="003455EE" w:rsidRPr="0082686B">
        <w:rPr>
          <w:rFonts w:ascii="Arial Nova" w:eastAsia="Times New Roman" w:hAnsi="Arial Nova" w:cs="Times New Roman"/>
          <w:kern w:val="0"/>
          <w:sz w:val="24"/>
          <w:szCs w:val="24"/>
          <w:lang w:eastAsia="en-GB"/>
          <w14:ligatures w14:val="none"/>
        </w:rPr>
        <w:lastRenderedPageBreak/>
        <w:t>Facilities upgrades will continue based on pilot feedback, extending refurbishments to additional rooms and common areas to enhance the overall guest experience.</w:t>
      </w:r>
    </w:p>
    <w:p w14:paraId="407F3EC7" w14:textId="4B539D91"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6E041D">
        <w:rPr>
          <w:rFonts w:ascii="Arial Nova" w:eastAsia="Times New Roman" w:hAnsi="Arial Nova" w:cs="Times New Roman"/>
          <w:kern w:val="0"/>
          <w:sz w:val="24"/>
          <w:szCs w:val="24"/>
          <w:lang w:eastAsia="en-GB"/>
          <w14:ligatures w14:val="none"/>
        </w:rPr>
        <w:t>In the final phase, months seven and eight</w:t>
      </w:r>
      <w:r w:rsidRPr="0082686B">
        <w:rPr>
          <w:rFonts w:ascii="Arial Nova" w:eastAsia="Times New Roman" w:hAnsi="Arial Nova" w:cs="Times New Roman"/>
          <w:kern w:val="0"/>
          <w:sz w:val="24"/>
          <w:szCs w:val="24"/>
          <w:lang w:eastAsia="en-GB"/>
          <w14:ligatures w14:val="none"/>
        </w:rPr>
        <w:t xml:space="preserve">, performance will be monitored by </w:t>
      </w:r>
      <w:r w:rsidR="006E041D">
        <w:rPr>
          <w:rFonts w:ascii="Arial Nova" w:eastAsia="Times New Roman" w:hAnsi="Arial Nova" w:cs="Times New Roman"/>
          <w:kern w:val="0"/>
          <w:sz w:val="24"/>
          <w:szCs w:val="24"/>
          <w:lang w:eastAsia="en-GB"/>
          <w14:ligatures w14:val="none"/>
        </w:rPr>
        <w:t xml:space="preserve">analysing the </w:t>
      </w:r>
      <w:r w:rsidRPr="0082686B">
        <w:rPr>
          <w:rFonts w:ascii="Arial Nova" w:eastAsia="Times New Roman" w:hAnsi="Arial Nova" w:cs="Times New Roman"/>
          <w:kern w:val="0"/>
          <w:sz w:val="24"/>
          <w:szCs w:val="24"/>
          <w:lang w:eastAsia="en-GB"/>
          <w14:ligatures w14:val="none"/>
        </w:rPr>
        <w:t>Key Performance Indicators (KPIs) such as guest satisfaction scores, response times, and maintenance efficiency to assess the plan’s effectiveness</w:t>
      </w:r>
      <w:r w:rsidR="006E041D">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w:t>
      </w:r>
      <w:r w:rsidR="006E041D">
        <w:rPr>
          <w:rFonts w:ascii="Arial Nova" w:eastAsia="Times New Roman" w:hAnsi="Arial Nova" w:cs="Times New Roman"/>
          <w:kern w:val="0"/>
          <w:sz w:val="24"/>
          <w:szCs w:val="24"/>
          <w:lang w:eastAsia="en-GB"/>
          <w14:ligatures w14:val="none"/>
        </w:rPr>
        <w:t>A</w:t>
      </w:r>
      <w:r w:rsidRPr="0082686B">
        <w:rPr>
          <w:rFonts w:ascii="Arial Nova" w:eastAsia="Times New Roman" w:hAnsi="Arial Nova" w:cs="Times New Roman"/>
          <w:kern w:val="0"/>
          <w:sz w:val="24"/>
          <w:szCs w:val="24"/>
          <w:lang w:eastAsia="en-GB"/>
          <w14:ligatures w14:val="none"/>
        </w:rPr>
        <w:t xml:space="preserve">djustments </w:t>
      </w:r>
      <w:r w:rsidR="006E041D">
        <w:rPr>
          <w:rFonts w:ascii="Arial Nova" w:eastAsia="Times New Roman" w:hAnsi="Arial Nova" w:cs="Times New Roman"/>
          <w:kern w:val="0"/>
          <w:sz w:val="24"/>
          <w:szCs w:val="24"/>
          <w:lang w:eastAsia="en-GB"/>
          <w14:ligatures w14:val="none"/>
        </w:rPr>
        <w:t xml:space="preserve">informed by data will be made </w:t>
      </w:r>
      <w:r w:rsidRPr="0082686B">
        <w:rPr>
          <w:rFonts w:ascii="Arial Nova" w:eastAsia="Times New Roman" w:hAnsi="Arial Nova" w:cs="Times New Roman"/>
          <w:kern w:val="0"/>
          <w:sz w:val="24"/>
          <w:szCs w:val="24"/>
          <w:lang w:eastAsia="en-GB"/>
          <w14:ligatures w14:val="none"/>
        </w:rPr>
        <w:t>to sustain improvements (Hitt et al., 2020). Management will reinforce new standards by embedding practices into daily operations, updating job descriptions to align with new service expectations, and recogni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ing successful contributions from staff, thereby anchoring these changes in the organi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ational culture (Schein, 2010).</w:t>
      </w:r>
    </w:p>
    <w:p w14:paraId="6C983DD2" w14:textId="3533E00E" w:rsidR="003455EE" w:rsidRPr="0082686B" w:rsidRDefault="003455EE"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This structured action plan </w:t>
      </w:r>
      <w:r w:rsidR="00A74CED" w:rsidRPr="0082686B">
        <w:rPr>
          <w:rFonts w:ascii="Arial Nova" w:eastAsia="Times New Roman" w:hAnsi="Arial Nova" w:cs="Times New Roman"/>
          <w:kern w:val="0"/>
          <w:sz w:val="24"/>
          <w:szCs w:val="24"/>
          <w:lang w:eastAsia="en-GB"/>
          <w14:ligatures w14:val="none"/>
        </w:rPr>
        <w:t>facilitates efficient implementation and</w:t>
      </w:r>
      <w:r w:rsidRPr="0082686B">
        <w:rPr>
          <w:rFonts w:ascii="Arial Nova" w:eastAsia="Times New Roman" w:hAnsi="Arial Nova" w:cs="Times New Roman"/>
          <w:kern w:val="0"/>
          <w:sz w:val="24"/>
          <w:szCs w:val="24"/>
          <w:lang w:eastAsia="en-GB"/>
          <w14:ligatures w14:val="none"/>
        </w:rPr>
        <w:t xml:space="preserve"> ensures that changes are continuously monitored and adapted to meet Hotel Belvedere’s long-term goals for operational excellence and customer satisfaction.</w:t>
      </w:r>
    </w:p>
    <w:p w14:paraId="642E5F0D" w14:textId="77777777" w:rsidR="008D6D52" w:rsidRPr="0082686B" w:rsidRDefault="008D6D52" w:rsidP="0082686B">
      <w:pPr>
        <w:pStyle w:val="Heading1"/>
        <w:spacing w:line="360" w:lineRule="auto"/>
        <w:jc w:val="both"/>
        <w:rPr>
          <w:rFonts w:ascii="Arial Nova" w:hAnsi="Arial Nova"/>
          <w:b/>
          <w:bCs/>
          <w:color w:val="auto"/>
          <w:sz w:val="24"/>
          <w:szCs w:val="24"/>
        </w:rPr>
      </w:pPr>
      <w:r w:rsidRPr="0082686B">
        <w:rPr>
          <w:rFonts w:ascii="Arial Nova" w:hAnsi="Arial Nova"/>
          <w:b/>
          <w:bCs/>
          <w:color w:val="auto"/>
          <w:sz w:val="24"/>
          <w:szCs w:val="24"/>
        </w:rPr>
        <w:t>Hotel Belvedere Action Plan</w:t>
      </w:r>
    </w:p>
    <w:tbl>
      <w:tblPr>
        <w:tblStyle w:val="TableGrid"/>
        <w:tblW w:w="9209" w:type="dxa"/>
        <w:tblInd w:w="0" w:type="dxa"/>
        <w:tblLayout w:type="fixed"/>
        <w:tblLook w:val="04A0" w:firstRow="1" w:lastRow="0" w:firstColumn="1" w:lastColumn="0" w:noHBand="0" w:noVBand="1"/>
      </w:tblPr>
      <w:tblGrid>
        <w:gridCol w:w="1838"/>
        <w:gridCol w:w="1843"/>
        <w:gridCol w:w="1996"/>
        <w:gridCol w:w="1122"/>
        <w:gridCol w:w="1276"/>
        <w:gridCol w:w="1134"/>
      </w:tblGrid>
      <w:tr w:rsidR="008D6D52" w:rsidRPr="0082686B" w14:paraId="6A82B953"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620164EA"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Problem</w:t>
            </w:r>
          </w:p>
        </w:tc>
        <w:tc>
          <w:tcPr>
            <w:tcW w:w="1843" w:type="dxa"/>
            <w:tcBorders>
              <w:top w:val="single" w:sz="4" w:space="0" w:color="auto"/>
              <w:left w:val="single" w:sz="4" w:space="0" w:color="auto"/>
              <w:bottom w:val="single" w:sz="4" w:space="0" w:color="auto"/>
              <w:right w:val="single" w:sz="4" w:space="0" w:color="auto"/>
            </w:tcBorders>
            <w:hideMark/>
          </w:tcPr>
          <w:p w14:paraId="6A895420"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Solution</w:t>
            </w:r>
          </w:p>
        </w:tc>
        <w:tc>
          <w:tcPr>
            <w:tcW w:w="1996" w:type="dxa"/>
            <w:tcBorders>
              <w:top w:val="single" w:sz="4" w:space="0" w:color="auto"/>
              <w:left w:val="single" w:sz="4" w:space="0" w:color="auto"/>
              <w:bottom w:val="single" w:sz="4" w:space="0" w:color="auto"/>
              <w:right w:val="single" w:sz="4" w:space="0" w:color="auto"/>
            </w:tcBorders>
            <w:hideMark/>
          </w:tcPr>
          <w:p w14:paraId="316D37C7"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Desired Outcome</w:t>
            </w:r>
          </w:p>
        </w:tc>
        <w:tc>
          <w:tcPr>
            <w:tcW w:w="1122" w:type="dxa"/>
            <w:tcBorders>
              <w:top w:val="single" w:sz="4" w:space="0" w:color="auto"/>
              <w:left w:val="single" w:sz="4" w:space="0" w:color="auto"/>
              <w:bottom w:val="single" w:sz="4" w:space="0" w:color="auto"/>
              <w:right w:val="single" w:sz="4" w:space="0" w:color="auto"/>
            </w:tcBorders>
            <w:hideMark/>
          </w:tcPr>
          <w:p w14:paraId="46019333"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Time Scale</w:t>
            </w:r>
          </w:p>
        </w:tc>
        <w:tc>
          <w:tcPr>
            <w:tcW w:w="1276" w:type="dxa"/>
            <w:tcBorders>
              <w:top w:val="single" w:sz="4" w:space="0" w:color="auto"/>
              <w:left w:val="single" w:sz="4" w:space="0" w:color="auto"/>
              <w:bottom w:val="single" w:sz="4" w:space="0" w:color="auto"/>
              <w:right w:val="single" w:sz="4" w:space="0" w:color="auto"/>
            </w:tcBorders>
            <w:hideMark/>
          </w:tcPr>
          <w:p w14:paraId="4578F76D"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Completion Date</w:t>
            </w:r>
          </w:p>
        </w:tc>
        <w:tc>
          <w:tcPr>
            <w:tcW w:w="1134" w:type="dxa"/>
            <w:tcBorders>
              <w:top w:val="single" w:sz="4" w:space="0" w:color="auto"/>
              <w:left w:val="single" w:sz="4" w:space="0" w:color="auto"/>
              <w:bottom w:val="single" w:sz="4" w:space="0" w:color="auto"/>
              <w:right w:val="single" w:sz="4" w:space="0" w:color="auto"/>
            </w:tcBorders>
            <w:hideMark/>
          </w:tcPr>
          <w:p w14:paraId="4CB8D9A7"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Planned Budget</w:t>
            </w:r>
          </w:p>
        </w:tc>
      </w:tr>
      <w:tr w:rsidR="008D6D52" w:rsidRPr="0082686B" w14:paraId="73CBA225"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340CA74E"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Inconsistent cleaning and maintenance practices</w:t>
            </w:r>
          </w:p>
        </w:tc>
        <w:tc>
          <w:tcPr>
            <w:tcW w:w="1843" w:type="dxa"/>
            <w:tcBorders>
              <w:top w:val="single" w:sz="4" w:space="0" w:color="auto"/>
              <w:left w:val="single" w:sz="4" w:space="0" w:color="auto"/>
              <w:bottom w:val="single" w:sz="4" w:space="0" w:color="auto"/>
              <w:right w:val="single" w:sz="4" w:space="0" w:color="auto"/>
            </w:tcBorders>
            <w:hideMark/>
          </w:tcPr>
          <w:p w14:paraId="647B225E"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Implement cleaning protocol with quality checks and regular audits</w:t>
            </w:r>
          </w:p>
        </w:tc>
        <w:tc>
          <w:tcPr>
            <w:tcW w:w="1996" w:type="dxa"/>
            <w:tcBorders>
              <w:top w:val="single" w:sz="4" w:space="0" w:color="auto"/>
              <w:left w:val="single" w:sz="4" w:space="0" w:color="auto"/>
              <w:bottom w:val="single" w:sz="4" w:space="0" w:color="auto"/>
              <w:right w:val="single" w:sz="4" w:space="0" w:color="auto"/>
            </w:tcBorders>
            <w:hideMark/>
          </w:tcPr>
          <w:p w14:paraId="62E2517A" w14:textId="22274BF5"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Improved cleanliness and maintenance standards</w:t>
            </w:r>
            <w:r w:rsidR="00A74CED" w:rsidRPr="0082686B">
              <w:rPr>
                <w:rFonts w:ascii="Arial Nova" w:hAnsi="Arial Nova"/>
                <w:sz w:val="24"/>
                <w:szCs w:val="24"/>
              </w:rPr>
              <w:t>,</w:t>
            </w:r>
            <w:r w:rsidRPr="0082686B">
              <w:rPr>
                <w:rFonts w:ascii="Arial Nova" w:hAnsi="Arial Nova"/>
                <w:sz w:val="24"/>
                <w:szCs w:val="24"/>
              </w:rPr>
              <w:t xml:space="preserve"> meeting guest expectations</w:t>
            </w:r>
          </w:p>
        </w:tc>
        <w:tc>
          <w:tcPr>
            <w:tcW w:w="1122" w:type="dxa"/>
            <w:tcBorders>
              <w:top w:val="single" w:sz="4" w:space="0" w:color="auto"/>
              <w:left w:val="single" w:sz="4" w:space="0" w:color="auto"/>
              <w:bottom w:val="single" w:sz="4" w:space="0" w:color="auto"/>
              <w:right w:val="single" w:sz="4" w:space="0" w:color="auto"/>
            </w:tcBorders>
            <w:hideMark/>
          </w:tcPr>
          <w:p w14:paraId="1F5CB3A7"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Months 1-2</w:t>
            </w:r>
          </w:p>
        </w:tc>
        <w:tc>
          <w:tcPr>
            <w:tcW w:w="1276" w:type="dxa"/>
            <w:tcBorders>
              <w:top w:val="single" w:sz="4" w:space="0" w:color="auto"/>
              <w:left w:val="single" w:sz="4" w:space="0" w:color="auto"/>
              <w:bottom w:val="single" w:sz="4" w:space="0" w:color="auto"/>
              <w:right w:val="single" w:sz="4" w:space="0" w:color="auto"/>
            </w:tcBorders>
            <w:hideMark/>
          </w:tcPr>
          <w:p w14:paraId="4264CA96"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End of Month 2</w:t>
            </w:r>
          </w:p>
        </w:tc>
        <w:tc>
          <w:tcPr>
            <w:tcW w:w="1134" w:type="dxa"/>
            <w:tcBorders>
              <w:top w:val="single" w:sz="4" w:space="0" w:color="auto"/>
              <w:left w:val="single" w:sz="4" w:space="0" w:color="auto"/>
              <w:bottom w:val="single" w:sz="4" w:space="0" w:color="auto"/>
              <w:right w:val="single" w:sz="4" w:space="0" w:color="auto"/>
            </w:tcBorders>
            <w:hideMark/>
          </w:tcPr>
          <w:p w14:paraId="2FBCA9D2"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$10,000</w:t>
            </w:r>
          </w:p>
        </w:tc>
      </w:tr>
      <w:tr w:rsidR="008D6D52" w:rsidRPr="0082686B" w14:paraId="0850C576"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661862DF"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Staff unresponsiveness to guest requests</w:t>
            </w:r>
          </w:p>
        </w:tc>
        <w:tc>
          <w:tcPr>
            <w:tcW w:w="1843" w:type="dxa"/>
            <w:tcBorders>
              <w:top w:val="single" w:sz="4" w:space="0" w:color="auto"/>
              <w:left w:val="single" w:sz="4" w:space="0" w:color="auto"/>
              <w:bottom w:val="single" w:sz="4" w:space="0" w:color="auto"/>
              <w:right w:val="single" w:sz="4" w:space="0" w:color="auto"/>
            </w:tcBorders>
            <w:hideMark/>
          </w:tcPr>
          <w:p w14:paraId="3C3811A0"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Initiate customer service training programs</w:t>
            </w:r>
            <w:r w:rsidR="00D0019E" w:rsidRPr="0082686B">
              <w:rPr>
                <w:rFonts w:ascii="Arial Nova" w:hAnsi="Arial Nova"/>
                <w:sz w:val="24"/>
                <w:szCs w:val="24"/>
              </w:rPr>
              <w:t>,</w:t>
            </w:r>
          </w:p>
          <w:p w14:paraId="6BC183A7" w14:textId="7C58DF5E" w:rsidR="00D0019E" w:rsidRPr="0082686B" w:rsidRDefault="00D0019E" w:rsidP="0082686B">
            <w:pPr>
              <w:spacing w:line="360" w:lineRule="auto"/>
              <w:jc w:val="both"/>
              <w:rPr>
                <w:rFonts w:ascii="Arial Nova" w:hAnsi="Arial Nova"/>
                <w:sz w:val="24"/>
                <w:szCs w:val="24"/>
              </w:rPr>
            </w:pPr>
            <w:r w:rsidRPr="0082686B">
              <w:rPr>
                <w:rFonts w:ascii="Arial Nova" w:hAnsi="Arial Nova"/>
                <w:sz w:val="24"/>
                <w:szCs w:val="24"/>
              </w:rPr>
              <w:t xml:space="preserve">Introducing </w:t>
            </w:r>
            <w:r w:rsidR="00A74CED" w:rsidRPr="0082686B">
              <w:rPr>
                <w:rFonts w:ascii="Arial Nova" w:hAnsi="Arial Nova"/>
                <w:sz w:val="24"/>
                <w:szCs w:val="24"/>
              </w:rPr>
              <w:t xml:space="preserve">an </w:t>
            </w:r>
            <w:r w:rsidRPr="0082686B">
              <w:rPr>
                <w:rFonts w:ascii="Arial Nova" w:hAnsi="Arial Nova"/>
                <w:sz w:val="24"/>
                <w:szCs w:val="24"/>
              </w:rPr>
              <w:t xml:space="preserve">internal app to enhance team </w:t>
            </w:r>
            <w:r w:rsidRPr="0082686B">
              <w:rPr>
                <w:rFonts w:ascii="Arial Nova" w:hAnsi="Arial Nova"/>
                <w:sz w:val="24"/>
                <w:szCs w:val="24"/>
              </w:rPr>
              <w:lastRenderedPageBreak/>
              <w:t>communication in real</w:t>
            </w:r>
            <w:r w:rsidR="00A74CED" w:rsidRPr="0082686B">
              <w:rPr>
                <w:rFonts w:ascii="Arial Nova" w:hAnsi="Arial Nova"/>
                <w:sz w:val="24"/>
                <w:szCs w:val="24"/>
              </w:rPr>
              <w:t>-</w:t>
            </w:r>
            <w:r w:rsidRPr="0082686B">
              <w:rPr>
                <w:rFonts w:ascii="Arial Nova" w:hAnsi="Arial Nova"/>
                <w:sz w:val="24"/>
                <w:szCs w:val="24"/>
              </w:rPr>
              <w:t>time,</w:t>
            </w:r>
          </w:p>
          <w:p w14:paraId="5095E18C" w14:textId="1948BE6A" w:rsidR="00D0019E" w:rsidRPr="0082686B" w:rsidRDefault="00D0019E" w:rsidP="0082686B">
            <w:pPr>
              <w:spacing w:line="360" w:lineRule="auto"/>
              <w:jc w:val="both"/>
              <w:rPr>
                <w:rFonts w:ascii="Arial Nova" w:hAnsi="Arial Nova"/>
                <w:sz w:val="24"/>
                <w:szCs w:val="24"/>
              </w:rPr>
            </w:pPr>
            <w:r w:rsidRPr="0082686B">
              <w:rPr>
                <w:rFonts w:ascii="Arial Nova" w:hAnsi="Arial Nova"/>
                <w:sz w:val="24"/>
                <w:szCs w:val="24"/>
              </w:rPr>
              <w:t>Introducing self-managed teams</w:t>
            </w:r>
          </w:p>
        </w:tc>
        <w:tc>
          <w:tcPr>
            <w:tcW w:w="1996" w:type="dxa"/>
            <w:tcBorders>
              <w:top w:val="single" w:sz="4" w:space="0" w:color="auto"/>
              <w:left w:val="single" w:sz="4" w:space="0" w:color="auto"/>
              <w:bottom w:val="single" w:sz="4" w:space="0" w:color="auto"/>
              <w:right w:val="single" w:sz="4" w:space="0" w:color="auto"/>
            </w:tcBorders>
            <w:hideMark/>
          </w:tcPr>
          <w:p w14:paraId="20FA9E37" w14:textId="46917D16"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lastRenderedPageBreak/>
              <w:t xml:space="preserve">Increased staff </w:t>
            </w:r>
            <w:r w:rsidR="00D0019E" w:rsidRPr="0082686B">
              <w:rPr>
                <w:rFonts w:ascii="Arial Nova" w:hAnsi="Arial Nova"/>
                <w:sz w:val="24"/>
                <w:szCs w:val="24"/>
              </w:rPr>
              <w:t xml:space="preserve">and service </w:t>
            </w:r>
            <w:r w:rsidRPr="0082686B">
              <w:rPr>
                <w:rFonts w:ascii="Arial Nova" w:hAnsi="Arial Nova"/>
                <w:sz w:val="24"/>
                <w:szCs w:val="24"/>
              </w:rPr>
              <w:t>responsiveness and proactive engagement with guests</w:t>
            </w:r>
          </w:p>
        </w:tc>
        <w:tc>
          <w:tcPr>
            <w:tcW w:w="1122" w:type="dxa"/>
            <w:tcBorders>
              <w:top w:val="single" w:sz="4" w:space="0" w:color="auto"/>
              <w:left w:val="single" w:sz="4" w:space="0" w:color="auto"/>
              <w:bottom w:val="single" w:sz="4" w:space="0" w:color="auto"/>
              <w:right w:val="single" w:sz="4" w:space="0" w:color="auto"/>
            </w:tcBorders>
            <w:hideMark/>
          </w:tcPr>
          <w:p w14:paraId="49945C1A"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Months 3-4</w:t>
            </w:r>
          </w:p>
        </w:tc>
        <w:tc>
          <w:tcPr>
            <w:tcW w:w="1276" w:type="dxa"/>
            <w:tcBorders>
              <w:top w:val="single" w:sz="4" w:space="0" w:color="auto"/>
              <w:left w:val="single" w:sz="4" w:space="0" w:color="auto"/>
              <w:bottom w:val="single" w:sz="4" w:space="0" w:color="auto"/>
              <w:right w:val="single" w:sz="4" w:space="0" w:color="auto"/>
            </w:tcBorders>
            <w:hideMark/>
          </w:tcPr>
          <w:p w14:paraId="5B9E2D28"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End of Month 4</w:t>
            </w:r>
          </w:p>
        </w:tc>
        <w:tc>
          <w:tcPr>
            <w:tcW w:w="1134" w:type="dxa"/>
            <w:tcBorders>
              <w:top w:val="single" w:sz="4" w:space="0" w:color="auto"/>
              <w:left w:val="single" w:sz="4" w:space="0" w:color="auto"/>
              <w:bottom w:val="single" w:sz="4" w:space="0" w:color="auto"/>
              <w:right w:val="single" w:sz="4" w:space="0" w:color="auto"/>
            </w:tcBorders>
            <w:hideMark/>
          </w:tcPr>
          <w:p w14:paraId="5E373DF5" w14:textId="4E60A090"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w:t>
            </w:r>
            <w:r w:rsidR="00D0019E" w:rsidRPr="0082686B">
              <w:rPr>
                <w:rFonts w:ascii="Arial Nova" w:hAnsi="Arial Nova"/>
                <w:sz w:val="24"/>
                <w:szCs w:val="24"/>
              </w:rPr>
              <w:t>6</w:t>
            </w:r>
            <w:r w:rsidRPr="0082686B">
              <w:rPr>
                <w:rFonts w:ascii="Arial Nova" w:hAnsi="Arial Nova"/>
                <w:sz w:val="24"/>
                <w:szCs w:val="24"/>
              </w:rPr>
              <w:t>,000</w:t>
            </w:r>
          </w:p>
        </w:tc>
      </w:tr>
      <w:tr w:rsidR="008D6D52" w:rsidRPr="0082686B" w14:paraId="6866C734"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1DB3F119"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Outdated room furnishings and amenities</w:t>
            </w:r>
          </w:p>
        </w:tc>
        <w:tc>
          <w:tcPr>
            <w:tcW w:w="1843" w:type="dxa"/>
            <w:tcBorders>
              <w:top w:val="single" w:sz="4" w:space="0" w:color="auto"/>
              <w:left w:val="single" w:sz="4" w:space="0" w:color="auto"/>
              <w:bottom w:val="single" w:sz="4" w:space="0" w:color="auto"/>
              <w:right w:val="single" w:sz="4" w:space="0" w:color="auto"/>
            </w:tcBorders>
            <w:hideMark/>
          </w:tcPr>
          <w:p w14:paraId="1B350C86"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Pilot refurbishment of select rooms, followed by full rollout</w:t>
            </w:r>
          </w:p>
        </w:tc>
        <w:tc>
          <w:tcPr>
            <w:tcW w:w="1996" w:type="dxa"/>
            <w:tcBorders>
              <w:top w:val="single" w:sz="4" w:space="0" w:color="auto"/>
              <w:left w:val="single" w:sz="4" w:space="0" w:color="auto"/>
              <w:bottom w:val="single" w:sz="4" w:space="0" w:color="auto"/>
              <w:right w:val="single" w:sz="4" w:space="0" w:color="auto"/>
            </w:tcBorders>
            <w:hideMark/>
          </w:tcPr>
          <w:p w14:paraId="5D2E2C3F" w14:textId="7B4FF04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Enhanced guest satisfaction through moderni</w:t>
            </w:r>
            <w:r w:rsidR="00FC6F6C" w:rsidRPr="0082686B">
              <w:rPr>
                <w:rFonts w:ascii="Arial Nova" w:hAnsi="Arial Nova"/>
                <w:sz w:val="24"/>
                <w:szCs w:val="24"/>
              </w:rPr>
              <w:t>s</w:t>
            </w:r>
            <w:r w:rsidRPr="0082686B">
              <w:rPr>
                <w:rFonts w:ascii="Arial Nova" w:hAnsi="Arial Nova"/>
                <w:sz w:val="24"/>
                <w:szCs w:val="24"/>
              </w:rPr>
              <w:t>ed and comfortable accommodations</w:t>
            </w:r>
          </w:p>
        </w:tc>
        <w:tc>
          <w:tcPr>
            <w:tcW w:w="1122" w:type="dxa"/>
            <w:tcBorders>
              <w:top w:val="single" w:sz="4" w:space="0" w:color="auto"/>
              <w:left w:val="single" w:sz="4" w:space="0" w:color="auto"/>
              <w:bottom w:val="single" w:sz="4" w:space="0" w:color="auto"/>
              <w:right w:val="single" w:sz="4" w:space="0" w:color="auto"/>
            </w:tcBorders>
            <w:hideMark/>
          </w:tcPr>
          <w:p w14:paraId="4F64563C"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Months 3-8</w:t>
            </w:r>
          </w:p>
        </w:tc>
        <w:tc>
          <w:tcPr>
            <w:tcW w:w="1276" w:type="dxa"/>
            <w:tcBorders>
              <w:top w:val="single" w:sz="4" w:space="0" w:color="auto"/>
              <w:left w:val="single" w:sz="4" w:space="0" w:color="auto"/>
              <w:bottom w:val="single" w:sz="4" w:space="0" w:color="auto"/>
              <w:right w:val="single" w:sz="4" w:space="0" w:color="auto"/>
            </w:tcBorders>
            <w:hideMark/>
          </w:tcPr>
          <w:p w14:paraId="574D2478"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End of Month 8</w:t>
            </w:r>
          </w:p>
        </w:tc>
        <w:tc>
          <w:tcPr>
            <w:tcW w:w="1134" w:type="dxa"/>
            <w:tcBorders>
              <w:top w:val="single" w:sz="4" w:space="0" w:color="auto"/>
              <w:left w:val="single" w:sz="4" w:space="0" w:color="auto"/>
              <w:bottom w:val="single" w:sz="4" w:space="0" w:color="auto"/>
              <w:right w:val="single" w:sz="4" w:space="0" w:color="auto"/>
            </w:tcBorders>
            <w:hideMark/>
          </w:tcPr>
          <w:p w14:paraId="457D0648"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$50,000</w:t>
            </w:r>
          </w:p>
        </w:tc>
      </w:tr>
      <w:tr w:rsidR="008D6D52" w:rsidRPr="0082686B" w14:paraId="42DBD366"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49F507EE"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Lack of structured staff training in customer service</w:t>
            </w:r>
          </w:p>
        </w:tc>
        <w:tc>
          <w:tcPr>
            <w:tcW w:w="1843" w:type="dxa"/>
            <w:tcBorders>
              <w:top w:val="single" w:sz="4" w:space="0" w:color="auto"/>
              <w:left w:val="single" w:sz="4" w:space="0" w:color="auto"/>
              <w:bottom w:val="single" w:sz="4" w:space="0" w:color="auto"/>
              <w:right w:val="single" w:sz="4" w:space="0" w:color="auto"/>
            </w:tcBorders>
            <w:hideMark/>
          </w:tcPr>
          <w:p w14:paraId="583E20D5"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Provide comprehensive training in customer service and maintenance</w:t>
            </w:r>
          </w:p>
        </w:tc>
        <w:tc>
          <w:tcPr>
            <w:tcW w:w="1996" w:type="dxa"/>
            <w:tcBorders>
              <w:top w:val="single" w:sz="4" w:space="0" w:color="auto"/>
              <w:left w:val="single" w:sz="4" w:space="0" w:color="auto"/>
              <w:bottom w:val="single" w:sz="4" w:space="0" w:color="auto"/>
              <w:right w:val="single" w:sz="4" w:space="0" w:color="auto"/>
            </w:tcBorders>
            <w:hideMark/>
          </w:tcPr>
          <w:p w14:paraId="627E7061"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Equipped staff with skills for consistent quality service</w:t>
            </w:r>
          </w:p>
        </w:tc>
        <w:tc>
          <w:tcPr>
            <w:tcW w:w="1122" w:type="dxa"/>
            <w:tcBorders>
              <w:top w:val="single" w:sz="4" w:space="0" w:color="auto"/>
              <w:left w:val="single" w:sz="4" w:space="0" w:color="auto"/>
              <w:bottom w:val="single" w:sz="4" w:space="0" w:color="auto"/>
              <w:right w:val="single" w:sz="4" w:space="0" w:color="auto"/>
            </w:tcBorders>
            <w:hideMark/>
          </w:tcPr>
          <w:p w14:paraId="27AA33BF"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Months 3-8</w:t>
            </w:r>
          </w:p>
        </w:tc>
        <w:tc>
          <w:tcPr>
            <w:tcW w:w="1276" w:type="dxa"/>
            <w:tcBorders>
              <w:top w:val="single" w:sz="4" w:space="0" w:color="auto"/>
              <w:left w:val="single" w:sz="4" w:space="0" w:color="auto"/>
              <w:bottom w:val="single" w:sz="4" w:space="0" w:color="auto"/>
              <w:right w:val="single" w:sz="4" w:space="0" w:color="auto"/>
            </w:tcBorders>
            <w:hideMark/>
          </w:tcPr>
          <w:p w14:paraId="478FFF8D"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End of Month 8</w:t>
            </w:r>
          </w:p>
        </w:tc>
        <w:tc>
          <w:tcPr>
            <w:tcW w:w="1134" w:type="dxa"/>
            <w:tcBorders>
              <w:top w:val="single" w:sz="4" w:space="0" w:color="auto"/>
              <w:left w:val="single" w:sz="4" w:space="0" w:color="auto"/>
              <w:bottom w:val="single" w:sz="4" w:space="0" w:color="auto"/>
              <w:right w:val="single" w:sz="4" w:space="0" w:color="auto"/>
            </w:tcBorders>
            <w:hideMark/>
          </w:tcPr>
          <w:p w14:paraId="7A4BA3E7"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$15,000</w:t>
            </w:r>
          </w:p>
        </w:tc>
      </w:tr>
      <w:tr w:rsidR="008D6D52" w:rsidRPr="0082686B" w14:paraId="74D4B0DD" w14:textId="77777777" w:rsidTr="00E31B34">
        <w:tc>
          <w:tcPr>
            <w:tcW w:w="1838" w:type="dxa"/>
            <w:tcBorders>
              <w:top w:val="single" w:sz="4" w:space="0" w:color="auto"/>
              <w:left w:val="single" w:sz="4" w:space="0" w:color="auto"/>
              <w:bottom w:val="single" w:sz="4" w:space="0" w:color="auto"/>
              <w:right w:val="single" w:sz="4" w:space="0" w:color="auto"/>
            </w:tcBorders>
            <w:hideMark/>
          </w:tcPr>
          <w:p w14:paraId="0649BAE9"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Delayed maintenance response times</w:t>
            </w:r>
          </w:p>
        </w:tc>
        <w:tc>
          <w:tcPr>
            <w:tcW w:w="1843" w:type="dxa"/>
            <w:tcBorders>
              <w:top w:val="single" w:sz="4" w:space="0" w:color="auto"/>
              <w:left w:val="single" w:sz="4" w:space="0" w:color="auto"/>
              <w:bottom w:val="single" w:sz="4" w:space="0" w:color="auto"/>
              <w:right w:val="single" w:sz="4" w:space="0" w:color="auto"/>
            </w:tcBorders>
            <w:hideMark/>
          </w:tcPr>
          <w:p w14:paraId="559441BA" w14:textId="787E1FDE"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 xml:space="preserve">Introduce </w:t>
            </w:r>
            <w:r w:rsidR="00A74CED" w:rsidRPr="0082686B">
              <w:rPr>
                <w:rFonts w:ascii="Arial Nova" w:hAnsi="Arial Nova"/>
                <w:sz w:val="24"/>
                <w:szCs w:val="24"/>
              </w:rPr>
              <w:t xml:space="preserve">a </w:t>
            </w:r>
            <w:r w:rsidRPr="0082686B">
              <w:rPr>
                <w:rFonts w:ascii="Arial Nova" w:hAnsi="Arial Nova"/>
                <w:sz w:val="24"/>
                <w:szCs w:val="24"/>
              </w:rPr>
              <w:t>digital maintenance tracking system for efficient response</w:t>
            </w:r>
          </w:p>
        </w:tc>
        <w:tc>
          <w:tcPr>
            <w:tcW w:w="1996" w:type="dxa"/>
            <w:tcBorders>
              <w:top w:val="single" w:sz="4" w:space="0" w:color="auto"/>
              <w:left w:val="single" w:sz="4" w:space="0" w:color="auto"/>
              <w:bottom w:val="single" w:sz="4" w:space="0" w:color="auto"/>
              <w:right w:val="single" w:sz="4" w:space="0" w:color="auto"/>
            </w:tcBorders>
            <w:hideMark/>
          </w:tcPr>
          <w:p w14:paraId="33AA688B"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Reduced response times and improved maintenance efficiency</w:t>
            </w:r>
          </w:p>
        </w:tc>
        <w:tc>
          <w:tcPr>
            <w:tcW w:w="1122" w:type="dxa"/>
            <w:tcBorders>
              <w:top w:val="single" w:sz="4" w:space="0" w:color="auto"/>
              <w:left w:val="single" w:sz="4" w:space="0" w:color="auto"/>
              <w:bottom w:val="single" w:sz="4" w:space="0" w:color="auto"/>
              <w:right w:val="single" w:sz="4" w:space="0" w:color="auto"/>
            </w:tcBorders>
            <w:hideMark/>
          </w:tcPr>
          <w:p w14:paraId="2B796C85"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Months 3-4</w:t>
            </w:r>
          </w:p>
        </w:tc>
        <w:tc>
          <w:tcPr>
            <w:tcW w:w="1276" w:type="dxa"/>
            <w:tcBorders>
              <w:top w:val="single" w:sz="4" w:space="0" w:color="auto"/>
              <w:left w:val="single" w:sz="4" w:space="0" w:color="auto"/>
              <w:bottom w:val="single" w:sz="4" w:space="0" w:color="auto"/>
              <w:right w:val="single" w:sz="4" w:space="0" w:color="auto"/>
            </w:tcBorders>
            <w:hideMark/>
          </w:tcPr>
          <w:p w14:paraId="6C4503DA"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End of Month 4</w:t>
            </w:r>
          </w:p>
        </w:tc>
        <w:tc>
          <w:tcPr>
            <w:tcW w:w="1134" w:type="dxa"/>
            <w:tcBorders>
              <w:top w:val="single" w:sz="4" w:space="0" w:color="auto"/>
              <w:left w:val="single" w:sz="4" w:space="0" w:color="auto"/>
              <w:bottom w:val="single" w:sz="4" w:space="0" w:color="auto"/>
              <w:right w:val="single" w:sz="4" w:space="0" w:color="auto"/>
            </w:tcBorders>
            <w:hideMark/>
          </w:tcPr>
          <w:p w14:paraId="2EB1C4B9" w14:textId="77777777" w:rsidR="008D6D52" w:rsidRPr="0082686B" w:rsidRDefault="008D6D52" w:rsidP="0082686B">
            <w:pPr>
              <w:spacing w:line="360" w:lineRule="auto"/>
              <w:jc w:val="both"/>
              <w:rPr>
                <w:rFonts w:ascii="Arial Nova" w:hAnsi="Arial Nova"/>
                <w:sz w:val="24"/>
                <w:szCs w:val="24"/>
              </w:rPr>
            </w:pPr>
            <w:r w:rsidRPr="0082686B">
              <w:rPr>
                <w:rFonts w:ascii="Arial Nova" w:hAnsi="Arial Nova"/>
                <w:sz w:val="24"/>
                <w:szCs w:val="24"/>
              </w:rPr>
              <w:t>$8,000</w:t>
            </w:r>
          </w:p>
        </w:tc>
      </w:tr>
    </w:tbl>
    <w:p w14:paraId="20B6C073" w14:textId="77777777" w:rsidR="00BF7645" w:rsidRPr="0082686B" w:rsidRDefault="00BF7645" w:rsidP="0082686B">
      <w:pPr>
        <w:pBdr>
          <w:top w:val="single" w:sz="6" w:space="1" w:color="auto"/>
        </w:pBdr>
        <w:spacing w:after="0" w:line="360" w:lineRule="auto"/>
        <w:jc w:val="both"/>
        <w:rPr>
          <w:rFonts w:ascii="Arial Nova" w:eastAsia="Times New Roman" w:hAnsi="Arial Nova" w:cs="Arial"/>
          <w:vanish/>
          <w:kern w:val="0"/>
          <w:sz w:val="24"/>
          <w:szCs w:val="24"/>
          <w:lang w:eastAsia="en-GB"/>
          <w14:ligatures w14:val="none"/>
        </w:rPr>
      </w:pPr>
      <w:r w:rsidRPr="0082686B">
        <w:rPr>
          <w:rFonts w:ascii="Arial Nova" w:eastAsia="Times New Roman" w:hAnsi="Arial Nova" w:cs="Arial"/>
          <w:vanish/>
          <w:kern w:val="0"/>
          <w:sz w:val="24"/>
          <w:szCs w:val="24"/>
          <w:lang w:eastAsia="en-GB"/>
          <w14:ligatures w14:val="none"/>
        </w:rPr>
        <w:t>Bottom of Form</w:t>
      </w:r>
    </w:p>
    <w:p w14:paraId="5358D781" w14:textId="77777777"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p>
    <w:p w14:paraId="69216CA5" w14:textId="0DBE2918" w:rsidR="00F0575F" w:rsidRPr="0082686B" w:rsidRDefault="00F0575F" w:rsidP="0082686B">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82686B">
        <w:rPr>
          <w:rFonts w:ascii="Arial Nova" w:eastAsia="Times New Roman" w:hAnsi="Arial Nova" w:cs="Times New Roman"/>
          <w:b/>
          <w:bCs/>
          <w:kern w:val="0"/>
          <w:sz w:val="24"/>
          <w:szCs w:val="24"/>
          <w:lang w:eastAsia="en-GB"/>
          <w14:ligatures w14:val="none"/>
        </w:rPr>
        <w:t xml:space="preserve">Conclusion </w:t>
      </w:r>
    </w:p>
    <w:p w14:paraId="5A070186" w14:textId="271D8F09"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Hotel Belvedere is at a pivotal point where addressing operational </w:t>
      </w:r>
      <w:r w:rsidR="00361059" w:rsidRPr="0082686B">
        <w:rPr>
          <w:rFonts w:ascii="Arial Nova" w:eastAsia="Times New Roman" w:hAnsi="Arial Nova" w:cs="Times New Roman"/>
          <w:kern w:val="0"/>
          <w:sz w:val="24"/>
          <w:szCs w:val="24"/>
          <w:lang w:eastAsia="en-GB"/>
          <w14:ligatures w14:val="none"/>
        </w:rPr>
        <w:t>deficiencies</w:t>
      </w:r>
      <w:r w:rsidRPr="0082686B">
        <w:rPr>
          <w:rFonts w:ascii="Arial Nova" w:eastAsia="Times New Roman" w:hAnsi="Arial Nova" w:cs="Times New Roman"/>
          <w:kern w:val="0"/>
          <w:sz w:val="24"/>
          <w:szCs w:val="24"/>
          <w:lang w:eastAsia="en-GB"/>
          <w14:ligatures w14:val="none"/>
        </w:rPr>
        <w:t xml:space="preserve"> </w:t>
      </w:r>
      <w:r w:rsidR="004A0554">
        <w:rPr>
          <w:rFonts w:ascii="Arial Nova" w:eastAsia="Times New Roman" w:hAnsi="Arial Nova" w:cs="Times New Roman"/>
          <w:kern w:val="0"/>
          <w:sz w:val="24"/>
          <w:szCs w:val="24"/>
          <w:lang w:eastAsia="en-GB"/>
          <w14:ligatures w14:val="none"/>
        </w:rPr>
        <w:t>will make a difference to</w:t>
      </w:r>
      <w:r w:rsidRPr="0082686B">
        <w:rPr>
          <w:rFonts w:ascii="Arial Nova" w:eastAsia="Times New Roman" w:hAnsi="Arial Nova" w:cs="Times New Roman"/>
          <w:kern w:val="0"/>
          <w:sz w:val="24"/>
          <w:szCs w:val="24"/>
          <w:lang w:eastAsia="en-GB"/>
          <w14:ligatures w14:val="none"/>
        </w:rPr>
        <w:t xml:space="preserve"> its market position</w:t>
      </w:r>
      <w:r w:rsidR="004A0554">
        <w:rPr>
          <w:rFonts w:ascii="Arial Nova" w:eastAsia="Times New Roman" w:hAnsi="Arial Nova" w:cs="Times New Roman"/>
          <w:kern w:val="0"/>
          <w:sz w:val="24"/>
          <w:szCs w:val="24"/>
          <w:lang w:eastAsia="en-GB"/>
          <w14:ligatures w14:val="none"/>
        </w:rPr>
        <w:t xml:space="preserve"> and success in Cluj’s competitive hospitality market</w:t>
      </w:r>
      <w:r w:rsidR="0073517F">
        <w:rPr>
          <w:rFonts w:ascii="Arial Nova" w:eastAsia="Times New Roman" w:hAnsi="Arial Nova" w:cs="Times New Roman"/>
          <w:kern w:val="0"/>
          <w:sz w:val="24"/>
          <w:szCs w:val="24"/>
          <w:lang w:eastAsia="en-GB"/>
          <w14:ligatures w14:val="none"/>
        </w:rPr>
        <w:t xml:space="preserve"> landscape</w:t>
      </w:r>
      <w:r w:rsidRPr="0082686B">
        <w:rPr>
          <w:rFonts w:ascii="Arial Nova" w:eastAsia="Times New Roman" w:hAnsi="Arial Nova" w:cs="Times New Roman"/>
          <w:kern w:val="0"/>
          <w:sz w:val="24"/>
          <w:szCs w:val="24"/>
          <w:lang w:eastAsia="en-GB"/>
          <w14:ligatures w14:val="none"/>
        </w:rPr>
        <w:t xml:space="preserve">. </w:t>
      </w:r>
      <w:r w:rsidR="0073517F">
        <w:rPr>
          <w:rFonts w:ascii="Arial Nova" w:eastAsia="Times New Roman" w:hAnsi="Arial Nova" w:cs="Times New Roman"/>
          <w:kern w:val="0"/>
          <w:sz w:val="24"/>
          <w:szCs w:val="24"/>
          <w:lang w:eastAsia="en-GB"/>
          <w14:ligatures w14:val="none"/>
        </w:rPr>
        <w:t xml:space="preserve">The consultancy </w:t>
      </w:r>
      <w:r w:rsidR="0000261D" w:rsidRPr="0082686B">
        <w:rPr>
          <w:rFonts w:ascii="Arial Nova" w:eastAsia="Times New Roman" w:hAnsi="Arial Nova" w:cs="Times New Roman"/>
          <w:kern w:val="0"/>
          <w:sz w:val="24"/>
          <w:szCs w:val="24"/>
          <w:lang w:eastAsia="en-GB"/>
          <w14:ligatures w14:val="none"/>
        </w:rPr>
        <w:t>found</w:t>
      </w:r>
      <w:r w:rsidRPr="0082686B">
        <w:rPr>
          <w:rFonts w:ascii="Arial Nova" w:eastAsia="Times New Roman" w:hAnsi="Arial Nova" w:cs="Times New Roman"/>
          <w:kern w:val="0"/>
          <w:sz w:val="24"/>
          <w:szCs w:val="24"/>
          <w:lang w:eastAsia="en-GB"/>
          <w14:ligatures w14:val="none"/>
        </w:rPr>
        <w:t xml:space="preserve"> </w:t>
      </w:r>
      <w:r w:rsidR="0073517F">
        <w:rPr>
          <w:rFonts w:ascii="Arial Nova" w:eastAsia="Times New Roman" w:hAnsi="Arial Nova" w:cs="Times New Roman"/>
          <w:kern w:val="0"/>
          <w:sz w:val="24"/>
          <w:szCs w:val="24"/>
          <w:lang w:eastAsia="en-GB"/>
          <w14:ligatures w14:val="none"/>
        </w:rPr>
        <w:t xml:space="preserve">several </w:t>
      </w:r>
      <w:r w:rsidRPr="0082686B">
        <w:rPr>
          <w:rFonts w:ascii="Arial Nova" w:eastAsia="Times New Roman" w:hAnsi="Arial Nova" w:cs="Times New Roman"/>
          <w:kern w:val="0"/>
          <w:sz w:val="24"/>
          <w:szCs w:val="24"/>
          <w:lang w:eastAsia="en-GB"/>
          <w14:ligatures w14:val="none"/>
        </w:rPr>
        <w:t xml:space="preserve">critical issues in service quality, </w:t>
      </w:r>
      <w:r w:rsidRPr="0082686B">
        <w:rPr>
          <w:rFonts w:ascii="Arial Nova" w:eastAsia="Times New Roman" w:hAnsi="Arial Nova" w:cs="Times New Roman"/>
          <w:kern w:val="0"/>
          <w:sz w:val="24"/>
          <w:szCs w:val="24"/>
          <w:lang w:eastAsia="en-GB"/>
          <w14:ligatures w14:val="none"/>
        </w:rPr>
        <w:lastRenderedPageBreak/>
        <w:t xml:space="preserve">maintenance practices, staff responsiveness, </w:t>
      </w:r>
      <w:r w:rsidR="0073517F">
        <w:rPr>
          <w:rFonts w:ascii="Arial Nova" w:eastAsia="Times New Roman" w:hAnsi="Arial Nova" w:cs="Times New Roman"/>
          <w:kern w:val="0"/>
          <w:sz w:val="24"/>
          <w:szCs w:val="24"/>
          <w:lang w:eastAsia="en-GB"/>
          <w14:ligatures w14:val="none"/>
        </w:rPr>
        <w:t>as well as</w:t>
      </w:r>
      <w:r w:rsidRPr="0082686B">
        <w:rPr>
          <w:rFonts w:ascii="Arial Nova" w:eastAsia="Times New Roman" w:hAnsi="Arial Nova" w:cs="Times New Roman"/>
          <w:kern w:val="0"/>
          <w:sz w:val="24"/>
          <w:szCs w:val="24"/>
          <w:lang w:eastAsia="en-GB"/>
          <w14:ligatures w14:val="none"/>
        </w:rPr>
        <w:t xml:space="preserve"> </w:t>
      </w:r>
      <w:r w:rsidR="0073517F">
        <w:rPr>
          <w:rFonts w:ascii="Arial Nova" w:eastAsia="Times New Roman" w:hAnsi="Arial Nova" w:cs="Times New Roman"/>
          <w:kern w:val="0"/>
          <w:sz w:val="24"/>
          <w:szCs w:val="24"/>
          <w:lang w:eastAsia="en-GB"/>
          <w14:ligatures w14:val="none"/>
        </w:rPr>
        <w:t>obsolete</w:t>
      </w:r>
      <w:r w:rsidRPr="0082686B">
        <w:rPr>
          <w:rFonts w:ascii="Arial Nova" w:eastAsia="Times New Roman" w:hAnsi="Arial Nova" w:cs="Times New Roman"/>
          <w:kern w:val="0"/>
          <w:sz w:val="24"/>
          <w:szCs w:val="24"/>
          <w:lang w:eastAsia="en-GB"/>
          <w14:ligatures w14:val="none"/>
        </w:rPr>
        <w:t xml:space="preserve"> facilities</w:t>
      </w:r>
      <w:r w:rsidR="0000261D">
        <w:rPr>
          <w:rFonts w:ascii="Arial Nova" w:eastAsia="Times New Roman" w:hAnsi="Arial Nova" w:cs="Times New Roman"/>
          <w:kern w:val="0"/>
          <w:sz w:val="24"/>
          <w:szCs w:val="24"/>
          <w:lang w:eastAsia="en-GB"/>
          <w14:ligatures w14:val="none"/>
        </w:rPr>
        <w:t xml:space="preserve"> and proposed a</w:t>
      </w:r>
      <w:r w:rsidR="0073517F">
        <w:rPr>
          <w:rFonts w:ascii="Arial Nova" w:eastAsia="Times New Roman" w:hAnsi="Arial Nova" w:cs="Times New Roman"/>
          <w:kern w:val="0"/>
          <w:sz w:val="24"/>
          <w:szCs w:val="24"/>
          <w:lang w:eastAsia="en-GB"/>
          <w14:ligatures w14:val="none"/>
        </w:rPr>
        <w:t xml:space="preserve"> change </w:t>
      </w:r>
      <w:r w:rsidR="0000261D">
        <w:rPr>
          <w:rFonts w:ascii="Arial Nova" w:eastAsia="Times New Roman" w:hAnsi="Arial Nova" w:cs="Times New Roman"/>
          <w:kern w:val="0"/>
          <w:sz w:val="24"/>
          <w:szCs w:val="24"/>
          <w:lang w:eastAsia="en-GB"/>
          <w14:ligatures w14:val="none"/>
        </w:rPr>
        <w:t>a change roadmap</w:t>
      </w:r>
      <w:r w:rsidR="0073517F">
        <w:rPr>
          <w:rFonts w:ascii="Arial Nova" w:eastAsia="Times New Roman" w:hAnsi="Arial Nova" w:cs="Times New Roman"/>
          <w:kern w:val="0"/>
          <w:sz w:val="24"/>
          <w:szCs w:val="24"/>
          <w:lang w:eastAsia="en-GB"/>
          <w14:ligatures w14:val="none"/>
        </w:rPr>
        <w:t xml:space="preserve"> based on </w:t>
      </w:r>
      <w:r w:rsidR="00361059" w:rsidRPr="0082686B">
        <w:rPr>
          <w:rFonts w:ascii="Arial Nova" w:eastAsia="Times New Roman" w:hAnsi="Arial Nova" w:cs="Times New Roman"/>
          <w:kern w:val="0"/>
          <w:sz w:val="24"/>
          <w:szCs w:val="24"/>
          <w:lang w:eastAsia="en-GB"/>
          <w14:ligatures w14:val="none"/>
        </w:rPr>
        <w:t>Kotter’s 8 steps to change</w:t>
      </w:r>
      <w:r w:rsidR="0073517F">
        <w:rPr>
          <w:rFonts w:ascii="Arial Nova" w:eastAsia="Times New Roman" w:hAnsi="Arial Nova" w:cs="Times New Roman"/>
          <w:kern w:val="0"/>
          <w:sz w:val="24"/>
          <w:szCs w:val="24"/>
          <w:lang w:eastAsia="en-GB"/>
          <w14:ligatures w14:val="none"/>
        </w:rPr>
        <w:t xml:space="preserve"> framework (</w:t>
      </w:r>
      <w:r w:rsidR="00361059" w:rsidRPr="0082686B">
        <w:rPr>
          <w:rFonts w:ascii="Arial Nova" w:eastAsia="Times New Roman" w:hAnsi="Arial Nova" w:cs="Times New Roman"/>
          <w:kern w:val="0"/>
          <w:sz w:val="24"/>
          <w:szCs w:val="24"/>
          <w:lang w:eastAsia="en-GB"/>
          <w14:ligatures w14:val="none"/>
        </w:rPr>
        <w:t>Kotter, 1996) and Lewin’s model of change (Lewin, 1951)</w:t>
      </w:r>
      <w:r w:rsidR="00A74CED" w:rsidRPr="0082686B">
        <w:rPr>
          <w:rFonts w:ascii="Arial Nova" w:eastAsia="Times New Roman" w:hAnsi="Arial Nova" w:cs="Times New Roman"/>
          <w:kern w:val="0"/>
          <w:sz w:val="24"/>
          <w:szCs w:val="24"/>
          <w:lang w:eastAsia="en-GB"/>
          <w14:ligatures w14:val="none"/>
        </w:rPr>
        <w:t>,</w:t>
      </w:r>
      <w:r w:rsidR="00361059" w:rsidRPr="0082686B">
        <w:rPr>
          <w:rFonts w:ascii="Arial Nova" w:eastAsia="Times New Roman" w:hAnsi="Arial Nova" w:cs="Times New Roman"/>
          <w:kern w:val="0"/>
          <w:sz w:val="24"/>
          <w:szCs w:val="24"/>
          <w:lang w:eastAsia="en-GB"/>
          <w14:ligatures w14:val="none"/>
        </w:rPr>
        <w:t xml:space="preserve"> </w:t>
      </w:r>
      <w:r w:rsidR="0073517F">
        <w:rPr>
          <w:rFonts w:ascii="Arial Nova" w:eastAsia="Times New Roman" w:hAnsi="Arial Nova" w:cs="Times New Roman"/>
          <w:kern w:val="0"/>
          <w:sz w:val="24"/>
          <w:szCs w:val="24"/>
          <w:lang w:eastAsia="en-GB"/>
          <w14:ligatures w14:val="none"/>
        </w:rPr>
        <w:t xml:space="preserve">both </w:t>
      </w:r>
      <w:r w:rsidR="0000261D">
        <w:rPr>
          <w:rFonts w:ascii="Arial Nova" w:eastAsia="Times New Roman" w:hAnsi="Arial Nova" w:cs="Times New Roman"/>
          <w:kern w:val="0"/>
          <w:sz w:val="24"/>
          <w:szCs w:val="24"/>
          <w:lang w:eastAsia="en-GB"/>
          <w14:ligatures w14:val="none"/>
        </w:rPr>
        <w:t>models</w:t>
      </w:r>
      <w:r w:rsidR="0073517F">
        <w:rPr>
          <w:rFonts w:ascii="Arial Nova" w:eastAsia="Times New Roman" w:hAnsi="Arial Nova" w:cs="Times New Roman"/>
          <w:kern w:val="0"/>
          <w:sz w:val="24"/>
          <w:szCs w:val="24"/>
          <w:lang w:eastAsia="en-GB"/>
          <w14:ligatures w14:val="none"/>
        </w:rPr>
        <w:t xml:space="preserve"> </w:t>
      </w:r>
      <w:r w:rsidR="0000261D">
        <w:rPr>
          <w:rFonts w:ascii="Arial Nova" w:eastAsia="Times New Roman" w:hAnsi="Arial Nova" w:cs="Times New Roman"/>
          <w:kern w:val="0"/>
          <w:sz w:val="24"/>
          <w:szCs w:val="24"/>
          <w:lang w:eastAsia="en-GB"/>
          <w14:ligatures w14:val="none"/>
        </w:rPr>
        <w:t xml:space="preserve">known for their robust aproach and effectiveness in organisational </w:t>
      </w:r>
      <w:r w:rsidRPr="0082686B">
        <w:rPr>
          <w:rFonts w:ascii="Arial Nova" w:eastAsia="Times New Roman" w:hAnsi="Arial Nova" w:cs="Times New Roman"/>
          <w:kern w:val="0"/>
          <w:sz w:val="24"/>
          <w:szCs w:val="24"/>
          <w:lang w:eastAsia="en-GB"/>
          <w14:ligatures w14:val="none"/>
        </w:rPr>
        <w:t>transformation.</w:t>
      </w:r>
      <w:r w:rsidR="0000261D">
        <w:rPr>
          <w:rFonts w:ascii="Arial Nova" w:eastAsia="Times New Roman" w:hAnsi="Arial Nova" w:cs="Times New Roman"/>
          <w:kern w:val="0"/>
          <w:sz w:val="24"/>
          <w:szCs w:val="24"/>
          <w:lang w:eastAsia="en-GB"/>
          <w14:ligatures w14:val="none"/>
        </w:rPr>
        <w:t xml:space="preserve"> </w:t>
      </w:r>
      <w:r w:rsidR="00361059" w:rsidRPr="0082686B">
        <w:rPr>
          <w:rFonts w:ascii="Arial Nova" w:eastAsia="Times New Roman" w:hAnsi="Arial Nova" w:cs="Times New Roman"/>
          <w:kern w:val="0"/>
          <w:sz w:val="24"/>
          <w:szCs w:val="24"/>
          <w:lang w:eastAsia="en-GB"/>
          <w14:ligatures w14:val="none"/>
        </w:rPr>
        <w:t>These models</w:t>
      </w:r>
      <w:r w:rsidRPr="0082686B">
        <w:rPr>
          <w:rFonts w:ascii="Arial Nova" w:eastAsia="Times New Roman" w:hAnsi="Arial Nova" w:cs="Times New Roman"/>
          <w:kern w:val="0"/>
          <w:sz w:val="24"/>
          <w:szCs w:val="24"/>
          <w:lang w:eastAsia="en-GB"/>
          <w14:ligatures w14:val="none"/>
        </w:rPr>
        <w:t xml:space="preserve"> offer a structured approach </w:t>
      </w:r>
      <w:r w:rsidR="0000261D">
        <w:rPr>
          <w:rFonts w:ascii="Arial Nova" w:eastAsia="Times New Roman" w:hAnsi="Arial Nova" w:cs="Times New Roman"/>
          <w:kern w:val="0"/>
          <w:sz w:val="24"/>
          <w:szCs w:val="24"/>
          <w:lang w:eastAsia="en-GB"/>
          <w14:ligatures w14:val="none"/>
        </w:rPr>
        <w:t xml:space="preserve">to </w:t>
      </w:r>
      <w:r w:rsidRPr="0082686B">
        <w:rPr>
          <w:rFonts w:ascii="Arial Nova" w:eastAsia="Times New Roman" w:hAnsi="Arial Nova" w:cs="Times New Roman"/>
          <w:kern w:val="0"/>
          <w:sz w:val="24"/>
          <w:szCs w:val="24"/>
          <w:lang w:eastAsia="en-GB"/>
          <w14:ligatures w14:val="none"/>
        </w:rPr>
        <w:t>change</w:t>
      </w:r>
      <w:r w:rsidR="00361059" w:rsidRPr="0082686B">
        <w:rPr>
          <w:rFonts w:ascii="Arial Nova" w:eastAsia="Times New Roman" w:hAnsi="Arial Nova" w:cs="Times New Roman"/>
          <w:kern w:val="0"/>
          <w:sz w:val="24"/>
          <w:szCs w:val="24"/>
          <w:lang w:eastAsia="en-GB"/>
          <w14:ligatures w14:val="none"/>
        </w:rPr>
        <w:t xml:space="preserve"> </w:t>
      </w:r>
      <w:r w:rsidR="0000261D">
        <w:rPr>
          <w:rFonts w:ascii="Arial Nova" w:eastAsia="Times New Roman" w:hAnsi="Arial Nova" w:cs="Times New Roman"/>
          <w:kern w:val="0"/>
          <w:sz w:val="24"/>
          <w:szCs w:val="24"/>
          <w:lang w:eastAsia="en-GB"/>
          <w14:ligatures w14:val="none"/>
        </w:rPr>
        <w:t>by</w:t>
      </w:r>
      <w:r w:rsidRPr="0082686B">
        <w:rPr>
          <w:rFonts w:ascii="Arial Nova" w:eastAsia="Times New Roman" w:hAnsi="Arial Nova" w:cs="Times New Roman"/>
          <w:kern w:val="0"/>
          <w:sz w:val="24"/>
          <w:szCs w:val="24"/>
          <w:lang w:eastAsia="en-GB"/>
          <w14:ligatures w14:val="none"/>
        </w:rPr>
        <w:t xml:space="preserve"> facilitat</w:t>
      </w:r>
      <w:r w:rsidR="0000261D">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engagement, reduc</w:t>
      </w:r>
      <w:r w:rsidR="0000261D">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resistance, and promot</w:t>
      </w:r>
      <w:r w:rsidR="0000261D">
        <w:rPr>
          <w:rFonts w:ascii="Arial Nova" w:eastAsia="Times New Roman" w:hAnsi="Arial Nova" w:cs="Times New Roman"/>
          <w:kern w:val="0"/>
          <w:sz w:val="24"/>
          <w:szCs w:val="24"/>
          <w:lang w:eastAsia="en-GB"/>
          <w14:ligatures w14:val="none"/>
        </w:rPr>
        <w:t>ing</w:t>
      </w:r>
      <w:r w:rsidRPr="0082686B">
        <w:rPr>
          <w:rFonts w:ascii="Arial Nova" w:eastAsia="Times New Roman" w:hAnsi="Arial Nova" w:cs="Times New Roman"/>
          <w:kern w:val="0"/>
          <w:sz w:val="24"/>
          <w:szCs w:val="24"/>
          <w:lang w:eastAsia="en-GB"/>
          <w14:ligatures w14:val="none"/>
        </w:rPr>
        <w:t xml:space="preserve"> culture of continuous improvement.</w:t>
      </w:r>
    </w:p>
    <w:p w14:paraId="59D24765" w14:textId="30AFB509"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Stakeholder engagement and effective communication are fundamental to the change process</w:t>
      </w:r>
      <w:r w:rsidR="00361059" w:rsidRPr="0082686B">
        <w:rPr>
          <w:rFonts w:ascii="Arial Nova" w:eastAsia="Times New Roman" w:hAnsi="Arial Nova" w:cs="Times New Roman"/>
          <w:kern w:val="0"/>
          <w:sz w:val="24"/>
          <w:szCs w:val="24"/>
          <w:lang w:eastAsia="en-GB"/>
          <w14:ligatures w14:val="none"/>
        </w:rPr>
        <w:t xml:space="preserve"> (Hayes, 20</w:t>
      </w:r>
      <w:r w:rsidR="002D3FA0" w:rsidRPr="0082686B">
        <w:rPr>
          <w:rFonts w:ascii="Arial Nova" w:eastAsia="Times New Roman" w:hAnsi="Arial Nova" w:cs="Times New Roman"/>
          <w:kern w:val="0"/>
          <w:sz w:val="24"/>
          <w:szCs w:val="24"/>
          <w:lang w:eastAsia="en-GB"/>
          <w14:ligatures w14:val="none"/>
        </w:rPr>
        <w:t>18</w:t>
      </w:r>
      <w:r w:rsidR="00361059"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By mapping stakeholders and tailoring communication strategies</w:t>
      </w:r>
      <w:r w:rsidR="00294898" w:rsidRPr="0082686B">
        <w:rPr>
          <w:rFonts w:ascii="Arial Nova" w:eastAsia="Times New Roman" w:hAnsi="Arial Nova" w:cs="Times New Roman"/>
          <w:kern w:val="0"/>
          <w:sz w:val="24"/>
          <w:szCs w:val="24"/>
          <w:lang w:eastAsia="en-GB"/>
          <w14:ligatures w14:val="none"/>
        </w:rPr>
        <w:t xml:space="preserve"> </w:t>
      </w:r>
      <w:r w:rsidR="0000261D">
        <w:rPr>
          <w:rFonts w:ascii="Arial Nova" w:eastAsia="Times New Roman" w:hAnsi="Arial Nova" w:cs="Times New Roman"/>
          <w:kern w:val="0"/>
          <w:sz w:val="24"/>
          <w:szCs w:val="24"/>
          <w:lang w:eastAsia="en-GB"/>
          <w14:ligatures w14:val="none"/>
        </w:rPr>
        <w:t>to stakeholder needs</w:t>
      </w:r>
      <w:r w:rsidR="00294898" w:rsidRPr="0082686B">
        <w:rPr>
          <w:rFonts w:ascii="Arial Nova" w:eastAsia="Times New Roman" w:hAnsi="Arial Nova" w:cs="Times New Roman"/>
          <w:kern w:val="0"/>
          <w:sz w:val="24"/>
          <w:szCs w:val="24"/>
          <w:lang w:eastAsia="en-GB"/>
          <w14:ligatures w14:val="none"/>
        </w:rPr>
        <w:t>(Jabri &amp; Jabri, 2022)</w:t>
      </w:r>
      <w:r w:rsidRPr="0082686B">
        <w:rPr>
          <w:rFonts w:ascii="Arial Nova" w:eastAsia="Times New Roman" w:hAnsi="Arial Nova" w:cs="Times New Roman"/>
          <w:kern w:val="0"/>
          <w:sz w:val="24"/>
          <w:szCs w:val="24"/>
          <w:lang w:eastAsia="en-GB"/>
          <w14:ligatures w14:val="none"/>
        </w:rPr>
        <w:t xml:space="preserve">, Hotel Belvedere </w:t>
      </w:r>
      <w:r w:rsidR="0000261D" w:rsidRPr="0082686B">
        <w:rPr>
          <w:rFonts w:ascii="Arial Nova" w:eastAsia="Times New Roman" w:hAnsi="Arial Nova" w:cs="Times New Roman"/>
          <w:kern w:val="0"/>
          <w:sz w:val="24"/>
          <w:szCs w:val="24"/>
          <w:lang w:eastAsia="en-GB"/>
          <w14:ligatures w14:val="none"/>
        </w:rPr>
        <w:t>maintained</w:t>
      </w:r>
      <w:r w:rsidRPr="0082686B">
        <w:rPr>
          <w:rFonts w:ascii="Arial Nova" w:eastAsia="Times New Roman" w:hAnsi="Arial Nova" w:cs="Times New Roman"/>
          <w:kern w:val="0"/>
          <w:sz w:val="24"/>
          <w:szCs w:val="24"/>
          <w:lang w:eastAsia="en-GB"/>
          <w14:ligatures w14:val="none"/>
        </w:rPr>
        <w:t xml:space="preserve"> all parties informed, involved, and supportive of the initiatives. This inclusive approach enhance</w:t>
      </w:r>
      <w:r w:rsidR="008C3069">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buy-in and </w:t>
      </w:r>
      <w:r w:rsidR="008C3069" w:rsidRPr="0082686B">
        <w:rPr>
          <w:rFonts w:ascii="Arial Nova" w:eastAsia="Times New Roman" w:hAnsi="Arial Nova" w:cs="Times New Roman"/>
          <w:kern w:val="0"/>
          <w:sz w:val="24"/>
          <w:szCs w:val="24"/>
          <w:lang w:eastAsia="en-GB"/>
          <w14:ligatures w14:val="none"/>
        </w:rPr>
        <w:t>promoted</w:t>
      </w:r>
      <w:r w:rsidRPr="0082686B">
        <w:rPr>
          <w:rFonts w:ascii="Arial Nova" w:eastAsia="Times New Roman" w:hAnsi="Arial Nova" w:cs="Times New Roman"/>
          <w:kern w:val="0"/>
          <w:sz w:val="24"/>
          <w:szCs w:val="24"/>
          <w:lang w:eastAsia="en-GB"/>
          <w14:ligatures w14:val="none"/>
        </w:rPr>
        <w:t xml:space="preserve"> a collaborative environment </w:t>
      </w:r>
      <w:r w:rsidR="00294898" w:rsidRPr="0082686B">
        <w:rPr>
          <w:rFonts w:ascii="Arial Nova" w:eastAsia="Times New Roman" w:hAnsi="Arial Nova" w:cs="Times New Roman"/>
          <w:kern w:val="0"/>
          <w:sz w:val="24"/>
          <w:szCs w:val="24"/>
          <w:lang w:eastAsia="en-GB"/>
          <w14:ligatures w14:val="none"/>
        </w:rPr>
        <w:t>favourable</w:t>
      </w:r>
      <w:r w:rsidRPr="0082686B">
        <w:rPr>
          <w:rFonts w:ascii="Arial Nova" w:eastAsia="Times New Roman" w:hAnsi="Arial Nova" w:cs="Times New Roman"/>
          <w:kern w:val="0"/>
          <w:sz w:val="24"/>
          <w:szCs w:val="24"/>
          <w:lang w:eastAsia="en-GB"/>
          <w14:ligatures w14:val="none"/>
        </w:rPr>
        <w:t xml:space="preserve"> to successful change implementation (Freeman, 1984).</w:t>
      </w:r>
    </w:p>
    <w:p w14:paraId="7309E619" w14:textId="1A58EC97"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The development of a strategic plan, informed by the TOWS analysis, align</w:t>
      </w:r>
      <w:r w:rsidR="00474D16">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the hotel</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s strengths with opportunities while addressing weaknesses and mitigating threats</w:t>
      </w:r>
      <w:r w:rsidR="0088176A" w:rsidRPr="0082686B">
        <w:rPr>
          <w:rFonts w:ascii="Arial Nova" w:eastAsia="Times New Roman" w:hAnsi="Arial Nova" w:cs="Times New Roman"/>
          <w:kern w:val="0"/>
          <w:sz w:val="24"/>
          <w:szCs w:val="24"/>
          <w:lang w:eastAsia="en-GB"/>
          <w14:ligatures w14:val="none"/>
        </w:rPr>
        <w:t>( (Bryson, 2003; Daft, 2013)</w:t>
      </w:r>
      <w:r w:rsidRPr="0082686B">
        <w:rPr>
          <w:rFonts w:ascii="Arial Nova" w:eastAsia="Times New Roman" w:hAnsi="Arial Nova" w:cs="Times New Roman"/>
          <w:kern w:val="0"/>
          <w:sz w:val="24"/>
          <w:szCs w:val="24"/>
          <w:lang w:eastAsia="en-GB"/>
          <w14:ligatures w14:val="none"/>
        </w:rPr>
        <w:t xml:space="preserve">. This strategic alignment </w:t>
      </w:r>
      <w:r w:rsidR="00474D16">
        <w:rPr>
          <w:rFonts w:ascii="Arial Nova" w:eastAsia="Times New Roman" w:hAnsi="Arial Nova" w:cs="Times New Roman"/>
          <w:kern w:val="0"/>
          <w:sz w:val="24"/>
          <w:szCs w:val="24"/>
          <w:lang w:eastAsia="en-GB"/>
          <w14:ligatures w14:val="none"/>
        </w:rPr>
        <w:t>was</w:t>
      </w:r>
      <w:r w:rsidRPr="0082686B">
        <w:rPr>
          <w:rFonts w:ascii="Arial Nova" w:eastAsia="Times New Roman" w:hAnsi="Arial Nova" w:cs="Times New Roman"/>
          <w:kern w:val="0"/>
          <w:sz w:val="24"/>
          <w:szCs w:val="24"/>
          <w:lang w:eastAsia="en-GB"/>
          <w14:ligatures w14:val="none"/>
        </w:rPr>
        <w:t xml:space="preserve"> critical for leveraging competitive advantages and enhancing overall performance (Weihrich, 1982).</w:t>
      </w:r>
    </w:p>
    <w:p w14:paraId="5DCD4950" w14:textId="21AA6B76"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Measuring performance through carefully selected KPIs allow</w:t>
      </w:r>
      <w:r w:rsidR="00F26D1C">
        <w:rPr>
          <w:rFonts w:ascii="Arial Nova" w:eastAsia="Times New Roman" w:hAnsi="Arial Nova" w:cs="Times New Roman"/>
          <w:kern w:val="0"/>
          <w:sz w:val="24"/>
          <w:szCs w:val="24"/>
          <w:lang w:eastAsia="en-GB"/>
          <w14:ligatures w14:val="none"/>
        </w:rPr>
        <w:t>ed</w:t>
      </w:r>
      <w:r w:rsidRPr="0082686B">
        <w:rPr>
          <w:rFonts w:ascii="Arial Nova" w:eastAsia="Times New Roman" w:hAnsi="Arial Nova" w:cs="Times New Roman"/>
          <w:kern w:val="0"/>
          <w:sz w:val="24"/>
          <w:szCs w:val="24"/>
          <w:lang w:eastAsia="en-GB"/>
          <w14:ligatures w14:val="none"/>
        </w:rPr>
        <w:t xml:space="preserve"> ongoing evaluation and adjustment of strategies. Th</w:t>
      </w:r>
      <w:r w:rsidR="00F26D1C">
        <w:rPr>
          <w:rFonts w:ascii="Arial Nova" w:eastAsia="Times New Roman" w:hAnsi="Arial Nova" w:cs="Times New Roman"/>
          <w:kern w:val="0"/>
          <w:sz w:val="24"/>
          <w:szCs w:val="24"/>
          <w:lang w:eastAsia="en-GB"/>
          <w14:ligatures w14:val="none"/>
        </w:rPr>
        <w:t>e</w:t>
      </w:r>
      <w:r w:rsidRPr="0082686B">
        <w:rPr>
          <w:rFonts w:ascii="Arial Nova" w:eastAsia="Times New Roman" w:hAnsi="Arial Nova" w:cs="Times New Roman"/>
          <w:kern w:val="0"/>
          <w:sz w:val="24"/>
          <w:szCs w:val="24"/>
          <w:lang w:eastAsia="en-GB"/>
          <w14:ligatures w14:val="none"/>
        </w:rPr>
        <w:t xml:space="preserve"> data-driven approach ensure</w:t>
      </w:r>
      <w:r w:rsidR="00F26D1C">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that the hotel remains responsive to both internal and external factors, </w:t>
      </w:r>
      <w:r w:rsidR="00F26D1C">
        <w:rPr>
          <w:rFonts w:ascii="Arial Nova" w:eastAsia="Times New Roman" w:hAnsi="Arial Nova" w:cs="Times New Roman"/>
          <w:kern w:val="0"/>
          <w:sz w:val="24"/>
          <w:szCs w:val="24"/>
          <w:lang w:eastAsia="en-GB"/>
          <w14:ligatures w14:val="none"/>
        </w:rPr>
        <w:t>and relevant</w:t>
      </w:r>
      <w:r w:rsidRPr="0082686B">
        <w:rPr>
          <w:rFonts w:ascii="Arial Nova" w:eastAsia="Times New Roman" w:hAnsi="Arial Nova" w:cs="Times New Roman"/>
          <w:kern w:val="0"/>
          <w:sz w:val="24"/>
          <w:szCs w:val="24"/>
          <w:lang w:eastAsia="en-GB"/>
          <w14:ligatures w14:val="none"/>
        </w:rPr>
        <w:t xml:space="preserve"> in a dynamic market (Evans, 2015).</w:t>
      </w:r>
    </w:p>
    <w:p w14:paraId="27826233" w14:textId="07A247C6" w:rsidR="00F0575F" w:rsidRPr="0082686B" w:rsidRDefault="00F95D04"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C</w:t>
      </w:r>
      <w:r w:rsidR="00F0575F" w:rsidRPr="0082686B">
        <w:rPr>
          <w:rFonts w:ascii="Arial Nova" w:eastAsia="Times New Roman" w:hAnsi="Arial Nova" w:cs="Times New Roman"/>
          <w:kern w:val="0"/>
          <w:sz w:val="24"/>
          <w:szCs w:val="24"/>
          <w:lang w:eastAsia="en-GB"/>
          <w14:ligatures w14:val="none"/>
        </w:rPr>
        <w:t xml:space="preserve">hanges </w:t>
      </w:r>
      <w:r>
        <w:rPr>
          <w:rFonts w:ascii="Arial Nova" w:eastAsia="Times New Roman" w:hAnsi="Arial Nova" w:cs="Times New Roman"/>
          <w:kern w:val="0"/>
          <w:sz w:val="24"/>
          <w:szCs w:val="24"/>
          <w:lang w:eastAsia="en-GB"/>
          <w14:ligatures w14:val="none"/>
        </w:rPr>
        <w:t xml:space="preserve">were </w:t>
      </w:r>
      <w:r w:rsidR="00F0575F" w:rsidRPr="0082686B">
        <w:rPr>
          <w:rFonts w:ascii="Arial Nova" w:eastAsia="Times New Roman" w:hAnsi="Arial Nova" w:cs="Times New Roman"/>
          <w:kern w:val="0"/>
          <w:sz w:val="24"/>
          <w:szCs w:val="24"/>
          <w:lang w:eastAsia="en-GB"/>
          <w14:ligatures w14:val="none"/>
        </w:rPr>
        <w:t>implemented responsibly and sustainably</w:t>
      </w:r>
      <w:r>
        <w:rPr>
          <w:rFonts w:ascii="Arial Nova" w:eastAsia="Times New Roman" w:hAnsi="Arial Nova" w:cs="Times New Roman"/>
          <w:kern w:val="0"/>
          <w:sz w:val="24"/>
          <w:szCs w:val="24"/>
          <w:lang w:eastAsia="en-GB"/>
          <w14:ligatures w14:val="none"/>
        </w:rPr>
        <w:t xml:space="preserve"> maintaining</w:t>
      </w:r>
      <w:r w:rsidR="00F0575F" w:rsidRPr="0082686B">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 xml:space="preserve">the </w:t>
      </w:r>
      <w:r w:rsidR="00F0575F" w:rsidRPr="0082686B">
        <w:rPr>
          <w:rFonts w:ascii="Arial Nova" w:eastAsia="Times New Roman" w:hAnsi="Arial Nova" w:cs="Times New Roman"/>
          <w:kern w:val="0"/>
          <w:sz w:val="24"/>
          <w:szCs w:val="24"/>
          <w:lang w:eastAsia="en-GB"/>
          <w14:ligatures w14:val="none"/>
        </w:rPr>
        <w:t xml:space="preserve">ethical standards </w:t>
      </w:r>
      <w:r>
        <w:rPr>
          <w:rFonts w:ascii="Arial Nova" w:eastAsia="Times New Roman" w:hAnsi="Arial Nova" w:cs="Times New Roman"/>
          <w:kern w:val="0"/>
          <w:sz w:val="24"/>
          <w:szCs w:val="24"/>
          <w:lang w:eastAsia="en-GB"/>
          <w14:ligatures w14:val="none"/>
        </w:rPr>
        <w:t>that safeguard</w:t>
      </w:r>
      <w:r w:rsidR="00F0575F" w:rsidRPr="0082686B">
        <w:rPr>
          <w:rFonts w:ascii="Arial Nova" w:eastAsia="Times New Roman" w:hAnsi="Arial Nova" w:cs="Times New Roman"/>
          <w:kern w:val="0"/>
          <w:sz w:val="24"/>
          <w:szCs w:val="24"/>
          <w:lang w:eastAsia="en-GB"/>
          <w14:ligatures w14:val="none"/>
        </w:rPr>
        <w:t xml:space="preserve"> trust among stakeholders and contribute to positive organi</w:t>
      </w:r>
      <w:r w:rsidR="00FC6F6C" w:rsidRPr="0082686B">
        <w:rPr>
          <w:rFonts w:ascii="Arial Nova" w:eastAsia="Times New Roman" w:hAnsi="Arial Nova" w:cs="Times New Roman"/>
          <w:kern w:val="0"/>
          <w:sz w:val="24"/>
          <w:szCs w:val="24"/>
          <w:lang w:eastAsia="en-GB"/>
          <w14:ligatures w14:val="none"/>
        </w:rPr>
        <w:t>s</w:t>
      </w:r>
      <w:r w:rsidR="00F0575F" w:rsidRPr="0082686B">
        <w:rPr>
          <w:rFonts w:ascii="Arial Nova" w:eastAsia="Times New Roman" w:hAnsi="Arial Nova" w:cs="Times New Roman"/>
          <w:kern w:val="0"/>
          <w:sz w:val="24"/>
          <w:szCs w:val="24"/>
          <w:lang w:eastAsia="en-GB"/>
          <w14:ligatures w14:val="none"/>
        </w:rPr>
        <w:t>ational culture (Carroll &amp; Buchholtz, 2014).</w:t>
      </w:r>
    </w:p>
    <w:p w14:paraId="5C7BFF0F" w14:textId="5E88171C" w:rsidR="00F0575F" w:rsidRPr="0082686B"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The action plan provide</w:t>
      </w:r>
      <w:r w:rsidR="00763317">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a clear and practical roadmap, with defined responsibilities and timelines, facilitating effective execution. Continuous monitoring and adaptation </w:t>
      </w:r>
      <w:r w:rsidR="00763317">
        <w:rPr>
          <w:rFonts w:ascii="Arial Nova" w:eastAsia="Times New Roman" w:hAnsi="Arial Nova" w:cs="Times New Roman"/>
          <w:kern w:val="0"/>
          <w:sz w:val="24"/>
          <w:szCs w:val="24"/>
          <w:lang w:eastAsia="en-GB"/>
          <w14:ligatures w14:val="none"/>
        </w:rPr>
        <w:t>allowed</w:t>
      </w:r>
      <w:r w:rsidRPr="0082686B">
        <w:rPr>
          <w:rFonts w:ascii="Arial Nova" w:eastAsia="Times New Roman" w:hAnsi="Arial Nova" w:cs="Times New Roman"/>
          <w:kern w:val="0"/>
          <w:sz w:val="24"/>
          <w:szCs w:val="24"/>
          <w:lang w:eastAsia="en-GB"/>
          <w14:ligatures w14:val="none"/>
        </w:rPr>
        <w:t xml:space="preserve"> the hotel to sustain improvements and capitali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e on emerging opportunities.</w:t>
      </w:r>
    </w:p>
    <w:p w14:paraId="1BF4D026" w14:textId="18FA4846" w:rsidR="00F0575F" w:rsidRDefault="00F0575F"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Hotel Belvedere</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s commitment to embracing change and investing in its people and processes position</w:t>
      </w:r>
      <w:r w:rsidR="00763317">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 xml:space="preserve"> it for long-term success. The consultancy is confident that</w:t>
      </w:r>
      <w:r w:rsidR="00721033" w:rsidRPr="0082686B">
        <w:rPr>
          <w:rFonts w:ascii="Arial Nova" w:eastAsia="Times New Roman" w:hAnsi="Arial Nova" w:cs="Times New Roman"/>
          <w:kern w:val="0"/>
          <w:sz w:val="24"/>
          <w:szCs w:val="24"/>
          <w:lang w:eastAsia="en-GB"/>
          <w14:ligatures w14:val="none"/>
        </w:rPr>
        <w:t xml:space="preserve"> the </w:t>
      </w:r>
      <w:r w:rsidR="00721033" w:rsidRPr="0082686B">
        <w:rPr>
          <w:rFonts w:ascii="Arial Nova" w:eastAsia="Times New Roman" w:hAnsi="Arial Nova" w:cs="Times New Roman"/>
          <w:kern w:val="0"/>
          <w:sz w:val="24"/>
          <w:szCs w:val="24"/>
          <w:lang w:eastAsia="en-GB"/>
          <w14:ligatures w14:val="none"/>
        </w:rPr>
        <w:lastRenderedPageBreak/>
        <w:t>hotel will achieve its objectives and set a benchmark for service excellence in the industry</w:t>
      </w:r>
      <w:r w:rsidRPr="0082686B">
        <w:rPr>
          <w:rFonts w:ascii="Arial Nova" w:eastAsia="Times New Roman" w:hAnsi="Arial Nova" w:cs="Times New Roman"/>
          <w:kern w:val="0"/>
          <w:sz w:val="24"/>
          <w:szCs w:val="24"/>
          <w:lang w:eastAsia="en-GB"/>
          <w14:ligatures w14:val="none"/>
        </w:rPr>
        <w:t>.</w:t>
      </w:r>
    </w:p>
    <w:p w14:paraId="2AF92118" w14:textId="77777777" w:rsidR="00763317" w:rsidRPr="0082686B" w:rsidRDefault="00763317" w:rsidP="00763317">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In conclusion, successfully implementing the recommended changes enhance</w:t>
      </w:r>
      <w:r>
        <w:rPr>
          <w:rFonts w:ascii="Arial Nova" w:eastAsia="Times New Roman" w:hAnsi="Arial Nova" w:cs="Times New Roman"/>
          <w:kern w:val="0"/>
          <w:sz w:val="24"/>
          <w:szCs w:val="24"/>
          <w:lang w:eastAsia="en-GB"/>
          <w14:ligatures w14:val="none"/>
        </w:rPr>
        <w:t>d</w:t>
      </w:r>
      <w:r w:rsidRPr="0082686B">
        <w:rPr>
          <w:rFonts w:ascii="Arial Nova" w:eastAsia="Times New Roman" w:hAnsi="Arial Nova" w:cs="Times New Roman"/>
          <w:kern w:val="0"/>
          <w:sz w:val="24"/>
          <w:szCs w:val="24"/>
          <w:lang w:eastAsia="en-GB"/>
          <w14:ligatures w14:val="none"/>
        </w:rPr>
        <w:t xml:space="preserve"> guest satisfaction</w:t>
      </w:r>
      <w:r>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 xml:space="preserve">significantly, </w:t>
      </w:r>
      <w:r>
        <w:rPr>
          <w:rFonts w:ascii="Arial Nova" w:eastAsia="Times New Roman" w:hAnsi="Arial Nova" w:cs="Times New Roman"/>
          <w:kern w:val="0"/>
          <w:sz w:val="24"/>
          <w:szCs w:val="24"/>
          <w:lang w:eastAsia="en-GB"/>
          <w14:ligatures w14:val="none"/>
        </w:rPr>
        <w:t xml:space="preserve">improving </w:t>
      </w:r>
      <w:r w:rsidRPr="0082686B">
        <w:rPr>
          <w:rFonts w:ascii="Arial Nova" w:eastAsia="Times New Roman" w:hAnsi="Arial Nova" w:cs="Times New Roman"/>
          <w:kern w:val="0"/>
          <w:sz w:val="24"/>
          <w:szCs w:val="24"/>
          <w:lang w:eastAsia="en-GB"/>
          <w14:ligatures w14:val="none"/>
        </w:rPr>
        <w:t xml:space="preserve">operational efficiency, and employee engagement at Hotel Belvedere. The hotel </w:t>
      </w:r>
      <w:r>
        <w:rPr>
          <w:rFonts w:ascii="Arial Nova" w:eastAsia="Times New Roman" w:hAnsi="Arial Nova" w:cs="Times New Roman"/>
          <w:kern w:val="0"/>
          <w:sz w:val="24"/>
          <w:szCs w:val="24"/>
          <w:lang w:eastAsia="en-GB"/>
          <w14:ligatures w14:val="none"/>
        </w:rPr>
        <w:t xml:space="preserve">has now a </w:t>
      </w:r>
      <w:r w:rsidRPr="0082686B">
        <w:rPr>
          <w:rFonts w:ascii="Arial Nova" w:eastAsia="Times New Roman" w:hAnsi="Arial Nova" w:cs="Times New Roman"/>
          <w:kern w:val="0"/>
          <w:sz w:val="24"/>
          <w:szCs w:val="24"/>
          <w:lang w:eastAsia="en-GB"/>
          <w14:ligatures w14:val="none"/>
        </w:rPr>
        <w:t xml:space="preserve"> strengthen reputation </w:t>
      </w:r>
      <w:r>
        <w:rPr>
          <w:rFonts w:ascii="Arial Nova" w:eastAsia="Times New Roman" w:hAnsi="Arial Nova" w:cs="Times New Roman"/>
          <w:kern w:val="0"/>
          <w:sz w:val="24"/>
          <w:szCs w:val="24"/>
          <w:lang w:eastAsia="en-GB"/>
          <w14:ligatures w14:val="none"/>
        </w:rPr>
        <w:t>in the</w:t>
      </w:r>
      <w:r w:rsidRPr="0082686B">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 xml:space="preserve">highly competitive </w:t>
      </w:r>
      <w:r w:rsidRPr="0082686B">
        <w:rPr>
          <w:rFonts w:ascii="Arial Nova" w:eastAsia="Times New Roman" w:hAnsi="Arial Nova" w:cs="Times New Roman"/>
          <w:kern w:val="0"/>
          <w:sz w:val="24"/>
          <w:szCs w:val="24"/>
          <w:lang w:eastAsia="en-GB"/>
          <w14:ligatures w14:val="none"/>
        </w:rPr>
        <w:t xml:space="preserve">Cluj’s hospitality market </w:t>
      </w:r>
      <w:r>
        <w:rPr>
          <w:rFonts w:ascii="Arial Nova" w:eastAsia="Times New Roman" w:hAnsi="Arial Nova" w:cs="Times New Roman"/>
          <w:kern w:val="0"/>
          <w:sz w:val="24"/>
          <w:szCs w:val="24"/>
          <w:lang w:eastAsia="en-GB"/>
          <w14:ligatures w14:val="none"/>
        </w:rPr>
        <w:t>with</w:t>
      </w:r>
      <w:r w:rsidRPr="0082686B">
        <w:rPr>
          <w:rFonts w:ascii="Arial Nova" w:eastAsia="Times New Roman" w:hAnsi="Arial Nova" w:cs="Times New Roman"/>
          <w:kern w:val="0"/>
          <w:sz w:val="24"/>
          <w:szCs w:val="24"/>
          <w:lang w:eastAsia="en-GB"/>
          <w14:ligatures w14:val="none"/>
        </w:rPr>
        <w:t xml:space="preserve"> modernising facilities, </w:t>
      </w:r>
      <w:r>
        <w:rPr>
          <w:rFonts w:ascii="Arial Nova" w:eastAsia="Times New Roman" w:hAnsi="Arial Nova" w:cs="Times New Roman"/>
          <w:kern w:val="0"/>
          <w:sz w:val="24"/>
          <w:szCs w:val="24"/>
          <w:lang w:eastAsia="en-GB"/>
          <w14:ligatures w14:val="none"/>
        </w:rPr>
        <w:t xml:space="preserve">quality service </w:t>
      </w:r>
      <w:r w:rsidRPr="0082686B">
        <w:rPr>
          <w:rFonts w:ascii="Arial Nova" w:eastAsia="Times New Roman" w:hAnsi="Arial Nova" w:cs="Times New Roman"/>
          <w:kern w:val="0"/>
          <w:sz w:val="24"/>
          <w:szCs w:val="24"/>
          <w:lang w:eastAsia="en-GB"/>
          <w14:ligatures w14:val="none"/>
        </w:rPr>
        <w:t xml:space="preserve">and culture </w:t>
      </w:r>
      <w:r>
        <w:rPr>
          <w:rFonts w:ascii="Arial Nova" w:eastAsia="Times New Roman" w:hAnsi="Arial Nova" w:cs="Times New Roman"/>
          <w:kern w:val="0"/>
          <w:sz w:val="24"/>
          <w:szCs w:val="24"/>
          <w:lang w:eastAsia="en-GB"/>
          <w14:ligatures w14:val="none"/>
        </w:rPr>
        <w:t>that nurture excelence</w:t>
      </w:r>
      <w:r w:rsidRPr="0082686B">
        <w:rPr>
          <w:rFonts w:ascii="Arial Nova" w:eastAsia="Times New Roman" w:hAnsi="Arial Nova" w:cs="Times New Roman"/>
          <w:kern w:val="0"/>
          <w:sz w:val="24"/>
          <w:szCs w:val="24"/>
          <w:lang w:eastAsia="en-GB"/>
          <w14:ligatures w14:val="none"/>
        </w:rPr>
        <w:t>.</w:t>
      </w:r>
    </w:p>
    <w:p w14:paraId="3E610492" w14:textId="77777777" w:rsidR="00763317" w:rsidRPr="0082686B" w:rsidRDefault="00763317" w:rsidP="0082686B">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p>
    <w:p w14:paraId="2E9B1F61" w14:textId="77777777" w:rsidR="00F0575F" w:rsidRPr="0082686B" w:rsidRDefault="00F0575F" w:rsidP="0082686B">
      <w:pPr>
        <w:spacing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br w:type="page"/>
      </w:r>
    </w:p>
    <w:p w14:paraId="2B34F4A3" w14:textId="77777777" w:rsidR="000E7E7C" w:rsidRPr="0082686B" w:rsidRDefault="00F0575F" w:rsidP="0082686B">
      <w:pPr>
        <w:spacing w:line="360" w:lineRule="auto"/>
        <w:jc w:val="both"/>
        <w:rPr>
          <w:rFonts w:ascii="Arial Nova" w:hAnsi="Arial Nova"/>
          <w:b/>
          <w:bCs/>
          <w:sz w:val="24"/>
          <w:szCs w:val="24"/>
        </w:rPr>
      </w:pPr>
      <w:r w:rsidRPr="0082686B">
        <w:rPr>
          <w:rFonts w:ascii="Arial Nova" w:eastAsia="Times New Roman" w:hAnsi="Arial Nova" w:cs="Times New Roman"/>
          <w:b/>
          <w:bCs/>
          <w:kern w:val="0"/>
          <w:sz w:val="24"/>
          <w:szCs w:val="24"/>
          <w:lang w:eastAsia="en-GB"/>
          <w14:ligatures w14:val="none"/>
        </w:rPr>
        <w:lastRenderedPageBreak/>
        <w:t>References:</w:t>
      </w:r>
      <w:r w:rsidR="000E7E7C" w:rsidRPr="0082686B">
        <w:rPr>
          <w:rFonts w:ascii="Arial Nova" w:hAnsi="Arial Nova"/>
          <w:b/>
          <w:bCs/>
          <w:sz w:val="24"/>
          <w:szCs w:val="24"/>
        </w:rPr>
        <w:t xml:space="preserve"> </w:t>
      </w:r>
    </w:p>
    <w:p w14:paraId="2A67E697" w14:textId="2A3E5632" w:rsidR="000E7E7C" w:rsidRPr="0082686B" w:rsidRDefault="000E7E7C" w:rsidP="0082686B">
      <w:pPr>
        <w:pStyle w:val="ListParagraph"/>
        <w:numPr>
          <w:ilvl w:val="0"/>
          <w:numId w:val="35"/>
        </w:numPr>
        <w:spacing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Abdullah, D., Hamali, J., Deen, A. R., Saban, G., &amp; Abdurahman, A. Z. A. (2019). Managing customer preference for halal hotel selection in Malaysia: An analytical hierarchy process approach. </w:t>
      </w:r>
      <w:r w:rsidRPr="0082686B">
        <w:rPr>
          <w:rFonts w:ascii="Arial Nova" w:eastAsia="Times New Roman" w:hAnsi="Arial Nova" w:cs="Times New Roman"/>
          <w:i/>
          <w:iCs/>
          <w:kern w:val="0"/>
          <w:sz w:val="24"/>
          <w:szCs w:val="24"/>
          <w:lang w:eastAsia="en-GB"/>
          <w14:ligatures w14:val="none"/>
        </w:rPr>
        <w:t>Tourism Management Perspectives</w:t>
      </w:r>
      <w:r w:rsidRPr="0082686B">
        <w:rPr>
          <w:rFonts w:ascii="Arial Nova" w:eastAsia="Times New Roman" w:hAnsi="Arial Nova" w:cs="Times New Roman"/>
          <w:kern w:val="0"/>
          <w:sz w:val="24"/>
          <w:szCs w:val="24"/>
          <w:lang w:eastAsia="en-GB"/>
          <w14:ligatures w14:val="none"/>
        </w:rPr>
        <w:t>, 31, 266-277.</w:t>
      </w:r>
    </w:p>
    <w:p w14:paraId="6F321D1D" w14:textId="272A993E" w:rsidR="009B6147" w:rsidRPr="0082686B" w:rsidRDefault="009B614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Style w:val="Strong"/>
          <w:rFonts w:ascii="Arial Nova" w:hAnsi="Arial Nova"/>
          <w:b w:val="0"/>
          <w:bCs w:val="0"/>
          <w:sz w:val="24"/>
          <w:szCs w:val="24"/>
        </w:rPr>
        <w:t>Abgottspon, N</w:t>
      </w:r>
      <w:r w:rsidRPr="0082686B">
        <w:rPr>
          <w:rStyle w:val="Strong"/>
          <w:rFonts w:ascii="Arial Nova" w:hAnsi="Arial Nova"/>
          <w:sz w:val="24"/>
          <w:szCs w:val="24"/>
        </w:rPr>
        <w:t>.</w:t>
      </w:r>
      <w:r w:rsidRPr="0082686B">
        <w:rPr>
          <w:rFonts w:ascii="Arial Nova" w:hAnsi="Arial Nova"/>
          <w:sz w:val="24"/>
          <w:szCs w:val="24"/>
        </w:rPr>
        <w:t xml:space="preserve"> (2020). Globali</w:t>
      </w:r>
      <w:r w:rsidR="00FC6F6C" w:rsidRPr="0082686B">
        <w:rPr>
          <w:rFonts w:ascii="Arial Nova" w:hAnsi="Arial Nova"/>
          <w:sz w:val="24"/>
          <w:szCs w:val="24"/>
        </w:rPr>
        <w:t>s</w:t>
      </w:r>
      <w:r w:rsidRPr="0082686B">
        <w:rPr>
          <w:rFonts w:ascii="Arial Nova" w:hAnsi="Arial Nova"/>
          <w:sz w:val="24"/>
          <w:szCs w:val="24"/>
        </w:rPr>
        <w:t xml:space="preserve">ation and its impact on the hospitality industry. </w:t>
      </w:r>
      <w:r w:rsidRPr="0082686B">
        <w:rPr>
          <w:rStyle w:val="Emphasis"/>
          <w:rFonts w:ascii="Arial Nova" w:hAnsi="Arial Nova"/>
          <w:sz w:val="24"/>
          <w:szCs w:val="24"/>
        </w:rPr>
        <w:t>Journal of Hospitality and Tourism Management</w:t>
      </w:r>
      <w:r w:rsidRPr="0082686B">
        <w:rPr>
          <w:rFonts w:ascii="Arial Nova" w:hAnsi="Arial Nova"/>
          <w:sz w:val="24"/>
          <w:szCs w:val="24"/>
        </w:rPr>
        <w:t>, 45, 1-10.</w:t>
      </w:r>
    </w:p>
    <w:p w14:paraId="55E74211" w14:textId="13FF2C51"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Alonso-Almeida, M. D. M., Bremser, K., &amp; Llach, J. (2015). Proactive and reactive strategies deployed by restaurants in times of crisis: Effects on capabilities, organi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 xml:space="preserve">ation, and competitive advantage.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27(7), 1641-1661.</w:t>
      </w:r>
    </w:p>
    <w:p w14:paraId="3C3E1E46" w14:textId="2C0150AD" w:rsidR="00A622A5" w:rsidRPr="0082686B" w:rsidRDefault="00A622A5"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Anderson, D. and Ackerman Anderson, L. (20</w:t>
      </w:r>
      <w:r w:rsidR="00A77F78" w:rsidRPr="0082686B">
        <w:rPr>
          <w:rFonts w:ascii="Arial Nova" w:eastAsia="Times New Roman" w:hAnsi="Arial Nova" w:cs="Times New Roman"/>
          <w:kern w:val="0"/>
          <w:sz w:val="24"/>
          <w:szCs w:val="24"/>
          <w:lang w:eastAsia="en-GB"/>
          <w14:ligatures w14:val="none"/>
        </w:rPr>
        <w:t>01</w:t>
      </w:r>
      <w:r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i/>
          <w:iCs/>
          <w:kern w:val="0"/>
          <w:sz w:val="24"/>
          <w:szCs w:val="24"/>
          <w:lang w:eastAsia="en-GB"/>
          <w14:ligatures w14:val="none"/>
        </w:rPr>
        <w:t>Beyond Change Management: How to Achieve Breakthrough Results Through Conscious Change Leadership</w:t>
      </w:r>
      <w:r w:rsidRPr="0082686B">
        <w:rPr>
          <w:rFonts w:ascii="Arial Nova" w:eastAsia="Times New Roman" w:hAnsi="Arial Nova" w:cs="Times New Roman"/>
          <w:kern w:val="0"/>
          <w:sz w:val="24"/>
          <w:szCs w:val="24"/>
          <w:lang w:eastAsia="en-GB"/>
          <w14:ligatures w14:val="none"/>
        </w:rPr>
        <w:t>. 2nd ed. San Francisco: Pfeiffer.</w:t>
      </w:r>
    </w:p>
    <w:p w14:paraId="23DE711A" w14:textId="1A9CB603"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Baum, T. (2011). </w:t>
      </w:r>
      <w:r w:rsidRPr="0082686B">
        <w:rPr>
          <w:rFonts w:ascii="Arial Nova" w:eastAsia="Times New Roman" w:hAnsi="Arial Nova" w:cs="Times New Roman"/>
          <w:i/>
          <w:iCs/>
          <w:kern w:val="0"/>
          <w:sz w:val="24"/>
          <w:szCs w:val="24"/>
          <w:lang w:eastAsia="en-GB"/>
          <w14:ligatures w14:val="none"/>
        </w:rPr>
        <w:t>Hospitality Management</w:t>
      </w:r>
      <w:r w:rsidRPr="0082686B">
        <w:rPr>
          <w:rFonts w:ascii="Arial Nova" w:eastAsia="Times New Roman" w:hAnsi="Arial Nova" w:cs="Times New Roman"/>
          <w:kern w:val="0"/>
          <w:sz w:val="24"/>
          <w:szCs w:val="24"/>
          <w:lang w:eastAsia="en-GB"/>
          <w14:ligatures w14:val="none"/>
        </w:rPr>
        <w:t>. SAGE Publications Ltd.</w:t>
      </w:r>
    </w:p>
    <w:p w14:paraId="27A5ADA4" w14:textId="7FBE44D2"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Baum, T. (2020). Hospitality, tourism, human rights, and the impact of COVID-19.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32(7), 2397-2407.</w:t>
      </w:r>
    </w:p>
    <w:p w14:paraId="1A033317" w14:textId="58C0FEDD"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Baum, T., Mooney, S. K., Robinson, R. N., &amp; Solnet, D. (2020). COVID-19</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s impact on the hospitality workforce – new crisis or amplification of the norm?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32(9), 2813-2829.</w:t>
      </w:r>
    </w:p>
    <w:p w14:paraId="07CBA9EA" w14:textId="485FF6B3"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Benhadda, L., &amp; Chibili, M. N. (2017). Managing Change in the Hospitality Industry. In </w:t>
      </w:r>
      <w:r w:rsidRPr="0082686B">
        <w:rPr>
          <w:rFonts w:ascii="Arial Nova" w:eastAsia="Times New Roman" w:hAnsi="Arial Nova" w:cs="Times New Roman"/>
          <w:i/>
          <w:iCs/>
          <w:kern w:val="0"/>
          <w:sz w:val="24"/>
          <w:szCs w:val="24"/>
          <w:lang w:eastAsia="en-GB"/>
          <w14:ligatures w14:val="none"/>
        </w:rPr>
        <w:t>Modern Hotel Operations Management</w:t>
      </w:r>
      <w:r w:rsidRPr="0082686B">
        <w:rPr>
          <w:rFonts w:ascii="Arial Nova" w:eastAsia="Times New Roman" w:hAnsi="Arial Nova" w:cs="Times New Roman"/>
          <w:kern w:val="0"/>
          <w:sz w:val="24"/>
          <w:szCs w:val="24"/>
          <w:lang w:eastAsia="en-GB"/>
          <w14:ligatures w14:val="none"/>
        </w:rPr>
        <w:t>. Routledge.</w:t>
      </w:r>
    </w:p>
    <w:p w14:paraId="2B421E19" w14:textId="7EC9B371"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Bharwani, S., &amp; Mathews, D. (2012). Risk identification and analysis in the hospitality industry: Practitioners</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perspectives from India. </w:t>
      </w:r>
      <w:r w:rsidRPr="0082686B">
        <w:rPr>
          <w:rFonts w:ascii="Arial Nova" w:eastAsia="Times New Roman" w:hAnsi="Arial Nova" w:cs="Times New Roman"/>
          <w:i/>
          <w:iCs/>
          <w:kern w:val="0"/>
          <w:sz w:val="24"/>
          <w:szCs w:val="24"/>
          <w:lang w:eastAsia="en-GB"/>
          <w14:ligatures w14:val="none"/>
        </w:rPr>
        <w:t>Worldwide Hospitality and Tourism Themes</w:t>
      </w:r>
      <w:r w:rsidRPr="0082686B">
        <w:rPr>
          <w:rFonts w:ascii="Arial Nova" w:eastAsia="Times New Roman" w:hAnsi="Arial Nova" w:cs="Times New Roman"/>
          <w:kern w:val="0"/>
          <w:sz w:val="24"/>
          <w:szCs w:val="24"/>
          <w:lang w:eastAsia="en-GB"/>
          <w14:ligatures w14:val="none"/>
        </w:rPr>
        <w:t>, 4(5), 410-427.</w:t>
      </w:r>
    </w:p>
    <w:p w14:paraId="22895F61" w14:textId="14847D6C"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Boella, M. J., &amp; Goss-Turner, S. (2019). </w:t>
      </w:r>
      <w:r w:rsidRPr="0082686B">
        <w:rPr>
          <w:rFonts w:ascii="Arial Nova" w:eastAsia="Times New Roman" w:hAnsi="Arial Nova" w:cs="Times New Roman"/>
          <w:i/>
          <w:iCs/>
          <w:kern w:val="0"/>
          <w:sz w:val="24"/>
          <w:szCs w:val="24"/>
          <w:lang w:eastAsia="en-GB"/>
          <w14:ligatures w14:val="none"/>
        </w:rPr>
        <w:t>Human Resource Management in the Hospitality Industry: A Guide to Best Practice</w:t>
      </w:r>
      <w:r w:rsidRPr="0082686B">
        <w:rPr>
          <w:rFonts w:ascii="Arial Nova" w:eastAsia="Times New Roman" w:hAnsi="Arial Nova" w:cs="Times New Roman"/>
          <w:kern w:val="0"/>
          <w:sz w:val="24"/>
          <w:szCs w:val="24"/>
          <w:lang w:eastAsia="en-GB"/>
          <w14:ligatures w14:val="none"/>
        </w:rPr>
        <w:t xml:space="preserve"> (10th ed.). Routledge.</w:t>
      </w:r>
    </w:p>
    <w:p w14:paraId="7ACC2306" w14:textId="4A459E93" w:rsidR="0088176A" w:rsidRPr="0082686B" w:rsidRDefault="0088176A"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Bryson, J. M</w:t>
      </w:r>
      <w:r w:rsidRPr="0082686B">
        <w:rPr>
          <w:rFonts w:ascii="Arial Nova" w:eastAsia="Times New Roman" w:hAnsi="Arial Nova" w:cs="Times New Roman"/>
          <w:b/>
          <w:bCs/>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(2003) </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What to Do When Stakeholders Matter: A Guide to Stakeholder Identification and Analysis Techniques</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i/>
          <w:iCs/>
          <w:kern w:val="0"/>
          <w:sz w:val="24"/>
          <w:szCs w:val="24"/>
          <w:lang w:eastAsia="en-GB"/>
          <w14:ligatures w14:val="none"/>
        </w:rPr>
        <w:t>Public Management Review</w:t>
      </w:r>
      <w:r w:rsidRPr="0082686B">
        <w:rPr>
          <w:rFonts w:ascii="Arial Nova" w:eastAsia="Times New Roman" w:hAnsi="Arial Nova" w:cs="Times New Roman"/>
          <w:kern w:val="0"/>
          <w:sz w:val="24"/>
          <w:szCs w:val="24"/>
          <w:lang w:eastAsia="en-GB"/>
          <w14:ligatures w14:val="none"/>
        </w:rPr>
        <w:t>, 6(1), pp. 21–53</w:t>
      </w:r>
    </w:p>
    <w:p w14:paraId="0B1CCBDB" w14:textId="1BCA29E4"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Brotherton, B. (2012). </w:t>
      </w:r>
      <w:r w:rsidRPr="0082686B">
        <w:rPr>
          <w:rFonts w:ascii="Arial Nova" w:eastAsia="Times New Roman" w:hAnsi="Arial Nova" w:cs="Times New Roman"/>
          <w:i/>
          <w:iCs/>
          <w:kern w:val="0"/>
          <w:sz w:val="24"/>
          <w:szCs w:val="24"/>
          <w:lang w:eastAsia="en-GB"/>
          <w14:ligatures w14:val="none"/>
        </w:rPr>
        <w:t>International Hospitality Industry: Structure, Characteristics and Issues</w:t>
      </w:r>
      <w:r w:rsidRPr="0082686B">
        <w:rPr>
          <w:rFonts w:ascii="Arial Nova" w:eastAsia="Times New Roman" w:hAnsi="Arial Nova" w:cs="Times New Roman"/>
          <w:kern w:val="0"/>
          <w:sz w:val="24"/>
          <w:szCs w:val="24"/>
          <w:lang w:eastAsia="en-GB"/>
          <w14:ligatures w14:val="none"/>
        </w:rPr>
        <w:t>. Routledge.</w:t>
      </w:r>
    </w:p>
    <w:p w14:paraId="6AC54C33" w14:textId="6A4B855D"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Brown, L., &amp; Holloway, I. (2008). The adjustment journey of international postgraduate students at an English university: An ethnographic study. </w:t>
      </w:r>
      <w:r w:rsidRPr="0082686B">
        <w:rPr>
          <w:rFonts w:ascii="Arial Nova" w:eastAsia="Times New Roman" w:hAnsi="Arial Nova" w:cs="Times New Roman"/>
          <w:i/>
          <w:iCs/>
          <w:kern w:val="0"/>
          <w:sz w:val="24"/>
          <w:szCs w:val="24"/>
          <w:lang w:eastAsia="en-GB"/>
          <w14:ligatures w14:val="none"/>
        </w:rPr>
        <w:t>Journal of Research in International Education</w:t>
      </w:r>
      <w:r w:rsidRPr="0082686B">
        <w:rPr>
          <w:rFonts w:ascii="Arial Nova" w:eastAsia="Times New Roman" w:hAnsi="Arial Nova" w:cs="Times New Roman"/>
          <w:kern w:val="0"/>
          <w:sz w:val="24"/>
          <w:szCs w:val="24"/>
          <w:lang w:eastAsia="en-GB"/>
          <w14:ligatures w14:val="none"/>
        </w:rPr>
        <w:t>, 7(2), 232-249.</w:t>
      </w:r>
    </w:p>
    <w:p w14:paraId="2E0930D9" w14:textId="7C3E6CAC"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Brownell, J. (2012). Leading on land and sea: Competencies and context. </w:t>
      </w:r>
      <w:r w:rsidRPr="0082686B">
        <w:rPr>
          <w:rFonts w:ascii="Arial Nova" w:eastAsia="Times New Roman" w:hAnsi="Arial Nova" w:cs="Times New Roman"/>
          <w:i/>
          <w:iCs/>
          <w:kern w:val="0"/>
          <w:sz w:val="24"/>
          <w:szCs w:val="24"/>
          <w:lang w:eastAsia="en-GB"/>
          <w14:ligatures w14:val="none"/>
        </w:rPr>
        <w:t>International Journal of Hospitality Management</w:t>
      </w:r>
      <w:r w:rsidRPr="0082686B">
        <w:rPr>
          <w:rFonts w:ascii="Arial Nova" w:eastAsia="Times New Roman" w:hAnsi="Arial Nova" w:cs="Times New Roman"/>
          <w:kern w:val="0"/>
          <w:sz w:val="24"/>
          <w:szCs w:val="24"/>
          <w:lang w:eastAsia="en-GB"/>
          <w14:ligatures w14:val="none"/>
        </w:rPr>
        <w:t>, 31(3), 858-866.</w:t>
      </w:r>
    </w:p>
    <w:p w14:paraId="31A3B319" w14:textId="621066C4"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Buhalis, D., &amp; Law, R. (2008). Progress in information technology and tourism management: 20 years on and 10 years after the Internet—The state of eTourism research. </w:t>
      </w:r>
      <w:r w:rsidRPr="0082686B">
        <w:rPr>
          <w:rFonts w:ascii="Arial Nova" w:eastAsia="Times New Roman" w:hAnsi="Arial Nova" w:cs="Times New Roman"/>
          <w:i/>
          <w:iCs/>
          <w:kern w:val="0"/>
          <w:sz w:val="24"/>
          <w:szCs w:val="24"/>
          <w:lang w:eastAsia="en-GB"/>
          <w14:ligatures w14:val="none"/>
        </w:rPr>
        <w:t>Tourism Management</w:t>
      </w:r>
      <w:r w:rsidRPr="0082686B">
        <w:rPr>
          <w:rFonts w:ascii="Arial Nova" w:eastAsia="Times New Roman" w:hAnsi="Arial Nova" w:cs="Times New Roman"/>
          <w:kern w:val="0"/>
          <w:sz w:val="24"/>
          <w:szCs w:val="24"/>
          <w:lang w:eastAsia="en-GB"/>
          <w14:ligatures w14:val="none"/>
        </w:rPr>
        <w:t>, 29(4), 609-623.</w:t>
      </w:r>
    </w:p>
    <w:p w14:paraId="701A9DBF" w14:textId="7F6C51DA"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Burnes, B. (2004). Kurt Lewin and the Planned Approach to Change: A Re-appraisal. </w:t>
      </w:r>
      <w:r w:rsidRPr="0082686B">
        <w:rPr>
          <w:rFonts w:ascii="Arial Nova" w:eastAsia="Times New Roman" w:hAnsi="Arial Nova" w:cs="Times New Roman"/>
          <w:i/>
          <w:iCs/>
          <w:kern w:val="0"/>
          <w:sz w:val="24"/>
          <w:szCs w:val="24"/>
          <w:lang w:eastAsia="en-GB"/>
          <w14:ligatures w14:val="none"/>
        </w:rPr>
        <w:t>Journal of Management Studies</w:t>
      </w:r>
      <w:r w:rsidRPr="0082686B">
        <w:rPr>
          <w:rFonts w:ascii="Arial Nova" w:eastAsia="Times New Roman" w:hAnsi="Arial Nova" w:cs="Times New Roman"/>
          <w:kern w:val="0"/>
          <w:sz w:val="24"/>
          <w:szCs w:val="24"/>
          <w:lang w:eastAsia="en-GB"/>
          <w14:ligatures w14:val="none"/>
        </w:rPr>
        <w:t>, 41(6), 977-1002.</w:t>
      </w:r>
    </w:p>
    <w:p w14:paraId="2EF2B604" w14:textId="4980D197" w:rsidR="00DE1FE5" w:rsidRPr="0082686B" w:rsidRDefault="00DE1FE5"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Burnes, B. (2004) </w:t>
      </w:r>
      <w:r w:rsidRPr="0082686B">
        <w:rPr>
          <w:rFonts w:ascii="Arial Nova" w:eastAsia="Times New Roman" w:hAnsi="Arial Nova" w:cs="Times New Roman"/>
          <w:i/>
          <w:iCs/>
          <w:kern w:val="0"/>
          <w:sz w:val="24"/>
          <w:szCs w:val="24"/>
          <w:lang w:eastAsia="en-GB"/>
          <w14:ligatures w14:val="none"/>
        </w:rPr>
        <w:t>Managing Change: A Strategic Approach to Organisational Dynamics</w:t>
      </w:r>
      <w:r w:rsidRPr="0082686B">
        <w:rPr>
          <w:rFonts w:ascii="Arial Nova" w:eastAsia="Times New Roman" w:hAnsi="Arial Nova" w:cs="Times New Roman"/>
          <w:kern w:val="0"/>
          <w:sz w:val="24"/>
          <w:szCs w:val="24"/>
          <w:lang w:eastAsia="en-GB"/>
          <w14:ligatures w14:val="none"/>
        </w:rPr>
        <w:t>. 4th ed. Harlow: Pearson.</w:t>
      </w:r>
    </w:p>
    <w:p w14:paraId="6C355BEF" w14:textId="77777777" w:rsidR="009B6147" w:rsidRPr="0082686B" w:rsidRDefault="009B614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Busulwa, R., Evans, N., Oh, A., &amp; Kang, M</w:t>
      </w:r>
      <w:r w:rsidRPr="0082686B">
        <w:rPr>
          <w:rFonts w:ascii="Arial Nova" w:eastAsia="Times New Roman" w:hAnsi="Arial Nova" w:cs="Times New Roman"/>
          <w:b/>
          <w:bCs/>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(2020). </w:t>
      </w:r>
      <w:r w:rsidRPr="0082686B">
        <w:rPr>
          <w:rFonts w:ascii="Arial Nova" w:eastAsia="Times New Roman" w:hAnsi="Arial Nova" w:cs="Times New Roman"/>
          <w:i/>
          <w:iCs/>
          <w:kern w:val="0"/>
          <w:sz w:val="24"/>
          <w:szCs w:val="24"/>
          <w:lang w:eastAsia="en-GB"/>
          <w14:ligatures w14:val="none"/>
        </w:rPr>
        <w:t>Hospitality Management and Digital Transformation: Balancing Efficiency, Agility and Guest Experience in the Era of Disruption</w:t>
      </w:r>
      <w:r w:rsidRPr="0082686B">
        <w:rPr>
          <w:rFonts w:ascii="Arial Nova" w:eastAsia="Times New Roman" w:hAnsi="Arial Nova" w:cs="Times New Roman"/>
          <w:kern w:val="0"/>
          <w:sz w:val="24"/>
          <w:szCs w:val="24"/>
          <w:lang w:eastAsia="en-GB"/>
          <w14:ligatures w14:val="none"/>
        </w:rPr>
        <w:t xml:space="preserve">. Routledge. </w:t>
      </w:r>
    </w:p>
    <w:p w14:paraId="5E40F85F" w14:textId="1FFF918B" w:rsidR="00945993" w:rsidRPr="0082686B" w:rsidRDefault="00945993"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Cameron, E. and Green, M</w:t>
      </w:r>
      <w:r w:rsidRPr="0082686B">
        <w:rPr>
          <w:rFonts w:ascii="Arial Nova" w:eastAsia="Times New Roman" w:hAnsi="Arial Nova" w:cs="Times New Roman"/>
          <w:b/>
          <w:bCs/>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w:t>
      </w:r>
      <w:r w:rsidR="00F30B36" w:rsidRPr="0082686B">
        <w:rPr>
          <w:rFonts w:ascii="Arial Nova" w:eastAsia="Times New Roman" w:hAnsi="Arial Nova" w:cs="Times New Roman"/>
          <w:kern w:val="0"/>
          <w:sz w:val="24"/>
          <w:szCs w:val="24"/>
          <w:lang w:eastAsia="en-GB"/>
          <w14:ligatures w14:val="none"/>
        </w:rPr>
        <w:t>024</w:t>
      </w:r>
      <w:r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i/>
          <w:iCs/>
          <w:kern w:val="0"/>
          <w:sz w:val="24"/>
          <w:szCs w:val="24"/>
          <w:lang w:eastAsia="en-GB"/>
          <w14:ligatures w14:val="none"/>
        </w:rPr>
        <w:t>Making Sense of Change Management: A Complete Guide to the Models, Tools, and Techniques of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Change</w:t>
      </w:r>
      <w:r w:rsidRPr="0082686B">
        <w:rPr>
          <w:rFonts w:ascii="Arial Nova" w:eastAsia="Times New Roman" w:hAnsi="Arial Nova" w:cs="Times New Roman"/>
          <w:kern w:val="0"/>
          <w:sz w:val="24"/>
          <w:szCs w:val="24"/>
          <w:lang w:eastAsia="en-GB"/>
          <w14:ligatures w14:val="none"/>
        </w:rPr>
        <w:t xml:space="preserve">. </w:t>
      </w:r>
      <w:r w:rsidR="00F30B36" w:rsidRPr="0082686B">
        <w:rPr>
          <w:rFonts w:ascii="Arial Nova" w:eastAsia="Times New Roman" w:hAnsi="Arial Nova" w:cs="Times New Roman"/>
          <w:kern w:val="0"/>
          <w:sz w:val="24"/>
          <w:szCs w:val="24"/>
          <w:lang w:eastAsia="en-GB"/>
          <w14:ligatures w14:val="none"/>
        </w:rPr>
        <w:t>(6</w:t>
      </w:r>
      <w:r w:rsidRPr="0082686B">
        <w:rPr>
          <w:rFonts w:ascii="Arial Nova" w:eastAsia="Times New Roman" w:hAnsi="Arial Nova" w:cs="Times New Roman"/>
          <w:kern w:val="0"/>
          <w:sz w:val="24"/>
          <w:szCs w:val="24"/>
          <w:vertAlign w:val="superscript"/>
          <w:lang w:eastAsia="en-GB"/>
          <w14:ligatures w14:val="none"/>
        </w:rPr>
        <w:t>th</w:t>
      </w:r>
      <w:r w:rsidR="00F30B36"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kern w:val="0"/>
          <w:sz w:val="24"/>
          <w:szCs w:val="24"/>
          <w:lang w:eastAsia="en-GB"/>
          <w14:ligatures w14:val="none"/>
        </w:rPr>
        <w:t>ed</w:t>
      </w:r>
      <w:r w:rsidR="00F30B36"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London: Kogan Page.</w:t>
      </w:r>
    </w:p>
    <w:p w14:paraId="09DAE7BE" w14:textId="286A9AF2" w:rsidR="00CC4AED" w:rsidRPr="0082686B" w:rsidRDefault="00CC4AED"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Change Management Institute</w:t>
      </w:r>
      <w:r w:rsidR="00F30B36" w:rsidRPr="0082686B">
        <w:rPr>
          <w:rFonts w:ascii="Arial Nova" w:eastAsia="Times New Roman" w:hAnsi="Arial Nova" w:cs="Times New Roman"/>
          <w:kern w:val="0"/>
          <w:sz w:val="24"/>
          <w:szCs w:val="24"/>
          <w:lang w:eastAsia="en-GB"/>
          <w14:ligatures w14:val="none"/>
        </w:rPr>
        <w:t xml:space="preserve"> (CMI)</w:t>
      </w:r>
      <w:r w:rsidRPr="0082686B">
        <w:rPr>
          <w:rFonts w:ascii="Arial Nova" w:eastAsia="Times New Roman" w:hAnsi="Arial Nova" w:cs="Times New Roman"/>
          <w:kern w:val="0"/>
          <w:sz w:val="24"/>
          <w:szCs w:val="24"/>
          <w:lang w:eastAsia="en-GB"/>
          <w14:ligatures w14:val="none"/>
        </w:rPr>
        <w:t xml:space="preserve"> (2022) </w:t>
      </w:r>
      <w:r w:rsidRPr="0082686B">
        <w:rPr>
          <w:rFonts w:ascii="Arial Nova" w:eastAsia="Times New Roman" w:hAnsi="Arial Nova" w:cs="Times New Roman"/>
          <w:i/>
          <w:iCs/>
          <w:kern w:val="0"/>
          <w:sz w:val="24"/>
          <w:szCs w:val="24"/>
          <w:lang w:eastAsia="en-GB"/>
          <w14:ligatures w14:val="none"/>
        </w:rPr>
        <w:t>The Effective Change Manager’s Handbook: Essential Guidance to the Change Management Body of Knowledge (CMBoK) (2</w:t>
      </w:r>
      <w:r w:rsidRPr="0082686B">
        <w:rPr>
          <w:rFonts w:ascii="Arial Nova" w:eastAsia="Times New Roman" w:hAnsi="Arial Nova" w:cs="Times New Roman"/>
          <w:i/>
          <w:iCs/>
          <w:kern w:val="0"/>
          <w:sz w:val="24"/>
          <w:szCs w:val="24"/>
          <w:vertAlign w:val="superscript"/>
          <w:lang w:eastAsia="en-GB"/>
          <w14:ligatures w14:val="none"/>
        </w:rPr>
        <w:t>nd</w:t>
      </w:r>
      <w:r w:rsidRPr="0082686B">
        <w:rPr>
          <w:rFonts w:ascii="Arial Nova" w:eastAsia="Times New Roman" w:hAnsi="Arial Nova" w:cs="Times New Roman"/>
          <w:i/>
          <w:iCs/>
          <w:kern w:val="0"/>
          <w:sz w:val="24"/>
          <w:szCs w:val="24"/>
          <w:lang w:eastAsia="en-GB"/>
          <w14:ligatures w14:val="none"/>
        </w:rPr>
        <w:t xml:space="preserve"> ed.)</w:t>
      </w:r>
      <w:r w:rsidRPr="0082686B">
        <w:rPr>
          <w:rFonts w:ascii="Arial Nova" w:eastAsia="Times New Roman" w:hAnsi="Arial Nova" w:cs="Times New Roman"/>
          <w:kern w:val="0"/>
          <w:sz w:val="24"/>
          <w:szCs w:val="24"/>
          <w:lang w:eastAsia="en-GB"/>
          <w14:ligatures w14:val="none"/>
        </w:rPr>
        <w:t>. London: Kogan Page.</w:t>
      </w:r>
    </w:p>
    <w:p w14:paraId="57BAB4BB" w14:textId="77777777" w:rsidR="009B6147" w:rsidRPr="0082686B" w:rsidRDefault="009B614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Style w:val="Strong"/>
          <w:rFonts w:ascii="Arial Nova" w:hAnsi="Arial Nova"/>
          <w:b w:val="0"/>
          <w:bCs w:val="0"/>
          <w:sz w:val="24"/>
          <w:szCs w:val="24"/>
        </w:rPr>
        <w:t>Carroll, A. B., &amp; Buchholtz, A. K.</w:t>
      </w:r>
      <w:r w:rsidRPr="0082686B">
        <w:rPr>
          <w:rFonts w:ascii="Arial Nova" w:hAnsi="Arial Nova"/>
          <w:sz w:val="24"/>
          <w:szCs w:val="24"/>
        </w:rPr>
        <w:t xml:space="preserve"> (2014). </w:t>
      </w:r>
      <w:r w:rsidRPr="0082686B">
        <w:rPr>
          <w:rStyle w:val="Emphasis"/>
          <w:rFonts w:ascii="Arial Nova" w:hAnsi="Arial Nova"/>
          <w:sz w:val="24"/>
          <w:szCs w:val="24"/>
        </w:rPr>
        <w:t>Business &amp; Society: Ethics, Sustainability, and Stakeholder Management</w:t>
      </w:r>
      <w:r w:rsidRPr="0082686B">
        <w:rPr>
          <w:rFonts w:ascii="Arial Nova" w:hAnsi="Arial Nova"/>
          <w:sz w:val="24"/>
          <w:szCs w:val="24"/>
        </w:rPr>
        <w:t xml:space="preserve"> (9th ed.). Cengage Learning.</w:t>
      </w:r>
    </w:p>
    <w:p w14:paraId="53848533" w14:textId="3E6C31AE"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Carter, N., Bryant-Lukosius, D., DiCenso, A., Blythe, J., &amp; Neville, A. J. (2014). The use of triangulation in qualitative research. </w:t>
      </w:r>
      <w:r w:rsidRPr="0082686B">
        <w:rPr>
          <w:rFonts w:ascii="Arial Nova" w:eastAsia="Times New Roman" w:hAnsi="Arial Nova" w:cs="Times New Roman"/>
          <w:i/>
          <w:iCs/>
          <w:kern w:val="0"/>
          <w:sz w:val="24"/>
          <w:szCs w:val="24"/>
          <w:lang w:eastAsia="en-GB"/>
          <w14:ligatures w14:val="none"/>
        </w:rPr>
        <w:t>Oncology Nursing Forum</w:t>
      </w:r>
      <w:r w:rsidRPr="0082686B">
        <w:rPr>
          <w:rFonts w:ascii="Arial Nova" w:eastAsia="Times New Roman" w:hAnsi="Arial Nova" w:cs="Times New Roman"/>
          <w:kern w:val="0"/>
          <w:sz w:val="24"/>
          <w:szCs w:val="24"/>
          <w:lang w:eastAsia="en-GB"/>
          <w14:ligatures w14:val="none"/>
        </w:rPr>
        <w:t>, 41(5), 545-547.</w:t>
      </w:r>
    </w:p>
    <w:p w14:paraId="1DF6D690" w14:textId="651CB5E2"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Chathoth, P. K., Altinay, L., Harrington, R. J., Okumus, F., &amp; Chan, E. S. (2013). Co-production versus co-creation: A process-based continuum in the hotel service context. </w:t>
      </w:r>
      <w:r w:rsidRPr="0082686B">
        <w:rPr>
          <w:rFonts w:ascii="Arial Nova" w:eastAsia="Times New Roman" w:hAnsi="Arial Nova" w:cs="Times New Roman"/>
          <w:i/>
          <w:iCs/>
          <w:kern w:val="0"/>
          <w:sz w:val="24"/>
          <w:szCs w:val="24"/>
          <w:lang w:eastAsia="en-GB"/>
          <w14:ligatures w14:val="none"/>
        </w:rPr>
        <w:t>International Journal of Hospitality Management</w:t>
      </w:r>
      <w:r w:rsidRPr="0082686B">
        <w:rPr>
          <w:rFonts w:ascii="Arial Nova" w:eastAsia="Times New Roman" w:hAnsi="Arial Nova" w:cs="Times New Roman"/>
          <w:kern w:val="0"/>
          <w:sz w:val="24"/>
          <w:szCs w:val="24"/>
          <w:lang w:eastAsia="en-GB"/>
          <w14:ligatures w14:val="none"/>
        </w:rPr>
        <w:t>, 32, 11-20.</w:t>
      </w:r>
    </w:p>
    <w:p w14:paraId="21920E68" w14:textId="20CAC74B"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Chen, I. S., &amp; Chen, J. K. (2014). Corporate social responsibility and corporate performance: The moderating role of corporate reputation. </w:t>
      </w:r>
      <w:r w:rsidRPr="0082686B">
        <w:rPr>
          <w:rFonts w:ascii="Arial Nova" w:eastAsia="Times New Roman" w:hAnsi="Arial Nova" w:cs="Times New Roman"/>
          <w:i/>
          <w:iCs/>
          <w:kern w:val="0"/>
          <w:sz w:val="24"/>
          <w:szCs w:val="24"/>
          <w:lang w:eastAsia="en-GB"/>
          <w14:ligatures w14:val="none"/>
        </w:rPr>
        <w:t>Journal of Business Research</w:t>
      </w:r>
      <w:r w:rsidRPr="0082686B">
        <w:rPr>
          <w:rFonts w:ascii="Arial Nova" w:eastAsia="Times New Roman" w:hAnsi="Arial Nova" w:cs="Times New Roman"/>
          <w:kern w:val="0"/>
          <w:sz w:val="24"/>
          <w:szCs w:val="24"/>
          <w:lang w:eastAsia="en-GB"/>
          <w14:ligatures w14:val="none"/>
        </w:rPr>
        <w:t>, 67(5), 541-547.</w:t>
      </w:r>
    </w:p>
    <w:p w14:paraId="7B3F792E" w14:textId="43C50FBE"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Chesbrough, H. (2010). Business model innovation: Opportunities and barriers. </w:t>
      </w:r>
      <w:r w:rsidRPr="0082686B">
        <w:rPr>
          <w:rFonts w:ascii="Arial Nova" w:eastAsia="Times New Roman" w:hAnsi="Arial Nova" w:cs="Times New Roman"/>
          <w:i/>
          <w:iCs/>
          <w:kern w:val="0"/>
          <w:sz w:val="24"/>
          <w:szCs w:val="24"/>
          <w:lang w:eastAsia="en-GB"/>
          <w14:ligatures w14:val="none"/>
        </w:rPr>
        <w:t>Long Range Planning</w:t>
      </w:r>
      <w:r w:rsidRPr="0082686B">
        <w:rPr>
          <w:rFonts w:ascii="Arial Nova" w:eastAsia="Times New Roman" w:hAnsi="Arial Nova" w:cs="Times New Roman"/>
          <w:kern w:val="0"/>
          <w:sz w:val="24"/>
          <w:szCs w:val="24"/>
          <w:lang w:eastAsia="en-GB"/>
          <w14:ligatures w14:val="none"/>
        </w:rPr>
        <w:t>, 43(2-3), 354-363.</w:t>
      </w:r>
    </w:p>
    <w:p w14:paraId="4D18CBE7" w14:textId="6D3FF672"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Choi, S., &amp; Parsa, H. G. (2006). Green practices II: Measuring restaurant managers</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psychological attributes and their willingness to charge for the </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green practices.</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i/>
          <w:iCs/>
          <w:kern w:val="0"/>
          <w:sz w:val="24"/>
          <w:szCs w:val="24"/>
          <w:lang w:eastAsia="en-GB"/>
          <w14:ligatures w14:val="none"/>
        </w:rPr>
        <w:t>Journal of Foodservice Business Research</w:t>
      </w:r>
      <w:r w:rsidRPr="0082686B">
        <w:rPr>
          <w:rFonts w:ascii="Arial Nova" w:eastAsia="Times New Roman" w:hAnsi="Arial Nova" w:cs="Times New Roman"/>
          <w:kern w:val="0"/>
          <w:sz w:val="24"/>
          <w:szCs w:val="24"/>
          <w:lang w:eastAsia="en-GB"/>
          <w14:ligatures w14:val="none"/>
        </w:rPr>
        <w:t>, 9(4), 41-63.</w:t>
      </w:r>
    </w:p>
    <w:p w14:paraId="4B532FDD" w14:textId="56BDE98B"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Clampitt, P. G., DeKoch, R. J., &amp; Cashman, T. (2000). A Strategy for Communicating About Uncertainty. </w:t>
      </w:r>
      <w:r w:rsidRPr="0082686B">
        <w:rPr>
          <w:rFonts w:ascii="Arial Nova" w:eastAsia="Times New Roman" w:hAnsi="Arial Nova" w:cs="Times New Roman"/>
          <w:i/>
          <w:iCs/>
          <w:kern w:val="0"/>
          <w:sz w:val="24"/>
          <w:szCs w:val="24"/>
          <w:lang w:eastAsia="en-GB"/>
          <w14:ligatures w14:val="none"/>
        </w:rPr>
        <w:t>Academy of Management Perspectives</w:t>
      </w:r>
      <w:r w:rsidRPr="0082686B">
        <w:rPr>
          <w:rFonts w:ascii="Arial Nova" w:eastAsia="Times New Roman" w:hAnsi="Arial Nova" w:cs="Times New Roman"/>
          <w:kern w:val="0"/>
          <w:sz w:val="24"/>
          <w:szCs w:val="24"/>
          <w:lang w:eastAsia="en-GB"/>
          <w14:ligatures w14:val="none"/>
        </w:rPr>
        <w:t>, 14(4), 41-57.</w:t>
      </w:r>
    </w:p>
    <w:p w14:paraId="51600E0C" w14:textId="027DFB96"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Cummings, T., &amp; Worley, C. (2019). </w:t>
      </w:r>
      <w:r w:rsidRPr="0082686B">
        <w:rPr>
          <w:rFonts w:ascii="Arial Nova" w:eastAsia="Times New Roman" w:hAnsi="Arial Nova" w:cs="Times New Roman"/>
          <w:i/>
          <w:iCs/>
          <w:kern w:val="0"/>
          <w:sz w:val="24"/>
          <w:szCs w:val="24"/>
          <w:lang w:eastAsia="en-GB"/>
          <w14:ligatures w14:val="none"/>
        </w:rPr>
        <w:t>Organization Development and Change</w:t>
      </w:r>
      <w:r w:rsidRPr="0082686B">
        <w:rPr>
          <w:rFonts w:ascii="Arial Nova" w:eastAsia="Times New Roman" w:hAnsi="Arial Nova" w:cs="Times New Roman"/>
          <w:kern w:val="0"/>
          <w:sz w:val="24"/>
          <w:szCs w:val="24"/>
          <w:lang w:eastAsia="en-GB"/>
          <w14:ligatures w14:val="none"/>
        </w:rPr>
        <w:t>. Cengage Learning.</w:t>
      </w:r>
    </w:p>
    <w:p w14:paraId="5CB006E6" w14:textId="6DF57867" w:rsidR="005F03B9" w:rsidRPr="0082686B" w:rsidRDefault="005F03B9"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Daft, R. L. (2013) </w:t>
      </w:r>
      <w:r w:rsidRPr="0082686B">
        <w:rPr>
          <w:rFonts w:ascii="Arial Nova" w:eastAsia="Times New Roman" w:hAnsi="Arial Nova" w:cs="Times New Roman"/>
          <w:i/>
          <w:iCs/>
          <w:kern w:val="0"/>
          <w:sz w:val="24"/>
          <w:szCs w:val="24"/>
          <w:lang w:eastAsia="en-GB"/>
          <w14:ligatures w14:val="none"/>
        </w:rPr>
        <w:t>Organization Theory and Design</w:t>
      </w:r>
      <w:r w:rsidRPr="0082686B">
        <w:rPr>
          <w:rFonts w:ascii="Arial Nova" w:eastAsia="Times New Roman" w:hAnsi="Arial Nova" w:cs="Times New Roman"/>
          <w:kern w:val="0"/>
          <w:sz w:val="24"/>
          <w:szCs w:val="24"/>
          <w:lang w:eastAsia="en-GB"/>
          <w14:ligatures w14:val="none"/>
        </w:rPr>
        <w:t>. 11th ed. Mason, OH: South-Western Cengage Learning.</w:t>
      </w:r>
    </w:p>
    <w:p w14:paraId="6D09F283" w14:textId="6D902115" w:rsidR="00A33797" w:rsidRPr="0082686B" w:rsidRDefault="00A3379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Daft, R. L. and Lengel, R. H. (1986) </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Organi</w:t>
      </w:r>
      <w:r w:rsidR="004C5E04"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ational Information Requirements, Media Richness and Structural Design</w:t>
      </w:r>
      <w:r w:rsidR="004C5E04"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w:t>
      </w:r>
      <w:r w:rsidRPr="0082686B">
        <w:rPr>
          <w:rFonts w:ascii="Arial Nova" w:eastAsia="Times New Roman" w:hAnsi="Arial Nova" w:cs="Times New Roman"/>
          <w:i/>
          <w:iCs/>
          <w:kern w:val="0"/>
          <w:sz w:val="24"/>
          <w:szCs w:val="24"/>
          <w:lang w:eastAsia="en-GB"/>
          <w14:ligatures w14:val="none"/>
        </w:rPr>
        <w:t>Management Science</w:t>
      </w:r>
      <w:r w:rsidRPr="0082686B">
        <w:rPr>
          <w:rFonts w:ascii="Arial Nova" w:eastAsia="Times New Roman" w:hAnsi="Arial Nova" w:cs="Times New Roman"/>
          <w:kern w:val="0"/>
          <w:sz w:val="24"/>
          <w:szCs w:val="24"/>
          <w:lang w:eastAsia="en-GB"/>
          <w14:ligatures w14:val="none"/>
        </w:rPr>
        <w:t>, 32(5), pp. 554–571.</w:t>
      </w:r>
    </w:p>
    <w:p w14:paraId="6D07B740" w14:textId="666E42ED"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Davidson, M., McPhail, R., &amp; Barry, S. (2011). Hospitality HRM: Past, present, and the future.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23(4), 498-516.</w:t>
      </w:r>
    </w:p>
    <w:p w14:paraId="5C0E0ABC" w14:textId="2F713A56"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Doherty, L., &amp; Norton, A. (2013). Making and measuring </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good</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HR practice in an SME: The case of a Yorkshire bakery. </w:t>
      </w:r>
      <w:r w:rsidRPr="0082686B">
        <w:rPr>
          <w:rFonts w:ascii="Arial Nova" w:eastAsia="Times New Roman" w:hAnsi="Arial Nova" w:cs="Times New Roman"/>
          <w:i/>
          <w:iCs/>
          <w:kern w:val="0"/>
          <w:sz w:val="24"/>
          <w:szCs w:val="24"/>
          <w:lang w:eastAsia="en-GB"/>
          <w14:ligatures w14:val="none"/>
        </w:rPr>
        <w:t>Employee Relations</w:t>
      </w:r>
      <w:r w:rsidRPr="0082686B">
        <w:rPr>
          <w:rFonts w:ascii="Arial Nova" w:eastAsia="Times New Roman" w:hAnsi="Arial Nova" w:cs="Times New Roman"/>
          <w:kern w:val="0"/>
          <w:sz w:val="24"/>
          <w:szCs w:val="24"/>
          <w:lang w:eastAsia="en-GB"/>
          <w14:ligatures w14:val="none"/>
        </w:rPr>
        <w:t>, 35(2), 157-177.</w:t>
      </w:r>
    </w:p>
    <w:p w14:paraId="21BEAB23" w14:textId="40E10309"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Enz, C. A. (2009). Human resource management: A troubling issue for the global hotel industry. </w:t>
      </w:r>
      <w:r w:rsidRPr="0082686B">
        <w:rPr>
          <w:rFonts w:ascii="Arial Nova" w:eastAsia="Times New Roman" w:hAnsi="Arial Nova" w:cs="Times New Roman"/>
          <w:i/>
          <w:iCs/>
          <w:kern w:val="0"/>
          <w:sz w:val="24"/>
          <w:szCs w:val="24"/>
          <w:lang w:eastAsia="en-GB"/>
          <w14:ligatures w14:val="none"/>
        </w:rPr>
        <w:t>Cornell Hospitality Quarterly</w:t>
      </w:r>
      <w:r w:rsidRPr="0082686B">
        <w:rPr>
          <w:rFonts w:ascii="Arial Nova" w:eastAsia="Times New Roman" w:hAnsi="Arial Nova" w:cs="Times New Roman"/>
          <w:kern w:val="0"/>
          <w:sz w:val="24"/>
          <w:szCs w:val="24"/>
          <w:lang w:eastAsia="en-GB"/>
          <w14:ligatures w14:val="none"/>
        </w:rPr>
        <w:t>, 50(4), 578-583.</w:t>
      </w:r>
    </w:p>
    <w:p w14:paraId="2AB81337" w14:textId="65AB798C"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Enz, C. A. (2010). </w:t>
      </w:r>
      <w:r w:rsidRPr="0082686B">
        <w:rPr>
          <w:rFonts w:ascii="Arial Nova" w:eastAsia="Times New Roman" w:hAnsi="Arial Nova" w:cs="Times New Roman"/>
          <w:i/>
          <w:iCs/>
          <w:kern w:val="0"/>
          <w:sz w:val="24"/>
          <w:szCs w:val="24"/>
          <w:lang w:eastAsia="en-GB"/>
          <w14:ligatures w14:val="none"/>
        </w:rPr>
        <w:t>The Cornell School of Hotel Administration Handbook of Applied Hospitality Strategy</w:t>
      </w:r>
      <w:r w:rsidRPr="0082686B">
        <w:rPr>
          <w:rFonts w:ascii="Arial Nova" w:eastAsia="Times New Roman" w:hAnsi="Arial Nova" w:cs="Times New Roman"/>
          <w:kern w:val="0"/>
          <w:sz w:val="24"/>
          <w:szCs w:val="24"/>
          <w:lang w:eastAsia="en-GB"/>
          <w14:ligatures w14:val="none"/>
        </w:rPr>
        <w:t>. SAGE Publications.</w:t>
      </w:r>
    </w:p>
    <w:p w14:paraId="39DB73E9" w14:textId="7D18EC7E" w:rsidR="00BD0284" w:rsidRPr="0082686B" w:rsidRDefault="00BD0284"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Flamholtz, E. G., &amp; Randle, Y. (2016). </w:t>
      </w:r>
      <w:r w:rsidRPr="0082686B">
        <w:rPr>
          <w:rFonts w:ascii="Arial Nova" w:eastAsia="Times New Roman" w:hAnsi="Arial Nova" w:cs="Times New Roman"/>
          <w:i/>
          <w:iCs/>
          <w:kern w:val="0"/>
          <w:sz w:val="24"/>
          <w:szCs w:val="24"/>
          <w:lang w:eastAsia="en-GB"/>
          <w14:ligatures w14:val="none"/>
        </w:rPr>
        <w:t>Growing Pains: Building Sustainably Successful Organizations</w:t>
      </w:r>
      <w:r w:rsidRPr="0082686B">
        <w:rPr>
          <w:rFonts w:ascii="Arial Nova" w:eastAsia="Times New Roman" w:hAnsi="Arial Nova" w:cs="Times New Roman"/>
          <w:kern w:val="0"/>
          <w:sz w:val="24"/>
          <w:szCs w:val="24"/>
          <w:lang w:eastAsia="en-GB"/>
          <w14:ligatures w14:val="none"/>
        </w:rPr>
        <w:t>. 5th ed. Hoboken, NJ: Wiley.</w:t>
      </w:r>
    </w:p>
    <w:p w14:paraId="72C5F2FA" w14:textId="1CF91AF5"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Freeman, R. E. (1984). </w:t>
      </w:r>
      <w:r w:rsidRPr="0082686B">
        <w:rPr>
          <w:rFonts w:ascii="Arial Nova" w:eastAsia="Times New Roman" w:hAnsi="Arial Nova" w:cs="Times New Roman"/>
          <w:i/>
          <w:iCs/>
          <w:kern w:val="0"/>
          <w:sz w:val="24"/>
          <w:szCs w:val="24"/>
          <w:lang w:eastAsia="en-GB"/>
          <w14:ligatures w14:val="none"/>
        </w:rPr>
        <w:t>Strategic Management: A Stakeholder Approach</w:t>
      </w:r>
      <w:r w:rsidRPr="0082686B">
        <w:rPr>
          <w:rFonts w:ascii="Arial Nova" w:eastAsia="Times New Roman" w:hAnsi="Arial Nova" w:cs="Times New Roman"/>
          <w:kern w:val="0"/>
          <w:sz w:val="24"/>
          <w:szCs w:val="24"/>
          <w:lang w:eastAsia="en-GB"/>
          <w14:ligatures w14:val="none"/>
        </w:rPr>
        <w:t>. Pitman.</w:t>
      </w:r>
    </w:p>
    <w:p w14:paraId="2F076465" w14:textId="4FE6CE50"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Gill, R. (2003). Change Management—Or Change Leadership? </w:t>
      </w:r>
      <w:r w:rsidRPr="0082686B">
        <w:rPr>
          <w:rFonts w:ascii="Arial Nova" w:eastAsia="Times New Roman" w:hAnsi="Arial Nova" w:cs="Times New Roman"/>
          <w:i/>
          <w:iCs/>
          <w:kern w:val="0"/>
          <w:sz w:val="24"/>
          <w:szCs w:val="24"/>
          <w:lang w:eastAsia="en-GB"/>
          <w14:ligatures w14:val="none"/>
        </w:rPr>
        <w:t>Journal of Change Management</w:t>
      </w:r>
      <w:r w:rsidRPr="0082686B">
        <w:rPr>
          <w:rFonts w:ascii="Arial Nova" w:eastAsia="Times New Roman" w:hAnsi="Arial Nova" w:cs="Times New Roman"/>
          <w:kern w:val="0"/>
          <w:sz w:val="24"/>
          <w:szCs w:val="24"/>
          <w:lang w:eastAsia="en-GB"/>
          <w14:ligatures w14:val="none"/>
        </w:rPr>
        <w:t>, 3(4), 307-318.</w:t>
      </w:r>
    </w:p>
    <w:p w14:paraId="49A34F08" w14:textId="188FF280"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Giousmpasoglou, C., &amp; Marinakou, E. (2024). </w:t>
      </w:r>
      <w:r w:rsidRPr="0082686B">
        <w:rPr>
          <w:rFonts w:ascii="Arial Nova" w:eastAsia="Times New Roman" w:hAnsi="Arial Nova" w:cs="Times New Roman"/>
          <w:i/>
          <w:iCs/>
          <w:kern w:val="0"/>
          <w:sz w:val="24"/>
          <w:szCs w:val="24"/>
          <w:lang w:eastAsia="en-GB"/>
          <w14:ligatures w14:val="none"/>
        </w:rPr>
        <w:t>The Contemporary Hotel Industry: A People Management Perspective</w:t>
      </w:r>
      <w:r w:rsidRPr="0082686B">
        <w:rPr>
          <w:rFonts w:ascii="Arial Nova" w:eastAsia="Times New Roman" w:hAnsi="Arial Nova" w:cs="Times New Roman"/>
          <w:kern w:val="0"/>
          <w:sz w:val="24"/>
          <w:szCs w:val="24"/>
          <w:lang w:eastAsia="en-GB"/>
          <w14:ligatures w14:val="none"/>
        </w:rPr>
        <w:t>. Palgrave Macmillan.</w:t>
      </w:r>
    </w:p>
    <w:p w14:paraId="191BC5AB" w14:textId="6397A5A5"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Giousmpasoglou, C., Marinakou, E., &amp; Cooper, J. (2018). Students</w:t>
      </w:r>
      <w:r w:rsidR="00B82E5C" w:rsidRPr="0082686B">
        <w:rPr>
          <w:rFonts w:ascii="Arial Nova" w:eastAsia="Times New Roman" w:hAnsi="Arial Nova" w:cs="Times New Roman"/>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perceptions of hospitality management education and training in Greece: An exploratory study. </w:t>
      </w:r>
      <w:r w:rsidRPr="0082686B">
        <w:rPr>
          <w:rFonts w:ascii="Arial Nova" w:eastAsia="Times New Roman" w:hAnsi="Arial Nova" w:cs="Times New Roman"/>
          <w:i/>
          <w:iCs/>
          <w:kern w:val="0"/>
          <w:sz w:val="24"/>
          <w:szCs w:val="24"/>
          <w:lang w:eastAsia="en-GB"/>
          <w14:ligatures w14:val="none"/>
        </w:rPr>
        <w:t>Journal of Hospitality and Tourism Education</w:t>
      </w:r>
      <w:r w:rsidRPr="0082686B">
        <w:rPr>
          <w:rFonts w:ascii="Arial Nova" w:eastAsia="Times New Roman" w:hAnsi="Arial Nova" w:cs="Times New Roman"/>
          <w:kern w:val="0"/>
          <w:sz w:val="24"/>
          <w:szCs w:val="24"/>
          <w:lang w:eastAsia="en-GB"/>
          <w14:ligatures w14:val="none"/>
        </w:rPr>
        <w:t>, 30(2), 79-89.</w:t>
      </w:r>
    </w:p>
    <w:p w14:paraId="597AE9D7" w14:textId="4FA75493"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Goh, E., &amp; Lee, C. (2018). A workforce to be reckoned with: The emerging pivotal Generation Z hospitality workforce. </w:t>
      </w:r>
      <w:r w:rsidRPr="0082686B">
        <w:rPr>
          <w:rFonts w:ascii="Arial Nova" w:eastAsia="Times New Roman" w:hAnsi="Arial Nova" w:cs="Times New Roman"/>
          <w:i/>
          <w:iCs/>
          <w:kern w:val="0"/>
          <w:sz w:val="24"/>
          <w:szCs w:val="24"/>
          <w:lang w:eastAsia="en-GB"/>
          <w14:ligatures w14:val="none"/>
        </w:rPr>
        <w:t>International Journal of Hospitality Management</w:t>
      </w:r>
      <w:r w:rsidRPr="0082686B">
        <w:rPr>
          <w:rFonts w:ascii="Arial Nova" w:eastAsia="Times New Roman" w:hAnsi="Arial Nova" w:cs="Times New Roman"/>
          <w:kern w:val="0"/>
          <w:sz w:val="24"/>
          <w:szCs w:val="24"/>
          <w:lang w:eastAsia="en-GB"/>
          <w14:ligatures w14:val="none"/>
        </w:rPr>
        <w:t>, 73, 20-28.</w:t>
      </w:r>
    </w:p>
    <w:p w14:paraId="5B69CA33" w14:textId="3D76AE37"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Gursoy, D., Chi, C. G., Lu, L., &amp; Nunkoo, R. (2019). Consumers acceptance of artificially intelligent (AI) device use in service delivery. </w:t>
      </w:r>
      <w:r w:rsidRPr="0082686B">
        <w:rPr>
          <w:rFonts w:ascii="Arial Nova" w:eastAsia="Times New Roman" w:hAnsi="Arial Nova" w:cs="Times New Roman"/>
          <w:i/>
          <w:iCs/>
          <w:kern w:val="0"/>
          <w:sz w:val="24"/>
          <w:szCs w:val="24"/>
          <w:lang w:eastAsia="en-GB"/>
          <w14:ligatures w14:val="none"/>
        </w:rPr>
        <w:t>International Journal of Information Management</w:t>
      </w:r>
      <w:r w:rsidRPr="0082686B">
        <w:rPr>
          <w:rFonts w:ascii="Arial Nova" w:eastAsia="Times New Roman" w:hAnsi="Arial Nova" w:cs="Times New Roman"/>
          <w:kern w:val="0"/>
          <w:sz w:val="24"/>
          <w:szCs w:val="24"/>
          <w:lang w:eastAsia="en-GB"/>
          <w14:ligatures w14:val="none"/>
        </w:rPr>
        <w:t>, 49, 157-169.</w:t>
      </w:r>
    </w:p>
    <w:p w14:paraId="047EF25A" w14:textId="2639DB65"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Harrington, R. J., &amp; Ottenbacher, M. C. (2011). Strategic management: An analysis of its representation and focus in recent hospitality research.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23(4), 439-462.</w:t>
      </w:r>
    </w:p>
    <w:p w14:paraId="152428C9" w14:textId="5FC0FA95"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Hayes, D. K., &amp; Ninemeier, J. D. (2009). </w:t>
      </w:r>
      <w:r w:rsidRPr="0082686B">
        <w:rPr>
          <w:rFonts w:ascii="Arial Nova" w:eastAsia="Times New Roman" w:hAnsi="Arial Nova" w:cs="Times New Roman"/>
          <w:i/>
          <w:iCs/>
          <w:kern w:val="0"/>
          <w:sz w:val="24"/>
          <w:szCs w:val="24"/>
          <w:lang w:eastAsia="en-GB"/>
          <w14:ligatures w14:val="none"/>
        </w:rPr>
        <w:t>Human Resources Management in the Hospitality Industry</w:t>
      </w:r>
      <w:r w:rsidRPr="0082686B">
        <w:rPr>
          <w:rFonts w:ascii="Arial Nova" w:eastAsia="Times New Roman" w:hAnsi="Arial Nova" w:cs="Times New Roman"/>
          <w:kern w:val="0"/>
          <w:sz w:val="24"/>
          <w:szCs w:val="24"/>
          <w:lang w:eastAsia="en-GB"/>
          <w14:ligatures w14:val="none"/>
        </w:rPr>
        <w:t>. Wiley.</w:t>
      </w:r>
    </w:p>
    <w:p w14:paraId="48A6B8E2" w14:textId="40359F53" w:rsidR="002D3FA0" w:rsidRPr="0082686B" w:rsidRDefault="002D3FA0"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Hayes, J</w:t>
      </w:r>
      <w:r w:rsidRPr="0082686B">
        <w:rPr>
          <w:rFonts w:ascii="Arial Nova" w:eastAsia="Times New Roman" w:hAnsi="Arial Nova" w:cs="Times New Roman"/>
          <w:b/>
          <w:bCs/>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(2018) </w:t>
      </w:r>
      <w:r w:rsidRPr="0082686B">
        <w:rPr>
          <w:rFonts w:ascii="Arial Nova" w:eastAsia="Times New Roman" w:hAnsi="Arial Nova" w:cs="Times New Roman"/>
          <w:i/>
          <w:iCs/>
          <w:kern w:val="0"/>
          <w:sz w:val="24"/>
          <w:szCs w:val="24"/>
          <w:lang w:eastAsia="en-GB"/>
          <w14:ligatures w14:val="none"/>
        </w:rPr>
        <w:t>The Theory and Practice of Change Management</w:t>
      </w:r>
      <w:r w:rsidRPr="0082686B">
        <w:rPr>
          <w:rFonts w:ascii="Arial Nova" w:eastAsia="Times New Roman" w:hAnsi="Arial Nova" w:cs="Times New Roman"/>
          <w:kern w:val="0"/>
          <w:sz w:val="24"/>
          <w:szCs w:val="24"/>
          <w:lang w:eastAsia="en-GB"/>
          <w14:ligatures w14:val="none"/>
        </w:rPr>
        <w:t>. 5th ed. London: Palgrave Macmillan.</w:t>
      </w:r>
    </w:p>
    <w:p w14:paraId="273D6271" w14:textId="2544CCDF"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Henderson, J. C. (2007). Corporate social responsibility and tourism: Hotel companies in Phuket, Thailand, after the Indian Ocean tsunami. </w:t>
      </w:r>
      <w:r w:rsidRPr="0082686B">
        <w:rPr>
          <w:rFonts w:ascii="Arial Nova" w:eastAsia="Times New Roman" w:hAnsi="Arial Nova" w:cs="Times New Roman"/>
          <w:i/>
          <w:iCs/>
          <w:kern w:val="0"/>
          <w:sz w:val="24"/>
          <w:szCs w:val="24"/>
          <w:lang w:eastAsia="en-GB"/>
          <w14:ligatures w14:val="none"/>
        </w:rPr>
        <w:t>International Journal of Hospitality Management</w:t>
      </w:r>
      <w:r w:rsidRPr="0082686B">
        <w:rPr>
          <w:rFonts w:ascii="Arial Nova" w:eastAsia="Times New Roman" w:hAnsi="Arial Nova" w:cs="Times New Roman"/>
          <w:kern w:val="0"/>
          <w:sz w:val="24"/>
          <w:szCs w:val="24"/>
          <w:lang w:eastAsia="en-GB"/>
          <w14:ligatures w14:val="none"/>
        </w:rPr>
        <w:t>, 26(1), 228-239.</w:t>
      </w:r>
    </w:p>
    <w:p w14:paraId="78F63E19" w14:textId="0EA09027"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Hitt, M. A., Ireland, R. D., &amp; Hoskisson, R. E. (2020). </w:t>
      </w:r>
      <w:r w:rsidRPr="0082686B">
        <w:rPr>
          <w:rFonts w:ascii="Arial Nova" w:eastAsia="Times New Roman" w:hAnsi="Arial Nova" w:cs="Times New Roman"/>
          <w:i/>
          <w:iCs/>
          <w:kern w:val="0"/>
          <w:sz w:val="24"/>
          <w:szCs w:val="24"/>
          <w:lang w:eastAsia="en-GB"/>
          <w14:ligatures w14:val="none"/>
        </w:rPr>
        <w:t>Strategic Management: Competitiveness and Globali</w:t>
      </w:r>
      <w:r w:rsidR="00FC6F6C"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w:t>
      </w:r>
      <w:r w:rsidRPr="0082686B">
        <w:rPr>
          <w:rFonts w:ascii="Arial Nova" w:eastAsia="Times New Roman" w:hAnsi="Arial Nova" w:cs="Times New Roman"/>
          <w:kern w:val="0"/>
          <w:sz w:val="24"/>
          <w:szCs w:val="24"/>
          <w:lang w:eastAsia="en-GB"/>
          <w14:ligatures w14:val="none"/>
        </w:rPr>
        <w:t>. Cengage Learning.</w:t>
      </w:r>
    </w:p>
    <w:p w14:paraId="19B93600" w14:textId="740B9031"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Hollander, E. (2019). The Evolution of the Hospitality Industry: A Historical Perspective. </w:t>
      </w:r>
      <w:r w:rsidRPr="0082686B">
        <w:rPr>
          <w:rFonts w:ascii="Arial Nova" w:eastAsia="Times New Roman" w:hAnsi="Arial Nova" w:cs="Times New Roman"/>
          <w:i/>
          <w:iCs/>
          <w:kern w:val="0"/>
          <w:sz w:val="24"/>
          <w:szCs w:val="24"/>
          <w:lang w:eastAsia="en-GB"/>
          <w14:ligatures w14:val="none"/>
        </w:rPr>
        <w:t>International Journal of Hospitality Management</w:t>
      </w:r>
      <w:r w:rsidRPr="0082686B">
        <w:rPr>
          <w:rFonts w:ascii="Arial Nova" w:eastAsia="Times New Roman" w:hAnsi="Arial Nova" w:cs="Times New Roman"/>
          <w:kern w:val="0"/>
          <w:sz w:val="24"/>
          <w:szCs w:val="24"/>
          <w:lang w:eastAsia="en-GB"/>
          <w14:ligatures w14:val="none"/>
        </w:rPr>
        <w:t>, 83, 11-20.</w:t>
      </w:r>
    </w:p>
    <w:p w14:paraId="0ED0565E" w14:textId="32955FC6"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Ivanov, S., &amp; Webster, C. (2017). Adoption of Robots, Artificial Intelligence and Service Automation by Travel, Tourism and Hospitality Companies – A Cost-Benefit Analysis. </w:t>
      </w:r>
      <w:r w:rsidRPr="0082686B">
        <w:rPr>
          <w:rFonts w:ascii="Arial Nova" w:eastAsia="Times New Roman" w:hAnsi="Arial Nova" w:cs="Times New Roman"/>
          <w:i/>
          <w:iCs/>
          <w:kern w:val="0"/>
          <w:sz w:val="24"/>
          <w:szCs w:val="24"/>
          <w:lang w:eastAsia="en-GB"/>
          <w14:ligatures w14:val="none"/>
        </w:rPr>
        <w:t>International Journal of Contemporary Hospitality Management</w:t>
      </w:r>
      <w:r w:rsidRPr="0082686B">
        <w:rPr>
          <w:rFonts w:ascii="Arial Nova" w:eastAsia="Times New Roman" w:hAnsi="Arial Nova" w:cs="Times New Roman"/>
          <w:kern w:val="0"/>
          <w:sz w:val="24"/>
          <w:szCs w:val="24"/>
          <w:lang w:eastAsia="en-GB"/>
          <w14:ligatures w14:val="none"/>
        </w:rPr>
        <w:t>, 29(1), 797-822.</w:t>
      </w:r>
    </w:p>
    <w:p w14:paraId="698E1EB3" w14:textId="04823FE6"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Ivanov, S., &amp; Webster, C. (2019). </w:t>
      </w:r>
      <w:r w:rsidRPr="0082686B">
        <w:rPr>
          <w:rFonts w:ascii="Arial Nova" w:eastAsia="Times New Roman" w:hAnsi="Arial Nova" w:cs="Times New Roman"/>
          <w:i/>
          <w:iCs/>
          <w:kern w:val="0"/>
          <w:sz w:val="24"/>
          <w:szCs w:val="24"/>
          <w:lang w:eastAsia="en-GB"/>
          <w14:ligatures w14:val="none"/>
        </w:rPr>
        <w:t>Robots, Artificial Intelligence, and Service Automation in Travel, Tourism and Hospitality</w:t>
      </w:r>
      <w:r w:rsidRPr="0082686B">
        <w:rPr>
          <w:rFonts w:ascii="Arial Nova" w:eastAsia="Times New Roman" w:hAnsi="Arial Nova" w:cs="Times New Roman"/>
          <w:kern w:val="0"/>
          <w:sz w:val="24"/>
          <w:szCs w:val="24"/>
          <w:lang w:eastAsia="en-GB"/>
          <w14:ligatures w14:val="none"/>
        </w:rPr>
        <w:t>. Emerald Publishing.</w:t>
      </w:r>
    </w:p>
    <w:p w14:paraId="49D985EE" w14:textId="642E0F3D" w:rsidR="00945993" w:rsidRPr="0082686B" w:rsidRDefault="00945993"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Jabri, M. and Jabri, E. (2022) </w:t>
      </w:r>
      <w:r w:rsidRPr="0082686B">
        <w:rPr>
          <w:rFonts w:ascii="Arial Nova" w:eastAsia="Times New Roman" w:hAnsi="Arial Nova" w:cs="Times New Roman"/>
          <w:i/>
          <w:iCs/>
          <w:kern w:val="0"/>
          <w:sz w:val="24"/>
          <w:szCs w:val="24"/>
          <w:lang w:eastAsia="en-GB"/>
          <w14:ligatures w14:val="none"/>
        </w:rPr>
        <w:t>Managing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Change</w:t>
      </w:r>
      <w:r w:rsidRPr="0082686B">
        <w:rPr>
          <w:rFonts w:ascii="Arial Nova" w:eastAsia="Times New Roman" w:hAnsi="Arial Nova" w:cs="Times New Roman"/>
          <w:kern w:val="0"/>
          <w:sz w:val="24"/>
          <w:szCs w:val="24"/>
          <w:lang w:eastAsia="en-GB"/>
          <w14:ligatures w14:val="none"/>
        </w:rPr>
        <w:t>. 3rd ed. London: Bloomsbury Academic.</w:t>
      </w:r>
    </w:p>
    <w:p w14:paraId="030E4232" w14:textId="560B7A11" w:rsidR="00945993" w:rsidRPr="0082686B" w:rsidRDefault="00945993"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Jabri, M. (2017) </w:t>
      </w:r>
      <w:r w:rsidRPr="0082686B">
        <w:rPr>
          <w:rFonts w:ascii="Arial Nova" w:eastAsia="Times New Roman" w:hAnsi="Arial Nova" w:cs="Times New Roman"/>
          <w:i/>
          <w:iCs/>
          <w:kern w:val="0"/>
          <w:sz w:val="24"/>
          <w:szCs w:val="24"/>
          <w:lang w:eastAsia="en-GB"/>
          <w14:ligatures w14:val="none"/>
        </w:rPr>
        <w:t>Managing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Change: Process, Social Construction and Dialogue</w:t>
      </w:r>
      <w:r w:rsidRPr="0082686B">
        <w:rPr>
          <w:rFonts w:ascii="Arial Nova" w:eastAsia="Times New Roman" w:hAnsi="Arial Nova" w:cs="Times New Roman"/>
          <w:kern w:val="0"/>
          <w:sz w:val="24"/>
          <w:szCs w:val="24"/>
          <w:lang w:eastAsia="en-GB"/>
          <w14:ligatures w14:val="none"/>
        </w:rPr>
        <w:t>. 2nd ed. Basingstoke: Palgrave Macmillan.</w:t>
      </w:r>
    </w:p>
    <w:p w14:paraId="0C3CAEF8" w14:textId="596733D8"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Jones, P., &amp; Lockwood, A. (2004). </w:t>
      </w:r>
      <w:r w:rsidRPr="0082686B">
        <w:rPr>
          <w:rFonts w:ascii="Arial Nova" w:eastAsia="Times New Roman" w:hAnsi="Arial Nova" w:cs="Times New Roman"/>
          <w:i/>
          <w:iCs/>
          <w:kern w:val="0"/>
          <w:sz w:val="24"/>
          <w:szCs w:val="24"/>
          <w:lang w:eastAsia="en-GB"/>
          <w14:ligatures w14:val="none"/>
        </w:rPr>
        <w:t>The Management of Hotel Operations</w:t>
      </w:r>
      <w:r w:rsidRPr="0082686B">
        <w:rPr>
          <w:rFonts w:ascii="Arial Nova" w:eastAsia="Times New Roman" w:hAnsi="Arial Nova" w:cs="Times New Roman"/>
          <w:kern w:val="0"/>
          <w:sz w:val="24"/>
          <w:szCs w:val="24"/>
          <w:lang w:eastAsia="en-GB"/>
          <w14:ligatures w14:val="none"/>
        </w:rPr>
        <w:t>. Cengage Learning EMEA.</w:t>
      </w:r>
    </w:p>
    <w:p w14:paraId="1BC89953" w14:textId="77777777" w:rsidR="009B6147" w:rsidRPr="0082686B" w:rsidRDefault="009B614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Style w:val="Strong"/>
          <w:rFonts w:ascii="Arial Nova" w:hAnsi="Arial Nova"/>
          <w:b w:val="0"/>
          <w:bCs w:val="0"/>
          <w:sz w:val="24"/>
          <w:szCs w:val="24"/>
        </w:rPr>
        <w:t>Jones, P., &amp; Robinson, P</w:t>
      </w:r>
      <w:r w:rsidRPr="0082686B">
        <w:rPr>
          <w:rStyle w:val="Strong"/>
          <w:rFonts w:ascii="Arial Nova" w:hAnsi="Arial Nova"/>
          <w:sz w:val="24"/>
          <w:szCs w:val="24"/>
        </w:rPr>
        <w:t>.</w:t>
      </w:r>
      <w:r w:rsidRPr="0082686B">
        <w:rPr>
          <w:rFonts w:ascii="Arial Nova" w:hAnsi="Arial Nova"/>
          <w:sz w:val="24"/>
          <w:szCs w:val="24"/>
        </w:rPr>
        <w:t xml:space="preserve"> (2012). </w:t>
      </w:r>
      <w:r w:rsidRPr="0082686B">
        <w:rPr>
          <w:rStyle w:val="Emphasis"/>
          <w:rFonts w:ascii="Arial Nova" w:hAnsi="Arial Nova"/>
          <w:sz w:val="24"/>
          <w:szCs w:val="24"/>
        </w:rPr>
        <w:t>Operations Management in the Hospitality Industry</w:t>
      </w:r>
      <w:r w:rsidRPr="0082686B">
        <w:rPr>
          <w:rFonts w:ascii="Arial Nova" w:hAnsi="Arial Nova"/>
          <w:sz w:val="24"/>
          <w:szCs w:val="24"/>
        </w:rPr>
        <w:t>. Goodfellow Publishers Ltd.</w:t>
      </w:r>
    </w:p>
    <w:p w14:paraId="2C5544F9" w14:textId="440B72B3" w:rsidR="008965B8" w:rsidRPr="0082686B" w:rsidRDefault="008965B8"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Johnson, G., Scholes, K., &amp; Whittington, R. (2008) </w:t>
      </w:r>
      <w:r w:rsidRPr="0082686B">
        <w:rPr>
          <w:rFonts w:ascii="Arial Nova" w:eastAsia="Times New Roman" w:hAnsi="Arial Nova" w:cs="Times New Roman"/>
          <w:i/>
          <w:iCs/>
          <w:kern w:val="0"/>
          <w:sz w:val="24"/>
          <w:szCs w:val="24"/>
          <w:lang w:eastAsia="en-GB"/>
          <w14:ligatures w14:val="none"/>
        </w:rPr>
        <w:t>Exploring Corporate Strategy</w:t>
      </w:r>
      <w:r w:rsidRPr="0082686B">
        <w:rPr>
          <w:rFonts w:ascii="Arial Nova" w:eastAsia="Times New Roman" w:hAnsi="Arial Nova" w:cs="Times New Roman"/>
          <w:kern w:val="0"/>
          <w:sz w:val="24"/>
          <w:szCs w:val="24"/>
          <w:lang w:eastAsia="en-GB"/>
          <w14:ligatures w14:val="none"/>
        </w:rPr>
        <w:t>. 8th ed. Harlow: Financial Times Prentice Hall.</w:t>
      </w:r>
    </w:p>
    <w:p w14:paraId="1392BE82" w14:textId="1222342D" w:rsidR="001C3071" w:rsidRPr="0082686B" w:rsidRDefault="001C3071"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Kaplan, R. S., &amp; Norton, D. P. (1996). </w:t>
      </w:r>
      <w:r w:rsidRPr="0082686B">
        <w:rPr>
          <w:rFonts w:ascii="Arial Nova" w:eastAsia="Times New Roman" w:hAnsi="Arial Nova" w:cs="Times New Roman"/>
          <w:i/>
          <w:iCs/>
          <w:kern w:val="0"/>
          <w:sz w:val="24"/>
          <w:szCs w:val="24"/>
          <w:lang w:eastAsia="en-GB"/>
          <w14:ligatures w14:val="none"/>
        </w:rPr>
        <w:t>The Balanced Scorecard: Translating Strategy into Action</w:t>
      </w:r>
      <w:r w:rsidRPr="0082686B">
        <w:rPr>
          <w:rFonts w:ascii="Arial Nova" w:eastAsia="Times New Roman" w:hAnsi="Arial Nova" w:cs="Times New Roman"/>
          <w:kern w:val="0"/>
          <w:sz w:val="24"/>
          <w:szCs w:val="24"/>
          <w:lang w:eastAsia="en-GB"/>
          <w14:ligatures w14:val="none"/>
        </w:rPr>
        <w:t>. Boston: Harvard Business School Press.</w:t>
      </w:r>
    </w:p>
    <w:p w14:paraId="1C98E02E" w14:textId="318D7B86"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Kotter, J. P. (1996). </w:t>
      </w:r>
      <w:r w:rsidRPr="0082686B">
        <w:rPr>
          <w:rFonts w:ascii="Arial Nova" w:eastAsia="Times New Roman" w:hAnsi="Arial Nova" w:cs="Times New Roman"/>
          <w:i/>
          <w:iCs/>
          <w:kern w:val="0"/>
          <w:sz w:val="24"/>
          <w:szCs w:val="24"/>
          <w:lang w:eastAsia="en-GB"/>
          <w14:ligatures w14:val="none"/>
        </w:rPr>
        <w:t>Leading Change</w:t>
      </w:r>
      <w:r w:rsidRPr="0082686B">
        <w:rPr>
          <w:rFonts w:ascii="Arial Nova" w:eastAsia="Times New Roman" w:hAnsi="Arial Nova" w:cs="Times New Roman"/>
          <w:kern w:val="0"/>
          <w:sz w:val="24"/>
          <w:szCs w:val="24"/>
          <w:lang w:eastAsia="en-GB"/>
          <w14:ligatures w14:val="none"/>
        </w:rPr>
        <w:t>. Harvard Business Review Press.</w:t>
      </w:r>
    </w:p>
    <w:p w14:paraId="2FDD05FA" w14:textId="06F12402"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Lewin, K. (1951). </w:t>
      </w:r>
      <w:r w:rsidRPr="0082686B">
        <w:rPr>
          <w:rFonts w:ascii="Arial Nova" w:eastAsia="Times New Roman" w:hAnsi="Arial Nova" w:cs="Times New Roman"/>
          <w:i/>
          <w:iCs/>
          <w:kern w:val="0"/>
          <w:sz w:val="24"/>
          <w:szCs w:val="24"/>
          <w:lang w:eastAsia="en-GB"/>
          <w14:ligatures w14:val="none"/>
        </w:rPr>
        <w:t>Field Theory in Social Science</w:t>
      </w:r>
      <w:r w:rsidRPr="0082686B">
        <w:rPr>
          <w:rFonts w:ascii="Arial Nova" w:eastAsia="Times New Roman" w:hAnsi="Arial Nova" w:cs="Times New Roman"/>
          <w:kern w:val="0"/>
          <w:sz w:val="24"/>
          <w:szCs w:val="24"/>
          <w:lang w:eastAsia="en-GB"/>
          <w14:ligatures w14:val="none"/>
        </w:rPr>
        <w:t xml:space="preserve">. </w:t>
      </w:r>
      <w:r w:rsidR="00DE1FE5" w:rsidRPr="0082686B">
        <w:rPr>
          <w:rFonts w:ascii="Arial Nova" w:eastAsia="Times New Roman" w:hAnsi="Arial Nova" w:cs="Times New Roman"/>
          <w:kern w:val="0"/>
          <w:sz w:val="24"/>
          <w:szCs w:val="24"/>
          <w:lang w:eastAsia="en-GB"/>
          <w14:ligatures w14:val="none"/>
        </w:rPr>
        <w:t xml:space="preserve">New York: </w:t>
      </w:r>
      <w:r w:rsidRPr="0082686B">
        <w:rPr>
          <w:rFonts w:ascii="Arial Nova" w:eastAsia="Times New Roman" w:hAnsi="Arial Nova" w:cs="Times New Roman"/>
          <w:kern w:val="0"/>
          <w:sz w:val="24"/>
          <w:szCs w:val="24"/>
          <w:lang w:eastAsia="en-GB"/>
          <w14:ligatures w14:val="none"/>
        </w:rPr>
        <w:t>Harper &amp; Row.</w:t>
      </w:r>
    </w:p>
    <w:p w14:paraId="4D3B0350" w14:textId="54FBE338"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Lines, R. (2004). Influence of Participation in Strategic Change: Resistance, Organizational Commitment, and Change Goal Achievement. </w:t>
      </w:r>
      <w:r w:rsidRPr="0082686B">
        <w:rPr>
          <w:rFonts w:ascii="Arial Nova" w:eastAsia="Times New Roman" w:hAnsi="Arial Nova" w:cs="Times New Roman"/>
          <w:i/>
          <w:iCs/>
          <w:kern w:val="0"/>
          <w:sz w:val="24"/>
          <w:szCs w:val="24"/>
          <w:lang w:eastAsia="en-GB"/>
          <w14:ligatures w14:val="none"/>
        </w:rPr>
        <w:t>Journal of Change Management</w:t>
      </w:r>
      <w:r w:rsidRPr="0082686B">
        <w:rPr>
          <w:rFonts w:ascii="Arial Nova" w:eastAsia="Times New Roman" w:hAnsi="Arial Nova" w:cs="Times New Roman"/>
          <w:kern w:val="0"/>
          <w:sz w:val="24"/>
          <w:szCs w:val="24"/>
          <w:lang w:eastAsia="en-GB"/>
          <w14:ligatures w14:val="none"/>
        </w:rPr>
        <w:t>, 4(3), 193-215.</w:t>
      </w:r>
    </w:p>
    <w:p w14:paraId="6BFAF671" w14:textId="3B47FC5F"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Marques, J., &amp; Marques, R. P. (2023). Trends in the Hospitality Industry: A Global Perspective. In </w:t>
      </w:r>
      <w:r w:rsidRPr="0082686B">
        <w:rPr>
          <w:rFonts w:ascii="Arial Nova" w:eastAsia="Times New Roman" w:hAnsi="Arial Nova" w:cs="Times New Roman"/>
          <w:i/>
          <w:iCs/>
          <w:kern w:val="0"/>
          <w:sz w:val="24"/>
          <w:szCs w:val="24"/>
          <w:lang w:eastAsia="en-GB"/>
          <w14:ligatures w14:val="none"/>
        </w:rPr>
        <w:t>Digital Transformation of the Hotel Industry</w:t>
      </w:r>
      <w:r w:rsidRPr="0082686B">
        <w:rPr>
          <w:rFonts w:ascii="Arial Nova" w:eastAsia="Times New Roman" w:hAnsi="Arial Nova" w:cs="Times New Roman"/>
          <w:kern w:val="0"/>
          <w:sz w:val="24"/>
          <w:szCs w:val="24"/>
          <w:lang w:eastAsia="en-GB"/>
          <w14:ligatures w14:val="none"/>
        </w:rPr>
        <w:t>. Springer.</w:t>
      </w:r>
    </w:p>
    <w:p w14:paraId="7A942603" w14:textId="10FF398C" w:rsidR="008965B8" w:rsidRPr="0082686B" w:rsidRDefault="008965B8"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Mendelow, A. L. (1991) ‘Environmental Scanning – The Impact of the Stakeholder Concept,’ </w:t>
      </w:r>
      <w:r w:rsidRPr="0082686B">
        <w:rPr>
          <w:rFonts w:ascii="Arial Nova" w:eastAsia="Times New Roman" w:hAnsi="Arial Nova" w:cs="Times New Roman"/>
          <w:i/>
          <w:iCs/>
          <w:kern w:val="0"/>
          <w:sz w:val="24"/>
          <w:szCs w:val="24"/>
          <w:lang w:eastAsia="en-GB"/>
          <w14:ligatures w14:val="none"/>
        </w:rPr>
        <w:t>Proceedings of the Second International Conference on Information Systems</w:t>
      </w:r>
      <w:r w:rsidRPr="0082686B">
        <w:rPr>
          <w:rFonts w:ascii="Arial Nova" w:eastAsia="Times New Roman" w:hAnsi="Arial Nova" w:cs="Times New Roman"/>
          <w:kern w:val="0"/>
          <w:sz w:val="24"/>
          <w:szCs w:val="24"/>
          <w:lang w:eastAsia="en-GB"/>
          <w14:ligatures w14:val="none"/>
        </w:rPr>
        <w:t>, Cambridge, MA.</w:t>
      </w:r>
    </w:p>
    <w:p w14:paraId="0B0DCB02" w14:textId="58E5C13D" w:rsidR="000E7E7C" w:rsidRPr="0082686B" w:rsidRDefault="009B6147"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Style w:val="Strong"/>
          <w:rFonts w:ascii="Arial Nova" w:hAnsi="Arial Nova"/>
          <w:b w:val="0"/>
          <w:bCs w:val="0"/>
          <w:sz w:val="24"/>
          <w:szCs w:val="24"/>
        </w:rPr>
        <w:t>Nickson, D.</w:t>
      </w:r>
      <w:r w:rsidRPr="0082686B">
        <w:rPr>
          <w:rFonts w:ascii="Arial Nova" w:hAnsi="Arial Nova"/>
          <w:b/>
          <w:bCs/>
          <w:sz w:val="24"/>
          <w:szCs w:val="24"/>
        </w:rPr>
        <w:t xml:space="preserve"> (</w:t>
      </w:r>
      <w:r w:rsidRPr="0082686B">
        <w:rPr>
          <w:rFonts w:ascii="Arial Nova" w:hAnsi="Arial Nova"/>
          <w:sz w:val="24"/>
          <w:szCs w:val="24"/>
        </w:rPr>
        <w:t xml:space="preserve">2019). </w:t>
      </w:r>
      <w:r w:rsidRPr="0082686B">
        <w:rPr>
          <w:rStyle w:val="Emphasis"/>
          <w:rFonts w:ascii="Arial Nova" w:hAnsi="Arial Nova"/>
          <w:sz w:val="24"/>
          <w:szCs w:val="24"/>
        </w:rPr>
        <w:t>Human Resource Management for Hospitality, Tourism, and Events</w:t>
      </w:r>
      <w:r w:rsidRPr="0082686B">
        <w:rPr>
          <w:rFonts w:ascii="Arial Nova" w:hAnsi="Arial Nova"/>
          <w:sz w:val="24"/>
          <w:szCs w:val="24"/>
        </w:rPr>
        <w:t xml:space="preserve"> (4th ed.). Routledge.</w:t>
      </w:r>
    </w:p>
    <w:p w14:paraId="2B31D47C" w14:textId="7E4BB162"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Olsen, M., &amp; Zhao, J. (2008). </w:t>
      </w:r>
      <w:r w:rsidRPr="0082686B">
        <w:rPr>
          <w:rFonts w:ascii="Arial Nova" w:eastAsia="Times New Roman" w:hAnsi="Arial Nova" w:cs="Times New Roman"/>
          <w:i/>
          <w:iCs/>
          <w:kern w:val="0"/>
          <w:sz w:val="24"/>
          <w:szCs w:val="24"/>
          <w:lang w:eastAsia="en-GB"/>
          <w14:ligatures w14:val="none"/>
        </w:rPr>
        <w:t>Handbook of Hospitality Strategic Management</w:t>
      </w:r>
      <w:r w:rsidRPr="0082686B">
        <w:rPr>
          <w:rFonts w:ascii="Arial Nova" w:eastAsia="Times New Roman" w:hAnsi="Arial Nova" w:cs="Times New Roman"/>
          <w:kern w:val="0"/>
          <w:sz w:val="24"/>
          <w:szCs w:val="24"/>
          <w:lang w:eastAsia="en-GB"/>
          <w14:ligatures w14:val="none"/>
        </w:rPr>
        <w:t>. Routledge.</w:t>
      </w:r>
    </w:p>
    <w:p w14:paraId="7DB9A1ED" w14:textId="77777777" w:rsidR="006761EF"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Page, S. J. (2019). Current Issues in Tourism: The Evolution of Tourism and Hospitality Research. </w:t>
      </w:r>
      <w:r w:rsidRPr="0082686B">
        <w:rPr>
          <w:rFonts w:ascii="Arial Nova" w:eastAsia="Times New Roman" w:hAnsi="Arial Nova" w:cs="Times New Roman"/>
          <w:i/>
          <w:iCs/>
          <w:kern w:val="0"/>
          <w:sz w:val="24"/>
          <w:szCs w:val="24"/>
          <w:lang w:eastAsia="en-GB"/>
          <w14:ligatures w14:val="none"/>
        </w:rPr>
        <w:t>Tourism Management</w:t>
      </w:r>
      <w:r w:rsidRPr="0082686B">
        <w:rPr>
          <w:rFonts w:ascii="Arial Nova" w:eastAsia="Times New Roman" w:hAnsi="Arial Nova" w:cs="Times New Roman"/>
          <w:kern w:val="0"/>
          <w:sz w:val="24"/>
          <w:szCs w:val="24"/>
          <w:lang w:eastAsia="en-GB"/>
          <w14:ligatures w14:val="none"/>
        </w:rPr>
        <w:t>, 70, 1-3.</w:t>
      </w:r>
    </w:p>
    <w:p w14:paraId="1D069FBC" w14:textId="649E94B4" w:rsidR="006761EF" w:rsidRPr="0082686B" w:rsidRDefault="006761EF"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Palmer, I., Dunford, R. and Akin, G. (2009) </w:t>
      </w:r>
      <w:r w:rsidRPr="0082686B">
        <w:rPr>
          <w:rFonts w:ascii="Arial Nova" w:eastAsia="Times New Roman" w:hAnsi="Arial Nova" w:cs="Times New Roman"/>
          <w:i/>
          <w:iCs/>
          <w:kern w:val="0"/>
          <w:sz w:val="24"/>
          <w:szCs w:val="24"/>
          <w:lang w:eastAsia="en-GB"/>
          <w14:ligatures w14:val="none"/>
        </w:rPr>
        <w:t>Managing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Change</w:t>
      </w:r>
      <w:r w:rsidRPr="0082686B">
        <w:rPr>
          <w:rFonts w:ascii="Arial Nova" w:eastAsia="Times New Roman" w:hAnsi="Arial Nova" w:cs="Times New Roman"/>
          <w:kern w:val="0"/>
          <w:sz w:val="24"/>
          <w:szCs w:val="24"/>
          <w:lang w:eastAsia="en-GB"/>
          <w14:ligatures w14:val="none"/>
        </w:rPr>
        <w:t>. 2nd ed. London: McGraw-Hill.</w:t>
      </w:r>
    </w:p>
    <w:p w14:paraId="51F2C550" w14:textId="5D11854B" w:rsidR="006761EF" w:rsidRPr="0082686B" w:rsidRDefault="006761EF"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lastRenderedPageBreak/>
        <w:t xml:space="preserve">Paton, R.A. and McCalman, J. (2012) </w:t>
      </w:r>
      <w:r w:rsidRPr="0082686B">
        <w:rPr>
          <w:rFonts w:ascii="Arial Nova" w:eastAsia="Times New Roman" w:hAnsi="Arial Nova" w:cs="Times New Roman"/>
          <w:i/>
          <w:iCs/>
          <w:kern w:val="0"/>
          <w:sz w:val="24"/>
          <w:szCs w:val="24"/>
          <w:lang w:eastAsia="en-GB"/>
          <w14:ligatures w14:val="none"/>
        </w:rPr>
        <w:t>Change Management</w:t>
      </w:r>
      <w:r w:rsidRPr="0082686B">
        <w:rPr>
          <w:rFonts w:ascii="Arial Nova" w:eastAsia="Times New Roman" w:hAnsi="Arial Nova" w:cs="Times New Roman"/>
          <w:kern w:val="0"/>
          <w:sz w:val="24"/>
          <w:szCs w:val="24"/>
          <w:lang w:eastAsia="en-GB"/>
          <w14:ligatures w14:val="none"/>
        </w:rPr>
        <w:t>. London: Sage Publications.</w:t>
      </w:r>
    </w:p>
    <w:p w14:paraId="7BF689A6" w14:textId="28BCB0EA"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Saxena, S., &amp; Saxon, S. (2024). The Future of Hotels: Customi</w:t>
      </w:r>
      <w:r w:rsidR="00FC6F6C" w:rsidRPr="0082686B">
        <w:rPr>
          <w:rFonts w:ascii="Arial Nova" w:eastAsia="Times New Roman" w:hAnsi="Arial Nova" w:cs="Times New Roman"/>
          <w:kern w:val="0"/>
          <w:sz w:val="24"/>
          <w:szCs w:val="24"/>
          <w:lang w:eastAsia="en-GB"/>
          <w14:ligatures w14:val="none"/>
        </w:rPr>
        <w:t>s</w:t>
      </w:r>
      <w:r w:rsidRPr="0082686B">
        <w:rPr>
          <w:rFonts w:ascii="Arial Nova" w:eastAsia="Times New Roman" w:hAnsi="Arial Nova" w:cs="Times New Roman"/>
          <w:kern w:val="0"/>
          <w:sz w:val="24"/>
          <w:szCs w:val="24"/>
          <w:lang w:eastAsia="en-GB"/>
          <w14:ligatures w14:val="none"/>
        </w:rPr>
        <w:t xml:space="preserve">ed Experiences and Sustainable Practices. </w:t>
      </w:r>
      <w:r w:rsidRPr="0082686B">
        <w:rPr>
          <w:rFonts w:ascii="Arial Nova" w:eastAsia="Times New Roman" w:hAnsi="Arial Nova" w:cs="Times New Roman"/>
          <w:i/>
          <w:iCs/>
          <w:kern w:val="0"/>
          <w:sz w:val="24"/>
          <w:szCs w:val="24"/>
          <w:lang w:eastAsia="en-GB"/>
          <w14:ligatures w14:val="none"/>
        </w:rPr>
        <w:t>McKinsey &amp; Company</w:t>
      </w:r>
      <w:r w:rsidRPr="0082686B">
        <w:rPr>
          <w:rFonts w:ascii="Arial Nova" w:eastAsia="Times New Roman" w:hAnsi="Arial Nova" w:cs="Times New Roman"/>
          <w:kern w:val="0"/>
          <w:sz w:val="24"/>
          <w:szCs w:val="24"/>
          <w:lang w:eastAsia="en-GB"/>
          <w14:ligatures w14:val="none"/>
        </w:rPr>
        <w:t xml:space="preserve">. Available at: </w:t>
      </w:r>
      <w:hyperlink r:id="rId10" w:tgtFrame="_new" w:history="1">
        <w:r w:rsidRPr="0082686B">
          <w:rPr>
            <w:rFonts w:ascii="Arial Nova" w:eastAsia="Times New Roman" w:hAnsi="Arial Nova" w:cs="Times New Roman"/>
            <w:color w:val="0000FF"/>
            <w:kern w:val="0"/>
            <w:sz w:val="24"/>
            <w:szCs w:val="24"/>
            <w:u w:val="single"/>
            <w:lang w:eastAsia="en-GB"/>
            <w14:ligatures w14:val="none"/>
          </w:rPr>
          <w:t>https://www.mckinsey.com</w:t>
        </w:r>
      </w:hyperlink>
      <w:r w:rsidRPr="0082686B">
        <w:rPr>
          <w:rFonts w:ascii="Arial Nova" w:eastAsia="Times New Roman" w:hAnsi="Arial Nova" w:cs="Times New Roman"/>
          <w:kern w:val="0"/>
          <w:sz w:val="24"/>
          <w:szCs w:val="24"/>
          <w:lang w:eastAsia="en-GB"/>
          <w14:ligatures w14:val="none"/>
        </w:rPr>
        <w:t>.</w:t>
      </w:r>
    </w:p>
    <w:p w14:paraId="259D55D5" w14:textId="1156AF07" w:rsidR="00B62526" w:rsidRPr="0082686B" w:rsidRDefault="00B62526"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Scarlett, H. (2019) </w:t>
      </w:r>
      <w:r w:rsidRPr="0082686B">
        <w:rPr>
          <w:rFonts w:ascii="Arial Nova" w:eastAsia="Times New Roman" w:hAnsi="Arial Nova" w:cs="Times New Roman"/>
          <w:i/>
          <w:iCs/>
          <w:kern w:val="0"/>
          <w:sz w:val="24"/>
          <w:szCs w:val="24"/>
          <w:lang w:eastAsia="en-GB"/>
          <w14:ligatures w14:val="none"/>
        </w:rPr>
        <w:t>Neuroscience for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Change: An Evidence-based Practical Guide to Managing Change</w:t>
      </w:r>
      <w:r w:rsidRPr="0082686B">
        <w:rPr>
          <w:rFonts w:ascii="Arial Nova" w:eastAsia="Times New Roman" w:hAnsi="Arial Nova" w:cs="Times New Roman"/>
          <w:kern w:val="0"/>
          <w:sz w:val="24"/>
          <w:szCs w:val="24"/>
          <w:lang w:eastAsia="en-GB"/>
          <w14:ligatures w14:val="none"/>
        </w:rPr>
        <w:t>. 2nd ed. London: Kogan Page</w:t>
      </w:r>
    </w:p>
    <w:p w14:paraId="3C0B9134" w14:textId="6C481D6A"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Schein, E. H. (2010). </w:t>
      </w:r>
      <w:r w:rsidRPr="0082686B">
        <w:rPr>
          <w:rFonts w:ascii="Arial Nova" w:eastAsia="Times New Roman" w:hAnsi="Arial Nova" w:cs="Times New Roman"/>
          <w:i/>
          <w:iCs/>
          <w:kern w:val="0"/>
          <w:sz w:val="24"/>
          <w:szCs w:val="24"/>
          <w:lang w:eastAsia="en-GB"/>
          <w14:ligatures w14:val="none"/>
        </w:rPr>
        <w:t>Organi</w:t>
      </w:r>
      <w:r w:rsidR="00FC6F6C"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ational Culture and Leadership</w:t>
      </w:r>
      <w:r w:rsidRPr="0082686B">
        <w:rPr>
          <w:rFonts w:ascii="Arial Nova" w:eastAsia="Times New Roman" w:hAnsi="Arial Nova" w:cs="Times New Roman"/>
          <w:kern w:val="0"/>
          <w:sz w:val="24"/>
          <w:szCs w:val="24"/>
          <w:lang w:eastAsia="en-GB"/>
          <w14:ligatures w14:val="none"/>
        </w:rPr>
        <w:t xml:space="preserve"> (4th ed.). Jossey-Bass.</w:t>
      </w:r>
    </w:p>
    <w:p w14:paraId="4454F858" w14:textId="732A1487" w:rsidR="006761EF" w:rsidRPr="0082686B" w:rsidRDefault="006761EF"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hAnsi="Arial Nova"/>
          <w:sz w:val="24"/>
          <w:szCs w:val="24"/>
        </w:rPr>
        <w:t>Senior, B., Swailes, S. and Carnall, C</w:t>
      </w:r>
      <w:r w:rsidR="00A67CAB" w:rsidRPr="0082686B">
        <w:rPr>
          <w:rFonts w:ascii="Arial Nova" w:hAnsi="Arial Nova"/>
          <w:sz w:val="24"/>
          <w:szCs w:val="24"/>
        </w:rPr>
        <w:t>A</w:t>
      </w:r>
      <w:r w:rsidRPr="0082686B">
        <w:rPr>
          <w:rFonts w:ascii="Arial Nova" w:hAnsi="Arial Nova"/>
          <w:sz w:val="24"/>
          <w:szCs w:val="24"/>
        </w:rPr>
        <w:t xml:space="preserve"> (2020) </w:t>
      </w:r>
      <w:r w:rsidRPr="0082686B">
        <w:rPr>
          <w:rStyle w:val="Emphasis"/>
          <w:rFonts w:ascii="Arial Nova" w:hAnsi="Arial Nova"/>
          <w:sz w:val="24"/>
          <w:szCs w:val="24"/>
        </w:rPr>
        <w:t>Organi</w:t>
      </w:r>
      <w:r w:rsidR="004C5E04" w:rsidRPr="0082686B">
        <w:rPr>
          <w:rStyle w:val="Emphasis"/>
          <w:rFonts w:ascii="Arial Nova" w:hAnsi="Arial Nova"/>
          <w:sz w:val="24"/>
          <w:szCs w:val="24"/>
        </w:rPr>
        <w:t>s</w:t>
      </w:r>
      <w:r w:rsidRPr="0082686B">
        <w:rPr>
          <w:rStyle w:val="Emphasis"/>
          <w:rFonts w:ascii="Arial Nova" w:hAnsi="Arial Nova"/>
          <w:sz w:val="24"/>
          <w:szCs w:val="24"/>
        </w:rPr>
        <w:t>ational Change</w:t>
      </w:r>
      <w:r w:rsidRPr="0082686B">
        <w:rPr>
          <w:rFonts w:ascii="Arial Nova" w:hAnsi="Arial Nova"/>
          <w:sz w:val="24"/>
          <w:szCs w:val="24"/>
        </w:rPr>
        <w:t>. 6th ed. Harlow: Pearson.</w:t>
      </w:r>
    </w:p>
    <w:p w14:paraId="214D68FF" w14:textId="26C69062" w:rsidR="00945993" w:rsidRPr="0082686B" w:rsidRDefault="00945993"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Sternad, D</w:t>
      </w:r>
      <w:r w:rsidRPr="0082686B">
        <w:rPr>
          <w:rFonts w:ascii="Arial Nova" w:eastAsia="Times New Roman" w:hAnsi="Arial Nova" w:cs="Times New Roman"/>
          <w:b/>
          <w:bCs/>
          <w:kern w:val="0"/>
          <w:sz w:val="24"/>
          <w:szCs w:val="24"/>
          <w:lang w:eastAsia="en-GB"/>
          <w14:ligatures w14:val="none"/>
        </w:rPr>
        <w:t>.</w:t>
      </w:r>
      <w:r w:rsidRPr="0082686B">
        <w:rPr>
          <w:rFonts w:ascii="Arial Nova" w:eastAsia="Times New Roman" w:hAnsi="Arial Nova" w:cs="Times New Roman"/>
          <w:kern w:val="0"/>
          <w:sz w:val="24"/>
          <w:szCs w:val="24"/>
          <w:lang w:eastAsia="en-GB"/>
          <w14:ligatures w14:val="none"/>
        </w:rPr>
        <w:t xml:space="preserve"> (2019) </w:t>
      </w:r>
      <w:r w:rsidRPr="0082686B">
        <w:rPr>
          <w:rFonts w:ascii="Arial Nova" w:eastAsia="Times New Roman" w:hAnsi="Arial Nova" w:cs="Times New Roman"/>
          <w:i/>
          <w:iCs/>
          <w:kern w:val="0"/>
          <w:sz w:val="24"/>
          <w:szCs w:val="24"/>
          <w:lang w:eastAsia="en-GB"/>
          <w14:ligatures w14:val="none"/>
        </w:rPr>
        <w:t>Effective Management: Developing Yourself, Others, and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ations</w:t>
      </w:r>
      <w:r w:rsidRPr="0082686B">
        <w:rPr>
          <w:rFonts w:ascii="Arial Nova" w:eastAsia="Times New Roman" w:hAnsi="Arial Nova" w:cs="Times New Roman"/>
          <w:kern w:val="0"/>
          <w:sz w:val="24"/>
          <w:szCs w:val="24"/>
          <w:lang w:eastAsia="en-GB"/>
          <w14:ligatures w14:val="none"/>
        </w:rPr>
        <w:t>. London: Red Globe Press.</w:t>
      </w:r>
    </w:p>
    <w:p w14:paraId="3D62D15A" w14:textId="458552A5" w:rsidR="007C34A5" w:rsidRPr="0082686B" w:rsidRDefault="007C34A5"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Thompson, J., Scott, J. M., and Martin, F. (2020) </w:t>
      </w:r>
      <w:r w:rsidRPr="0082686B">
        <w:rPr>
          <w:rFonts w:ascii="Arial Nova" w:eastAsia="Times New Roman" w:hAnsi="Arial Nova" w:cs="Times New Roman"/>
          <w:i/>
          <w:iCs/>
          <w:kern w:val="0"/>
          <w:sz w:val="24"/>
          <w:szCs w:val="24"/>
          <w:lang w:eastAsia="en-GB"/>
          <w14:ligatures w14:val="none"/>
        </w:rPr>
        <w:t>Strategic Management: Awareness and Change</w:t>
      </w:r>
      <w:r w:rsidRPr="0082686B">
        <w:rPr>
          <w:rFonts w:ascii="Arial Nova" w:eastAsia="Times New Roman" w:hAnsi="Arial Nova" w:cs="Times New Roman"/>
          <w:kern w:val="0"/>
          <w:sz w:val="24"/>
          <w:szCs w:val="24"/>
          <w:lang w:eastAsia="en-GB"/>
          <w14:ligatures w14:val="none"/>
        </w:rPr>
        <w:t>. 9th ed. Andover: Cengage Learning EMEA</w:t>
      </w:r>
    </w:p>
    <w:p w14:paraId="2CE7AC5B" w14:textId="55B2474C" w:rsidR="001C3071" w:rsidRPr="0082686B" w:rsidRDefault="001C3071"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Thompson, K. (2016). </w:t>
      </w:r>
      <w:r w:rsidRPr="0082686B">
        <w:rPr>
          <w:rFonts w:ascii="Arial Nova" w:eastAsia="Times New Roman" w:hAnsi="Arial Nova" w:cs="Times New Roman"/>
          <w:i/>
          <w:iCs/>
          <w:kern w:val="0"/>
          <w:sz w:val="24"/>
          <w:szCs w:val="24"/>
          <w:lang w:eastAsia="en-GB"/>
          <w14:ligatures w14:val="none"/>
        </w:rPr>
        <w:t>A Systematic Guide to Change Management: Best Practice in Leading Change and Influencing Stakeholders</w:t>
      </w:r>
      <w:r w:rsidRPr="0082686B">
        <w:rPr>
          <w:rFonts w:ascii="Arial Nova" w:eastAsia="Times New Roman" w:hAnsi="Arial Nova" w:cs="Times New Roman"/>
          <w:kern w:val="0"/>
          <w:sz w:val="24"/>
          <w:szCs w:val="24"/>
          <w:lang w:eastAsia="en-GB"/>
          <w14:ligatures w14:val="none"/>
        </w:rPr>
        <w:t>. CreateSpace Independent Publishing Platform.</w:t>
      </w:r>
    </w:p>
    <w:p w14:paraId="22CE40F3" w14:textId="27D38B09"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Vallen, G. K., &amp; Vallen, J. J. (2017). </w:t>
      </w:r>
      <w:r w:rsidRPr="0082686B">
        <w:rPr>
          <w:rFonts w:ascii="Arial Nova" w:eastAsia="Times New Roman" w:hAnsi="Arial Nova" w:cs="Times New Roman"/>
          <w:i/>
          <w:iCs/>
          <w:kern w:val="0"/>
          <w:sz w:val="24"/>
          <w:szCs w:val="24"/>
          <w:lang w:eastAsia="en-GB"/>
          <w14:ligatures w14:val="none"/>
        </w:rPr>
        <w:t>Check-in Check-out: Managing Hotel Operations</w:t>
      </w:r>
      <w:r w:rsidRPr="0082686B">
        <w:rPr>
          <w:rFonts w:ascii="Arial Nova" w:eastAsia="Times New Roman" w:hAnsi="Arial Nova" w:cs="Times New Roman"/>
          <w:kern w:val="0"/>
          <w:sz w:val="24"/>
          <w:szCs w:val="24"/>
          <w:lang w:eastAsia="en-GB"/>
          <w14:ligatures w14:val="none"/>
        </w:rPr>
        <w:t>. Pearson.</w:t>
      </w:r>
    </w:p>
    <w:p w14:paraId="5D9E6193" w14:textId="3159BD17"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Verma, R., &amp; Plaschka, G. (2021). </w:t>
      </w:r>
      <w:r w:rsidRPr="0082686B">
        <w:rPr>
          <w:rFonts w:ascii="Arial Nova" w:eastAsia="Times New Roman" w:hAnsi="Arial Nova" w:cs="Times New Roman"/>
          <w:i/>
          <w:iCs/>
          <w:kern w:val="0"/>
          <w:sz w:val="24"/>
          <w:szCs w:val="24"/>
          <w:lang w:eastAsia="en-GB"/>
          <w14:ligatures w14:val="none"/>
        </w:rPr>
        <w:t>Service Operations Management in Hospitality</w:t>
      </w:r>
      <w:r w:rsidRPr="0082686B">
        <w:rPr>
          <w:rFonts w:ascii="Arial Nova" w:eastAsia="Times New Roman" w:hAnsi="Arial Nova" w:cs="Times New Roman"/>
          <w:kern w:val="0"/>
          <w:sz w:val="24"/>
          <w:szCs w:val="24"/>
          <w:lang w:eastAsia="en-GB"/>
          <w14:ligatures w14:val="none"/>
        </w:rPr>
        <w:t>. Sage Publications.</w:t>
      </w:r>
    </w:p>
    <w:p w14:paraId="20122031" w14:textId="5EFE246C"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Walker, J. R. (2017). </w:t>
      </w:r>
      <w:r w:rsidRPr="0082686B">
        <w:rPr>
          <w:rFonts w:ascii="Arial Nova" w:eastAsia="Times New Roman" w:hAnsi="Arial Nova" w:cs="Times New Roman"/>
          <w:i/>
          <w:iCs/>
          <w:kern w:val="0"/>
          <w:sz w:val="24"/>
          <w:szCs w:val="24"/>
          <w:lang w:eastAsia="en-GB"/>
          <w14:ligatures w14:val="none"/>
        </w:rPr>
        <w:t xml:space="preserve">Introduction to </w:t>
      </w:r>
      <w:r w:rsidR="007C0492" w:rsidRPr="0082686B">
        <w:rPr>
          <w:rFonts w:ascii="Arial Nova" w:eastAsia="Times New Roman" w:hAnsi="Arial Nova" w:cs="Times New Roman"/>
          <w:i/>
          <w:iCs/>
          <w:kern w:val="0"/>
          <w:sz w:val="24"/>
          <w:szCs w:val="24"/>
          <w:lang w:eastAsia="en-GB"/>
          <w14:ligatures w14:val="none"/>
        </w:rPr>
        <w:t>h</w:t>
      </w:r>
      <w:r w:rsidRPr="0082686B">
        <w:rPr>
          <w:rFonts w:ascii="Arial Nova" w:eastAsia="Times New Roman" w:hAnsi="Arial Nova" w:cs="Times New Roman"/>
          <w:i/>
          <w:iCs/>
          <w:kern w:val="0"/>
          <w:sz w:val="24"/>
          <w:szCs w:val="24"/>
          <w:lang w:eastAsia="en-GB"/>
          <w14:ligatures w14:val="none"/>
        </w:rPr>
        <w:t>ospitality</w:t>
      </w:r>
      <w:r w:rsidRPr="0082686B">
        <w:rPr>
          <w:rFonts w:ascii="Arial Nova" w:eastAsia="Times New Roman" w:hAnsi="Arial Nova" w:cs="Times New Roman"/>
          <w:kern w:val="0"/>
          <w:sz w:val="24"/>
          <w:szCs w:val="24"/>
          <w:lang w:eastAsia="en-GB"/>
          <w14:ligatures w14:val="none"/>
        </w:rPr>
        <w:t xml:space="preserve"> (7th ed.). Pearson.</w:t>
      </w:r>
    </w:p>
    <w:p w14:paraId="7269BED4" w14:textId="5ACD11B8"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Weihrich, H. (1982). The TOWS Matrix—A Tool for Situational Analysis. </w:t>
      </w:r>
      <w:r w:rsidRPr="0082686B">
        <w:rPr>
          <w:rFonts w:ascii="Arial Nova" w:eastAsia="Times New Roman" w:hAnsi="Arial Nova" w:cs="Times New Roman"/>
          <w:i/>
          <w:iCs/>
          <w:kern w:val="0"/>
          <w:sz w:val="24"/>
          <w:szCs w:val="24"/>
          <w:lang w:eastAsia="en-GB"/>
          <w14:ligatures w14:val="none"/>
        </w:rPr>
        <w:t>Long Range Planning</w:t>
      </w:r>
      <w:r w:rsidRPr="0082686B">
        <w:rPr>
          <w:rFonts w:ascii="Arial Nova" w:eastAsia="Times New Roman" w:hAnsi="Arial Nova" w:cs="Times New Roman"/>
          <w:kern w:val="0"/>
          <w:sz w:val="24"/>
          <w:szCs w:val="24"/>
          <w:lang w:eastAsia="en-GB"/>
          <w14:ligatures w14:val="none"/>
        </w:rPr>
        <w:t>, 15(2), 54-66.</w:t>
      </w:r>
    </w:p>
    <w:p w14:paraId="5DCAD2B6" w14:textId="7CFD8FF1" w:rsidR="000E7E7C" w:rsidRPr="0082686B" w:rsidRDefault="000E7E7C" w:rsidP="0082686B">
      <w:pPr>
        <w:pStyle w:val="ListParagraph"/>
        <w:numPr>
          <w:ilvl w:val="0"/>
          <w:numId w:val="35"/>
        </w:numPr>
        <w:spacing w:after="0"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Wood, R. C. (2015). </w:t>
      </w:r>
      <w:r w:rsidRPr="0082686B">
        <w:rPr>
          <w:rFonts w:ascii="Arial Nova" w:eastAsia="Times New Roman" w:hAnsi="Arial Nova" w:cs="Times New Roman"/>
          <w:i/>
          <w:iCs/>
          <w:kern w:val="0"/>
          <w:sz w:val="24"/>
          <w:szCs w:val="24"/>
          <w:lang w:eastAsia="en-GB"/>
          <w14:ligatures w14:val="none"/>
        </w:rPr>
        <w:t>Hospitality Management: A Brief Introduction</w:t>
      </w:r>
      <w:r w:rsidRPr="0082686B">
        <w:rPr>
          <w:rFonts w:ascii="Arial Nova" w:eastAsia="Times New Roman" w:hAnsi="Arial Nova" w:cs="Times New Roman"/>
          <w:kern w:val="0"/>
          <w:sz w:val="24"/>
          <w:szCs w:val="24"/>
          <w:lang w:eastAsia="en-GB"/>
          <w14:ligatures w14:val="none"/>
        </w:rPr>
        <w:t>. SAGE Publications Ltd.</w:t>
      </w:r>
    </w:p>
    <w:p w14:paraId="3D16ACC9" w14:textId="3AC359E8" w:rsidR="000E7E7C" w:rsidRPr="0082686B" w:rsidRDefault="000E7E7C" w:rsidP="0082686B">
      <w:pPr>
        <w:pStyle w:val="ListParagraph"/>
        <w:numPr>
          <w:ilvl w:val="0"/>
          <w:numId w:val="35"/>
        </w:num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Yin, R. K. (2018). </w:t>
      </w:r>
      <w:r w:rsidRPr="0082686B">
        <w:rPr>
          <w:rFonts w:ascii="Arial Nova" w:eastAsia="Times New Roman" w:hAnsi="Arial Nova" w:cs="Times New Roman"/>
          <w:i/>
          <w:iCs/>
          <w:kern w:val="0"/>
          <w:sz w:val="24"/>
          <w:szCs w:val="24"/>
          <w:lang w:eastAsia="en-GB"/>
          <w14:ligatures w14:val="none"/>
        </w:rPr>
        <w:t>Case Study Research and Applications: Design and Methods</w:t>
      </w:r>
      <w:r w:rsidRPr="0082686B">
        <w:rPr>
          <w:rFonts w:ascii="Arial Nova" w:eastAsia="Times New Roman" w:hAnsi="Arial Nova" w:cs="Times New Roman"/>
          <w:kern w:val="0"/>
          <w:sz w:val="24"/>
          <w:szCs w:val="24"/>
          <w:lang w:eastAsia="en-GB"/>
          <w14:ligatures w14:val="none"/>
        </w:rPr>
        <w:t>. SAGE Publications.</w:t>
      </w:r>
    </w:p>
    <w:p w14:paraId="6ED145CF" w14:textId="26C05923" w:rsidR="00A622A5" w:rsidRPr="0082686B" w:rsidRDefault="00A622A5" w:rsidP="0082686B">
      <w:pPr>
        <w:pStyle w:val="ListParagraph"/>
        <w:numPr>
          <w:ilvl w:val="0"/>
          <w:numId w:val="35"/>
        </w:num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2686B">
        <w:rPr>
          <w:rFonts w:ascii="Arial Nova" w:eastAsia="Times New Roman" w:hAnsi="Arial Nova" w:cs="Times New Roman"/>
          <w:kern w:val="0"/>
          <w:sz w:val="24"/>
          <w:szCs w:val="24"/>
          <w:lang w:eastAsia="en-GB"/>
          <w14:ligatures w14:val="none"/>
        </w:rPr>
        <w:t xml:space="preserve">Yukl, G. (2013) </w:t>
      </w:r>
      <w:r w:rsidRPr="0082686B">
        <w:rPr>
          <w:rFonts w:ascii="Arial Nova" w:eastAsia="Times New Roman" w:hAnsi="Arial Nova" w:cs="Times New Roman"/>
          <w:i/>
          <w:iCs/>
          <w:kern w:val="0"/>
          <w:sz w:val="24"/>
          <w:szCs w:val="24"/>
          <w:lang w:eastAsia="en-GB"/>
          <w14:ligatures w14:val="none"/>
        </w:rPr>
        <w:t>Leadership in Organi</w:t>
      </w:r>
      <w:r w:rsidR="004C5E04" w:rsidRPr="0082686B">
        <w:rPr>
          <w:rFonts w:ascii="Arial Nova" w:eastAsia="Times New Roman" w:hAnsi="Arial Nova" w:cs="Times New Roman"/>
          <w:i/>
          <w:iCs/>
          <w:kern w:val="0"/>
          <w:sz w:val="24"/>
          <w:szCs w:val="24"/>
          <w:lang w:eastAsia="en-GB"/>
          <w14:ligatures w14:val="none"/>
        </w:rPr>
        <w:t>s</w:t>
      </w:r>
      <w:r w:rsidRPr="0082686B">
        <w:rPr>
          <w:rFonts w:ascii="Arial Nova" w:eastAsia="Times New Roman" w:hAnsi="Arial Nova" w:cs="Times New Roman"/>
          <w:i/>
          <w:iCs/>
          <w:kern w:val="0"/>
          <w:sz w:val="24"/>
          <w:szCs w:val="24"/>
          <w:lang w:eastAsia="en-GB"/>
          <w14:ligatures w14:val="none"/>
        </w:rPr>
        <w:t>ations</w:t>
      </w:r>
      <w:r w:rsidRPr="0082686B">
        <w:rPr>
          <w:rFonts w:ascii="Arial Nova" w:eastAsia="Times New Roman" w:hAnsi="Arial Nova" w:cs="Times New Roman"/>
          <w:kern w:val="0"/>
          <w:sz w:val="24"/>
          <w:szCs w:val="24"/>
          <w:lang w:eastAsia="en-GB"/>
          <w14:ligatures w14:val="none"/>
        </w:rPr>
        <w:t>. 8th ed. Boston: Pearson</w:t>
      </w:r>
    </w:p>
    <w:sectPr w:rsidR="00A622A5" w:rsidRPr="0082686B" w:rsidSect="001420F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C8C60D" w14:textId="77777777" w:rsidR="00F418C9" w:rsidRDefault="00F418C9" w:rsidP="00A74AF9">
      <w:pPr>
        <w:spacing w:after="0" w:line="240" w:lineRule="auto"/>
      </w:pPr>
      <w:r>
        <w:separator/>
      </w:r>
    </w:p>
  </w:endnote>
  <w:endnote w:type="continuationSeparator" w:id="0">
    <w:p w14:paraId="03965EC4" w14:textId="77777777" w:rsidR="00F418C9" w:rsidRDefault="00F418C9" w:rsidP="00A74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17599"/>
      <w:docPartObj>
        <w:docPartGallery w:val="Page Numbers (Bottom of Page)"/>
        <w:docPartUnique/>
      </w:docPartObj>
    </w:sdtPr>
    <w:sdtContent>
      <w:p w14:paraId="374E1CAD" w14:textId="1032464C" w:rsidR="00A74AF9" w:rsidRDefault="00A74AF9">
        <w:pPr>
          <w:pStyle w:val="Footer"/>
          <w:jc w:val="center"/>
        </w:pPr>
        <w:r>
          <w:fldChar w:fldCharType="begin"/>
        </w:r>
        <w:r>
          <w:instrText>PAGE   \* MERGEFORMAT</w:instrText>
        </w:r>
        <w:r>
          <w:fldChar w:fldCharType="separate"/>
        </w:r>
        <w:r>
          <w:t>2</w:t>
        </w:r>
        <w:r>
          <w:fldChar w:fldCharType="end"/>
        </w:r>
      </w:p>
    </w:sdtContent>
  </w:sdt>
  <w:p w14:paraId="13174A72" w14:textId="77777777" w:rsidR="00A74AF9" w:rsidRDefault="00A74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72BC44" w14:textId="77777777" w:rsidR="00F418C9" w:rsidRDefault="00F418C9" w:rsidP="00A74AF9">
      <w:pPr>
        <w:spacing w:after="0" w:line="240" w:lineRule="auto"/>
      </w:pPr>
      <w:r>
        <w:separator/>
      </w:r>
    </w:p>
  </w:footnote>
  <w:footnote w:type="continuationSeparator" w:id="0">
    <w:p w14:paraId="02FEDED4" w14:textId="77777777" w:rsidR="00F418C9" w:rsidRDefault="00F418C9" w:rsidP="00A74A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A06B7"/>
    <w:multiLevelType w:val="hybridMultilevel"/>
    <w:tmpl w:val="2700AF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4E25BC"/>
    <w:multiLevelType w:val="multilevel"/>
    <w:tmpl w:val="A45E3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C5558"/>
    <w:multiLevelType w:val="hybridMultilevel"/>
    <w:tmpl w:val="A3744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52EFB"/>
    <w:multiLevelType w:val="multilevel"/>
    <w:tmpl w:val="FAE00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A7242"/>
    <w:multiLevelType w:val="multilevel"/>
    <w:tmpl w:val="357EB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6073E"/>
    <w:multiLevelType w:val="hybridMultilevel"/>
    <w:tmpl w:val="2700A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93E25"/>
    <w:multiLevelType w:val="multilevel"/>
    <w:tmpl w:val="C3567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9F642A"/>
    <w:multiLevelType w:val="hybridMultilevel"/>
    <w:tmpl w:val="C1B006D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154D02"/>
    <w:multiLevelType w:val="multilevel"/>
    <w:tmpl w:val="FB523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1B53BA"/>
    <w:multiLevelType w:val="multilevel"/>
    <w:tmpl w:val="83921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A8704C"/>
    <w:multiLevelType w:val="hybridMultilevel"/>
    <w:tmpl w:val="C9AA271E"/>
    <w:lvl w:ilvl="0" w:tplc="0B5AD4C8">
      <w:start w:val="1"/>
      <w:numFmt w:val="bullet"/>
      <w:lvlText w:val="•"/>
      <w:lvlJc w:val="left"/>
      <w:pPr>
        <w:tabs>
          <w:tab w:val="num" w:pos="720"/>
        </w:tabs>
        <w:ind w:left="720" w:hanging="360"/>
      </w:pPr>
      <w:rPr>
        <w:rFonts w:ascii="Times New Roman" w:hAnsi="Times New Roman" w:hint="default"/>
      </w:rPr>
    </w:lvl>
    <w:lvl w:ilvl="1" w:tplc="9E5E2058" w:tentative="1">
      <w:start w:val="1"/>
      <w:numFmt w:val="bullet"/>
      <w:lvlText w:val="•"/>
      <w:lvlJc w:val="left"/>
      <w:pPr>
        <w:tabs>
          <w:tab w:val="num" w:pos="1440"/>
        </w:tabs>
        <w:ind w:left="1440" w:hanging="360"/>
      </w:pPr>
      <w:rPr>
        <w:rFonts w:ascii="Times New Roman" w:hAnsi="Times New Roman" w:hint="default"/>
      </w:rPr>
    </w:lvl>
    <w:lvl w:ilvl="2" w:tplc="11B6D928" w:tentative="1">
      <w:start w:val="1"/>
      <w:numFmt w:val="bullet"/>
      <w:lvlText w:val="•"/>
      <w:lvlJc w:val="left"/>
      <w:pPr>
        <w:tabs>
          <w:tab w:val="num" w:pos="2160"/>
        </w:tabs>
        <w:ind w:left="2160" w:hanging="360"/>
      </w:pPr>
      <w:rPr>
        <w:rFonts w:ascii="Times New Roman" w:hAnsi="Times New Roman" w:hint="default"/>
      </w:rPr>
    </w:lvl>
    <w:lvl w:ilvl="3" w:tplc="770EE5C8" w:tentative="1">
      <w:start w:val="1"/>
      <w:numFmt w:val="bullet"/>
      <w:lvlText w:val="•"/>
      <w:lvlJc w:val="left"/>
      <w:pPr>
        <w:tabs>
          <w:tab w:val="num" w:pos="2880"/>
        </w:tabs>
        <w:ind w:left="2880" w:hanging="360"/>
      </w:pPr>
      <w:rPr>
        <w:rFonts w:ascii="Times New Roman" w:hAnsi="Times New Roman" w:hint="default"/>
      </w:rPr>
    </w:lvl>
    <w:lvl w:ilvl="4" w:tplc="DD54997C" w:tentative="1">
      <w:start w:val="1"/>
      <w:numFmt w:val="bullet"/>
      <w:lvlText w:val="•"/>
      <w:lvlJc w:val="left"/>
      <w:pPr>
        <w:tabs>
          <w:tab w:val="num" w:pos="3600"/>
        </w:tabs>
        <w:ind w:left="3600" w:hanging="360"/>
      </w:pPr>
      <w:rPr>
        <w:rFonts w:ascii="Times New Roman" w:hAnsi="Times New Roman" w:hint="default"/>
      </w:rPr>
    </w:lvl>
    <w:lvl w:ilvl="5" w:tplc="A14C68FE" w:tentative="1">
      <w:start w:val="1"/>
      <w:numFmt w:val="bullet"/>
      <w:lvlText w:val="•"/>
      <w:lvlJc w:val="left"/>
      <w:pPr>
        <w:tabs>
          <w:tab w:val="num" w:pos="4320"/>
        </w:tabs>
        <w:ind w:left="4320" w:hanging="360"/>
      </w:pPr>
      <w:rPr>
        <w:rFonts w:ascii="Times New Roman" w:hAnsi="Times New Roman" w:hint="default"/>
      </w:rPr>
    </w:lvl>
    <w:lvl w:ilvl="6" w:tplc="696EFDF0" w:tentative="1">
      <w:start w:val="1"/>
      <w:numFmt w:val="bullet"/>
      <w:lvlText w:val="•"/>
      <w:lvlJc w:val="left"/>
      <w:pPr>
        <w:tabs>
          <w:tab w:val="num" w:pos="5040"/>
        </w:tabs>
        <w:ind w:left="5040" w:hanging="360"/>
      </w:pPr>
      <w:rPr>
        <w:rFonts w:ascii="Times New Roman" w:hAnsi="Times New Roman" w:hint="default"/>
      </w:rPr>
    </w:lvl>
    <w:lvl w:ilvl="7" w:tplc="8A58EDAA" w:tentative="1">
      <w:start w:val="1"/>
      <w:numFmt w:val="bullet"/>
      <w:lvlText w:val="•"/>
      <w:lvlJc w:val="left"/>
      <w:pPr>
        <w:tabs>
          <w:tab w:val="num" w:pos="5760"/>
        </w:tabs>
        <w:ind w:left="5760" w:hanging="360"/>
      </w:pPr>
      <w:rPr>
        <w:rFonts w:ascii="Times New Roman" w:hAnsi="Times New Roman" w:hint="default"/>
      </w:rPr>
    </w:lvl>
    <w:lvl w:ilvl="8" w:tplc="48C4DB6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61E08B6"/>
    <w:multiLevelType w:val="multilevel"/>
    <w:tmpl w:val="B462A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140FAF"/>
    <w:multiLevelType w:val="multilevel"/>
    <w:tmpl w:val="E3084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D65C42"/>
    <w:multiLevelType w:val="multilevel"/>
    <w:tmpl w:val="3384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770973"/>
    <w:multiLevelType w:val="multilevel"/>
    <w:tmpl w:val="6A82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E6FBC"/>
    <w:multiLevelType w:val="multilevel"/>
    <w:tmpl w:val="9574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59210E"/>
    <w:multiLevelType w:val="multilevel"/>
    <w:tmpl w:val="90AEF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8D5C0C"/>
    <w:multiLevelType w:val="multilevel"/>
    <w:tmpl w:val="FD461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CE2F86"/>
    <w:multiLevelType w:val="multilevel"/>
    <w:tmpl w:val="BC14C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F04DF3"/>
    <w:multiLevelType w:val="multilevel"/>
    <w:tmpl w:val="72189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1C44DCC"/>
    <w:multiLevelType w:val="multilevel"/>
    <w:tmpl w:val="9F96A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331FD7"/>
    <w:multiLevelType w:val="multilevel"/>
    <w:tmpl w:val="701A0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AA3BD3"/>
    <w:multiLevelType w:val="hybridMultilevel"/>
    <w:tmpl w:val="BA5CD74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264DA3"/>
    <w:multiLevelType w:val="multilevel"/>
    <w:tmpl w:val="4A56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E6702D"/>
    <w:multiLevelType w:val="multilevel"/>
    <w:tmpl w:val="79F05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432DCD"/>
    <w:multiLevelType w:val="hybridMultilevel"/>
    <w:tmpl w:val="A40CD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526104"/>
    <w:multiLevelType w:val="hybridMultilevel"/>
    <w:tmpl w:val="A40CD8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5A43E0C"/>
    <w:multiLevelType w:val="multilevel"/>
    <w:tmpl w:val="419201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BB1BFA"/>
    <w:multiLevelType w:val="multilevel"/>
    <w:tmpl w:val="F08CF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A7094B"/>
    <w:multiLevelType w:val="multilevel"/>
    <w:tmpl w:val="5816C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6E2FA7"/>
    <w:multiLevelType w:val="multilevel"/>
    <w:tmpl w:val="B15A47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1166FF"/>
    <w:multiLevelType w:val="multilevel"/>
    <w:tmpl w:val="16E81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2A763B9"/>
    <w:multiLevelType w:val="multilevel"/>
    <w:tmpl w:val="1254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2E4C2F"/>
    <w:multiLevelType w:val="multilevel"/>
    <w:tmpl w:val="E564CE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8346BCC"/>
    <w:multiLevelType w:val="multilevel"/>
    <w:tmpl w:val="79AA1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8D4BA3"/>
    <w:multiLevelType w:val="multilevel"/>
    <w:tmpl w:val="CA52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E81B58"/>
    <w:multiLevelType w:val="hybridMultilevel"/>
    <w:tmpl w:val="4E0EC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64134B"/>
    <w:multiLevelType w:val="multilevel"/>
    <w:tmpl w:val="C00AC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F85210"/>
    <w:multiLevelType w:val="multilevel"/>
    <w:tmpl w:val="0FFA64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6710188">
    <w:abstractNumId w:val="3"/>
  </w:num>
  <w:num w:numId="2" w16cid:durableId="1859030">
    <w:abstractNumId w:val="29"/>
  </w:num>
  <w:num w:numId="3" w16cid:durableId="1066494252">
    <w:abstractNumId w:val="16"/>
  </w:num>
  <w:num w:numId="4" w16cid:durableId="1803960849">
    <w:abstractNumId w:val="4"/>
  </w:num>
  <w:num w:numId="5" w16cid:durableId="1628508540">
    <w:abstractNumId w:val="28"/>
  </w:num>
  <w:num w:numId="6" w16cid:durableId="1662804629">
    <w:abstractNumId w:val="12"/>
  </w:num>
  <w:num w:numId="7" w16cid:durableId="770584381">
    <w:abstractNumId w:val="17"/>
  </w:num>
  <w:num w:numId="8" w16cid:durableId="1130519001">
    <w:abstractNumId w:val="33"/>
  </w:num>
  <w:num w:numId="9" w16cid:durableId="945229966">
    <w:abstractNumId w:val="11"/>
  </w:num>
  <w:num w:numId="10" w16cid:durableId="1004089212">
    <w:abstractNumId w:val="18"/>
  </w:num>
  <w:num w:numId="11" w16cid:durableId="831338803">
    <w:abstractNumId w:val="35"/>
  </w:num>
  <w:num w:numId="12" w16cid:durableId="121581091">
    <w:abstractNumId w:val="9"/>
  </w:num>
  <w:num w:numId="13" w16cid:durableId="1935630403">
    <w:abstractNumId w:val="14"/>
  </w:num>
  <w:num w:numId="14" w16cid:durableId="248201742">
    <w:abstractNumId w:val="21"/>
  </w:num>
  <w:num w:numId="15" w16cid:durableId="297537699">
    <w:abstractNumId w:val="30"/>
  </w:num>
  <w:num w:numId="16" w16cid:durableId="79714277">
    <w:abstractNumId w:val="34"/>
  </w:num>
  <w:num w:numId="17" w16cid:durableId="1652949063">
    <w:abstractNumId w:val="15"/>
  </w:num>
  <w:num w:numId="18" w16cid:durableId="2141797883">
    <w:abstractNumId w:val="32"/>
  </w:num>
  <w:num w:numId="19" w16cid:durableId="784663076">
    <w:abstractNumId w:val="38"/>
  </w:num>
  <w:num w:numId="20" w16cid:durableId="482696849">
    <w:abstractNumId w:val="27"/>
  </w:num>
  <w:num w:numId="21" w16cid:durableId="1457137106">
    <w:abstractNumId w:val="6"/>
  </w:num>
  <w:num w:numId="22" w16cid:durableId="1202551690">
    <w:abstractNumId w:val="1"/>
  </w:num>
  <w:num w:numId="23" w16cid:durableId="678655723">
    <w:abstractNumId w:val="20"/>
  </w:num>
  <w:num w:numId="24" w16cid:durableId="362097329">
    <w:abstractNumId w:val="37"/>
  </w:num>
  <w:num w:numId="25" w16cid:durableId="706026505">
    <w:abstractNumId w:val="13"/>
  </w:num>
  <w:num w:numId="26" w16cid:durableId="933323545">
    <w:abstractNumId w:val="23"/>
  </w:num>
  <w:num w:numId="27" w16cid:durableId="400176735">
    <w:abstractNumId w:val="19"/>
  </w:num>
  <w:num w:numId="28" w16cid:durableId="378290375">
    <w:abstractNumId w:val="25"/>
  </w:num>
  <w:num w:numId="29" w16cid:durableId="673266487">
    <w:abstractNumId w:val="26"/>
  </w:num>
  <w:num w:numId="30" w16cid:durableId="1083259918">
    <w:abstractNumId w:val="7"/>
  </w:num>
  <w:num w:numId="31" w16cid:durableId="1178543255">
    <w:abstractNumId w:val="36"/>
  </w:num>
  <w:num w:numId="32" w16cid:durableId="762384448">
    <w:abstractNumId w:val="5"/>
  </w:num>
  <w:num w:numId="33" w16cid:durableId="1301108049">
    <w:abstractNumId w:val="0"/>
  </w:num>
  <w:num w:numId="34" w16cid:durableId="1294368743">
    <w:abstractNumId w:val="2"/>
  </w:num>
  <w:num w:numId="35" w16cid:durableId="1927883269">
    <w:abstractNumId w:val="22"/>
  </w:num>
  <w:num w:numId="36" w16cid:durableId="1657104214">
    <w:abstractNumId w:val="8"/>
  </w:num>
  <w:num w:numId="37" w16cid:durableId="1448280898">
    <w:abstractNumId w:val="10"/>
  </w:num>
  <w:num w:numId="38" w16cid:durableId="2016682568">
    <w:abstractNumId w:val="24"/>
  </w:num>
  <w:num w:numId="39" w16cid:durableId="31333577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3MgWSlhZm5kYmhko6SsGpxcWZ+XkgBZa1AHscuvAsAAAA"/>
  </w:docVars>
  <w:rsids>
    <w:rsidRoot w:val="009852EA"/>
    <w:rsid w:val="0000261D"/>
    <w:rsid w:val="00005C22"/>
    <w:rsid w:val="00016C3C"/>
    <w:rsid w:val="000251AC"/>
    <w:rsid w:val="00032D4E"/>
    <w:rsid w:val="00042B53"/>
    <w:rsid w:val="00065715"/>
    <w:rsid w:val="00070C60"/>
    <w:rsid w:val="000773CD"/>
    <w:rsid w:val="00086562"/>
    <w:rsid w:val="00086FDA"/>
    <w:rsid w:val="000874DA"/>
    <w:rsid w:val="00091E54"/>
    <w:rsid w:val="00092FD3"/>
    <w:rsid w:val="00097ECA"/>
    <w:rsid w:val="000B3219"/>
    <w:rsid w:val="000B58DC"/>
    <w:rsid w:val="000C0BBD"/>
    <w:rsid w:val="000C6FE7"/>
    <w:rsid w:val="000D14DC"/>
    <w:rsid w:val="000D614F"/>
    <w:rsid w:val="000E22DE"/>
    <w:rsid w:val="000E7E7C"/>
    <w:rsid w:val="001008CD"/>
    <w:rsid w:val="00127B93"/>
    <w:rsid w:val="0013071E"/>
    <w:rsid w:val="00134CD9"/>
    <w:rsid w:val="001420FB"/>
    <w:rsid w:val="001A13DA"/>
    <w:rsid w:val="001C3071"/>
    <w:rsid w:val="001C5C16"/>
    <w:rsid w:val="001C78F1"/>
    <w:rsid w:val="001D26FF"/>
    <w:rsid w:val="001E1BF0"/>
    <w:rsid w:val="001E7C99"/>
    <w:rsid w:val="001F2381"/>
    <w:rsid w:val="002174A5"/>
    <w:rsid w:val="00263537"/>
    <w:rsid w:val="00263B49"/>
    <w:rsid w:val="00263DAF"/>
    <w:rsid w:val="002734E6"/>
    <w:rsid w:val="00283461"/>
    <w:rsid w:val="00291709"/>
    <w:rsid w:val="00294898"/>
    <w:rsid w:val="00297412"/>
    <w:rsid w:val="002A0EA2"/>
    <w:rsid w:val="002D3FA0"/>
    <w:rsid w:val="002E55C6"/>
    <w:rsid w:val="003178E0"/>
    <w:rsid w:val="00317942"/>
    <w:rsid w:val="00325EFB"/>
    <w:rsid w:val="00331CC4"/>
    <w:rsid w:val="003343EA"/>
    <w:rsid w:val="003373FD"/>
    <w:rsid w:val="003455EE"/>
    <w:rsid w:val="00361059"/>
    <w:rsid w:val="00367D30"/>
    <w:rsid w:val="00396A91"/>
    <w:rsid w:val="003C56BE"/>
    <w:rsid w:val="003F109F"/>
    <w:rsid w:val="00400C53"/>
    <w:rsid w:val="004019CF"/>
    <w:rsid w:val="004057B6"/>
    <w:rsid w:val="004259A9"/>
    <w:rsid w:val="0043112A"/>
    <w:rsid w:val="00432F16"/>
    <w:rsid w:val="004438C5"/>
    <w:rsid w:val="00456A5C"/>
    <w:rsid w:val="00474D16"/>
    <w:rsid w:val="0048016D"/>
    <w:rsid w:val="00481110"/>
    <w:rsid w:val="00492F1F"/>
    <w:rsid w:val="004A0554"/>
    <w:rsid w:val="004A0BFF"/>
    <w:rsid w:val="004A2503"/>
    <w:rsid w:val="004B4F91"/>
    <w:rsid w:val="004B6329"/>
    <w:rsid w:val="004C5664"/>
    <w:rsid w:val="004C5E04"/>
    <w:rsid w:val="004D2525"/>
    <w:rsid w:val="004D7AE1"/>
    <w:rsid w:val="004F2791"/>
    <w:rsid w:val="004F363E"/>
    <w:rsid w:val="004F5465"/>
    <w:rsid w:val="005012FA"/>
    <w:rsid w:val="00514F16"/>
    <w:rsid w:val="0052468D"/>
    <w:rsid w:val="00535951"/>
    <w:rsid w:val="0054369C"/>
    <w:rsid w:val="00572271"/>
    <w:rsid w:val="00595B06"/>
    <w:rsid w:val="005B0914"/>
    <w:rsid w:val="005C7018"/>
    <w:rsid w:val="005E2954"/>
    <w:rsid w:val="005E691B"/>
    <w:rsid w:val="005F03B9"/>
    <w:rsid w:val="005F317B"/>
    <w:rsid w:val="0060720B"/>
    <w:rsid w:val="00624627"/>
    <w:rsid w:val="00625828"/>
    <w:rsid w:val="006431C5"/>
    <w:rsid w:val="0064574C"/>
    <w:rsid w:val="00652CC2"/>
    <w:rsid w:val="00661DF6"/>
    <w:rsid w:val="00667554"/>
    <w:rsid w:val="00672A0A"/>
    <w:rsid w:val="006761EF"/>
    <w:rsid w:val="00691193"/>
    <w:rsid w:val="00696308"/>
    <w:rsid w:val="006B5D3B"/>
    <w:rsid w:val="006C1DC4"/>
    <w:rsid w:val="006D4C66"/>
    <w:rsid w:val="006E041D"/>
    <w:rsid w:val="006E096E"/>
    <w:rsid w:val="006E64FF"/>
    <w:rsid w:val="0071765F"/>
    <w:rsid w:val="00721033"/>
    <w:rsid w:val="00732017"/>
    <w:rsid w:val="00732AE6"/>
    <w:rsid w:val="0073517F"/>
    <w:rsid w:val="0073784A"/>
    <w:rsid w:val="00755AC4"/>
    <w:rsid w:val="0076247A"/>
    <w:rsid w:val="00763317"/>
    <w:rsid w:val="00770305"/>
    <w:rsid w:val="00771876"/>
    <w:rsid w:val="007817C9"/>
    <w:rsid w:val="0079435F"/>
    <w:rsid w:val="007A0A79"/>
    <w:rsid w:val="007A45E6"/>
    <w:rsid w:val="007C0492"/>
    <w:rsid w:val="007C34A5"/>
    <w:rsid w:val="007D0888"/>
    <w:rsid w:val="007E1B55"/>
    <w:rsid w:val="007E583E"/>
    <w:rsid w:val="00826625"/>
    <w:rsid w:val="0082686B"/>
    <w:rsid w:val="00843745"/>
    <w:rsid w:val="00857E21"/>
    <w:rsid w:val="00861D84"/>
    <w:rsid w:val="00880A5A"/>
    <w:rsid w:val="0088176A"/>
    <w:rsid w:val="00887544"/>
    <w:rsid w:val="008904D3"/>
    <w:rsid w:val="008965B8"/>
    <w:rsid w:val="00897D50"/>
    <w:rsid w:val="008A0CD2"/>
    <w:rsid w:val="008A4B03"/>
    <w:rsid w:val="008B3B18"/>
    <w:rsid w:val="008B6A9E"/>
    <w:rsid w:val="008C3069"/>
    <w:rsid w:val="008D6D52"/>
    <w:rsid w:val="008E14A4"/>
    <w:rsid w:val="008F11E6"/>
    <w:rsid w:val="009055BD"/>
    <w:rsid w:val="0090745C"/>
    <w:rsid w:val="009103AE"/>
    <w:rsid w:val="00927C2F"/>
    <w:rsid w:val="009344E6"/>
    <w:rsid w:val="00943203"/>
    <w:rsid w:val="00945993"/>
    <w:rsid w:val="00951278"/>
    <w:rsid w:val="00956263"/>
    <w:rsid w:val="00971FCE"/>
    <w:rsid w:val="009733FC"/>
    <w:rsid w:val="00984C96"/>
    <w:rsid w:val="009852EA"/>
    <w:rsid w:val="00986DBC"/>
    <w:rsid w:val="009B6147"/>
    <w:rsid w:val="009B6BB2"/>
    <w:rsid w:val="009D6B49"/>
    <w:rsid w:val="009E23F6"/>
    <w:rsid w:val="009E71E0"/>
    <w:rsid w:val="009F5A03"/>
    <w:rsid w:val="009F7E46"/>
    <w:rsid w:val="00A07F7B"/>
    <w:rsid w:val="00A23EAD"/>
    <w:rsid w:val="00A31FDF"/>
    <w:rsid w:val="00A33797"/>
    <w:rsid w:val="00A56CE6"/>
    <w:rsid w:val="00A57DAC"/>
    <w:rsid w:val="00A622A5"/>
    <w:rsid w:val="00A67CAB"/>
    <w:rsid w:val="00A736A1"/>
    <w:rsid w:val="00A73F93"/>
    <w:rsid w:val="00A74AF9"/>
    <w:rsid w:val="00A74CED"/>
    <w:rsid w:val="00A7794C"/>
    <w:rsid w:val="00A77F78"/>
    <w:rsid w:val="00A850B7"/>
    <w:rsid w:val="00A879F4"/>
    <w:rsid w:val="00A92060"/>
    <w:rsid w:val="00A94C82"/>
    <w:rsid w:val="00AA3098"/>
    <w:rsid w:val="00AB6BE9"/>
    <w:rsid w:val="00AC150A"/>
    <w:rsid w:val="00AC2557"/>
    <w:rsid w:val="00AC3934"/>
    <w:rsid w:val="00AC61F5"/>
    <w:rsid w:val="00AE08F9"/>
    <w:rsid w:val="00AF1C0B"/>
    <w:rsid w:val="00B02C5D"/>
    <w:rsid w:val="00B046E6"/>
    <w:rsid w:val="00B11774"/>
    <w:rsid w:val="00B15370"/>
    <w:rsid w:val="00B16B70"/>
    <w:rsid w:val="00B25607"/>
    <w:rsid w:val="00B25F1D"/>
    <w:rsid w:val="00B62526"/>
    <w:rsid w:val="00B67B7E"/>
    <w:rsid w:val="00B72C07"/>
    <w:rsid w:val="00B80F2B"/>
    <w:rsid w:val="00B82E5C"/>
    <w:rsid w:val="00B83DDB"/>
    <w:rsid w:val="00B94BD2"/>
    <w:rsid w:val="00BB087C"/>
    <w:rsid w:val="00BB08AA"/>
    <w:rsid w:val="00BB3CC4"/>
    <w:rsid w:val="00BC7879"/>
    <w:rsid w:val="00BD0284"/>
    <w:rsid w:val="00BD1E7A"/>
    <w:rsid w:val="00BF0AB9"/>
    <w:rsid w:val="00BF7645"/>
    <w:rsid w:val="00C07539"/>
    <w:rsid w:val="00C24047"/>
    <w:rsid w:val="00C334EE"/>
    <w:rsid w:val="00C775FC"/>
    <w:rsid w:val="00C91C52"/>
    <w:rsid w:val="00C92F09"/>
    <w:rsid w:val="00C9720E"/>
    <w:rsid w:val="00CA3F23"/>
    <w:rsid w:val="00CA51DA"/>
    <w:rsid w:val="00CA5ECA"/>
    <w:rsid w:val="00CB3424"/>
    <w:rsid w:val="00CB364C"/>
    <w:rsid w:val="00CC0765"/>
    <w:rsid w:val="00CC22AC"/>
    <w:rsid w:val="00CC4AED"/>
    <w:rsid w:val="00CC60F1"/>
    <w:rsid w:val="00CF104B"/>
    <w:rsid w:val="00D0019E"/>
    <w:rsid w:val="00D167A9"/>
    <w:rsid w:val="00D240E6"/>
    <w:rsid w:val="00D263B7"/>
    <w:rsid w:val="00D413DA"/>
    <w:rsid w:val="00D462C6"/>
    <w:rsid w:val="00D572FC"/>
    <w:rsid w:val="00D62418"/>
    <w:rsid w:val="00D71E87"/>
    <w:rsid w:val="00D80AE4"/>
    <w:rsid w:val="00D8297E"/>
    <w:rsid w:val="00DA1DC6"/>
    <w:rsid w:val="00DA3F50"/>
    <w:rsid w:val="00DA4FCC"/>
    <w:rsid w:val="00DD1A38"/>
    <w:rsid w:val="00DE1FE5"/>
    <w:rsid w:val="00DE4F98"/>
    <w:rsid w:val="00E11C49"/>
    <w:rsid w:val="00E13C2D"/>
    <w:rsid w:val="00E17D33"/>
    <w:rsid w:val="00E31B34"/>
    <w:rsid w:val="00E35867"/>
    <w:rsid w:val="00E64652"/>
    <w:rsid w:val="00E8786A"/>
    <w:rsid w:val="00E9388A"/>
    <w:rsid w:val="00EC3FB8"/>
    <w:rsid w:val="00ED08E3"/>
    <w:rsid w:val="00ED4617"/>
    <w:rsid w:val="00F0575F"/>
    <w:rsid w:val="00F07104"/>
    <w:rsid w:val="00F21924"/>
    <w:rsid w:val="00F26D1C"/>
    <w:rsid w:val="00F30B36"/>
    <w:rsid w:val="00F33FA9"/>
    <w:rsid w:val="00F373D5"/>
    <w:rsid w:val="00F37D82"/>
    <w:rsid w:val="00F418C9"/>
    <w:rsid w:val="00F527E6"/>
    <w:rsid w:val="00F560D3"/>
    <w:rsid w:val="00F60AC7"/>
    <w:rsid w:val="00F61FDD"/>
    <w:rsid w:val="00F72AE1"/>
    <w:rsid w:val="00F82899"/>
    <w:rsid w:val="00F95D04"/>
    <w:rsid w:val="00FB3E33"/>
    <w:rsid w:val="00FB425A"/>
    <w:rsid w:val="00FC030C"/>
    <w:rsid w:val="00FC3AB3"/>
    <w:rsid w:val="00FC6F6C"/>
    <w:rsid w:val="00FE1261"/>
    <w:rsid w:val="00FE14C6"/>
    <w:rsid w:val="00FE7F81"/>
    <w:rsid w:val="00FF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019E"/>
  <w15:chartTrackingRefBased/>
  <w15:docId w15:val="{865EC9F5-25D9-4A47-95C8-379DD4008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2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52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52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52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2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2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5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52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52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2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2EA"/>
    <w:rPr>
      <w:rFonts w:eastAsiaTheme="majorEastAsia" w:cstheme="majorBidi"/>
      <w:color w:val="272727" w:themeColor="text1" w:themeTint="D8"/>
    </w:rPr>
  </w:style>
  <w:style w:type="paragraph" w:styleId="Title">
    <w:name w:val="Title"/>
    <w:basedOn w:val="Normal"/>
    <w:next w:val="Normal"/>
    <w:link w:val="TitleChar"/>
    <w:uiPriority w:val="10"/>
    <w:qFormat/>
    <w:rsid w:val="00985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2EA"/>
    <w:pPr>
      <w:spacing w:before="160"/>
      <w:jc w:val="center"/>
    </w:pPr>
    <w:rPr>
      <w:i/>
      <w:iCs/>
      <w:color w:val="404040" w:themeColor="text1" w:themeTint="BF"/>
    </w:rPr>
  </w:style>
  <w:style w:type="character" w:customStyle="1" w:styleId="QuoteChar">
    <w:name w:val="Quote Char"/>
    <w:basedOn w:val="DefaultParagraphFont"/>
    <w:link w:val="Quote"/>
    <w:uiPriority w:val="29"/>
    <w:rsid w:val="009852EA"/>
    <w:rPr>
      <w:i/>
      <w:iCs/>
      <w:color w:val="404040" w:themeColor="text1" w:themeTint="BF"/>
    </w:rPr>
  </w:style>
  <w:style w:type="paragraph" w:styleId="ListParagraph">
    <w:name w:val="List Paragraph"/>
    <w:basedOn w:val="Normal"/>
    <w:uiPriority w:val="34"/>
    <w:qFormat/>
    <w:rsid w:val="009852EA"/>
    <w:pPr>
      <w:ind w:left="720"/>
      <w:contextualSpacing/>
    </w:pPr>
  </w:style>
  <w:style w:type="character" w:styleId="IntenseEmphasis">
    <w:name w:val="Intense Emphasis"/>
    <w:basedOn w:val="DefaultParagraphFont"/>
    <w:uiPriority w:val="21"/>
    <w:qFormat/>
    <w:rsid w:val="009852EA"/>
    <w:rPr>
      <w:i/>
      <w:iCs/>
      <w:color w:val="0F4761" w:themeColor="accent1" w:themeShade="BF"/>
    </w:rPr>
  </w:style>
  <w:style w:type="paragraph" w:styleId="IntenseQuote">
    <w:name w:val="Intense Quote"/>
    <w:basedOn w:val="Normal"/>
    <w:next w:val="Normal"/>
    <w:link w:val="IntenseQuoteChar"/>
    <w:uiPriority w:val="30"/>
    <w:qFormat/>
    <w:rsid w:val="009852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2EA"/>
    <w:rPr>
      <w:i/>
      <w:iCs/>
      <w:color w:val="0F4761" w:themeColor="accent1" w:themeShade="BF"/>
    </w:rPr>
  </w:style>
  <w:style w:type="character" w:styleId="IntenseReference">
    <w:name w:val="Intense Reference"/>
    <w:basedOn w:val="DefaultParagraphFont"/>
    <w:uiPriority w:val="32"/>
    <w:qFormat/>
    <w:rsid w:val="009852EA"/>
    <w:rPr>
      <w:b/>
      <w:bCs/>
      <w:smallCaps/>
      <w:color w:val="0F4761" w:themeColor="accent1" w:themeShade="BF"/>
      <w:spacing w:val="5"/>
    </w:rPr>
  </w:style>
  <w:style w:type="paragraph" w:styleId="NormalWeb">
    <w:name w:val="Normal (Web)"/>
    <w:basedOn w:val="Normal"/>
    <w:uiPriority w:val="99"/>
    <w:unhideWhenUsed/>
    <w:rsid w:val="009852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0575F"/>
    <w:rPr>
      <w:b/>
      <w:bCs/>
    </w:rPr>
  </w:style>
  <w:style w:type="character" w:styleId="Emphasis">
    <w:name w:val="Emphasis"/>
    <w:basedOn w:val="DefaultParagraphFont"/>
    <w:uiPriority w:val="20"/>
    <w:qFormat/>
    <w:rsid w:val="00F0575F"/>
    <w:rPr>
      <w:i/>
      <w:iCs/>
    </w:rPr>
  </w:style>
  <w:style w:type="character" w:customStyle="1" w:styleId="overflow-hidden">
    <w:name w:val="overflow-hidden"/>
    <w:basedOn w:val="DefaultParagraphFont"/>
    <w:rsid w:val="00BF7645"/>
  </w:style>
  <w:style w:type="paragraph" w:styleId="z-TopofForm">
    <w:name w:val="HTML Top of Form"/>
    <w:basedOn w:val="Normal"/>
    <w:next w:val="Normal"/>
    <w:link w:val="z-TopofFormChar"/>
    <w:hidden/>
    <w:uiPriority w:val="99"/>
    <w:semiHidden/>
    <w:unhideWhenUsed/>
    <w:rsid w:val="00BF764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F7645"/>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BF7645"/>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BF7645"/>
    <w:rPr>
      <w:rFonts w:ascii="Arial" w:eastAsia="Times New Roman" w:hAnsi="Arial" w:cs="Arial"/>
      <w:vanish/>
      <w:kern w:val="0"/>
      <w:sz w:val="16"/>
      <w:szCs w:val="16"/>
      <w:lang w:eastAsia="en-GB"/>
      <w14:ligatures w14:val="none"/>
    </w:rPr>
  </w:style>
  <w:style w:type="table" w:styleId="TableGrid">
    <w:name w:val="Table Grid"/>
    <w:basedOn w:val="TableNormal"/>
    <w:uiPriority w:val="59"/>
    <w:rsid w:val="008D6D52"/>
    <w:pPr>
      <w:spacing w:after="0" w:line="240" w:lineRule="auto"/>
    </w:pPr>
    <w:rPr>
      <w:rFonts w:eastAsiaTheme="minorEastAsia"/>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runcate">
    <w:name w:val="truncate"/>
    <w:basedOn w:val="DefaultParagraphFont"/>
    <w:rsid w:val="009E23F6"/>
  </w:style>
  <w:style w:type="character" w:styleId="Hyperlink">
    <w:name w:val="Hyperlink"/>
    <w:basedOn w:val="DefaultParagraphFont"/>
    <w:uiPriority w:val="99"/>
    <w:semiHidden/>
    <w:unhideWhenUsed/>
    <w:rsid w:val="000E7E7C"/>
    <w:rPr>
      <w:color w:val="0000FF"/>
      <w:u w:val="single"/>
    </w:rPr>
  </w:style>
  <w:style w:type="paragraph" w:styleId="Header">
    <w:name w:val="header"/>
    <w:basedOn w:val="Normal"/>
    <w:link w:val="HeaderChar"/>
    <w:uiPriority w:val="99"/>
    <w:unhideWhenUsed/>
    <w:rsid w:val="00A74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AF9"/>
  </w:style>
  <w:style w:type="paragraph" w:styleId="Footer">
    <w:name w:val="footer"/>
    <w:basedOn w:val="Normal"/>
    <w:link w:val="FooterChar"/>
    <w:uiPriority w:val="99"/>
    <w:unhideWhenUsed/>
    <w:rsid w:val="00A74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AF9"/>
  </w:style>
  <w:style w:type="paragraph" w:styleId="NoSpacing">
    <w:name w:val="No Spacing"/>
    <w:link w:val="NoSpacingChar"/>
    <w:uiPriority w:val="1"/>
    <w:qFormat/>
    <w:rsid w:val="001420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420FB"/>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4785">
      <w:bodyDiv w:val="1"/>
      <w:marLeft w:val="0"/>
      <w:marRight w:val="0"/>
      <w:marTop w:val="0"/>
      <w:marBottom w:val="0"/>
      <w:divBdr>
        <w:top w:val="none" w:sz="0" w:space="0" w:color="auto"/>
        <w:left w:val="none" w:sz="0" w:space="0" w:color="auto"/>
        <w:bottom w:val="none" w:sz="0" w:space="0" w:color="auto"/>
        <w:right w:val="none" w:sz="0" w:space="0" w:color="auto"/>
      </w:divBdr>
    </w:div>
    <w:div w:id="53235982">
      <w:bodyDiv w:val="1"/>
      <w:marLeft w:val="0"/>
      <w:marRight w:val="0"/>
      <w:marTop w:val="0"/>
      <w:marBottom w:val="0"/>
      <w:divBdr>
        <w:top w:val="none" w:sz="0" w:space="0" w:color="auto"/>
        <w:left w:val="none" w:sz="0" w:space="0" w:color="auto"/>
        <w:bottom w:val="none" w:sz="0" w:space="0" w:color="auto"/>
        <w:right w:val="none" w:sz="0" w:space="0" w:color="auto"/>
      </w:divBdr>
    </w:div>
    <w:div w:id="83065856">
      <w:bodyDiv w:val="1"/>
      <w:marLeft w:val="0"/>
      <w:marRight w:val="0"/>
      <w:marTop w:val="0"/>
      <w:marBottom w:val="0"/>
      <w:divBdr>
        <w:top w:val="none" w:sz="0" w:space="0" w:color="auto"/>
        <w:left w:val="none" w:sz="0" w:space="0" w:color="auto"/>
        <w:bottom w:val="none" w:sz="0" w:space="0" w:color="auto"/>
        <w:right w:val="none" w:sz="0" w:space="0" w:color="auto"/>
      </w:divBdr>
    </w:div>
    <w:div w:id="143860853">
      <w:bodyDiv w:val="1"/>
      <w:marLeft w:val="0"/>
      <w:marRight w:val="0"/>
      <w:marTop w:val="0"/>
      <w:marBottom w:val="0"/>
      <w:divBdr>
        <w:top w:val="none" w:sz="0" w:space="0" w:color="auto"/>
        <w:left w:val="none" w:sz="0" w:space="0" w:color="auto"/>
        <w:bottom w:val="none" w:sz="0" w:space="0" w:color="auto"/>
        <w:right w:val="none" w:sz="0" w:space="0" w:color="auto"/>
      </w:divBdr>
    </w:div>
    <w:div w:id="153643944">
      <w:bodyDiv w:val="1"/>
      <w:marLeft w:val="0"/>
      <w:marRight w:val="0"/>
      <w:marTop w:val="0"/>
      <w:marBottom w:val="0"/>
      <w:divBdr>
        <w:top w:val="none" w:sz="0" w:space="0" w:color="auto"/>
        <w:left w:val="none" w:sz="0" w:space="0" w:color="auto"/>
        <w:bottom w:val="none" w:sz="0" w:space="0" w:color="auto"/>
        <w:right w:val="none" w:sz="0" w:space="0" w:color="auto"/>
      </w:divBdr>
    </w:div>
    <w:div w:id="208034085">
      <w:bodyDiv w:val="1"/>
      <w:marLeft w:val="0"/>
      <w:marRight w:val="0"/>
      <w:marTop w:val="0"/>
      <w:marBottom w:val="0"/>
      <w:divBdr>
        <w:top w:val="none" w:sz="0" w:space="0" w:color="auto"/>
        <w:left w:val="none" w:sz="0" w:space="0" w:color="auto"/>
        <w:bottom w:val="none" w:sz="0" w:space="0" w:color="auto"/>
        <w:right w:val="none" w:sz="0" w:space="0" w:color="auto"/>
      </w:divBdr>
    </w:div>
    <w:div w:id="218789174">
      <w:bodyDiv w:val="1"/>
      <w:marLeft w:val="0"/>
      <w:marRight w:val="0"/>
      <w:marTop w:val="0"/>
      <w:marBottom w:val="0"/>
      <w:divBdr>
        <w:top w:val="none" w:sz="0" w:space="0" w:color="auto"/>
        <w:left w:val="none" w:sz="0" w:space="0" w:color="auto"/>
        <w:bottom w:val="none" w:sz="0" w:space="0" w:color="auto"/>
        <w:right w:val="none" w:sz="0" w:space="0" w:color="auto"/>
      </w:divBdr>
      <w:divsChild>
        <w:div w:id="325256002">
          <w:marLeft w:val="0"/>
          <w:marRight w:val="0"/>
          <w:marTop w:val="0"/>
          <w:marBottom w:val="0"/>
          <w:divBdr>
            <w:top w:val="none" w:sz="0" w:space="0" w:color="auto"/>
            <w:left w:val="none" w:sz="0" w:space="0" w:color="auto"/>
            <w:bottom w:val="none" w:sz="0" w:space="0" w:color="auto"/>
            <w:right w:val="none" w:sz="0" w:space="0" w:color="auto"/>
          </w:divBdr>
          <w:divsChild>
            <w:div w:id="1351567105">
              <w:marLeft w:val="0"/>
              <w:marRight w:val="0"/>
              <w:marTop w:val="0"/>
              <w:marBottom w:val="0"/>
              <w:divBdr>
                <w:top w:val="none" w:sz="0" w:space="0" w:color="auto"/>
                <w:left w:val="none" w:sz="0" w:space="0" w:color="auto"/>
                <w:bottom w:val="none" w:sz="0" w:space="0" w:color="auto"/>
                <w:right w:val="none" w:sz="0" w:space="0" w:color="auto"/>
              </w:divBdr>
              <w:divsChild>
                <w:div w:id="1933775011">
                  <w:marLeft w:val="0"/>
                  <w:marRight w:val="0"/>
                  <w:marTop w:val="0"/>
                  <w:marBottom w:val="0"/>
                  <w:divBdr>
                    <w:top w:val="none" w:sz="0" w:space="0" w:color="auto"/>
                    <w:left w:val="none" w:sz="0" w:space="0" w:color="auto"/>
                    <w:bottom w:val="none" w:sz="0" w:space="0" w:color="auto"/>
                    <w:right w:val="none" w:sz="0" w:space="0" w:color="auto"/>
                  </w:divBdr>
                  <w:divsChild>
                    <w:div w:id="783617765">
                      <w:marLeft w:val="0"/>
                      <w:marRight w:val="0"/>
                      <w:marTop w:val="0"/>
                      <w:marBottom w:val="0"/>
                      <w:divBdr>
                        <w:top w:val="none" w:sz="0" w:space="0" w:color="auto"/>
                        <w:left w:val="none" w:sz="0" w:space="0" w:color="auto"/>
                        <w:bottom w:val="none" w:sz="0" w:space="0" w:color="auto"/>
                        <w:right w:val="none" w:sz="0" w:space="0" w:color="auto"/>
                      </w:divBdr>
                      <w:divsChild>
                        <w:div w:id="96292357">
                          <w:marLeft w:val="0"/>
                          <w:marRight w:val="0"/>
                          <w:marTop w:val="0"/>
                          <w:marBottom w:val="0"/>
                          <w:divBdr>
                            <w:top w:val="none" w:sz="0" w:space="0" w:color="auto"/>
                            <w:left w:val="none" w:sz="0" w:space="0" w:color="auto"/>
                            <w:bottom w:val="none" w:sz="0" w:space="0" w:color="auto"/>
                            <w:right w:val="none" w:sz="0" w:space="0" w:color="auto"/>
                          </w:divBdr>
                          <w:divsChild>
                            <w:div w:id="169916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9682754">
      <w:bodyDiv w:val="1"/>
      <w:marLeft w:val="0"/>
      <w:marRight w:val="0"/>
      <w:marTop w:val="0"/>
      <w:marBottom w:val="0"/>
      <w:divBdr>
        <w:top w:val="none" w:sz="0" w:space="0" w:color="auto"/>
        <w:left w:val="none" w:sz="0" w:space="0" w:color="auto"/>
        <w:bottom w:val="none" w:sz="0" w:space="0" w:color="auto"/>
        <w:right w:val="none" w:sz="0" w:space="0" w:color="auto"/>
      </w:divBdr>
    </w:div>
    <w:div w:id="318074627">
      <w:bodyDiv w:val="1"/>
      <w:marLeft w:val="0"/>
      <w:marRight w:val="0"/>
      <w:marTop w:val="0"/>
      <w:marBottom w:val="0"/>
      <w:divBdr>
        <w:top w:val="none" w:sz="0" w:space="0" w:color="auto"/>
        <w:left w:val="none" w:sz="0" w:space="0" w:color="auto"/>
        <w:bottom w:val="none" w:sz="0" w:space="0" w:color="auto"/>
        <w:right w:val="none" w:sz="0" w:space="0" w:color="auto"/>
      </w:divBdr>
    </w:div>
    <w:div w:id="357857512">
      <w:bodyDiv w:val="1"/>
      <w:marLeft w:val="0"/>
      <w:marRight w:val="0"/>
      <w:marTop w:val="0"/>
      <w:marBottom w:val="0"/>
      <w:divBdr>
        <w:top w:val="none" w:sz="0" w:space="0" w:color="auto"/>
        <w:left w:val="none" w:sz="0" w:space="0" w:color="auto"/>
        <w:bottom w:val="none" w:sz="0" w:space="0" w:color="auto"/>
        <w:right w:val="none" w:sz="0" w:space="0" w:color="auto"/>
      </w:divBdr>
    </w:div>
    <w:div w:id="389305764">
      <w:bodyDiv w:val="1"/>
      <w:marLeft w:val="0"/>
      <w:marRight w:val="0"/>
      <w:marTop w:val="0"/>
      <w:marBottom w:val="0"/>
      <w:divBdr>
        <w:top w:val="none" w:sz="0" w:space="0" w:color="auto"/>
        <w:left w:val="none" w:sz="0" w:space="0" w:color="auto"/>
        <w:bottom w:val="none" w:sz="0" w:space="0" w:color="auto"/>
        <w:right w:val="none" w:sz="0" w:space="0" w:color="auto"/>
      </w:divBdr>
    </w:div>
    <w:div w:id="412557377">
      <w:bodyDiv w:val="1"/>
      <w:marLeft w:val="0"/>
      <w:marRight w:val="0"/>
      <w:marTop w:val="0"/>
      <w:marBottom w:val="0"/>
      <w:divBdr>
        <w:top w:val="none" w:sz="0" w:space="0" w:color="auto"/>
        <w:left w:val="none" w:sz="0" w:space="0" w:color="auto"/>
        <w:bottom w:val="none" w:sz="0" w:space="0" w:color="auto"/>
        <w:right w:val="none" w:sz="0" w:space="0" w:color="auto"/>
      </w:divBdr>
    </w:div>
    <w:div w:id="459109167">
      <w:bodyDiv w:val="1"/>
      <w:marLeft w:val="0"/>
      <w:marRight w:val="0"/>
      <w:marTop w:val="0"/>
      <w:marBottom w:val="0"/>
      <w:divBdr>
        <w:top w:val="none" w:sz="0" w:space="0" w:color="auto"/>
        <w:left w:val="none" w:sz="0" w:space="0" w:color="auto"/>
        <w:bottom w:val="none" w:sz="0" w:space="0" w:color="auto"/>
        <w:right w:val="none" w:sz="0" w:space="0" w:color="auto"/>
      </w:divBdr>
    </w:div>
    <w:div w:id="459498207">
      <w:bodyDiv w:val="1"/>
      <w:marLeft w:val="0"/>
      <w:marRight w:val="0"/>
      <w:marTop w:val="0"/>
      <w:marBottom w:val="0"/>
      <w:divBdr>
        <w:top w:val="none" w:sz="0" w:space="0" w:color="auto"/>
        <w:left w:val="none" w:sz="0" w:space="0" w:color="auto"/>
        <w:bottom w:val="none" w:sz="0" w:space="0" w:color="auto"/>
        <w:right w:val="none" w:sz="0" w:space="0" w:color="auto"/>
      </w:divBdr>
      <w:divsChild>
        <w:div w:id="585191764">
          <w:marLeft w:val="0"/>
          <w:marRight w:val="0"/>
          <w:marTop w:val="0"/>
          <w:marBottom w:val="0"/>
          <w:divBdr>
            <w:top w:val="none" w:sz="0" w:space="0" w:color="auto"/>
            <w:left w:val="none" w:sz="0" w:space="0" w:color="auto"/>
            <w:bottom w:val="none" w:sz="0" w:space="0" w:color="auto"/>
            <w:right w:val="none" w:sz="0" w:space="0" w:color="auto"/>
          </w:divBdr>
        </w:div>
        <w:div w:id="896353484">
          <w:marLeft w:val="0"/>
          <w:marRight w:val="0"/>
          <w:marTop w:val="0"/>
          <w:marBottom w:val="0"/>
          <w:divBdr>
            <w:top w:val="none" w:sz="0" w:space="0" w:color="auto"/>
            <w:left w:val="none" w:sz="0" w:space="0" w:color="auto"/>
            <w:bottom w:val="none" w:sz="0" w:space="0" w:color="auto"/>
            <w:right w:val="none" w:sz="0" w:space="0" w:color="auto"/>
          </w:divBdr>
        </w:div>
        <w:div w:id="1775974565">
          <w:marLeft w:val="0"/>
          <w:marRight w:val="0"/>
          <w:marTop w:val="0"/>
          <w:marBottom w:val="0"/>
          <w:divBdr>
            <w:top w:val="none" w:sz="0" w:space="0" w:color="auto"/>
            <w:left w:val="none" w:sz="0" w:space="0" w:color="auto"/>
            <w:bottom w:val="none" w:sz="0" w:space="0" w:color="auto"/>
            <w:right w:val="none" w:sz="0" w:space="0" w:color="auto"/>
          </w:divBdr>
        </w:div>
      </w:divsChild>
    </w:div>
    <w:div w:id="462964142">
      <w:bodyDiv w:val="1"/>
      <w:marLeft w:val="0"/>
      <w:marRight w:val="0"/>
      <w:marTop w:val="0"/>
      <w:marBottom w:val="0"/>
      <w:divBdr>
        <w:top w:val="none" w:sz="0" w:space="0" w:color="auto"/>
        <w:left w:val="none" w:sz="0" w:space="0" w:color="auto"/>
        <w:bottom w:val="none" w:sz="0" w:space="0" w:color="auto"/>
        <w:right w:val="none" w:sz="0" w:space="0" w:color="auto"/>
      </w:divBdr>
    </w:div>
    <w:div w:id="497228627">
      <w:bodyDiv w:val="1"/>
      <w:marLeft w:val="0"/>
      <w:marRight w:val="0"/>
      <w:marTop w:val="0"/>
      <w:marBottom w:val="0"/>
      <w:divBdr>
        <w:top w:val="none" w:sz="0" w:space="0" w:color="auto"/>
        <w:left w:val="none" w:sz="0" w:space="0" w:color="auto"/>
        <w:bottom w:val="none" w:sz="0" w:space="0" w:color="auto"/>
        <w:right w:val="none" w:sz="0" w:space="0" w:color="auto"/>
      </w:divBdr>
    </w:div>
    <w:div w:id="641497577">
      <w:bodyDiv w:val="1"/>
      <w:marLeft w:val="0"/>
      <w:marRight w:val="0"/>
      <w:marTop w:val="0"/>
      <w:marBottom w:val="0"/>
      <w:divBdr>
        <w:top w:val="none" w:sz="0" w:space="0" w:color="auto"/>
        <w:left w:val="none" w:sz="0" w:space="0" w:color="auto"/>
        <w:bottom w:val="none" w:sz="0" w:space="0" w:color="auto"/>
        <w:right w:val="none" w:sz="0" w:space="0" w:color="auto"/>
      </w:divBdr>
    </w:div>
    <w:div w:id="723600170">
      <w:bodyDiv w:val="1"/>
      <w:marLeft w:val="0"/>
      <w:marRight w:val="0"/>
      <w:marTop w:val="0"/>
      <w:marBottom w:val="0"/>
      <w:divBdr>
        <w:top w:val="none" w:sz="0" w:space="0" w:color="auto"/>
        <w:left w:val="none" w:sz="0" w:space="0" w:color="auto"/>
        <w:bottom w:val="none" w:sz="0" w:space="0" w:color="auto"/>
        <w:right w:val="none" w:sz="0" w:space="0" w:color="auto"/>
      </w:divBdr>
    </w:div>
    <w:div w:id="761604474">
      <w:bodyDiv w:val="1"/>
      <w:marLeft w:val="0"/>
      <w:marRight w:val="0"/>
      <w:marTop w:val="0"/>
      <w:marBottom w:val="0"/>
      <w:divBdr>
        <w:top w:val="none" w:sz="0" w:space="0" w:color="auto"/>
        <w:left w:val="none" w:sz="0" w:space="0" w:color="auto"/>
        <w:bottom w:val="none" w:sz="0" w:space="0" w:color="auto"/>
        <w:right w:val="none" w:sz="0" w:space="0" w:color="auto"/>
      </w:divBdr>
    </w:div>
    <w:div w:id="764569427">
      <w:bodyDiv w:val="1"/>
      <w:marLeft w:val="0"/>
      <w:marRight w:val="0"/>
      <w:marTop w:val="0"/>
      <w:marBottom w:val="0"/>
      <w:divBdr>
        <w:top w:val="none" w:sz="0" w:space="0" w:color="auto"/>
        <w:left w:val="none" w:sz="0" w:space="0" w:color="auto"/>
        <w:bottom w:val="none" w:sz="0" w:space="0" w:color="auto"/>
        <w:right w:val="none" w:sz="0" w:space="0" w:color="auto"/>
      </w:divBdr>
    </w:div>
    <w:div w:id="815073252">
      <w:bodyDiv w:val="1"/>
      <w:marLeft w:val="0"/>
      <w:marRight w:val="0"/>
      <w:marTop w:val="0"/>
      <w:marBottom w:val="0"/>
      <w:divBdr>
        <w:top w:val="none" w:sz="0" w:space="0" w:color="auto"/>
        <w:left w:val="none" w:sz="0" w:space="0" w:color="auto"/>
        <w:bottom w:val="none" w:sz="0" w:space="0" w:color="auto"/>
        <w:right w:val="none" w:sz="0" w:space="0" w:color="auto"/>
      </w:divBdr>
      <w:divsChild>
        <w:div w:id="1772122301">
          <w:marLeft w:val="0"/>
          <w:marRight w:val="0"/>
          <w:marTop w:val="0"/>
          <w:marBottom w:val="0"/>
          <w:divBdr>
            <w:top w:val="none" w:sz="0" w:space="0" w:color="auto"/>
            <w:left w:val="none" w:sz="0" w:space="0" w:color="auto"/>
            <w:bottom w:val="none" w:sz="0" w:space="0" w:color="auto"/>
            <w:right w:val="none" w:sz="0" w:space="0" w:color="auto"/>
          </w:divBdr>
        </w:div>
      </w:divsChild>
    </w:div>
    <w:div w:id="891119794">
      <w:bodyDiv w:val="1"/>
      <w:marLeft w:val="0"/>
      <w:marRight w:val="0"/>
      <w:marTop w:val="0"/>
      <w:marBottom w:val="0"/>
      <w:divBdr>
        <w:top w:val="none" w:sz="0" w:space="0" w:color="auto"/>
        <w:left w:val="none" w:sz="0" w:space="0" w:color="auto"/>
        <w:bottom w:val="none" w:sz="0" w:space="0" w:color="auto"/>
        <w:right w:val="none" w:sz="0" w:space="0" w:color="auto"/>
      </w:divBdr>
    </w:div>
    <w:div w:id="917708247">
      <w:bodyDiv w:val="1"/>
      <w:marLeft w:val="0"/>
      <w:marRight w:val="0"/>
      <w:marTop w:val="0"/>
      <w:marBottom w:val="0"/>
      <w:divBdr>
        <w:top w:val="none" w:sz="0" w:space="0" w:color="auto"/>
        <w:left w:val="none" w:sz="0" w:space="0" w:color="auto"/>
        <w:bottom w:val="none" w:sz="0" w:space="0" w:color="auto"/>
        <w:right w:val="none" w:sz="0" w:space="0" w:color="auto"/>
      </w:divBdr>
    </w:div>
    <w:div w:id="949778195">
      <w:bodyDiv w:val="1"/>
      <w:marLeft w:val="0"/>
      <w:marRight w:val="0"/>
      <w:marTop w:val="0"/>
      <w:marBottom w:val="0"/>
      <w:divBdr>
        <w:top w:val="none" w:sz="0" w:space="0" w:color="auto"/>
        <w:left w:val="none" w:sz="0" w:space="0" w:color="auto"/>
        <w:bottom w:val="none" w:sz="0" w:space="0" w:color="auto"/>
        <w:right w:val="none" w:sz="0" w:space="0" w:color="auto"/>
      </w:divBdr>
    </w:div>
    <w:div w:id="998653326">
      <w:bodyDiv w:val="1"/>
      <w:marLeft w:val="0"/>
      <w:marRight w:val="0"/>
      <w:marTop w:val="0"/>
      <w:marBottom w:val="0"/>
      <w:divBdr>
        <w:top w:val="none" w:sz="0" w:space="0" w:color="auto"/>
        <w:left w:val="none" w:sz="0" w:space="0" w:color="auto"/>
        <w:bottom w:val="none" w:sz="0" w:space="0" w:color="auto"/>
        <w:right w:val="none" w:sz="0" w:space="0" w:color="auto"/>
      </w:divBdr>
    </w:div>
    <w:div w:id="1003437215">
      <w:bodyDiv w:val="1"/>
      <w:marLeft w:val="0"/>
      <w:marRight w:val="0"/>
      <w:marTop w:val="0"/>
      <w:marBottom w:val="0"/>
      <w:divBdr>
        <w:top w:val="none" w:sz="0" w:space="0" w:color="auto"/>
        <w:left w:val="none" w:sz="0" w:space="0" w:color="auto"/>
        <w:bottom w:val="none" w:sz="0" w:space="0" w:color="auto"/>
        <w:right w:val="none" w:sz="0" w:space="0" w:color="auto"/>
      </w:divBdr>
    </w:div>
    <w:div w:id="1130905705">
      <w:bodyDiv w:val="1"/>
      <w:marLeft w:val="0"/>
      <w:marRight w:val="0"/>
      <w:marTop w:val="0"/>
      <w:marBottom w:val="0"/>
      <w:divBdr>
        <w:top w:val="none" w:sz="0" w:space="0" w:color="auto"/>
        <w:left w:val="none" w:sz="0" w:space="0" w:color="auto"/>
        <w:bottom w:val="none" w:sz="0" w:space="0" w:color="auto"/>
        <w:right w:val="none" w:sz="0" w:space="0" w:color="auto"/>
      </w:divBdr>
    </w:div>
    <w:div w:id="1160198976">
      <w:bodyDiv w:val="1"/>
      <w:marLeft w:val="0"/>
      <w:marRight w:val="0"/>
      <w:marTop w:val="0"/>
      <w:marBottom w:val="0"/>
      <w:divBdr>
        <w:top w:val="none" w:sz="0" w:space="0" w:color="auto"/>
        <w:left w:val="none" w:sz="0" w:space="0" w:color="auto"/>
        <w:bottom w:val="none" w:sz="0" w:space="0" w:color="auto"/>
        <w:right w:val="none" w:sz="0" w:space="0" w:color="auto"/>
      </w:divBdr>
    </w:div>
    <w:div w:id="1185554991">
      <w:bodyDiv w:val="1"/>
      <w:marLeft w:val="0"/>
      <w:marRight w:val="0"/>
      <w:marTop w:val="0"/>
      <w:marBottom w:val="0"/>
      <w:divBdr>
        <w:top w:val="none" w:sz="0" w:space="0" w:color="auto"/>
        <w:left w:val="none" w:sz="0" w:space="0" w:color="auto"/>
        <w:bottom w:val="none" w:sz="0" w:space="0" w:color="auto"/>
        <w:right w:val="none" w:sz="0" w:space="0" w:color="auto"/>
      </w:divBdr>
    </w:div>
    <w:div w:id="1189611192">
      <w:bodyDiv w:val="1"/>
      <w:marLeft w:val="0"/>
      <w:marRight w:val="0"/>
      <w:marTop w:val="0"/>
      <w:marBottom w:val="0"/>
      <w:divBdr>
        <w:top w:val="none" w:sz="0" w:space="0" w:color="auto"/>
        <w:left w:val="none" w:sz="0" w:space="0" w:color="auto"/>
        <w:bottom w:val="none" w:sz="0" w:space="0" w:color="auto"/>
        <w:right w:val="none" w:sz="0" w:space="0" w:color="auto"/>
      </w:divBdr>
    </w:div>
    <w:div w:id="1221285294">
      <w:bodyDiv w:val="1"/>
      <w:marLeft w:val="0"/>
      <w:marRight w:val="0"/>
      <w:marTop w:val="0"/>
      <w:marBottom w:val="0"/>
      <w:divBdr>
        <w:top w:val="none" w:sz="0" w:space="0" w:color="auto"/>
        <w:left w:val="none" w:sz="0" w:space="0" w:color="auto"/>
        <w:bottom w:val="none" w:sz="0" w:space="0" w:color="auto"/>
        <w:right w:val="none" w:sz="0" w:space="0" w:color="auto"/>
      </w:divBdr>
    </w:div>
    <w:div w:id="1221484005">
      <w:bodyDiv w:val="1"/>
      <w:marLeft w:val="0"/>
      <w:marRight w:val="0"/>
      <w:marTop w:val="0"/>
      <w:marBottom w:val="0"/>
      <w:divBdr>
        <w:top w:val="none" w:sz="0" w:space="0" w:color="auto"/>
        <w:left w:val="none" w:sz="0" w:space="0" w:color="auto"/>
        <w:bottom w:val="none" w:sz="0" w:space="0" w:color="auto"/>
        <w:right w:val="none" w:sz="0" w:space="0" w:color="auto"/>
      </w:divBdr>
    </w:div>
    <w:div w:id="1295672792">
      <w:bodyDiv w:val="1"/>
      <w:marLeft w:val="0"/>
      <w:marRight w:val="0"/>
      <w:marTop w:val="0"/>
      <w:marBottom w:val="0"/>
      <w:divBdr>
        <w:top w:val="none" w:sz="0" w:space="0" w:color="auto"/>
        <w:left w:val="none" w:sz="0" w:space="0" w:color="auto"/>
        <w:bottom w:val="none" w:sz="0" w:space="0" w:color="auto"/>
        <w:right w:val="none" w:sz="0" w:space="0" w:color="auto"/>
      </w:divBdr>
    </w:div>
    <w:div w:id="1306936804">
      <w:bodyDiv w:val="1"/>
      <w:marLeft w:val="0"/>
      <w:marRight w:val="0"/>
      <w:marTop w:val="0"/>
      <w:marBottom w:val="0"/>
      <w:divBdr>
        <w:top w:val="none" w:sz="0" w:space="0" w:color="auto"/>
        <w:left w:val="none" w:sz="0" w:space="0" w:color="auto"/>
        <w:bottom w:val="none" w:sz="0" w:space="0" w:color="auto"/>
        <w:right w:val="none" w:sz="0" w:space="0" w:color="auto"/>
      </w:divBdr>
    </w:div>
    <w:div w:id="1403408987">
      <w:bodyDiv w:val="1"/>
      <w:marLeft w:val="0"/>
      <w:marRight w:val="0"/>
      <w:marTop w:val="0"/>
      <w:marBottom w:val="0"/>
      <w:divBdr>
        <w:top w:val="none" w:sz="0" w:space="0" w:color="auto"/>
        <w:left w:val="none" w:sz="0" w:space="0" w:color="auto"/>
        <w:bottom w:val="none" w:sz="0" w:space="0" w:color="auto"/>
        <w:right w:val="none" w:sz="0" w:space="0" w:color="auto"/>
      </w:divBdr>
    </w:div>
    <w:div w:id="1425765329">
      <w:bodyDiv w:val="1"/>
      <w:marLeft w:val="0"/>
      <w:marRight w:val="0"/>
      <w:marTop w:val="0"/>
      <w:marBottom w:val="0"/>
      <w:divBdr>
        <w:top w:val="none" w:sz="0" w:space="0" w:color="auto"/>
        <w:left w:val="none" w:sz="0" w:space="0" w:color="auto"/>
        <w:bottom w:val="none" w:sz="0" w:space="0" w:color="auto"/>
        <w:right w:val="none" w:sz="0" w:space="0" w:color="auto"/>
      </w:divBdr>
    </w:div>
    <w:div w:id="1481773899">
      <w:bodyDiv w:val="1"/>
      <w:marLeft w:val="0"/>
      <w:marRight w:val="0"/>
      <w:marTop w:val="0"/>
      <w:marBottom w:val="0"/>
      <w:divBdr>
        <w:top w:val="none" w:sz="0" w:space="0" w:color="auto"/>
        <w:left w:val="none" w:sz="0" w:space="0" w:color="auto"/>
        <w:bottom w:val="none" w:sz="0" w:space="0" w:color="auto"/>
        <w:right w:val="none" w:sz="0" w:space="0" w:color="auto"/>
      </w:divBdr>
    </w:div>
    <w:div w:id="1487089477">
      <w:bodyDiv w:val="1"/>
      <w:marLeft w:val="0"/>
      <w:marRight w:val="0"/>
      <w:marTop w:val="0"/>
      <w:marBottom w:val="0"/>
      <w:divBdr>
        <w:top w:val="none" w:sz="0" w:space="0" w:color="auto"/>
        <w:left w:val="none" w:sz="0" w:space="0" w:color="auto"/>
        <w:bottom w:val="none" w:sz="0" w:space="0" w:color="auto"/>
        <w:right w:val="none" w:sz="0" w:space="0" w:color="auto"/>
      </w:divBdr>
      <w:divsChild>
        <w:div w:id="1882862781">
          <w:marLeft w:val="0"/>
          <w:marRight w:val="0"/>
          <w:marTop w:val="0"/>
          <w:marBottom w:val="0"/>
          <w:divBdr>
            <w:top w:val="none" w:sz="0" w:space="0" w:color="auto"/>
            <w:left w:val="none" w:sz="0" w:space="0" w:color="auto"/>
            <w:bottom w:val="none" w:sz="0" w:space="0" w:color="auto"/>
            <w:right w:val="none" w:sz="0" w:space="0" w:color="auto"/>
          </w:divBdr>
          <w:divsChild>
            <w:div w:id="376470946">
              <w:marLeft w:val="0"/>
              <w:marRight w:val="0"/>
              <w:marTop w:val="0"/>
              <w:marBottom w:val="0"/>
              <w:divBdr>
                <w:top w:val="none" w:sz="0" w:space="0" w:color="auto"/>
                <w:left w:val="none" w:sz="0" w:space="0" w:color="auto"/>
                <w:bottom w:val="none" w:sz="0" w:space="0" w:color="auto"/>
                <w:right w:val="none" w:sz="0" w:space="0" w:color="auto"/>
              </w:divBdr>
              <w:divsChild>
                <w:div w:id="1442143586">
                  <w:marLeft w:val="0"/>
                  <w:marRight w:val="0"/>
                  <w:marTop w:val="0"/>
                  <w:marBottom w:val="0"/>
                  <w:divBdr>
                    <w:top w:val="none" w:sz="0" w:space="0" w:color="auto"/>
                    <w:left w:val="none" w:sz="0" w:space="0" w:color="auto"/>
                    <w:bottom w:val="none" w:sz="0" w:space="0" w:color="auto"/>
                    <w:right w:val="none" w:sz="0" w:space="0" w:color="auto"/>
                  </w:divBdr>
                  <w:divsChild>
                    <w:div w:id="1095176285">
                      <w:marLeft w:val="0"/>
                      <w:marRight w:val="0"/>
                      <w:marTop w:val="0"/>
                      <w:marBottom w:val="0"/>
                      <w:divBdr>
                        <w:top w:val="none" w:sz="0" w:space="0" w:color="auto"/>
                        <w:left w:val="none" w:sz="0" w:space="0" w:color="auto"/>
                        <w:bottom w:val="none" w:sz="0" w:space="0" w:color="auto"/>
                        <w:right w:val="none" w:sz="0" w:space="0" w:color="auto"/>
                      </w:divBdr>
                      <w:divsChild>
                        <w:div w:id="1237401059">
                          <w:marLeft w:val="0"/>
                          <w:marRight w:val="0"/>
                          <w:marTop w:val="0"/>
                          <w:marBottom w:val="0"/>
                          <w:divBdr>
                            <w:top w:val="none" w:sz="0" w:space="0" w:color="auto"/>
                            <w:left w:val="none" w:sz="0" w:space="0" w:color="auto"/>
                            <w:bottom w:val="none" w:sz="0" w:space="0" w:color="auto"/>
                            <w:right w:val="none" w:sz="0" w:space="0" w:color="auto"/>
                          </w:divBdr>
                        </w:div>
                      </w:divsChild>
                    </w:div>
                    <w:div w:id="2126995682">
                      <w:marLeft w:val="0"/>
                      <w:marRight w:val="0"/>
                      <w:marTop w:val="0"/>
                      <w:marBottom w:val="0"/>
                      <w:divBdr>
                        <w:top w:val="none" w:sz="0" w:space="0" w:color="auto"/>
                        <w:left w:val="none" w:sz="0" w:space="0" w:color="auto"/>
                        <w:bottom w:val="none" w:sz="0" w:space="0" w:color="auto"/>
                        <w:right w:val="none" w:sz="0" w:space="0" w:color="auto"/>
                      </w:divBdr>
                      <w:divsChild>
                        <w:div w:id="986321551">
                          <w:marLeft w:val="0"/>
                          <w:marRight w:val="0"/>
                          <w:marTop w:val="0"/>
                          <w:marBottom w:val="0"/>
                          <w:divBdr>
                            <w:top w:val="none" w:sz="0" w:space="0" w:color="auto"/>
                            <w:left w:val="none" w:sz="0" w:space="0" w:color="auto"/>
                            <w:bottom w:val="none" w:sz="0" w:space="0" w:color="auto"/>
                            <w:right w:val="none" w:sz="0" w:space="0" w:color="auto"/>
                          </w:divBdr>
                          <w:divsChild>
                            <w:div w:id="37404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539255">
      <w:bodyDiv w:val="1"/>
      <w:marLeft w:val="0"/>
      <w:marRight w:val="0"/>
      <w:marTop w:val="0"/>
      <w:marBottom w:val="0"/>
      <w:divBdr>
        <w:top w:val="none" w:sz="0" w:space="0" w:color="auto"/>
        <w:left w:val="none" w:sz="0" w:space="0" w:color="auto"/>
        <w:bottom w:val="none" w:sz="0" w:space="0" w:color="auto"/>
        <w:right w:val="none" w:sz="0" w:space="0" w:color="auto"/>
      </w:divBdr>
    </w:div>
    <w:div w:id="1508790903">
      <w:bodyDiv w:val="1"/>
      <w:marLeft w:val="0"/>
      <w:marRight w:val="0"/>
      <w:marTop w:val="0"/>
      <w:marBottom w:val="0"/>
      <w:divBdr>
        <w:top w:val="none" w:sz="0" w:space="0" w:color="auto"/>
        <w:left w:val="none" w:sz="0" w:space="0" w:color="auto"/>
        <w:bottom w:val="none" w:sz="0" w:space="0" w:color="auto"/>
        <w:right w:val="none" w:sz="0" w:space="0" w:color="auto"/>
      </w:divBdr>
    </w:div>
    <w:div w:id="1541743181">
      <w:bodyDiv w:val="1"/>
      <w:marLeft w:val="0"/>
      <w:marRight w:val="0"/>
      <w:marTop w:val="0"/>
      <w:marBottom w:val="0"/>
      <w:divBdr>
        <w:top w:val="none" w:sz="0" w:space="0" w:color="auto"/>
        <w:left w:val="none" w:sz="0" w:space="0" w:color="auto"/>
        <w:bottom w:val="none" w:sz="0" w:space="0" w:color="auto"/>
        <w:right w:val="none" w:sz="0" w:space="0" w:color="auto"/>
      </w:divBdr>
      <w:divsChild>
        <w:div w:id="947927547">
          <w:marLeft w:val="0"/>
          <w:marRight w:val="0"/>
          <w:marTop w:val="0"/>
          <w:marBottom w:val="0"/>
          <w:divBdr>
            <w:top w:val="none" w:sz="0" w:space="0" w:color="auto"/>
            <w:left w:val="none" w:sz="0" w:space="0" w:color="auto"/>
            <w:bottom w:val="none" w:sz="0" w:space="0" w:color="auto"/>
            <w:right w:val="none" w:sz="0" w:space="0" w:color="auto"/>
          </w:divBdr>
        </w:div>
      </w:divsChild>
    </w:div>
    <w:div w:id="1584995967">
      <w:bodyDiv w:val="1"/>
      <w:marLeft w:val="0"/>
      <w:marRight w:val="0"/>
      <w:marTop w:val="0"/>
      <w:marBottom w:val="0"/>
      <w:divBdr>
        <w:top w:val="none" w:sz="0" w:space="0" w:color="auto"/>
        <w:left w:val="none" w:sz="0" w:space="0" w:color="auto"/>
        <w:bottom w:val="none" w:sz="0" w:space="0" w:color="auto"/>
        <w:right w:val="none" w:sz="0" w:space="0" w:color="auto"/>
      </w:divBdr>
    </w:div>
    <w:div w:id="1601600448">
      <w:bodyDiv w:val="1"/>
      <w:marLeft w:val="0"/>
      <w:marRight w:val="0"/>
      <w:marTop w:val="0"/>
      <w:marBottom w:val="0"/>
      <w:divBdr>
        <w:top w:val="none" w:sz="0" w:space="0" w:color="auto"/>
        <w:left w:val="none" w:sz="0" w:space="0" w:color="auto"/>
        <w:bottom w:val="none" w:sz="0" w:space="0" w:color="auto"/>
        <w:right w:val="none" w:sz="0" w:space="0" w:color="auto"/>
      </w:divBdr>
    </w:div>
    <w:div w:id="1610232520">
      <w:bodyDiv w:val="1"/>
      <w:marLeft w:val="0"/>
      <w:marRight w:val="0"/>
      <w:marTop w:val="0"/>
      <w:marBottom w:val="0"/>
      <w:divBdr>
        <w:top w:val="none" w:sz="0" w:space="0" w:color="auto"/>
        <w:left w:val="none" w:sz="0" w:space="0" w:color="auto"/>
        <w:bottom w:val="none" w:sz="0" w:space="0" w:color="auto"/>
        <w:right w:val="none" w:sz="0" w:space="0" w:color="auto"/>
      </w:divBdr>
    </w:div>
    <w:div w:id="1624077599">
      <w:bodyDiv w:val="1"/>
      <w:marLeft w:val="0"/>
      <w:marRight w:val="0"/>
      <w:marTop w:val="0"/>
      <w:marBottom w:val="0"/>
      <w:divBdr>
        <w:top w:val="none" w:sz="0" w:space="0" w:color="auto"/>
        <w:left w:val="none" w:sz="0" w:space="0" w:color="auto"/>
        <w:bottom w:val="none" w:sz="0" w:space="0" w:color="auto"/>
        <w:right w:val="none" w:sz="0" w:space="0" w:color="auto"/>
      </w:divBdr>
    </w:div>
    <w:div w:id="1715084096">
      <w:bodyDiv w:val="1"/>
      <w:marLeft w:val="0"/>
      <w:marRight w:val="0"/>
      <w:marTop w:val="0"/>
      <w:marBottom w:val="0"/>
      <w:divBdr>
        <w:top w:val="none" w:sz="0" w:space="0" w:color="auto"/>
        <w:left w:val="none" w:sz="0" w:space="0" w:color="auto"/>
        <w:bottom w:val="none" w:sz="0" w:space="0" w:color="auto"/>
        <w:right w:val="none" w:sz="0" w:space="0" w:color="auto"/>
      </w:divBdr>
    </w:div>
    <w:div w:id="1734888243">
      <w:bodyDiv w:val="1"/>
      <w:marLeft w:val="0"/>
      <w:marRight w:val="0"/>
      <w:marTop w:val="0"/>
      <w:marBottom w:val="0"/>
      <w:divBdr>
        <w:top w:val="none" w:sz="0" w:space="0" w:color="auto"/>
        <w:left w:val="none" w:sz="0" w:space="0" w:color="auto"/>
        <w:bottom w:val="none" w:sz="0" w:space="0" w:color="auto"/>
        <w:right w:val="none" w:sz="0" w:space="0" w:color="auto"/>
      </w:divBdr>
    </w:div>
    <w:div w:id="1748844443">
      <w:bodyDiv w:val="1"/>
      <w:marLeft w:val="0"/>
      <w:marRight w:val="0"/>
      <w:marTop w:val="0"/>
      <w:marBottom w:val="0"/>
      <w:divBdr>
        <w:top w:val="none" w:sz="0" w:space="0" w:color="auto"/>
        <w:left w:val="none" w:sz="0" w:space="0" w:color="auto"/>
        <w:bottom w:val="none" w:sz="0" w:space="0" w:color="auto"/>
        <w:right w:val="none" w:sz="0" w:space="0" w:color="auto"/>
      </w:divBdr>
    </w:div>
    <w:div w:id="1818454160">
      <w:bodyDiv w:val="1"/>
      <w:marLeft w:val="0"/>
      <w:marRight w:val="0"/>
      <w:marTop w:val="0"/>
      <w:marBottom w:val="0"/>
      <w:divBdr>
        <w:top w:val="none" w:sz="0" w:space="0" w:color="auto"/>
        <w:left w:val="none" w:sz="0" w:space="0" w:color="auto"/>
        <w:bottom w:val="none" w:sz="0" w:space="0" w:color="auto"/>
        <w:right w:val="none" w:sz="0" w:space="0" w:color="auto"/>
      </w:divBdr>
    </w:div>
    <w:div w:id="1832484748">
      <w:bodyDiv w:val="1"/>
      <w:marLeft w:val="0"/>
      <w:marRight w:val="0"/>
      <w:marTop w:val="0"/>
      <w:marBottom w:val="0"/>
      <w:divBdr>
        <w:top w:val="none" w:sz="0" w:space="0" w:color="auto"/>
        <w:left w:val="none" w:sz="0" w:space="0" w:color="auto"/>
        <w:bottom w:val="none" w:sz="0" w:space="0" w:color="auto"/>
        <w:right w:val="none" w:sz="0" w:space="0" w:color="auto"/>
      </w:divBdr>
    </w:div>
    <w:div w:id="1839735095">
      <w:bodyDiv w:val="1"/>
      <w:marLeft w:val="0"/>
      <w:marRight w:val="0"/>
      <w:marTop w:val="0"/>
      <w:marBottom w:val="0"/>
      <w:divBdr>
        <w:top w:val="none" w:sz="0" w:space="0" w:color="auto"/>
        <w:left w:val="none" w:sz="0" w:space="0" w:color="auto"/>
        <w:bottom w:val="none" w:sz="0" w:space="0" w:color="auto"/>
        <w:right w:val="none" w:sz="0" w:space="0" w:color="auto"/>
      </w:divBdr>
    </w:div>
    <w:div w:id="1867717415">
      <w:bodyDiv w:val="1"/>
      <w:marLeft w:val="0"/>
      <w:marRight w:val="0"/>
      <w:marTop w:val="0"/>
      <w:marBottom w:val="0"/>
      <w:divBdr>
        <w:top w:val="none" w:sz="0" w:space="0" w:color="auto"/>
        <w:left w:val="none" w:sz="0" w:space="0" w:color="auto"/>
        <w:bottom w:val="none" w:sz="0" w:space="0" w:color="auto"/>
        <w:right w:val="none" w:sz="0" w:space="0" w:color="auto"/>
      </w:divBdr>
    </w:div>
    <w:div w:id="1982268722">
      <w:bodyDiv w:val="1"/>
      <w:marLeft w:val="0"/>
      <w:marRight w:val="0"/>
      <w:marTop w:val="0"/>
      <w:marBottom w:val="0"/>
      <w:divBdr>
        <w:top w:val="none" w:sz="0" w:space="0" w:color="auto"/>
        <w:left w:val="none" w:sz="0" w:space="0" w:color="auto"/>
        <w:bottom w:val="none" w:sz="0" w:space="0" w:color="auto"/>
        <w:right w:val="none" w:sz="0" w:space="0" w:color="auto"/>
      </w:divBdr>
    </w:div>
    <w:div w:id="1987200406">
      <w:bodyDiv w:val="1"/>
      <w:marLeft w:val="0"/>
      <w:marRight w:val="0"/>
      <w:marTop w:val="0"/>
      <w:marBottom w:val="0"/>
      <w:divBdr>
        <w:top w:val="none" w:sz="0" w:space="0" w:color="auto"/>
        <w:left w:val="none" w:sz="0" w:space="0" w:color="auto"/>
        <w:bottom w:val="none" w:sz="0" w:space="0" w:color="auto"/>
        <w:right w:val="none" w:sz="0" w:space="0" w:color="auto"/>
      </w:divBdr>
    </w:div>
    <w:div w:id="2065981952">
      <w:bodyDiv w:val="1"/>
      <w:marLeft w:val="0"/>
      <w:marRight w:val="0"/>
      <w:marTop w:val="0"/>
      <w:marBottom w:val="0"/>
      <w:divBdr>
        <w:top w:val="none" w:sz="0" w:space="0" w:color="auto"/>
        <w:left w:val="none" w:sz="0" w:space="0" w:color="auto"/>
        <w:bottom w:val="none" w:sz="0" w:space="0" w:color="auto"/>
        <w:right w:val="none" w:sz="0" w:space="0" w:color="auto"/>
      </w:divBdr>
    </w:div>
    <w:div w:id="2098135592">
      <w:bodyDiv w:val="1"/>
      <w:marLeft w:val="0"/>
      <w:marRight w:val="0"/>
      <w:marTop w:val="0"/>
      <w:marBottom w:val="0"/>
      <w:divBdr>
        <w:top w:val="none" w:sz="0" w:space="0" w:color="auto"/>
        <w:left w:val="none" w:sz="0" w:space="0" w:color="auto"/>
        <w:bottom w:val="none" w:sz="0" w:space="0" w:color="auto"/>
        <w:right w:val="none" w:sz="0" w:space="0" w:color="auto"/>
      </w:divBdr>
      <w:divsChild>
        <w:div w:id="1138693631">
          <w:marLeft w:val="0"/>
          <w:marRight w:val="0"/>
          <w:marTop w:val="0"/>
          <w:marBottom w:val="0"/>
          <w:divBdr>
            <w:top w:val="none" w:sz="0" w:space="0" w:color="auto"/>
            <w:left w:val="none" w:sz="0" w:space="0" w:color="auto"/>
            <w:bottom w:val="none" w:sz="0" w:space="0" w:color="auto"/>
            <w:right w:val="none" w:sz="0" w:space="0" w:color="auto"/>
          </w:divBdr>
          <w:divsChild>
            <w:div w:id="114758712">
              <w:marLeft w:val="0"/>
              <w:marRight w:val="0"/>
              <w:marTop w:val="0"/>
              <w:marBottom w:val="0"/>
              <w:divBdr>
                <w:top w:val="none" w:sz="0" w:space="0" w:color="auto"/>
                <w:left w:val="none" w:sz="0" w:space="0" w:color="auto"/>
                <w:bottom w:val="none" w:sz="0" w:space="0" w:color="auto"/>
                <w:right w:val="none" w:sz="0" w:space="0" w:color="auto"/>
              </w:divBdr>
              <w:divsChild>
                <w:div w:id="2010021173">
                  <w:marLeft w:val="0"/>
                  <w:marRight w:val="0"/>
                  <w:marTop w:val="0"/>
                  <w:marBottom w:val="0"/>
                  <w:divBdr>
                    <w:top w:val="none" w:sz="0" w:space="0" w:color="auto"/>
                    <w:left w:val="none" w:sz="0" w:space="0" w:color="auto"/>
                    <w:bottom w:val="none" w:sz="0" w:space="0" w:color="auto"/>
                    <w:right w:val="none" w:sz="0" w:space="0" w:color="auto"/>
                  </w:divBdr>
                  <w:divsChild>
                    <w:div w:id="955797332">
                      <w:marLeft w:val="0"/>
                      <w:marRight w:val="0"/>
                      <w:marTop w:val="0"/>
                      <w:marBottom w:val="0"/>
                      <w:divBdr>
                        <w:top w:val="none" w:sz="0" w:space="0" w:color="auto"/>
                        <w:left w:val="none" w:sz="0" w:space="0" w:color="auto"/>
                        <w:bottom w:val="none" w:sz="0" w:space="0" w:color="auto"/>
                        <w:right w:val="none" w:sz="0" w:space="0" w:color="auto"/>
                      </w:divBdr>
                      <w:divsChild>
                        <w:div w:id="1065643017">
                          <w:marLeft w:val="0"/>
                          <w:marRight w:val="0"/>
                          <w:marTop w:val="0"/>
                          <w:marBottom w:val="0"/>
                          <w:divBdr>
                            <w:top w:val="none" w:sz="0" w:space="0" w:color="auto"/>
                            <w:left w:val="none" w:sz="0" w:space="0" w:color="auto"/>
                            <w:bottom w:val="none" w:sz="0" w:space="0" w:color="auto"/>
                            <w:right w:val="none" w:sz="0" w:space="0" w:color="auto"/>
                          </w:divBdr>
                          <w:divsChild>
                            <w:div w:id="932398013">
                              <w:marLeft w:val="0"/>
                              <w:marRight w:val="0"/>
                              <w:marTop w:val="0"/>
                              <w:marBottom w:val="0"/>
                              <w:divBdr>
                                <w:top w:val="none" w:sz="0" w:space="0" w:color="auto"/>
                                <w:left w:val="none" w:sz="0" w:space="0" w:color="auto"/>
                                <w:bottom w:val="none" w:sz="0" w:space="0" w:color="auto"/>
                                <w:right w:val="none" w:sz="0" w:space="0" w:color="auto"/>
                              </w:divBdr>
                              <w:divsChild>
                                <w:div w:id="346635486">
                                  <w:marLeft w:val="0"/>
                                  <w:marRight w:val="0"/>
                                  <w:marTop w:val="0"/>
                                  <w:marBottom w:val="0"/>
                                  <w:divBdr>
                                    <w:top w:val="none" w:sz="0" w:space="0" w:color="auto"/>
                                    <w:left w:val="none" w:sz="0" w:space="0" w:color="auto"/>
                                    <w:bottom w:val="none" w:sz="0" w:space="0" w:color="auto"/>
                                    <w:right w:val="none" w:sz="0" w:space="0" w:color="auto"/>
                                  </w:divBdr>
                                  <w:divsChild>
                                    <w:div w:id="51584042">
                                      <w:marLeft w:val="0"/>
                                      <w:marRight w:val="0"/>
                                      <w:marTop w:val="0"/>
                                      <w:marBottom w:val="0"/>
                                      <w:divBdr>
                                        <w:top w:val="none" w:sz="0" w:space="0" w:color="auto"/>
                                        <w:left w:val="none" w:sz="0" w:space="0" w:color="auto"/>
                                        <w:bottom w:val="none" w:sz="0" w:space="0" w:color="auto"/>
                                        <w:right w:val="none" w:sz="0" w:space="0" w:color="auto"/>
                                      </w:divBdr>
                                      <w:divsChild>
                                        <w:div w:id="1576276309">
                                          <w:marLeft w:val="0"/>
                                          <w:marRight w:val="0"/>
                                          <w:marTop w:val="0"/>
                                          <w:marBottom w:val="0"/>
                                          <w:divBdr>
                                            <w:top w:val="none" w:sz="0" w:space="0" w:color="auto"/>
                                            <w:left w:val="none" w:sz="0" w:space="0" w:color="auto"/>
                                            <w:bottom w:val="none" w:sz="0" w:space="0" w:color="auto"/>
                                            <w:right w:val="none" w:sz="0" w:space="0" w:color="auto"/>
                                          </w:divBdr>
                                          <w:divsChild>
                                            <w:div w:id="1783375623">
                                              <w:marLeft w:val="0"/>
                                              <w:marRight w:val="0"/>
                                              <w:marTop w:val="0"/>
                                              <w:marBottom w:val="0"/>
                                              <w:divBdr>
                                                <w:top w:val="none" w:sz="0" w:space="0" w:color="auto"/>
                                                <w:left w:val="none" w:sz="0" w:space="0" w:color="auto"/>
                                                <w:bottom w:val="none" w:sz="0" w:space="0" w:color="auto"/>
                                                <w:right w:val="none" w:sz="0" w:space="0" w:color="auto"/>
                                              </w:divBdr>
                                              <w:divsChild>
                                                <w:div w:id="2134976698">
                                                  <w:marLeft w:val="0"/>
                                                  <w:marRight w:val="0"/>
                                                  <w:marTop w:val="0"/>
                                                  <w:marBottom w:val="0"/>
                                                  <w:divBdr>
                                                    <w:top w:val="none" w:sz="0" w:space="0" w:color="auto"/>
                                                    <w:left w:val="none" w:sz="0" w:space="0" w:color="auto"/>
                                                    <w:bottom w:val="none" w:sz="0" w:space="0" w:color="auto"/>
                                                    <w:right w:val="none" w:sz="0" w:space="0" w:color="auto"/>
                                                  </w:divBdr>
                                                  <w:divsChild>
                                                    <w:div w:id="2007321205">
                                                      <w:marLeft w:val="0"/>
                                                      <w:marRight w:val="0"/>
                                                      <w:marTop w:val="0"/>
                                                      <w:marBottom w:val="0"/>
                                                      <w:divBdr>
                                                        <w:top w:val="none" w:sz="0" w:space="0" w:color="auto"/>
                                                        <w:left w:val="none" w:sz="0" w:space="0" w:color="auto"/>
                                                        <w:bottom w:val="none" w:sz="0" w:space="0" w:color="auto"/>
                                                        <w:right w:val="none" w:sz="0" w:space="0" w:color="auto"/>
                                                      </w:divBdr>
                                                      <w:divsChild>
                                                        <w:div w:id="148007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574936">
                                              <w:marLeft w:val="0"/>
                                              <w:marRight w:val="0"/>
                                              <w:marTop w:val="0"/>
                                              <w:marBottom w:val="0"/>
                                              <w:divBdr>
                                                <w:top w:val="none" w:sz="0" w:space="0" w:color="auto"/>
                                                <w:left w:val="none" w:sz="0" w:space="0" w:color="auto"/>
                                                <w:bottom w:val="none" w:sz="0" w:space="0" w:color="auto"/>
                                                <w:right w:val="none" w:sz="0" w:space="0" w:color="auto"/>
                                              </w:divBdr>
                                              <w:divsChild>
                                                <w:div w:id="1658798789">
                                                  <w:marLeft w:val="0"/>
                                                  <w:marRight w:val="0"/>
                                                  <w:marTop w:val="0"/>
                                                  <w:marBottom w:val="0"/>
                                                  <w:divBdr>
                                                    <w:top w:val="none" w:sz="0" w:space="0" w:color="auto"/>
                                                    <w:left w:val="none" w:sz="0" w:space="0" w:color="auto"/>
                                                    <w:bottom w:val="none" w:sz="0" w:space="0" w:color="auto"/>
                                                    <w:right w:val="none" w:sz="0" w:space="0" w:color="auto"/>
                                                  </w:divBdr>
                                                  <w:divsChild>
                                                    <w:div w:id="1702586418">
                                                      <w:marLeft w:val="0"/>
                                                      <w:marRight w:val="0"/>
                                                      <w:marTop w:val="0"/>
                                                      <w:marBottom w:val="0"/>
                                                      <w:divBdr>
                                                        <w:top w:val="none" w:sz="0" w:space="0" w:color="auto"/>
                                                        <w:left w:val="none" w:sz="0" w:space="0" w:color="auto"/>
                                                        <w:bottom w:val="none" w:sz="0" w:space="0" w:color="auto"/>
                                                        <w:right w:val="none" w:sz="0" w:space="0" w:color="auto"/>
                                                      </w:divBdr>
                                                      <w:divsChild>
                                                        <w:div w:id="148835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0589776">
          <w:marLeft w:val="0"/>
          <w:marRight w:val="0"/>
          <w:marTop w:val="0"/>
          <w:marBottom w:val="0"/>
          <w:divBdr>
            <w:top w:val="none" w:sz="0" w:space="0" w:color="auto"/>
            <w:left w:val="none" w:sz="0" w:space="0" w:color="auto"/>
            <w:bottom w:val="none" w:sz="0" w:space="0" w:color="auto"/>
            <w:right w:val="none" w:sz="0" w:space="0" w:color="auto"/>
          </w:divBdr>
          <w:divsChild>
            <w:div w:id="1760448094">
              <w:marLeft w:val="0"/>
              <w:marRight w:val="0"/>
              <w:marTop w:val="0"/>
              <w:marBottom w:val="0"/>
              <w:divBdr>
                <w:top w:val="none" w:sz="0" w:space="0" w:color="auto"/>
                <w:left w:val="none" w:sz="0" w:space="0" w:color="auto"/>
                <w:bottom w:val="none" w:sz="0" w:space="0" w:color="auto"/>
                <w:right w:val="none" w:sz="0" w:space="0" w:color="auto"/>
              </w:divBdr>
              <w:divsChild>
                <w:div w:id="1973053700">
                  <w:marLeft w:val="0"/>
                  <w:marRight w:val="0"/>
                  <w:marTop w:val="0"/>
                  <w:marBottom w:val="0"/>
                  <w:divBdr>
                    <w:top w:val="none" w:sz="0" w:space="0" w:color="auto"/>
                    <w:left w:val="none" w:sz="0" w:space="0" w:color="auto"/>
                    <w:bottom w:val="none" w:sz="0" w:space="0" w:color="auto"/>
                    <w:right w:val="none" w:sz="0" w:space="0" w:color="auto"/>
                  </w:divBdr>
                  <w:divsChild>
                    <w:div w:id="2036467976">
                      <w:marLeft w:val="0"/>
                      <w:marRight w:val="0"/>
                      <w:marTop w:val="0"/>
                      <w:marBottom w:val="0"/>
                      <w:divBdr>
                        <w:top w:val="none" w:sz="0" w:space="0" w:color="auto"/>
                        <w:left w:val="none" w:sz="0" w:space="0" w:color="auto"/>
                        <w:bottom w:val="none" w:sz="0" w:space="0" w:color="auto"/>
                        <w:right w:val="none" w:sz="0" w:space="0" w:color="auto"/>
                      </w:divBdr>
                      <w:divsChild>
                        <w:div w:id="1223253978">
                          <w:marLeft w:val="0"/>
                          <w:marRight w:val="0"/>
                          <w:marTop w:val="0"/>
                          <w:marBottom w:val="0"/>
                          <w:divBdr>
                            <w:top w:val="none" w:sz="0" w:space="0" w:color="auto"/>
                            <w:left w:val="none" w:sz="0" w:space="0" w:color="auto"/>
                            <w:bottom w:val="none" w:sz="0" w:space="0" w:color="auto"/>
                            <w:right w:val="none" w:sz="0" w:space="0" w:color="auto"/>
                          </w:divBdr>
                          <w:divsChild>
                            <w:div w:id="1066874419">
                              <w:marLeft w:val="0"/>
                              <w:marRight w:val="0"/>
                              <w:marTop w:val="0"/>
                              <w:marBottom w:val="0"/>
                              <w:divBdr>
                                <w:top w:val="none" w:sz="0" w:space="0" w:color="auto"/>
                                <w:left w:val="none" w:sz="0" w:space="0" w:color="auto"/>
                                <w:bottom w:val="none" w:sz="0" w:space="0" w:color="auto"/>
                                <w:right w:val="none" w:sz="0" w:space="0" w:color="auto"/>
                              </w:divBdr>
                              <w:divsChild>
                                <w:div w:id="1910456940">
                                  <w:marLeft w:val="0"/>
                                  <w:marRight w:val="0"/>
                                  <w:marTop w:val="0"/>
                                  <w:marBottom w:val="0"/>
                                  <w:divBdr>
                                    <w:top w:val="none" w:sz="0" w:space="0" w:color="auto"/>
                                    <w:left w:val="none" w:sz="0" w:space="0" w:color="auto"/>
                                    <w:bottom w:val="none" w:sz="0" w:space="0" w:color="auto"/>
                                    <w:right w:val="none" w:sz="0" w:space="0" w:color="auto"/>
                                  </w:divBdr>
                                  <w:divsChild>
                                    <w:div w:id="1183665244">
                                      <w:marLeft w:val="0"/>
                                      <w:marRight w:val="0"/>
                                      <w:marTop w:val="0"/>
                                      <w:marBottom w:val="0"/>
                                      <w:divBdr>
                                        <w:top w:val="none" w:sz="0" w:space="0" w:color="auto"/>
                                        <w:left w:val="none" w:sz="0" w:space="0" w:color="auto"/>
                                        <w:bottom w:val="none" w:sz="0" w:space="0" w:color="auto"/>
                                        <w:right w:val="none" w:sz="0" w:space="0" w:color="auto"/>
                                      </w:divBdr>
                                      <w:divsChild>
                                        <w:div w:id="1425178131">
                                          <w:marLeft w:val="0"/>
                                          <w:marRight w:val="0"/>
                                          <w:marTop w:val="0"/>
                                          <w:marBottom w:val="0"/>
                                          <w:divBdr>
                                            <w:top w:val="none" w:sz="0" w:space="0" w:color="auto"/>
                                            <w:left w:val="none" w:sz="0" w:space="0" w:color="auto"/>
                                            <w:bottom w:val="none" w:sz="0" w:space="0" w:color="auto"/>
                                            <w:right w:val="none" w:sz="0" w:space="0" w:color="auto"/>
                                          </w:divBdr>
                                          <w:divsChild>
                                            <w:div w:id="18307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99211761">
      <w:bodyDiv w:val="1"/>
      <w:marLeft w:val="0"/>
      <w:marRight w:val="0"/>
      <w:marTop w:val="0"/>
      <w:marBottom w:val="0"/>
      <w:divBdr>
        <w:top w:val="none" w:sz="0" w:space="0" w:color="auto"/>
        <w:left w:val="none" w:sz="0" w:space="0" w:color="auto"/>
        <w:bottom w:val="none" w:sz="0" w:space="0" w:color="auto"/>
        <w:right w:val="none" w:sz="0" w:space="0" w:color="auto"/>
      </w:divBdr>
    </w:div>
    <w:div w:id="2130464130">
      <w:bodyDiv w:val="1"/>
      <w:marLeft w:val="0"/>
      <w:marRight w:val="0"/>
      <w:marTop w:val="0"/>
      <w:marBottom w:val="0"/>
      <w:divBdr>
        <w:top w:val="none" w:sz="0" w:space="0" w:color="auto"/>
        <w:left w:val="none" w:sz="0" w:space="0" w:color="auto"/>
        <w:bottom w:val="none" w:sz="0" w:space="0" w:color="auto"/>
        <w:right w:val="none" w:sz="0" w:space="0" w:color="auto"/>
      </w:divBdr>
    </w:div>
    <w:div w:id="214133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AF34EC6C95844A2A3CFB67AB4499BBE"/>
        <w:category>
          <w:name w:val="General"/>
          <w:gallery w:val="placeholder"/>
        </w:category>
        <w:types>
          <w:type w:val="bbPlcHdr"/>
        </w:types>
        <w:behaviors>
          <w:behavior w:val="content"/>
        </w:behaviors>
        <w:guid w:val="{3778B84B-14C9-4DE5-85CA-FC55E9E21C30}"/>
      </w:docPartPr>
      <w:docPartBody>
        <w:p w:rsidR="00D95E63" w:rsidRDefault="009C6344" w:rsidP="009C6344">
          <w:pPr>
            <w:pStyle w:val="FAF34EC6C95844A2A3CFB67AB4499BBE"/>
          </w:pPr>
          <w:r>
            <w:rPr>
              <w:rFonts w:asciiTheme="majorHAnsi" w:eastAsiaTheme="majorEastAsia" w:hAnsiTheme="majorHAnsi" w:cstheme="majorBidi"/>
              <w:caps/>
              <w:color w:val="156082" w:themeColor="accent1"/>
              <w:sz w:val="80"/>
              <w:szCs w:val="80"/>
            </w:rPr>
            <w:t>[Document title]</w:t>
          </w:r>
        </w:p>
      </w:docPartBody>
    </w:docPart>
    <w:docPart>
      <w:docPartPr>
        <w:name w:val="29CDBFE353BF4CACB697D45D445441DF"/>
        <w:category>
          <w:name w:val="General"/>
          <w:gallery w:val="placeholder"/>
        </w:category>
        <w:types>
          <w:type w:val="bbPlcHdr"/>
        </w:types>
        <w:behaviors>
          <w:behavior w:val="content"/>
        </w:behaviors>
        <w:guid w:val="{342EE0A1-7C69-487F-8410-2EE530C2DBB2}"/>
      </w:docPartPr>
      <w:docPartBody>
        <w:p w:rsidR="00D95E63" w:rsidRDefault="009C6344" w:rsidP="009C6344">
          <w:pPr>
            <w:pStyle w:val="29CDBFE353BF4CACB697D45D445441D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344"/>
    <w:rsid w:val="0017141D"/>
    <w:rsid w:val="00400C53"/>
    <w:rsid w:val="00696308"/>
    <w:rsid w:val="009C6344"/>
    <w:rsid w:val="00C37CF7"/>
    <w:rsid w:val="00D572FC"/>
    <w:rsid w:val="00D95E63"/>
    <w:rsid w:val="00EB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F34EC6C95844A2A3CFB67AB4499BBE">
    <w:name w:val="FAF34EC6C95844A2A3CFB67AB4499BBE"/>
    <w:rsid w:val="009C6344"/>
  </w:style>
  <w:style w:type="paragraph" w:customStyle="1" w:styleId="29CDBFE353BF4CACB697D45D445441DF">
    <w:name w:val="29CDBFE353BF4CACB697D45D445441DF"/>
    <w:rsid w:val="009C63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5A360-3141-4BA4-B541-27092F59A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2553</TotalTime>
  <Pages>34</Pages>
  <Words>9299</Words>
  <Characters>53010</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BelvederE, Cluj Napoca</dc:title>
  <dc:subject>Consultancy Report</dc:subject>
  <dc:creator>Alina Bagut</dc:creator>
  <cp:keywords/>
  <dc:description/>
  <cp:lastModifiedBy>Alina Bagut</cp:lastModifiedBy>
  <cp:revision>337</cp:revision>
  <cp:lastPrinted>2024-11-11T22:16:00Z</cp:lastPrinted>
  <dcterms:created xsi:type="dcterms:W3CDTF">2024-11-08T22:56:00Z</dcterms:created>
  <dcterms:modified xsi:type="dcterms:W3CDTF">2024-11-12T23:56:00Z</dcterms:modified>
</cp:coreProperties>
</file>