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F6777" w14:textId="77777777" w:rsidR="00EA5113" w:rsidRPr="00EA5113" w:rsidRDefault="00EA5113" w:rsidP="00EA5113">
      <w:pPr>
        <w:spacing w:before="100" w:beforeAutospacing="1" w:after="100" w:afterAutospacing="1" w:line="240" w:lineRule="auto"/>
        <w:outlineLvl w:val="1"/>
        <w:rPr>
          <w:rFonts w:ascii="Times New Roman" w:eastAsia="Times New Roman" w:hAnsi="Times New Roman" w:cs="Times New Roman"/>
          <w:b/>
          <w:bCs/>
          <w:sz w:val="36"/>
          <w:szCs w:val="36"/>
        </w:rPr>
      </w:pPr>
      <w:r w:rsidRPr="00EA5113">
        <w:rPr>
          <w:rFonts w:ascii="Times New Roman" w:eastAsia="Times New Roman" w:hAnsi="Times New Roman" w:cs="Times New Roman"/>
          <w:b/>
          <w:bCs/>
          <w:sz w:val="36"/>
          <w:szCs w:val="36"/>
        </w:rPr>
        <w:t>Business Ethics and Corporate Social Responsibility: Impact on Business Performance</w:t>
      </w:r>
    </w:p>
    <w:p w14:paraId="08191912" w14:textId="77777777" w:rsidR="00EA5113" w:rsidRDefault="00EA5113" w:rsidP="00EA5113">
      <w:pPr>
        <w:spacing w:before="100" w:beforeAutospacing="1" w:after="100" w:afterAutospacing="1" w:line="240" w:lineRule="auto"/>
        <w:outlineLvl w:val="2"/>
        <w:rPr>
          <w:rFonts w:ascii="Times New Roman" w:eastAsia="Times New Roman" w:hAnsi="Times New Roman" w:cs="Times New Roman"/>
          <w:b/>
          <w:bCs/>
          <w:sz w:val="27"/>
          <w:szCs w:val="27"/>
        </w:rPr>
      </w:pPr>
    </w:p>
    <w:p w14:paraId="43E3A841" w14:textId="7FCA5E14" w:rsidR="00EA5113" w:rsidRPr="00EA5113" w:rsidRDefault="00EA5113" w:rsidP="00EA5113">
      <w:pPr>
        <w:spacing w:before="100" w:beforeAutospacing="1" w:after="100" w:afterAutospacing="1" w:line="240" w:lineRule="auto"/>
        <w:outlineLvl w:val="2"/>
        <w:rPr>
          <w:rFonts w:ascii="Times New Roman" w:eastAsia="Times New Roman" w:hAnsi="Times New Roman" w:cs="Times New Roman"/>
          <w:b/>
          <w:bCs/>
          <w:sz w:val="27"/>
          <w:szCs w:val="27"/>
        </w:rPr>
      </w:pPr>
      <w:r w:rsidRPr="00EA5113">
        <w:rPr>
          <w:rFonts w:ascii="Times New Roman" w:eastAsia="Times New Roman" w:hAnsi="Times New Roman" w:cs="Times New Roman"/>
          <w:b/>
          <w:bCs/>
          <w:sz w:val="27"/>
          <w:szCs w:val="27"/>
        </w:rPr>
        <w:t xml:space="preserve"> </w:t>
      </w:r>
    </w:p>
    <w:p w14:paraId="1E0DC691" w14:textId="77777777" w:rsidR="00EA5113" w:rsidRPr="00EA5113" w:rsidRDefault="00EA5113" w:rsidP="00EA5113">
      <w:pPr>
        <w:spacing w:before="100" w:beforeAutospacing="1" w:after="100" w:afterAutospacing="1" w:line="240" w:lineRule="auto"/>
        <w:rPr>
          <w:rFonts w:ascii="Times New Roman" w:eastAsia="Times New Roman" w:hAnsi="Times New Roman" w:cs="Times New Roman"/>
          <w:sz w:val="24"/>
          <w:szCs w:val="24"/>
        </w:rPr>
      </w:pPr>
      <w:r w:rsidRPr="00EA5113">
        <w:rPr>
          <w:rFonts w:ascii="Times New Roman" w:eastAsia="Times New Roman" w:hAnsi="Times New Roman" w:cs="Times New Roman"/>
          <w:sz w:val="24"/>
          <w:szCs w:val="24"/>
        </w:rPr>
        <w:t xml:space="preserve">In an increasingly </w:t>
      </w:r>
      <w:proofErr w:type="spellStart"/>
      <w:r w:rsidRPr="00EA5113">
        <w:rPr>
          <w:rFonts w:ascii="Times New Roman" w:eastAsia="Times New Roman" w:hAnsi="Times New Roman" w:cs="Times New Roman"/>
          <w:sz w:val="24"/>
          <w:szCs w:val="24"/>
        </w:rPr>
        <w:t>globalised</w:t>
      </w:r>
      <w:proofErr w:type="spellEnd"/>
      <w:r w:rsidRPr="00EA5113">
        <w:rPr>
          <w:rFonts w:ascii="Times New Roman" w:eastAsia="Times New Roman" w:hAnsi="Times New Roman" w:cs="Times New Roman"/>
          <w:sz w:val="24"/>
          <w:szCs w:val="24"/>
        </w:rPr>
        <w:t xml:space="preserve"> and socially aware business environment, the ethical conduct of </w:t>
      </w:r>
      <w:proofErr w:type="spellStart"/>
      <w:r w:rsidRPr="00EA5113">
        <w:rPr>
          <w:rFonts w:ascii="Times New Roman" w:eastAsia="Times New Roman" w:hAnsi="Times New Roman" w:cs="Times New Roman"/>
          <w:sz w:val="24"/>
          <w:szCs w:val="24"/>
        </w:rPr>
        <w:t>organisations</w:t>
      </w:r>
      <w:proofErr w:type="spellEnd"/>
      <w:r w:rsidRPr="00EA5113">
        <w:rPr>
          <w:rFonts w:ascii="Times New Roman" w:eastAsia="Times New Roman" w:hAnsi="Times New Roman" w:cs="Times New Roman"/>
          <w:sz w:val="24"/>
          <w:szCs w:val="24"/>
        </w:rPr>
        <w:t xml:space="preserve"> and their commitment to social responsibility have gained prominence. This essay explores the interrelated concepts of </w:t>
      </w:r>
      <w:r w:rsidRPr="00EA5113">
        <w:rPr>
          <w:rFonts w:ascii="Times New Roman" w:eastAsia="Times New Roman" w:hAnsi="Times New Roman" w:cs="Times New Roman"/>
          <w:b/>
          <w:bCs/>
          <w:sz w:val="24"/>
          <w:szCs w:val="24"/>
        </w:rPr>
        <w:t>business ethics</w:t>
      </w:r>
      <w:r w:rsidRPr="00EA5113">
        <w:rPr>
          <w:rFonts w:ascii="Times New Roman" w:eastAsia="Times New Roman" w:hAnsi="Times New Roman" w:cs="Times New Roman"/>
          <w:sz w:val="24"/>
          <w:szCs w:val="24"/>
        </w:rPr>
        <w:t xml:space="preserve"> and </w:t>
      </w:r>
      <w:r w:rsidRPr="00EA5113">
        <w:rPr>
          <w:rFonts w:ascii="Times New Roman" w:eastAsia="Times New Roman" w:hAnsi="Times New Roman" w:cs="Times New Roman"/>
          <w:b/>
          <w:bCs/>
          <w:sz w:val="24"/>
          <w:szCs w:val="24"/>
        </w:rPr>
        <w:t>corporate social responsibility (CSR)</w:t>
      </w:r>
      <w:r w:rsidRPr="00EA5113">
        <w:rPr>
          <w:rFonts w:ascii="Times New Roman" w:eastAsia="Times New Roman" w:hAnsi="Times New Roman" w:cs="Times New Roman"/>
          <w:sz w:val="24"/>
          <w:szCs w:val="24"/>
        </w:rPr>
        <w:t xml:space="preserve">, highlighting their significance in the modern corporate world. The scope of this analysis includes defining these key terms using academic models such as the </w:t>
      </w:r>
      <w:r w:rsidRPr="00EA5113">
        <w:rPr>
          <w:rFonts w:ascii="Times New Roman" w:eastAsia="Times New Roman" w:hAnsi="Times New Roman" w:cs="Times New Roman"/>
          <w:b/>
          <w:bCs/>
          <w:sz w:val="24"/>
          <w:szCs w:val="24"/>
        </w:rPr>
        <w:t>Triple Bottom Line (Elkington, 1997)</w:t>
      </w:r>
      <w:r w:rsidRPr="00EA5113">
        <w:rPr>
          <w:rFonts w:ascii="Times New Roman" w:eastAsia="Times New Roman" w:hAnsi="Times New Roman" w:cs="Times New Roman"/>
          <w:sz w:val="24"/>
          <w:szCs w:val="24"/>
        </w:rPr>
        <w:t xml:space="preserve"> and CSR frameworks (Carroll, 1991), assessing how they influence </w:t>
      </w:r>
      <w:proofErr w:type="spellStart"/>
      <w:r w:rsidRPr="00EA5113">
        <w:rPr>
          <w:rFonts w:ascii="Times New Roman" w:eastAsia="Times New Roman" w:hAnsi="Times New Roman" w:cs="Times New Roman"/>
          <w:sz w:val="24"/>
          <w:szCs w:val="24"/>
        </w:rPr>
        <w:t>organisational</w:t>
      </w:r>
      <w:proofErr w:type="spellEnd"/>
      <w:r w:rsidRPr="00EA5113">
        <w:rPr>
          <w:rFonts w:ascii="Times New Roman" w:eastAsia="Times New Roman" w:hAnsi="Times New Roman" w:cs="Times New Roman"/>
          <w:sz w:val="24"/>
          <w:szCs w:val="24"/>
        </w:rPr>
        <w:t xml:space="preserve"> performance, and examining real-world case studies from companies such as </w:t>
      </w:r>
      <w:r w:rsidRPr="00EA5113">
        <w:rPr>
          <w:rFonts w:ascii="Times New Roman" w:eastAsia="Times New Roman" w:hAnsi="Times New Roman" w:cs="Times New Roman"/>
          <w:b/>
          <w:bCs/>
          <w:sz w:val="24"/>
          <w:szCs w:val="24"/>
        </w:rPr>
        <w:t>Unilever</w:t>
      </w:r>
      <w:r w:rsidRPr="00EA5113">
        <w:rPr>
          <w:rFonts w:ascii="Times New Roman" w:eastAsia="Times New Roman" w:hAnsi="Times New Roman" w:cs="Times New Roman"/>
          <w:sz w:val="24"/>
          <w:szCs w:val="24"/>
        </w:rPr>
        <w:t xml:space="preserve">, </w:t>
      </w:r>
      <w:r w:rsidRPr="00EA5113">
        <w:rPr>
          <w:rFonts w:ascii="Times New Roman" w:eastAsia="Times New Roman" w:hAnsi="Times New Roman" w:cs="Times New Roman"/>
          <w:b/>
          <w:bCs/>
          <w:sz w:val="24"/>
          <w:szCs w:val="24"/>
        </w:rPr>
        <w:t>Patagonia</w:t>
      </w:r>
      <w:r w:rsidRPr="00EA5113">
        <w:rPr>
          <w:rFonts w:ascii="Times New Roman" w:eastAsia="Times New Roman" w:hAnsi="Times New Roman" w:cs="Times New Roman"/>
          <w:sz w:val="24"/>
          <w:szCs w:val="24"/>
        </w:rPr>
        <w:t xml:space="preserve">, and </w:t>
      </w:r>
      <w:r w:rsidRPr="00EA5113">
        <w:rPr>
          <w:rFonts w:ascii="Times New Roman" w:eastAsia="Times New Roman" w:hAnsi="Times New Roman" w:cs="Times New Roman"/>
          <w:b/>
          <w:bCs/>
          <w:sz w:val="24"/>
          <w:szCs w:val="24"/>
        </w:rPr>
        <w:t>Volkswagen</w:t>
      </w:r>
      <w:r w:rsidRPr="00EA5113">
        <w:rPr>
          <w:rFonts w:ascii="Times New Roman" w:eastAsia="Times New Roman" w:hAnsi="Times New Roman" w:cs="Times New Roman"/>
          <w:sz w:val="24"/>
          <w:szCs w:val="24"/>
        </w:rPr>
        <w:t>.</w:t>
      </w:r>
    </w:p>
    <w:p w14:paraId="4ECDD559" w14:textId="6E6DB3FC" w:rsidR="00EA5113" w:rsidRDefault="00EA5113" w:rsidP="00EA5113">
      <w:pPr>
        <w:spacing w:before="100" w:beforeAutospacing="1" w:after="100" w:afterAutospacing="1" w:line="240" w:lineRule="auto"/>
        <w:rPr>
          <w:rFonts w:ascii="Times New Roman" w:eastAsia="Times New Roman" w:hAnsi="Times New Roman" w:cs="Times New Roman"/>
          <w:sz w:val="24"/>
          <w:szCs w:val="24"/>
        </w:rPr>
      </w:pPr>
      <w:r w:rsidRPr="00EA5113">
        <w:rPr>
          <w:rFonts w:ascii="Times New Roman" w:eastAsia="Times New Roman" w:hAnsi="Times New Roman" w:cs="Times New Roman"/>
          <w:sz w:val="24"/>
          <w:szCs w:val="24"/>
        </w:rPr>
        <w:t xml:space="preserve">The essay aims to demonstrate that ethical practices and responsible </w:t>
      </w:r>
      <w:proofErr w:type="spellStart"/>
      <w:r w:rsidRPr="00EA5113">
        <w:rPr>
          <w:rFonts w:ascii="Times New Roman" w:eastAsia="Times New Roman" w:hAnsi="Times New Roman" w:cs="Times New Roman"/>
          <w:sz w:val="24"/>
          <w:szCs w:val="24"/>
        </w:rPr>
        <w:t>behaviour</w:t>
      </w:r>
      <w:proofErr w:type="spellEnd"/>
      <w:r w:rsidRPr="00EA5113">
        <w:rPr>
          <w:rFonts w:ascii="Times New Roman" w:eastAsia="Times New Roman" w:hAnsi="Times New Roman" w:cs="Times New Roman"/>
          <w:sz w:val="24"/>
          <w:szCs w:val="24"/>
        </w:rPr>
        <w:t xml:space="preserve"> towards stakeholders are not only moral imperatives but also strategic tools that can enhance corporate reputation, stakeholder trust, and long-term profitability. Through theoretical exploration and practical examples, this report evaluates how companies that embed ethical and responsible practices into their business strategy can outperform competitors in sustainability and value creation.</w:t>
      </w:r>
    </w:p>
    <w:p w14:paraId="019EC79B" w14:textId="77777777" w:rsidR="00EA5113" w:rsidRPr="00EA5113" w:rsidRDefault="00EA5113" w:rsidP="00EA5113">
      <w:pPr>
        <w:spacing w:before="100" w:beforeAutospacing="1" w:after="100" w:afterAutospacing="1" w:line="240" w:lineRule="auto"/>
        <w:rPr>
          <w:rFonts w:ascii="Times New Roman" w:eastAsia="Times New Roman" w:hAnsi="Times New Roman" w:cs="Times New Roman"/>
          <w:sz w:val="24"/>
          <w:szCs w:val="24"/>
        </w:rPr>
      </w:pPr>
    </w:p>
    <w:p w14:paraId="497E9FC8" w14:textId="77777777" w:rsidR="00EA5113" w:rsidRDefault="00EA5113" w:rsidP="00EA5113">
      <w:pPr>
        <w:pStyle w:val="NormalWeb"/>
      </w:pPr>
      <w:r>
        <w:rPr>
          <w:rStyle w:val="Strong"/>
        </w:rPr>
        <w:t>Business ethics</w:t>
      </w:r>
      <w:r>
        <w:t xml:space="preserve"> refers to the application of moral principles and standards to the conduct of individuals and </w:t>
      </w:r>
      <w:proofErr w:type="spellStart"/>
      <w:r>
        <w:t>organisations</w:t>
      </w:r>
      <w:proofErr w:type="spellEnd"/>
      <w:r>
        <w:t xml:space="preserve"> in the business world. According to Crane and Matten (2016), business ethics encompasses ethical decision-making processes and the implementation of ethical standards in all areas of business, including employee relations, customer treatment, environmental responsibility, and corporate governance.</w:t>
      </w:r>
    </w:p>
    <w:p w14:paraId="19C49D71" w14:textId="77777777" w:rsidR="00EA5113" w:rsidRDefault="00EA5113" w:rsidP="00EA5113">
      <w:pPr>
        <w:pStyle w:val="NormalWeb"/>
      </w:pPr>
      <w:r>
        <w:rPr>
          <w:rStyle w:val="Strong"/>
        </w:rPr>
        <w:t>Corporate Social Responsibility (CSR)</w:t>
      </w:r>
      <w:r>
        <w:t xml:space="preserve"> is defined by Carroll (1991) as the economic, legal, ethical, and philanthropic expectations that society has of businesses. CSR goes beyond compliance with laws and regulations to include voluntary actions aimed at benefiting stakeholders, the community, and the environment.</w:t>
      </w:r>
    </w:p>
    <w:p w14:paraId="26D8AD1A" w14:textId="77777777" w:rsidR="00EA5113" w:rsidRDefault="00EA5113" w:rsidP="00EA5113">
      <w:pPr>
        <w:pStyle w:val="NormalWeb"/>
      </w:pPr>
      <w:r>
        <w:t>While ethics focuses on doing what is morally right, CSR represents the broader implementation of responsible policies that affect not only the internal operations of a company but also its impact on external stakeholders.</w:t>
      </w:r>
    </w:p>
    <w:p w14:paraId="75159492" w14:textId="77777777" w:rsidR="00EA5113" w:rsidRDefault="00EA5113" w:rsidP="00EA5113">
      <w:pPr>
        <w:pStyle w:val="NormalWeb"/>
      </w:pPr>
      <w:r>
        <w:t xml:space="preserve">One of the most influential models linking ethics and CSR to business performance is </w:t>
      </w:r>
      <w:r>
        <w:rPr>
          <w:rStyle w:val="Strong"/>
        </w:rPr>
        <w:t>John Elkington’s Triple Bottom Line (TBL)</w:t>
      </w:r>
      <w:r>
        <w:t xml:space="preserve"> model (1997). TBL proposes that businesses should measure success not only by financial performance (</w:t>
      </w:r>
      <w:r>
        <w:rPr>
          <w:rStyle w:val="Strong"/>
        </w:rPr>
        <w:t>Profit</w:t>
      </w:r>
      <w:r>
        <w:t xml:space="preserve">) but also by their impact on the </w:t>
      </w:r>
      <w:r>
        <w:rPr>
          <w:rStyle w:val="Strong"/>
        </w:rPr>
        <w:t>People</w:t>
      </w:r>
      <w:r>
        <w:t xml:space="preserve"> (social responsibility) and the </w:t>
      </w:r>
      <w:r>
        <w:rPr>
          <w:rStyle w:val="Strong"/>
        </w:rPr>
        <w:t>Planet</w:t>
      </w:r>
      <w:r>
        <w:t xml:space="preserve"> (environmental stewardship). This framework encourages businesses to act sustainably and ethically in all dimensions of their operations.</w:t>
      </w:r>
    </w:p>
    <w:p w14:paraId="57F1A17E" w14:textId="77777777" w:rsidR="00EA5113" w:rsidRDefault="00EA5113" w:rsidP="00EA5113">
      <w:pPr>
        <w:pStyle w:val="NormalWeb"/>
      </w:pPr>
      <w:r>
        <w:lastRenderedPageBreak/>
        <w:t xml:space="preserve">Another important theory is </w:t>
      </w:r>
      <w:r>
        <w:rPr>
          <w:rStyle w:val="Strong"/>
        </w:rPr>
        <w:t>Carroll’s CSR Pyramid</w:t>
      </w:r>
      <w:r>
        <w:t xml:space="preserve"> (1991), which outlines four layers of corporate responsibility:</w:t>
      </w:r>
    </w:p>
    <w:p w14:paraId="6BCD53BC" w14:textId="77777777" w:rsidR="00EA5113" w:rsidRDefault="00EA5113" w:rsidP="00EA5113">
      <w:pPr>
        <w:pStyle w:val="NormalWeb"/>
        <w:numPr>
          <w:ilvl w:val="0"/>
          <w:numId w:val="1"/>
        </w:numPr>
      </w:pPr>
      <w:r>
        <w:rPr>
          <w:rStyle w:val="Strong"/>
        </w:rPr>
        <w:t>Economic</w:t>
      </w:r>
      <w:r>
        <w:t xml:space="preserve"> – the obligation to be profitable.</w:t>
      </w:r>
    </w:p>
    <w:p w14:paraId="3F1241E4" w14:textId="77777777" w:rsidR="00EA5113" w:rsidRDefault="00EA5113" w:rsidP="00EA5113">
      <w:pPr>
        <w:pStyle w:val="NormalWeb"/>
        <w:numPr>
          <w:ilvl w:val="0"/>
          <w:numId w:val="1"/>
        </w:numPr>
      </w:pPr>
      <w:r>
        <w:rPr>
          <w:rStyle w:val="Strong"/>
        </w:rPr>
        <w:t>Legal</w:t>
      </w:r>
      <w:r>
        <w:t xml:space="preserve"> – the obligation to obey the law.</w:t>
      </w:r>
    </w:p>
    <w:p w14:paraId="3A76A590" w14:textId="77777777" w:rsidR="00EA5113" w:rsidRDefault="00EA5113" w:rsidP="00EA5113">
      <w:pPr>
        <w:pStyle w:val="NormalWeb"/>
        <w:numPr>
          <w:ilvl w:val="0"/>
          <w:numId w:val="1"/>
        </w:numPr>
      </w:pPr>
      <w:r>
        <w:rPr>
          <w:rStyle w:val="Strong"/>
        </w:rPr>
        <w:t>Ethical</w:t>
      </w:r>
      <w:r>
        <w:t xml:space="preserve"> – the obligation to do what is right and fair.</w:t>
      </w:r>
    </w:p>
    <w:p w14:paraId="74BA6811" w14:textId="77777777" w:rsidR="00EA5113" w:rsidRDefault="00EA5113" w:rsidP="00EA5113">
      <w:pPr>
        <w:pStyle w:val="NormalWeb"/>
        <w:numPr>
          <w:ilvl w:val="0"/>
          <w:numId w:val="1"/>
        </w:numPr>
      </w:pPr>
      <w:r>
        <w:rPr>
          <w:rStyle w:val="Strong"/>
        </w:rPr>
        <w:t>Philanthropic</w:t>
      </w:r>
      <w:r>
        <w:t xml:space="preserve"> – the desire to be a good corporate citizen.</w:t>
      </w:r>
    </w:p>
    <w:p w14:paraId="2E373D74" w14:textId="77777777" w:rsidR="00EA5113" w:rsidRDefault="00EA5113" w:rsidP="00EA5113">
      <w:pPr>
        <w:pStyle w:val="NormalWeb"/>
      </w:pPr>
      <w:r>
        <w:t>Together, these models help businesses balance multiple stakeholder interests while pursuing long-term sustainable performance.</w:t>
      </w:r>
    </w:p>
    <w:p w14:paraId="44E6FE16" w14:textId="77777777" w:rsidR="00EA5113" w:rsidRDefault="00EA5113" w:rsidP="00EA5113">
      <w:pPr>
        <w:pStyle w:val="NormalWeb"/>
      </w:pPr>
    </w:p>
    <w:p w14:paraId="01C8B75E" w14:textId="435C3EEE" w:rsidR="00EA5113" w:rsidRDefault="00EA5113" w:rsidP="00EA5113">
      <w:pPr>
        <w:pStyle w:val="NormalWeb"/>
      </w:pPr>
      <w:r>
        <w:t xml:space="preserve">An increasing number of studies and real-world cases suggest that ethical </w:t>
      </w:r>
      <w:proofErr w:type="spellStart"/>
      <w:r>
        <w:t>behaviour</w:t>
      </w:r>
      <w:proofErr w:type="spellEnd"/>
      <w:r>
        <w:t xml:space="preserve"> and CSR initiatives positively influence </w:t>
      </w:r>
      <w:r>
        <w:rPr>
          <w:rStyle w:val="Strong"/>
        </w:rPr>
        <w:t>brand reputation</w:t>
      </w:r>
      <w:r>
        <w:t xml:space="preserve">, </w:t>
      </w:r>
      <w:r>
        <w:rPr>
          <w:rStyle w:val="Strong"/>
        </w:rPr>
        <w:t>employee satisfaction</w:t>
      </w:r>
      <w:r>
        <w:t xml:space="preserve">, </w:t>
      </w:r>
      <w:r>
        <w:rPr>
          <w:rStyle w:val="Strong"/>
        </w:rPr>
        <w:t>consumer loyalty</w:t>
      </w:r>
      <w:r>
        <w:t xml:space="preserve">, and ultimately, </w:t>
      </w:r>
      <w:r>
        <w:rPr>
          <w:rStyle w:val="Strong"/>
        </w:rPr>
        <w:t>financial performance</w:t>
      </w:r>
      <w:r>
        <w:t>.</w:t>
      </w:r>
    </w:p>
    <w:p w14:paraId="0C2F3558" w14:textId="77777777" w:rsidR="00EA5113" w:rsidRDefault="00EA5113" w:rsidP="00EA5113">
      <w:pPr>
        <w:pStyle w:val="NormalWeb"/>
      </w:pPr>
      <w:r>
        <w:rPr>
          <w:rStyle w:val="Strong"/>
        </w:rPr>
        <w:t>Example 1: Unilever</w:t>
      </w:r>
    </w:p>
    <w:p w14:paraId="0A1E1A2F" w14:textId="77777777" w:rsidR="00EA5113" w:rsidRDefault="00EA5113" w:rsidP="00EA5113">
      <w:pPr>
        <w:pStyle w:val="NormalWeb"/>
      </w:pPr>
      <w:r>
        <w:t xml:space="preserve">Unilever has embedded the TBL model into its core strategy through its </w:t>
      </w:r>
      <w:r>
        <w:rPr>
          <w:rStyle w:val="Strong"/>
        </w:rPr>
        <w:t>Sustainable Living Plan</w:t>
      </w:r>
      <w:r>
        <w:t>, which targets reducing environmental impact while increasing social value. The company reports that its sustainable brands grow 69% faster than the rest of its portfolio (Unilever, 2022). By aligning ethical and responsible practices with profit motives, Unilever demonstrates that CSR and strong ethics can drive business growth.</w:t>
      </w:r>
    </w:p>
    <w:p w14:paraId="3FDF43CC" w14:textId="77777777" w:rsidR="00EA5113" w:rsidRDefault="00EA5113" w:rsidP="00EA5113">
      <w:pPr>
        <w:pStyle w:val="NormalWeb"/>
      </w:pPr>
      <w:r>
        <w:rPr>
          <w:rStyle w:val="Strong"/>
        </w:rPr>
        <w:t>Example 2: Patagonia</w:t>
      </w:r>
    </w:p>
    <w:p w14:paraId="7338C5AC" w14:textId="77777777" w:rsidR="00EA5113" w:rsidRDefault="00EA5113" w:rsidP="00EA5113">
      <w:pPr>
        <w:pStyle w:val="NormalWeb"/>
      </w:pPr>
      <w:r>
        <w:t>Patagonia is a leader in ethical sourcing and environmental responsibility. The company donates 1% of its sales to environmental causes and is transparent about its supply chain practices. Its strong ethical stance has cultivated a loyal customer base willing to pay premium prices, resulting in consistent revenue growth. Patagonia’s model proves that ethics and social responsibility can form the foundation of a successful business strategy.</w:t>
      </w:r>
    </w:p>
    <w:p w14:paraId="64044541" w14:textId="77777777" w:rsidR="00EA5113" w:rsidRDefault="00EA5113" w:rsidP="00EA5113">
      <w:pPr>
        <w:pStyle w:val="NormalWeb"/>
      </w:pPr>
      <w:r>
        <w:rPr>
          <w:rStyle w:val="Strong"/>
        </w:rPr>
        <w:t>Example 3: Volkswagen</w:t>
      </w:r>
    </w:p>
    <w:p w14:paraId="12E1AC80" w14:textId="77777777" w:rsidR="00EA5113" w:rsidRDefault="00EA5113" w:rsidP="00EA5113">
      <w:pPr>
        <w:pStyle w:val="NormalWeb"/>
      </w:pPr>
      <w:r>
        <w:t>In contrast, Volkswagen’s emissions scandal (</w:t>
      </w:r>
      <w:proofErr w:type="spellStart"/>
      <w:r>
        <w:t>Dieselgate</w:t>
      </w:r>
      <w:proofErr w:type="spellEnd"/>
      <w:r>
        <w:t xml:space="preserve">) is a cautionary tale. The company intentionally manipulated emissions data, violating ethical and legal norms. The fallout included billions in fines, plummeting consumer trust, and long-term brand damage. This case exemplifies how unethical </w:t>
      </w:r>
      <w:proofErr w:type="spellStart"/>
      <w:r>
        <w:t>behaviour</w:t>
      </w:r>
      <w:proofErr w:type="spellEnd"/>
      <w:r>
        <w:t xml:space="preserve"> can severely harm performance, even for a global industry leader.</w:t>
      </w:r>
    </w:p>
    <w:p w14:paraId="76A374D3" w14:textId="77777777" w:rsidR="00EA5113" w:rsidRDefault="00EA5113" w:rsidP="00EA5113">
      <w:pPr>
        <w:pStyle w:val="NormalWeb"/>
      </w:pPr>
      <w:r>
        <w:t xml:space="preserve">These examples show a clear pattern: ethical </w:t>
      </w:r>
      <w:proofErr w:type="spellStart"/>
      <w:r>
        <w:t>behaviour</w:t>
      </w:r>
      <w:proofErr w:type="spellEnd"/>
      <w:r>
        <w:t xml:space="preserve"> and CSR enhance reputation and stakeholder trust, which are increasingly critical to competitive advantage in today’s socially aware markets. Conversely, ethical lapses can cause long-lasting damage that outweighs any short-term gains.</w:t>
      </w:r>
    </w:p>
    <w:p w14:paraId="7D2BDC5D" w14:textId="77777777" w:rsidR="00EA5113" w:rsidRDefault="00EA5113" w:rsidP="00EA5113">
      <w:pPr>
        <w:pStyle w:val="NormalWeb"/>
      </w:pPr>
    </w:p>
    <w:p w14:paraId="79E510E3" w14:textId="16B1CF67" w:rsidR="00EA5113" w:rsidRDefault="00EA5113" w:rsidP="00EA5113">
      <w:pPr>
        <w:pStyle w:val="NormalWeb"/>
      </w:pPr>
      <w:r>
        <w:lastRenderedPageBreak/>
        <w:t xml:space="preserve">Despite their benefits, implementing ethics and CSR is not without challenges. Some companies engage in </w:t>
      </w:r>
      <w:r>
        <w:rPr>
          <w:rStyle w:val="Strong"/>
        </w:rPr>
        <w:t>greenwashing</w:t>
      </w:r>
      <w:r>
        <w:t>, falsely presenting themselves as environmentally responsible. Others may struggle to balance profitability with costly CSR initiatives. However, long-term success in the modern economy often demands commitment to sustainable and ethical practices, even when short-term trade-offs exist.</w:t>
      </w:r>
    </w:p>
    <w:p w14:paraId="3E6E6062" w14:textId="2B7471C2" w:rsidR="00EA5113" w:rsidRDefault="00EA5113" w:rsidP="00EA5113">
      <w:pPr>
        <w:pStyle w:val="NormalWeb"/>
      </w:pPr>
    </w:p>
    <w:p w14:paraId="62C9100C" w14:textId="77777777" w:rsidR="00EA5113" w:rsidRPr="00EA5113" w:rsidRDefault="00EA5113" w:rsidP="00EA5113">
      <w:pPr>
        <w:spacing w:before="100" w:beforeAutospacing="1" w:after="100" w:afterAutospacing="1" w:line="240" w:lineRule="auto"/>
        <w:rPr>
          <w:rFonts w:ascii="Times New Roman" w:eastAsia="Times New Roman" w:hAnsi="Times New Roman" w:cs="Times New Roman"/>
          <w:sz w:val="24"/>
          <w:szCs w:val="24"/>
        </w:rPr>
      </w:pPr>
      <w:r w:rsidRPr="00EA5113">
        <w:rPr>
          <w:rFonts w:ascii="Times New Roman" w:eastAsia="Times New Roman" w:hAnsi="Times New Roman" w:cs="Times New Roman"/>
          <w:sz w:val="24"/>
          <w:szCs w:val="24"/>
        </w:rPr>
        <w:t xml:space="preserve">This essay has explored the concepts of business ethics and corporate social responsibility, highlighting how they shape and support sustainable business performance. Through the application of the Triple Bottom Line and Carroll’s CSR Pyramid, it becomes clear that ethical conduct and social responsibility are integral to modern business success. The analysis of companies like Unilever and Patagonia shows that </w:t>
      </w:r>
      <w:proofErr w:type="spellStart"/>
      <w:r w:rsidRPr="00EA5113">
        <w:rPr>
          <w:rFonts w:ascii="Times New Roman" w:eastAsia="Times New Roman" w:hAnsi="Times New Roman" w:cs="Times New Roman"/>
          <w:sz w:val="24"/>
          <w:szCs w:val="24"/>
        </w:rPr>
        <w:t>organisations</w:t>
      </w:r>
      <w:proofErr w:type="spellEnd"/>
      <w:r w:rsidRPr="00EA5113">
        <w:rPr>
          <w:rFonts w:ascii="Times New Roman" w:eastAsia="Times New Roman" w:hAnsi="Times New Roman" w:cs="Times New Roman"/>
          <w:sz w:val="24"/>
          <w:szCs w:val="24"/>
        </w:rPr>
        <w:t xml:space="preserve"> embracing these values enjoy increased trust, customer loyalty, and financial returns, while cases like Volkswagen illustrate the severe consequences of ethical breaches.</w:t>
      </w:r>
    </w:p>
    <w:p w14:paraId="5679919F" w14:textId="77777777" w:rsidR="00EA5113" w:rsidRPr="00EA5113" w:rsidRDefault="00EA5113" w:rsidP="00EA5113">
      <w:pPr>
        <w:spacing w:before="100" w:beforeAutospacing="1" w:after="100" w:afterAutospacing="1" w:line="240" w:lineRule="auto"/>
        <w:rPr>
          <w:rFonts w:ascii="Times New Roman" w:eastAsia="Times New Roman" w:hAnsi="Times New Roman" w:cs="Times New Roman"/>
          <w:sz w:val="24"/>
          <w:szCs w:val="24"/>
        </w:rPr>
      </w:pPr>
      <w:r w:rsidRPr="00EA5113">
        <w:rPr>
          <w:rFonts w:ascii="Times New Roman" w:eastAsia="Times New Roman" w:hAnsi="Times New Roman" w:cs="Times New Roman"/>
          <w:sz w:val="24"/>
          <w:szCs w:val="24"/>
        </w:rPr>
        <w:t xml:space="preserve">Ultimately, ethics and CSR are no longer optional or peripheral – they are strategic imperatives. Businesses that </w:t>
      </w:r>
      <w:proofErr w:type="spellStart"/>
      <w:r w:rsidRPr="00EA5113">
        <w:rPr>
          <w:rFonts w:ascii="Times New Roman" w:eastAsia="Times New Roman" w:hAnsi="Times New Roman" w:cs="Times New Roman"/>
          <w:sz w:val="24"/>
          <w:szCs w:val="24"/>
        </w:rPr>
        <w:t>prioritise</w:t>
      </w:r>
      <w:proofErr w:type="spellEnd"/>
      <w:r w:rsidRPr="00EA5113">
        <w:rPr>
          <w:rFonts w:ascii="Times New Roman" w:eastAsia="Times New Roman" w:hAnsi="Times New Roman" w:cs="Times New Roman"/>
          <w:sz w:val="24"/>
          <w:szCs w:val="24"/>
        </w:rPr>
        <w:t xml:space="preserve"> responsible practices position themselves for long-term growth and resilience in a marketplace increasingly driven by stakeholder expectations and global sustainability challenges. Ethical and responsible business is not just the right thing to do; it is also a sound business strategy.</w:t>
      </w:r>
    </w:p>
    <w:p w14:paraId="2D3CF75E" w14:textId="10D464DE" w:rsidR="00EA5113" w:rsidRDefault="00EA5113" w:rsidP="00EA5113">
      <w:pPr>
        <w:pStyle w:val="NormalWeb"/>
      </w:pPr>
    </w:p>
    <w:p w14:paraId="044661B0" w14:textId="77777777" w:rsidR="00EA5113" w:rsidRDefault="00EA5113" w:rsidP="00EA5113">
      <w:pPr>
        <w:pStyle w:val="Heading3"/>
      </w:pPr>
      <w:r>
        <w:rPr>
          <w:rStyle w:val="Strong"/>
          <w:b/>
          <w:bCs/>
        </w:rPr>
        <w:t>References</w:t>
      </w:r>
    </w:p>
    <w:p w14:paraId="1B1E452D" w14:textId="77777777" w:rsidR="00EA5113" w:rsidRDefault="00EA5113" w:rsidP="00EA5113">
      <w:pPr>
        <w:pStyle w:val="NormalWeb"/>
        <w:numPr>
          <w:ilvl w:val="0"/>
          <w:numId w:val="2"/>
        </w:numPr>
      </w:pPr>
      <w:r>
        <w:t xml:space="preserve">Carroll, A.B. (1991). </w:t>
      </w:r>
      <w:r>
        <w:rPr>
          <w:rStyle w:val="Emphasis"/>
        </w:rPr>
        <w:t>The Pyramid of Corporate Social Responsibility: Toward the Moral Management of Organizational Stakeholders.</w:t>
      </w:r>
      <w:r>
        <w:t xml:space="preserve"> Business Horizons, 34(4), 39-48.</w:t>
      </w:r>
    </w:p>
    <w:p w14:paraId="73509793" w14:textId="77777777" w:rsidR="00EA5113" w:rsidRDefault="00EA5113" w:rsidP="00EA5113">
      <w:pPr>
        <w:pStyle w:val="NormalWeb"/>
        <w:numPr>
          <w:ilvl w:val="0"/>
          <w:numId w:val="2"/>
        </w:numPr>
      </w:pPr>
      <w:r>
        <w:t xml:space="preserve">Crane, A., &amp; Matten, D. (2016). </w:t>
      </w:r>
      <w:r>
        <w:rPr>
          <w:rStyle w:val="Emphasis"/>
        </w:rPr>
        <w:t>Business Ethics: Managing Corporate Citizenship and Sustainability in the Age of Globalization.</w:t>
      </w:r>
      <w:r>
        <w:t xml:space="preserve"> 4th ed. Oxford University Press.</w:t>
      </w:r>
    </w:p>
    <w:p w14:paraId="75D3E67F" w14:textId="77777777" w:rsidR="00EA5113" w:rsidRDefault="00EA5113" w:rsidP="00EA5113">
      <w:pPr>
        <w:pStyle w:val="NormalWeb"/>
        <w:numPr>
          <w:ilvl w:val="0"/>
          <w:numId w:val="2"/>
        </w:numPr>
      </w:pPr>
      <w:r>
        <w:t xml:space="preserve">Elkington, J. (1997). </w:t>
      </w:r>
      <w:r>
        <w:rPr>
          <w:rStyle w:val="Emphasis"/>
        </w:rPr>
        <w:t>Cannibals with Forks: The Triple Bottom Line of 21st Century Business.</w:t>
      </w:r>
      <w:r>
        <w:t xml:space="preserve"> Capstone Publishing.</w:t>
      </w:r>
    </w:p>
    <w:p w14:paraId="5D3E9F54" w14:textId="77777777" w:rsidR="00EA5113" w:rsidRDefault="00EA5113" w:rsidP="00EA5113">
      <w:pPr>
        <w:pStyle w:val="NormalWeb"/>
        <w:numPr>
          <w:ilvl w:val="0"/>
          <w:numId w:val="2"/>
        </w:numPr>
      </w:pPr>
      <w:r>
        <w:t xml:space="preserve">Needle, D., &amp; Jane, B. (2023). </w:t>
      </w:r>
      <w:r>
        <w:rPr>
          <w:rStyle w:val="Emphasis"/>
        </w:rPr>
        <w:t>Business in Context: An Introduction to Business and Its Environment.</w:t>
      </w:r>
      <w:r>
        <w:t xml:space="preserve"> 7th ed. Cengage Learning.</w:t>
      </w:r>
    </w:p>
    <w:p w14:paraId="467349D5" w14:textId="77777777" w:rsidR="00EA5113" w:rsidRDefault="00EA5113" w:rsidP="00EA5113">
      <w:pPr>
        <w:pStyle w:val="NormalWeb"/>
        <w:numPr>
          <w:ilvl w:val="0"/>
          <w:numId w:val="2"/>
        </w:numPr>
      </w:pPr>
      <w:r>
        <w:t xml:space="preserve">Unilever (2022). </w:t>
      </w:r>
      <w:r>
        <w:rPr>
          <w:rStyle w:val="Emphasis"/>
        </w:rPr>
        <w:t>Sustainable Living Brands Outperform.</w:t>
      </w:r>
      <w:r>
        <w:t xml:space="preserve"> [Online] Available at: </w:t>
      </w:r>
      <w:hyperlink r:id="rId8" w:tgtFrame="_new" w:history="1">
        <w:r>
          <w:rPr>
            <w:rStyle w:val="Hyperlink"/>
            <w:rFonts w:eastAsiaTheme="majorEastAsia"/>
          </w:rPr>
          <w:t>https://www.unilever.com</w:t>
        </w:r>
      </w:hyperlink>
    </w:p>
    <w:p w14:paraId="4FE454EF" w14:textId="77777777" w:rsidR="00EA5113" w:rsidRDefault="00EA5113" w:rsidP="00EA5113">
      <w:pPr>
        <w:pStyle w:val="NormalWeb"/>
        <w:numPr>
          <w:ilvl w:val="0"/>
          <w:numId w:val="2"/>
        </w:numPr>
      </w:pPr>
      <w:r>
        <w:t xml:space="preserve">Patagonia (2023). </w:t>
      </w:r>
      <w:r>
        <w:rPr>
          <w:rStyle w:val="Emphasis"/>
        </w:rPr>
        <w:t>Environmental &amp; Social Responsibility.</w:t>
      </w:r>
      <w:r>
        <w:t xml:space="preserve"> [Online] Available at: </w:t>
      </w:r>
      <w:hyperlink r:id="rId9" w:tgtFrame="_new" w:history="1">
        <w:r>
          <w:rPr>
            <w:rStyle w:val="Hyperlink"/>
            <w:rFonts w:eastAsiaTheme="majorEastAsia"/>
          </w:rPr>
          <w:t>https://www.patagonia.com</w:t>
        </w:r>
      </w:hyperlink>
    </w:p>
    <w:p w14:paraId="2AD33C49" w14:textId="3D2F5442" w:rsidR="00D01E8E" w:rsidRDefault="00EA5113" w:rsidP="00EA5113">
      <w:pPr>
        <w:pStyle w:val="NormalWeb"/>
        <w:numPr>
          <w:ilvl w:val="0"/>
          <w:numId w:val="2"/>
        </w:numPr>
      </w:pPr>
      <w:r>
        <w:t xml:space="preserve">BBC (2019). </w:t>
      </w:r>
      <w:r>
        <w:rPr>
          <w:rStyle w:val="Emphasis"/>
        </w:rPr>
        <w:t>Volkswagen: The scandal explained.</w:t>
      </w:r>
      <w:r>
        <w:t xml:space="preserve"> [Online] Available at: </w:t>
      </w:r>
      <w:hyperlink r:id="rId10" w:tgtFrame="_new" w:history="1">
        <w:r>
          <w:rPr>
            <w:rStyle w:val="Hyperlink"/>
            <w:rFonts w:eastAsiaTheme="majorEastAsia"/>
          </w:rPr>
          <w:t>https://www.bbc.com/news/business-34324772</w:t>
        </w:r>
      </w:hyperlink>
    </w:p>
    <w:sectPr w:rsidR="00D01E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837988"/>
    <w:multiLevelType w:val="multilevel"/>
    <w:tmpl w:val="4F7A4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A7851E4"/>
    <w:multiLevelType w:val="multilevel"/>
    <w:tmpl w:val="E11ED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A0D"/>
    <w:rsid w:val="001364FC"/>
    <w:rsid w:val="00C02A0D"/>
    <w:rsid w:val="00D01E8E"/>
    <w:rsid w:val="00EA51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E3939"/>
  <w15:chartTrackingRefBased/>
  <w15:docId w15:val="{02481CE9-365E-4D18-A91B-8022FBF57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EA511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EA511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EA511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02A0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02A0D"/>
    <w:rPr>
      <w:b/>
      <w:bCs/>
    </w:rPr>
  </w:style>
  <w:style w:type="character" w:styleId="Emphasis">
    <w:name w:val="Emphasis"/>
    <w:basedOn w:val="DefaultParagraphFont"/>
    <w:uiPriority w:val="20"/>
    <w:qFormat/>
    <w:rsid w:val="00C02A0D"/>
    <w:rPr>
      <w:i/>
      <w:iCs/>
    </w:rPr>
  </w:style>
  <w:style w:type="character" w:customStyle="1" w:styleId="Heading2Char">
    <w:name w:val="Heading 2 Char"/>
    <w:basedOn w:val="DefaultParagraphFont"/>
    <w:link w:val="Heading2"/>
    <w:uiPriority w:val="9"/>
    <w:rsid w:val="00EA5113"/>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EA5113"/>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semiHidden/>
    <w:rsid w:val="00EA5113"/>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semiHidden/>
    <w:unhideWhenUsed/>
    <w:rsid w:val="00EA511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89222">
      <w:bodyDiv w:val="1"/>
      <w:marLeft w:val="0"/>
      <w:marRight w:val="0"/>
      <w:marTop w:val="0"/>
      <w:marBottom w:val="0"/>
      <w:divBdr>
        <w:top w:val="none" w:sz="0" w:space="0" w:color="auto"/>
        <w:left w:val="none" w:sz="0" w:space="0" w:color="auto"/>
        <w:bottom w:val="none" w:sz="0" w:space="0" w:color="auto"/>
        <w:right w:val="none" w:sz="0" w:space="0" w:color="auto"/>
      </w:divBdr>
    </w:div>
    <w:div w:id="1183738193">
      <w:bodyDiv w:val="1"/>
      <w:marLeft w:val="0"/>
      <w:marRight w:val="0"/>
      <w:marTop w:val="0"/>
      <w:marBottom w:val="0"/>
      <w:divBdr>
        <w:top w:val="none" w:sz="0" w:space="0" w:color="auto"/>
        <w:left w:val="none" w:sz="0" w:space="0" w:color="auto"/>
        <w:bottom w:val="none" w:sz="0" w:space="0" w:color="auto"/>
        <w:right w:val="none" w:sz="0" w:space="0" w:color="auto"/>
      </w:divBdr>
    </w:div>
    <w:div w:id="1327977909">
      <w:bodyDiv w:val="1"/>
      <w:marLeft w:val="0"/>
      <w:marRight w:val="0"/>
      <w:marTop w:val="0"/>
      <w:marBottom w:val="0"/>
      <w:divBdr>
        <w:top w:val="none" w:sz="0" w:space="0" w:color="auto"/>
        <w:left w:val="none" w:sz="0" w:space="0" w:color="auto"/>
        <w:bottom w:val="none" w:sz="0" w:space="0" w:color="auto"/>
        <w:right w:val="none" w:sz="0" w:space="0" w:color="auto"/>
      </w:divBdr>
    </w:div>
    <w:div w:id="1709840069">
      <w:bodyDiv w:val="1"/>
      <w:marLeft w:val="0"/>
      <w:marRight w:val="0"/>
      <w:marTop w:val="0"/>
      <w:marBottom w:val="0"/>
      <w:divBdr>
        <w:top w:val="none" w:sz="0" w:space="0" w:color="auto"/>
        <w:left w:val="none" w:sz="0" w:space="0" w:color="auto"/>
        <w:bottom w:val="none" w:sz="0" w:space="0" w:color="auto"/>
        <w:right w:val="none" w:sz="0" w:space="0" w:color="auto"/>
      </w:divBdr>
    </w:div>
    <w:div w:id="175755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lever.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bbc.com/news/business-34324772" TargetMode="External"/><Relationship Id="rId4" Type="http://schemas.openxmlformats.org/officeDocument/2006/relationships/numbering" Target="numbering.xml"/><Relationship Id="rId9" Type="http://schemas.openxmlformats.org/officeDocument/2006/relationships/hyperlink" Target="https://www.patagoni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3C75AC2717DF4FBBBB56F203BC2D6A" ma:contentTypeVersion="2" ma:contentTypeDescription="Creați un document nou." ma:contentTypeScope="" ma:versionID="6cc86d5663e31896bf66cbd574fee9a8">
  <xsd:schema xmlns:xsd="http://www.w3.org/2001/XMLSchema" xmlns:xs="http://www.w3.org/2001/XMLSchema" xmlns:p="http://schemas.microsoft.com/office/2006/metadata/properties" xmlns:ns3="832f4b91-10d7-4e82-9257-322386cade97" targetNamespace="http://schemas.microsoft.com/office/2006/metadata/properties" ma:root="true" ma:fieldsID="5f16e55a3dc6137475a92bea3d0daf55" ns3:_="">
    <xsd:import namespace="832f4b91-10d7-4e82-9257-322386cade97"/>
    <xsd:element name="properties">
      <xsd:complexType>
        <xsd:sequence>
          <xsd:element name="documentManagement">
            <xsd:complexType>
              <xsd:all>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2f4b91-10d7-4e82-9257-322386cade9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32f4b91-10d7-4e82-9257-322386cade97" xsi:nil="true"/>
  </documentManagement>
</p:properties>
</file>

<file path=customXml/itemProps1.xml><?xml version="1.0" encoding="utf-8"?>
<ds:datastoreItem xmlns:ds="http://schemas.openxmlformats.org/officeDocument/2006/customXml" ds:itemID="{504B69F9-5A64-4AB3-95F5-C9E2D071DD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2f4b91-10d7-4e82-9257-322386cade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F29065-7077-467A-A19A-3B87BB21F92C}">
  <ds:schemaRefs>
    <ds:schemaRef ds:uri="http://schemas.microsoft.com/sharepoint/v3/contenttype/forms"/>
  </ds:schemaRefs>
</ds:datastoreItem>
</file>

<file path=customXml/itemProps3.xml><?xml version="1.0" encoding="utf-8"?>
<ds:datastoreItem xmlns:ds="http://schemas.openxmlformats.org/officeDocument/2006/customXml" ds:itemID="{0E672C8C-5243-4EB6-856A-0DD345973180}">
  <ds:schemaRefs>
    <ds:schemaRef ds:uri="http://schemas.microsoft.com/office/2006/metadata/properties"/>
    <ds:schemaRef ds:uri="http://schemas.microsoft.com/office/infopath/2007/PartnerControls"/>
    <ds:schemaRef ds:uri="832f4b91-10d7-4e82-9257-322386cade97"/>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1104</Words>
  <Characters>6297</Characters>
  <Application>Microsoft Office Word</Application>
  <DocSecurity>0</DocSecurity>
  <Lines>52</Lines>
  <Paragraphs>14</Paragraphs>
  <ScaleCrop>false</ScaleCrop>
  <Company/>
  <LinksUpToDate>false</LinksUpToDate>
  <CharactersWithSpaces>7387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Petre Alexandru</dc:creator>
  <cp:keywords/>
  <dc:description/>
  <cp:lastModifiedBy>Petre Alexandru</cp:lastModifiedBy>
  <cp:revision>3</cp:revision>
  <dcterms:created xsi:type="dcterms:W3CDTF">2025-06-09T15:27:00Z</dcterms:created>
  <dcterms:modified xsi:type="dcterms:W3CDTF">2025-06-25T15:39:00Z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0x010100753C75AC2717DF4FBBBB56F203BC2D6A</vt:lpwstr>
  </property>
</Properties>
</file>