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1664DE">
        <w:t>Carwyn Mathias</w:t>
      </w:r>
    </w:p>
    <w:p w:rsidR="007E4409" w:rsidRDefault="001664DE">
      <w:r>
        <w:t>PC 6635</w:t>
      </w:r>
      <w:r w:rsidR="00575AC9">
        <w:t xml:space="preserve"> </w:t>
      </w:r>
      <w:r w:rsidR="007E4409">
        <w:t>South Wales Police</w:t>
      </w:r>
    </w:p>
    <w:p w:rsidR="00876CFC" w:rsidRDefault="007E4409">
      <w:r>
        <w:t xml:space="preserve">Student Number: </w:t>
      </w:r>
      <w:r w:rsidR="001664DE" w:rsidRPr="001664DE">
        <w:t>1004579</w:t>
      </w:r>
    </w:p>
    <w:p w:rsidR="007E4409" w:rsidRDefault="001E4B03">
      <w:r>
        <w:t>Exam 2 – 17/08</w:t>
      </w:r>
      <w:r w:rsidR="007E4409">
        <w:t>/2020</w:t>
      </w:r>
    </w:p>
    <w:p w:rsidR="00682F3B" w:rsidRDefault="00682F3B"/>
    <w:p w:rsidR="00682F3B" w:rsidRDefault="00682F3B">
      <w:r>
        <w:t>Question 1</w:t>
      </w:r>
    </w:p>
    <w:p w:rsidR="00682F3B" w:rsidRDefault="001225D4">
      <w:r>
        <w:t xml:space="preserve">A constable in </w:t>
      </w:r>
      <w:r w:rsidR="00100139">
        <w:t xml:space="preserve">full </w:t>
      </w:r>
      <w:bookmarkStart w:id="0" w:name="_GoBack"/>
      <w:bookmarkEnd w:id="0"/>
      <w:r>
        <w:t xml:space="preserve">uniform may stop any vehicle on a road </w:t>
      </w:r>
      <w:r w:rsidR="008B7865">
        <w:t>or public place if they</w:t>
      </w:r>
      <w:r>
        <w:t xml:space="preserve"> reasonably suspects that the vehicle has committed an offence.</w:t>
      </w:r>
    </w:p>
    <w:p w:rsidR="00682F3B" w:rsidRDefault="00682F3B"/>
    <w:p w:rsidR="00682F3B" w:rsidRDefault="00682F3B">
      <w:r>
        <w:t>Question 2</w:t>
      </w:r>
    </w:p>
    <w:p w:rsidR="00682F3B" w:rsidRDefault="001225D4">
      <w:r>
        <w:t>A constable can require a person to supply a specimen of breath if the person has committed</w:t>
      </w:r>
      <w:r w:rsidR="008B7865">
        <w:t xml:space="preserve"> a moving traffic offence, been involved in a road traffic collision or appears to be under the influence of drink or drugs </w:t>
      </w:r>
      <w:r>
        <w:t xml:space="preserve"> </w:t>
      </w:r>
    </w:p>
    <w:p w:rsidR="00682F3B" w:rsidRDefault="00682F3B"/>
    <w:p w:rsidR="00682F3B" w:rsidRDefault="00682F3B" w:rsidP="00682F3B">
      <w:r>
        <w:t>Question 3</w:t>
      </w:r>
    </w:p>
    <w:p w:rsidR="00682F3B" w:rsidRDefault="001225D4">
      <w:r>
        <w:t xml:space="preserve">A person commits an offence if they drive a mechanically propelled vehicle on a road or other public place without due care and attention or reasonable consideration </w:t>
      </w:r>
      <w:r w:rsidR="008B7865">
        <w:t>for other road users or members of the public</w:t>
      </w:r>
    </w:p>
    <w:p w:rsidR="00682F3B" w:rsidRDefault="00682F3B"/>
    <w:p w:rsidR="00682F3B" w:rsidRDefault="00682F3B" w:rsidP="00682F3B">
      <w:r>
        <w:t>Question 4</w:t>
      </w:r>
    </w:p>
    <w:p w:rsidR="00682F3B" w:rsidRDefault="001225D4">
      <w:r>
        <w:t xml:space="preserve">Medical episode </w:t>
      </w:r>
    </w:p>
    <w:p w:rsidR="001225D4" w:rsidRDefault="001225D4">
      <w:r>
        <w:t xml:space="preserve">Duress – only if the threat is present at the time the offence has been committed </w:t>
      </w:r>
    </w:p>
    <w:p w:rsidR="001225D4" w:rsidRDefault="001225D4">
      <w:r>
        <w:t xml:space="preserve">Vehicle malfunction – if the vehicle has malfunctioned and the person in charge of it has no control </w:t>
      </w:r>
    </w:p>
    <w:p w:rsidR="001225D4" w:rsidRDefault="001225D4">
      <w:r>
        <w:t xml:space="preserve">Unconsciousness  </w:t>
      </w:r>
    </w:p>
    <w:p w:rsidR="008B7865" w:rsidRDefault="008B7865">
      <w:r>
        <w:t xml:space="preserve">They did not reasonably believe they were committing an offence </w:t>
      </w:r>
    </w:p>
    <w:p w:rsidR="00682F3B" w:rsidRDefault="00682F3B"/>
    <w:p w:rsidR="00682F3B" w:rsidRDefault="00682F3B" w:rsidP="00682F3B">
      <w:r>
        <w:t>Question 5</w:t>
      </w:r>
    </w:p>
    <w:p w:rsidR="00682F3B" w:rsidRDefault="001225D4">
      <w:r>
        <w:t xml:space="preserve">A constable has the power to seize any vehicle on a road or public place if he believes that the vehicle has committed an offence, </w:t>
      </w:r>
      <w:r w:rsidR="008B7865">
        <w:t>the vehicle has no insurance, is a danger to public or causing an obstruction to the highway</w:t>
      </w:r>
    </w:p>
    <w:p w:rsidR="00682F3B" w:rsidRDefault="00682F3B"/>
    <w:p w:rsidR="00FF75F7" w:rsidRDefault="00FF75F7"/>
    <w:p w:rsidR="00FF75F7" w:rsidRDefault="00FF75F7"/>
    <w:p w:rsidR="00682F3B" w:rsidRDefault="00682F3B" w:rsidP="00682F3B">
      <w:r>
        <w:lastRenderedPageBreak/>
        <w:t>Question 6</w:t>
      </w:r>
    </w:p>
    <w:p w:rsidR="00682F3B" w:rsidRDefault="00FF75F7">
      <w:r>
        <w:t xml:space="preserve">A person must report a road traffic collision if they have damaged any property which does not belong to them, any person is injured excluding the driver of the vehicle, any animal has been injured as long as it is not in the vehicle of the driver </w:t>
      </w:r>
    </w:p>
    <w:p w:rsidR="00682F3B" w:rsidRDefault="00682F3B"/>
    <w:p w:rsidR="00682F3B" w:rsidRDefault="00682F3B" w:rsidP="00682F3B">
      <w:r>
        <w:t>Question 7</w:t>
      </w:r>
    </w:p>
    <w:p w:rsidR="00682F3B" w:rsidRDefault="001225D4">
      <w:r>
        <w:t xml:space="preserve">Road – any highway or road to which the public have access to, includes bridges over which a road crosses </w:t>
      </w:r>
    </w:p>
    <w:p w:rsidR="001225D4" w:rsidRDefault="001225D4">
      <w:r>
        <w:t xml:space="preserve">Public place – any place to which the public has access to whether on payment or not </w:t>
      </w:r>
    </w:p>
    <w:p w:rsidR="001225D4" w:rsidRDefault="001225D4">
      <w:r>
        <w:t xml:space="preserve">Mechanically propelled vehicle – a vehicle that is propelled by steam, electric, petrol, diesel, oil or gas </w:t>
      </w:r>
    </w:p>
    <w:p w:rsidR="001225D4" w:rsidRDefault="001225D4">
      <w:r>
        <w:t xml:space="preserve">Animal </w:t>
      </w:r>
      <w:r w:rsidR="00E46A08">
        <w:t>–</w:t>
      </w:r>
      <w:r>
        <w:t xml:space="preserve"> </w:t>
      </w:r>
      <w:r w:rsidR="00E46A08">
        <w:t>any animal which is a person’s property. This includes cows, dogs, sheep. It does not include cats</w:t>
      </w:r>
    </w:p>
    <w:p w:rsidR="00682F3B" w:rsidRDefault="00682F3B"/>
    <w:p w:rsidR="00682F3B" w:rsidRDefault="00682F3B" w:rsidP="00682F3B">
      <w:r>
        <w:t>Question 8</w:t>
      </w:r>
    </w:p>
    <w:p w:rsidR="00682F3B" w:rsidRDefault="00E46A08">
      <w:r>
        <w:t>The driver of the vehicle must stay at the scene of the collision.</w:t>
      </w:r>
    </w:p>
    <w:p w:rsidR="00E46A08" w:rsidRDefault="00E46A08">
      <w:r>
        <w:t>The driver must report it to the appropriate agencies</w:t>
      </w:r>
      <w:r w:rsidR="00FF75F7">
        <w:t xml:space="preserve"> if anyone is injured excluding the driver, any property is damage not including the drivers property or any animal is injured as long as it was not in the vehicle of the driver.</w:t>
      </w:r>
    </w:p>
    <w:p w:rsidR="00E46A08" w:rsidRDefault="00E46A08">
      <w:r>
        <w:t xml:space="preserve">The driver must exchange insurance details with any </w:t>
      </w:r>
      <w:r w:rsidR="00FF75F7">
        <w:t>party involved in the collision.</w:t>
      </w:r>
    </w:p>
    <w:p w:rsidR="00682F3B" w:rsidRDefault="00682F3B"/>
    <w:p w:rsidR="00682F3B" w:rsidRDefault="00682F3B" w:rsidP="00682F3B">
      <w:r>
        <w:t>Question 9</w:t>
      </w:r>
    </w:p>
    <w:p w:rsidR="00682F3B" w:rsidRDefault="00E46A08">
      <w:r>
        <w:t>A constable in uniform can enter a property if he believes that a person has driven whilst over the prescribed limit has enter that property in order to require a preliminary test. A constable only has the power to be in that property if he states that he is there to require a test. If the occupants of the property ask the constable to leave before he has stated this then the constable no longer has a power to be there and must leave.</w:t>
      </w:r>
    </w:p>
    <w:p w:rsidR="00682F3B" w:rsidRDefault="00682F3B"/>
    <w:p w:rsidR="00682F3B" w:rsidRDefault="00682F3B" w:rsidP="00682F3B">
      <w:r>
        <w:t>Question 10</w:t>
      </w:r>
    </w:p>
    <w:p w:rsidR="00682F3B" w:rsidRDefault="00E46A08">
      <w:r>
        <w:t>A person is guilty of an offence if he drives a mechanically propelled vehicle on a road or public place in a dangerous manner and causes the death of another person.</w:t>
      </w:r>
    </w:p>
    <w:p w:rsidR="00E46A08" w:rsidRDefault="00E46A08">
      <w:r>
        <w:t>If the person does not die at the time the offence was committed and dies several days later because of the injuries that were sustained from the incident then the offence has still been committed.</w:t>
      </w:r>
    </w:p>
    <w:p w:rsidR="00682F3B" w:rsidRDefault="00682F3B"/>
    <w:p w:rsidR="00FF75F7" w:rsidRDefault="00FF75F7"/>
    <w:p w:rsidR="00682F3B" w:rsidRDefault="00682F3B" w:rsidP="00682F3B">
      <w:r>
        <w:lastRenderedPageBreak/>
        <w:t>Question 11</w:t>
      </w:r>
    </w:p>
    <w:p w:rsidR="00682F3B" w:rsidRDefault="00E46A08">
      <w:r>
        <w:t>Alcohol:</w:t>
      </w:r>
    </w:p>
    <w:p w:rsidR="00E46A08" w:rsidRDefault="00E46A08">
      <w:r>
        <w:t>Breath – 35</w:t>
      </w:r>
      <w:r w:rsidR="00806C7C">
        <w:t xml:space="preserve"> milligrams </w:t>
      </w:r>
    </w:p>
    <w:p w:rsidR="00E46A08" w:rsidRDefault="00E46A08">
      <w:r>
        <w:t>Blood – 80</w:t>
      </w:r>
      <w:r w:rsidR="00806C7C">
        <w:t xml:space="preserve"> milligrams</w:t>
      </w:r>
    </w:p>
    <w:p w:rsidR="00E46A08" w:rsidRDefault="00E46A08">
      <w:r>
        <w:t>Urine – 107</w:t>
      </w:r>
      <w:r w:rsidR="00806C7C">
        <w:t xml:space="preserve"> milligrams</w:t>
      </w:r>
    </w:p>
    <w:p w:rsidR="00E46A08" w:rsidRDefault="00E46A08">
      <w:r>
        <w:t>Drugs:</w:t>
      </w:r>
    </w:p>
    <w:p w:rsidR="00E46A08" w:rsidRDefault="00E46A08">
      <w:r>
        <w:t>Blood – 4</w:t>
      </w:r>
    </w:p>
    <w:p w:rsidR="00E46A08" w:rsidRDefault="00E46A08">
      <w:r>
        <w:t xml:space="preserve">Urine – </w:t>
      </w:r>
      <w:r w:rsidR="002D2E24">
        <w:t>7</w:t>
      </w:r>
    </w:p>
    <w:p w:rsidR="00682F3B" w:rsidRDefault="00682F3B"/>
    <w:p w:rsidR="00682F3B" w:rsidRDefault="00682F3B" w:rsidP="00682F3B">
      <w:r>
        <w:t>Question 12</w:t>
      </w:r>
    </w:p>
    <w:p w:rsidR="00682F3B" w:rsidRDefault="002D2E24">
      <w:r>
        <w:t>A second officer – can be used to assist with questioning and transcript of the interview</w:t>
      </w:r>
    </w:p>
    <w:p w:rsidR="002D2E24" w:rsidRDefault="002D2E24">
      <w:r>
        <w:t>Solicitor – there to look after their client and make sure that the interview is fair and legal. Can not answer questions on behalf of their client.</w:t>
      </w:r>
    </w:p>
    <w:p w:rsidR="002D2E24" w:rsidRDefault="002D2E24">
      <w:r>
        <w:t>Appropriate adult – To assist the person being interviewed if they do not understand something. Can be a parent, legal guardian or family member. Cannot answer questions on behalf of the person.</w:t>
      </w:r>
    </w:p>
    <w:p w:rsidR="002D2E24" w:rsidRDefault="002D2E24">
      <w:r>
        <w:t>Social services – There to help any vulnerable person that is being interviewed and to assist if the person does not understand something. Cannot answer questions on behalf of the person.</w:t>
      </w:r>
    </w:p>
    <w:p w:rsidR="002D2E24" w:rsidRDefault="002D2E24">
      <w:r>
        <w:t>Interpreter – to assist with communication between all parties. Cannot answer questions on behalf of the person.</w:t>
      </w:r>
    </w:p>
    <w:p w:rsidR="00682F3B" w:rsidRDefault="00682F3B"/>
    <w:p w:rsidR="00682F3B" w:rsidRDefault="00682F3B" w:rsidP="00682F3B">
      <w:r>
        <w:t>Question 13</w:t>
      </w:r>
    </w:p>
    <w:p w:rsidR="00682F3B" w:rsidRDefault="002D2E24">
      <w:r>
        <w:t>PEACE</w:t>
      </w:r>
    </w:p>
    <w:p w:rsidR="002D2E24" w:rsidRDefault="002D2E24">
      <w:r>
        <w:t>P – Planning and preparation</w:t>
      </w:r>
      <w:r w:rsidR="00806C7C">
        <w:t xml:space="preserve"> – at this stage the officer needs to plan and prepare for the interview. For example, know what the offence is and the points to prove, gather any and all evidence available, liaise with scenes of crime officers (if necessary) take any witness and victim statements </w:t>
      </w:r>
    </w:p>
    <w:p w:rsidR="002D2E24" w:rsidRDefault="002D2E24">
      <w:r>
        <w:t xml:space="preserve">E – Engage and explain </w:t>
      </w:r>
      <w:r w:rsidR="00806C7C">
        <w:t>– At the beginning of the interview the officer must explain the process and go through the aide memoir.</w:t>
      </w:r>
      <w:r w:rsidR="00BB4985">
        <w:t xml:space="preserve"> By explaining the process the officer should go through how long the interview could take and the possibility of having to go to court. It is also helpful if the officer is interviewing a victim to greet them and make them feel comfortable because this may be a traumatic experience for them.</w:t>
      </w:r>
    </w:p>
    <w:p w:rsidR="002D2E24" w:rsidRDefault="002D2E24">
      <w:r>
        <w:t xml:space="preserve">A – Account and challenge </w:t>
      </w:r>
      <w:r w:rsidR="00BB4985">
        <w:t>– At this stage the officer needs to take the first account of the person and challenge where appropriate.</w:t>
      </w:r>
    </w:p>
    <w:p w:rsidR="002D2E24" w:rsidRDefault="002D2E24">
      <w:r>
        <w:t xml:space="preserve">C – Closure </w:t>
      </w:r>
      <w:r w:rsidR="00BB4985">
        <w:t>– At this stage the officer will close the interview by stating the time and date and stopping the recording.</w:t>
      </w:r>
    </w:p>
    <w:p w:rsidR="002D2E24" w:rsidRDefault="002D2E24">
      <w:r>
        <w:t xml:space="preserve">E – Evaluate </w:t>
      </w:r>
      <w:r w:rsidR="00BB4985">
        <w:t xml:space="preserve">– At this stage the officer must evaluate the interview and log everything. </w:t>
      </w:r>
    </w:p>
    <w:p w:rsidR="00682F3B" w:rsidRDefault="00682F3B"/>
    <w:p w:rsidR="00682F3B" w:rsidRDefault="00682F3B" w:rsidP="00682F3B">
      <w:r>
        <w:t>Question 14</w:t>
      </w:r>
    </w:p>
    <w:p w:rsidR="00682F3B" w:rsidRDefault="002D2E24">
      <w:r>
        <w:t xml:space="preserve">A person commits an offence if they are coercive and controlling by displaying any controlling behaviour such as, controlling their finances, emotionally abusing them, restricting their movements, </w:t>
      </w:r>
      <w:r w:rsidR="006142C9">
        <w:t>deciding who they can and cant see</w:t>
      </w:r>
      <w:r w:rsidR="0062127C">
        <w:t>, isolating them, telling them how to dress</w:t>
      </w:r>
    </w:p>
    <w:p w:rsidR="00682F3B" w:rsidRDefault="00682F3B"/>
    <w:p w:rsidR="00682F3B" w:rsidRDefault="00682F3B" w:rsidP="00682F3B">
      <w:r>
        <w:t>Question 15</w:t>
      </w:r>
    </w:p>
    <w:p w:rsidR="00682F3B" w:rsidRDefault="0062127C">
      <w:r>
        <w:t>It is important because it covers the controlling side of domestic abuse. Rather than physical harm and violence</w:t>
      </w:r>
      <w:r w:rsidR="00A77622">
        <w:t>. I</w:t>
      </w:r>
      <w:r>
        <w:t>t is</w:t>
      </w:r>
      <w:r w:rsidR="00A77622">
        <w:t xml:space="preserve"> more</w:t>
      </w:r>
      <w:r>
        <w:t xml:space="preserve"> for mental and emotional abuse.</w:t>
      </w:r>
    </w:p>
    <w:p w:rsidR="00682F3B" w:rsidRDefault="00682F3B"/>
    <w:p w:rsidR="00682F3B" w:rsidRDefault="00682F3B" w:rsidP="00682F3B">
      <w:r>
        <w:t>Question 16</w:t>
      </w:r>
    </w:p>
    <w:p w:rsidR="00682F3B" w:rsidRDefault="0062127C">
      <w:r>
        <w:t>By using the power, if a constable believes that a child is in significant harm they can remove them to a place of safety. They can take them to a police station but would then need to contact social services, the child cannot stay at a police station for long term. A constable can also take reasonable steps to make sure a child remains in a hospital or goes to a hospital for treatment if that without the treatment the child would be in significant harm. For example if a parent or guardian refused to let their child be treated in a hospital and wanted to take them home</w:t>
      </w:r>
      <w:r w:rsidR="00A77622">
        <w:t xml:space="preserve"> even though without the care the child would be put in significant harm</w:t>
      </w:r>
      <w:r>
        <w:t xml:space="preserve"> then a constable can take reasonable steps to prevent that from happening.</w:t>
      </w:r>
    </w:p>
    <w:p w:rsidR="00682F3B" w:rsidRDefault="00682F3B"/>
    <w:p w:rsidR="00682F3B" w:rsidRDefault="00682F3B" w:rsidP="00682F3B">
      <w:r>
        <w:t>Question 17</w:t>
      </w:r>
    </w:p>
    <w:p w:rsidR="00682F3B" w:rsidRDefault="0062127C">
      <w:r>
        <w:t>A person commits an offence if they neglect a child, either by physical abuse, malnourishment, mental or emotional abuse or fa</w:t>
      </w:r>
      <w:r w:rsidR="00A77622">
        <w:t>iling to take care of the child that they are responsible for.</w:t>
      </w:r>
    </w:p>
    <w:p w:rsidR="00682F3B" w:rsidRDefault="00682F3B"/>
    <w:p w:rsidR="00682F3B" w:rsidRDefault="00682F3B" w:rsidP="00682F3B">
      <w:r>
        <w:t>Question 18</w:t>
      </w:r>
    </w:p>
    <w:p w:rsidR="00682F3B" w:rsidRDefault="0062127C">
      <w:r>
        <w:t>DASH</w:t>
      </w:r>
    </w:p>
    <w:p w:rsidR="0062127C" w:rsidRDefault="0062127C">
      <w:r>
        <w:t xml:space="preserve">Domestic abuse, stalking and harassment </w:t>
      </w:r>
      <w:r w:rsidR="00D529BF">
        <w:t xml:space="preserve">including honour based violence </w:t>
      </w:r>
    </w:p>
    <w:p w:rsidR="00A77622" w:rsidRDefault="0062127C">
      <w:r>
        <w:t xml:space="preserve">This </w:t>
      </w:r>
      <w:r w:rsidR="00D529BF">
        <w:t>is used to identify high risk victims of domestic abuse, stalking, harassment</w:t>
      </w:r>
      <w:r w:rsidR="00A77622">
        <w:t xml:space="preserve"> and honour based violence and protect them from any harm.</w:t>
      </w:r>
    </w:p>
    <w:p w:rsidR="00D529BF" w:rsidRDefault="00D529BF">
      <w:r>
        <w:t>It is used to identify perpetrators that are likely or have committed any offences relating to this.</w:t>
      </w:r>
    </w:p>
    <w:p w:rsidR="00D529BF" w:rsidRDefault="00D529BF">
      <w:r>
        <w:t>Can identify victims or perpetrators that need a MARAC (multi agency risk assessment conference)</w:t>
      </w:r>
    </w:p>
    <w:p w:rsidR="00682F3B" w:rsidRDefault="00682F3B"/>
    <w:p w:rsidR="00682F3B" w:rsidRDefault="00682F3B" w:rsidP="00682F3B">
      <w:r>
        <w:t>Question 19</w:t>
      </w:r>
    </w:p>
    <w:p w:rsidR="00682F3B" w:rsidRDefault="00D529BF">
      <w:r>
        <w:t>A PPN must be submitted for all domestic abuse, stalking, harassment and honour based violence cases.</w:t>
      </w:r>
    </w:p>
    <w:p w:rsidR="00D529BF" w:rsidRDefault="00D529BF">
      <w:r>
        <w:t>There are 29 questions that must be asked and answered.</w:t>
      </w:r>
    </w:p>
    <w:p w:rsidR="00D529BF" w:rsidRDefault="00D529BF">
      <w:r>
        <w:lastRenderedPageBreak/>
        <w:t>The PPN form is submitted in one of three grades which are, standard, medium or high</w:t>
      </w:r>
    </w:p>
    <w:p w:rsidR="00D529BF" w:rsidRDefault="00D529BF">
      <w:r>
        <w:t>Standard – the indicators of risk or harm are low</w:t>
      </w:r>
    </w:p>
    <w:p w:rsidR="00D529BF" w:rsidRDefault="00D529BF">
      <w:r>
        <w:t xml:space="preserve">Medium – there are clear indicators of risk or harm </w:t>
      </w:r>
    </w:p>
    <w:p w:rsidR="00D529BF" w:rsidRDefault="00D529BF">
      <w:r>
        <w:t xml:space="preserve">High – there are clear indicators that there is risk or harm towards the victim imminently </w:t>
      </w:r>
    </w:p>
    <w:p w:rsidR="00A77622" w:rsidRDefault="00A77622">
      <w:r>
        <w:t>The PPN is also used so that we can share information with relevant partner agencies in order to help the victim.</w:t>
      </w:r>
    </w:p>
    <w:p w:rsidR="00A77622" w:rsidRDefault="00A77622">
      <w:r>
        <w:t>It then makes relevant partner agencies of people that are at risk in the area.</w:t>
      </w:r>
    </w:p>
    <w:p w:rsidR="00682F3B" w:rsidRDefault="00682F3B"/>
    <w:p w:rsidR="00682F3B" w:rsidRDefault="00682F3B" w:rsidP="00682F3B">
      <w:r>
        <w:t>Question 20</w:t>
      </w:r>
    </w:p>
    <w:p w:rsidR="00682F3B" w:rsidRDefault="00D529BF">
      <w:r>
        <w:t>A DVPN is a domestic violence protection notice.</w:t>
      </w:r>
    </w:p>
    <w:p w:rsidR="00D529BF" w:rsidRDefault="00D529BF">
      <w:r>
        <w:t>An officer can apply for this but it must be authorised by a superintendent.</w:t>
      </w:r>
    </w:p>
    <w:p w:rsidR="00D529BF" w:rsidRDefault="00D529BF">
      <w:r>
        <w:t>It must be issued to the perpetrator in person.</w:t>
      </w:r>
    </w:p>
    <w:p w:rsidR="00D529BF" w:rsidRDefault="00D529BF">
      <w:r>
        <w:t>It can be used to prohibit the perpetrator returning to a specific address. Leave a specific address</w:t>
      </w:r>
      <w:r w:rsidR="00772B80">
        <w:t>. And, prevent the perpetrator t</w:t>
      </w:r>
      <w:r>
        <w:t>o come in any contact with the victim.</w:t>
      </w:r>
    </w:p>
    <w:p w:rsidR="00D529BF" w:rsidRDefault="00D529BF">
      <w:r>
        <w:t xml:space="preserve">If the </w:t>
      </w:r>
      <w:r w:rsidR="00772B80">
        <w:t>perpetrator breaches the DVPN they</w:t>
      </w:r>
      <w:r>
        <w:t xml:space="preserve"> can be arrested without warrant.</w:t>
      </w:r>
    </w:p>
    <w:p w:rsidR="008B7865" w:rsidRDefault="00D529BF">
      <w:r>
        <w:t xml:space="preserve">Once a DVPN has been </w:t>
      </w:r>
      <w:r w:rsidR="00772B80">
        <w:t>issued,</w:t>
      </w:r>
      <w:r>
        <w:t xml:space="preserve"> it must be heard at a </w:t>
      </w:r>
      <w:r w:rsidR="00772B80">
        <w:t>magistrate’s</w:t>
      </w:r>
      <w:r>
        <w:t xml:space="preserve"> court within 48 hours to apply for a DVPO (domestic violence protection order) which can last between 14 – 28 days.</w:t>
      </w:r>
      <w:r w:rsidR="008B7865">
        <w:t xml:space="preserve"> The 48 hours does not apply for Sundays or bank holidays.</w:t>
      </w:r>
    </w:p>
    <w:p w:rsidR="00682F3B" w:rsidRDefault="00682F3B"/>
    <w:p w:rsidR="00682F3B" w:rsidRDefault="00682F3B" w:rsidP="00682F3B">
      <w:r>
        <w:t>Question 21</w:t>
      </w:r>
    </w:p>
    <w:p w:rsidR="00772B80" w:rsidRDefault="00772B80">
      <w:r>
        <w:t xml:space="preserve">Exploitation of a child by touching or penetrating, whether with his penis entering their mouth, vagina or anus or any part of their body or anything else penetrating the child’s anus or vagina and the act is sexual. This includes any touching of a child that is sexual. </w:t>
      </w:r>
    </w:p>
    <w:p w:rsidR="00772B80" w:rsidRDefault="00772B80">
      <w:r>
        <w:t>A child is anyone under the age of 18.</w:t>
      </w:r>
    </w:p>
    <w:p w:rsidR="00772B80" w:rsidRDefault="00772B80">
      <w:r>
        <w:t>A defence for this is if the perpetrator reasonably believed that the person was 16 or over and the person consented to it. If the child is under 13, this defence does not apply.</w:t>
      </w:r>
    </w:p>
    <w:p w:rsidR="00682F3B" w:rsidRDefault="00682F3B"/>
    <w:p w:rsidR="00682F3B" w:rsidRDefault="00682F3B" w:rsidP="00682F3B">
      <w:r>
        <w:t>Question 22</w:t>
      </w:r>
    </w:p>
    <w:p w:rsidR="00682F3B" w:rsidRDefault="008B7865">
      <w:r>
        <w:t xml:space="preserve">A person commits an offence if he inserts his penis into a persons mouth, vagina or anus and the act was sexual </w:t>
      </w:r>
    </w:p>
    <w:p w:rsidR="00682F3B" w:rsidRDefault="00682F3B"/>
    <w:p w:rsidR="00682F3B" w:rsidRDefault="00682F3B" w:rsidP="00682F3B">
      <w:r>
        <w:t>Question 23</w:t>
      </w:r>
    </w:p>
    <w:p w:rsidR="00682F3B" w:rsidRDefault="00041243">
      <w:r>
        <w:t>The person would have consented.</w:t>
      </w:r>
    </w:p>
    <w:p w:rsidR="00041243" w:rsidRDefault="00041243">
      <w:r>
        <w:t>If the person was unconscious, they cannot consent.</w:t>
      </w:r>
    </w:p>
    <w:p w:rsidR="00041243" w:rsidRDefault="00041243">
      <w:r>
        <w:lastRenderedPageBreak/>
        <w:t>If the person were stupefied, they would not be able to consent.</w:t>
      </w:r>
    </w:p>
    <w:p w:rsidR="00041243" w:rsidRDefault="008C1653">
      <w:r>
        <w:t>Consent must be given at the time. For example, if a person gives their consent but then 4 hours later they are unconscious or someone has administered a substance then consent cannot be assumed.</w:t>
      </w:r>
    </w:p>
    <w:p w:rsidR="00041243" w:rsidRDefault="00041243"/>
    <w:p w:rsidR="00682F3B" w:rsidRDefault="00682F3B"/>
    <w:p w:rsidR="00682F3B" w:rsidRDefault="00682F3B" w:rsidP="00682F3B">
      <w:r>
        <w:t>Question 24</w:t>
      </w:r>
    </w:p>
    <w:p w:rsidR="00682F3B" w:rsidRDefault="008B7865">
      <w:r>
        <w:t xml:space="preserve">A constable can search any property in the control of the person arrested to search for anything that could relate to the offence that they have been arrested for or any similar offence. </w:t>
      </w:r>
    </w:p>
    <w:p w:rsidR="008B7865" w:rsidRDefault="008B7865"/>
    <w:p w:rsidR="00682F3B" w:rsidRDefault="00682F3B" w:rsidP="00682F3B">
      <w:r>
        <w:t>Question 25</w:t>
      </w:r>
    </w:p>
    <w:p w:rsidR="00682F3B" w:rsidRDefault="008C1653" w:rsidP="00682F3B">
      <w:r>
        <w:t xml:space="preserve">If a constable has legally searched someone and finds an item on the person that is relating to the offence that they are searching for or it relates to a separate offence then the item can be seized under section 32 PACE </w:t>
      </w:r>
    </w:p>
    <w:p w:rsidR="00682F3B" w:rsidRDefault="00682F3B" w:rsidP="00682F3B"/>
    <w:sectPr w:rsidR="00682F3B" w:rsidSect="001664DE">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1243" w:rsidRDefault="00041243" w:rsidP="001664DE">
      <w:pPr>
        <w:spacing w:after="0" w:line="240" w:lineRule="auto"/>
      </w:pPr>
      <w:r>
        <w:separator/>
      </w:r>
    </w:p>
  </w:endnote>
  <w:endnote w:type="continuationSeparator" w:id="0">
    <w:p w:rsidR="00041243" w:rsidRDefault="00041243" w:rsidP="00166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243" w:rsidRDefault="00100139" w:rsidP="00100139">
    <w:pPr>
      <w:pStyle w:val="Footer"/>
      <w:rPr>
        <w:color w:val="000000"/>
        <w:sz w:val="17"/>
      </w:rPr>
    </w:pPr>
    <w:bookmarkStart w:id="3" w:name="TITUS1FooterEvenPages"/>
    <w:r>
      <w:rPr>
        <w:color w:val="000000"/>
        <w:sz w:val="17"/>
      </w:rPr>
      <w:t> </w:t>
    </w:r>
  </w:p>
  <w:bookmarkEnd w:id="3"/>
  <w:p w:rsidR="00041243" w:rsidRDefault="00041243" w:rsidP="008B7865">
    <w:pPr>
      <w:pStyle w:val="Footer"/>
    </w:pPr>
  </w:p>
  <w:p w:rsidR="00041243" w:rsidRDefault="000412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243" w:rsidRDefault="00100139" w:rsidP="00100139">
    <w:pPr>
      <w:pStyle w:val="Footer"/>
      <w:rPr>
        <w:color w:val="000000"/>
        <w:sz w:val="17"/>
      </w:rPr>
    </w:pPr>
    <w:bookmarkStart w:id="4" w:name="TITUS1FooterPrimary"/>
    <w:r>
      <w:rPr>
        <w:color w:val="000000"/>
        <w:sz w:val="17"/>
      </w:rPr>
      <w:t> </w:t>
    </w:r>
  </w:p>
  <w:bookmarkEnd w:id="4"/>
  <w:p w:rsidR="00041243" w:rsidRDefault="000412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243" w:rsidRDefault="00100139" w:rsidP="00100139">
    <w:pPr>
      <w:pStyle w:val="Footer"/>
      <w:rPr>
        <w:color w:val="000000"/>
        <w:sz w:val="17"/>
      </w:rPr>
    </w:pPr>
    <w:bookmarkStart w:id="6" w:name="TITUS1FooterFirstPage"/>
    <w:r>
      <w:rPr>
        <w:color w:val="000000"/>
        <w:sz w:val="17"/>
      </w:rPr>
      <w:t> </w:t>
    </w:r>
  </w:p>
  <w:bookmarkEnd w:id="6"/>
  <w:p w:rsidR="00041243" w:rsidRDefault="00041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1243" w:rsidRDefault="00041243" w:rsidP="001664DE">
      <w:pPr>
        <w:spacing w:after="0" w:line="240" w:lineRule="auto"/>
      </w:pPr>
      <w:r>
        <w:separator/>
      </w:r>
    </w:p>
  </w:footnote>
  <w:footnote w:type="continuationSeparator" w:id="0">
    <w:p w:rsidR="00041243" w:rsidRDefault="00041243" w:rsidP="001664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243" w:rsidRDefault="00100139" w:rsidP="00100139">
    <w:pPr>
      <w:pStyle w:val="Header"/>
      <w:rPr>
        <w:color w:val="000000"/>
        <w:sz w:val="17"/>
      </w:rPr>
    </w:pPr>
    <w:bookmarkStart w:id="1" w:name="TITUS1HeaderEvenPages"/>
    <w:r>
      <w:rPr>
        <w:color w:val="000000"/>
        <w:sz w:val="17"/>
      </w:rPr>
      <w:t> </w:t>
    </w:r>
  </w:p>
  <w:bookmarkEnd w:id="1"/>
  <w:p w:rsidR="00041243" w:rsidRDefault="00041243" w:rsidP="008B7865">
    <w:pPr>
      <w:pStyle w:val="Header"/>
    </w:pPr>
  </w:p>
  <w:p w:rsidR="00041243" w:rsidRDefault="000412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243" w:rsidRDefault="00100139" w:rsidP="00100139">
    <w:pPr>
      <w:pStyle w:val="Header"/>
      <w:rPr>
        <w:color w:val="000000"/>
        <w:sz w:val="17"/>
      </w:rPr>
    </w:pPr>
    <w:bookmarkStart w:id="2" w:name="TITUS1HeaderPrimary"/>
    <w:r>
      <w:rPr>
        <w:color w:val="000000"/>
        <w:sz w:val="17"/>
      </w:rPr>
      <w:t> </w:t>
    </w:r>
  </w:p>
  <w:bookmarkEnd w:id="2"/>
  <w:p w:rsidR="00041243" w:rsidRDefault="000412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243" w:rsidRDefault="00100139" w:rsidP="00100139">
    <w:pPr>
      <w:pStyle w:val="Header"/>
      <w:rPr>
        <w:color w:val="000000"/>
        <w:sz w:val="17"/>
      </w:rPr>
    </w:pPr>
    <w:bookmarkStart w:id="5" w:name="TITUS1HeaderFirstPage"/>
    <w:r>
      <w:rPr>
        <w:color w:val="000000"/>
        <w:sz w:val="17"/>
      </w:rPr>
      <w:t> </w:t>
    </w:r>
  </w:p>
  <w:bookmarkEnd w:id="5"/>
  <w:p w:rsidR="00041243" w:rsidRDefault="000412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1243"/>
    <w:rsid w:val="00100139"/>
    <w:rsid w:val="00121DF7"/>
    <w:rsid w:val="001225D4"/>
    <w:rsid w:val="001664DE"/>
    <w:rsid w:val="001E4B03"/>
    <w:rsid w:val="002D2E24"/>
    <w:rsid w:val="00575AC9"/>
    <w:rsid w:val="006142C9"/>
    <w:rsid w:val="0062127C"/>
    <w:rsid w:val="00682F3B"/>
    <w:rsid w:val="00772B80"/>
    <w:rsid w:val="007E4409"/>
    <w:rsid w:val="00806C7C"/>
    <w:rsid w:val="00876CFC"/>
    <w:rsid w:val="00877432"/>
    <w:rsid w:val="008B7865"/>
    <w:rsid w:val="008C1653"/>
    <w:rsid w:val="00A77622"/>
    <w:rsid w:val="00BB4985"/>
    <w:rsid w:val="00C21D9F"/>
    <w:rsid w:val="00D529BF"/>
    <w:rsid w:val="00E46A08"/>
    <w:rsid w:val="00FF7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DC630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64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4DE"/>
  </w:style>
  <w:style w:type="paragraph" w:styleId="Footer">
    <w:name w:val="footer"/>
    <w:basedOn w:val="Normal"/>
    <w:link w:val="FooterChar"/>
    <w:uiPriority w:val="99"/>
    <w:unhideWhenUsed/>
    <w:rsid w:val="001664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4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1442</Words>
  <Characters>8221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Mathias,Carwyn swp6635</cp:lastModifiedBy>
  <cp:revision>4</cp:revision>
  <dcterms:created xsi:type="dcterms:W3CDTF">2020-08-17T13:45:00Z</dcterms:created>
  <dcterms:modified xsi:type="dcterms:W3CDTF">2020-08-17T13:56:00Z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