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C1C5C92" w14:textId="77777777" w:rsidR="00725FEC" w:rsidRPr="00EF40A7" w:rsidRDefault="00725FEC" w:rsidP="00725FEC">
      <w:pPr>
        <w:rPr>
          <w:rFonts w:cs="Times New Roman"/>
        </w:rPr>
      </w:pPr>
    </w:p>
    <w:p w14:paraId="67184020" w14:textId="77777777" w:rsidR="00725FEC" w:rsidRPr="00EF40A7" w:rsidRDefault="00725FEC" w:rsidP="00725FEC">
      <w:pPr>
        <w:rPr>
          <w:rFonts w:cs="Times New Roman"/>
        </w:rPr>
      </w:pPr>
    </w:p>
    <w:p w14:paraId="28610BD4" w14:textId="77777777" w:rsidR="00725FEC" w:rsidRPr="00EF40A7" w:rsidRDefault="00725FEC" w:rsidP="00725FEC">
      <w:pPr>
        <w:jc w:val="center"/>
        <w:rPr>
          <w:rFonts w:cs="Times New Roman"/>
          <w:b/>
          <w:bCs/>
          <w:sz w:val="28"/>
          <w:szCs w:val="28"/>
        </w:rPr>
      </w:pPr>
    </w:p>
    <w:p w14:paraId="2E0F95B0" w14:textId="77777777" w:rsidR="00725FEC" w:rsidRPr="00EF40A7" w:rsidRDefault="00725FEC" w:rsidP="00725FEC">
      <w:pPr>
        <w:jc w:val="center"/>
        <w:rPr>
          <w:rFonts w:cs="Times New Roman"/>
          <w:b/>
          <w:bCs/>
          <w:sz w:val="28"/>
          <w:szCs w:val="28"/>
        </w:rPr>
      </w:pPr>
      <w:r w:rsidRPr="00EF40A7">
        <w:rPr>
          <w:rFonts w:cs="Times New Roman"/>
          <w:b/>
          <w:bCs/>
          <w:sz w:val="28"/>
          <w:szCs w:val="28"/>
        </w:rPr>
        <w:t>BA (Hons) International Hotel Management</w:t>
      </w:r>
    </w:p>
    <w:p w14:paraId="26EE5A54" w14:textId="77777777" w:rsidR="00725FEC" w:rsidRPr="00EF40A7" w:rsidRDefault="00725FEC" w:rsidP="00725FEC">
      <w:pPr>
        <w:jc w:val="center"/>
        <w:rPr>
          <w:rFonts w:cs="Times New Roman"/>
          <w:b/>
          <w:bCs/>
          <w:sz w:val="28"/>
          <w:szCs w:val="28"/>
        </w:rPr>
      </w:pPr>
      <w:r w:rsidRPr="00EF40A7">
        <w:rPr>
          <w:rFonts w:cs="Times New Roman"/>
          <w:b/>
          <w:bCs/>
          <w:sz w:val="28"/>
          <w:szCs w:val="28"/>
        </w:rPr>
        <w:t>Module Name: Contemporary Themes in the Hotel and Hospitality Sector</w:t>
      </w:r>
    </w:p>
    <w:p w14:paraId="210C16BE" w14:textId="77777777" w:rsidR="00725FEC" w:rsidRPr="00EF40A7" w:rsidRDefault="00725FEC" w:rsidP="00725FEC">
      <w:pPr>
        <w:jc w:val="center"/>
        <w:rPr>
          <w:rFonts w:cs="Times New Roman"/>
          <w:b/>
          <w:bCs/>
          <w:sz w:val="28"/>
          <w:szCs w:val="28"/>
        </w:rPr>
      </w:pPr>
      <w:r w:rsidRPr="00EF40A7">
        <w:rPr>
          <w:rFonts w:cs="Times New Roman"/>
          <w:b/>
          <w:bCs/>
          <w:sz w:val="28"/>
          <w:szCs w:val="28"/>
        </w:rPr>
        <w:t>Module Code: BMIH6001</w:t>
      </w:r>
    </w:p>
    <w:p w14:paraId="67D142C6" w14:textId="77777777" w:rsidR="00725FEC" w:rsidRPr="00EF40A7" w:rsidRDefault="00725FEC" w:rsidP="00725FEC">
      <w:pPr>
        <w:rPr>
          <w:rFonts w:cs="Times New Roman"/>
        </w:rPr>
      </w:pPr>
    </w:p>
    <w:p w14:paraId="61FB9845" w14:textId="6D4724A5" w:rsidR="00725FEC" w:rsidRDefault="00725FEC" w:rsidP="00725FEC">
      <w:pPr>
        <w:jc w:val="center"/>
        <w:rPr>
          <w:rFonts w:cs="Times New Roman"/>
          <w:b/>
          <w:bCs/>
          <w:sz w:val="32"/>
          <w:szCs w:val="28"/>
        </w:rPr>
      </w:pPr>
      <w:r w:rsidRPr="00EF40A7">
        <w:rPr>
          <w:rFonts w:cs="Times New Roman"/>
          <w:b/>
          <w:bCs/>
          <w:sz w:val="32"/>
          <w:szCs w:val="28"/>
        </w:rPr>
        <w:t>Topic: Understanding the Mental Health Crisis in the Hospitality Industry</w:t>
      </w:r>
      <w:r w:rsidR="00BE2B46">
        <w:rPr>
          <w:rFonts w:cs="Times New Roman"/>
          <w:b/>
          <w:bCs/>
          <w:sz w:val="32"/>
          <w:szCs w:val="28"/>
        </w:rPr>
        <w:t xml:space="preserve"> </w:t>
      </w:r>
      <w:bookmarkStart w:id="0" w:name="_GoBack"/>
      <w:bookmarkEnd w:id="0"/>
    </w:p>
    <w:p w14:paraId="252E0BDD" w14:textId="77777777" w:rsidR="005511D9" w:rsidRPr="00EF40A7" w:rsidRDefault="005511D9" w:rsidP="00725FEC">
      <w:pPr>
        <w:jc w:val="center"/>
        <w:rPr>
          <w:rFonts w:cs="Times New Roman"/>
          <w:b/>
          <w:bCs/>
          <w:sz w:val="32"/>
          <w:szCs w:val="28"/>
        </w:rPr>
      </w:pPr>
    </w:p>
    <w:p w14:paraId="0C0D6FF4" w14:textId="77777777" w:rsidR="00725FEC" w:rsidRPr="00EF40A7" w:rsidRDefault="00725FEC" w:rsidP="005511D9">
      <w:pPr>
        <w:jc w:val="center"/>
        <w:rPr>
          <w:rFonts w:cs="Times New Roman"/>
          <w:b/>
          <w:bCs/>
          <w:sz w:val="32"/>
          <w:szCs w:val="28"/>
        </w:rPr>
      </w:pPr>
      <w:r w:rsidRPr="00EF40A7">
        <w:rPr>
          <w:rFonts w:cs="Times New Roman"/>
          <w:b/>
          <w:bCs/>
          <w:sz w:val="32"/>
          <w:szCs w:val="28"/>
        </w:rPr>
        <w:t>Student Name: Khalilur Rahman</w:t>
      </w:r>
    </w:p>
    <w:p w14:paraId="7A8C91CB" w14:textId="77777777" w:rsidR="00725FEC" w:rsidRPr="00EF40A7" w:rsidRDefault="00725FEC" w:rsidP="005511D9">
      <w:pPr>
        <w:jc w:val="center"/>
        <w:rPr>
          <w:rFonts w:cs="Times New Roman"/>
          <w:b/>
          <w:bCs/>
          <w:sz w:val="32"/>
          <w:szCs w:val="28"/>
        </w:rPr>
      </w:pPr>
      <w:r w:rsidRPr="00EF40A7">
        <w:rPr>
          <w:rFonts w:cs="Times New Roman"/>
          <w:b/>
          <w:bCs/>
          <w:sz w:val="32"/>
          <w:szCs w:val="28"/>
        </w:rPr>
        <w:t>Student-ID Number: 2211971</w:t>
      </w:r>
    </w:p>
    <w:p w14:paraId="78B8CF4F" w14:textId="77777777" w:rsidR="005511D9" w:rsidRDefault="00725FEC" w:rsidP="005511D9">
      <w:pPr>
        <w:pStyle w:val="Heading1"/>
        <w:shd w:val="clear" w:color="auto" w:fill="FFFFFF"/>
        <w:spacing w:before="0" w:after="60" w:line="555" w:lineRule="atLeast"/>
        <w:jc w:val="center"/>
        <w:rPr>
          <w:rFonts w:ascii="Segoe UI" w:hAnsi="Segoe UI" w:cs="Segoe UI"/>
          <w:sz w:val="42"/>
          <w:szCs w:val="42"/>
        </w:rPr>
      </w:pPr>
      <w:r w:rsidRPr="00EF40A7">
        <w:rPr>
          <w:rFonts w:cs="Times New Roman"/>
          <w:bCs/>
          <w:szCs w:val="28"/>
        </w:rPr>
        <w:t>Lecturer Name:</w:t>
      </w:r>
      <w:r w:rsidR="005511D9">
        <w:rPr>
          <w:rFonts w:cs="Times New Roman"/>
          <w:b w:val="0"/>
          <w:bCs/>
          <w:szCs w:val="28"/>
        </w:rPr>
        <w:t xml:space="preserve"> </w:t>
      </w:r>
      <w:r w:rsidR="005511D9" w:rsidRPr="005511D9">
        <w:rPr>
          <w:rFonts w:cs="Times New Roman"/>
        </w:rPr>
        <w:t>Natalie Brailsford</w:t>
      </w:r>
    </w:p>
    <w:p w14:paraId="7DC214C0" w14:textId="64FC541C" w:rsidR="00725FEC" w:rsidRDefault="00725FEC" w:rsidP="00725FEC">
      <w:pPr>
        <w:jc w:val="center"/>
        <w:rPr>
          <w:rFonts w:cs="Times New Roman"/>
          <w:b/>
          <w:bCs/>
          <w:sz w:val="32"/>
          <w:szCs w:val="28"/>
        </w:rPr>
      </w:pPr>
    </w:p>
    <w:p w14:paraId="19A2FB45" w14:textId="77777777" w:rsidR="00725FEC" w:rsidRDefault="00725FEC" w:rsidP="00725FEC">
      <w:pPr>
        <w:jc w:val="center"/>
        <w:rPr>
          <w:rFonts w:cs="Times New Roman"/>
          <w:b/>
          <w:bCs/>
          <w:sz w:val="32"/>
          <w:szCs w:val="28"/>
        </w:rPr>
      </w:pPr>
    </w:p>
    <w:p w14:paraId="1C8E40BD" w14:textId="77777777" w:rsidR="00725FEC" w:rsidRPr="009C09F8" w:rsidRDefault="00725FEC" w:rsidP="00725FEC">
      <w:pPr>
        <w:rPr>
          <w:rFonts w:cs="Arial"/>
          <w:b/>
          <w:color w:val="000000" w:themeColor="text1"/>
        </w:rPr>
      </w:pPr>
      <w:r w:rsidRPr="009C09F8">
        <w:rPr>
          <w:rFonts w:cs="Arial"/>
          <w:b/>
          <w:color w:val="000000" w:themeColor="text1"/>
        </w:rPr>
        <w:t xml:space="preserve">Declaration </w:t>
      </w:r>
    </w:p>
    <w:p w14:paraId="18564EC1" w14:textId="77777777" w:rsidR="00725FEC" w:rsidRPr="009C09F8" w:rsidRDefault="00725FEC" w:rsidP="00725FEC">
      <w:pPr>
        <w:rPr>
          <w:rFonts w:cs="Arial"/>
          <w:color w:val="000000" w:themeColor="text1"/>
        </w:rPr>
      </w:pPr>
      <w:r w:rsidRPr="009C09F8">
        <w:rPr>
          <w:rFonts w:cs="Arial"/>
          <w:color w:val="000000" w:themeColor="text1"/>
        </w:rPr>
        <w:t>I confirm that I have not used any AI tools in the research and creation of this assignment. I confirm that I have not presented any AI-generated materials as my own work. I confirm I have copies of my drafts, notes, and other resources I used, which I may be asked to provide in evidence.</w:t>
      </w:r>
    </w:p>
    <w:p w14:paraId="42180F84" w14:textId="77777777" w:rsidR="00725FEC" w:rsidRPr="00EF40A7" w:rsidRDefault="00725FEC" w:rsidP="00725FEC">
      <w:pPr>
        <w:jc w:val="center"/>
        <w:rPr>
          <w:rFonts w:cs="Times New Roman"/>
          <w:b/>
          <w:bCs/>
          <w:sz w:val="32"/>
          <w:szCs w:val="28"/>
        </w:rPr>
      </w:pPr>
    </w:p>
    <w:p w14:paraId="301806C8" w14:textId="7289E92F" w:rsidR="00725FEC" w:rsidRPr="00EF40A7" w:rsidRDefault="00725FEC" w:rsidP="00725FEC">
      <w:pPr>
        <w:jc w:val="center"/>
        <w:rPr>
          <w:rFonts w:cs="Times New Roman"/>
        </w:rPr>
      </w:pPr>
      <w:r w:rsidRPr="00EF40A7">
        <w:rPr>
          <w:rFonts w:cs="Times New Roman"/>
        </w:rPr>
        <w:br w:type="page"/>
      </w:r>
    </w:p>
    <w:p w14:paraId="24C8F99B" w14:textId="25DDC983" w:rsidR="00725FEC" w:rsidRPr="00650347" w:rsidRDefault="00725FEC" w:rsidP="00725FEC">
      <w:pPr>
        <w:pStyle w:val="Heading1"/>
        <w:rPr>
          <w:rFonts w:cs="Times New Roman"/>
          <w:b w:val="0"/>
          <w:bCs/>
        </w:rPr>
      </w:pPr>
      <w:bookmarkStart w:id="1" w:name="_Toc211446684"/>
      <w:r w:rsidRPr="00650347">
        <w:rPr>
          <w:rFonts w:cs="Times New Roman"/>
          <w:bCs/>
        </w:rPr>
        <w:lastRenderedPageBreak/>
        <w:t>Abstract</w:t>
      </w:r>
      <w:bookmarkEnd w:id="1"/>
    </w:p>
    <w:p w14:paraId="4D1C65B5" w14:textId="77777777" w:rsidR="00725FEC" w:rsidRPr="00EF40A7" w:rsidRDefault="00725FEC" w:rsidP="00725FEC">
      <w:pPr>
        <w:rPr>
          <w:rFonts w:cs="Times New Roman"/>
        </w:rPr>
      </w:pPr>
      <w:r w:rsidRPr="00EF40A7">
        <w:rPr>
          <w:rFonts w:cs="Times New Roman"/>
        </w:rPr>
        <w:t xml:space="preserve">The research had been conducted to observe the deteriorating nature of mental health issues in hotels and was observed that employees are literally finding it hard to cope with the pressure that is growing each day. The problem was too long overdue even though almost everyone in the business was experiencing stress and long working hours. It was discovered that individuals were being overworked and no actual assistance was being provided to assist them to deal with it. Books and journals were being consulted to learn how to form a better understanding of the problem, and the same story was being observed everywhere people were being overworked, underappreciated, and left weary at all times. Certain programs were being implemented to rectify </w:t>
      </w:r>
      <w:proofErr w:type="gramStart"/>
      <w:r w:rsidRPr="00EF40A7">
        <w:rPr>
          <w:rFonts w:cs="Times New Roman"/>
        </w:rPr>
        <w:t>things,</w:t>
      </w:r>
      <w:proofErr w:type="gramEnd"/>
      <w:r w:rsidRPr="00EF40A7">
        <w:rPr>
          <w:rFonts w:cs="Times New Roman"/>
        </w:rPr>
        <w:t xml:space="preserve"> however they were not being taken seriously or well managed. As the research was going on, it was also being experienced that the greatest cause of all this was the leadership and work culture. They proposed changes, but minor but significant changes, such that hotels could become a place where workers were being cared about and not merely used to serve.</w:t>
      </w:r>
      <w:r w:rsidRPr="00EF40A7">
        <w:rPr>
          <w:rFonts w:cs="Times New Roman"/>
        </w:rPr>
        <w:br w:type="page"/>
      </w:r>
    </w:p>
    <w:p w14:paraId="5576A5A6" w14:textId="77777777" w:rsidR="00725FEC" w:rsidRPr="00BB7843" w:rsidRDefault="00725FEC" w:rsidP="00725FEC">
      <w:pPr>
        <w:pStyle w:val="Heading1"/>
        <w:rPr>
          <w:rFonts w:cs="Times New Roman"/>
          <w:b w:val="0"/>
          <w:bCs/>
        </w:rPr>
      </w:pPr>
      <w:bookmarkStart w:id="2" w:name="_Toc211446685"/>
      <w:r w:rsidRPr="00BB7843">
        <w:rPr>
          <w:rFonts w:cs="Times New Roman"/>
          <w:bCs/>
        </w:rPr>
        <w:lastRenderedPageBreak/>
        <w:t>Introduction</w:t>
      </w:r>
      <w:bookmarkEnd w:id="2"/>
    </w:p>
    <w:p w14:paraId="43BDA36D" w14:textId="77777777" w:rsidR="00725FEC" w:rsidRPr="00EF40A7" w:rsidRDefault="00725FEC" w:rsidP="00725FEC">
      <w:pPr>
        <w:rPr>
          <w:rFonts w:cs="Times New Roman"/>
        </w:rPr>
      </w:pPr>
      <w:r w:rsidRPr="00EF40A7">
        <w:rPr>
          <w:rFonts w:cs="Times New Roman"/>
        </w:rPr>
        <w:t>Mental health is being identified to be one of the largest issues in the hospitality industry. Previously, it was not given much attention, and was a personal issue but it touches on it all now. The industry is based on people, their powers, and their moods, thus whenever staff members are overwhelmed or nervous, the entire mood is altered. It was noted that customer pressure, excessive number of hours worked and unexpected shifts tend to exacerbate the situation. A significant number of workers were found to be struggling quietly as they tried to be positive at work place.</w:t>
      </w:r>
    </w:p>
    <w:p w14:paraId="5D33696F" w14:textId="77777777" w:rsidR="00725FEC" w:rsidRPr="00EF40A7" w:rsidRDefault="00725FEC" w:rsidP="00725FEC">
      <w:pPr>
        <w:rPr>
          <w:rFonts w:cs="Times New Roman"/>
        </w:rPr>
      </w:pPr>
      <w:r w:rsidRPr="00EF40A7">
        <w:rPr>
          <w:rFonts w:cs="Times New Roman"/>
        </w:rPr>
        <w:t>This crisis has been more evident in recent years. The pandemic made people lose their jobs, experience uncertainty, and have the additional stress. The recovery was slow and most of them went back to more difficult workloads and fewer breaks. Managers attempted to hold the situation together, yet the emotional price was made more evident.</w:t>
      </w:r>
    </w:p>
    <w:p w14:paraId="1860A330" w14:textId="77777777" w:rsidR="00725FEC" w:rsidRPr="00EF40A7" w:rsidRDefault="00725FEC" w:rsidP="00725FEC">
      <w:pPr>
        <w:rPr>
          <w:rFonts w:cs="Times New Roman"/>
        </w:rPr>
      </w:pPr>
      <w:r w:rsidRPr="00EF40A7">
        <w:rPr>
          <w:rFonts w:cs="Times New Roman"/>
        </w:rPr>
        <w:t>The research was aimed at the investigation of the impact of mental health issues on both workers and companies in the hospitality industry. It was supposed to indicate the relationship between wellbeing and service quality, staff retention, and sustainability as well. This took a further examination to comprehend how this crisis can influence the future of the hospitality workplaces.</w:t>
      </w:r>
      <w:r w:rsidRPr="00EF40A7">
        <w:rPr>
          <w:rFonts w:cs="Times New Roman"/>
        </w:rPr>
        <w:br w:type="page"/>
      </w:r>
    </w:p>
    <w:p w14:paraId="4E613670" w14:textId="77777777" w:rsidR="00725FEC" w:rsidRPr="00BB7843" w:rsidRDefault="00725FEC" w:rsidP="00725FEC">
      <w:pPr>
        <w:pStyle w:val="Heading1"/>
        <w:rPr>
          <w:rFonts w:cs="Times New Roman"/>
          <w:b w:val="0"/>
          <w:bCs/>
        </w:rPr>
      </w:pPr>
      <w:bookmarkStart w:id="3" w:name="_Toc211446686"/>
      <w:r w:rsidRPr="00BB7843">
        <w:rPr>
          <w:rFonts w:cs="Times New Roman"/>
          <w:bCs/>
        </w:rPr>
        <w:lastRenderedPageBreak/>
        <w:t>Literature Review</w:t>
      </w:r>
      <w:bookmarkEnd w:id="3"/>
    </w:p>
    <w:p w14:paraId="027243E7" w14:textId="77777777" w:rsidR="00725FEC" w:rsidRPr="00EF40A7" w:rsidRDefault="00725FEC" w:rsidP="00725FEC">
      <w:pPr>
        <w:rPr>
          <w:rFonts w:cs="Times New Roman"/>
          <w:b/>
          <w:bCs/>
        </w:rPr>
      </w:pPr>
      <w:r w:rsidRPr="00EF40A7">
        <w:rPr>
          <w:rFonts w:cs="Times New Roman"/>
          <w:b/>
          <w:bCs/>
        </w:rPr>
        <w:t>Understanding Emotional Labour and Burnout</w:t>
      </w:r>
    </w:p>
    <w:p w14:paraId="74A3A6E4" w14:textId="77777777" w:rsidR="00725FEC" w:rsidRPr="00EF40A7" w:rsidRDefault="00725FEC" w:rsidP="00725FEC">
      <w:pPr>
        <w:rPr>
          <w:rFonts w:cs="Times New Roman"/>
        </w:rPr>
      </w:pPr>
      <w:r w:rsidRPr="00EF40A7">
        <w:rPr>
          <w:rFonts w:cs="Times New Roman"/>
        </w:rPr>
        <w:t>Emotional labour in the context of hospitality has been referred to as a silent load which goes hand in hand with smiling, politeness, and dealing with the customers with patience despite the fact that the worker might be exhausted or even stressed. According to an explanation provided by Ford and Sturman (2020), this kind of emotional performance that is replicated in the daily routine may lead to exhaustion and burnout. Employees are expected to be cheerful most of the times whether it is reflected on their face or not irrespective of how they feel, and this may cause a misalignment of the emotions on the face and those on the heart. This emotional control on a regular basis was observed to be energy-consuming and influence mental and physical health. According to Costa and Costa (2022), the concept of wellbeing at work has now become the subject of competitiveness, rather than a moral concern. When employees are dissatisfied or overworked, their work and dedication tend to decline and this gives a cycle that will impact the business.</w:t>
      </w:r>
    </w:p>
    <w:p w14:paraId="45467EF4" w14:textId="77777777" w:rsidR="00725FEC" w:rsidRPr="00EF40A7" w:rsidRDefault="00725FEC" w:rsidP="00725FEC">
      <w:pPr>
        <w:rPr>
          <w:rFonts w:cs="Times New Roman"/>
        </w:rPr>
      </w:pPr>
      <w:r w:rsidRPr="00EF40A7">
        <w:rPr>
          <w:rFonts w:cs="Times New Roman"/>
        </w:rPr>
        <w:t>Burnout has been viewed as the natural process in most studies in the hospitality industry hence difficult to alter. Employees begin to develop a vision that stress and fatigue are normal in the job. This attitude does not allow the mental health to be discussed openly and postpones the help-seeking behaviour.</w:t>
      </w:r>
    </w:p>
    <w:p w14:paraId="3C812671" w14:textId="77777777" w:rsidR="00725FEC" w:rsidRPr="00EF40A7" w:rsidRDefault="00725FEC" w:rsidP="00725FEC">
      <w:pPr>
        <w:rPr>
          <w:rFonts w:cs="Times New Roman"/>
          <w:b/>
          <w:bCs/>
        </w:rPr>
      </w:pPr>
      <w:r w:rsidRPr="00EF40A7">
        <w:rPr>
          <w:rFonts w:cs="Times New Roman"/>
          <w:b/>
          <w:bCs/>
        </w:rPr>
        <w:t>Factors Causing Poor Mental Health</w:t>
      </w:r>
    </w:p>
    <w:p w14:paraId="41AC81AF" w14:textId="77777777" w:rsidR="00725FEC" w:rsidRPr="00EF40A7" w:rsidRDefault="00725FEC" w:rsidP="00725FEC">
      <w:pPr>
        <w:rPr>
          <w:rFonts w:cs="Times New Roman"/>
        </w:rPr>
      </w:pPr>
      <w:r w:rsidRPr="00EF40A7">
        <w:rPr>
          <w:rFonts w:cs="Times New Roman"/>
        </w:rPr>
        <w:t>A number of reasons of poor mental health has been found in the hospitality industry. The most common for stress in the job are long hours, irregular shifts, and constant contact with the guests (</w:t>
      </w:r>
      <w:proofErr w:type="spellStart"/>
      <w:r w:rsidRPr="00EF40A7">
        <w:rPr>
          <w:rFonts w:cs="Times New Roman"/>
        </w:rPr>
        <w:t>Yoo</w:t>
      </w:r>
      <w:proofErr w:type="spellEnd"/>
      <w:r w:rsidRPr="00EF40A7">
        <w:rPr>
          <w:rFonts w:cs="Times New Roman"/>
        </w:rPr>
        <w:t xml:space="preserve">, 2023). Standing all day, complaining, and multi-tasking between the customers and the team members may result in chronic fatigue due to the physical demands of the job. Another significant stressor has also been outlined as job insecurity, which mostly affects seasonal and casual employees who are not that stable financially. </w:t>
      </w:r>
    </w:p>
    <w:p w14:paraId="11F7FF1A" w14:textId="77777777" w:rsidR="00725FEC" w:rsidRPr="00EF40A7" w:rsidRDefault="00725FEC" w:rsidP="00725FEC">
      <w:pPr>
        <w:rPr>
          <w:rFonts w:cs="Times New Roman"/>
        </w:rPr>
      </w:pPr>
      <w:r w:rsidRPr="00EF40A7">
        <w:rPr>
          <w:rFonts w:cs="Times New Roman"/>
        </w:rPr>
        <w:t>These issues were aggravated by the COVID-19 pandemic. Most individuals were rendered jobless, and others went back to workloads due to shortages of staff. Anxiety on the safety of jobs and especially about the future brought new layers of apprehension (</w:t>
      </w:r>
      <w:proofErr w:type="spellStart"/>
      <w:r w:rsidRPr="00EF40A7">
        <w:rPr>
          <w:rFonts w:cs="Times New Roman"/>
        </w:rPr>
        <w:t>Hassane</w:t>
      </w:r>
      <w:proofErr w:type="spellEnd"/>
      <w:r w:rsidRPr="00EF40A7">
        <w:rPr>
          <w:rFonts w:cs="Times New Roman"/>
        </w:rPr>
        <w:t xml:space="preserve"> </w:t>
      </w:r>
      <w:proofErr w:type="spellStart"/>
      <w:r w:rsidRPr="00EF40A7">
        <w:rPr>
          <w:rFonts w:cs="Times New Roman"/>
        </w:rPr>
        <w:t>Gharbi</w:t>
      </w:r>
      <w:proofErr w:type="spellEnd"/>
      <w:r w:rsidRPr="00EF40A7">
        <w:rPr>
          <w:rFonts w:cs="Times New Roman"/>
        </w:rPr>
        <w:t xml:space="preserve">, Abu and </w:t>
      </w:r>
      <w:r w:rsidRPr="00EF40A7">
        <w:rPr>
          <w:rFonts w:cs="Times New Roman"/>
        </w:rPr>
        <w:lastRenderedPageBreak/>
        <w:t xml:space="preserve">Nadir </w:t>
      </w:r>
      <w:proofErr w:type="spellStart"/>
      <w:r w:rsidRPr="00EF40A7">
        <w:rPr>
          <w:rFonts w:cs="Times New Roman"/>
        </w:rPr>
        <w:t>Aliane</w:t>
      </w:r>
      <w:proofErr w:type="spellEnd"/>
      <w:r w:rsidRPr="00EF40A7">
        <w:rPr>
          <w:rFonts w:cs="Times New Roman"/>
        </w:rPr>
        <w:t xml:space="preserve">, 2025). Research conducted by the International Journal of Hospitality Management resulted in the factors causing emotional stress and reduced job satisfaction. </w:t>
      </w:r>
    </w:p>
    <w:p w14:paraId="72024AD4" w14:textId="77777777" w:rsidR="00725FEC" w:rsidRPr="00EF40A7" w:rsidRDefault="00725FEC" w:rsidP="00725FEC">
      <w:pPr>
        <w:rPr>
          <w:rFonts w:cs="Times New Roman"/>
        </w:rPr>
      </w:pPr>
      <w:r w:rsidRPr="00EF40A7">
        <w:rPr>
          <w:rFonts w:cs="Times New Roman"/>
        </w:rPr>
        <w:t>The table below has an easy overview of the common causes of poor mental health in hospitality as determined in the literature.</w:t>
      </w:r>
    </w:p>
    <w:tbl>
      <w:tblPr>
        <w:tblStyle w:val="GridTable4"/>
        <w:tblW w:w="0" w:type="auto"/>
        <w:tblLook w:val="04A0" w:firstRow="1" w:lastRow="0" w:firstColumn="1" w:lastColumn="0" w:noHBand="0" w:noVBand="1"/>
      </w:tblPr>
      <w:tblGrid>
        <w:gridCol w:w="2223"/>
        <w:gridCol w:w="3253"/>
        <w:gridCol w:w="3168"/>
      </w:tblGrid>
      <w:tr w:rsidR="00725FEC" w:rsidRPr="00EF40A7" w14:paraId="431102B1" w14:textId="77777777" w:rsidTr="008B69B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CFDA4AB" w14:textId="77777777" w:rsidR="00725FEC" w:rsidRPr="00EF40A7" w:rsidRDefault="00725FEC" w:rsidP="008B69B4">
            <w:pPr>
              <w:spacing w:after="160"/>
              <w:rPr>
                <w:rFonts w:ascii="Times New Roman" w:hAnsi="Times New Roman" w:cs="Times New Roman"/>
                <w:color w:val="auto"/>
              </w:rPr>
            </w:pPr>
            <w:r w:rsidRPr="00EF40A7">
              <w:rPr>
                <w:rFonts w:ascii="Times New Roman" w:hAnsi="Times New Roman" w:cs="Times New Roman"/>
                <w:color w:val="auto"/>
              </w:rPr>
              <w:t>Factor</w:t>
            </w:r>
          </w:p>
        </w:tc>
        <w:tc>
          <w:tcPr>
            <w:tcW w:w="0" w:type="auto"/>
            <w:hideMark/>
          </w:tcPr>
          <w:p w14:paraId="09A3257E" w14:textId="77777777" w:rsidR="00725FEC" w:rsidRPr="00EF40A7" w:rsidRDefault="00725FEC" w:rsidP="008B69B4">
            <w:pPr>
              <w:spacing w:after="160"/>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auto"/>
              </w:rPr>
            </w:pPr>
            <w:r w:rsidRPr="00EF40A7">
              <w:rPr>
                <w:rFonts w:ascii="Times New Roman" w:hAnsi="Times New Roman" w:cs="Times New Roman"/>
                <w:color w:val="auto"/>
              </w:rPr>
              <w:t>Description</w:t>
            </w:r>
          </w:p>
        </w:tc>
        <w:tc>
          <w:tcPr>
            <w:tcW w:w="0" w:type="auto"/>
            <w:hideMark/>
          </w:tcPr>
          <w:p w14:paraId="52E1FF6E" w14:textId="77777777" w:rsidR="00725FEC" w:rsidRPr="00EF40A7" w:rsidRDefault="00725FEC" w:rsidP="008B69B4">
            <w:pPr>
              <w:spacing w:after="160"/>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auto"/>
              </w:rPr>
            </w:pPr>
            <w:r w:rsidRPr="00EF40A7">
              <w:rPr>
                <w:rFonts w:ascii="Times New Roman" w:hAnsi="Times New Roman" w:cs="Times New Roman"/>
                <w:color w:val="auto"/>
              </w:rPr>
              <w:t>Impact on Employees</w:t>
            </w:r>
          </w:p>
        </w:tc>
      </w:tr>
      <w:tr w:rsidR="00725FEC" w:rsidRPr="00EF40A7" w14:paraId="585BD5A3" w14:textId="77777777" w:rsidTr="008B69B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EA11112" w14:textId="77777777" w:rsidR="00725FEC" w:rsidRPr="00EF40A7" w:rsidRDefault="00725FEC" w:rsidP="008B69B4">
            <w:pPr>
              <w:spacing w:after="160"/>
              <w:rPr>
                <w:rFonts w:ascii="Times New Roman" w:hAnsi="Times New Roman" w:cs="Times New Roman"/>
              </w:rPr>
            </w:pPr>
            <w:r w:rsidRPr="00EF40A7">
              <w:rPr>
                <w:rFonts w:ascii="Times New Roman" w:hAnsi="Times New Roman" w:cs="Times New Roman"/>
              </w:rPr>
              <w:t>Long working hours</w:t>
            </w:r>
          </w:p>
        </w:tc>
        <w:tc>
          <w:tcPr>
            <w:tcW w:w="0" w:type="auto"/>
            <w:hideMark/>
          </w:tcPr>
          <w:p w14:paraId="0418D867" w14:textId="77777777" w:rsidR="00725FEC" w:rsidRPr="00EF40A7" w:rsidRDefault="00725FEC" w:rsidP="008B69B4">
            <w:pPr>
              <w:spacing w:after="16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EF40A7">
              <w:rPr>
                <w:rFonts w:ascii="Times New Roman" w:hAnsi="Times New Roman" w:cs="Times New Roman"/>
              </w:rPr>
              <w:t>Extended shifts with little rest</w:t>
            </w:r>
          </w:p>
        </w:tc>
        <w:tc>
          <w:tcPr>
            <w:tcW w:w="0" w:type="auto"/>
            <w:hideMark/>
          </w:tcPr>
          <w:p w14:paraId="48329A72" w14:textId="77777777" w:rsidR="00725FEC" w:rsidRPr="00EF40A7" w:rsidRDefault="00725FEC" w:rsidP="008B69B4">
            <w:pPr>
              <w:spacing w:after="16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EF40A7">
              <w:rPr>
                <w:rFonts w:ascii="Times New Roman" w:hAnsi="Times New Roman" w:cs="Times New Roman"/>
              </w:rPr>
              <w:t>Fatigue, burnout, sleep problems</w:t>
            </w:r>
          </w:p>
        </w:tc>
      </w:tr>
      <w:tr w:rsidR="00725FEC" w:rsidRPr="00EF40A7" w14:paraId="1835F593" w14:textId="77777777" w:rsidTr="008B69B4">
        <w:tc>
          <w:tcPr>
            <w:cnfStyle w:val="001000000000" w:firstRow="0" w:lastRow="0" w:firstColumn="1" w:lastColumn="0" w:oddVBand="0" w:evenVBand="0" w:oddHBand="0" w:evenHBand="0" w:firstRowFirstColumn="0" w:firstRowLastColumn="0" w:lastRowFirstColumn="0" w:lastRowLastColumn="0"/>
            <w:tcW w:w="0" w:type="auto"/>
            <w:hideMark/>
          </w:tcPr>
          <w:p w14:paraId="561FC054" w14:textId="77777777" w:rsidR="00725FEC" w:rsidRPr="00EF40A7" w:rsidRDefault="00725FEC" w:rsidP="008B69B4">
            <w:pPr>
              <w:spacing w:after="160"/>
              <w:rPr>
                <w:rFonts w:ascii="Times New Roman" w:hAnsi="Times New Roman" w:cs="Times New Roman"/>
              </w:rPr>
            </w:pPr>
            <w:r w:rsidRPr="00EF40A7">
              <w:rPr>
                <w:rFonts w:ascii="Times New Roman" w:hAnsi="Times New Roman" w:cs="Times New Roman"/>
              </w:rPr>
              <w:t>Customer interaction</w:t>
            </w:r>
          </w:p>
        </w:tc>
        <w:tc>
          <w:tcPr>
            <w:tcW w:w="0" w:type="auto"/>
            <w:hideMark/>
          </w:tcPr>
          <w:p w14:paraId="1B2248DC" w14:textId="77777777" w:rsidR="00725FEC" w:rsidRPr="00EF40A7" w:rsidRDefault="00725FEC" w:rsidP="008B69B4">
            <w:pPr>
              <w:spacing w:after="16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EF40A7">
              <w:rPr>
                <w:rFonts w:ascii="Times New Roman" w:hAnsi="Times New Roman" w:cs="Times New Roman"/>
              </w:rPr>
              <w:t>Constant emotional display</w:t>
            </w:r>
          </w:p>
        </w:tc>
        <w:tc>
          <w:tcPr>
            <w:tcW w:w="0" w:type="auto"/>
            <w:hideMark/>
          </w:tcPr>
          <w:p w14:paraId="0D51DA72" w14:textId="77777777" w:rsidR="00725FEC" w:rsidRPr="00EF40A7" w:rsidRDefault="00725FEC" w:rsidP="008B69B4">
            <w:pPr>
              <w:spacing w:after="16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EF40A7">
              <w:rPr>
                <w:rFonts w:ascii="Times New Roman" w:hAnsi="Times New Roman" w:cs="Times New Roman"/>
              </w:rPr>
              <w:t>Emotional exhaustion, frustration</w:t>
            </w:r>
          </w:p>
        </w:tc>
      </w:tr>
      <w:tr w:rsidR="00725FEC" w:rsidRPr="00EF40A7" w14:paraId="743C23A3" w14:textId="77777777" w:rsidTr="008B69B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91AB7AE" w14:textId="77777777" w:rsidR="00725FEC" w:rsidRPr="00EF40A7" w:rsidRDefault="00725FEC" w:rsidP="008B69B4">
            <w:pPr>
              <w:spacing w:after="160"/>
              <w:rPr>
                <w:rFonts w:ascii="Times New Roman" w:hAnsi="Times New Roman" w:cs="Times New Roman"/>
              </w:rPr>
            </w:pPr>
            <w:r w:rsidRPr="00EF40A7">
              <w:rPr>
                <w:rFonts w:ascii="Times New Roman" w:hAnsi="Times New Roman" w:cs="Times New Roman"/>
              </w:rPr>
              <w:t>Job insecurity</w:t>
            </w:r>
          </w:p>
        </w:tc>
        <w:tc>
          <w:tcPr>
            <w:tcW w:w="0" w:type="auto"/>
            <w:hideMark/>
          </w:tcPr>
          <w:p w14:paraId="41057FA7" w14:textId="77777777" w:rsidR="00725FEC" w:rsidRPr="00EF40A7" w:rsidRDefault="00725FEC" w:rsidP="008B69B4">
            <w:pPr>
              <w:spacing w:after="16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EF40A7">
              <w:rPr>
                <w:rFonts w:ascii="Times New Roman" w:hAnsi="Times New Roman" w:cs="Times New Roman"/>
              </w:rPr>
              <w:t>Unstable contracts and income</w:t>
            </w:r>
          </w:p>
        </w:tc>
        <w:tc>
          <w:tcPr>
            <w:tcW w:w="0" w:type="auto"/>
            <w:hideMark/>
          </w:tcPr>
          <w:p w14:paraId="0AFF03A9" w14:textId="77777777" w:rsidR="00725FEC" w:rsidRPr="00EF40A7" w:rsidRDefault="00725FEC" w:rsidP="008B69B4">
            <w:pPr>
              <w:spacing w:after="16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EF40A7">
              <w:rPr>
                <w:rFonts w:ascii="Times New Roman" w:hAnsi="Times New Roman" w:cs="Times New Roman"/>
              </w:rPr>
              <w:t>Anxiety, low motivation</w:t>
            </w:r>
          </w:p>
        </w:tc>
      </w:tr>
      <w:tr w:rsidR="00725FEC" w:rsidRPr="00EF40A7" w14:paraId="35749C10" w14:textId="77777777" w:rsidTr="008B69B4">
        <w:tc>
          <w:tcPr>
            <w:cnfStyle w:val="001000000000" w:firstRow="0" w:lastRow="0" w:firstColumn="1" w:lastColumn="0" w:oddVBand="0" w:evenVBand="0" w:oddHBand="0" w:evenHBand="0" w:firstRowFirstColumn="0" w:firstRowLastColumn="0" w:lastRowFirstColumn="0" w:lastRowLastColumn="0"/>
            <w:tcW w:w="0" w:type="auto"/>
            <w:hideMark/>
          </w:tcPr>
          <w:p w14:paraId="42301BBA" w14:textId="77777777" w:rsidR="00725FEC" w:rsidRPr="00EF40A7" w:rsidRDefault="00725FEC" w:rsidP="008B69B4">
            <w:pPr>
              <w:spacing w:after="160"/>
              <w:rPr>
                <w:rFonts w:ascii="Times New Roman" w:hAnsi="Times New Roman" w:cs="Times New Roman"/>
              </w:rPr>
            </w:pPr>
            <w:r w:rsidRPr="00EF40A7">
              <w:rPr>
                <w:rFonts w:ascii="Times New Roman" w:hAnsi="Times New Roman" w:cs="Times New Roman"/>
              </w:rPr>
              <w:t>Poor leadership</w:t>
            </w:r>
          </w:p>
        </w:tc>
        <w:tc>
          <w:tcPr>
            <w:tcW w:w="0" w:type="auto"/>
            <w:hideMark/>
          </w:tcPr>
          <w:p w14:paraId="4AA47D9F" w14:textId="77777777" w:rsidR="00725FEC" w:rsidRPr="00EF40A7" w:rsidRDefault="00725FEC" w:rsidP="008B69B4">
            <w:pPr>
              <w:spacing w:after="16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EF40A7">
              <w:rPr>
                <w:rFonts w:ascii="Times New Roman" w:hAnsi="Times New Roman" w:cs="Times New Roman"/>
              </w:rPr>
              <w:t>Lack of support from managers</w:t>
            </w:r>
          </w:p>
        </w:tc>
        <w:tc>
          <w:tcPr>
            <w:tcW w:w="0" w:type="auto"/>
            <w:hideMark/>
          </w:tcPr>
          <w:p w14:paraId="23740871" w14:textId="77777777" w:rsidR="00725FEC" w:rsidRPr="00EF40A7" w:rsidRDefault="00725FEC" w:rsidP="008B69B4">
            <w:pPr>
              <w:spacing w:after="16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EF40A7">
              <w:rPr>
                <w:rFonts w:ascii="Times New Roman" w:hAnsi="Times New Roman" w:cs="Times New Roman"/>
              </w:rPr>
              <w:t>Isolation, loss of confidence</w:t>
            </w:r>
          </w:p>
        </w:tc>
      </w:tr>
      <w:tr w:rsidR="00725FEC" w:rsidRPr="00EF40A7" w14:paraId="739A9441" w14:textId="77777777" w:rsidTr="008B69B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593D074" w14:textId="77777777" w:rsidR="00725FEC" w:rsidRPr="00EF40A7" w:rsidRDefault="00725FEC" w:rsidP="008B69B4">
            <w:pPr>
              <w:spacing w:after="160"/>
              <w:rPr>
                <w:rFonts w:ascii="Times New Roman" w:hAnsi="Times New Roman" w:cs="Times New Roman"/>
              </w:rPr>
            </w:pPr>
            <w:r w:rsidRPr="00EF40A7">
              <w:rPr>
                <w:rFonts w:ascii="Times New Roman" w:hAnsi="Times New Roman" w:cs="Times New Roman"/>
              </w:rPr>
              <w:t>Staff shortage</w:t>
            </w:r>
          </w:p>
        </w:tc>
        <w:tc>
          <w:tcPr>
            <w:tcW w:w="0" w:type="auto"/>
            <w:hideMark/>
          </w:tcPr>
          <w:p w14:paraId="22B0C64A" w14:textId="77777777" w:rsidR="00725FEC" w:rsidRPr="00EF40A7" w:rsidRDefault="00725FEC" w:rsidP="008B69B4">
            <w:pPr>
              <w:spacing w:after="16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EF40A7">
              <w:rPr>
                <w:rFonts w:ascii="Times New Roman" w:hAnsi="Times New Roman" w:cs="Times New Roman"/>
              </w:rPr>
              <w:t>Overload on remaining employees</w:t>
            </w:r>
          </w:p>
        </w:tc>
        <w:tc>
          <w:tcPr>
            <w:tcW w:w="0" w:type="auto"/>
            <w:hideMark/>
          </w:tcPr>
          <w:p w14:paraId="72B3B7AE" w14:textId="77777777" w:rsidR="00725FEC" w:rsidRPr="00EF40A7" w:rsidRDefault="00725FEC" w:rsidP="008B69B4">
            <w:pPr>
              <w:spacing w:after="16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EF40A7">
              <w:rPr>
                <w:rFonts w:ascii="Times New Roman" w:hAnsi="Times New Roman" w:cs="Times New Roman"/>
              </w:rPr>
              <w:t>Stress, reduced morale</w:t>
            </w:r>
          </w:p>
        </w:tc>
      </w:tr>
    </w:tbl>
    <w:p w14:paraId="0C36802C" w14:textId="77777777" w:rsidR="00725FEC" w:rsidRPr="00EF40A7" w:rsidRDefault="00725FEC" w:rsidP="00725FEC">
      <w:pPr>
        <w:rPr>
          <w:rFonts w:cs="Times New Roman"/>
          <w:b/>
          <w:bCs/>
        </w:rPr>
      </w:pPr>
      <w:r w:rsidRPr="00EF40A7">
        <w:rPr>
          <w:rFonts w:cs="Times New Roman"/>
          <w:b/>
          <w:bCs/>
        </w:rPr>
        <w:t>Global Challenges and Industry Pressure</w:t>
      </w:r>
    </w:p>
    <w:p w14:paraId="21DFC385" w14:textId="77777777" w:rsidR="00725FEC" w:rsidRPr="00EF40A7" w:rsidRDefault="00725FEC" w:rsidP="00725FEC">
      <w:pPr>
        <w:rPr>
          <w:rFonts w:cs="Times New Roman"/>
        </w:rPr>
      </w:pPr>
      <w:r w:rsidRPr="00EF40A7">
        <w:rPr>
          <w:rFonts w:cs="Times New Roman"/>
        </w:rPr>
        <w:t>The challenges at a global level like labour shortage, change in technology, increased customer expectations to be some other stressors on hospitality workers (</w:t>
      </w:r>
      <w:proofErr w:type="spellStart"/>
      <w:r w:rsidRPr="00EF40A7">
        <w:rPr>
          <w:rFonts w:cs="Times New Roman"/>
        </w:rPr>
        <w:t>Batabyal</w:t>
      </w:r>
      <w:proofErr w:type="spellEnd"/>
      <w:r w:rsidRPr="00EF40A7">
        <w:rPr>
          <w:rFonts w:cs="Times New Roman"/>
        </w:rPr>
        <w:t xml:space="preserve"> and Das, 2019). The hospitality industry has never been as competitive and fast-paced as it is today with pressure to always achieve excellence (Sarkar et al., 2024). These stresses render employee’s expendable and constant review.</w:t>
      </w:r>
    </w:p>
    <w:p w14:paraId="205C8D40" w14:textId="77777777" w:rsidR="00725FEC" w:rsidRPr="00EF40A7" w:rsidRDefault="00725FEC" w:rsidP="00725FEC">
      <w:pPr>
        <w:rPr>
          <w:rFonts w:cs="Times New Roman"/>
        </w:rPr>
      </w:pPr>
      <w:r w:rsidRPr="00EF40A7">
        <w:rPr>
          <w:rFonts w:cs="Times New Roman"/>
        </w:rPr>
        <w:t>Sustainability with the well-being of employees, arguing that to remain successful in the long run, a healthy workforce is necessary (</w:t>
      </w:r>
      <w:proofErr w:type="spellStart"/>
      <w:r w:rsidRPr="00EF40A7">
        <w:rPr>
          <w:rFonts w:cs="Times New Roman"/>
        </w:rPr>
        <w:t>Vânia</w:t>
      </w:r>
      <w:proofErr w:type="spellEnd"/>
      <w:r w:rsidRPr="00EF40A7">
        <w:rPr>
          <w:rFonts w:cs="Times New Roman"/>
        </w:rPr>
        <w:t xml:space="preserve"> </w:t>
      </w:r>
      <w:proofErr w:type="spellStart"/>
      <w:r w:rsidRPr="00EF40A7">
        <w:rPr>
          <w:rFonts w:cs="Times New Roman"/>
        </w:rPr>
        <w:t>Gonçalves</w:t>
      </w:r>
      <w:proofErr w:type="spellEnd"/>
      <w:r w:rsidRPr="00EF40A7">
        <w:rPr>
          <w:rFonts w:cs="Times New Roman"/>
        </w:rPr>
        <w:t xml:space="preserve"> Costa and Costa, 2022). Lack of mental stability amongst employees will expose hospitality companies to high turnover rates, hiring expenses as well as diminished customer satisfaction (Nguyen, Hoang and Tuan, 2023). Employees in the worldwide need to more training about how to balance the work and professional life and how get the mental peace in the workplace (</w:t>
      </w:r>
      <w:proofErr w:type="spellStart"/>
      <w:r w:rsidRPr="00EF40A7">
        <w:rPr>
          <w:rFonts w:cs="Times New Roman"/>
        </w:rPr>
        <w:t>Borowiec</w:t>
      </w:r>
      <w:proofErr w:type="spellEnd"/>
      <w:r w:rsidRPr="00EF40A7">
        <w:rPr>
          <w:rFonts w:cs="Times New Roman"/>
        </w:rPr>
        <w:t xml:space="preserve"> and </w:t>
      </w:r>
      <w:proofErr w:type="spellStart"/>
      <w:r w:rsidRPr="00EF40A7">
        <w:rPr>
          <w:rFonts w:cs="Times New Roman"/>
        </w:rPr>
        <w:t>Drygas</w:t>
      </w:r>
      <w:proofErr w:type="spellEnd"/>
      <w:r w:rsidRPr="00EF40A7">
        <w:rPr>
          <w:rFonts w:cs="Times New Roman"/>
        </w:rPr>
        <w:t xml:space="preserve">, 2023). </w:t>
      </w:r>
    </w:p>
    <w:p w14:paraId="19A3921D" w14:textId="77777777" w:rsidR="00725FEC" w:rsidRPr="00EF40A7" w:rsidRDefault="00725FEC" w:rsidP="00725FEC">
      <w:pPr>
        <w:rPr>
          <w:rFonts w:cs="Times New Roman"/>
          <w:b/>
          <w:bCs/>
        </w:rPr>
      </w:pPr>
      <w:r w:rsidRPr="00EF40A7">
        <w:rPr>
          <w:rFonts w:cs="Times New Roman"/>
          <w:b/>
          <w:bCs/>
        </w:rPr>
        <w:t>Organizational Culture and Leadership Influence</w:t>
      </w:r>
    </w:p>
    <w:p w14:paraId="33292F6A" w14:textId="77777777" w:rsidR="00725FEC" w:rsidRPr="00EF40A7" w:rsidRDefault="00725FEC" w:rsidP="00725FEC">
      <w:pPr>
        <w:rPr>
          <w:rFonts w:cs="Times New Roman"/>
        </w:rPr>
      </w:pPr>
      <w:r w:rsidRPr="00EF40A7">
        <w:rPr>
          <w:rFonts w:cs="Times New Roman"/>
        </w:rPr>
        <w:t>Organisational culture contributes significantly to the way employees are subjected to stress (</w:t>
      </w:r>
      <w:proofErr w:type="spellStart"/>
      <w:r w:rsidRPr="00EF40A7">
        <w:rPr>
          <w:rFonts w:cs="Times New Roman"/>
        </w:rPr>
        <w:t>Kiptulon</w:t>
      </w:r>
      <w:proofErr w:type="spellEnd"/>
      <w:r w:rsidRPr="00EF40A7">
        <w:rPr>
          <w:rFonts w:cs="Times New Roman"/>
        </w:rPr>
        <w:t xml:space="preserve"> </w:t>
      </w:r>
      <w:r w:rsidRPr="00EF40A7">
        <w:rPr>
          <w:rFonts w:cs="Times New Roman"/>
          <w:i/>
          <w:iCs/>
        </w:rPr>
        <w:t>et al</w:t>
      </w:r>
      <w:r w:rsidRPr="00EF40A7">
        <w:rPr>
          <w:rFonts w:cs="Times New Roman"/>
        </w:rPr>
        <w:t xml:space="preserve">., 2024). Most workplaces in the hospitality industry have a performance-oriented culture, in which customer satisfaction and productivity prevail over that of the individual wellbeing (Saito, </w:t>
      </w:r>
      <w:proofErr w:type="spellStart"/>
      <w:r w:rsidRPr="00EF40A7">
        <w:rPr>
          <w:rFonts w:cs="Times New Roman"/>
        </w:rPr>
        <w:t>Brozović</w:t>
      </w:r>
      <w:proofErr w:type="spellEnd"/>
      <w:r w:rsidRPr="00EF40A7">
        <w:rPr>
          <w:rFonts w:cs="Times New Roman"/>
        </w:rPr>
        <w:t xml:space="preserve"> and Baum, 2024). Managers are pressurized themselves and cannot </w:t>
      </w:r>
      <w:r w:rsidRPr="00EF40A7">
        <w:rPr>
          <w:rFonts w:cs="Times New Roman"/>
        </w:rPr>
        <w:lastRenderedPageBreak/>
        <w:t xml:space="preserve">help others as much as they should. The level of stress can be reduced or increased based on the leadership style (Harms </w:t>
      </w:r>
      <w:r w:rsidRPr="00BB7843">
        <w:rPr>
          <w:rFonts w:cs="Times New Roman"/>
          <w:i/>
          <w:iCs/>
        </w:rPr>
        <w:t>et al</w:t>
      </w:r>
      <w:r w:rsidRPr="00EF40A7">
        <w:rPr>
          <w:rFonts w:cs="Times New Roman"/>
        </w:rPr>
        <w:t xml:space="preserve">., 2017). Empathetic and attentive leaders will provide safer environments where employees can share their hardships, and managers who are authoritative or closed will cause anxiety (Ma et al., 2024). </w:t>
      </w:r>
    </w:p>
    <w:p w14:paraId="4E0CB6EB" w14:textId="77777777" w:rsidR="00725FEC" w:rsidRPr="00EF40A7" w:rsidRDefault="00725FEC" w:rsidP="00725FEC">
      <w:pPr>
        <w:rPr>
          <w:rFonts w:cs="Times New Roman"/>
        </w:rPr>
      </w:pPr>
      <w:r w:rsidRPr="00EF40A7">
        <w:rPr>
          <w:rFonts w:cs="Times New Roman"/>
        </w:rPr>
        <w:t xml:space="preserve">It was observed that the employees in those companies where mental health was openly discussed displayed improved engagement and motivation (Grant, Wise and Rogers, 2016). But these cases are in any case few. Mental health is still a personal concern to many managers instead of being a collective responsibility. Emotional intelligence and communication training would be helpful, although they are not widely employed so far throughout the industry. </w:t>
      </w:r>
    </w:p>
    <w:p w14:paraId="58D2452A" w14:textId="77777777" w:rsidR="00725FEC" w:rsidRPr="00EF40A7" w:rsidRDefault="00725FEC" w:rsidP="00725FEC">
      <w:pPr>
        <w:rPr>
          <w:rFonts w:cs="Times New Roman"/>
          <w:b/>
          <w:bCs/>
        </w:rPr>
      </w:pPr>
      <w:r w:rsidRPr="00EF40A7">
        <w:rPr>
          <w:rFonts w:cs="Times New Roman"/>
          <w:b/>
          <w:bCs/>
        </w:rPr>
        <w:t>Industry Responses and Case Comparisons</w:t>
      </w:r>
    </w:p>
    <w:p w14:paraId="15B43666" w14:textId="77777777" w:rsidR="00725FEC" w:rsidRPr="00EF40A7" w:rsidRDefault="00725FEC" w:rsidP="00725FEC">
      <w:pPr>
        <w:rPr>
          <w:rFonts w:cs="Times New Roman"/>
        </w:rPr>
      </w:pPr>
      <w:r w:rsidRPr="00EF40A7">
        <w:rPr>
          <w:rFonts w:cs="Times New Roman"/>
        </w:rPr>
        <w:t xml:space="preserve">To address this increasing concern, several large brands of hotels have launched mental health programmes. Hilton introduced its program named Thrive at Hilton that offers counselling, training and awareness programs. Accor created the program of empathy and care of staff, </w:t>
      </w:r>
      <w:proofErr w:type="spellStart"/>
      <w:r w:rsidRPr="00EF40A7">
        <w:rPr>
          <w:rFonts w:cs="Times New Roman"/>
        </w:rPr>
        <w:t>Heartist</w:t>
      </w:r>
      <w:proofErr w:type="spellEnd"/>
      <w:r w:rsidRPr="00EF40A7">
        <w:rPr>
          <w:rFonts w:cs="Times New Roman"/>
        </w:rPr>
        <w:t>. Marriott international established support systems on wellbeing and mental health days so as to mitigate burnout.</w:t>
      </w:r>
    </w:p>
    <w:p w14:paraId="3D97AE3D" w14:textId="77777777" w:rsidR="00725FEC" w:rsidRPr="00EF40A7" w:rsidRDefault="00725FEC" w:rsidP="00725FEC">
      <w:pPr>
        <w:rPr>
          <w:rFonts w:cs="Times New Roman"/>
        </w:rPr>
      </w:pPr>
      <w:r w:rsidRPr="00EF40A7">
        <w:rPr>
          <w:rFonts w:cs="Times New Roman"/>
        </w:rPr>
        <w:t>Though these reactions represent an improvement, several scholars claim that most of these actions are designed to address a symptom rather than the underlying causes such as workload, salary, and staffing ratio. Employee assistance programmes (EAP) are useful but they do not address the structural problems that cause stress in the first place.</w:t>
      </w:r>
    </w:p>
    <w:tbl>
      <w:tblPr>
        <w:tblStyle w:val="GridTable4"/>
        <w:tblW w:w="0" w:type="auto"/>
        <w:tblLook w:val="04A0" w:firstRow="1" w:lastRow="0" w:firstColumn="1" w:lastColumn="0" w:noHBand="0" w:noVBand="1"/>
      </w:tblPr>
      <w:tblGrid>
        <w:gridCol w:w="1133"/>
        <w:gridCol w:w="1634"/>
        <w:gridCol w:w="2997"/>
        <w:gridCol w:w="2532"/>
      </w:tblGrid>
      <w:tr w:rsidR="00725FEC" w:rsidRPr="00EF40A7" w14:paraId="29B0A14E" w14:textId="77777777" w:rsidTr="008B69B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F042310" w14:textId="77777777" w:rsidR="00725FEC" w:rsidRPr="00EF40A7" w:rsidRDefault="00725FEC" w:rsidP="008B69B4">
            <w:pPr>
              <w:spacing w:after="160"/>
              <w:rPr>
                <w:rFonts w:ascii="Times New Roman" w:hAnsi="Times New Roman" w:cs="Times New Roman"/>
                <w:color w:val="auto"/>
              </w:rPr>
            </w:pPr>
            <w:r w:rsidRPr="00EF40A7">
              <w:rPr>
                <w:rFonts w:ascii="Times New Roman" w:hAnsi="Times New Roman" w:cs="Times New Roman"/>
                <w:color w:val="auto"/>
              </w:rPr>
              <w:t>Company</w:t>
            </w:r>
          </w:p>
        </w:tc>
        <w:tc>
          <w:tcPr>
            <w:tcW w:w="0" w:type="auto"/>
            <w:hideMark/>
          </w:tcPr>
          <w:p w14:paraId="5CC212E6" w14:textId="77777777" w:rsidR="00725FEC" w:rsidRPr="00EF40A7" w:rsidRDefault="00725FEC" w:rsidP="008B69B4">
            <w:pPr>
              <w:spacing w:after="160"/>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auto"/>
              </w:rPr>
            </w:pPr>
            <w:r w:rsidRPr="00EF40A7">
              <w:rPr>
                <w:rFonts w:ascii="Times New Roman" w:hAnsi="Times New Roman" w:cs="Times New Roman"/>
                <w:color w:val="auto"/>
              </w:rPr>
              <w:t>Initiative</w:t>
            </w:r>
          </w:p>
        </w:tc>
        <w:tc>
          <w:tcPr>
            <w:tcW w:w="0" w:type="auto"/>
            <w:hideMark/>
          </w:tcPr>
          <w:p w14:paraId="1C5BE596" w14:textId="77777777" w:rsidR="00725FEC" w:rsidRPr="00EF40A7" w:rsidRDefault="00725FEC" w:rsidP="008B69B4">
            <w:pPr>
              <w:spacing w:after="160"/>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auto"/>
              </w:rPr>
            </w:pPr>
            <w:r w:rsidRPr="00EF40A7">
              <w:rPr>
                <w:rFonts w:ascii="Times New Roman" w:hAnsi="Times New Roman" w:cs="Times New Roman"/>
                <w:color w:val="auto"/>
              </w:rPr>
              <w:t>Focus Area</w:t>
            </w:r>
          </w:p>
        </w:tc>
        <w:tc>
          <w:tcPr>
            <w:tcW w:w="0" w:type="auto"/>
            <w:hideMark/>
          </w:tcPr>
          <w:p w14:paraId="0C8371C7" w14:textId="77777777" w:rsidR="00725FEC" w:rsidRPr="00EF40A7" w:rsidRDefault="00725FEC" w:rsidP="008B69B4">
            <w:pPr>
              <w:spacing w:after="160"/>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auto"/>
              </w:rPr>
            </w:pPr>
            <w:r w:rsidRPr="00EF40A7">
              <w:rPr>
                <w:rFonts w:ascii="Times New Roman" w:hAnsi="Times New Roman" w:cs="Times New Roman"/>
                <w:color w:val="auto"/>
              </w:rPr>
              <w:t>Limitations</w:t>
            </w:r>
          </w:p>
        </w:tc>
      </w:tr>
      <w:tr w:rsidR="00725FEC" w:rsidRPr="00EF40A7" w14:paraId="34479F20" w14:textId="77777777" w:rsidTr="008B69B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8290825" w14:textId="77777777" w:rsidR="00725FEC" w:rsidRPr="00EF40A7" w:rsidRDefault="00725FEC" w:rsidP="008B69B4">
            <w:pPr>
              <w:spacing w:after="160"/>
              <w:rPr>
                <w:rFonts w:ascii="Times New Roman" w:hAnsi="Times New Roman" w:cs="Times New Roman"/>
              </w:rPr>
            </w:pPr>
            <w:r w:rsidRPr="00EF40A7">
              <w:rPr>
                <w:rFonts w:ascii="Times New Roman" w:hAnsi="Times New Roman" w:cs="Times New Roman"/>
              </w:rPr>
              <w:t>Hilton</w:t>
            </w:r>
          </w:p>
        </w:tc>
        <w:tc>
          <w:tcPr>
            <w:tcW w:w="0" w:type="auto"/>
            <w:hideMark/>
          </w:tcPr>
          <w:p w14:paraId="592A7956" w14:textId="77777777" w:rsidR="00725FEC" w:rsidRPr="00EF40A7" w:rsidRDefault="00725FEC" w:rsidP="008B69B4">
            <w:pPr>
              <w:spacing w:after="16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EF40A7">
              <w:rPr>
                <w:rFonts w:ascii="Times New Roman" w:hAnsi="Times New Roman" w:cs="Times New Roman"/>
              </w:rPr>
              <w:t>Thrive at Hilton</w:t>
            </w:r>
          </w:p>
        </w:tc>
        <w:tc>
          <w:tcPr>
            <w:tcW w:w="0" w:type="auto"/>
            <w:hideMark/>
          </w:tcPr>
          <w:p w14:paraId="4D7DC8DC" w14:textId="77777777" w:rsidR="00725FEC" w:rsidRPr="00EF40A7" w:rsidRDefault="00725FEC" w:rsidP="008B69B4">
            <w:pPr>
              <w:spacing w:after="16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EF40A7">
              <w:rPr>
                <w:rFonts w:ascii="Times New Roman" w:hAnsi="Times New Roman" w:cs="Times New Roman"/>
              </w:rPr>
              <w:t>Counselling, wellbeing training</w:t>
            </w:r>
          </w:p>
        </w:tc>
        <w:tc>
          <w:tcPr>
            <w:tcW w:w="0" w:type="auto"/>
            <w:hideMark/>
          </w:tcPr>
          <w:p w14:paraId="6D8F79FC" w14:textId="77777777" w:rsidR="00725FEC" w:rsidRPr="00EF40A7" w:rsidRDefault="00725FEC" w:rsidP="008B69B4">
            <w:pPr>
              <w:spacing w:after="16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EF40A7">
              <w:rPr>
                <w:rFonts w:ascii="Times New Roman" w:hAnsi="Times New Roman" w:cs="Times New Roman"/>
              </w:rPr>
              <w:t>Limited to certain regions</w:t>
            </w:r>
          </w:p>
        </w:tc>
      </w:tr>
      <w:tr w:rsidR="00725FEC" w:rsidRPr="00EF40A7" w14:paraId="0FF27420" w14:textId="77777777" w:rsidTr="008B69B4">
        <w:tc>
          <w:tcPr>
            <w:cnfStyle w:val="001000000000" w:firstRow="0" w:lastRow="0" w:firstColumn="1" w:lastColumn="0" w:oddVBand="0" w:evenVBand="0" w:oddHBand="0" w:evenHBand="0" w:firstRowFirstColumn="0" w:firstRowLastColumn="0" w:lastRowFirstColumn="0" w:lastRowLastColumn="0"/>
            <w:tcW w:w="0" w:type="auto"/>
            <w:hideMark/>
          </w:tcPr>
          <w:p w14:paraId="3AB05BBA" w14:textId="77777777" w:rsidR="00725FEC" w:rsidRPr="00EF40A7" w:rsidRDefault="00725FEC" w:rsidP="008B69B4">
            <w:pPr>
              <w:spacing w:after="160"/>
              <w:rPr>
                <w:rFonts w:ascii="Times New Roman" w:hAnsi="Times New Roman" w:cs="Times New Roman"/>
              </w:rPr>
            </w:pPr>
            <w:r w:rsidRPr="00EF40A7">
              <w:rPr>
                <w:rFonts w:ascii="Times New Roman" w:hAnsi="Times New Roman" w:cs="Times New Roman"/>
              </w:rPr>
              <w:t>Accor</w:t>
            </w:r>
          </w:p>
        </w:tc>
        <w:tc>
          <w:tcPr>
            <w:tcW w:w="0" w:type="auto"/>
            <w:hideMark/>
          </w:tcPr>
          <w:p w14:paraId="1ABBC4E4" w14:textId="77777777" w:rsidR="00725FEC" w:rsidRPr="00EF40A7" w:rsidRDefault="00725FEC" w:rsidP="008B69B4">
            <w:pPr>
              <w:spacing w:after="16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roofErr w:type="spellStart"/>
            <w:r w:rsidRPr="00EF40A7">
              <w:rPr>
                <w:rFonts w:ascii="Times New Roman" w:hAnsi="Times New Roman" w:cs="Times New Roman"/>
              </w:rPr>
              <w:t>Heartist</w:t>
            </w:r>
            <w:proofErr w:type="spellEnd"/>
          </w:p>
        </w:tc>
        <w:tc>
          <w:tcPr>
            <w:tcW w:w="0" w:type="auto"/>
            <w:hideMark/>
          </w:tcPr>
          <w:p w14:paraId="307D1BE5" w14:textId="77777777" w:rsidR="00725FEC" w:rsidRPr="00EF40A7" w:rsidRDefault="00725FEC" w:rsidP="008B69B4">
            <w:pPr>
              <w:spacing w:after="16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EF40A7">
              <w:rPr>
                <w:rFonts w:ascii="Times New Roman" w:hAnsi="Times New Roman" w:cs="Times New Roman"/>
              </w:rPr>
              <w:t>Empathy and team bonding</w:t>
            </w:r>
          </w:p>
        </w:tc>
        <w:tc>
          <w:tcPr>
            <w:tcW w:w="0" w:type="auto"/>
            <w:hideMark/>
          </w:tcPr>
          <w:p w14:paraId="4AA3FB74" w14:textId="77777777" w:rsidR="00725FEC" w:rsidRPr="00EF40A7" w:rsidRDefault="00725FEC" w:rsidP="008B69B4">
            <w:pPr>
              <w:spacing w:after="16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EF40A7">
              <w:rPr>
                <w:rFonts w:ascii="Times New Roman" w:hAnsi="Times New Roman" w:cs="Times New Roman"/>
              </w:rPr>
              <w:t>Does not reduce workload</w:t>
            </w:r>
          </w:p>
        </w:tc>
      </w:tr>
      <w:tr w:rsidR="00725FEC" w:rsidRPr="00EF40A7" w14:paraId="19AF35F7" w14:textId="77777777" w:rsidTr="008B69B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35DA113" w14:textId="77777777" w:rsidR="00725FEC" w:rsidRPr="00EF40A7" w:rsidRDefault="00725FEC" w:rsidP="008B69B4">
            <w:pPr>
              <w:spacing w:after="160"/>
              <w:rPr>
                <w:rFonts w:ascii="Times New Roman" w:hAnsi="Times New Roman" w:cs="Times New Roman"/>
              </w:rPr>
            </w:pPr>
            <w:r w:rsidRPr="00EF40A7">
              <w:rPr>
                <w:rFonts w:ascii="Times New Roman" w:hAnsi="Times New Roman" w:cs="Times New Roman"/>
              </w:rPr>
              <w:t>Marriott</w:t>
            </w:r>
          </w:p>
        </w:tc>
        <w:tc>
          <w:tcPr>
            <w:tcW w:w="0" w:type="auto"/>
            <w:hideMark/>
          </w:tcPr>
          <w:p w14:paraId="19F9519D" w14:textId="77777777" w:rsidR="00725FEC" w:rsidRPr="00EF40A7" w:rsidRDefault="00725FEC" w:rsidP="008B69B4">
            <w:pPr>
              <w:spacing w:after="16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EF40A7">
              <w:rPr>
                <w:rFonts w:ascii="Times New Roman" w:hAnsi="Times New Roman" w:cs="Times New Roman"/>
              </w:rPr>
              <w:t>Wellbeing days</w:t>
            </w:r>
          </w:p>
        </w:tc>
        <w:tc>
          <w:tcPr>
            <w:tcW w:w="0" w:type="auto"/>
            <w:hideMark/>
          </w:tcPr>
          <w:p w14:paraId="0CBCA33E" w14:textId="77777777" w:rsidR="00725FEC" w:rsidRPr="00EF40A7" w:rsidRDefault="00725FEC" w:rsidP="008B69B4">
            <w:pPr>
              <w:spacing w:after="16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EF40A7">
              <w:rPr>
                <w:rFonts w:ascii="Times New Roman" w:hAnsi="Times New Roman" w:cs="Times New Roman"/>
              </w:rPr>
              <w:t>Rest and mental health support</w:t>
            </w:r>
          </w:p>
        </w:tc>
        <w:tc>
          <w:tcPr>
            <w:tcW w:w="0" w:type="auto"/>
            <w:hideMark/>
          </w:tcPr>
          <w:p w14:paraId="3BCF45A2" w14:textId="77777777" w:rsidR="00725FEC" w:rsidRPr="00EF40A7" w:rsidRDefault="00725FEC" w:rsidP="008B69B4">
            <w:pPr>
              <w:spacing w:after="16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EF40A7">
              <w:rPr>
                <w:rFonts w:ascii="Times New Roman" w:hAnsi="Times New Roman" w:cs="Times New Roman"/>
              </w:rPr>
              <w:t>Lack of consistency</w:t>
            </w:r>
          </w:p>
        </w:tc>
      </w:tr>
    </w:tbl>
    <w:p w14:paraId="71B5FD99" w14:textId="77777777" w:rsidR="00725FEC" w:rsidRPr="00EF40A7" w:rsidRDefault="00725FEC" w:rsidP="00725FEC">
      <w:pPr>
        <w:rPr>
          <w:rFonts w:cs="Times New Roman"/>
        </w:rPr>
      </w:pPr>
      <w:r w:rsidRPr="00EF40A7">
        <w:rPr>
          <w:rFonts w:cs="Times New Roman"/>
        </w:rPr>
        <w:t>These comparisons show that awareness is improving, but action remains uneven. Policies often look good on paper yet lack consistent monitoring and evaluation.</w:t>
      </w:r>
    </w:p>
    <w:p w14:paraId="6DCED19D" w14:textId="77777777" w:rsidR="00725FEC" w:rsidRPr="00EF40A7" w:rsidRDefault="00725FEC" w:rsidP="00725FEC">
      <w:pPr>
        <w:rPr>
          <w:rFonts w:cs="Times New Roman"/>
          <w:b/>
          <w:bCs/>
        </w:rPr>
      </w:pPr>
      <w:r w:rsidRPr="00EF40A7">
        <w:rPr>
          <w:rFonts w:cs="Times New Roman"/>
          <w:b/>
          <w:bCs/>
        </w:rPr>
        <w:t>The Gap Between Awareness and Action</w:t>
      </w:r>
    </w:p>
    <w:p w14:paraId="324C57C4" w14:textId="77777777" w:rsidR="00725FEC" w:rsidRPr="00EF40A7" w:rsidRDefault="00725FEC" w:rsidP="00725FEC">
      <w:pPr>
        <w:rPr>
          <w:rFonts w:cs="Times New Roman"/>
        </w:rPr>
      </w:pPr>
      <w:r w:rsidRPr="00EF40A7">
        <w:rPr>
          <w:rFonts w:cs="Times New Roman"/>
        </w:rPr>
        <w:lastRenderedPageBreak/>
        <w:t xml:space="preserve">The largest problem that has been seen in most of the studies is the disconnect between awareness and actual action. The mental health has become an important aspect of hospitality companies, yet very few companies have completely adopted it as part of their business (Maria Fernanda </w:t>
      </w:r>
      <w:proofErr w:type="spellStart"/>
      <w:r w:rsidRPr="00EF40A7">
        <w:rPr>
          <w:rFonts w:cs="Times New Roman"/>
        </w:rPr>
        <w:t>Ciavaldini</w:t>
      </w:r>
      <w:proofErr w:type="spellEnd"/>
      <w:r w:rsidRPr="00EF40A7">
        <w:rPr>
          <w:rFonts w:cs="Times New Roman"/>
        </w:rPr>
        <w:t>, 2025). Short workshops may be attended by managers, but the everyday work culture does not change. Employees are invariably afraid to talk candidly about the hardships as it can be construed to mean weakness (Brotherton, 2008).</w:t>
      </w:r>
    </w:p>
    <w:p w14:paraId="35CFCB0D" w14:textId="77777777" w:rsidR="00725FEC" w:rsidRPr="00EF40A7" w:rsidRDefault="00725FEC" w:rsidP="00725FEC">
      <w:pPr>
        <w:jc w:val="left"/>
        <w:rPr>
          <w:rFonts w:cs="Times New Roman"/>
        </w:rPr>
      </w:pPr>
      <w:r w:rsidRPr="00EF40A7">
        <w:rPr>
          <w:rFonts w:cs="Times New Roman"/>
        </w:rPr>
        <w:br w:type="page"/>
      </w:r>
    </w:p>
    <w:p w14:paraId="7FAD8B2F" w14:textId="77777777" w:rsidR="00725FEC" w:rsidRPr="00BB7843" w:rsidRDefault="00725FEC" w:rsidP="00725FEC">
      <w:pPr>
        <w:pStyle w:val="Heading1"/>
        <w:rPr>
          <w:rFonts w:cs="Times New Roman"/>
          <w:b w:val="0"/>
          <w:bCs/>
        </w:rPr>
      </w:pPr>
      <w:bookmarkStart w:id="4" w:name="_Toc211446687"/>
      <w:r w:rsidRPr="00BB7843">
        <w:rPr>
          <w:rFonts w:cs="Times New Roman"/>
          <w:bCs/>
        </w:rPr>
        <w:lastRenderedPageBreak/>
        <w:t>Methodology</w:t>
      </w:r>
      <w:bookmarkEnd w:id="4"/>
    </w:p>
    <w:p w14:paraId="3FC185A2" w14:textId="77777777" w:rsidR="00725FEC" w:rsidRPr="00EF40A7" w:rsidRDefault="00725FEC" w:rsidP="00725FEC">
      <w:pPr>
        <w:rPr>
          <w:rFonts w:cs="Times New Roman"/>
          <w:b/>
          <w:bCs/>
        </w:rPr>
      </w:pPr>
      <w:r w:rsidRPr="00EF40A7">
        <w:rPr>
          <w:rFonts w:cs="Times New Roman"/>
          <w:b/>
          <w:bCs/>
        </w:rPr>
        <w:t>Research Design</w:t>
      </w:r>
    </w:p>
    <w:p w14:paraId="7E305F8E" w14:textId="77777777" w:rsidR="00725FEC" w:rsidRPr="00EF40A7" w:rsidRDefault="00725FEC" w:rsidP="00725FEC">
      <w:pPr>
        <w:rPr>
          <w:rFonts w:cs="Times New Roman"/>
        </w:rPr>
      </w:pPr>
      <w:r w:rsidRPr="00EF40A7">
        <w:rPr>
          <w:rFonts w:cs="Times New Roman"/>
        </w:rPr>
        <w:t>The secondary and qualitative approach was selected in this study due to the fact that it was deemed to be the most appropriate method in ascertaining the intensity of the mental health issues in the hospitality industry. The study relied on the already published sources, such as educational journals, textbooks, and reliable reports published in the industry. It was assumed that reliance on the existing sources would assist in obtaining a wider and more credible picture of the subject. This was with a focus on collecting ideas, patterns and themes, which had already been covered by other researchers.</w:t>
      </w:r>
    </w:p>
    <w:p w14:paraId="20CEC446" w14:textId="77777777" w:rsidR="00725FEC" w:rsidRPr="00EF40A7" w:rsidRDefault="00725FEC" w:rsidP="00725FEC">
      <w:pPr>
        <w:rPr>
          <w:rFonts w:cs="Times New Roman"/>
          <w:b/>
          <w:bCs/>
        </w:rPr>
      </w:pPr>
      <w:r w:rsidRPr="00EF40A7">
        <w:rPr>
          <w:rFonts w:cs="Times New Roman"/>
          <w:b/>
          <w:bCs/>
        </w:rPr>
        <w:t>Data Sources</w:t>
      </w:r>
    </w:p>
    <w:p w14:paraId="374C644F" w14:textId="77777777" w:rsidR="00725FEC" w:rsidRPr="00EF40A7" w:rsidRDefault="00725FEC" w:rsidP="00725FEC">
      <w:pPr>
        <w:rPr>
          <w:rFonts w:cs="Times New Roman"/>
        </w:rPr>
      </w:pPr>
      <w:r w:rsidRPr="00EF40A7">
        <w:rPr>
          <w:rFonts w:cs="Times New Roman"/>
        </w:rPr>
        <w:t xml:space="preserve">A number of most important materials in the module reading list were used to collect the information. These were the publications by Ford and Sturman (2020), Costa and Costa (2022), and </w:t>
      </w:r>
      <w:proofErr w:type="spellStart"/>
      <w:r w:rsidRPr="00EF40A7">
        <w:rPr>
          <w:rFonts w:cs="Times New Roman"/>
        </w:rPr>
        <w:t>Batabyal</w:t>
      </w:r>
      <w:proofErr w:type="spellEnd"/>
      <w:r w:rsidRPr="00EF40A7">
        <w:rPr>
          <w:rFonts w:cs="Times New Roman"/>
        </w:rPr>
        <w:t xml:space="preserve"> and Das (2019), as well as the recent journal articles and reports of professional organisations. All the sources assisted in creating a general picture of mental health influence on the hospitality workforce.</w:t>
      </w:r>
    </w:p>
    <w:tbl>
      <w:tblPr>
        <w:tblStyle w:val="GridTable5Dark"/>
        <w:tblW w:w="0" w:type="auto"/>
        <w:tblLook w:val="04A0" w:firstRow="1" w:lastRow="0" w:firstColumn="1" w:lastColumn="0" w:noHBand="0" w:noVBand="1"/>
      </w:tblPr>
      <w:tblGrid>
        <w:gridCol w:w="1836"/>
        <w:gridCol w:w="4518"/>
        <w:gridCol w:w="2520"/>
      </w:tblGrid>
      <w:tr w:rsidR="00725FEC" w:rsidRPr="00EF40A7" w14:paraId="1E454D28" w14:textId="77777777" w:rsidTr="008B69B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8B0EAFE" w14:textId="77777777" w:rsidR="00725FEC" w:rsidRPr="00EF40A7" w:rsidRDefault="00725FEC" w:rsidP="008B69B4">
            <w:pPr>
              <w:spacing w:after="160"/>
              <w:rPr>
                <w:rFonts w:ascii="Times New Roman" w:hAnsi="Times New Roman" w:cs="Times New Roman"/>
                <w:color w:val="auto"/>
              </w:rPr>
            </w:pPr>
            <w:r w:rsidRPr="00EF40A7">
              <w:rPr>
                <w:rFonts w:ascii="Times New Roman" w:hAnsi="Times New Roman" w:cs="Times New Roman"/>
                <w:color w:val="auto"/>
              </w:rPr>
              <w:t>Source Type</w:t>
            </w:r>
          </w:p>
        </w:tc>
        <w:tc>
          <w:tcPr>
            <w:tcW w:w="0" w:type="auto"/>
            <w:hideMark/>
          </w:tcPr>
          <w:p w14:paraId="0633BFE9" w14:textId="77777777" w:rsidR="00725FEC" w:rsidRPr="00EF40A7" w:rsidRDefault="00725FEC" w:rsidP="008B69B4">
            <w:pPr>
              <w:spacing w:after="160"/>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auto"/>
              </w:rPr>
            </w:pPr>
            <w:r w:rsidRPr="00EF40A7">
              <w:rPr>
                <w:rFonts w:ascii="Times New Roman" w:hAnsi="Times New Roman" w:cs="Times New Roman"/>
                <w:color w:val="auto"/>
              </w:rPr>
              <w:t>Examples Used</w:t>
            </w:r>
          </w:p>
        </w:tc>
        <w:tc>
          <w:tcPr>
            <w:tcW w:w="0" w:type="auto"/>
            <w:hideMark/>
          </w:tcPr>
          <w:p w14:paraId="0A55F283" w14:textId="77777777" w:rsidR="00725FEC" w:rsidRPr="00EF40A7" w:rsidRDefault="00725FEC" w:rsidP="008B69B4">
            <w:pPr>
              <w:spacing w:after="160"/>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auto"/>
              </w:rPr>
            </w:pPr>
            <w:r w:rsidRPr="00EF40A7">
              <w:rPr>
                <w:rFonts w:ascii="Times New Roman" w:hAnsi="Times New Roman" w:cs="Times New Roman"/>
                <w:color w:val="auto"/>
              </w:rPr>
              <w:t>Purpose</w:t>
            </w:r>
          </w:p>
        </w:tc>
      </w:tr>
      <w:tr w:rsidR="00725FEC" w:rsidRPr="00EF40A7" w14:paraId="13FACBF3" w14:textId="77777777" w:rsidTr="008B69B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3ADA888" w14:textId="77777777" w:rsidR="00725FEC" w:rsidRPr="00EF40A7" w:rsidRDefault="00725FEC" w:rsidP="008B69B4">
            <w:pPr>
              <w:spacing w:after="160"/>
              <w:rPr>
                <w:rFonts w:ascii="Times New Roman" w:hAnsi="Times New Roman" w:cs="Times New Roman"/>
                <w:color w:val="auto"/>
              </w:rPr>
            </w:pPr>
            <w:r w:rsidRPr="00EF40A7">
              <w:rPr>
                <w:rFonts w:ascii="Times New Roman" w:hAnsi="Times New Roman" w:cs="Times New Roman"/>
                <w:color w:val="auto"/>
              </w:rPr>
              <w:t>Academic Books</w:t>
            </w:r>
          </w:p>
        </w:tc>
        <w:tc>
          <w:tcPr>
            <w:tcW w:w="0" w:type="auto"/>
            <w:hideMark/>
          </w:tcPr>
          <w:p w14:paraId="182761AB" w14:textId="77777777" w:rsidR="00725FEC" w:rsidRPr="00EF40A7" w:rsidRDefault="00725FEC" w:rsidP="008B69B4">
            <w:pPr>
              <w:spacing w:after="16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EF40A7">
              <w:rPr>
                <w:rFonts w:ascii="Times New Roman" w:hAnsi="Times New Roman" w:cs="Times New Roman"/>
              </w:rPr>
              <w:t>Ford &amp; Sturman (2020), Costa &amp; Costa (2022)</w:t>
            </w:r>
          </w:p>
        </w:tc>
        <w:tc>
          <w:tcPr>
            <w:tcW w:w="0" w:type="auto"/>
            <w:hideMark/>
          </w:tcPr>
          <w:p w14:paraId="39DAA50E" w14:textId="77777777" w:rsidR="00725FEC" w:rsidRPr="00EF40A7" w:rsidRDefault="00725FEC" w:rsidP="008B69B4">
            <w:pPr>
              <w:spacing w:after="16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EF40A7">
              <w:rPr>
                <w:rFonts w:ascii="Times New Roman" w:hAnsi="Times New Roman" w:cs="Times New Roman"/>
              </w:rPr>
              <w:t>Theoretical understanding</w:t>
            </w:r>
          </w:p>
        </w:tc>
      </w:tr>
      <w:tr w:rsidR="00725FEC" w:rsidRPr="00EF40A7" w14:paraId="44EF881C" w14:textId="77777777" w:rsidTr="008B69B4">
        <w:tc>
          <w:tcPr>
            <w:cnfStyle w:val="001000000000" w:firstRow="0" w:lastRow="0" w:firstColumn="1" w:lastColumn="0" w:oddVBand="0" w:evenVBand="0" w:oddHBand="0" w:evenHBand="0" w:firstRowFirstColumn="0" w:firstRowLastColumn="0" w:lastRowFirstColumn="0" w:lastRowLastColumn="0"/>
            <w:tcW w:w="0" w:type="auto"/>
            <w:hideMark/>
          </w:tcPr>
          <w:p w14:paraId="176EF628" w14:textId="77777777" w:rsidR="00725FEC" w:rsidRPr="00EF40A7" w:rsidRDefault="00725FEC" w:rsidP="008B69B4">
            <w:pPr>
              <w:spacing w:after="160"/>
              <w:rPr>
                <w:rFonts w:ascii="Times New Roman" w:hAnsi="Times New Roman" w:cs="Times New Roman"/>
                <w:color w:val="auto"/>
              </w:rPr>
            </w:pPr>
            <w:r w:rsidRPr="00EF40A7">
              <w:rPr>
                <w:rFonts w:ascii="Times New Roman" w:hAnsi="Times New Roman" w:cs="Times New Roman"/>
                <w:color w:val="auto"/>
              </w:rPr>
              <w:t>Journal Articles</w:t>
            </w:r>
          </w:p>
        </w:tc>
        <w:tc>
          <w:tcPr>
            <w:tcW w:w="0" w:type="auto"/>
            <w:hideMark/>
          </w:tcPr>
          <w:p w14:paraId="16E61DF2" w14:textId="77777777" w:rsidR="00725FEC" w:rsidRPr="00EF40A7" w:rsidRDefault="00725FEC" w:rsidP="008B69B4">
            <w:pPr>
              <w:spacing w:after="16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EF40A7">
              <w:rPr>
                <w:rFonts w:ascii="Times New Roman" w:hAnsi="Times New Roman" w:cs="Times New Roman"/>
              </w:rPr>
              <w:t>International Journal of Hospitality Management</w:t>
            </w:r>
          </w:p>
        </w:tc>
        <w:tc>
          <w:tcPr>
            <w:tcW w:w="0" w:type="auto"/>
            <w:hideMark/>
          </w:tcPr>
          <w:p w14:paraId="15179659" w14:textId="77777777" w:rsidR="00725FEC" w:rsidRPr="00EF40A7" w:rsidRDefault="00725FEC" w:rsidP="008B69B4">
            <w:pPr>
              <w:spacing w:after="16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EF40A7">
              <w:rPr>
                <w:rFonts w:ascii="Times New Roman" w:hAnsi="Times New Roman" w:cs="Times New Roman"/>
              </w:rPr>
              <w:t>Current evidence</w:t>
            </w:r>
          </w:p>
        </w:tc>
      </w:tr>
      <w:tr w:rsidR="00725FEC" w:rsidRPr="00EF40A7" w14:paraId="2B69D52C" w14:textId="77777777" w:rsidTr="008B69B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445615B" w14:textId="77777777" w:rsidR="00725FEC" w:rsidRPr="00EF40A7" w:rsidRDefault="00725FEC" w:rsidP="008B69B4">
            <w:pPr>
              <w:spacing w:after="160"/>
              <w:rPr>
                <w:rFonts w:ascii="Times New Roman" w:hAnsi="Times New Roman" w:cs="Times New Roman"/>
                <w:color w:val="auto"/>
              </w:rPr>
            </w:pPr>
            <w:r w:rsidRPr="00EF40A7">
              <w:rPr>
                <w:rFonts w:ascii="Times New Roman" w:hAnsi="Times New Roman" w:cs="Times New Roman"/>
                <w:color w:val="auto"/>
              </w:rPr>
              <w:t>Industry Reports</w:t>
            </w:r>
          </w:p>
        </w:tc>
        <w:tc>
          <w:tcPr>
            <w:tcW w:w="0" w:type="auto"/>
            <w:hideMark/>
          </w:tcPr>
          <w:p w14:paraId="64B4A8F6" w14:textId="77777777" w:rsidR="00725FEC" w:rsidRPr="00EF40A7" w:rsidRDefault="00725FEC" w:rsidP="008B69B4">
            <w:pPr>
              <w:spacing w:after="16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EF40A7">
              <w:rPr>
                <w:rFonts w:ascii="Times New Roman" w:hAnsi="Times New Roman" w:cs="Times New Roman"/>
              </w:rPr>
              <w:t>UK Hospitality, HSE (2023)</w:t>
            </w:r>
          </w:p>
        </w:tc>
        <w:tc>
          <w:tcPr>
            <w:tcW w:w="0" w:type="auto"/>
            <w:hideMark/>
          </w:tcPr>
          <w:p w14:paraId="01C2DB75" w14:textId="77777777" w:rsidR="00725FEC" w:rsidRPr="00EF40A7" w:rsidRDefault="00725FEC" w:rsidP="008B69B4">
            <w:pPr>
              <w:spacing w:after="16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EF40A7">
              <w:rPr>
                <w:rFonts w:ascii="Times New Roman" w:hAnsi="Times New Roman" w:cs="Times New Roman"/>
              </w:rPr>
              <w:t>Real-world data</w:t>
            </w:r>
          </w:p>
        </w:tc>
      </w:tr>
    </w:tbl>
    <w:p w14:paraId="1623BF46" w14:textId="77777777" w:rsidR="00725FEC" w:rsidRPr="00EF40A7" w:rsidRDefault="00725FEC" w:rsidP="00725FEC">
      <w:pPr>
        <w:rPr>
          <w:rFonts w:cs="Times New Roman"/>
          <w:b/>
          <w:bCs/>
        </w:rPr>
      </w:pPr>
      <w:r w:rsidRPr="00EF40A7">
        <w:rPr>
          <w:rFonts w:cs="Times New Roman"/>
          <w:b/>
          <w:bCs/>
        </w:rPr>
        <w:t>Analytical Framework and Limitations</w:t>
      </w:r>
    </w:p>
    <w:p w14:paraId="746D9314" w14:textId="77777777" w:rsidR="00725FEC" w:rsidRPr="00EF40A7" w:rsidRDefault="00725FEC" w:rsidP="00725FEC">
      <w:pPr>
        <w:rPr>
          <w:rFonts w:cs="Times New Roman"/>
          <w:b/>
          <w:bCs/>
        </w:rPr>
      </w:pPr>
      <w:r w:rsidRPr="00EF40A7">
        <w:rPr>
          <w:rFonts w:cs="Times New Roman"/>
        </w:rPr>
        <w:t>A thematic analysis was used to identify recurring issues. The JD-R (Job Demands-Resources) model helped in interpreting how stress develops when job demands outweigh available support. Secondary data were selected for convenience, reliability, and ethical simplicity. Still, limitations existed because no primary interviews or surveys were conducted, meaning some personal experiences may have been missed.</w:t>
      </w:r>
    </w:p>
    <w:p w14:paraId="2AB05E61" w14:textId="77777777" w:rsidR="00725FEC" w:rsidRPr="00EF40A7" w:rsidRDefault="00725FEC" w:rsidP="00725FEC">
      <w:pPr>
        <w:jc w:val="left"/>
        <w:rPr>
          <w:rFonts w:cs="Times New Roman"/>
          <w:b/>
          <w:bCs/>
        </w:rPr>
      </w:pPr>
      <w:r w:rsidRPr="00EF40A7">
        <w:rPr>
          <w:rFonts w:cs="Times New Roman"/>
          <w:b/>
          <w:bCs/>
        </w:rPr>
        <w:br w:type="page"/>
      </w:r>
    </w:p>
    <w:p w14:paraId="4B21694F" w14:textId="77777777" w:rsidR="00725FEC" w:rsidRPr="00BB7843" w:rsidRDefault="00725FEC" w:rsidP="00725FEC">
      <w:pPr>
        <w:pStyle w:val="Heading1"/>
        <w:rPr>
          <w:rFonts w:cs="Times New Roman"/>
          <w:b w:val="0"/>
          <w:bCs/>
        </w:rPr>
      </w:pPr>
      <w:bookmarkStart w:id="5" w:name="_Toc211446688"/>
      <w:r w:rsidRPr="00BB7843">
        <w:rPr>
          <w:rFonts w:cs="Times New Roman"/>
          <w:bCs/>
        </w:rPr>
        <w:lastRenderedPageBreak/>
        <w:t>Theme Impact Analysis</w:t>
      </w:r>
      <w:bookmarkEnd w:id="5"/>
    </w:p>
    <w:p w14:paraId="5BD1CCC5" w14:textId="77777777" w:rsidR="00725FEC" w:rsidRPr="00EF40A7" w:rsidRDefault="00725FEC" w:rsidP="00725FEC">
      <w:pPr>
        <w:rPr>
          <w:rFonts w:cs="Times New Roman"/>
          <w:b/>
          <w:bCs/>
        </w:rPr>
      </w:pPr>
      <w:r w:rsidRPr="00EF40A7">
        <w:rPr>
          <w:rFonts w:cs="Times New Roman"/>
          <w:b/>
          <w:bCs/>
        </w:rPr>
        <w:t>Using the JD-R Model to Understand Mental Health Impact</w:t>
      </w:r>
    </w:p>
    <w:p w14:paraId="1AA98FF0" w14:textId="77777777" w:rsidR="00725FEC" w:rsidRPr="00EF40A7" w:rsidRDefault="00725FEC" w:rsidP="00725FEC">
      <w:pPr>
        <w:rPr>
          <w:rFonts w:cs="Times New Roman"/>
        </w:rPr>
      </w:pPr>
      <w:r w:rsidRPr="00EF40A7">
        <w:rPr>
          <w:rFonts w:cs="Times New Roman"/>
        </w:rPr>
        <w:t>The mental health crisis impact on employees and organisations in the hospitality industry was investigated using the Job Demands-Resources (JD-R) model. According to the model, workers can be stressed and exhausted when they encounter high job demands and limited resources. Hospitality has long working hours, emotional labour, shift irregularities as some of the job demands that are very common. Conversely, support systems, training and wellbeing policies tend to be inadequate. This has been identified to be a key contributor to burnout and turnover. JD-R framework assists in demonstrating how these daily pressures accumulate and how the lack of a supportive response on the part of the management makes situation even worse.</w:t>
      </w:r>
    </w:p>
    <w:p w14:paraId="7603B304" w14:textId="77777777" w:rsidR="00725FEC" w:rsidRPr="00EF40A7" w:rsidRDefault="00725FEC" w:rsidP="00725FEC">
      <w:pPr>
        <w:rPr>
          <w:rFonts w:cs="Times New Roman"/>
          <w:b/>
          <w:bCs/>
        </w:rPr>
      </w:pPr>
      <w:r w:rsidRPr="00EF40A7">
        <w:rPr>
          <w:rFonts w:cs="Times New Roman"/>
          <w:b/>
          <w:bCs/>
        </w:rPr>
        <w:t>Economic Impacts</w:t>
      </w:r>
    </w:p>
    <w:p w14:paraId="06F78F93" w14:textId="77777777" w:rsidR="00725FEC" w:rsidRPr="00EF40A7" w:rsidRDefault="00725FEC" w:rsidP="00725FEC">
      <w:pPr>
        <w:rPr>
          <w:rFonts w:cs="Times New Roman"/>
        </w:rPr>
      </w:pPr>
      <w:r w:rsidRPr="00EF40A7">
        <w:rPr>
          <w:rFonts w:cs="Times New Roman"/>
        </w:rPr>
        <w:t>The economic aspect of the crisis is disregarded, but it has grown to be one of the most apparent spheres of concern. The stress and burnout are higher, and they increase the absence and sick leave. Workers feel like calling in sick or may even quit the job altogether when they are tired or psychologically exhausted. Replacing and training new personnel is quite expensive and is particularly common in hotels and restaurants whereby customer service skills are only developed over time.</w:t>
      </w:r>
    </w:p>
    <w:p w14:paraId="624BBC43" w14:textId="77777777" w:rsidR="00725FEC" w:rsidRPr="00EF40A7" w:rsidRDefault="00725FEC" w:rsidP="00725FEC">
      <w:pPr>
        <w:rPr>
          <w:rFonts w:cs="Times New Roman"/>
        </w:rPr>
      </w:pPr>
      <w:r w:rsidRPr="00EF40A7">
        <w:rPr>
          <w:rFonts w:cs="Times New Roman"/>
        </w:rPr>
        <w:t>High turnover and poor retention decrease service consistency which in turn impacts directly on revenue (</w:t>
      </w:r>
      <w:proofErr w:type="spellStart"/>
      <w:r w:rsidRPr="00EF40A7">
        <w:rPr>
          <w:rFonts w:cs="Times New Roman"/>
        </w:rPr>
        <w:t>Vânia</w:t>
      </w:r>
      <w:proofErr w:type="spellEnd"/>
      <w:r w:rsidRPr="00EF40A7">
        <w:rPr>
          <w:rFonts w:cs="Times New Roman"/>
        </w:rPr>
        <w:t xml:space="preserve"> </w:t>
      </w:r>
      <w:proofErr w:type="spellStart"/>
      <w:r w:rsidRPr="00EF40A7">
        <w:rPr>
          <w:rFonts w:cs="Times New Roman"/>
        </w:rPr>
        <w:t>Gonçalves</w:t>
      </w:r>
      <w:proofErr w:type="spellEnd"/>
      <w:r w:rsidRPr="00EF40A7">
        <w:rPr>
          <w:rFonts w:cs="Times New Roman"/>
        </w:rPr>
        <w:t xml:space="preserve"> Costa and Costa, 2022). Hotels are expending more on hiring and losing experienced employees who would bring long term value (Orr, 2025). There is also decreased productivity as the workers who are either tired or anxious work very slowly or not with enthusiasm. This does not only impact on profit margins but also it destroys brand reputation.</w:t>
      </w:r>
    </w:p>
    <w:tbl>
      <w:tblPr>
        <w:tblStyle w:val="GridTable5Dark"/>
        <w:tblW w:w="0" w:type="auto"/>
        <w:tblLook w:val="04A0" w:firstRow="1" w:lastRow="0" w:firstColumn="1" w:lastColumn="0" w:noHBand="0" w:noVBand="1"/>
      </w:tblPr>
      <w:tblGrid>
        <w:gridCol w:w="2202"/>
        <w:gridCol w:w="2599"/>
        <w:gridCol w:w="2398"/>
      </w:tblGrid>
      <w:tr w:rsidR="00725FEC" w:rsidRPr="00EF40A7" w14:paraId="1054513D" w14:textId="77777777" w:rsidTr="008B69B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E824995" w14:textId="77777777" w:rsidR="00725FEC" w:rsidRPr="00EF40A7" w:rsidRDefault="00725FEC" w:rsidP="008B69B4">
            <w:pPr>
              <w:spacing w:after="160"/>
              <w:rPr>
                <w:rFonts w:ascii="Times New Roman" w:hAnsi="Times New Roman" w:cs="Times New Roman"/>
                <w:color w:val="auto"/>
              </w:rPr>
            </w:pPr>
            <w:r w:rsidRPr="00EF40A7">
              <w:rPr>
                <w:rFonts w:ascii="Times New Roman" w:hAnsi="Times New Roman" w:cs="Times New Roman"/>
                <w:color w:val="auto"/>
              </w:rPr>
              <w:t>Economic Factor</w:t>
            </w:r>
          </w:p>
        </w:tc>
        <w:tc>
          <w:tcPr>
            <w:tcW w:w="0" w:type="auto"/>
            <w:hideMark/>
          </w:tcPr>
          <w:p w14:paraId="374D9A8B" w14:textId="77777777" w:rsidR="00725FEC" w:rsidRPr="00EF40A7" w:rsidRDefault="00725FEC" w:rsidP="008B69B4">
            <w:pPr>
              <w:spacing w:after="160"/>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auto"/>
              </w:rPr>
            </w:pPr>
            <w:r w:rsidRPr="00EF40A7">
              <w:rPr>
                <w:rFonts w:ascii="Times New Roman" w:hAnsi="Times New Roman" w:cs="Times New Roman"/>
                <w:color w:val="auto"/>
              </w:rPr>
              <w:t>Impact</w:t>
            </w:r>
          </w:p>
        </w:tc>
        <w:tc>
          <w:tcPr>
            <w:tcW w:w="0" w:type="auto"/>
            <w:hideMark/>
          </w:tcPr>
          <w:p w14:paraId="372E8FED" w14:textId="77777777" w:rsidR="00725FEC" w:rsidRPr="00EF40A7" w:rsidRDefault="00725FEC" w:rsidP="008B69B4">
            <w:pPr>
              <w:spacing w:after="160"/>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auto"/>
              </w:rPr>
            </w:pPr>
            <w:r w:rsidRPr="00EF40A7">
              <w:rPr>
                <w:rFonts w:ascii="Times New Roman" w:hAnsi="Times New Roman" w:cs="Times New Roman"/>
                <w:color w:val="auto"/>
              </w:rPr>
              <w:t>Outcome</w:t>
            </w:r>
          </w:p>
        </w:tc>
      </w:tr>
      <w:tr w:rsidR="00725FEC" w:rsidRPr="00EF40A7" w14:paraId="123E501D" w14:textId="77777777" w:rsidTr="008B69B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DBD5858" w14:textId="77777777" w:rsidR="00725FEC" w:rsidRPr="00EF40A7" w:rsidRDefault="00725FEC" w:rsidP="008B69B4">
            <w:pPr>
              <w:spacing w:after="160"/>
              <w:rPr>
                <w:rFonts w:ascii="Times New Roman" w:hAnsi="Times New Roman" w:cs="Times New Roman"/>
                <w:color w:val="auto"/>
              </w:rPr>
            </w:pPr>
            <w:r w:rsidRPr="00EF40A7">
              <w:rPr>
                <w:rFonts w:ascii="Times New Roman" w:hAnsi="Times New Roman" w:cs="Times New Roman"/>
                <w:color w:val="auto"/>
              </w:rPr>
              <w:t>Absenteeism</w:t>
            </w:r>
          </w:p>
        </w:tc>
        <w:tc>
          <w:tcPr>
            <w:tcW w:w="0" w:type="auto"/>
            <w:hideMark/>
          </w:tcPr>
          <w:p w14:paraId="33F2F0E0" w14:textId="77777777" w:rsidR="00725FEC" w:rsidRPr="00EF40A7" w:rsidRDefault="00725FEC" w:rsidP="008B69B4">
            <w:pPr>
              <w:spacing w:after="16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EF40A7">
              <w:rPr>
                <w:rFonts w:ascii="Times New Roman" w:hAnsi="Times New Roman" w:cs="Times New Roman"/>
              </w:rPr>
              <w:t>More sick days and fatigue</w:t>
            </w:r>
          </w:p>
        </w:tc>
        <w:tc>
          <w:tcPr>
            <w:tcW w:w="0" w:type="auto"/>
            <w:hideMark/>
          </w:tcPr>
          <w:p w14:paraId="0A0F911A" w14:textId="77777777" w:rsidR="00725FEC" w:rsidRPr="00EF40A7" w:rsidRDefault="00725FEC" w:rsidP="008B69B4">
            <w:pPr>
              <w:spacing w:after="16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EF40A7">
              <w:rPr>
                <w:rFonts w:ascii="Times New Roman" w:hAnsi="Times New Roman" w:cs="Times New Roman"/>
              </w:rPr>
              <w:t>Reduced productivity</w:t>
            </w:r>
          </w:p>
        </w:tc>
      </w:tr>
      <w:tr w:rsidR="00725FEC" w:rsidRPr="00EF40A7" w14:paraId="6C42A27F" w14:textId="77777777" w:rsidTr="008B69B4">
        <w:tc>
          <w:tcPr>
            <w:cnfStyle w:val="001000000000" w:firstRow="0" w:lastRow="0" w:firstColumn="1" w:lastColumn="0" w:oddVBand="0" w:evenVBand="0" w:oddHBand="0" w:evenHBand="0" w:firstRowFirstColumn="0" w:firstRowLastColumn="0" w:lastRowFirstColumn="0" w:lastRowLastColumn="0"/>
            <w:tcW w:w="0" w:type="auto"/>
            <w:hideMark/>
          </w:tcPr>
          <w:p w14:paraId="7B942ED1" w14:textId="77777777" w:rsidR="00725FEC" w:rsidRPr="00EF40A7" w:rsidRDefault="00725FEC" w:rsidP="008B69B4">
            <w:pPr>
              <w:spacing w:after="160"/>
              <w:rPr>
                <w:rFonts w:ascii="Times New Roman" w:hAnsi="Times New Roman" w:cs="Times New Roman"/>
                <w:color w:val="auto"/>
              </w:rPr>
            </w:pPr>
            <w:r w:rsidRPr="00EF40A7">
              <w:rPr>
                <w:rFonts w:ascii="Times New Roman" w:hAnsi="Times New Roman" w:cs="Times New Roman"/>
                <w:color w:val="auto"/>
              </w:rPr>
              <w:t>Turnover</w:t>
            </w:r>
          </w:p>
        </w:tc>
        <w:tc>
          <w:tcPr>
            <w:tcW w:w="0" w:type="auto"/>
            <w:hideMark/>
          </w:tcPr>
          <w:p w14:paraId="7ED4F04C" w14:textId="77777777" w:rsidR="00725FEC" w:rsidRPr="00EF40A7" w:rsidRDefault="00725FEC" w:rsidP="008B69B4">
            <w:pPr>
              <w:spacing w:after="16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EF40A7">
              <w:rPr>
                <w:rFonts w:ascii="Times New Roman" w:hAnsi="Times New Roman" w:cs="Times New Roman"/>
              </w:rPr>
              <w:t>Frequent resignations</w:t>
            </w:r>
          </w:p>
        </w:tc>
        <w:tc>
          <w:tcPr>
            <w:tcW w:w="0" w:type="auto"/>
            <w:hideMark/>
          </w:tcPr>
          <w:p w14:paraId="4A1394DC" w14:textId="77777777" w:rsidR="00725FEC" w:rsidRPr="00EF40A7" w:rsidRDefault="00725FEC" w:rsidP="008B69B4">
            <w:pPr>
              <w:spacing w:after="16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EF40A7">
              <w:rPr>
                <w:rFonts w:ascii="Times New Roman" w:hAnsi="Times New Roman" w:cs="Times New Roman"/>
              </w:rPr>
              <w:t>Higher recruitment costs</w:t>
            </w:r>
          </w:p>
        </w:tc>
      </w:tr>
      <w:tr w:rsidR="00725FEC" w:rsidRPr="00EF40A7" w14:paraId="15A10CA1" w14:textId="77777777" w:rsidTr="008B69B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360D587" w14:textId="77777777" w:rsidR="00725FEC" w:rsidRPr="00EF40A7" w:rsidRDefault="00725FEC" w:rsidP="008B69B4">
            <w:pPr>
              <w:spacing w:after="160"/>
              <w:rPr>
                <w:rFonts w:ascii="Times New Roman" w:hAnsi="Times New Roman" w:cs="Times New Roman"/>
                <w:color w:val="auto"/>
              </w:rPr>
            </w:pPr>
            <w:r w:rsidRPr="00EF40A7">
              <w:rPr>
                <w:rFonts w:ascii="Times New Roman" w:hAnsi="Times New Roman" w:cs="Times New Roman"/>
                <w:color w:val="auto"/>
              </w:rPr>
              <w:t>Training costs</w:t>
            </w:r>
          </w:p>
        </w:tc>
        <w:tc>
          <w:tcPr>
            <w:tcW w:w="0" w:type="auto"/>
            <w:hideMark/>
          </w:tcPr>
          <w:p w14:paraId="44EC6B64" w14:textId="77777777" w:rsidR="00725FEC" w:rsidRPr="00EF40A7" w:rsidRDefault="00725FEC" w:rsidP="008B69B4">
            <w:pPr>
              <w:spacing w:after="16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EF40A7">
              <w:rPr>
                <w:rFonts w:ascii="Times New Roman" w:hAnsi="Times New Roman" w:cs="Times New Roman"/>
              </w:rPr>
              <w:t>Constant new hiring</w:t>
            </w:r>
          </w:p>
        </w:tc>
        <w:tc>
          <w:tcPr>
            <w:tcW w:w="0" w:type="auto"/>
            <w:hideMark/>
          </w:tcPr>
          <w:p w14:paraId="3CE0C2E1" w14:textId="77777777" w:rsidR="00725FEC" w:rsidRPr="00EF40A7" w:rsidRDefault="00725FEC" w:rsidP="008B69B4">
            <w:pPr>
              <w:spacing w:after="16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EF40A7">
              <w:rPr>
                <w:rFonts w:ascii="Times New Roman" w:hAnsi="Times New Roman" w:cs="Times New Roman"/>
              </w:rPr>
              <w:t>Financial strain</w:t>
            </w:r>
          </w:p>
        </w:tc>
      </w:tr>
      <w:tr w:rsidR="00725FEC" w:rsidRPr="00EF40A7" w14:paraId="0DC315B2" w14:textId="77777777" w:rsidTr="008B69B4">
        <w:tc>
          <w:tcPr>
            <w:cnfStyle w:val="001000000000" w:firstRow="0" w:lastRow="0" w:firstColumn="1" w:lastColumn="0" w:oddVBand="0" w:evenVBand="0" w:oddHBand="0" w:evenHBand="0" w:firstRowFirstColumn="0" w:firstRowLastColumn="0" w:lastRowFirstColumn="0" w:lastRowLastColumn="0"/>
            <w:tcW w:w="0" w:type="auto"/>
            <w:hideMark/>
          </w:tcPr>
          <w:p w14:paraId="5E6E3CA0" w14:textId="77777777" w:rsidR="00725FEC" w:rsidRPr="00EF40A7" w:rsidRDefault="00725FEC" w:rsidP="008B69B4">
            <w:pPr>
              <w:spacing w:after="160"/>
              <w:rPr>
                <w:rFonts w:ascii="Times New Roman" w:hAnsi="Times New Roman" w:cs="Times New Roman"/>
                <w:color w:val="auto"/>
              </w:rPr>
            </w:pPr>
            <w:r w:rsidRPr="00EF40A7">
              <w:rPr>
                <w:rFonts w:ascii="Times New Roman" w:hAnsi="Times New Roman" w:cs="Times New Roman"/>
                <w:color w:val="auto"/>
              </w:rPr>
              <w:lastRenderedPageBreak/>
              <w:t>Service inconsistency</w:t>
            </w:r>
          </w:p>
        </w:tc>
        <w:tc>
          <w:tcPr>
            <w:tcW w:w="0" w:type="auto"/>
            <w:hideMark/>
          </w:tcPr>
          <w:p w14:paraId="4618B28C" w14:textId="77777777" w:rsidR="00725FEC" w:rsidRPr="00EF40A7" w:rsidRDefault="00725FEC" w:rsidP="008B69B4">
            <w:pPr>
              <w:spacing w:after="16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EF40A7">
              <w:rPr>
                <w:rFonts w:ascii="Times New Roman" w:hAnsi="Times New Roman" w:cs="Times New Roman"/>
              </w:rPr>
              <w:t>Lack of experienced staff</w:t>
            </w:r>
          </w:p>
        </w:tc>
        <w:tc>
          <w:tcPr>
            <w:tcW w:w="0" w:type="auto"/>
            <w:hideMark/>
          </w:tcPr>
          <w:p w14:paraId="3C867854" w14:textId="77777777" w:rsidR="00725FEC" w:rsidRPr="00EF40A7" w:rsidRDefault="00725FEC" w:rsidP="008B69B4">
            <w:pPr>
              <w:spacing w:after="16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EF40A7">
              <w:rPr>
                <w:rFonts w:ascii="Times New Roman" w:hAnsi="Times New Roman" w:cs="Times New Roman"/>
              </w:rPr>
              <w:t>Loss of customer loyalty</w:t>
            </w:r>
          </w:p>
        </w:tc>
      </w:tr>
    </w:tbl>
    <w:p w14:paraId="102405B7" w14:textId="77777777" w:rsidR="00725FEC" w:rsidRPr="00EF40A7" w:rsidRDefault="00725FEC" w:rsidP="00725FEC">
      <w:pPr>
        <w:rPr>
          <w:rFonts w:cs="Times New Roman"/>
          <w:b/>
          <w:bCs/>
        </w:rPr>
      </w:pPr>
      <w:r w:rsidRPr="00EF40A7">
        <w:rPr>
          <w:rFonts w:cs="Times New Roman"/>
          <w:b/>
          <w:bCs/>
        </w:rPr>
        <w:t>Social Impacts</w:t>
      </w:r>
    </w:p>
    <w:p w14:paraId="50FBEBDC" w14:textId="77777777" w:rsidR="00725FEC" w:rsidRPr="00EF40A7" w:rsidRDefault="00725FEC" w:rsidP="00725FEC">
      <w:pPr>
        <w:rPr>
          <w:rFonts w:cs="Times New Roman"/>
        </w:rPr>
      </w:pPr>
      <w:r w:rsidRPr="00EF40A7">
        <w:rPr>
          <w:rFonts w:cs="Times New Roman"/>
        </w:rPr>
        <w:t>Socially, the crisis has transformed the feeling of the working people on the hospitality industry. Employees used to have a strong sense of pride and belonging but most of them are currently reporting that they feel isolated and dissatisfied. Emotional fatigue, stress, and burnout are now widespread subjects on the workforce (</w:t>
      </w:r>
      <w:proofErr w:type="spellStart"/>
      <w:r w:rsidRPr="00EF40A7">
        <w:rPr>
          <w:rFonts w:cs="Times New Roman"/>
        </w:rPr>
        <w:t>Edú-Valsania</w:t>
      </w:r>
      <w:proofErr w:type="spellEnd"/>
      <w:r w:rsidRPr="00EF40A7">
        <w:rPr>
          <w:rFonts w:cs="Times New Roman"/>
        </w:rPr>
        <w:t xml:space="preserve">, </w:t>
      </w:r>
      <w:proofErr w:type="spellStart"/>
      <w:r w:rsidRPr="00EF40A7">
        <w:rPr>
          <w:rFonts w:cs="Times New Roman"/>
        </w:rPr>
        <w:t>Laguía</w:t>
      </w:r>
      <w:proofErr w:type="spellEnd"/>
      <w:r w:rsidRPr="00EF40A7">
        <w:rPr>
          <w:rFonts w:cs="Times New Roman"/>
        </w:rPr>
        <w:t xml:space="preserve"> and </w:t>
      </w:r>
      <w:proofErr w:type="spellStart"/>
      <w:r w:rsidRPr="00EF40A7">
        <w:rPr>
          <w:rFonts w:cs="Times New Roman"/>
        </w:rPr>
        <w:t>Moriano</w:t>
      </w:r>
      <w:proofErr w:type="spellEnd"/>
      <w:r w:rsidRPr="00EF40A7">
        <w:rPr>
          <w:rFonts w:cs="Times New Roman"/>
        </w:rPr>
        <w:t>, 2022). Emotional labour is yet another stress factor compounded by the need to be jovial before visitors despite one feeling tired (Chen et al., 2022).</w:t>
      </w:r>
    </w:p>
    <w:p w14:paraId="6B944178" w14:textId="77777777" w:rsidR="00725FEC" w:rsidRPr="00EF40A7" w:rsidRDefault="00725FEC" w:rsidP="00725FEC">
      <w:pPr>
        <w:rPr>
          <w:rFonts w:cs="Times New Roman"/>
        </w:rPr>
      </w:pPr>
      <w:r w:rsidRPr="00EF40A7">
        <w:rPr>
          <w:rFonts w:cs="Times New Roman"/>
        </w:rPr>
        <w:t xml:space="preserve">The work-life balance is also associated with social (Rony, Md. </w:t>
      </w:r>
      <w:proofErr w:type="spellStart"/>
      <w:r w:rsidRPr="00EF40A7">
        <w:rPr>
          <w:rFonts w:cs="Times New Roman"/>
        </w:rPr>
        <w:t>Numan</w:t>
      </w:r>
      <w:proofErr w:type="spellEnd"/>
      <w:r w:rsidRPr="00EF40A7">
        <w:rPr>
          <w:rFonts w:cs="Times New Roman"/>
        </w:rPr>
        <w:t xml:space="preserve"> and Alamgir, 2023). There are long shifts, working in the evenings, and working on weekends, which implies that most employees have no time to spend on a personal life and family. This is an unbalanced state causing emotional fatigue and resentment that may propagate among the teams. When an individual is demotivated, the other party will be influenced as well making it a bad environment (</w:t>
      </w:r>
      <w:proofErr w:type="spellStart"/>
      <w:r w:rsidRPr="00EF40A7">
        <w:rPr>
          <w:rFonts w:cs="Times New Roman"/>
        </w:rPr>
        <w:t>Batabyal</w:t>
      </w:r>
      <w:proofErr w:type="spellEnd"/>
      <w:r w:rsidRPr="00EF40A7">
        <w:rPr>
          <w:rFonts w:cs="Times New Roman"/>
        </w:rPr>
        <w:t xml:space="preserve"> and Das, 2019).</w:t>
      </w:r>
    </w:p>
    <w:tbl>
      <w:tblPr>
        <w:tblStyle w:val="GridTable5Dark"/>
        <w:tblW w:w="0" w:type="auto"/>
        <w:tblLook w:val="04A0" w:firstRow="1" w:lastRow="0" w:firstColumn="1" w:lastColumn="0" w:noHBand="0" w:noVBand="1"/>
      </w:tblPr>
      <w:tblGrid>
        <w:gridCol w:w="2136"/>
        <w:gridCol w:w="2562"/>
        <w:gridCol w:w="2043"/>
      </w:tblGrid>
      <w:tr w:rsidR="00725FEC" w:rsidRPr="00EF40A7" w14:paraId="0A309814" w14:textId="77777777" w:rsidTr="008B69B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1A07DAC" w14:textId="77777777" w:rsidR="00725FEC" w:rsidRPr="00EF40A7" w:rsidRDefault="00725FEC" w:rsidP="008B69B4">
            <w:pPr>
              <w:spacing w:after="160"/>
              <w:rPr>
                <w:rFonts w:ascii="Times New Roman" w:hAnsi="Times New Roman" w:cs="Times New Roman"/>
                <w:color w:val="auto"/>
              </w:rPr>
            </w:pPr>
            <w:r w:rsidRPr="00EF40A7">
              <w:rPr>
                <w:rFonts w:ascii="Times New Roman" w:hAnsi="Times New Roman" w:cs="Times New Roman"/>
                <w:color w:val="auto"/>
              </w:rPr>
              <w:t>Social Issue</w:t>
            </w:r>
          </w:p>
        </w:tc>
        <w:tc>
          <w:tcPr>
            <w:tcW w:w="0" w:type="auto"/>
            <w:hideMark/>
          </w:tcPr>
          <w:p w14:paraId="75020AAB" w14:textId="77777777" w:rsidR="00725FEC" w:rsidRPr="00EF40A7" w:rsidRDefault="00725FEC" w:rsidP="008B69B4">
            <w:pPr>
              <w:spacing w:after="160"/>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auto"/>
              </w:rPr>
            </w:pPr>
            <w:r w:rsidRPr="00EF40A7">
              <w:rPr>
                <w:rFonts w:ascii="Times New Roman" w:hAnsi="Times New Roman" w:cs="Times New Roman"/>
                <w:color w:val="auto"/>
              </w:rPr>
              <w:t>Effect on Employees</w:t>
            </w:r>
          </w:p>
        </w:tc>
        <w:tc>
          <w:tcPr>
            <w:tcW w:w="0" w:type="auto"/>
            <w:hideMark/>
          </w:tcPr>
          <w:p w14:paraId="6A60447E" w14:textId="77777777" w:rsidR="00725FEC" w:rsidRPr="00EF40A7" w:rsidRDefault="00725FEC" w:rsidP="008B69B4">
            <w:pPr>
              <w:spacing w:after="160"/>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auto"/>
              </w:rPr>
            </w:pPr>
            <w:r w:rsidRPr="00EF40A7">
              <w:rPr>
                <w:rFonts w:ascii="Times New Roman" w:hAnsi="Times New Roman" w:cs="Times New Roman"/>
                <w:color w:val="auto"/>
              </w:rPr>
              <w:t>Overall Impact</w:t>
            </w:r>
          </w:p>
        </w:tc>
      </w:tr>
      <w:tr w:rsidR="00725FEC" w:rsidRPr="00EF40A7" w14:paraId="642DE421" w14:textId="77777777" w:rsidTr="008B69B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546E5E0" w14:textId="77777777" w:rsidR="00725FEC" w:rsidRPr="00EF40A7" w:rsidRDefault="00725FEC" w:rsidP="008B69B4">
            <w:pPr>
              <w:spacing w:after="160"/>
              <w:rPr>
                <w:rFonts w:ascii="Times New Roman" w:hAnsi="Times New Roman" w:cs="Times New Roman"/>
                <w:color w:val="auto"/>
              </w:rPr>
            </w:pPr>
            <w:r w:rsidRPr="00EF40A7">
              <w:rPr>
                <w:rFonts w:ascii="Times New Roman" w:hAnsi="Times New Roman" w:cs="Times New Roman"/>
                <w:color w:val="auto"/>
              </w:rPr>
              <w:t>Long working hours</w:t>
            </w:r>
          </w:p>
        </w:tc>
        <w:tc>
          <w:tcPr>
            <w:tcW w:w="0" w:type="auto"/>
            <w:hideMark/>
          </w:tcPr>
          <w:p w14:paraId="0BED751B" w14:textId="77777777" w:rsidR="00725FEC" w:rsidRPr="00EF40A7" w:rsidRDefault="00725FEC" w:rsidP="008B69B4">
            <w:pPr>
              <w:spacing w:after="16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EF40A7">
              <w:rPr>
                <w:rFonts w:ascii="Times New Roman" w:hAnsi="Times New Roman" w:cs="Times New Roman"/>
              </w:rPr>
              <w:t>Poor work-life balance</w:t>
            </w:r>
          </w:p>
        </w:tc>
        <w:tc>
          <w:tcPr>
            <w:tcW w:w="0" w:type="auto"/>
            <w:hideMark/>
          </w:tcPr>
          <w:p w14:paraId="2FB23F29" w14:textId="77777777" w:rsidR="00725FEC" w:rsidRPr="00EF40A7" w:rsidRDefault="00725FEC" w:rsidP="008B69B4">
            <w:pPr>
              <w:spacing w:after="16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EF40A7">
              <w:rPr>
                <w:rFonts w:ascii="Times New Roman" w:hAnsi="Times New Roman" w:cs="Times New Roman"/>
              </w:rPr>
              <w:t>Fatigue and burnout</w:t>
            </w:r>
          </w:p>
        </w:tc>
      </w:tr>
      <w:tr w:rsidR="00725FEC" w:rsidRPr="00EF40A7" w14:paraId="693728FD" w14:textId="77777777" w:rsidTr="008B69B4">
        <w:tc>
          <w:tcPr>
            <w:cnfStyle w:val="001000000000" w:firstRow="0" w:lastRow="0" w:firstColumn="1" w:lastColumn="0" w:oddVBand="0" w:evenVBand="0" w:oddHBand="0" w:evenHBand="0" w:firstRowFirstColumn="0" w:firstRowLastColumn="0" w:lastRowFirstColumn="0" w:lastRowLastColumn="0"/>
            <w:tcW w:w="0" w:type="auto"/>
            <w:hideMark/>
          </w:tcPr>
          <w:p w14:paraId="4F95B6D4" w14:textId="77777777" w:rsidR="00725FEC" w:rsidRPr="00EF40A7" w:rsidRDefault="00725FEC" w:rsidP="008B69B4">
            <w:pPr>
              <w:spacing w:after="160"/>
              <w:rPr>
                <w:rFonts w:ascii="Times New Roman" w:hAnsi="Times New Roman" w:cs="Times New Roman"/>
                <w:color w:val="auto"/>
              </w:rPr>
            </w:pPr>
            <w:r w:rsidRPr="00EF40A7">
              <w:rPr>
                <w:rFonts w:ascii="Times New Roman" w:hAnsi="Times New Roman" w:cs="Times New Roman"/>
                <w:color w:val="auto"/>
              </w:rPr>
              <w:t>Emotional labour</w:t>
            </w:r>
          </w:p>
        </w:tc>
        <w:tc>
          <w:tcPr>
            <w:tcW w:w="0" w:type="auto"/>
            <w:hideMark/>
          </w:tcPr>
          <w:p w14:paraId="3D93D1FC" w14:textId="77777777" w:rsidR="00725FEC" w:rsidRPr="00EF40A7" w:rsidRDefault="00725FEC" w:rsidP="008B69B4">
            <w:pPr>
              <w:spacing w:after="16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EF40A7">
              <w:rPr>
                <w:rFonts w:ascii="Times New Roman" w:hAnsi="Times New Roman" w:cs="Times New Roman"/>
              </w:rPr>
              <w:t>Constant pressure to smile</w:t>
            </w:r>
          </w:p>
        </w:tc>
        <w:tc>
          <w:tcPr>
            <w:tcW w:w="0" w:type="auto"/>
            <w:hideMark/>
          </w:tcPr>
          <w:p w14:paraId="6AEB8AC2" w14:textId="77777777" w:rsidR="00725FEC" w:rsidRPr="00EF40A7" w:rsidRDefault="00725FEC" w:rsidP="008B69B4">
            <w:pPr>
              <w:spacing w:after="16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EF40A7">
              <w:rPr>
                <w:rFonts w:ascii="Times New Roman" w:hAnsi="Times New Roman" w:cs="Times New Roman"/>
              </w:rPr>
              <w:t>Psychological strain</w:t>
            </w:r>
          </w:p>
        </w:tc>
      </w:tr>
      <w:tr w:rsidR="00725FEC" w:rsidRPr="00EF40A7" w14:paraId="72A16564" w14:textId="77777777" w:rsidTr="008B69B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42C5D23" w14:textId="77777777" w:rsidR="00725FEC" w:rsidRPr="00EF40A7" w:rsidRDefault="00725FEC" w:rsidP="008B69B4">
            <w:pPr>
              <w:spacing w:after="160"/>
              <w:rPr>
                <w:rFonts w:ascii="Times New Roman" w:hAnsi="Times New Roman" w:cs="Times New Roman"/>
                <w:color w:val="auto"/>
              </w:rPr>
            </w:pPr>
            <w:r w:rsidRPr="00EF40A7">
              <w:rPr>
                <w:rFonts w:ascii="Times New Roman" w:hAnsi="Times New Roman" w:cs="Times New Roman"/>
                <w:color w:val="auto"/>
              </w:rPr>
              <w:t>Job insecurity</w:t>
            </w:r>
          </w:p>
        </w:tc>
        <w:tc>
          <w:tcPr>
            <w:tcW w:w="0" w:type="auto"/>
            <w:hideMark/>
          </w:tcPr>
          <w:p w14:paraId="34FDB86B" w14:textId="77777777" w:rsidR="00725FEC" w:rsidRPr="00EF40A7" w:rsidRDefault="00725FEC" w:rsidP="008B69B4">
            <w:pPr>
              <w:spacing w:after="16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EF40A7">
              <w:rPr>
                <w:rFonts w:ascii="Times New Roman" w:hAnsi="Times New Roman" w:cs="Times New Roman"/>
              </w:rPr>
              <w:t>Anxiety and instability</w:t>
            </w:r>
          </w:p>
        </w:tc>
        <w:tc>
          <w:tcPr>
            <w:tcW w:w="0" w:type="auto"/>
            <w:hideMark/>
          </w:tcPr>
          <w:p w14:paraId="0498BD43" w14:textId="77777777" w:rsidR="00725FEC" w:rsidRPr="00EF40A7" w:rsidRDefault="00725FEC" w:rsidP="008B69B4">
            <w:pPr>
              <w:spacing w:after="16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EF40A7">
              <w:rPr>
                <w:rFonts w:ascii="Times New Roman" w:hAnsi="Times New Roman" w:cs="Times New Roman"/>
              </w:rPr>
              <w:t>Loss of trust</w:t>
            </w:r>
          </w:p>
        </w:tc>
      </w:tr>
      <w:tr w:rsidR="00725FEC" w:rsidRPr="00EF40A7" w14:paraId="716DC434" w14:textId="77777777" w:rsidTr="008B69B4">
        <w:tc>
          <w:tcPr>
            <w:cnfStyle w:val="001000000000" w:firstRow="0" w:lastRow="0" w:firstColumn="1" w:lastColumn="0" w:oddVBand="0" w:evenVBand="0" w:oddHBand="0" w:evenHBand="0" w:firstRowFirstColumn="0" w:firstRowLastColumn="0" w:lastRowFirstColumn="0" w:lastRowLastColumn="0"/>
            <w:tcW w:w="0" w:type="auto"/>
            <w:hideMark/>
          </w:tcPr>
          <w:p w14:paraId="34BB940E" w14:textId="77777777" w:rsidR="00725FEC" w:rsidRPr="00EF40A7" w:rsidRDefault="00725FEC" w:rsidP="008B69B4">
            <w:pPr>
              <w:spacing w:after="160"/>
              <w:rPr>
                <w:rFonts w:ascii="Times New Roman" w:hAnsi="Times New Roman" w:cs="Times New Roman"/>
                <w:color w:val="auto"/>
              </w:rPr>
            </w:pPr>
            <w:r w:rsidRPr="00EF40A7">
              <w:rPr>
                <w:rFonts w:ascii="Times New Roman" w:hAnsi="Times New Roman" w:cs="Times New Roman"/>
                <w:color w:val="auto"/>
              </w:rPr>
              <w:t>Lack of social time</w:t>
            </w:r>
          </w:p>
        </w:tc>
        <w:tc>
          <w:tcPr>
            <w:tcW w:w="0" w:type="auto"/>
            <w:hideMark/>
          </w:tcPr>
          <w:p w14:paraId="1B2BB820" w14:textId="77777777" w:rsidR="00725FEC" w:rsidRPr="00EF40A7" w:rsidRDefault="00725FEC" w:rsidP="008B69B4">
            <w:pPr>
              <w:spacing w:after="16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EF40A7">
              <w:rPr>
                <w:rFonts w:ascii="Times New Roman" w:hAnsi="Times New Roman" w:cs="Times New Roman"/>
              </w:rPr>
              <w:t>Disconnected personal life</w:t>
            </w:r>
          </w:p>
        </w:tc>
        <w:tc>
          <w:tcPr>
            <w:tcW w:w="0" w:type="auto"/>
            <w:hideMark/>
          </w:tcPr>
          <w:p w14:paraId="774371B2" w14:textId="77777777" w:rsidR="00725FEC" w:rsidRPr="00EF40A7" w:rsidRDefault="00725FEC" w:rsidP="008B69B4">
            <w:pPr>
              <w:spacing w:after="16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EF40A7">
              <w:rPr>
                <w:rFonts w:ascii="Times New Roman" w:hAnsi="Times New Roman" w:cs="Times New Roman"/>
              </w:rPr>
              <w:t>Reduced satisfaction</w:t>
            </w:r>
          </w:p>
        </w:tc>
      </w:tr>
    </w:tbl>
    <w:p w14:paraId="1B0CF98D" w14:textId="77777777" w:rsidR="00725FEC" w:rsidRPr="00EF40A7" w:rsidRDefault="00725FEC" w:rsidP="00725FEC">
      <w:pPr>
        <w:rPr>
          <w:rFonts w:cs="Times New Roman"/>
          <w:b/>
          <w:bCs/>
        </w:rPr>
      </w:pPr>
      <w:r w:rsidRPr="00EF40A7">
        <w:rPr>
          <w:rFonts w:cs="Times New Roman"/>
          <w:b/>
          <w:bCs/>
        </w:rPr>
        <w:t>Organisational Impacts</w:t>
      </w:r>
    </w:p>
    <w:p w14:paraId="5BCE5709" w14:textId="77777777" w:rsidR="00725FEC" w:rsidRPr="00EF40A7" w:rsidRDefault="00725FEC" w:rsidP="00725FEC">
      <w:pPr>
        <w:rPr>
          <w:rFonts w:cs="Times New Roman"/>
        </w:rPr>
      </w:pPr>
      <w:r w:rsidRPr="00EF40A7">
        <w:rPr>
          <w:rFonts w:cs="Times New Roman"/>
        </w:rPr>
        <w:t>The effects of poor mental health in the organisation are manifested through quality of service, employee interaction and brand image. Employees are exhausted, both psychologically and emotionally if they don’t match the personal life and the professional life (Pacheco, Coulombe and Meunier, 2021). Errors are made, communication is poor, and motivation is lost. This can be harmful to those hotels and restaurants who depend on the satisfaction of the customers.</w:t>
      </w:r>
    </w:p>
    <w:p w14:paraId="15EDD2AF" w14:textId="77777777" w:rsidR="00725FEC" w:rsidRPr="00EF40A7" w:rsidRDefault="00725FEC" w:rsidP="00725FEC">
      <w:pPr>
        <w:rPr>
          <w:rFonts w:cs="Times New Roman"/>
        </w:rPr>
      </w:pPr>
      <w:r w:rsidRPr="00EF40A7">
        <w:rPr>
          <w:rFonts w:cs="Times New Roman"/>
        </w:rPr>
        <w:t xml:space="preserve">Ford and Sturman (2020) report that high emotional wellbeing is associated with improved interaction with the guest and brand loyalty (Claude, 2025). Employees will make an extra mile </w:t>
      </w:r>
      <w:r w:rsidRPr="00EF40A7">
        <w:rPr>
          <w:rFonts w:cs="Times New Roman"/>
        </w:rPr>
        <w:lastRenderedPageBreak/>
        <w:t xml:space="preserve">when they believe they are supported and valued (Knapp and Wong, 2020). It is, however, unfortunate that most hospitality organisations continue to emphasize on operational performance, rather than emotional support. The managers themselves are prone to pressure and might not have time or training to assist others.  </w:t>
      </w:r>
    </w:p>
    <w:p w14:paraId="5FB831F4" w14:textId="77777777" w:rsidR="00725FEC" w:rsidRPr="00EF40A7" w:rsidRDefault="00725FEC" w:rsidP="00725FEC">
      <w:pPr>
        <w:rPr>
          <w:rFonts w:cs="Times New Roman"/>
        </w:rPr>
      </w:pPr>
      <w:r w:rsidRPr="00EF40A7">
        <w:rPr>
          <w:rFonts w:cs="Times New Roman"/>
        </w:rPr>
        <w:t xml:space="preserve">Organisations also lose valuable information when experienced staff is lost due to burnout (Day, Crown and </w:t>
      </w:r>
      <w:proofErr w:type="spellStart"/>
      <w:r w:rsidRPr="00EF40A7">
        <w:rPr>
          <w:rFonts w:cs="Times New Roman"/>
        </w:rPr>
        <w:t>Ivany</w:t>
      </w:r>
      <w:proofErr w:type="spellEnd"/>
      <w:r w:rsidRPr="00EF40A7">
        <w:rPr>
          <w:rFonts w:cs="Times New Roman"/>
        </w:rPr>
        <w:t>, 2017). This interferes with the workflow and puts additional strain on the remaining workforce, and the cycle continues. The general culture of working in the workplace is made more reactive as issues are never handled until they get severe.</w:t>
      </w:r>
    </w:p>
    <w:tbl>
      <w:tblPr>
        <w:tblStyle w:val="GridTable5Dark"/>
        <w:tblW w:w="0" w:type="auto"/>
        <w:tblLook w:val="04A0" w:firstRow="1" w:lastRow="0" w:firstColumn="1" w:lastColumn="0" w:noHBand="0" w:noVBand="1"/>
      </w:tblPr>
      <w:tblGrid>
        <w:gridCol w:w="2374"/>
        <w:gridCol w:w="3753"/>
        <w:gridCol w:w="2770"/>
      </w:tblGrid>
      <w:tr w:rsidR="00725FEC" w:rsidRPr="00EF40A7" w14:paraId="41464638" w14:textId="77777777" w:rsidTr="008B69B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8614830" w14:textId="77777777" w:rsidR="00725FEC" w:rsidRPr="00EF40A7" w:rsidRDefault="00725FEC" w:rsidP="008B69B4">
            <w:pPr>
              <w:spacing w:after="160"/>
              <w:rPr>
                <w:rFonts w:ascii="Times New Roman" w:hAnsi="Times New Roman" w:cs="Times New Roman"/>
                <w:color w:val="auto"/>
              </w:rPr>
            </w:pPr>
            <w:r w:rsidRPr="00EF40A7">
              <w:rPr>
                <w:rFonts w:ascii="Times New Roman" w:hAnsi="Times New Roman" w:cs="Times New Roman"/>
                <w:color w:val="auto"/>
              </w:rPr>
              <w:t>Organisational Area</w:t>
            </w:r>
          </w:p>
        </w:tc>
        <w:tc>
          <w:tcPr>
            <w:tcW w:w="0" w:type="auto"/>
            <w:hideMark/>
          </w:tcPr>
          <w:p w14:paraId="071B3E85" w14:textId="77777777" w:rsidR="00725FEC" w:rsidRPr="00EF40A7" w:rsidRDefault="00725FEC" w:rsidP="008B69B4">
            <w:pPr>
              <w:spacing w:after="160"/>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auto"/>
              </w:rPr>
            </w:pPr>
            <w:r w:rsidRPr="00EF40A7">
              <w:rPr>
                <w:rFonts w:ascii="Times New Roman" w:hAnsi="Times New Roman" w:cs="Times New Roman"/>
                <w:color w:val="auto"/>
              </w:rPr>
              <w:t>Impact</w:t>
            </w:r>
          </w:p>
        </w:tc>
        <w:tc>
          <w:tcPr>
            <w:tcW w:w="0" w:type="auto"/>
            <w:hideMark/>
          </w:tcPr>
          <w:p w14:paraId="3B3A2911" w14:textId="77777777" w:rsidR="00725FEC" w:rsidRPr="00EF40A7" w:rsidRDefault="00725FEC" w:rsidP="008B69B4">
            <w:pPr>
              <w:spacing w:after="160"/>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auto"/>
              </w:rPr>
            </w:pPr>
            <w:r w:rsidRPr="00EF40A7">
              <w:rPr>
                <w:rFonts w:ascii="Times New Roman" w:hAnsi="Times New Roman" w:cs="Times New Roman"/>
                <w:color w:val="auto"/>
              </w:rPr>
              <w:t>Result</w:t>
            </w:r>
          </w:p>
        </w:tc>
      </w:tr>
      <w:tr w:rsidR="00725FEC" w:rsidRPr="00EF40A7" w14:paraId="4D305159" w14:textId="77777777" w:rsidTr="008B69B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000B267" w14:textId="77777777" w:rsidR="00725FEC" w:rsidRPr="00EF40A7" w:rsidRDefault="00725FEC" w:rsidP="008B69B4">
            <w:pPr>
              <w:spacing w:after="160"/>
              <w:rPr>
                <w:rFonts w:ascii="Times New Roman" w:hAnsi="Times New Roman" w:cs="Times New Roman"/>
                <w:color w:val="auto"/>
              </w:rPr>
            </w:pPr>
            <w:r w:rsidRPr="00EF40A7">
              <w:rPr>
                <w:rFonts w:ascii="Times New Roman" w:hAnsi="Times New Roman" w:cs="Times New Roman"/>
                <w:color w:val="auto"/>
              </w:rPr>
              <w:t>Service Quality</w:t>
            </w:r>
          </w:p>
        </w:tc>
        <w:tc>
          <w:tcPr>
            <w:tcW w:w="0" w:type="auto"/>
            <w:hideMark/>
          </w:tcPr>
          <w:p w14:paraId="75C8EE02" w14:textId="77777777" w:rsidR="00725FEC" w:rsidRPr="00EF40A7" w:rsidRDefault="00725FEC" w:rsidP="008B69B4">
            <w:pPr>
              <w:spacing w:after="16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EF40A7">
              <w:rPr>
                <w:rFonts w:ascii="Times New Roman" w:hAnsi="Times New Roman" w:cs="Times New Roman"/>
              </w:rPr>
              <w:t>Increased errors, poor guest experiences</w:t>
            </w:r>
          </w:p>
        </w:tc>
        <w:tc>
          <w:tcPr>
            <w:tcW w:w="0" w:type="auto"/>
            <w:hideMark/>
          </w:tcPr>
          <w:p w14:paraId="385FC5B4" w14:textId="77777777" w:rsidR="00725FEC" w:rsidRPr="00EF40A7" w:rsidRDefault="00725FEC" w:rsidP="008B69B4">
            <w:pPr>
              <w:spacing w:after="16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EF40A7">
              <w:rPr>
                <w:rFonts w:ascii="Times New Roman" w:hAnsi="Times New Roman" w:cs="Times New Roman"/>
              </w:rPr>
              <w:t>Loss of reputation</w:t>
            </w:r>
          </w:p>
        </w:tc>
      </w:tr>
      <w:tr w:rsidR="00725FEC" w:rsidRPr="00EF40A7" w14:paraId="43B5DEE1" w14:textId="77777777" w:rsidTr="008B69B4">
        <w:tc>
          <w:tcPr>
            <w:cnfStyle w:val="001000000000" w:firstRow="0" w:lastRow="0" w:firstColumn="1" w:lastColumn="0" w:oddVBand="0" w:evenVBand="0" w:oddHBand="0" w:evenHBand="0" w:firstRowFirstColumn="0" w:firstRowLastColumn="0" w:lastRowFirstColumn="0" w:lastRowLastColumn="0"/>
            <w:tcW w:w="0" w:type="auto"/>
            <w:hideMark/>
          </w:tcPr>
          <w:p w14:paraId="51AD9DB2" w14:textId="77777777" w:rsidR="00725FEC" w:rsidRPr="00EF40A7" w:rsidRDefault="00725FEC" w:rsidP="008B69B4">
            <w:pPr>
              <w:spacing w:after="160"/>
              <w:rPr>
                <w:rFonts w:ascii="Times New Roman" w:hAnsi="Times New Roman" w:cs="Times New Roman"/>
                <w:color w:val="auto"/>
              </w:rPr>
            </w:pPr>
            <w:r w:rsidRPr="00EF40A7">
              <w:rPr>
                <w:rFonts w:ascii="Times New Roman" w:hAnsi="Times New Roman" w:cs="Times New Roman"/>
                <w:color w:val="auto"/>
              </w:rPr>
              <w:t>Employee Engagement</w:t>
            </w:r>
          </w:p>
        </w:tc>
        <w:tc>
          <w:tcPr>
            <w:tcW w:w="0" w:type="auto"/>
            <w:hideMark/>
          </w:tcPr>
          <w:p w14:paraId="0C8791C1" w14:textId="77777777" w:rsidR="00725FEC" w:rsidRPr="00EF40A7" w:rsidRDefault="00725FEC" w:rsidP="008B69B4">
            <w:pPr>
              <w:spacing w:after="16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EF40A7">
              <w:rPr>
                <w:rFonts w:ascii="Times New Roman" w:hAnsi="Times New Roman" w:cs="Times New Roman"/>
              </w:rPr>
              <w:t>Reduced motivation and loyalty</w:t>
            </w:r>
          </w:p>
        </w:tc>
        <w:tc>
          <w:tcPr>
            <w:tcW w:w="0" w:type="auto"/>
            <w:hideMark/>
          </w:tcPr>
          <w:p w14:paraId="47EF55A8" w14:textId="77777777" w:rsidR="00725FEC" w:rsidRPr="00EF40A7" w:rsidRDefault="00725FEC" w:rsidP="008B69B4">
            <w:pPr>
              <w:spacing w:after="16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EF40A7">
              <w:rPr>
                <w:rFonts w:ascii="Times New Roman" w:hAnsi="Times New Roman" w:cs="Times New Roman"/>
              </w:rPr>
              <w:t>Weak performance</w:t>
            </w:r>
          </w:p>
        </w:tc>
      </w:tr>
      <w:tr w:rsidR="00725FEC" w:rsidRPr="00EF40A7" w14:paraId="501C607A" w14:textId="77777777" w:rsidTr="008B69B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3343734" w14:textId="77777777" w:rsidR="00725FEC" w:rsidRPr="00EF40A7" w:rsidRDefault="00725FEC" w:rsidP="008B69B4">
            <w:pPr>
              <w:spacing w:after="160"/>
              <w:rPr>
                <w:rFonts w:ascii="Times New Roman" w:hAnsi="Times New Roman" w:cs="Times New Roman"/>
                <w:color w:val="auto"/>
              </w:rPr>
            </w:pPr>
            <w:r w:rsidRPr="00EF40A7">
              <w:rPr>
                <w:rFonts w:ascii="Times New Roman" w:hAnsi="Times New Roman" w:cs="Times New Roman"/>
                <w:color w:val="auto"/>
              </w:rPr>
              <w:t>Staff Retention</w:t>
            </w:r>
          </w:p>
        </w:tc>
        <w:tc>
          <w:tcPr>
            <w:tcW w:w="0" w:type="auto"/>
            <w:hideMark/>
          </w:tcPr>
          <w:p w14:paraId="75369B15" w14:textId="77777777" w:rsidR="00725FEC" w:rsidRPr="00EF40A7" w:rsidRDefault="00725FEC" w:rsidP="008B69B4">
            <w:pPr>
              <w:spacing w:after="16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EF40A7">
              <w:rPr>
                <w:rFonts w:ascii="Times New Roman" w:hAnsi="Times New Roman" w:cs="Times New Roman"/>
              </w:rPr>
              <w:t>Higher turnover</w:t>
            </w:r>
          </w:p>
        </w:tc>
        <w:tc>
          <w:tcPr>
            <w:tcW w:w="0" w:type="auto"/>
            <w:hideMark/>
          </w:tcPr>
          <w:p w14:paraId="4AE862A0" w14:textId="77777777" w:rsidR="00725FEC" w:rsidRPr="00EF40A7" w:rsidRDefault="00725FEC" w:rsidP="008B69B4">
            <w:pPr>
              <w:spacing w:after="16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EF40A7">
              <w:rPr>
                <w:rFonts w:ascii="Times New Roman" w:hAnsi="Times New Roman" w:cs="Times New Roman"/>
              </w:rPr>
              <w:t>Increased recruitment cost</w:t>
            </w:r>
          </w:p>
        </w:tc>
      </w:tr>
      <w:tr w:rsidR="00725FEC" w:rsidRPr="00EF40A7" w14:paraId="3113E7CE" w14:textId="77777777" w:rsidTr="008B69B4">
        <w:tc>
          <w:tcPr>
            <w:cnfStyle w:val="001000000000" w:firstRow="0" w:lastRow="0" w:firstColumn="1" w:lastColumn="0" w:oddVBand="0" w:evenVBand="0" w:oddHBand="0" w:evenHBand="0" w:firstRowFirstColumn="0" w:firstRowLastColumn="0" w:lastRowFirstColumn="0" w:lastRowLastColumn="0"/>
            <w:tcW w:w="0" w:type="auto"/>
            <w:hideMark/>
          </w:tcPr>
          <w:p w14:paraId="6BAE05AE" w14:textId="77777777" w:rsidR="00725FEC" w:rsidRPr="00EF40A7" w:rsidRDefault="00725FEC" w:rsidP="008B69B4">
            <w:pPr>
              <w:spacing w:after="160"/>
              <w:rPr>
                <w:rFonts w:ascii="Times New Roman" w:hAnsi="Times New Roman" w:cs="Times New Roman"/>
                <w:color w:val="auto"/>
              </w:rPr>
            </w:pPr>
            <w:r w:rsidRPr="00EF40A7">
              <w:rPr>
                <w:rFonts w:ascii="Times New Roman" w:hAnsi="Times New Roman" w:cs="Times New Roman"/>
                <w:color w:val="auto"/>
              </w:rPr>
              <w:t>Leadership</w:t>
            </w:r>
          </w:p>
        </w:tc>
        <w:tc>
          <w:tcPr>
            <w:tcW w:w="0" w:type="auto"/>
            <w:hideMark/>
          </w:tcPr>
          <w:p w14:paraId="0E1CCA7E" w14:textId="77777777" w:rsidR="00725FEC" w:rsidRPr="00EF40A7" w:rsidRDefault="00725FEC" w:rsidP="008B69B4">
            <w:pPr>
              <w:spacing w:after="16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EF40A7">
              <w:rPr>
                <w:rFonts w:ascii="Times New Roman" w:hAnsi="Times New Roman" w:cs="Times New Roman"/>
              </w:rPr>
              <w:t>Limited empathy and awareness</w:t>
            </w:r>
          </w:p>
        </w:tc>
        <w:tc>
          <w:tcPr>
            <w:tcW w:w="0" w:type="auto"/>
            <w:hideMark/>
          </w:tcPr>
          <w:p w14:paraId="0190F501" w14:textId="77777777" w:rsidR="00725FEC" w:rsidRPr="00EF40A7" w:rsidRDefault="00725FEC" w:rsidP="008B69B4">
            <w:pPr>
              <w:spacing w:after="16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EF40A7">
              <w:rPr>
                <w:rFonts w:ascii="Times New Roman" w:hAnsi="Times New Roman" w:cs="Times New Roman"/>
              </w:rPr>
              <w:t>Unhealthy workplace culture</w:t>
            </w:r>
          </w:p>
        </w:tc>
      </w:tr>
    </w:tbl>
    <w:p w14:paraId="63B08567" w14:textId="77777777" w:rsidR="00725FEC" w:rsidRPr="00EF40A7" w:rsidRDefault="00725FEC" w:rsidP="00725FEC">
      <w:pPr>
        <w:rPr>
          <w:rFonts w:cs="Times New Roman"/>
        </w:rPr>
      </w:pPr>
      <w:r w:rsidRPr="00EF40A7">
        <w:rPr>
          <w:rFonts w:cs="Times New Roman"/>
        </w:rPr>
        <w:t>The evidence shows that mental wellbeing is directly connected to business success. Without a healthy workforce, hospitality organisations cannot deliver consistent quality or sustain growth (Luther, 2024).</w:t>
      </w:r>
    </w:p>
    <w:p w14:paraId="05FAB546" w14:textId="77777777" w:rsidR="00725FEC" w:rsidRPr="00EF40A7" w:rsidRDefault="00725FEC" w:rsidP="00725FEC">
      <w:pPr>
        <w:rPr>
          <w:rFonts w:cs="Times New Roman"/>
          <w:b/>
          <w:bCs/>
        </w:rPr>
      </w:pPr>
      <w:r w:rsidRPr="00EF40A7">
        <w:rPr>
          <w:rFonts w:cs="Times New Roman"/>
          <w:b/>
          <w:bCs/>
        </w:rPr>
        <w:t>Industry Reactions and Case Studies</w:t>
      </w:r>
    </w:p>
    <w:p w14:paraId="7E08E8FC" w14:textId="77777777" w:rsidR="00725FEC" w:rsidRPr="00EF40A7" w:rsidRDefault="00725FEC" w:rsidP="00725FEC">
      <w:pPr>
        <w:rPr>
          <w:rFonts w:cs="Times New Roman"/>
        </w:rPr>
      </w:pPr>
      <w:r w:rsidRPr="00EF40A7">
        <w:rPr>
          <w:rFonts w:cs="Times New Roman"/>
        </w:rPr>
        <w:t xml:space="preserve">Certain hospitality brands have realised this emerging problem and initiated wellbeing programs. The Thrive at Hilton programme concentrates on physical and mental well-being in the form of counselling sessions, resilience training and wellbeing materials offered by Hilton. Accor has a programme called </w:t>
      </w:r>
      <w:proofErr w:type="spellStart"/>
      <w:r w:rsidRPr="00EF40A7">
        <w:rPr>
          <w:rFonts w:cs="Times New Roman"/>
        </w:rPr>
        <w:t>Heartist</w:t>
      </w:r>
      <w:proofErr w:type="spellEnd"/>
      <w:r w:rsidRPr="00EF40A7">
        <w:rPr>
          <w:rFonts w:cs="Times New Roman"/>
        </w:rPr>
        <w:t xml:space="preserve"> which encourages staff members to be kind, work in teams, and to have an emotional attachment. Marriott has also introduced flexible working and availability of mental health practitioners.</w:t>
      </w:r>
    </w:p>
    <w:p w14:paraId="36DF1258" w14:textId="77777777" w:rsidR="00725FEC" w:rsidRPr="00EF40A7" w:rsidRDefault="00725FEC" w:rsidP="00725FEC">
      <w:pPr>
        <w:rPr>
          <w:rFonts w:cs="Times New Roman"/>
        </w:rPr>
      </w:pPr>
      <w:r w:rsidRPr="00EF40A7">
        <w:rPr>
          <w:rFonts w:cs="Times New Roman"/>
        </w:rPr>
        <w:t xml:space="preserve">This is a good beginning with loopholes remaining. The programme in Hilton cannot be applied equally across the branches. The initiative that Accor is undertaking enhances communication and not necessarily less work. Marriott initiatives are </w:t>
      </w:r>
      <w:proofErr w:type="gramStart"/>
      <w:r w:rsidRPr="00EF40A7">
        <w:rPr>
          <w:rFonts w:cs="Times New Roman"/>
        </w:rPr>
        <w:t>valued,</w:t>
      </w:r>
      <w:proofErr w:type="gramEnd"/>
      <w:r w:rsidRPr="00EF40A7">
        <w:rPr>
          <w:rFonts w:cs="Times New Roman"/>
        </w:rPr>
        <w:t xml:space="preserve"> however, they are based on management assistance; this differs in different locations.</w:t>
      </w:r>
    </w:p>
    <w:tbl>
      <w:tblPr>
        <w:tblStyle w:val="GridTable5Dark"/>
        <w:tblW w:w="0" w:type="auto"/>
        <w:tblLook w:val="04A0" w:firstRow="1" w:lastRow="0" w:firstColumn="1" w:lastColumn="0" w:noHBand="0" w:noVBand="1"/>
      </w:tblPr>
      <w:tblGrid>
        <w:gridCol w:w="1133"/>
        <w:gridCol w:w="1598"/>
        <w:gridCol w:w="3131"/>
        <w:gridCol w:w="3488"/>
      </w:tblGrid>
      <w:tr w:rsidR="00725FEC" w:rsidRPr="00EF40A7" w14:paraId="1CC2C3E5" w14:textId="77777777" w:rsidTr="008B69B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6CF8B1E" w14:textId="77777777" w:rsidR="00725FEC" w:rsidRPr="00EF40A7" w:rsidRDefault="00725FEC" w:rsidP="008B69B4">
            <w:pPr>
              <w:spacing w:after="160"/>
              <w:rPr>
                <w:rFonts w:ascii="Times New Roman" w:hAnsi="Times New Roman" w:cs="Times New Roman"/>
                <w:color w:val="auto"/>
              </w:rPr>
            </w:pPr>
            <w:r w:rsidRPr="00EF40A7">
              <w:rPr>
                <w:rFonts w:ascii="Times New Roman" w:hAnsi="Times New Roman" w:cs="Times New Roman"/>
                <w:color w:val="auto"/>
              </w:rPr>
              <w:lastRenderedPageBreak/>
              <w:t>Company</w:t>
            </w:r>
          </w:p>
        </w:tc>
        <w:tc>
          <w:tcPr>
            <w:tcW w:w="0" w:type="auto"/>
            <w:hideMark/>
          </w:tcPr>
          <w:p w14:paraId="0318CCE0" w14:textId="77777777" w:rsidR="00725FEC" w:rsidRPr="00EF40A7" w:rsidRDefault="00725FEC" w:rsidP="008B69B4">
            <w:pPr>
              <w:spacing w:after="160"/>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auto"/>
              </w:rPr>
            </w:pPr>
            <w:r w:rsidRPr="00EF40A7">
              <w:rPr>
                <w:rFonts w:ascii="Times New Roman" w:hAnsi="Times New Roman" w:cs="Times New Roman"/>
                <w:color w:val="auto"/>
              </w:rPr>
              <w:t>Programme</w:t>
            </w:r>
          </w:p>
        </w:tc>
        <w:tc>
          <w:tcPr>
            <w:tcW w:w="0" w:type="auto"/>
            <w:hideMark/>
          </w:tcPr>
          <w:p w14:paraId="69787215" w14:textId="77777777" w:rsidR="00725FEC" w:rsidRPr="00EF40A7" w:rsidRDefault="00725FEC" w:rsidP="008B69B4">
            <w:pPr>
              <w:spacing w:after="160"/>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auto"/>
              </w:rPr>
            </w:pPr>
            <w:r w:rsidRPr="00EF40A7">
              <w:rPr>
                <w:rFonts w:ascii="Times New Roman" w:hAnsi="Times New Roman" w:cs="Times New Roman"/>
                <w:color w:val="auto"/>
              </w:rPr>
              <w:t>Main Focus</w:t>
            </w:r>
          </w:p>
        </w:tc>
        <w:tc>
          <w:tcPr>
            <w:tcW w:w="0" w:type="auto"/>
            <w:hideMark/>
          </w:tcPr>
          <w:p w14:paraId="4CBD7F20" w14:textId="77777777" w:rsidR="00725FEC" w:rsidRPr="00EF40A7" w:rsidRDefault="00725FEC" w:rsidP="008B69B4">
            <w:pPr>
              <w:spacing w:after="160"/>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auto"/>
              </w:rPr>
            </w:pPr>
            <w:r w:rsidRPr="00EF40A7">
              <w:rPr>
                <w:rFonts w:ascii="Times New Roman" w:hAnsi="Times New Roman" w:cs="Times New Roman"/>
                <w:color w:val="auto"/>
              </w:rPr>
              <w:t>Weakness</w:t>
            </w:r>
          </w:p>
        </w:tc>
      </w:tr>
      <w:tr w:rsidR="00725FEC" w:rsidRPr="00EF40A7" w14:paraId="406AFDE1" w14:textId="77777777" w:rsidTr="008B69B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6E1F6CA" w14:textId="77777777" w:rsidR="00725FEC" w:rsidRPr="00EF40A7" w:rsidRDefault="00725FEC" w:rsidP="008B69B4">
            <w:pPr>
              <w:spacing w:after="160"/>
              <w:rPr>
                <w:rFonts w:ascii="Times New Roman" w:hAnsi="Times New Roman" w:cs="Times New Roman"/>
                <w:color w:val="auto"/>
              </w:rPr>
            </w:pPr>
            <w:r w:rsidRPr="00EF40A7">
              <w:rPr>
                <w:rFonts w:ascii="Times New Roman" w:hAnsi="Times New Roman" w:cs="Times New Roman"/>
                <w:color w:val="auto"/>
              </w:rPr>
              <w:t>Hilton</w:t>
            </w:r>
          </w:p>
        </w:tc>
        <w:tc>
          <w:tcPr>
            <w:tcW w:w="0" w:type="auto"/>
            <w:hideMark/>
          </w:tcPr>
          <w:p w14:paraId="55C591FA" w14:textId="77777777" w:rsidR="00725FEC" w:rsidRPr="00EF40A7" w:rsidRDefault="00725FEC" w:rsidP="008B69B4">
            <w:pPr>
              <w:spacing w:after="16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EF40A7">
              <w:rPr>
                <w:rFonts w:ascii="Times New Roman" w:hAnsi="Times New Roman" w:cs="Times New Roman"/>
              </w:rPr>
              <w:t>Thrive at Hilton</w:t>
            </w:r>
          </w:p>
        </w:tc>
        <w:tc>
          <w:tcPr>
            <w:tcW w:w="0" w:type="auto"/>
            <w:hideMark/>
          </w:tcPr>
          <w:p w14:paraId="177E018F" w14:textId="77777777" w:rsidR="00725FEC" w:rsidRPr="00EF40A7" w:rsidRDefault="00725FEC" w:rsidP="008B69B4">
            <w:pPr>
              <w:spacing w:after="16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EF40A7">
              <w:rPr>
                <w:rFonts w:ascii="Times New Roman" w:hAnsi="Times New Roman" w:cs="Times New Roman"/>
              </w:rPr>
              <w:t>Employee wellbeing and training</w:t>
            </w:r>
          </w:p>
        </w:tc>
        <w:tc>
          <w:tcPr>
            <w:tcW w:w="0" w:type="auto"/>
            <w:hideMark/>
          </w:tcPr>
          <w:p w14:paraId="580E8757" w14:textId="77777777" w:rsidR="00725FEC" w:rsidRPr="00EF40A7" w:rsidRDefault="00725FEC" w:rsidP="008B69B4">
            <w:pPr>
              <w:spacing w:after="16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EF40A7">
              <w:rPr>
                <w:rFonts w:ascii="Times New Roman" w:hAnsi="Times New Roman" w:cs="Times New Roman"/>
              </w:rPr>
              <w:t>Uneven global application</w:t>
            </w:r>
          </w:p>
        </w:tc>
      </w:tr>
      <w:tr w:rsidR="00725FEC" w:rsidRPr="00EF40A7" w14:paraId="4D3C4345" w14:textId="77777777" w:rsidTr="008B69B4">
        <w:tc>
          <w:tcPr>
            <w:cnfStyle w:val="001000000000" w:firstRow="0" w:lastRow="0" w:firstColumn="1" w:lastColumn="0" w:oddVBand="0" w:evenVBand="0" w:oddHBand="0" w:evenHBand="0" w:firstRowFirstColumn="0" w:firstRowLastColumn="0" w:lastRowFirstColumn="0" w:lastRowLastColumn="0"/>
            <w:tcW w:w="0" w:type="auto"/>
            <w:hideMark/>
          </w:tcPr>
          <w:p w14:paraId="639A8271" w14:textId="77777777" w:rsidR="00725FEC" w:rsidRPr="00EF40A7" w:rsidRDefault="00725FEC" w:rsidP="008B69B4">
            <w:pPr>
              <w:spacing w:after="160"/>
              <w:rPr>
                <w:rFonts w:ascii="Times New Roman" w:hAnsi="Times New Roman" w:cs="Times New Roman"/>
                <w:color w:val="auto"/>
              </w:rPr>
            </w:pPr>
            <w:r w:rsidRPr="00EF40A7">
              <w:rPr>
                <w:rFonts w:ascii="Times New Roman" w:hAnsi="Times New Roman" w:cs="Times New Roman"/>
                <w:color w:val="auto"/>
              </w:rPr>
              <w:t>Accor</w:t>
            </w:r>
          </w:p>
        </w:tc>
        <w:tc>
          <w:tcPr>
            <w:tcW w:w="0" w:type="auto"/>
            <w:hideMark/>
          </w:tcPr>
          <w:p w14:paraId="398B23DC" w14:textId="77777777" w:rsidR="00725FEC" w:rsidRPr="00EF40A7" w:rsidRDefault="00725FEC" w:rsidP="008B69B4">
            <w:pPr>
              <w:spacing w:after="16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roofErr w:type="spellStart"/>
            <w:r w:rsidRPr="00EF40A7">
              <w:rPr>
                <w:rFonts w:ascii="Times New Roman" w:hAnsi="Times New Roman" w:cs="Times New Roman"/>
              </w:rPr>
              <w:t>Heartist</w:t>
            </w:r>
            <w:proofErr w:type="spellEnd"/>
          </w:p>
        </w:tc>
        <w:tc>
          <w:tcPr>
            <w:tcW w:w="0" w:type="auto"/>
            <w:hideMark/>
          </w:tcPr>
          <w:p w14:paraId="29EB7D99" w14:textId="77777777" w:rsidR="00725FEC" w:rsidRPr="00EF40A7" w:rsidRDefault="00725FEC" w:rsidP="008B69B4">
            <w:pPr>
              <w:spacing w:after="16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EF40A7">
              <w:rPr>
                <w:rFonts w:ascii="Times New Roman" w:hAnsi="Times New Roman" w:cs="Times New Roman"/>
              </w:rPr>
              <w:t>Emotional connection and empathy</w:t>
            </w:r>
          </w:p>
        </w:tc>
        <w:tc>
          <w:tcPr>
            <w:tcW w:w="0" w:type="auto"/>
            <w:hideMark/>
          </w:tcPr>
          <w:p w14:paraId="4A3E25C8" w14:textId="77777777" w:rsidR="00725FEC" w:rsidRPr="00EF40A7" w:rsidRDefault="00725FEC" w:rsidP="008B69B4">
            <w:pPr>
              <w:spacing w:after="16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EF40A7">
              <w:rPr>
                <w:rFonts w:ascii="Times New Roman" w:hAnsi="Times New Roman" w:cs="Times New Roman"/>
              </w:rPr>
              <w:t>Limited impact on workload</w:t>
            </w:r>
          </w:p>
        </w:tc>
      </w:tr>
      <w:tr w:rsidR="00725FEC" w:rsidRPr="00EF40A7" w14:paraId="65D6ECDC" w14:textId="77777777" w:rsidTr="008B69B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BED9133" w14:textId="77777777" w:rsidR="00725FEC" w:rsidRPr="00EF40A7" w:rsidRDefault="00725FEC" w:rsidP="008B69B4">
            <w:pPr>
              <w:spacing w:after="160"/>
              <w:rPr>
                <w:rFonts w:ascii="Times New Roman" w:hAnsi="Times New Roman" w:cs="Times New Roman"/>
                <w:color w:val="auto"/>
              </w:rPr>
            </w:pPr>
            <w:r w:rsidRPr="00EF40A7">
              <w:rPr>
                <w:rFonts w:ascii="Times New Roman" w:hAnsi="Times New Roman" w:cs="Times New Roman"/>
                <w:color w:val="auto"/>
              </w:rPr>
              <w:t>Marriott</w:t>
            </w:r>
          </w:p>
        </w:tc>
        <w:tc>
          <w:tcPr>
            <w:tcW w:w="0" w:type="auto"/>
            <w:hideMark/>
          </w:tcPr>
          <w:p w14:paraId="03E810EC" w14:textId="77777777" w:rsidR="00725FEC" w:rsidRPr="00EF40A7" w:rsidRDefault="00725FEC" w:rsidP="008B69B4">
            <w:pPr>
              <w:spacing w:after="16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EF40A7">
              <w:rPr>
                <w:rFonts w:ascii="Times New Roman" w:hAnsi="Times New Roman" w:cs="Times New Roman"/>
              </w:rPr>
              <w:t>Wellbeing Plan</w:t>
            </w:r>
          </w:p>
        </w:tc>
        <w:tc>
          <w:tcPr>
            <w:tcW w:w="0" w:type="auto"/>
            <w:hideMark/>
          </w:tcPr>
          <w:p w14:paraId="78DDD478" w14:textId="77777777" w:rsidR="00725FEC" w:rsidRPr="00EF40A7" w:rsidRDefault="00725FEC" w:rsidP="008B69B4">
            <w:pPr>
              <w:spacing w:after="16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EF40A7">
              <w:rPr>
                <w:rFonts w:ascii="Times New Roman" w:hAnsi="Times New Roman" w:cs="Times New Roman"/>
              </w:rPr>
              <w:t>Flexible scheduling and counselling</w:t>
            </w:r>
          </w:p>
        </w:tc>
        <w:tc>
          <w:tcPr>
            <w:tcW w:w="0" w:type="auto"/>
            <w:hideMark/>
          </w:tcPr>
          <w:p w14:paraId="712CFC46" w14:textId="77777777" w:rsidR="00725FEC" w:rsidRPr="00EF40A7" w:rsidRDefault="00725FEC" w:rsidP="008B69B4">
            <w:pPr>
              <w:spacing w:after="16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EF40A7">
              <w:rPr>
                <w:rFonts w:ascii="Times New Roman" w:hAnsi="Times New Roman" w:cs="Times New Roman"/>
              </w:rPr>
              <w:t>Dependent on management involvement</w:t>
            </w:r>
          </w:p>
        </w:tc>
      </w:tr>
    </w:tbl>
    <w:p w14:paraId="01498F43" w14:textId="77777777" w:rsidR="00725FEC" w:rsidRPr="00EF40A7" w:rsidRDefault="00725FEC" w:rsidP="00725FEC">
      <w:pPr>
        <w:rPr>
          <w:rFonts w:cs="Times New Roman"/>
        </w:rPr>
      </w:pPr>
      <w:r w:rsidRPr="00EF40A7">
        <w:rPr>
          <w:rFonts w:cs="Times New Roman"/>
        </w:rPr>
        <w:t> </w:t>
      </w:r>
    </w:p>
    <w:p w14:paraId="7E09C0EC" w14:textId="77777777" w:rsidR="00725FEC" w:rsidRPr="00EF40A7" w:rsidRDefault="00725FEC" w:rsidP="00725FEC">
      <w:pPr>
        <w:rPr>
          <w:rFonts w:cs="Times New Roman"/>
        </w:rPr>
      </w:pPr>
      <w:r w:rsidRPr="00EF40A7">
        <w:rPr>
          <w:rFonts w:cs="Times New Roman"/>
        </w:rPr>
        <w:br w:type="page"/>
      </w:r>
    </w:p>
    <w:p w14:paraId="573B17CB" w14:textId="77777777" w:rsidR="00725FEC" w:rsidRPr="00BB7843" w:rsidRDefault="00725FEC" w:rsidP="00725FEC">
      <w:pPr>
        <w:pStyle w:val="Heading1"/>
        <w:rPr>
          <w:rFonts w:cs="Times New Roman"/>
          <w:b w:val="0"/>
          <w:bCs/>
        </w:rPr>
      </w:pPr>
      <w:bookmarkStart w:id="6" w:name="_Toc211446689"/>
      <w:r w:rsidRPr="00BB7843">
        <w:rPr>
          <w:rFonts w:cs="Times New Roman"/>
          <w:bCs/>
        </w:rPr>
        <w:lastRenderedPageBreak/>
        <w:t>Conclusion</w:t>
      </w:r>
      <w:bookmarkEnd w:id="6"/>
    </w:p>
    <w:p w14:paraId="110CA815" w14:textId="77777777" w:rsidR="00725FEC" w:rsidRPr="00EF40A7" w:rsidRDefault="00725FEC" w:rsidP="00725FEC">
      <w:pPr>
        <w:rPr>
          <w:rFonts w:cs="Times New Roman"/>
        </w:rPr>
      </w:pPr>
      <w:r w:rsidRPr="00EF40A7">
        <w:rPr>
          <w:rFonts w:cs="Times New Roman"/>
        </w:rPr>
        <w:t>A large influence on the effectiveness of hospitality is being mentally healthy. The quality of service increases when the employees are attended to, trained and nurtured (</w:t>
      </w:r>
      <w:proofErr w:type="spellStart"/>
      <w:r w:rsidRPr="00EF40A7">
        <w:rPr>
          <w:rFonts w:cs="Times New Roman"/>
        </w:rPr>
        <w:t>Mampuru</w:t>
      </w:r>
      <w:proofErr w:type="spellEnd"/>
      <w:r w:rsidRPr="00EF40A7">
        <w:rPr>
          <w:rFonts w:cs="Times New Roman"/>
        </w:rPr>
        <w:t xml:space="preserve">, Mokoena and </w:t>
      </w:r>
      <w:proofErr w:type="spellStart"/>
      <w:r w:rsidRPr="00EF40A7">
        <w:rPr>
          <w:rFonts w:cs="Times New Roman"/>
        </w:rPr>
        <w:t>Isabirye</w:t>
      </w:r>
      <w:proofErr w:type="spellEnd"/>
      <w:r w:rsidRPr="00EF40A7">
        <w:rPr>
          <w:rFonts w:cs="Times New Roman"/>
        </w:rPr>
        <w:t>, 2024). It has been found even in bad work environment and bad leaders, worry, burnout, and emotional exhaustion may still be experienced. It was evident that mental health and work were connected. The transformation in the mode of running should be one of the priorities in terms of which we will be able to achieve any actual progress. The industry needed to transform its practices such that health was regarded as a key aspect in ensuring that one does well in business.</w:t>
      </w:r>
      <w:r w:rsidRPr="00EF40A7">
        <w:rPr>
          <w:rFonts w:cs="Times New Roman"/>
        </w:rPr>
        <w:br w:type="page"/>
      </w:r>
    </w:p>
    <w:p w14:paraId="2D98DF3C" w14:textId="77777777" w:rsidR="00725FEC" w:rsidRPr="00BB7843" w:rsidRDefault="00725FEC" w:rsidP="00725FEC">
      <w:pPr>
        <w:pStyle w:val="Heading1"/>
        <w:rPr>
          <w:rFonts w:cs="Times New Roman"/>
          <w:b w:val="0"/>
          <w:bCs/>
        </w:rPr>
      </w:pPr>
      <w:bookmarkStart w:id="7" w:name="_Toc211446690"/>
      <w:r w:rsidRPr="00BB7843">
        <w:rPr>
          <w:rFonts w:cs="Times New Roman"/>
          <w:bCs/>
        </w:rPr>
        <w:lastRenderedPageBreak/>
        <w:t>Recommendations</w:t>
      </w:r>
      <w:bookmarkEnd w:id="7"/>
    </w:p>
    <w:tbl>
      <w:tblPr>
        <w:tblStyle w:val="GridTable5Dark"/>
        <w:tblW w:w="0" w:type="auto"/>
        <w:tblLook w:val="04A0" w:firstRow="1" w:lastRow="0" w:firstColumn="1" w:lastColumn="0" w:noHBand="0" w:noVBand="1"/>
      </w:tblPr>
      <w:tblGrid>
        <w:gridCol w:w="2511"/>
        <w:gridCol w:w="4279"/>
        <w:gridCol w:w="2560"/>
      </w:tblGrid>
      <w:tr w:rsidR="00725FEC" w:rsidRPr="00EF40A7" w14:paraId="6FE0EA83" w14:textId="77777777" w:rsidTr="008B69B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CB8BDB6" w14:textId="77777777" w:rsidR="00725FEC" w:rsidRPr="00EF40A7" w:rsidRDefault="00725FEC" w:rsidP="008B69B4">
            <w:pPr>
              <w:spacing w:after="160"/>
              <w:rPr>
                <w:rFonts w:ascii="Times New Roman" w:hAnsi="Times New Roman" w:cs="Times New Roman"/>
                <w:color w:val="auto"/>
              </w:rPr>
            </w:pPr>
            <w:r w:rsidRPr="00EF40A7">
              <w:rPr>
                <w:rFonts w:ascii="Times New Roman" w:hAnsi="Times New Roman" w:cs="Times New Roman"/>
                <w:color w:val="auto"/>
              </w:rPr>
              <w:t>Recommendation</w:t>
            </w:r>
          </w:p>
        </w:tc>
        <w:tc>
          <w:tcPr>
            <w:tcW w:w="0" w:type="auto"/>
            <w:hideMark/>
          </w:tcPr>
          <w:p w14:paraId="3652E2CF" w14:textId="77777777" w:rsidR="00725FEC" w:rsidRPr="00EF40A7" w:rsidRDefault="00725FEC" w:rsidP="008B69B4">
            <w:pPr>
              <w:spacing w:after="160"/>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auto"/>
              </w:rPr>
            </w:pPr>
            <w:r w:rsidRPr="00EF40A7">
              <w:rPr>
                <w:rFonts w:ascii="Times New Roman" w:hAnsi="Times New Roman" w:cs="Times New Roman"/>
                <w:color w:val="auto"/>
              </w:rPr>
              <w:t>Description</w:t>
            </w:r>
          </w:p>
        </w:tc>
        <w:tc>
          <w:tcPr>
            <w:tcW w:w="0" w:type="auto"/>
            <w:hideMark/>
          </w:tcPr>
          <w:p w14:paraId="24D3E40F" w14:textId="77777777" w:rsidR="00725FEC" w:rsidRPr="00EF40A7" w:rsidRDefault="00725FEC" w:rsidP="008B69B4">
            <w:pPr>
              <w:spacing w:after="160"/>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auto"/>
              </w:rPr>
            </w:pPr>
            <w:r w:rsidRPr="00EF40A7">
              <w:rPr>
                <w:rFonts w:ascii="Times New Roman" w:hAnsi="Times New Roman" w:cs="Times New Roman"/>
                <w:color w:val="auto"/>
              </w:rPr>
              <w:t>Expected Outcome</w:t>
            </w:r>
          </w:p>
        </w:tc>
      </w:tr>
      <w:tr w:rsidR="00725FEC" w:rsidRPr="00EF40A7" w14:paraId="2DB6175A" w14:textId="77777777" w:rsidTr="008B69B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291A658" w14:textId="77777777" w:rsidR="00725FEC" w:rsidRPr="00EF40A7" w:rsidRDefault="00725FEC" w:rsidP="008B69B4">
            <w:pPr>
              <w:spacing w:after="160"/>
              <w:rPr>
                <w:rFonts w:ascii="Times New Roman" w:hAnsi="Times New Roman" w:cs="Times New Roman"/>
                <w:color w:val="auto"/>
              </w:rPr>
            </w:pPr>
            <w:r w:rsidRPr="00EF40A7">
              <w:rPr>
                <w:rFonts w:ascii="Times New Roman" w:hAnsi="Times New Roman" w:cs="Times New Roman"/>
                <w:color w:val="auto"/>
              </w:rPr>
              <w:t>1. Provide Mental Health Training</w:t>
            </w:r>
          </w:p>
        </w:tc>
        <w:tc>
          <w:tcPr>
            <w:tcW w:w="0" w:type="auto"/>
            <w:hideMark/>
          </w:tcPr>
          <w:p w14:paraId="48A73018" w14:textId="77777777" w:rsidR="00725FEC" w:rsidRPr="00EF40A7" w:rsidRDefault="00725FEC" w:rsidP="008B69B4">
            <w:pPr>
              <w:spacing w:after="16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EF40A7">
              <w:rPr>
                <w:rFonts w:ascii="Times New Roman" w:hAnsi="Times New Roman" w:cs="Times New Roman"/>
              </w:rPr>
              <w:t>Mental health training should be offered to both managers and employees. It was felt that there is a lack of awareness, and proper guidance can help leaders recognize early signs of stress and respond appropriately.</w:t>
            </w:r>
          </w:p>
        </w:tc>
        <w:tc>
          <w:tcPr>
            <w:tcW w:w="0" w:type="auto"/>
            <w:hideMark/>
          </w:tcPr>
          <w:p w14:paraId="50ECF66A" w14:textId="77777777" w:rsidR="00725FEC" w:rsidRPr="00EF40A7" w:rsidRDefault="00725FEC" w:rsidP="008B69B4">
            <w:pPr>
              <w:spacing w:after="16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EF40A7">
              <w:rPr>
                <w:rFonts w:ascii="Times New Roman" w:hAnsi="Times New Roman" w:cs="Times New Roman"/>
              </w:rPr>
              <w:t>Early detection of stress, better emotional support, and safer work environments.</w:t>
            </w:r>
          </w:p>
        </w:tc>
      </w:tr>
      <w:tr w:rsidR="00725FEC" w:rsidRPr="00EF40A7" w14:paraId="7D17F998" w14:textId="77777777" w:rsidTr="008B69B4">
        <w:tc>
          <w:tcPr>
            <w:cnfStyle w:val="001000000000" w:firstRow="0" w:lastRow="0" w:firstColumn="1" w:lastColumn="0" w:oddVBand="0" w:evenVBand="0" w:oddHBand="0" w:evenHBand="0" w:firstRowFirstColumn="0" w:firstRowLastColumn="0" w:lastRowFirstColumn="0" w:lastRowLastColumn="0"/>
            <w:tcW w:w="0" w:type="auto"/>
            <w:hideMark/>
          </w:tcPr>
          <w:p w14:paraId="3DAA9F2D" w14:textId="77777777" w:rsidR="00725FEC" w:rsidRPr="00EF40A7" w:rsidRDefault="00725FEC" w:rsidP="008B69B4">
            <w:pPr>
              <w:spacing w:after="160"/>
              <w:rPr>
                <w:rFonts w:ascii="Times New Roman" w:hAnsi="Times New Roman" w:cs="Times New Roman"/>
                <w:color w:val="auto"/>
              </w:rPr>
            </w:pPr>
            <w:r w:rsidRPr="00EF40A7">
              <w:rPr>
                <w:rFonts w:ascii="Times New Roman" w:hAnsi="Times New Roman" w:cs="Times New Roman"/>
                <w:color w:val="auto"/>
              </w:rPr>
              <w:t>2. Develop Flexible Working Hours</w:t>
            </w:r>
          </w:p>
        </w:tc>
        <w:tc>
          <w:tcPr>
            <w:tcW w:w="0" w:type="auto"/>
            <w:hideMark/>
          </w:tcPr>
          <w:p w14:paraId="55A96620" w14:textId="77777777" w:rsidR="00725FEC" w:rsidRPr="00EF40A7" w:rsidRDefault="00725FEC" w:rsidP="008B69B4">
            <w:pPr>
              <w:spacing w:after="16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EF40A7">
              <w:rPr>
                <w:rFonts w:ascii="Times New Roman" w:hAnsi="Times New Roman" w:cs="Times New Roman"/>
              </w:rPr>
              <w:t>Flexible working schedules should be created to ensure employees are adequately rested and maintain a work-life balance. Fair workloads were regarded as essential for reducing burnout and improving motivation.</w:t>
            </w:r>
          </w:p>
        </w:tc>
        <w:tc>
          <w:tcPr>
            <w:tcW w:w="0" w:type="auto"/>
            <w:hideMark/>
          </w:tcPr>
          <w:p w14:paraId="5EBFBF3A" w14:textId="77777777" w:rsidR="00725FEC" w:rsidRPr="00EF40A7" w:rsidRDefault="00725FEC" w:rsidP="008B69B4">
            <w:pPr>
              <w:spacing w:after="16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EF40A7">
              <w:rPr>
                <w:rFonts w:ascii="Times New Roman" w:hAnsi="Times New Roman" w:cs="Times New Roman"/>
              </w:rPr>
              <w:t>Higher job satisfaction, reduced burnout, and improved productivity.</w:t>
            </w:r>
          </w:p>
        </w:tc>
      </w:tr>
      <w:tr w:rsidR="00725FEC" w:rsidRPr="00EF40A7" w14:paraId="51C65A6A" w14:textId="77777777" w:rsidTr="008B69B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BCF4125" w14:textId="77777777" w:rsidR="00725FEC" w:rsidRPr="00EF40A7" w:rsidRDefault="00725FEC" w:rsidP="008B69B4">
            <w:pPr>
              <w:spacing w:after="160"/>
              <w:rPr>
                <w:rFonts w:ascii="Times New Roman" w:hAnsi="Times New Roman" w:cs="Times New Roman"/>
                <w:color w:val="auto"/>
              </w:rPr>
            </w:pPr>
            <w:r w:rsidRPr="00EF40A7">
              <w:rPr>
                <w:rFonts w:ascii="Times New Roman" w:hAnsi="Times New Roman" w:cs="Times New Roman"/>
                <w:color w:val="auto"/>
              </w:rPr>
              <w:t>3. Encourage a Supportive Workplace Culture</w:t>
            </w:r>
          </w:p>
        </w:tc>
        <w:tc>
          <w:tcPr>
            <w:tcW w:w="0" w:type="auto"/>
            <w:hideMark/>
          </w:tcPr>
          <w:p w14:paraId="7902E4E8" w14:textId="77777777" w:rsidR="00725FEC" w:rsidRPr="00EF40A7" w:rsidRDefault="00725FEC" w:rsidP="008B69B4">
            <w:pPr>
              <w:spacing w:after="16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EF40A7">
              <w:rPr>
                <w:rFonts w:ascii="Times New Roman" w:hAnsi="Times New Roman" w:cs="Times New Roman"/>
              </w:rPr>
              <w:t>A supportive and open culture should be promoted where employees feel safe to discuss mental health without fear of judgment. Open conversations can build trust and strengthen teamwork.</w:t>
            </w:r>
          </w:p>
        </w:tc>
        <w:tc>
          <w:tcPr>
            <w:tcW w:w="0" w:type="auto"/>
            <w:hideMark/>
          </w:tcPr>
          <w:p w14:paraId="7F148885" w14:textId="77777777" w:rsidR="00725FEC" w:rsidRPr="00EF40A7" w:rsidRDefault="00725FEC" w:rsidP="008B69B4">
            <w:pPr>
              <w:spacing w:after="16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EF40A7">
              <w:rPr>
                <w:rFonts w:ascii="Times New Roman" w:hAnsi="Times New Roman" w:cs="Times New Roman"/>
              </w:rPr>
              <w:t>Greater trust, better communication, and stronger team relationships.</w:t>
            </w:r>
          </w:p>
        </w:tc>
      </w:tr>
      <w:tr w:rsidR="00725FEC" w:rsidRPr="00EF40A7" w14:paraId="172883AC" w14:textId="77777777" w:rsidTr="008B69B4">
        <w:tc>
          <w:tcPr>
            <w:cnfStyle w:val="001000000000" w:firstRow="0" w:lastRow="0" w:firstColumn="1" w:lastColumn="0" w:oddVBand="0" w:evenVBand="0" w:oddHBand="0" w:evenHBand="0" w:firstRowFirstColumn="0" w:firstRowLastColumn="0" w:lastRowFirstColumn="0" w:lastRowLastColumn="0"/>
            <w:tcW w:w="0" w:type="auto"/>
            <w:hideMark/>
          </w:tcPr>
          <w:p w14:paraId="41877757" w14:textId="77777777" w:rsidR="00725FEC" w:rsidRPr="00EF40A7" w:rsidRDefault="00725FEC" w:rsidP="008B69B4">
            <w:pPr>
              <w:spacing w:after="160"/>
              <w:rPr>
                <w:rFonts w:ascii="Times New Roman" w:hAnsi="Times New Roman" w:cs="Times New Roman"/>
                <w:color w:val="auto"/>
              </w:rPr>
            </w:pPr>
            <w:r w:rsidRPr="00EF40A7">
              <w:rPr>
                <w:rFonts w:ascii="Times New Roman" w:hAnsi="Times New Roman" w:cs="Times New Roman"/>
                <w:color w:val="auto"/>
              </w:rPr>
              <w:t>4. Integrate Wellbeing into HR and Sustainability Strategies</w:t>
            </w:r>
          </w:p>
        </w:tc>
        <w:tc>
          <w:tcPr>
            <w:tcW w:w="0" w:type="auto"/>
            <w:hideMark/>
          </w:tcPr>
          <w:p w14:paraId="04FA0E7D" w14:textId="77777777" w:rsidR="00725FEC" w:rsidRPr="00EF40A7" w:rsidRDefault="00725FEC" w:rsidP="008B69B4">
            <w:pPr>
              <w:spacing w:after="16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EF40A7">
              <w:rPr>
                <w:rFonts w:ascii="Times New Roman" w:hAnsi="Times New Roman" w:cs="Times New Roman"/>
              </w:rPr>
              <w:t>Wellbeing should be included as a key part of HR policies and long-term business goals. It was believed that treating wellbeing as a core company value can improve employee satisfaction and brand reputation.</w:t>
            </w:r>
          </w:p>
        </w:tc>
        <w:tc>
          <w:tcPr>
            <w:tcW w:w="0" w:type="auto"/>
            <w:hideMark/>
          </w:tcPr>
          <w:p w14:paraId="080A88A3" w14:textId="77777777" w:rsidR="00725FEC" w:rsidRPr="00EF40A7" w:rsidRDefault="00725FEC" w:rsidP="008B69B4">
            <w:pPr>
              <w:spacing w:after="16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EF40A7">
              <w:rPr>
                <w:rFonts w:ascii="Times New Roman" w:hAnsi="Times New Roman" w:cs="Times New Roman"/>
              </w:rPr>
              <w:t>Improved employee loyalty, positive public image, and long-term sustainability.</w:t>
            </w:r>
          </w:p>
        </w:tc>
      </w:tr>
    </w:tbl>
    <w:p w14:paraId="085028A4" w14:textId="77777777" w:rsidR="00725FEC" w:rsidRPr="00EF40A7" w:rsidRDefault="00725FEC" w:rsidP="00725FEC">
      <w:pPr>
        <w:rPr>
          <w:rFonts w:cs="Times New Roman"/>
        </w:rPr>
      </w:pPr>
    </w:p>
    <w:p w14:paraId="0633D62D" w14:textId="77777777" w:rsidR="00725FEC" w:rsidRPr="00EF40A7" w:rsidRDefault="00725FEC" w:rsidP="00725FEC">
      <w:pPr>
        <w:rPr>
          <w:rFonts w:cs="Times New Roman"/>
        </w:rPr>
      </w:pPr>
    </w:p>
    <w:p w14:paraId="0DAC317A" w14:textId="77777777" w:rsidR="00725FEC" w:rsidRPr="00EF40A7" w:rsidRDefault="00725FEC" w:rsidP="00725FEC">
      <w:pPr>
        <w:pStyle w:val="Heading1"/>
        <w:rPr>
          <w:rFonts w:eastAsiaTheme="minorHAnsi" w:cs="Times New Roman"/>
        </w:rPr>
      </w:pPr>
      <w:r w:rsidRPr="00EF40A7">
        <w:rPr>
          <w:rFonts w:cs="Times New Roman"/>
        </w:rPr>
        <w:br w:type="page"/>
      </w:r>
      <w:bookmarkStart w:id="8" w:name="_Toc211446691"/>
      <w:r w:rsidRPr="00EF40A7">
        <w:rPr>
          <w:rFonts w:eastAsiaTheme="minorHAnsi" w:cs="Times New Roman"/>
        </w:rPr>
        <w:lastRenderedPageBreak/>
        <w:t>Reference list</w:t>
      </w:r>
      <w:bookmarkEnd w:id="8"/>
    </w:p>
    <w:p w14:paraId="21F2C07B" w14:textId="77777777" w:rsidR="00725FEC" w:rsidRPr="00EF40A7" w:rsidRDefault="00725FEC" w:rsidP="00725FEC">
      <w:pPr>
        <w:ind w:left="720"/>
        <w:rPr>
          <w:rFonts w:cs="Times New Roman"/>
        </w:rPr>
      </w:pPr>
      <w:proofErr w:type="spellStart"/>
      <w:r w:rsidRPr="00EF40A7">
        <w:rPr>
          <w:rFonts w:cs="Times New Roman"/>
        </w:rPr>
        <w:t>Batabyal</w:t>
      </w:r>
      <w:proofErr w:type="spellEnd"/>
      <w:r w:rsidRPr="00EF40A7">
        <w:rPr>
          <w:rFonts w:cs="Times New Roman"/>
        </w:rPr>
        <w:t xml:space="preserve">, D. and Das, D.K. (2019). </w:t>
      </w:r>
      <w:r w:rsidRPr="00EF40A7">
        <w:rPr>
          <w:rFonts w:cs="Times New Roman"/>
          <w:i/>
          <w:iCs/>
        </w:rPr>
        <w:t>Global trends, practices, and challenges in contemporary tourism and hospitality management</w:t>
      </w:r>
      <w:r w:rsidRPr="00EF40A7">
        <w:rPr>
          <w:rFonts w:cs="Times New Roman"/>
        </w:rPr>
        <w:t>. Hershey, PA: IGI Global.</w:t>
      </w:r>
    </w:p>
    <w:p w14:paraId="78CEFA22" w14:textId="77777777" w:rsidR="00725FEC" w:rsidRPr="00EF40A7" w:rsidRDefault="00725FEC" w:rsidP="00725FEC">
      <w:pPr>
        <w:pStyle w:val="NormalWeb"/>
        <w:spacing w:before="0" w:beforeAutospacing="0" w:after="240" w:afterAutospacing="0" w:line="360" w:lineRule="auto"/>
        <w:ind w:left="720"/>
        <w:jc w:val="both"/>
      </w:pPr>
      <w:proofErr w:type="spellStart"/>
      <w:r w:rsidRPr="00EF40A7">
        <w:t>Borowiec</w:t>
      </w:r>
      <w:proofErr w:type="spellEnd"/>
      <w:r w:rsidRPr="00EF40A7">
        <w:t xml:space="preserve">, A.A. and </w:t>
      </w:r>
      <w:proofErr w:type="spellStart"/>
      <w:r w:rsidRPr="00EF40A7">
        <w:t>Drygas</w:t>
      </w:r>
      <w:proofErr w:type="spellEnd"/>
      <w:r w:rsidRPr="00EF40A7">
        <w:t xml:space="preserve">, W. (2023). Work–Life Balance and Mental and Physical Health among Warsaw Specialists, Managers and Entrepreneurs. </w:t>
      </w:r>
      <w:r w:rsidRPr="00EF40A7">
        <w:rPr>
          <w:i/>
          <w:iCs/>
        </w:rPr>
        <w:t>International Journal of Environmental Research and Public Health</w:t>
      </w:r>
      <w:r w:rsidRPr="00EF40A7">
        <w:t xml:space="preserve">, [online] 20(1), p.492. </w:t>
      </w:r>
      <w:proofErr w:type="spellStart"/>
      <w:proofErr w:type="gramStart"/>
      <w:r w:rsidRPr="00EF40A7">
        <w:t>doi:https</w:t>
      </w:r>
      <w:proofErr w:type="spellEnd"/>
      <w:r w:rsidRPr="00EF40A7">
        <w:t>://doi.org/10.3390/ijerph20010492</w:t>
      </w:r>
      <w:proofErr w:type="gramEnd"/>
      <w:r w:rsidRPr="00EF40A7">
        <w:t>.</w:t>
      </w:r>
    </w:p>
    <w:p w14:paraId="375EE72F" w14:textId="77777777" w:rsidR="00725FEC" w:rsidRPr="00EF40A7" w:rsidRDefault="00725FEC" w:rsidP="00725FEC">
      <w:pPr>
        <w:ind w:left="720"/>
        <w:rPr>
          <w:rFonts w:cs="Times New Roman"/>
        </w:rPr>
      </w:pPr>
      <w:r w:rsidRPr="00EF40A7">
        <w:rPr>
          <w:rFonts w:cs="Times New Roman"/>
        </w:rPr>
        <w:t xml:space="preserve">Brotherton, B. (2008). </w:t>
      </w:r>
      <w:r w:rsidRPr="00EF40A7">
        <w:rPr>
          <w:rFonts w:cs="Times New Roman"/>
          <w:i/>
          <w:iCs/>
        </w:rPr>
        <w:t>Researching Hospitality and Tourism</w:t>
      </w:r>
      <w:r w:rsidRPr="00EF40A7">
        <w:rPr>
          <w:rFonts w:cs="Times New Roman"/>
        </w:rPr>
        <w:t>. SAGE.</w:t>
      </w:r>
    </w:p>
    <w:p w14:paraId="4ED7C13A" w14:textId="77777777" w:rsidR="00725FEC" w:rsidRPr="00EF40A7" w:rsidRDefault="00725FEC" w:rsidP="00725FEC">
      <w:pPr>
        <w:ind w:left="720"/>
        <w:rPr>
          <w:rFonts w:cs="Times New Roman"/>
        </w:rPr>
      </w:pPr>
      <w:r w:rsidRPr="00EF40A7">
        <w:rPr>
          <w:rFonts w:cs="Times New Roman"/>
        </w:rPr>
        <w:t xml:space="preserve">Chen, C.-C., Lan, Y.-L., </w:t>
      </w:r>
      <w:proofErr w:type="spellStart"/>
      <w:r w:rsidRPr="00EF40A7">
        <w:rPr>
          <w:rFonts w:cs="Times New Roman"/>
        </w:rPr>
        <w:t>Chiou</w:t>
      </w:r>
      <w:proofErr w:type="spellEnd"/>
      <w:r w:rsidRPr="00EF40A7">
        <w:rPr>
          <w:rFonts w:cs="Times New Roman"/>
        </w:rPr>
        <w:t xml:space="preserve">, S.-L. and Lin, Y.-C. (2022). The Effect of Emotional </w:t>
      </w:r>
      <w:proofErr w:type="spellStart"/>
      <w:r w:rsidRPr="00EF40A7">
        <w:rPr>
          <w:rFonts w:cs="Times New Roman"/>
        </w:rPr>
        <w:t>Labor</w:t>
      </w:r>
      <w:proofErr w:type="spellEnd"/>
      <w:r w:rsidRPr="00EF40A7">
        <w:rPr>
          <w:rFonts w:cs="Times New Roman"/>
        </w:rPr>
        <w:t xml:space="preserve"> on the Physical and Mental Health of Health Professionals: Emotional Exhaustion Has a Mediating Effect. </w:t>
      </w:r>
      <w:r w:rsidRPr="00EF40A7">
        <w:rPr>
          <w:rFonts w:cs="Times New Roman"/>
          <w:i/>
          <w:iCs/>
        </w:rPr>
        <w:t>Healthcare</w:t>
      </w:r>
      <w:r w:rsidRPr="00EF40A7">
        <w:rPr>
          <w:rFonts w:cs="Times New Roman"/>
        </w:rPr>
        <w:t xml:space="preserve">, [online] 11(1), p.104. </w:t>
      </w:r>
      <w:proofErr w:type="spellStart"/>
      <w:proofErr w:type="gramStart"/>
      <w:r w:rsidRPr="00EF40A7">
        <w:rPr>
          <w:rFonts w:cs="Times New Roman"/>
        </w:rPr>
        <w:t>doi:https</w:t>
      </w:r>
      <w:proofErr w:type="spellEnd"/>
      <w:r w:rsidRPr="00EF40A7">
        <w:rPr>
          <w:rFonts w:cs="Times New Roman"/>
        </w:rPr>
        <w:t>://doi.org/10.3390/healthcare11010104</w:t>
      </w:r>
      <w:proofErr w:type="gramEnd"/>
      <w:r w:rsidRPr="00EF40A7">
        <w:rPr>
          <w:rFonts w:cs="Times New Roman"/>
        </w:rPr>
        <w:t>.</w:t>
      </w:r>
    </w:p>
    <w:p w14:paraId="461CAF07" w14:textId="77777777" w:rsidR="00725FEC" w:rsidRPr="00EF40A7" w:rsidRDefault="00725FEC" w:rsidP="00725FEC">
      <w:pPr>
        <w:pStyle w:val="NormalWeb"/>
        <w:spacing w:before="0" w:beforeAutospacing="0" w:after="240" w:afterAutospacing="0" w:line="360" w:lineRule="auto"/>
        <w:ind w:left="720"/>
        <w:jc w:val="both"/>
      </w:pPr>
      <w:r w:rsidRPr="00EF40A7">
        <w:t xml:space="preserve">Claude, C. (2025). </w:t>
      </w:r>
      <w:r w:rsidRPr="00EF40A7">
        <w:rPr>
          <w:i/>
          <w:iCs/>
        </w:rPr>
        <w:t>How emotional marketing turns buyers into loyal fans</w:t>
      </w:r>
      <w:r w:rsidRPr="00EF40A7">
        <w:t>. [online] Loyoly.io. Available at: https://www.loyoly.io/blog/emotional-marketing.</w:t>
      </w:r>
    </w:p>
    <w:p w14:paraId="55737B08" w14:textId="77777777" w:rsidR="00725FEC" w:rsidRPr="00EF40A7" w:rsidRDefault="00725FEC" w:rsidP="00725FEC">
      <w:pPr>
        <w:ind w:left="720"/>
        <w:rPr>
          <w:rFonts w:cs="Times New Roman"/>
        </w:rPr>
      </w:pPr>
      <w:r w:rsidRPr="00EF40A7">
        <w:rPr>
          <w:rFonts w:cs="Times New Roman"/>
        </w:rPr>
        <w:t xml:space="preserve">Day, A., Crown, S.N. and </w:t>
      </w:r>
      <w:proofErr w:type="spellStart"/>
      <w:r w:rsidRPr="00EF40A7">
        <w:rPr>
          <w:rFonts w:cs="Times New Roman"/>
        </w:rPr>
        <w:t>Ivany</w:t>
      </w:r>
      <w:proofErr w:type="spellEnd"/>
      <w:r w:rsidRPr="00EF40A7">
        <w:rPr>
          <w:rFonts w:cs="Times New Roman"/>
        </w:rPr>
        <w:t xml:space="preserve">, M. (2017). Organisational Change and Employee burnout: </w:t>
      </w:r>
      <w:proofErr w:type="gramStart"/>
      <w:r w:rsidRPr="00EF40A7">
        <w:rPr>
          <w:rFonts w:cs="Times New Roman"/>
        </w:rPr>
        <w:t>the</w:t>
      </w:r>
      <w:proofErr w:type="gramEnd"/>
      <w:r w:rsidRPr="00EF40A7">
        <w:rPr>
          <w:rFonts w:cs="Times New Roman"/>
        </w:rPr>
        <w:t xml:space="preserve"> Moderating Effects of Support and Job Control. </w:t>
      </w:r>
      <w:r w:rsidRPr="00EF40A7">
        <w:rPr>
          <w:rFonts w:cs="Times New Roman"/>
          <w:i/>
          <w:iCs/>
        </w:rPr>
        <w:t>Safety Science</w:t>
      </w:r>
      <w:r w:rsidRPr="00EF40A7">
        <w:rPr>
          <w:rFonts w:cs="Times New Roman"/>
        </w:rPr>
        <w:t xml:space="preserve">, 100(Part A), pp.4–12. </w:t>
      </w:r>
      <w:proofErr w:type="spellStart"/>
      <w:proofErr w:type="gramStart"/>
      <w:r w:rsidRPr="00EF40A7">
        <w:rPr>
          <w:rFonts w:cs="Times New Roman"/>
        </w:rPr>
        <w:t>doi:https</w:t>
      </w:r>
      <w:proofErr w:type="spellEnd"/>
      <w:r w:rsidRPr="00EF40A7">
        <w:rPr>
          <w:rFonts w:cs="Times New Roman"/>
        </w:rPr>
        <w:t>://doi.org/10.1016/j.ssci.2017.03.004</w:t>
      </w:r>
      <w:proofErr w:type="gramEnd"/>
      <w:r w:rsidRPr="00EF40A7">
        <w:rPr>
          <w:rFonts w:cs="Times New Roman"/>
        </w:rPr>
        <w:t>.</w:t>
      </w:r>
    </w:p>
    <w:p w14:paraId="4A43B36E" w14:textId="77777777" w:rsidR="00725FEC" w:rsidRPr="00EF40A7" w:rsidRDefault="00725FEC" w:rsidP="00725FEC">
      <w:pPr>
        <w:pStyle w:val="NormalWeb"/>
        <w:spacing w:before="0" w:beforeAutospacing="0" w:after="240" w:afterAutospacing="0" w:line="360" w:lineRule="auto"/>
        <w:ind w:left="720"/>
        <w:jc w:val="both"/>
      </w:pPr>
      <w:proofErr w:type="spellStart"/>
      <w:r w:rsidRPr="00EF40A7">
        <w:t>Edú-Valsania</w:t>
      </w:r>
      <w:proofErr w:type="spellEnd"/>
      <w:r w:rsidRPr="00EF40A7">
        <w:t xml:space="preserve">, S., </w:t>
      </w:r>
      <w:proofErr w:type="spellStart"/>
      <w:r w:rsidRPr="00EF40A7">
        <w:t>Laguía</w:t>
      </w:r>
      <w:proofErr w:type="spellEnd"/>
      <w:r w:rsidRPr="00EF40A7">
        <w:t xml:space="preserve">, A. and </w:t>
      </w:r>
      <w:proofErr w:type="spellStart"/>
      <w:r w:rsidRPr="00EF40A7">
        <w:t>Moriano</w:t>
      </w:r>
      <w:proofErr w:type="spellEnd"/>
      <w:r w:rsidRPr="00EF40A7">
        <w:t xml:space="preserve">, J.A. (2022). Burnout: A review of theory and measurement. </w:t>
      </w:r>
      <w:r w:rsidRPr="00EF40A7">
        <w:rPr>
          <w:i/>
          <w:iCs/>
        </w:rPr>
        <w:t>International Journal of Environmental Research and Public Health</w:t>
      </w:r>
      <w:r w:rsidRPr="00EF40A7">
        <w:t xml:space="preserve">, [online] 19(3), pp.1–27. </w:t>
      </w:r>
      <w:proofErr w:type="spellStart"/>
      <w:proofErr w:type="gramStart"/>
      <w:r w:rsidRPr="00EF40A7">
        <w:t>doi:https</w:t>
      </w:r>
      <w:proofErr w:type="spellEnd"/>
      <w:r w:rsidRPr="00EF40A7">
        <w:t>://doi.org/10.3390/ijerph19031780</w:t>
      </w:r>
      <w:proofErr w:type="gramEnd"/>
      <w:r w:rsidRPr="00EF40A7">
        <w:t>.</w:t>
      </w:r>
    </w:p>
    <w:p w14:paraId="22474E6A" w14:textId="77777777" w:rsidR="00725FEC" w:rsidRPr="00EF40A7" w:rsidRDefault="00725FEC" w:rsidP="00725FEC">
      <w:pPr>
        <w:ind w:left="720"/>
        <w:rPr>
          <w:rFonts w:cs="Times New Roman"/>
        </w:rPr>
      </w:pPr>
      <w:r w:rsidRPr="00EF40A7">
        <w:rPr>
          <w:rFonts w:cs="Times New Roman"/>
        </w:rPr>
        <w:t xml:space="preserve">Ford, R.C. and Sturman, M.C. (2020). </w:t>
      </w:r>
      <w:r w:rsidRPr="00EF40A7">
        <w:rPr>
          <w:rFonts w:cs="Times New Roman"/>
          <w:i/>
          <w:iCs/>
        </w:rPr>
        <w:t xml:space="preserve">Managing hospitality </w:t>
      </w:r>
      <w:proofErr w:type="gramStart"/>
      <w:r w:rsidRPr="00EF40A7">
        <w:rPr>
          <w:rFonts w:cs="Times New Roman"/>
          <w:i/>
          <w:iCs/>
        </w:rPr>
        <w:t>organizations :</w:t>
      </w:r>
      <w:proofErr w:type="gramEnd"/>
      <w:r w:rsidRPr="00EF40A7">
        <w:rPr>
          <w:rFonts w:cs="Times New Roman"/>
          <w:i/>
          <w:iCs/>
        </w:rPr>
        <w:t xml:space="preserve"> achieving excellence in the guest experience</w:t>
      </w:r>
      <w:r w:rsidRPr="00EF40A7">
        <w:rPr>
          <w:rFonts w:cs="Times New Roman"/>
        </w:rPr>
        <w:t>. Thousand Oaks, California: Sage Publications, Inc.</w:t>
      </w:r>
    </w:p>
    <w:p w14:paraId="24980EFA" w14:textId="77777777" w:rsidR="00725FEC" w:rsidRPr="00EF40A7" w:rsidRDefault="00725FEC" w:rsidP="00725FEC">
      <w:pPr>
        <w:ind w:left="720"/>
        <w:rPr>
          <w:rFonts w:cs="Times New Roman"/>
        </w:rPr>
      </w:pPr>
      <w:r w:rsidRPr="00EF40A7">
        <w:rPr>
          <w:rFonts w:cs="Times New Roman"/>
        </w:rPr>
        <w:t xml:space="preserve">Grant, K.A., Wise, S. and Rogers, T. (2016). </w:t>
      </w:r>
      <w:r w:rsidRPr="00EF40A7">
        <w:rPr>
          <w:rFonts w:cs="Times New Roman"/>
          <w:i/>
          <w:iCs/>
        </w:rPr>
        <w:t xml:space="preserve">Proceedings of the 4th International Conference on Innovation and </w:t>
      </w:r>
      <w:proofErr w:type="gramStart"/>
      <w:r w:rsidRPr="00EF40A7">
        <w:rPr>
          <w:rFonts w:cs="Times New Roman"/>
          <w:i/>
          <w:iCs/>
        </w:rPr>
        <w:t>Entrepreneurship :</w:t>
      </w:r>
      <w:proofErr w:type="gramEnd"/>
      <w:r w:rsidRPr="00EF40A7">
        <w:rPr>
          <w:rFonts w:cs="Times New Roman"/>
          <w:i/>
          <w:iCs/>
        </w:rPr>
        <w:t xml:space="preserve"> ICIE 2016 : hosted by The Ted Rogers School of Management, Ryerson University, Toronto, Canada 28-29th April 2016</w:t>
      </w:r>
      <w:r w:rsidRPr="00EF40A7">
        <w:rPr>
          <w:rFonts w:cs="Times New Roman"/>
        </w:rPr>
        <w:t xml:space="preserve">. Reading, </w:t>
      </w:r>
      <w:proofErr w:type="spellStart"/>
      <w:r w:rsidRPr="00EF40A7">
        <w:rPr>
          <w:rFonts w:cs="Times New Roman"/>
        </w:rPr>
        <w:t>Uk</w:t>
      </w:r>
      <w:proofErr w:type="spellEnd"/>
      <w:r w:rsidRPr="00EF40A7">
        <w:rPr>
          <w:rFonts w:cs="Times New Roman"/>
        </w:rPr>
        <w:t xml:space="preserve">: Academic Conferences </w:t>
      </w:r>
      <w:proofErr w:type="gramStart"/>
      <w:r w:rsidRPr="00EF40A7">
        <w:rPr>
          <w:rFonts w:cs="Times New Roman"/>
        </w:rPr>
        <w:t>And</w:t>
      </w:r>
      <w:proofErr w:type="gramEnd"/>
      <w:r w:rsidRPr="00EF40A7">
        <w:rPr>
          <w:rFonts w:cs="Times New Roman"/>
        </w:rPr>
        <w:t xml:space="preserve"> Publishing International Limited.</w:t>
      </w:r>
    </w:p>
    <w:p w14:paraId="788357D2" w14:textId="77777777" w:rsidR="00725FEC" w:rsidRPr="00EF40A7" w:rsidRDefault="00725FEC" w:rsidP="00725FEC">
      <w:pPr>
        <w:ind w:left="720"/>
        <w:rPr>
          <w:rFonts w:cs="Times New Roman"/>
        </w:rPr>
      </w:pPr>
      <w:r w:rsidRPr="00EF40A7">
        <w:rPr>
          <w:rFonts w:cs="Times New Roman"/>
        </w:rPr>
        <w:lastRenderedPageBreak/>
        <w:t xml:space="preserve">Harms, P.D., </w:t>
      </w:r>
      <w:proofErr w:type="spellStart"/>
      <w:r w:rsidRPr="00EF40A7">
        <w:rPr>
          <w:rFonts w:cs="Times New Roman"/>
        </w:rPr>
        <w:t>Credé</w:t>
      </w:r>
      <w:proofErr w:type="spellEnd"/>
      <w:r w:rsidRPr="00EF40A7">
        <w:rPr>
          <w:rFonts w:cs="Times New Roman"/>
        </w:rPr>
        <w:t xml:space="preserve">, M., Tynan, M., Leon, M. and </w:t>
      </w:r>
      <w:proofErr w:type="spellStart"/>
      <w:r w:rsidRPr="00EF40A7">
        <w:rPr>
          <w:rFonts w:cs="Times New Roman"/>
        </w:rPr>
        <w:t>Jeung</w:t>
      </w:r>
      <w:proofErr w:type="spellEnd"/>
      <w:r w:rsidRPr="00EF40A7">
        <w:rPr>
          <w:rFonts w:cs="Times New Roman"/>
        </w:rPr>
        <w:t xml:space="preserve">, W. (2017). Leadership and stress: A meta-analytic review. </w:t>
      </w:r>
      <w:r w:rsidRPr="00EF40A7">
        <w:rPr>
          <w:rFonts w:cs="Times New Roman"/>
          <w:i/>
          <w:iCs/>
        </w:rPr>
        <w:t>The Leadership Quarterly</w:t>
      </w:r>
      <w:r w:rsidRPr="00EF40A7">
        <w:rPr>
          <w:rFonts w:cs="Times New Roman"/>
        </w:rPr>
        <w:t xml:space="preserve">, [online] 28(1), pp.178–194. </w:t>
      </w:r>
      <w:proofErr w:type="spellStart"/>
      <w:proofErr w:type="gramStart"/>
      <w:r w:rsidRPr="00EF40A7">
        <w:rPr>
          <w:rFonts w:cs="Times New Roman"/>
        </w:rPr>
        <w:t>doi:https</w:t>
      </w:r>
      <w:proofErr w:type="spellEnd"/>
      <w:r w:rsidRPr="00EF40A7">
        <w:rPr>
          <w:rFonts w:cs="Times New Roman"/>
        </w:rPr>
        <w:t>://doi.org/10.1016/j.leaqua.2016.10.006</w:t>
      </w:r>
      <w:proofErr w:type="gramEnd"/>
      <w:r w:rsidRPr="00EF40A7">
        <w:rPr>
          <w:rFonts w:cs="Times New Roman"/>
        </w:rPr>
        <w:t>.</w:t>
      </w:r>
    </w:p>
    <w:p w14:paraId="61CD0CAC" w14:textId="77777777" w:rsidR="00725FEC" w:rsidRPr="00EF40A7" w:rsidRDefault="00725FEC" w:rsidP="00725FEC">
      <w:pPr>
        <w:pStyle w:val="NormalWeb"/>
        <w:spacing w:before="0" w:beforeAutospacing="0" w:after="240" w:afterAutospacing="0" w:line="360" w:lineRule="auto"/>
        <w:ind w:left="720"/>
        <w:jc w:val="both"/>
      </w:pPr>
      <w:proofErr w:type="spellStart"/>
      <w:r w:rsidRPr="00EF40A7">
        <w:t>Hassane</w:t>
      </w:r>
      <w:proofErr w:type="spellEnd"/>
      <w:r w:rsidRPr="00EF40A7">
        <w:t xml:space="preserve"> </w:t>
      </w:r>
      <w:proofErr w:type="spellStart"/>
      <w:r w:rsidRPr="00EF40A7">
        <w:t>Gharbi</w:t>
      </w:r>
      <w:proofErr w:type="spellEnd"/>
      <w:r w:rsidRPr="00EF40A7">
        <w:t xml:space="preserve">, Abu and Nadir </w:t>
      </w:r>
      <w:proofErr w:type="spellStart"/>
      <w:r w:rsidRPr="00EF40A7">
        <w:t>Aliane</w:t>
      </w:r>
      <w:proofErr w:type="spellEnd"/>
      <w:r w:rsidRPr="00EF40A7">
        <w:t xml:space="preserve"> (2025). Job insecurity, psychological safety, work alienation, and anxiety in the hotel industry: a </w:t>
      </w:r>
      <w:proofErr w:type="gramStart"/>
      <w:r w:rsidRPr="00EF40A7">
        <w:t>moderated-mediated analyses</w:t>
      </w:r>
      <w:proofErr w:type="gramEnd"/>
      <w:r w:rsidRPr="00EF40A7">
        <w:t xml:space="preserve">. </w:t>
      </w:r>
      <w:r w:rsidRPr="00EF40A7">
        <w:rPr>
          <w:i/>
          <w:iCs/>
        </w:rPr>
        <w:t>Frontiers in Psychology</w:t>
      </w:r>
      <w:r w:rsidRPr="00EF40A7">
        <w:t xml:space="preserve">, 16. </w:t>
      </w:r>
      <w:proofErr w:type="spellStart"/>
      <w:proofErr w:type="gramStart"/>
      <w:r w:rsidRPr="00EF40A7">
        <w:t>doi:https</w:t>
      </w:r>
      <w:proofErr w:type="spellEnd"/>
      <w:r w:rsidRPr="00EF40A7">
        <w:t>://doi.org/10.3389/fpsyg.2025.1615426</w:t>
      </w:r>
      <w:proofErr w:type="gramEnd"/>
      <w:r w:rsidRPr="00EF40A7">
        <w:t>.</w:t>
      </w:r>
    </w:p>
    <w:p w14:paraId="126C0638" w14:textId="77777777" w:rsidR="00725FEC" w:rsidRPr="00EF40A7" w:rsidRDefault="00725FEC" w:rsidP="00725FEC">
      <w:pPr>
        <w:ind w:left="720"/>
        <w:rPr>
          <w:rFonts w:cs="Times New Roman"/>
        </w:rPr>
      </w:pPr>
      <w:proofErr w:type="spellStart"/>
      <w:r w:rsidRPr="00EF40A7">
        <w:rPr>
          <w:rFonts w:cs="Times New Roman"/>
        </w:rPr>
        <w:t>Kiptulon</w:t>
      </w:r>
      <w:proofErr w:type="spellEnd"/>
      <w:r w:rsidRPr="00EF40A7">
        <w:rPr>
          <w:rFonts w:cs="Times New Roman"/>
        </w:rPr>
        <w:t xml:space="preserve">, E.K., </w:t>
      </w:r>
      <w:proofErr w:type="spellStart"/>
      <w:r w:rsidRPr="00EF40A7">
        <w:rPr>
          <w:rFonts w:cs="Times New Roman"/>
        </w:rPr>
        <w:t>Elmadani</w:t>
      </w:r>
      <w:proofErr w:type="spellEnd"/>
      <w:r w:rsidRPr="00EF40A7">
        <w:rPr>
          <w:rFonts w:cs="Times New Roman"/>
        </w:rPr>
        <w:t xml:space="preserve">, M., </w:t>
      </w:r>
      <w:proofErr w:type="spellStart"/>
      <w:r w:rsidRPr="00EF40A7">
        <w:rPr>
          <w:rFonts w:cs="Times New Roman"/>
        </w:rPr>
        <w:t>Limungi</w:t>
      </w:r>
      <w:proofErr w:type="spellEnd"/>
      <w:r w:rsidRPr="00EF40A7">
        <w:rPr>
          <w:rFonts w:cs="Times New Roman"/>
        </w:rPr>
        <w:t xml:space="preserve">, G.M., Simon, K., </w:t>
      </w:r>
      <w:proofErr w:type="spellStart"/>
      <w:r w:rsidRPr="00EF40A7">
        <w:rPr>
          <w:rFonts w:cs="Times New Roman"/>
        </w:rPr>
        <w:t>Tóth</w:t>
      </w:r>
      <w:proofErr w:type="spellEnd"/>
      <w:r w:rsidRPr="00EF40A7">
        <w:rPr>
          <w:rFonts w:cs="Times New Roman"/>
        </w:rPr>
        <w:t xml:space="preserve">, L., Horvath, E., </w:t>
      </w:r>
      <w:proofErr w:type="spellStart"/>
      <w:r w:rsidRPr="00EF40A7">
        <w:rPr>
          <w:rFonts w:cs="Times New Roman"/>
        </w:rPr>
        <w:t>Szőllősi</w:t>
      </w:r>
      <w:proofErr w:type="spellEnd"/>
      <w:r w:rsidRPr="00EF40A7">
        <w:rPr>
          <w:rFonts w:cs="Times New Roman"/>
        </w:rPr>
        <w:t xml:space="preserve">, A., </w:t>
      </w:r>
      <w:proofErr w:type="spellStart"/>
      <w:r w:rsidRPr="00EF40A7">
        <w:rPr>
          <w:rFonts w:cs="Times New Roman"/>
        </w:rPr>
        <w:t>Galgalo</w:t>
      </w:r>
      <w:proofErr w:type="spellEnd"/>
      <w:r w:rsidRPr="00EF40A7">
        <w:rPr>
          <w:rFonts w:cs="Times New Roman"/>
        </w:rPr>
        <w:t xml:space="preserve">, D.A., </w:t>
      </w:r>
      <w:proofErr w:type="spellStart"/>
      <w:r w:rsidRPr="00EF40A7">
        <w:rPr>
          <w:rFonts w:cs="Times New Roman"/>
        </w:rPr>
        <w:t>Maté</w:t>
      </w:r>
      <w:proofErr w:type="spellEnd"/>
      <w:r w:rsidRPr="00EF40A7">
        <w:rPr>
          <w:rFonts w:cs="Times New Roman"/>
        </w:rPr>
        <w:t xml:space="preserve">, O. and </w:t>
      </w:r>
      <w:proofErr w:type="spellStart"/>
      <w:r w:rsidRPr="00EF40A7">
        <w:rPr>
          <w:rFonts w:cs="Times New Roman"/>
        </w:rPr>
        <w:t>Siket</w:t>
      </w:r>
      <w:proofErr w:type="spellEnd"/>
      <w:r w:rsidRPr="00EF40A7">
        <w:rPr>
          <w:rFonts w:cs="Times New Roman"/>
        </w:rPr>
        <w:t xml:space="preserve">, A.U. (2024). Transforming nursing work environments: The impact of organizational culture on work-related stress among nurses: A systematic review. </w:t>
      </w:r>
      <w:r w:rsidRPr="00EF40A7">
        <w:rPr>
          <w:rFonts w:cs="Times New Roman"/>
          <w:i/>
          <w:iCs/>
        </w:rPr>
        <w:t>BMC Health Services Research</w:t>
      </w:r>
      <w:r w:rsidRPr="00EF40A7">
        <w:rPr>
          <w:rFonts w:cs="Times New Roman"/>
        </w:rPr>
        <w:t xml:space="preserve">, [online] 24(1), pp.1–16. </w:t>
      </w:r>
      <w:proofErr w:type="spellStart"/>
      <w:proofErr w:type="gramStart"/>
      <w:r w:rsidRPr="00EF40A7">
        <w:rPr>
          <w:rFonts w:cs="Times New Roman"/>
        </w:rPr>
        <w:t>doi:https</w:t>
      </w:r>
      <w:proofErr w:type="spellEnd"/>
      <w:r w:rsidRPr="00EF40A7">
        <w:rPr>
          <w:rFonts w:cs="Times New Roman"/>
        </w:rPr>
        <w:t>://doi.org/10.1186/s12913-024-12003-x</w:t>
      </w:r>
      <w:proofErr w:type="gramEnd"/>
      <w:r w:rsidRPr="00EF40A7">
        <w:rPr>
          <w:rFonts w:cs="Times New Roman"/>
        </w:rPr>
        <w:t>.</w:t>
      </w:r>
    </w:p>
    <w:p w14:paraId="55373CC1" w14:textId="77777777" w:rsidR="00725FEC" w:rsidRPr="00EF40A7" w:rsidRDefault="00725FEC" w:rsidP="00725FEC">
      <w:pPr>
        <w:ind w:left="720"/>
        <w:rPr>
          <w:rFonts w:cs="Times New Roman"/>
        </w:rPr>
      </w:pPr>
      <w:r w:rsidRPr="00EF40A7">
        <w:rPr>
          <w:rFonts w:cs="Times New Roman"/>
        </w:rPr>
        <w:t xml:space="preserve">Knapp, M. and Wong, G. (2020). Economics and Mental health: </w:t>
      </w:r>
      <w:proofErr w:type="gramStart"/>
      <w:r w:rsidRPr="00EF40A7">
        <w:rPr>
          <w:rFonts w:cs="Times New Roman"/>
        </w:rPr>
        <w:t>the</w:t>
      </w:r>
      <w:proofErr w:type="gramEnd"/>
      <w:r w:rsidRPr="00EF40A7">
        <w:rPr>
          <w:rFonts w:cs="Times New Roman"/>
        </w:rPr>
        <w:t xml:space="preserve"> Current Scenario. </w:t>
      </w:r>
      <w:r w:rsidRPr="00EF40A7">
        <w:rPr>
          <w:rFonts w:cs="Times New Roman"/>
          <w:i/>
          <w:iCs/>
        </w:rPr>
        <w:t>World Psychiatry</w:t>
      </w:r>
      <w:r w:rsidRPr="00EF40A7">
        <w:rPr>
          <w:rFonts w:cs="Times New Roman"/>
        </w:rPr>
        <w:t>, [online] 19(1), pp.3–14. Available at: https://onlinelibrary.wiley.com/doi/full/10.1002/wps.20692.</w:t>
      </w:r>
    </w:p>
    <w:p w14:paraId="43228A9C" w14:textId="77777777" w:rsidR="00725FEC" w:rsidRPr="00EF40A7" w:rsidRDefault="00725FEC" w:rsidP="00725FEC">
      <w:pPr>
        <w:pStyle w:val="NormalWeb"/>
        <w:spacing w:before="0" w:beforeAutospacing="0" w:after="240" w:afterAutospacing="0" w:line="360" w:lineRule="auto"/>
        <w:ind w:left="720"/>
        <w:jc w:val="both"/>
      </w:pPr>
      <w:r w:rsidRPr="00EF40A7">
        <w:t xml:space="preserve">Luther, D. (2024). </w:t>
      </w:r>
      <w:r w:rsidRPr="00EF40A7">
        <w:rPr>
          <w:i/>
          <w:iCs/>
        </w:rPr>
        <w:t>13 Common Challenges in the Hospitality Industry in 2024</w:t>
      </w:r>
      <w:r w:rsidRPr="00EF40A7">
        <w:t>. [online] Oracle NetSuite. Available at: https://www.netsuite.com/portal/resource/articles/erp/hospitality-industry-challenges.shtml.</w:t>
      </w:r>
    </w:p>
    <w:p w14:paraId="1F2C5BFD" w14:textId="77777777" w:rsidR="00725FEC" w:rsidRPr="00EF40A7" w:rsidRDefault="00725FEC" w:rsidP="00725FEC">
      <w:pPr>
        <w:pStyle w:val="NormalWeb"/>
        <w:spacing w:before="0" w:beforeAutospacing="0" w:after="240" w:afterAutospacing="0" w:line="360" w:lineRule="auto"/>
        <w:ind w:left="720"/>
        <w:jc w:val="both"/>
      </w:pPr>
      <w:r w:rsidRPr="00EF40A7">
        <w:t xml:space="preserve">Ma, G., Wu, W., Liu, C., Ji, J. and Gao, X. (2024). Empathetic leadership and employees’ innovative </w:t>
      </w:r>
      <w:proofErr w:type="spellStart"/>
      <w:r w:rsidRPr="00EF40A7">
        <w:t>behavior</w:t>
      </w:r>
      <w:proofErr w:type="spellEnd"/>
      <w:r w:rsidRPr="00EF40A7">
        <w:t xml:space="preserve">: examining the roles of career adaptability and uncertainty avoidance. </w:t>
      </w:r>
      <w:r w:rsidRPr="00EF40A7">
        <w:rPr>
          <w:i/>
          <w:iCs/>
        </w:rPr>
        <w:t>Frontiers in psychology</w:t>
      </w:r>
      <w:r w:rsidRPr="00EF40A7">
        <w:t xml:space="preserve">, 15. </w:t>
      </w:r>
      <w:proofErr w:type="spellStart"/>
      <w:proofErr w:type="gramStart"/>
      <w:r w:rsidRPr="00EF40A7">
        <w:t>doi:https</w:t>
      </w:r>
      <w:proofErr w:type="spellEnd"/>
      <w:r w:rsidRPr="00EF40A7">
        <w:t>://doi.org/10.3389/fpsyg.2024.1371936</w:t>
      </w:r>
      <w:proofErr w:type="gramEnd"/>
      <w:r w:rsidRPr="00EF40A7">
        <w:t>.</w:t>
      </w:r>
    </w:p>
    <w:p w14:paraId="03D1C02C" w14:textId="77777777" w:rsidR="00725FEC" w:rsidRPr="00EF40A7" w:rsidRDefault="00725FEC" w:rsidP="00725FEC">
      <w:pPr>
        <w:pStyle w:val="NormalWeb"/>
        <w:spacing w:before="0" w:beforeAutospacing="0" w:after="240" w:afterAutospacing="0" w:line="360" w:lineRule="auto"/>
        <w:ind w:left="720"/>
        <w:jc w:val="both"/>
      </w:pPr>
      <w:proofErr w:type="spellStart"/>
      <w:r w:rsidRPr="00EF40A7">
        <w:t>Mampuru</w:t>
      </w:r>
      <w:proofErr w:type="spellEnd"/>
      <w:r w:rsidRPr="00EF40A7">
        <w:t xml:space="preserve">, M.P., Mokoena, B.A. and </w:t>
      </w:r>
      <w:proofErr w:type="spellStart"/>
      <w:r w:rsidRPr="00EF40A7">
        <w:t>Isabirye</w:t>
      </w:r>
      <w:proofErr w:type="spellEnd"/>
      <w:r w:rsidRPr="00EF40A7">
        <w:t xml:space="preserve">, A.K. (2024). Training and development impact on job satisfaction, loyalty and retention among academics. </w:t>
      </w:r>
      <w:r w:rsidRPr="00EF40A7">
        <w:rPr>
          <w:i/>
          <w:iCs/>
        </w:rPr>
        <w:t>SA Journal of Human Resource Management</w:t>
      </w:r>
      <w:r w:rsidRPr="00EF40A7">
        <w:t>, [online] 22(0), p.10. Available at: https://sajhrm.co.za/index.php/sajhrm/article/view/2420/3605.</w:t>
      </w:r>
    </w:p>
    <w:p w14:paraId="20C6017F" w14:textId="77777777" w:rsidR="00725FEC" w:rsidRPr="00EF40A7" w:rsidRDefault="00725FEC" w:rsidP="00725FEC">
      <w:pPr>
        <w:pStyle w:val="NormalWeb"/>
        <w:spacing w:before="0" w:beforeAutospacing="0" w:after="240" w:afterAutospacing="0" w:line="360" w:lineRule="auto"/>
        <w:ind w:left="720"/>
        <w:jc w:val="both"/>
      </w:pPr>
      <w:r w:rsidRPr="00EF40A7">
        <w:t xml:space="preserve">Maria Fernanda </w:t>
      </w:r>
      <w:proofErr w:type="spellStart"/>
      <w:r w:rsidRPr="00EF40A7">
        <w:t>Ciavaldini</w:t>
      </w:r>
      <w:proofErr w:type="spellEnd"/>
      <w:r w:rsidRPr="00EF40A7">
        <w:t xml:space="preserve"> (2025). </w:t>
      </w:r>
      <w:r w:rsidRPr="00EF40A7">
        <w:rPr>
          <w:i/>
          <w:iCs/>
        </w:rPr>
        <w:t xml:space="preserve">Mental health in the hospitality sector: Learnings from a success story» </w:t>
      </w:r>
      <w:proofErr w:type="spellStart"/>
      <w:r w:rsidRPr="00EF40A7">
        <w:rPr>
          <w:i/>
          <w:iCs/>
        </w:rPr>
        <w:t>ifeel</w:t>
      </w:r>
      <w:proofErr w:type="spellEnd"/>
      <w:r w:rsidRPr="00EF40A7">
        <w:rPr>
          <w:i/>
          <w:iCs/>
        </w:rPr>
        <w:t xml:space="preserve"> - EN</w:t>
      </w:r>
      <w:r w:rsidRPr="00EF40A7">
        <w:t xml:space="preserve">. [online] </w:t>
      </w:r>
      <w:proofErr w:type="spellStart"/>
      <w:r w:rsidRPr="00EF40A7">
        <w:t>ifeel</w:t>
      </w:r>
      <w:proofErr w:type="spellEnd"/>
      <w:r w:rsidRPr="00EF40A7">
        <w:t xml:space="preserve"> - EN. Available at: https://ifeelonline.com/occupational-health/hospitality-sector/.</w:t>
      </w:r>
    </w:p>
    <w:p w14:paraId="673430BD" w14:textId="77777777" w:rsidR="00725FEC" w:rsidRPr="00EF40A7" w:rsidRDefault="00725FEC" w:rsidP="00725FEC">
      <w:pPr>
        <w:ind w:left="720"/>
        <w:rPr>
          <w:rFonts w:cs="Times New Roman"/>
        </w:rPr>
      </w:pPr>
      <w:r w:rsidRPr="00EF40A7">
        <w:rPr>
          <w:rFonts w:cs="Times New Roman"/>
        </w:rPr>
        <w:lastRenderedPageBreak/>
        <w:t xml:space="preserve">Nguyen, C.N., Hoang, G. and Tuan, L.T. (2023). Frontline employees’ turnover intentions in tourism and hospitality sectors: A systematic literature review and research agenda. </w:t>
      </w:r>
      <w:r w:rsidRPr="00EF40A7">
        <w:rPr>
          <w:rFonts w:cs="Times New Roman"/>
          <w:i/>
          <w:iCs/>
        </w:rPr>
        <w:t>Tourism Management Perspectives</w:t>
      </w:r>
      <w:r w:rsidRPr="00EF40A7">
        <w:rPr>
          <w:rFonts w:cs="Times New Roman"/>
        </w:rPr>
        <w:t xml:space="preserve">, [online] 49, pp.101197–101197. </w:t>
      </w:r>
      <w:proofErr w:type="spellStart"/>
      <w:proofErr w:type="gramStart"/>
      <w:r w:rsidRPr="00EF40A7">
        <w:rPr>
          <w:rFonts w:cs="Times New Roman"/>
        </w:rPr>
        <w:t>doi:https</w:t>
      </w:r>
      <w:proofErr w:type="spellEnd"/>
      <w:r w:rsidRPr="00EF40A7">
        <w:rPr>
          <w:rFonts w:cs="Times New Roman"/>
        </w:rPr>
        <w:t>://doi.org/10.1016/j.tmp.2023.101197</w:t>
      </w:r>
      <w:proofErr w:type="gramEnd"/>
      <w:r w:rsidRPr="00EF40A7">
        <w:rPr>
          <w:rFonts w:cs="Times New Roman"/>
        </w:rPr>
        <w:t>.</w:t>
      </w:r>
    </w:p>
    <w:p w14:paraId="583EA710" w14:textId="77777777" w:rsidR="00725FEC" w:rsidRPr="00EF40A7" w:rsidRDefault="00725FEC" w:rsidP="00725FEC">
      <w:pPr>
        <w:pStyle w:val="NormalWeb"/>
        <w:spacing w:before="0" w:beforeAutospacing="0" w:after="240" w:afterAutospacing="0" w:line="360" w:lineRule="auto"/>
        <w:ind w:left="720"/>
        <w:jc w:val="both"/>
      </w:pPr>
      <w:r w:rsidRPr="00EF40A7">
        <w:t xml:space="preserve">Orr, A.F. (2025). </w:t>
      </w:r>
      <w:r w:rsidRPr="00EF40A7">
        <w:rPr>
          <w:i/>
          <w:iCs/>
        </w:rPr>
        <w:t>Improve Hotel Staff Retention Ahead of Cost Increases | Mo</w:t>
      </w:r>
      <w:r w:rsidRPr="00EF40A7">
        <w:t>. [online] Mo. Available at: https://mo.work/insights/improve-hotel-staff-retention/.</w:t>
      </w:r>
    </w:p>
    <w:p w14:paraId="769BF9EF" w14:textId="77777777" w:rsidR="00725FEC" w:rsidRPr="00EF40A7" w:rsidRDefault="00725FEC" w:rsidP="00725FEC">
      <w:pPr>
        <w:pStyle w:val="NormalWeb"/>
        <w:spacing w:before="0" w:beforeAutospacing="0" w:after="240" w:afterAutospacing="0" w:line="360" w:lineRule="auto"/>
        <w:ind w:left="720"/>
        <w:jc w:val="both"/>
      </w:pPr>
      <w:r w:rsidRPr="00EF40A7">
        <w:t xml:space="preserve">Pacheco, T., Coulombe, S. and Meunier, S. (2021). When Work Conflicts </w:t>
      </w:r>
      <w:proofErr w:type="gramStart"/>
      <w:r w:rsidRPr="00EF40A7">
        <w:t>With</w:t>
      </w:r>
      <w:proofErr w:type="gramEnd"/>
      <w:r w:rsidRPr="00EF40A7">
        <w:t xml:space="preserve"> Personal Projects: The Association of Work-Life Conflict With Worker Wellbeing and the Mediating Role of Mindfulness. </w:t>
      </w:r>
      <w:r w:rsidRPr="00EF40A7">
        <w:rPr>
          <w:i/>
          <w:iCs/>
        </w:rPr>
        <w:t>Frontiers in Psychology</w:t>
      </w:r>
      <w:r w:rsidRPr="00EF40A7">
        <w:t xml:space="preserve">, 12. </w:t>
      </w:r>
      <w:proofErr w:type="spellStart"/>
      <w:proofErr w:type="gramStart"/>
      <w:r w:rsidRPr="00EF40A7">
        <w:t>doi:https</w:t>
      </w:r>
      <w:proofErr w:type="spellEnd"/>
      <w:r w:rsidRPr="00EF40A7">
        <w:t>://doi.org/10.3389/fpsyg.2021.539582</w:t>
      </w:r>
      <w:proofErr w:type="gramEnd"/>
      <w:r w:rsidRPr="00EF40A7">
        <w:t>.</w:t>
      </w:r>
    </w:p>
    <w:p w14:paraId="58D03FF5" w14:textId="77777777" w:rsidR="00725FEC" w:rsidRPr="00EF40A7" w:rsidRDefault="00725FEC" w:rsidP="00725FEC">
      <w:pPr>
        <w:ind w:left="720"/>
        <w:rPr>
          <w:rFonts w:cs="Times New Roman"/>
        </w:rPr>
      </w:pPr>
      <w:r w:rsidRPr="00EF40A7">
        <w:rPr>
          <w:rFonts w:cs="Times New Roman"/>
        </w:rPr>
        <w:t xml:space="preserve">Rony, M.K.K., Md. </w:t>
      </w:r>
      <w:proofErr w:type="spellStart"/>
      <w:r w:rsidRPr="00EF40A7">
        <w:rPr>
          <w:rFonts w:cs="Times New Roman"/>
        </w:rPr>
        <w:t>Numan</w:t>
      </w:r>
      <w:proofErr w:type="spellEnd"/>
      <w:r w:rsidRPr="00EF40A7">
        <w:rPr>
          <w:rFonts w:cs="Times New Roman"/>
        </w:rPr>
        <w:t xml:space="preserve">, S. and Alamgir, H.M. (2023). The association between work-life imbalance, employees’ unhappiness, work’s impact on family, and family impacts on work among nurses: A cross-sectional study. </w:t>
      </w:r>
      <w:r w:rsidRPr="00EF40A7">
        <w:rPr>
          <w:rFonts w:cs="Times New Roman"/>
          <w:i/>
          <w:iCs/>
        </w:rPr>
        <w:t>Informatics in Medicine Unlocked</w:t>
      </w:r>
      <w:r w:rsidRPr="00EF40A7">
        <w:rPr>
          <w:rFonts w:cs="Times New Roman"/>
        </w:rPr>
        <w:t>, [online] 38(1). Available at: https://www.sciencedirect.com/science/article/pii/S2352914823000680.</w:t>
      </w:r>
    </w:p>
    <w:p w14:paraId="483276D7" w14:textId="77777777" w:rsidR="00725FEC" w:rsidRPr="00EF40A7" w:rsidRDefault="00725FEC" w:rsidP="00725FEC">
      <w:pPr>
        <w:pStyle w:val="NormalWeb"/>
        <w:spacing w:before="0" w:beforeAutospacing="0" w:after="240" w:afterAutospacing="0" w:line="360" w:lineRule="auto"/>
        <w:ind w:left="720"/>
        <w:jc w:val="both"/>
      </w:pPr>
      <w:r w:rsidRPr="00EF40A7">
        <w:t xml:space="preserve">Saito, H., </w:t>
      </w:r>
      <w:proofErr w:type="spellStart"/>
      <w:r w:rsidRPr="00EF40A7">
        <w:t>Brozović</w:t>
      </w:r>
      <w:proofErr w:type="spellEnd"/>
      <w:r w:rsidRPr="00EF40A7">
        <w:t xml:space="preserve">, D. and Baum, T. (2024). Well-being of hospitality employees: A systematic literature review. </w:t>
      </w:r>
      <w:r w:rsidRPr="00EF40A7">
        <w:rPr>
          <w:i/>
          <w:iCs/>
        </w:rPr>
        <w:t>International Journal of Hospitality Management</w:t>
      </w:r>
      <w:r w:rsidRPr="00EF40A7">
        <w:t xml:space="preserve">, [online] 124(103955), p.103955. </w:t>
      </w:r>
      <w:proofErr w:type="spellStart"/>
      <w:proofErr w:type="gramStart"/>
      <w:r w:rsidRPr="00EF40A7">
        <w:t>doi:https</w:t>
      </w:r>
      <w:proofErr w:type="spellEnd"/>
      <w:r w:rsidRPr="00EF40A7">
        <w:t>://doi.org/10.1016/j.ijhm.2024.103955</w:t>
      </w:r>
      <w:proofErr w:type="gramEnd"/>
      <w:r w:rsidRPr="00EF40A7">
        <w:t>.</w:t>
      </w:r>
    </w:p>
    <w:p w14:paraId="5305F1F7" w14:textId="77777777" w:rsidR="00725FEC" w:rsidRPr="00EF40A7" w:rsidRDefault="00725FEC" w:rsidP="00725FEC">
      <w:pPr>
        <w:pStyle w:val="NormalWeb"/>
        <w:spacing w:before="0" w:beforeAutospacing="0" w:after="240" w:afterAutospacing="0" w:line="360" w:lineRule="auto"/>
        <w:ind w:left="720"/>
        <w:jc w:val="both"/>
      </w:pPr>
      <w:r w:rsidRPr="00EF40A7">
        <w:t xml:space="preserve">Sarkar, S., Menon, V., </w:t>
      </w:r>
      <w:proofErr w:type="spellStart"/>
      <w:r w:rsidRPr="00EF40A7">
        <w:t>Padhy</w:t>
      </w:r>
      <w:proofErr w:type="spellEnd"/>
      <w:r w:rsidRPr="00EF40A7">
        <w:t xml:space="preserve">, S. and </w:t>
      </w:r>
      <w:proofErr w:type="spellStart"/>
      <w:r w:rsidRPr="00EF40A7">
        <w:t>Kathiresan</w:t>
      </w:r>
      <w:proofErr w:type="spellEnd"/>
      <w:r w:rsidRPr="00EF40A7">
        <w:t xml:space="preserve">, P. (2024). Mental health and well-being at the workplace. </w:t>
      </w:r>
      <w:r w:rsidRPr="00EF40A7">
        <w:rPr>
          <w:i/>
          <w:iCs/>
        </w:rPr>
        <w:t>Indian Journal of Psychiatry</w:t>
      </w:r>
      <w:r w:rsidRPr="00EF40A7">
        <w:t>, [online] 66(</w:t>
      </w:r>
      <w:proofErr w:type="spellStart"/>
      <w:r w:rsidRPr="00EF40A7">
        <w:t>Suppl</w:t>
      </w:r>
      <w:proofErr w:type="spellEnd"/>
      <w:r w:rsidRPr="00EF40A7">
        <w:t xml:space="preserve"> 2), </w:t>
      </w:r>
      <w:proofErr w:type="gramStart"/>
      <w:r w:rsidRPr="00EF40A7">
        <w:t>pp.S</w:t>
      </w:r>
      <w:proofErr w:type="gramEnd"/>
      <w:r w:rsidRPr="00EF40A7">
        <w:t xml:space="preserve">353–S364. </w:t>
      </w:r>
      <w:proofErr w:type="gramStart"/>
      <w:r w:rsidRPr="00EF40A7">
        <w:t>doi:https://doi.org/10.4103/indianjpsychiatry.indianjpsychiatry_608_23</w:t>
      </w:r>
      <w:proofErr w:type="gramEnd"/>
      <w:r w:rsidRPr="00EF40A7">
        <w:t>.</w:t>
      </w:r>
    </w:p>
    <w:p w14:paraId="26208519" w14:textId="77777777" w:rsidR="00725FEC" w:rsidRPr="00EF40A7" w:rsidRDefault="00725FEC" w:rsidP="00725FEC">
      <w:pPr>
        <w:ind w:left="720"/>
        <w:rPr>
          <w:rFonts w:cs="Times New Roman"/>
        </w:rPr>
      </w:pPr>
      <w:proofErr w:type="spellStart"/>
      <w:r w:rsidRPr="00EF40A7">
        <w:rPr>
          <w:rFonts w:cs="Times New Roman"/>
        </w:rPr>
        <w:t>Vânia</w:t>
      </w:r>
      <w:proofErr w:type="spellEnd"/>
      <w:r w:rsidRPr="00EF40A7">
        <w:rPr>
          <w:rFonts w:cs="Times New Roman"/>
        </w:rPr>
        <w:t xml:space="preserve"> </w:t>
      </w:r>
      <w:proofErr w:type="spellStart"/>
      <w:r w:rsidRPr="00EF40A7">
        <w:rPr>
          <w:rFonts w:cs="Times New Roman"/>
        </w:rPr>
        <w:t>Gonçalves</w:t>
      </w:r>
      <w:proofErr w:type="spellEnd"/>
      <w:r w:rsidRPr="00EF40A7">
        <w:rPr>
          <w:rFonts w:cs="Times New Roman"/>
        </w:rPr>
        <w:t xml:space="preserve"> Costa and Costa, C. (2022). </w:t>
      </w:r>
      <w:r w:rsidRPr="00EF40A7">
        <w:rPr>
          <w:rFonts w:cs="Times New Roman"/>
          <w:i/>
          <w:iCs/>
        </w:rPr>
        <w:t>Sustainability and competitiveness in the hospitality industry</w:t>
      </w:r>
      <w:r w:rsidRPr="00EF40A7">
        <w:rPr>
          <w:rFonts w:cs="Times New Roman"/>
        </w:rPr>
        <w:t>. Hershey Pa: Business Science Reference.</w:t>
      </w:r>
    </w:p>
    <w:p w14:paraId="489EC6EE" w14:textId="77777777" w:rsidR="00725FEC" w:rsidRPr="00EF40A7" w:rsidRDefault="00725FEC" w:rsidP="00725FEC">
      <w:pPr>
        <w:pStyle w:val="NormalWeb"/>
        <w:spacing w:before="0" w:beforeAutospacing="0" w:after="240" w:afterAutospacing="0" w:line="360" w:lineRule="auto"/>
        <w:ind w:left="720"/>
        <w:jc w:val="both"/>
      </w:pPr>
      <w:proofErr w:type="spellStart"/>
      <w:r w:rsidRPr="00EF40A7">
        <w:t>Yoo</w:t>
      </w:r>
      <w:proofErr w:type="spellEnd"/>
      <w:r w:rsidRPr="00EF40A7">
        <w:t xml:space="preserve">, D.Y. (2023). The Hospitality Stress Matrix: Exploring Job Stressors and Their Effects on Psychological Well-Being. </w:t>
      </w:r>
      <w:r w:rsidRPr="00EF40A7">
        <w:rPr>
          <w:i/>
          <w:iCs/>
        </w:rPr>
        <w:t>Sustainability</w:t>
      </w:r>
      <w:r w:rsidRPr="00EF40A7">
        <w:t xml:space="preserve">, [online] 15(17), p.13116. </w:t>
      </w:r>
      <w:proofErr w:type="spellStart"/>
      <w:proofErr w:type="gramStart"/>
      <w:r w:rsidRPr="00EF40A7">
        <w:t>doi:https</w:t>
      </w:r>
      <w:proofErr w:type="spellEnd"/>
      <w:r w:rsidRPr="00EF40A7">
        <w:t>://doi.org/10.3390/su151713116</w:t>
      </w:r>
      <w:proofErr w:type="gramEnd"/>
      <w:r w:rsidRPr="00EF40A7">
        <w:t>.</w:t>
      </w:r>
    </w:p>
    <w:p w14:paraId="7AE09F34" w14:textId="77777777" w:rsidR="00AE136D" w:rsidRPr="00E92DBD" w:rsidRDefault="00AE136D">
      <w:pPr>
        <w:rPr>
          <w:rFonts w:ascii="Arial" w:hAnsi="Arial" w:cs="Arial"/>
        </w:rPr>
      </w:pPr>
    </w:p>
    <w:sectPr w:rsidR="00AE136D" w:rsidRPr="00E92DBD">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AD8FD73" w14:textId="77777777" w:rsidR="00841A14" w:rsidRDefault="00841A14" w:rsidP="00D856E9">
      <w:pPr>
        <w:spacing w:after="0" w:line="240" w:lineRule="auto"/>
      </w:pPr>
      <w:r>
        <w:separator/>
      </w:r>
    </w:p>
  </w:endnote>
  <w:endnote w:type="continuationSeparator" w:id="0">
    <w:p w14:paraId="492F045A" w14:textId="77777777" w:rsidR="00841A14" w:rsidRDefault="00841A14" w:rsidP="00D856E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altName w:val="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54012908"/>
      <w:docPartObj>
        <w:docPartGallery w:val="Page Numbers (Bottom of Page)"/>
        <w:docPartUnique/>
      </w:docPartObj>
    </w:sdtPr>
    <w:sdtEndPr>
      <w:rPr>
        <w:noProof/>
      </w:rPr>
    </w:sdtEndPr>
    <w:sdtContent>
      <w:p w14:paraId="60FB791B" w14:textId="77777777" w:rsidR="00D856E9" w:rsidRDefault="00D856E9">
        <w:pPr>
          <w:pStyle w:val="Footer"/>
          <w:jc w:val="center"/>
        </w:pPr>
        <w:r>
          <w:fldChar w:fldCharType="begin"/>
        </w:r>
        <w:r>
          <w:instrText xml:space="preserve"> PAGE   \* MERGEFORMAT </w:instrText>
        </w:r>
        <w:r>
          <w:fldChar w:fldCharType="separate"/>
        </w:r>
        <w:r w:rsidR="007E1A6F">
          <w:rPr>
            <w:noProof/>
          </w:rPr>
          <w:t>3</w:t>
        </w:r>
        <w:r>
          <w:rPr>
            <w:noProof/>
          </w:rPr>
          <w:fldChar w:fldCharType="end"/>
        </w:r>
      </w:p>
    </w:sdtContent>
  </w:sdt>
  <w:p w14:paraId="2A61EBCF" w14:textId="77777777" w:rsidR="00D856E9" w:rsidRDefault="00D856E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87C5ADD" w14:textId="77777777" w:rsidR="00841A14" w:rsidRDefault="00841A14" w:rsidP="00D856E9">
      <w:pPr>
        <w:spacing w:after="0" w:line="240" w:lineRule="auto"/>
      </w:pPr>
      <w:r>
        <w:separator/>
      </w:r>
    </w:p>
  </w:footnote>
  <w:footnote w:type="continuationSeparator" w:id="0">
    <w:p w14:paraId="764E3CFB" w14:textId="77777777" w:rsidR="00841A14" w:rsidRDefault="00841A14" w:rsidP="00D856E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2B03619"/>
    <w:multiLevelType w:val="hybridMultilevel"/>
    <w:tmpl w:val="557A8D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4B1691C"/>
    <w:multiLevelType w:val="hybridMultilevel"/>
    <w:tmpl w:val="6860A4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5"/>
  <w:proofState w:spelling="clean" w:grammar="clean"/>
  <w:defaultTabStop w:val="720"/>
  <w:characterSpacingControl w:val="doNotCompress"/>
  <w:footnotePr>
    <w:footnote w:id="-1"/>
    <w:footnote w:id="0"/>
  </w:footnotePr>
  <w:endnotePr>
    <w:endnote w:id="-1"/>
    <w:endnote w:id="0"/>
  </w:endnotePr>
  <w:compat>
    <w:doNotExpandShiftReturn/>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C5E36"/>
    <w:rsid w:val="0004262E"/>
    <w:rsid w:val="001C5BE4"/>
    <w:rsid w:val="002A5FF1"/>
    <w:rsid w:val="0031198F"/>
    <w:rsid w:val="00432251"/>
    <w:rsid w:val="004D2B3D"/>
    <w:rsid w:val="0050177B"/>
    <w:rsid w:val="005511D9"/>
    <w:rsid w:val="00603BED"/>
    <w:rsid w:val="00725FEC"/>
    <w:rsid w:val="00732C4E"/>
    <w:rsid w:val="007E1A6F"/>
    <w:rsid w:val="00841A14"/>
    <w:rsid w:val="00857EF2"/>
    <w:rsid w:val="00935F32"/>
    <w:rsid w:val="00A0060A"/>
    <w:rsid w:val="00AE136D"/>
    <w:rsid w:val="00B1000D"/>
    <w:rsid w:val="00BB690D"/>
    <w:rsid w:val="00BE2B46"/>
    <w:rsid w:val="00CB6664"/>
    <w:rsid w:val="00CD231F"/>
    <w:rsid w:val="00D41F9F"/>
    <w:rsid w:val="00D856E9"/>
    <w:rsid w:val="00D866D4"/>
    <w:rsid w:val="00E66927"/>
    <w:rsid w:val="00E92DBD"/>
    <w:rsid w:val="00EA00FD"/>
    <w:rsid w:val="00EC5E36"/>
    <w:rsid w:val="00F035A1"/>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ED141B9"/>
  <w15:chartTrackingRefBased/>
  <w15:docId w15:val="{CF0AA9FC-4189-4EC0-AEE5-11A0250B3E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heme="minorHAnsi" w:hAnsi="Times New Roman" w:cstheme="minorBidi"/>
        <w:sz w:val="24"/>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66927"/>
    <w:pPr>
      <w:spacing w:line="360" w:lineRule="auto"/>
      <w:jc w:val="both"/>
    </w:pPr>
    <w:rPr>
      <w:lang w:val="en-GB"/>
    </w:rPr>
  </w:style>
  <w:style w:type="paragraph" w:styleId="Heading1">
    <w:name w:val="heading 1"/>
    <w:basedOn w:val="Normal"/>
    <w:next w:val="Normal"/>
    <w:link w:val="Heading1Char"/>
    <w:uiPriority w:val="9"/>
    <w:qFormat/>
    <w:rsid w:val="00EA00FD"/>
    <w:pPr>
      <w:keepNext/>
      <w:keepLines/>
      <w:spacing w:before="240"/>
      <w:outlineLvl w:val="0"/>
    </w:pPr>
    <w:rPr>
      <w:rFonts w:eastAsiaTheme="majorEastAsia" w:cstheme="majorBidi"/>
      <w:b/>
      <w:sz w:val="32"/>
      <w:szCs w:val="32"/>
    </w:rPr>
  </w:style>
  <w:style w:type="paragraph" w:styleId="Heading2">
    <w:name w:val="heading 2"/>
    <w:basedOn w:val="Normal"/>
    <w:next w:val="Normal"/>
    <w:link w:val="Heading2Char"/>
    <w:uiPriority w:val="9"/>
    <w:semiHidden/>
    <w:unhideWhenUsed/>
    <w:qFormat/>
    <w:rsid w:val="00EA00FD"/>
    <w:pPr>
      <w:keepNext/>
      <w:keepLines/>
      <w:spacing w:before="40"/>
      <w:outlineLvl w:val="1"/>
    </w:pPr>
    <w:rPr>
      <w:rFonts w:eastAsiaTheme="majorEastAsia" w:cstheme="majorBidi"/>
      <w:b/>
      <w:sz w:val="28"/>
      <w:szCs w:val="26"/>
    </w:rPr>
  </w:style>
  <w:style w:type="paragraph" w:styleId="Heading3">
    <w:name w:val="heading 3"/>
    <w:basedOn w:val="Normal"/>
    <w:next w:val="Normal"/>
    <w:link w:val="Heading3Char"/>
    <w:uiPriority w:val="9"/>
    <w:semiHidden/>
    <w:unhideWhenUsed/>
    <w:qFormat/>
    <w:rsid w:val="00732C4E"/>
    <w:pPr>
      <w:keepNext/>
      <w:keepLines/>
      <w:spacing w:before="4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A00FD"/>
    <w:rPr>
      <w:rFonts w:ascii="Times New Roman" w:eastAsiaTheme="majorEastAsia" w:hAnsi="Times New Roman" w:cstheme="majorBidi"/>
      <w:b/>
      <w:sz w:val="32"/>
      <w:szCs w:val="32"/>
      <w:lang w:val="en-GB"/>
    </w:rPr>
  </w:style>
  <w:style w:type="character" w:customStyle="1" w:styleId="Heading2Char">
    <w:name w:val="Heading 2 Char"/>
    <w:basedOn w:val="DefaultParagraphFont"/>
    <w:link w:val="Heading2"/>
    <w:uiPriority w:val="9"/>
    <w:semiHidden/>
    <w:rsid w:val="00EA00FD"/>
    <w:rPr>
      <w:rFonts w:ascii="Times New Roman" w:eastAsiaTheme="majorEastAsia" w:hAnsi="Times New Roman" w:cstheme="majorBidi"/>
      <w:b/>
      <w:sz w:val="28"/>
      <w:szCs w:val="26"/>
      <w:lang w:val="en-GB"/>
    </w:rPr>
  </w:style>
  <w:style w:type="paragraph" w:styleId="Title">
    <w:name w:val="Title"/>
    <w:basedOn w:val="Normal"/>
    <w:next w:val="Normal"/>
    <w:link w:val="TitleChar"/>
    <w:uiPriority w:val="10"/>
    <w:qFormat/>
    <w:rsid w:val="0004262E"/>
    <w:pPr>
      <w:spacing w:after="0"/>
      <w:contextualSpacing/>
      <w:jc w:val="center"/>
    </w:pPr>
    <w:rPr>
      <w:rFonts w:eastAsiaTheme="majorEastAsia" w:cstheme="majorBidi"/>
      <w:b/>
      <w:spacing w:val="-10"/>
      <w:kern w:val="28"/>
      <w:sz w:val="40"/>
      <w:szCs w:val="56"/>
    </w:rPr>
  </w:style>
  <w:style w:type="character" w:customStyle="1" w:styleId="TitleChar">
    <w:name w:val="Title Char"/>
    <w:basedOn w:val="DefaultParagraphFont"/>
    <w:link w:val="Title"/>
    <w:uiPriority w:val="10"/>
    <w:rsid w:val="0004262E"/>
    <w:rPr>
      <w:rFonts w:ascii="Times New Roman" w:eastAsiaTheme="majorEastAsia" w:hAnsi="Times New Roman" w:cstheme="majorBidi"/>
      <w:b/>
      <w:spacing w:val="-10"/>
      <w:kern w:val="28"/>
      <w:sz w:val="40"/>
      <w:szCs w:val="56"/>
      <w:lang w:val="en-GB"/>
    </w:rPr>
  </w:style>
  <w:style w:type="character" w:customStyle="1" w:styleId="Heading3Char">
    <w:name w:val="Heading 3 Char"/>
    <w:basedOn w:val="DefaultParagraphFont"/>
    <w:link w:val="Heading3"/>
    <w:uiPriority w:val="9"/>
    <w:semiHidden/>
    <w:rsid w:val="00732C4E"/>
    <w:rPr>
      <w:rFonts w:ascii="Times New Roman" w:eastAsiaTheme="majorEastAsia" w:hAnsi="Times New Roman" w:cstheme="majorBidi"/>
      <w:b/>
      <w:sz w:val="24"/>
      <w:szCs w:val="24"/>
      <w:lang w:val="en-GB"/>
    </w:rPr>
  </w:style>
  <w:style w:type="paragraph" w:styleId="Caption">
    <w:name w:val="caption"/>
    <w:basedOn w:val="Normal"/>
    <w:next w:val="Normal"/>
    <w:uiPriority w:val="35"/>
    <w:unhideWhenUsed/>
    <w:qFormat/>
    <w:rsid w:val="00B1000D"/>
    <w:pPr>
      <w:spacing w:after="200"/>
      <w:jc w:val="center"/>
    </w:pPr>
    <w:rPr>
      <w:rFonts w:ascii="Arial" w:hAnsi="Arial"/>
      <w:iCs/>
      <w:szCs w:val="18"/>
    </w:rPr>
  </w:style>
  <w:style w:type="character" w:styleId="Strong">
    <w:name w:val="Strong"/>
    <w:basedOn w:val="DefaultParagraphFont"/>
    <w:uiPriority w:val="22"/>
    <w:qFormat/>
    <w:rsid w:val="00432251"/>
    <w:rPr>
      <w:b/>
      <w:bCs/>
    </w:rPr>
  </w:style>
  <w:style w:type="paragraph" w:styleId="NormalWeb">
    <w:name w:val="Normal (Web)"/>
    <w:basedOn w:val="Normal"/>
    <w:uiPriority w:val="99"/>
    <w:semiHidden/>
    <w:unhideWhenUsed/>
    <w:rsid w:val="00AE136D"/>
    <w:pPr>
      <w:spacing w:before="100" w:beforeAutospacing="1" w:after="100" w:afterAutospacing="1" w:line="240" w:lineRule="auto"/>
      <w:jc w:val="left"/>
    </w:pPr>
    <w:rPr>
      <w:rFonts w:eastAsia="Times New Roman" w:cs="Times New Roman"/>
      <w:szCs w:val="24"/>
      <w:lang w:eastAsia="en-GB"/>
    </w:rPr>
  </w:style>
  <w:style w:type="paragraph" w:styleId="ListParagraph">
    <w:name w:val="List Paragraph"/>
    <w:basedOn w:val="Normal"/>
    <w:uiPriority w:val="34"/>
    <w:qFormat/>
    <w:rsid w:val="00AE136D"/>
    <w:pPr>
      <w:ind w:left="720"/>
      <w:contextualSpacing/>
    </w:pPr>
  </w:style>
  <w:style w:type="paragraph" w:styleId="Header">
    <w:name w:val="header"/>
    <w:basedOn w:val="Normal"/>
    <w:link w:val="HeaderChar"/>
    <w:uiPriority w:val="99"/>
    <w:unhideWhenUsed/>
    <w:rsid w:val="00D856E9"/>
    <w:pPr>
      <w:tabs>
        <w:tab w:val="center" w:pos="4680"/>
        <w:tab w:val="right" w:pos="9360"/>
      </w:tabs>
      <w:spacing w:after="0" w:line="240" w:lineRule="auto"/>
    </w:pPr>
  </w:style>
  <w:style w:type="character" w:customStyle="1" w:styleId="HeaderChar">
    <w:name w:val="Header Char"/>
    <w:basedOn w:val="DefaultParagraphFont"/>
    <w:link w:val="Header"/>
    <w:uiPriority w:val="99"/>
    <w:rsid w:val="00D856E9"/>
    <w:rPr>
      <w:lang w:val="en-GB"/>
    </w:rPr>
  </w:style>
  <w:style w:type="paragraph" w:styleId="Footer">
    <w:name w:val="footer"/>
    <w:basedOn w:val="Normal"/>
    <w:link w:val="FooterChar"/>
    <w:uiPriority w:val="99"/>
    <w:unhideWhenUsed/>
    <w:rsid w:val="00D856E9"/>
    <w:pPr>
      <w:tabs>
        <w:tab w:val="center" w:pos="4680"/>
        <w:tab w:val="right" w:pos="9360"/>
      </w:tabs>
      <w:spacing w:after="0" w:line="240" w:lineRule="auto"/>
    </w:pPr>
  </w:style>
  <w:style w:type="character" w:customStyle="1" w:styleId="FooterChar">
    <w:name w:val="Footer Char"/>
    <w:basedOn w:val="DefaultParagraphFont"/>
    <w:link w:val="Footer"/>
    <w:uiPriority w:val="99"/>
    <w:rsid w:val="00D856E9"/>
    <w:rPr>
      <w:lang w:val="en-GB"/>
    </w:rPr>
  </w:style>
  <w:style w:type="table" w:styleId="GridTable4">
    <w:name w:val="Grid Table 4"/>
    <w:basedOn w:val="TableNormal"/>
    <w:uiPriority w:val="49"/>
    <w:rsid w:val="00725FEC"/>
    <w:pPr>
      <w:spacing w:after="0" w:line="240" w:lineRule="auto"/>
    </w:pPr>
    <w:rPr>
      <w:rFonts w:asciiTheme="minorHAnsi" w:hAnsiTheme="minorHAnsi"/>
      <w:kern w:val="2"/>
      <w:sz w:val="22"/>
      <w14:ligatures w14:val="standardContextual"/>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5Dark">
    <w:name w:val="Grid Table 5 Dark"/>
    <w:basedOn w:val="TableNormal"/>
    <w:uiPriority w:val="50"/>
    <w:rsid w:val="00725FEC"/>
    <w:pPr>
      <w:spacing w:after="0" w:line="240" w:lineRule="auto"/>
    </w:pPr>
    <w:rPr>
      <w:rFonts w:asciiTheme="minorHAnsi" w:hAnsiTheme="minorHAnsi"/>
      <w:kern w:val="2"/>
      <w:sz w:val="22"/>
      <w14:ligatures w14:val="standardContextual"/>
    </w:r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4395636">
      <w:bodyDiv w:val="1"/>
      <w:marLeft w:val="0"/>
      <w:marRight w:val="0"/>
      <w:marTop w:val="0"/>
      <w:marBottom w:val="0"/>
      <w:divBdr>
        <w:top w:val="none" w:sz="0" w:space="0" w:color="auto"/>
        <w:left w:val="none" w:sz="0" w:space="0" w:color="auto"/>
        <w:bottom w:val="none" w:sz="0" w:space="0" w:color="auto"/>
        <w:right w:val="none" w:sz="0" w:space="0" w:color="auto"/>
      </w:divBdr>
    </w:div>
    <w:div w:id="948125713">
      <w:bodyDiv w:val="1"/>
      <w:marLeft w:val="0"/>
      <w:marRight w:val="0"/>
      <w:marTop w:val="0"/>
      <w:marBottom w:val="0"/>
      <w:divBdr>
        <w:top w:val="none" w:sz="0" w:space="0" w:color="auto"/>
        <w:left w:val="none" w:sz="0" w:space="0" w:color="auto"/>
        <w:bottom w:val="none" w:sz="0" w:space="0" w:color="auto"/>
        <w:right w:val="none" w:sz="0" w:space="0" w:color="auto"/>
      </w:divBdr>
    </w:div>
    <w:div w:id="16896745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17</Pages>
  <Words>3892</Words>
  <Characters>22187</Characters>
  <Application>Microsoft Office Word</Application>
  <DocSecurity>0</DocSecurity>
  <Lines>184</Lines>
  <Paragraphs>52</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26027</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Khalilur Rahman (2211971)</cp:lastModifiedBy>
  <cp:revision>8</cp:revision>
  <dcterms:created xsi:type="dcterms:W3CDTF">2025-10-01T15:49:00Z</dcterms:created>
  <dcterms:modified xsi:type="dcterms:W3CDTF">2025-10-30T21:38:00Z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57da0e45-fae5-4b25-8343-d3443a0a2d9e</vt:lpwstr>
  </property>
</Properties>
</file>