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598"/>
      </w:tblGrid>
      <w:tr w:rsidR="00DC05A5" w:rsidRPr="00DC05A5" w14:paraId="48797FBA" w14:textId="77777777" w:rsidTr="001128D3">
        <w:trPr>
          <w:trHeight w:val="75"/>
        </w:trPr>
        <w:tc>
          <w:tcPr>
            <w:tcW w:w="10598" w:type="dxa"/>
            <w:shd w:val="clear" w:color="auto" w:fill="D9D9D9"/>
          </w:tcPr>
          <w:p w14:paraId="12D31FD9" w14:textId="77777777" w:rsidR="00DC05A5" w:rsidRPr="00DC05A5" w:rsidRDefault="00DC05A5" w:rsidP="00DC05A5">
            <w:pPr>
              <w:spacing w:after="0" w:line="240" w:lineRule="auto"/>
              <w:rPr>
                <w:rFonts w:ascii="Calibri" w:eastAsia="Times New Roman" w:hAnsi="Calibri" w:cs="Calibri"/>
                <w:b/>
                <w:color w:val="000000"/>
                <w:sz w:val="20"/>
                <w:szCs w:val="20"/>
                <w:lang w:eastAsia="en-GB"/>
              </w:rPr>
            </w:pPr>
            <w:r w:rsidRPr="00DC05A5">
              <w:rPr>
                <w:rFonts w:ascii="Calibri" w:eastAsia="Times New Roman" w:hAnsi="Calibri" w:cs="Calibri"/>
                <w:b/>
                <w:color w:val="000000"/>
                <w:sz w:val="40"/>
                <w:szCs w:val="20"/>
                <w:lang w:eastAsia="en-GB"/>
              </w:rPr>
              <w:t xml:space="preserve">Student Self Evaluation Form </w:t>
            </w:r>
          </w:p>
        </w:tc>
      </w:tr>
    </w:tbl>
    <w:p w14:paraId="7825EFBD" w14:textId="77777777" w:rsidR="00DC05A5" w:rsidRPr="00DC05A5" w:rsidRDefault="00DC05A5" w:rsidP="00DC05A5">
      <w:pPr>
        <w:spacing w:after="0" w:line="240" w:lineRule="auto"/>
        <w:jc w:val="both"/>
        <w:rPr>
          <w:rFonts w:ascii="Calibri" w:eastAsia="Times New Roman" w:hAnsi="Calibri" w:cs="Times New Roman"/>
          <w:sz w:val="20"/>
          <w:szCs w:val="20"/>
        </w:rPr>
      </w:pPr>
    </w:p>
    <w:p w14:paraId="626B1873" w14:textId="77777777" w:rsidR="00DC05A5" w:rsidRPr="00DC05A5" w:rsidRDefault="00DC05A5" w:rsidP="00DC05A5">
      <w:pPr>
        <w:spacing w:after="0" w:line="240" w:lineRule="auto"/>
        <w:jc w:val="both"/>
        <w:rPr>
          <w:rFonts w:ascii="Calibri" w:eastAsia="Times New Roman" w:hAnsi="Calibri" w:cs="Times New Roman"/>
        </w:rPr>
      </w:pPr>
      <w:r w:rsidRPr="00DC05A5">
        <w:rPr>
          <w:rFonts w:ascii="Calibri" w:eastAsia="Times New Roman" w:hAnsi="Calibri" w:cs="Times New Roman"/>
        </w:rPr>
        <w:t xml:space="preserve">This section repeats in brief the common assessment criteria detailed on previous pages. The </w:t>
      </w:r>
      <w:r w:rsidRPr="00DC05A5">
        <w:rPr>
          <w:rFonts w:ascii="Calibri" w:eastAsia="Times New Roman" w:hAnsi="Calibri" w:cs="Times New Roman"/>
          <w:i/>
        </w:rPr>
        <w:t>extent</w:t>
      </w:r>
      <w:r w:rsidRPr="00DC05A5">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margin" w:tblpXSpec="center" w:tblpY="88"/>
        <w:tblW w:w="4730" w:type="pct"/>
        <w:tblLayout w:type="fixed"/>
        <w:tblLook w:val="04A0" w:firstRow="1" w:lastRow="0" w:firstColumn="1" w:lastColumn="0" w:noHBand="0" w:noVBand="1"/>
      </w:tblPr>
      <w:tblGrid>
        <w:gridCol w:w="2388"/>
        <w:gridCol w:w="1273"/>
        <w:gridCol w:w="1278"/>
        <w:gridCol w:w="1273"/>
        <w:gridCol w:w="14"/>
        <w:gridCol w:w="1261"/>
        <w:gridCol w:w="8"/>
        <w:gridCol w:w="1271"/>
        <w:gridCol w:w="1114"/>
      </w:tblGrid>
      <w:tr w:rsidR="00DC05A5" w:rsidRPr="00DC05A5" w14:paraId="36FC3113" w14:textId="77777777" w:rsidTr="004F1E3C">
        <w:trPr>
          <w:gridAfter w:val="8"/>
          <w:wAfter w:w="3791" w:type="pct"/>
          <w:trHeight w:val="347"/>
        </w:trPr>
        <w:tc>
          <w:tcPr>
            <w:tcW w:w="1209" w:type="pct"/>
            <w:vMerge w:val="restart"/>
            <w:tcBorders>
              <w:top w:val="single" w:sz="4" w:space="0" w:color="auto"/>
              <w:left w:val="single" w:sz="4" w:space="0" w:color="auto"/>
              <w:right w:val="single" w:sz="4" w:space="0" w:color="auto"/>
            </w:tcBorders>
            <w:shd w:val="clear" w:color="auto" w:fill="BFBFBF"/>
            <w:vAlign w:val="center"/>
          </w:tcPr>
          <w:p w14:paraId="52F5B3B6" w14:textId="77777777" w:rsidR="00DC05A5" w:rsidRPr="00DC05A5" w:rsidRDefault="00DC05A5" w:rsidP="00DC05A5">
            <w:pPr>
              <w:spacing w:after="0" w:line="240" w:lineRule="auto"/>
              <w:rPr>
                <w:rFonts w:ascii="Calibri" w:eastAsia="Times New Roman" w:hAnsi="Calibri" w:cs="Times New Roman"/>
                <w:b/>
                <w:szCs w:val="20"/>
                <w:lang w:eastAsia="en-GB"/>
              </w:rPr>
            </w:pPr>
            <w:r w:rsidRPr="00DC05A5">
              <w:rPr>
                <w:rFonts w:ascii="Calibri" w:eastAsia="Times New Roman" w:hAnsi="Calibri" w:cs="Times New Roman"/>
                <w:b/>
                <w:szCs w:val="16"/>
                <w:lang w:eastAsia="en-GB"/>
              </w:rPr>
              <w:t xml:space="preserve">Common Assessment Criteria </w:t>
            </w:r>
            <w:r w:rsidRPr="00DC05A5">
              <w:rPr>
                <w:rFonts w:ascii="Calibri" w:eastAsia="Times New Roman" w:hAnsi="Calibri" w:cs="Times New Roman"/>
                <w:b/>
                <w:szCs w:val="20"/>
                <w:lang w:eastAsia="en-GB"/>
              </w:rPr>
              <w:t>Applied</w:t>
            </w:r>
          </w:p>
        </w:tc>
      </w:tr>
      <w:tr w:rsidR="00DC05A5" w:rsidRPr="00DC05A5" w14:paraId="0E7D31E8" w14:textId="77777777" w:rsidTr="004F1E3C">
        <w:trPr>
          <w:trHeight w:val="707"/>
        </w:trPr>
        <w:tc>
          <w:tcPr>
            <w:tcW w:w="1209" w:type="pct"/>
            <w:vMerge/>
            <w:tcBorders>
              <w:left w:val="single" w:sz="4" w:space="0" w:color="auto"/>
              <w:bottom w:val="single" w:sz="4" w:space="0" w:color="auto"/>
              <w:right w:val="single" w:sz="4" w:space="0" w:color="auto"/>
            </w:tcBorders>
            <w:shd w:val="clear" w:color="auto" w:fill="BFBFBF"/>
          </w:tcPr>
          <w:p w14:paraId="03F36539" w14:textId="77777777" w:rsidR="00DC05A5" w:rsidRPr="00DC05A5" w:rsidRDefault="00DC05A5" w:rsidP="00DC05A5">
            <w:pPr>
              <w:spacing w:after="0" w:line="240" w:lineRule="auto"/>
              <w:rPr>
                <w:rFonts w:ascii="Calibri" w:eastAsia="Times New Roman" w:hAnsi="Calibri" w:cs="Times New Roman"/>
                <w:b/>
                <w:sz w:val="16"/>
                <w:szCs w:val="16"/>
                <w:lang w:eastAsia="en-GB"/>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2B7EDB7A"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p w14:paraId="3CB6B1C2"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r w:rsidRPr="00DC05A5">
              <w:rPr>
                <w:rFonts w:ascii="Calibri" w:eastAsia="Times New Roman" w:hAnsi="Calibri" w:cs="Times New Roman"/>
                <w:b/>
                <w:sz w:val="18"/>
                <w:szCs w:val="20"/>
                <w:lang w:eastAsia="en-GB"/>
              </w:rPr>
              <w:t>REFER</w:t>
            </w:r>
          </w:p>
        </w:tc>
        <w:tc>
          <w:tcPr>
            <w:tcW w:w="651" w:type="pct"/>
            <w:gridSpan w:val="2"/>
            <w:tcBorders>
              <w:top w:val="single" w:sz="4" w:space="0" w:color="auto"/>
              <w:left w:val="double" w:sz="4" w:space="0" w:color="auto"/>
              <w:bottom w:val="single" w:sz="4" w:space="0" w:color="auto"/>
              <w:right w:val="dashed" w:sz="4" w:space="0" w:color="auto"/>
            </w:tcBorders>
            <w:shd w:val="clear" w:color="auto" w:fill="BFBFBF"/>
          </w:tcPr>
          <w:p w14:paraId="47CE4288"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p w14:paraId="4EDB3A31"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r w:rsidRPr="00DC05A5">
              <w:rPr>
                <w:rFonts w:ascii="Calibri" w:eastAsia="Times New Roman" w:hAnsi="Calibri" w:cs="Times New Roman"/>
                <w:b/>
                <w:sz w:val="18"/>
                <w:szCs w:val="20"/>
                <w:lang w:eastAsia="en-GB"/>
              </w:rPr>
              <w:t>D</w:t>
            </w:r>
          </w:p>
        </w:tc>
        <w:tc>
          <w:tcPr>
            <w:tcW w:w="642" w:type="pct"/>
            <w:gridSpan w:val="2"/>
            <w:tcBorders>
              <w:top w:val="single" w:sz="4" w:space="0" w:color="auto"/>
              <w:left w:val="dashed" w:sz="4" w:space="0" w:color="auto"/>
              <w:bottom w:val="single" w:sz="4" w:space="0" w:color="auto"/>
              <w:right w:val="dashed" w:sz="4" w:space="0" w:color="auto"/>
            </w:tcBorders>
            <w:shd w:val="clear" w:color="auto" w:fill="BFBFBF"/>
          </w:tcPr>
          <w:p w14:paraId="4B543B06"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p w14:paraId="79692B1F"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r w:rsidRPr="00DC05A5">
              <w:rPr>
                <w:rFonts w:ascii="Calibri" w:eastAsia="Times New Roman" w:hAnsi="Calibri" w:cs="Times New Roman"/>
                <w:b/>
                <w:sz w:val="18"/>
                <w:szCs w:val="20"/>
                <w:lang w:eastAsia="en-GB"/>
              </w:rPr>
              <w:t>C</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52A82B36"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p w14:paraId="188EA6A3"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r w:rsidRPr="00DC05A5">
              <w:rPr>
                <w:rFonts w:ascii="Calibri" w:eastAsia="Times New Roman" w:hAnsi="Calibri" w:cs="Times New Roman"/>
                <w:b/>
                <w:sz w:val="18"/>
                <w:szCs w:val="20"/>
                <w:lang w:eastAsia="en-GB"/>
              </w:rPr>
              <w:t>B</w:t>
            </w:r>
          </w:p>
        </w:tc>
        <w:tc>
          <w:tcPr>
            <w:tcW w:w="565" w:type="pct"/>
            <w:tcBorders>
              <w:top w:val="single" w:sz="4" w:space="0" w:color="auto"/>
              <w:left w:val="dashed" w:sz="4" w:space="0" w:color="auto"/>
              <w:bottom w:val="single" w:sz="4" w:space="0" w:color="auto"/>
              <w:right w:val="dashed" w:sz="4" w:space="0" w:color="auto"/>
            </w:tcBorders>
            <w:shd w:val="clear" w:color="auto" w:fill="BFBFBF"/>
          </w:tcPr>
          <w:p w14:paraId="339B83E5"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p w14:paraId="701FC95F"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r w:rsidRPr="00DC05A5">
              <w:rPr>
                <w:rFonts w:ascii="Calibri" w:eastAsia="Times New Roman" w:hAnsi="Calibri" w:cs="Times New Roman"/>
                <w:b/>
                <w:sz w:val="18"/>
                <w:szCs w:val="20"/>
                <w:lang w:eastAsia="en-GB"/>
              </w:rPr>
              <w:t>A</w:t>
            </w:r>
          </w:p>
        </w:tc>
      </w:tr>
      <w:tr w:rsidR="00DC05A5" w:rsidRPr="00DC05A5" w14:paraId="3EB63F64" w14:textId="77777777" w:rsidTr="004F1E3C">
        <w:trPr>
          <w:trHeight w:val="580"/>
        </w:trPr>
        <w:tc>
          <w:tcPr>
            <w:tcW w:w="1209" w:type="pct"/>
            <w:tcBorders>
              <w:top w:val="single" w:sz="4" w:space="0" w:color="auto"/>
              <w:left w:val="single" w:sz="4" w:space="0" w:color="auto"/>
              <w:right w:val="single" w:sz="4" w:space="0" w:color="auto"/>
            </w:tcBorders>
            <w:shd w:val="clear" w:color="auto" w:fill="BFBFBF"/>
          </w:tcPr>
          <w:p w14:paraId="73F05670" w14:textId="77777777" w:rsidR="00DC05A5" w:rsidRPr="00DC05A5" w:rsidRDefault="00DC05A5" w:rsidP="00DC05A5">
            <w:pPr>
              <w:spacing w:after="0" w:line="240" w:lineRule="auto"/>
              <w:rPr>
                <w:rFonts w:ascii="Calibri" w:eastAsia="Times New Roman" w:hAnsi="Calibri" w:cs="Times New Roman"/>
                <w:b/>
                <w:sz w:val="20"/>
                <w:szCs w:val="16"/>
                <w:lang w:eastAsia="en-GB"/>
              </w:rPr>
            </w:pPr>
          </w:p>
        </w:tc>
        <w:tc>
          <w:tcPr>
            <w:tcW w:w="644" w:type="pct"/>
            <w:tcBorders>
              <w:top w:val="single" w:sz="4" w:space="0" w:color="auto"/>
              <w:left w:val="single" w:sz="4" w:space="0" w:color="auto"/>
              <w:right w:val="dashed" w:sz="4" w:space="0" w:color="auto"/>
            </w:tcBorders>
            <w:shd w:val="clear" w:color="auto" w:fill="BFBFBF"/>
            <w:vAlign w:val="center"/>
          </w:tcPr>
          <w:p w14:paraId="6630F9A0" w14:textId="77777777" w:rsidR="00DC05A5" w:rsidRPr="00DC05A5" w:rsidRDefault="00DC05A5" w:rsidP="00DC05A5">
            <w:pPr>
              <w:spacing w:after="120" w:line="240" w:lineRule="auto"/>
              <w:jc w:val="center"/>
              <w:rPr>
                <w:rFonts w:ascii="Calibri" w:eastAsia="Times New Roman" w:hAnsi="Calibri" w:cs="Times New Roman"/>
                <w:b/>
                <w:sz w:val="12"/>
                <w:szCs w:val="16"/>
                <w:lang w:eastAsia="en-GB"/>
              </w:rPr>
            </w:pPr>
            <w:r w:rsidRPr="00DC05A5">
              <w:rPr>
                <w:rFonts w:ascii="Calibri" w:eastAsia="Times New Roman" w:hAnsi="Calibri" w:cs="Times New Roman"/>
                <w:b/>
                <w:sz w:val="12"/>
                <w:szCs w:val="16"/>
                <w:lang w:eastAsia="en-GB"/>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7FE56189" w14:textId="77777777" w:rsidR="00DC05A5" w:rsidRPr="00DC05A5" w:rsidRDefault="00DC05A5" w:rsidP="00DC05A5">
            <w:pPr>
              <w:spacing w:after="120" w:line="240" w:lineRule="auto"/>
              <w:jc w:val="center"/>
              <w:rPr>
                <w:rFonts w:ascii="Calibri" w:eastAsia="Times New Roman" w:hAnsi="Calibri" w:cs="Times New Roman"/>
                <w:b/>
                <w:sz w:val="12"/>
                <w:szCs w:val="16"/>
                <w:lang w:eastAsia="en-GB"/>
              </w:rPr>
            </w:pPr>
            <w:r w:rsidRPr="00DC05A5">
              <w:rPr>
                <w:rFonts w:ascii="Calibri" w:eastAsia="Times New Roman" w:hAnsi="Calibri" w:cs="Times New Roman"/>
                <w:b/>
                <w:sz w:val="12"/>
                <w:szCs w:val="16"/>
                <w:lang w:eastAsia="en-GB"/>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1DDBD2FC" w14:textId="77777777" w:rsidR="00DC05A5" w:rsidRPr="00DC05A5" w:rsidRDefault="00DC05A5" w:rsidP="00DC05A5">
            <w:pPr>
              <w:spacing w:after="120" w:line="240" w:lineRule="auto"/>
              <w:jc w:val="center"/>
              <w:rPr>
                <w:rFonts w:ascii="Calibri" w:eastAsia="Times New Roman" w:hAnsi="Calibri" w:cs="Times New Roman"/>
                <w:b/>
                <w:sz w:val="12"/>
                <w:szCs w:val="16"/>
                <w:lang w:eastAsia="en-GB"/>
              </w:rPr>
            </w:pPr>
            <w:r w:rsidRPr="00DC05A5">
              <w:rPr>
                <w:rFonts w:ascii="Calibri" w:eastAsia="Times New Roman" w:hAnsi="Calibri" w:cs="Times New Roman"/>
                <w:b/>
                <w:sz w:val="12"/>
                <w:szCs w:val="16"/>
                <w:lang w:eastAsia="en-GB"/>
              </w:rPr>
              <w:t>SATISFACTORY</w:t>
            </w:r>
          </w:p>
        </w:tc>
        <w:tc>
          <w:tcPr>
            <w:tcW w:w="645" w:type="pct"/>
            <w:gridSpan w:val="2"/>
            <w:tcBorders>
              <w:top w:val="single" w:sz="4" w:space="0" w:color="auto"/>
              <w:left w:val="dashed" w:sz="4" w:space="0" w:color="auto"/>
              <w:right w:val="dashed" w:sz="4" w:space="0" w:color="auto"/>
            </w:tcBorders>
            <w:shd w:val="clear" w:color="auto" w:fill="BFBFBF"/>
            <w:vAlign w:val="center"/>
          </w:tcPr>
          <w:p w14:paraId="1539DE19" w14:textId="77777777" w:rsidR="00DC05A5" w:rsidRPr="00DC05A5" w:rsidRDefault="00DC05A5" w:rsidP="00DC05A5">
            <w:pPr>
              <w:spacing w:after="120" w:line="240" w:lineRule="auto"/>
              <w:jc w:val="center"/>
              <w:rPr>
                <w:rFonts w:ascii="Calibri" w:eastAsia="Times New Roman" w:hAnsi="Calibri" w:cs="Times New Roman"/>
                <w:b/>
                <w:sz w:val="12"/>
                <w:szCs w:val="16"/>
                <w:lang w:eastAsia="en-GB"/>
              </w:rPr>
            </w:pPr>
            <w:r w:rsidRPr="00DC05A5">
              <w:rPr>
                <w:rFonts w:ascii="Calibri" w:eastAsia="Times New Roman" w:hAnsi="Calibri" w:cs="Times New Roman"/>
                <w:b/>
                <w:sz w:val="12"/>
                <w:szCs w:val="16"/>
                <w:lang w:eastAsia="en-GB"/>
              </w:rPr>
              <w:t>GOOD</w:t>
            </w:r>
          </w:p>
        </w:tc>
        <w:tc>
          <w:tcPr>
            <w:tcW w:w="647" w:type="pct"/>
            <w:gridSpan w:val="2"/>
            <w:tcBorders>
              <w:top w:val="single" w:sz="4" w:space="0" w:color="auto"/>
              <w:left w:val="dashed" w:sz="4" w:space="0" w:color="auto"/>
              <w:right w:val="dashed" w:sz="4" w:space="0" w:color="auto"/>
            </w:tcBorders>
            <w:shd w:val="clear" w:color="auto" w:fill="BFBFBF"/>
            <w:vAlign w:val="center"/>
          </w:tcPr>
          <w:p w14:paraId="680A22AC" w14:textId="77777777" w:rsidR="00DC05A5" w:rsidRPr="00DC05A5" w:rsidRDefault="00DC05A5" w:rsidP="00DC05A5">
            <w:pPr>
              <w:spacing w:after="120" w:line="240" w:lineRule="auto"/>
              <w:jc w:val="center"/>
              <w:rPr>
                <w:rFonts w:ascii="Calibri" w:eastAsia="Times New Roman" w:hAnsi="Calibri" w:cs="Times New Roman"/>
                <w:b/>
                <w:sz w:val="12"/>
                <w:szCs w:val="16"/>
                <w:lang w:eastAsia="en-GB"/>
              </w:rPr>
            </w:pPr>
            <w:r w:rsidRPr="00DC05A5">
              <w:rPr>
                <w:rFonts w:ascii="Calibri" w:eastAsia="Times New Roman" w:hAnsi="Calibri" w:cs="Times New Roman"/>
                <w:b/>
                <w:sz w:val="12"/>
                <w:szCs w:val="16"/>
                <w:lang w:eastAsia="en-GB"/>
              </w:rPr>
              <w:t>VERY GOOD</w:t>
            </w:r>
          </w:p>
        </w:tc>
        <w:tc>
          <w:tcPr>
            <w:tcW w:w="565" w:type="pct"/>
            <w:tcBorders>
              <w:top w:val="single" w:sz="4" w:space="0" w:color="auto"/>
              <w:left w:val="dashed" w:sz="4" w:space="0" w:color="auto"/>
              <w:right w:val="dashed" w:sz="4" w:space="0" w:color="auto"/>
            </w:tcBorders>
            <w:shd w:val="clear" w:color="auto" w:fill="BFBFBF"/>
            <w:vAlign w:val="center"/>
          </w:tcPr>
          <w:p w14:paraId="67E10629" w14:textId="77777777" w:rsidR="00DC05A5" w:rsidRPr="00DC05A5" w:rsidRDefault="00DC05A5" w:rsidP="00DC05A5">
            <w:pPr>
              <w:spacing w:after="120" w:line="240" w:lineRule="auto"/>
              <w:jc w:val="center"/>
              <w:rPr>
                <w:rFonts w:ascii="Calibri" w:eastAsia="Times New Roman" w:hAnsi="Calibri" w:cs="Times New Roman"/>
                <w:b/>
                <w:sz w:val="12"/>
                <w:szCs w:val="16"/>
                <w:lang w:eastAsia="en-GB"/>
              </w:rPr>
            </w:pPr>
            <w:r w:rsidRPr="00DC05A5">
              <w:rPr>
                <w:rFonts w:ascii="Calibri" w:eastAsia="Times New Roman" w:hAnsi="Calibri" w:cs="Times New Roman"/>
                <w:b/>
                <w:sz w:val="12"/>
                <w:szCs w:val="16"/>
                <w:lang w:eastAsia="en-GB"/>
              </w:rPr>
              <w:t>EXCELLENT</w:t>
            </w:r>
          </w:p>
        </w:tc>
      </w:tr>
      <w:tr w:rsidR="00DC05A5" w:rsidRPr="00DC05A5" w14:paraId="28DF9022" w14:textId="77777777" w:rsidTr="004F1E3C">
        <w:trPr>
          <w:trHeight w:val="580"/>
        </w:trPr>
        <w:tc>
          <w:tcPr>
            <w:tcW w:w="1209" w:type="pct"/>
            <w:vMerge w:val="restart"/>
            <w:tcBorders>
              <w:top w:val="single" w:sz="4" w:space="0" w:color="auto"/>
              <w:left w:val="single" w:sz="4" w:space="0" w:color="auto"/>
              <w:right w:val="single" w:sz="4" w:space="0" w:color="auto"/>
            </w:tcBorders>
          </w:tcPr>
          <w:p w14:paraId="70AAB9C4" w14:textId="77777777" w:rsidR="00DC05A5" w:rsidRPr="00DC05A5" w:rsidRDefault="00DC05A5" w:rsidP="00DC05A5">
            <w:pPr>
              <w:spacing w:after="0" w:line="240" w:lineRule="auto"/>
              <w:rPr>
                <w:rFonts w:ascii="Calibri" w:eastAsia="Times New Roman" w:hAnsi="Calibri" w:cs="Times New Roman"/>
                <w:sz w:val="14"/>
                <w:szCs w:val="14"/>
                <w:lang w:eastAsia="en-GB"/>
              </w:rPr>
            </w:pPr>
            <w:r w:rsidRPr="00DC05A5">
              <w:rPr>
                <w:rFonts w:ascii="Calibri" w:eastAsia="Times New Roman" w:hAnsi="Calibri" w:cs="Times New Roman"/>
                <w:b/>
                <w:sz w:val="20"/>
                <w:szCs w:val="16"/>
                <w:lang w:eastAsia="en-GB"/>
              </w:rPr>
              <w:t xml:space="preserve">1. Subject Knowledge and Understanding </w:t>
            </w:r>
            <w:r w:rsidRPr="00DC05A5">
              <w:rPr>
                <w:rFonts w:ascii="Calibri" w:eastAsia="Times New Roman" w:hAnsi="Calibri" w:cs="Times New Roman"/>
                <w:b/>
                <w:sz w:val="16"/>
                <w:szCs w:val="16"/>
                <w:lang w:eastAsia="en-GB"/>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60A57742" w14:textId="77777777" w:rsidR="00DC05A5" w:rsidRPr="00DC05A5" w:rsidRDefault="00DC05A5" w:rsidP="00DC05A5">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46DCFDE9" w14:textId="77777777" w:rsidR="00DC05A5" w:rsidRPr="00DC05A5" w:rsidRDefault="00DC05A5" w:rsidP="00DC05A5">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2705B2CE"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20A9568A"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1B69AD79"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4030BD6B" w14:textId="77777777" w:rsidR="00DC05A5" w:rsidRPr="00DC05A5" w:rsidRDefault="00DC05A5" w:rsidP="00DC05A5">
            <w:pPr>
              <w:spacing w:after="0" w:line="240" w:lineRule="auto"/>
              <w:rPr>
                <w:rFonts w:ascii="Calibri" w:eastAsia="Times New Roman" w:hAnsi="Calibri" w:cs="Times New Roman"/>
                <w:b/>
                <w:sz w:val="18"/>
                <w:szCs w:val="20"/>
                <w:lang w:eastAsia="en-GB"/>
              </w:rPr>
            </w:pPr>
          </w:p>
        </w:tc>
      </w:tr>
      <w:tr w:rsidR="00DC05A5" w:rsidRPr="00DC05A5" w14:paraId="7A3227F4" w14:textId="77777777" w:rsidTr="004F1E3C">
        <w:trPr>
          <w:trHeight w:val="581"/>
        </w:trPr>
        <w:tc>
          <w:tcPr>
            <w:tcW w:w="1209" w:type="pct"/>
            <w:vMerge/>
            <w:tcBorders>
              <w:left w:val="single" w:sz="4" w:space="0" w:color="auto"/>
              <w:bottom w:val="single" w:sz="4" w:space="0" w:color="auto"/>
              <w:right w:val="single" w:sz="4" w:space="0" w:color="auto"/>
            </w:tcBorders>
          </w:tcPr>
          <w:p w14:paraId="23A92F29" w14:textId="77777777" w:rsidR="00DC05A5" w:rsidRPr="00DC05A5" w:rsidRDefault="00DC05A5" w:rsidP="00DC05A5">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2C830453"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3949A21E"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58DD3B0E"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3A2F5FFA" w14:textId="765D6504" w:rsidR="00DC05A5" w:rsidRPr="004F1E3C" w:rsidRDefault="00DC05A5" w:rsidP="004F1E3C">
            <w:pPr>
              <w:pStyle w:val="ListParagraph"/>
              <w:numPr>
                <w:ilvl w:val="0"/>
                <w:numId w:val="5"/>
              </w:numPr>
              <w:spacing w:after="0" w:line="240" w:lineRule="auto"/>
              <w:rPr>
                <w:rFonts w:ascii="Calibri" w:eastAsia="Times New Roman" w:hAnsi="Calibri" w:cs="Times New Roman"/>
                <w:sz w:val="24"/>
                <w:szCs w:val="32"/>
                <w:lang w:eastAsia="en-GB"/>
              </w:rPr>
            </w:pPr>
          </w:p>
        </w:tc>
        <w:tc>
          <w:tcPr>
            <w:tcW w:w="647" w:type="pct"/>
            <w:gridSpan w:val="2"/>
            <w:tcBorders>
              <w:left w:val="dashed" w:sz="4" w:space="0" w:color="auto"/>
              <w:bottom w:val="single" w:sz="4" w:space="0" w:color="auto"/>
              <w:right w:val="dashed" w:sz="4" w:space="0" w:color="auto"/>
            </w:tcBorders>
            <w:vAlign w:val="bottom"/>
          </w:tcPr>
          <w:p w14:paraId="4681D622"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7E00A7CC"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r>
      <w:tr w:rsidR="00DC05A5" w:rsidRPr="00DC05A5" w14:paraId="5B3C668F" w14:textId="77777777" w:rsidTr="004F1E3C">
        <w:trPr>
          <w:trHeight w:val="580"/>
        </w:trPr>
        <w:tc>
          <w:tcPr>
            <w:tcW w:w="1209" w:type="pct"/>
            <w:vMerge w:val="restart"/>
            <w:tcBorders>
              <w:top w:val="single" w:sz="4" w:space="0" w:color="auto"/>
              <w:left w:val="single" w:sz="4" w:space="0" w:color="auto"/>
              <w:right w:val="single" w:sz="4" w:space="0" w:color="auto"/>
            </w:tcBorders>
          </w:tcPr>
          <w:p w14:paraId="7133BCBD" w14:textId="77777777" w:rsidR="00DC05A5" w:rsidRPr="00DC05A5" w:rsidRDefault="00DC05A5" w:rsidP="00DC05A5">
            <w:pPr>
              <w:spacing w:after="0" w:line="240" w:lineRule="auto"/>
              <w:rPr>
                <w:rFonts w:ascii="Calibri" w:eastAsia="Times New Roman" w:hAnsi="Calibri" w:cs="Times New Roman"/>
                <w:b/>
                <w:sz w:val="20"/>
                <w:szCs w:val="20"/>
                <w:lang w:eastAsia="en-GB"/>
              </w:rPr>
            </w:pPr>
            <w:r w:rsidRPr="00DC05A5">
              <w:rPr>
                <w:rFonts w:ascii="Calibri" w:eastAsia="Times New Roman" w:hAnsi="Calibri" w:cs="Times New Roman"/>
                <w:b/>
                <w:sz w:val="20"/>
                <w:szCs w:val="16"/>
                <w:lang w:eastAsia="en-GB"/>
              </w:rPr>
              <w:t>2. Intellectual Skills (Analysis)</w:t>
            </w:r>
          </w:p>
        </w:tc>
        <w:tc>
          <w:tcPr>
            <w:tcW w:w="644" w:type="pct"/>
            <w:tcBorders>
              <w:top w:val="single" w:sz="4" w:space="0" w:color="auto"/>
              <w:left w:val="single" w:sz="4" w:space="0" w:color="auto"/>
              <w:right w:val="dashed" w:sz="4" w:space="0" w:color="auto"/>
            </w:tcBorders>
          </w:tcPr>
          <w:p w14:paraId="68DC9DA9" w14:textId="77777777" w:rsidR="00DC05A5" w:rsidRPr="00DC05A5" w:rsidRDefault="00DC05A5" w:rsidP="00DC05A5">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72995819" w14:textId="77777777" w:rsidR="00DC05A5" w:rsidRPr="00DC05A5" w:rsidRDefault="00DC05A5" w:rsidP="00DC05A5">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7FD5B303"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444164B6"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1BC1863E"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6A47B01E"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r>
      <w:tr w:rsidR="00DC05A5" w:rsidRPr="00DC05A5" w14:paraId="39763ED3" w14:textId="77777777" w:rsidTr="004F1E3C">
        <w:trPr>
          <w:trHeight w:val="581"/>
        </w:trPr>
        <w:tc>
          <w:tcPr>
            <w:tcW w:w="1209" w:type="pct"/>
            <w:vMerge/>
            <w:tcBorders>
              <w:left w:val="single" w:sz="4" w:space="0" w:color="auto"/>
              <w:bottom w:val="single" w:sz="4" w:space="0" w:color="auto"/>
              <w:right w:val="single" w:sz="4" w:space="0" w:color="auto"/>
            </w:tcBorders>
          </w:tcPr>
          <w:p w14:paraId="373758DC" w14:textId="77777777" w:rsidR="00DC05A5" w:rsidRPr="00DC05A5" w:rsidRDefault="00DC05A5" w:rsidP="00DC05A5">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6158D2C0"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2799FFFF"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59FE90DC"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16081CBE" w14:textId="46257116" w:rsidR="00DC05A5" w:rsidRPr="004F1E3C" w:rsidRDefault="00DC05A5" w:rsidP="004F1E3C">
            <w:pPr>
              <w:pStyle w:val="ListParagraph"/>
              <w:numPr>
                <w:ilvl w:val="0"/>
                <w:numId w:val="4"/>
              </w:numPr>
              <w:spacing w:after="0" w:line="240" w:lineRule="auto"/>
              <w:rPr>
                <w:rFonts w:ascii="Calibri" w:eastAsia="Times New Roman" w:hAnsi="Calibri" w:cs="Times New Roman"/>
                <w:sz w:val="24"/>
                <w:szCs w:val="32"/>
                <w:lang w:eastAsia="en-GB"/>
              </w:rPr>
            </w:pPr>
          </w:p>
        </w:tc>
        <w:tc>
          <w:tcPr>
            <w:tcW w:w="647" w:type="pct"/>
            <w:gridSpan w:val="2"/>
            <w:tcBorders>
              <w:left w:val="dashed" w:sz="4" w:space="0" w:color="auto"/>
              <w:bottom w:val="single" w:sz="4" w:space="0" w:color="auto"/>
              <w:right w:val="dashed" w:sz="4" w:space="0" w:color="auto"/>
            </w:tcBorders>
            <w:vAlign w:val="bottom"/>
          </w:tcPr>
          <w:p w14:paraId="5043702D"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565" w:type="pct"/>
            <w:tcBorders>
              <w:left w:val="dashed" w:sz="4" w:space="0" w:color="auto"/>
              <w:bottom w:val="single" w:sz="4" w:space="0" w:color="auto"/>
              <w:right w:val="dashed" w:sz="4" w:space="0" w:color="auto"/>
            </w:tcBorders>
            <w:vAlign w:val="bottom"/>
          </w:tcPr>
          <w:p w14:paraId="46334F4E"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r>
      <w:tr w:rsidR="00DC05A5" w:rsidRPr="00DC05A5" w14:paraId="24A5F547" w14:textId="77777777" w:rsidTr="004F1E3C">
        <w:trPr>
          <w:trHeight w:val="580"/>
        </w:trPr>
        <w:tc>
          <w:tcPr>
            <w:tcW w:w="1209" w:type="pct"/>
            <w:vMerge w:val="restart"/>
            <w:tcBorders>
              <w:top w:val="single" w:sz="4" w:space="0" w:color="auto"/>
              <w:left w:val="single" w:sz="4" w:space="0" w:color="auto"/>
              <w:right w:val="single" w:sz="4" w:space="0" w:color="auto"/>
            </w:tcBorders>
          </w:tcPr>
          <w:p w14:paraId="0854F62E" w14:textId="77777777" w:rsidR="00DC05A5" w:rsidRPr="00DC05A5" w:rsidRDefault="00DC05A5" w:rsidP="00DC05A5">
            <w:pPr>
              <w:spacing w:after="0" w:line="240" w:lineRule="auto"/>
              <w:rPr>
                <w:rFonts w:ascii="Calibri" w:eastAsia="Times New Roman" w:hAnsi="Calibri" w:cs="Times New Roman"/>
                <w:sz w:val="14"/>
                <w:szCs w:val="14"/>
                <w:lang w:eastAsia="en-GB"/>
              </w:rPr>
            </w:pPr>
            <w:r w:rsidRPr="00DC05A5">
              <w:rPr>
                <w:rFonts w:ascii="Calibri" w:eastAsia="Times New Roman" w:hAnsi="Calibri" w:cs="Times New Roman"/>
                <w:b/>
                <w:sz w:val="20"/>
                <w:szCs w:val="16"/>
                <w:lang w:eastAsia="en-GB"/>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3E74E7CD" w14:textId="77777777" w:rsidR="00DC05A5" w:rsidRPr="00DC05A5" w:rsidRDefault="00DC05A5" w:rsidP="00DC05A5">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25ED79F1" w14:textId="77777777" w:rsidR="00DC05A5" w:rsidRPr="00DC05A5" w:rsidRDefault="00DC05A5" w:rsidP="00DC05A5">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226BDD8E"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1F1F639C"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123D150B"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4C5CF168"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r>
      <w:tr w:rsidR="00DC05A5" w:rsidRPr="00DC05A5" w14:paraId="484BD462" w14:textId="77777777" w:rsidTr="004F1E3C">
        <w:trPr>
          <w:trHeight w:val="581"/>
        </w:trPr>
        <w:tc>
          <w:tcPr>
            <w:tcW w:w="1209" w:type="pct"/>
            <w:vMerge/>
            <w:tcBorders>
              <w:left w:val="single" w:sz="4" w:space="0" w:color="auto"/>
              <w:bottom w:val="single" w:sz="4" w:space="0" w:color="auto"/>
              <w:right w:val="single" w:sz="4" w:space="0" w:color="auto"/>
            </w:tcBorders>
          </w:tcPr>
          <w:p w14:paraId="0DBF7E1C" w14:textId="77777777" w:rsidR="00DC05A5" w:rsidRPr="00DC05A5" w:rsidRDefault="00DC05A5" w:rsidP="00DC05A5">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0655BF6F"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229DAED6"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16491359"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0C77FB60"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7" w:type="pct"/>
            <w:gridSpan w:val="2"/>
            <w:tcBorders>
              <w:left w:val="dashed" w:sz="4" w:space="0" w:color="auto"/>
              <w:bottom w:val="single" w:sz="4" w:space="0" w:color="auto"/>
              <w:right w:val="dashed" w:sz="4" w:space="0" w:color="auto"/>
            </w:tcBorders>
            <w:vAlign w:val="bottom"/>
          </w:tcPr>
          <w:p w14:paraId="71F354A2" w14:textId="30B22360" w:rsidR="00DC05A5" w:rsidRPr="004F1E3C" w:rsidRDefault="00DC05A5" w:rsidP="004F1E3C">
            <w:pPr>
              <w:pStyle w:val="ListParagraph"/>
              <w:numPr>
                <w:ilvl w:val="0"/>
                <w:numId w:val="3"/>
              </w:numPr>
              <w:spacing w:after="0" w:line="240" w:lineRule="auto"/>
              <w:rPr>
                <w:rFonts w:ascii="Calibri" w:eastAsia="Times New Roman" w:hAnsi="Calibri" w:cs="Times New Roman"/>
                <w:sz w:val="24"/>
                <w:szCs w:val="32"/>
                <w:lang w:eastAsia="en-GB"/>
              </w:rPr>
            </w:pPr>
          </w:p>
        </w:tc>
        <w:tc>
          <w:tcPr>
            <w:tcW w:w="565" w:type="pct"/>
            <w:tcBorders>
              <w:left w:val="dashed" w:sz="4" w:space="0" w:color="auto"/>
              <w:bottom w:val="single" w:sz="4" w:space="0" w:color="auto"/>
              <w:right w:val="dashed" w:sz="4" w:space="0" w:color="auto"/>
            </w:tcBorders>
            <w:vAlign w:val="bottom"/>
          </w:tcPr>
          <w:p w14:paraId="1F02C4FD"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r>
      <w:tr w:rsidR="00DC05A5" w:rsidRPr="00DC05A5" w14:paraId="7553E399" w14:textId="77777777" w:rsidTr="004F1E3C">
        <w:trPr>
          <w:trHeight w:val="581"/>
        </w:trPr>
        <w:tc>
          <w:tcPr>
            <w:tcW w:w="1209" w:type="pct"/>
            <w:vMerge w:val="restart"/>
            <w:tcBorders>
              <w:top w:val="single" w:sz="4" w:space="0" w:color="auto"/>
              <w:left w:val="single" w:sz="4" w:space="0" w:color="auto"/>
              <w:right w:val="single" w:sz="4" w:space="0" w:color="auto"/>
            </w:tcBorders>
          </w:tcPr>
          <w:p w14:paraId="201F8F77" w14:textId="77777777" w:rsidR="00DC05A5" w:rsidRPr="00DC05A5" w:rsidRDefault="00DC05A5" w:rsidP="00DC05A5">
            <w:pPr>
              <w:spacing w:after="0" w:line="240" w:lineRule="auto"/>
              <w:rPr>
                <w:rFonts w:ascii="Calibri" w:eastAsia="Times New Roman" w:hAnsi="Calibri" w:cs="Times New Roman"/>
                <w:sz w:val="14"/>
                <w:szCs w:val="14"/>
                <w:lang w:eastAsia="en-GB"/>
              </w:rPr>
            </w:pPr>
            <w:r w:rsidRPr="00DC05A5">
              <w:rPr>
                <w:rFonts w:ascii="Calibri" w:eastAsia="Times New Roman" w:hAnsi="Calibri" w:cs="Times New Roman"/>
                <w:b/>
                <w:sz w:val="20"/>
                <w:szCs w:val="16"/>
                <w:lang w:eastAsia="en-GB"/>
              </w:rPr>
              <w:t>4. Key Transferable Skills</w:t>
            </w:r>
          </w:p>
        </w:tc>
        <w:tc>
          <w:tcPr>
            <w:tcW w:w="644" w:type="pct"/>
            <w:tcBorders>
              <w:top w:val="single" w:sz="4" w:space="0" w:color="auto"/>
              <w:left w:val="single" w:sz="4" w:space="0" w:color="auto"/>
              <w:right w:val="dashed" w:sz="4" w:space="0" w:color="auto"/>
            </w:tcBorders>
          </w:tcPr>
          <w:p w14:paraId="75CF963A" w14:textId="77777777" w:rsidR="00DC05A5" w:rsidRPr="00DC05A5" w:rsidRDefault="00DC05A5" w:rsidP="00DC05A5">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37C332A5" w14:textId="77777777" w:rsidR="00DC05A5" w:rsidRPr="00DC05A5" w:rsidRDefault="00DC05A5" w:rsidP="00DC05A5">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567ABC48"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645" w:type="pct"/>
            <w:gridSpan w:val="2"/>
            <w:tcBorders>
              <w:top w:val="single" w:sz="4" w:space="0" w:color="auto"/>
              <w:left w:val="dashed" w:sz="4" w:space="0" w:color="auto"/>
              <w:right w:val="dashed" w:sz="4" w:space="0" w:color="auto"/>
            </w:tcBorders>
          </w:tcPr>
          <w:p w14:paraId="3D95F5EA"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647" w:type="pct"/>
            <w:gridSpan w:val="2"/>
            <w:tcBorders>
              <w:top w:val="single" w:sz="4" w:space="0" w:color="auto"/>
              <w:left w:val="dashed" w:sz="4" w:space="0" w:color="auto"/>
              <w:right w:val="dashed" w:sz="4" w:space="0" w:color="auto"/>
            </w:tcBorders>
          </w:tcPr>
          <w:p w14:paraId="3D07F118"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c>
          <w:tcPr>
            <w:tcW w:w="565" w:type="pct"/>
            <w:tcBorders>
              <w:top w:val="single" w:sz="4" w:space="0" w:color="auto"/>
              <w:left w:val="dashed" w:sz="4" w:space="0" w:color="auto"/>
              <w:right w:val="dashed" w:sz="4" w:space="0" w:color="auto"/>
            </w:tcBorders>
          </w:tcPr>
          <w:p w14:paraId="74B8EC73" w14:textId="77777777" w:rsidR="00DC05A5" w:rsidRPr="00DC05A5" w:rsidRDefault="00DC05A5" w:rsidP="00DC05A5">
            <w:pPr>
              <w:spacing w:after="0" w:line="240" w:lineRule="auto"/>
              <w:jc w:val="center"/>
              <w:rPr>
                <w:rFonts w:ascii="Calibri" w:eastAsia="Times New Roman" w:hAnsi="Calibri" w:cs="Times New Roman"/>
                <w:b/>
                <w:sz w:val="18"/>
                <w:szCs w:val="20"/>
                <w:lang w:eastAsia="en-GB"/>
              </w:rPr>
            </w:pPr>
          </w:p>
        </w:tc>
      </w:tr>
      <w:tr w:rsidR="00DC05A5" w:rsidRPr="00DC05A5" w14:paraId="0FC8C55A" w14:textId="77777777" w:rsidTr="004F1E3C">
        <w:trPr>
          <w:trHeight w:val="580"/>
        </w:trPr>
        <w:tc>
          <w:tcPr>
            <w:tcW w:w="1209" w:type="pct"/>
            <w:vMerge/>
            <w:tcBorders>
              <w:left w:val="single" w:sz="4" w:space="0" w:color="auto"/>
              <w:bottom w:val="single" w:sz="4" w:space="0" w:color="auto"/>
              <w:right w:val="single" w:sz="4" w:space="0" w:color="auto"/>
            </w:tcBorders>
          </w:tcPr>
          <w:p w14:paraId="2E4F4D1C" w14:textId="77777777" w:rsidR="00DC05A5" w:rsidRPr="00DC05A5" w:rsidRDefault="00DC05A5" w:rsidP="00DC05A5">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334DEDA2"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4FA23E1C"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1E35A558"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5" w:type="pct"/>
            <w:gridSpan w:val="2"/>
            <w:tcBorders>
              <w:left w:val="dashed" w:sz="4" w:space="0" w:color="auto"/>
              <w:bottom w:val="single" w:sz="4" w:space="0" w:color="auto"/>
              <w:right w:val="dashed" w:sz="4" w:space="0" w:color="auto"/>
            </w:tcBorders>
            <w:vAlign w:val="bottom"/>
          </w:tcPr>
          <w:p w14:paraId="0B14ED66"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c>
          <w:tcPr>
            <w:tcW w:w="647" w:type="pct"/>
            <w:gridSpan w:val="2"/>
            <w:tcBorders>
              <w:left w:val="dashed" w:sz="4" w:space="0" w:color="auto"/>
              <w:bottom w:val="single" w:sz="4" w:space="0" w:color="auto"/>
              <w:right w:val="dashed" w:sz="4" w:space="0" w:color="auto"/>
            </w:tcBorders>
            <w:vAlign w:val="bottom"/>
          </w:tcPr>
          <w:p w14:paraId="3CE42005" w14:textId="6DA9E3A5" w:rsidR="00DC05A5" w:rsidRPr="004F1E3C" w:rsidRDefault="00DC05A5" w:rsidP="004F1E3C">
            <w:pPr>
              <w:pStyle w:val="ListParagraph"/>
              <w:numPr>
                <w:ilvl w:val="0"/>
                <w:numId w:val="3"/>
              </w:numPr>
              <w:spacing w:after="0" w:line="240" w:lineRule="auto"/>
              <w:rPr>
                <w:rFonts w:ascii="Calibri" w:eastAsia="Times New Roman" w:hAnsi="Calibri" w:cs="Times New Roman"/>
                <w:sz w:val="24"/>
                <w:szCs w:val="32"/>
                <w:lang w:eastAsia="en-GB"/>
              </w:rPr>
            </w:pPr>
          </w:p>
        </w:tc>
        <w:tc>
          <w:tcPr>
            <w:tcW w:w="565" w:type="pct"/>
            <w:tcBorders>
              <w:left w:val="dashed" w:sz="4" w:space="0" w:color="auto"/>
              <w:bottom w:val="single" w:sz="4" w:space="0" w:color="auto"/>
              <w:right w:val="dashed" w:sz="4" w:space="0" w:color="auto"/>
            </w:tcBorders>
            <w:vAlign w:val="bottom"/>
          </w:tcPr>
          <w:p w14:paraId="16AD41FA" w14:textId="77777777" w:rsidR="00DC05A5" w:rsidRPr="00DC05A5" w:rsidRDefault="00DC05A5" w:rsidP="00DC05A5">
            <w:pPr>
              <w:spacing w:after="0" w:line="240" w:lineRule="auto"/>
              <w:rPr>
                <w:rFonts w:ascii="Calibri" w:eastAsia="Times New Roman" w:hAnsi="Calibri" w:cs="Times New Roman"/>
                <w:sz w:val="24"/>
                <w:szCs w:val="32"/>
                <w:lang w:eastAsia="en-GB"/>
              </w:rPr>
            </w:pPr>
            <w:r w:rsidRPr="00DC05A5">
              <w:rPr>
                <w:rFonts w:ascii="Calibri" w:eastAsia="Times New Roman" w:hAnsi="Calibri" w:cs="Times New Roman"/>
                <w:sz w:val="24"/>
                <w:szCs w:val="32"/>
                <w:lang w:eastAsia="en-GB"/>
              </w:rPr>
              <w:sym w:font="Wingdings" w:char="F06F"/>
            </w:r>
          </w:p>
        </w:tc>
      </w:tr>
    </w:tbl>
    <w:tbl>
      <w:tblPr>
        <w:tblpPr w:leftFromText="180" w:rightFromText="180" w:vertAnchor="text" w:horzAnchor="margin" w:tblpXSpec="center" w:tblpY="6838"/>
        <w:tblW w:w="998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91"/>
        <w:gridCol w:w="4991"/>
      </w:tblGrid>
      <w:tr w:rsidR="00DC05A5" w:rsidRPr="00DC05A5" w14:paraId="7DEE53F0" w14:textId="77777777" w:rsidTr="00E03AED">
        <w:trPr>
          <w:trHeight w:val="44"/>
        </w:trPr>
        <w:tc>
          <w:tcPr>
            <w:tcW w:w="4991" w:type="dxa"/>
            <w:shd w:val="clear" w:color="auto" w:fill="D9D9D9"/>
          </w:tcPr>
          <w:p w14:paraId="77FC9E87" w14:textId="77777777" w:rsidR="00DC05A5" w:rsidRPr="00DC05A5" w:rsidRDefault="00DC05A5" w:rsidP="00E03AED">
            <w:pPr>
              <w:spacing w:before="120" w:after="120" w:line="240" w:lineRule="auto"/>
              <w:jc w:val="both"/>
              <w:rPr>
                <w:rFonts w:ascii="Calibri" w:eastAsia="Times New Roman" w:hAnsi="Calibri" w:cs="Calibri"/>
                <w:b/>
                <w:sz w:val="20"/>
                <w:szCs w:val="20"/>
                <w:lang w:eastAsia="en-GB"/>
              </w:rPr>
            </w:pPr>
            <w:r w:rsidRPr="00DC05A5">
              <w:rPr>
                <w:rFonts w:ascii="Calibri" w:eastAsia="Times New Roman" w:hAnsi="Calibri" w:cs="Calibri"/>
                <w:b/>
                <w:sz w:val="20"/>
                <w:szCs w:val="20"/>
                <w:lang w:eastAsia="en-GB"/>
              </w:rPr>
              <w:t xml:space="preserve">PLEASE COMMENT ON AREAS IN WHICH YOU FEEL THAT YOU HAVE PERFORMED WELL </w:t>
            </w:r>
          </w:p>
        </w:tc>
        <w:tc>
          <w:tcPr>
            <w:tcW w:w="4991" w:type="dxa"/>
            <w:shd w:val="clear" w:color="auto" w:fill="D9D9D9"/>
          </w:tcPr>
          <w:p w14:paraId="315AA811" w14:textId="77777777" w:rsidR="00DC05A5" w:rsidRPr="00DC05A5" w:rsidRDefault="00DC05A5" w:rsidP="00E03AED">
            <w:pPr>
              <w:spacing w:before="120" w:after="120" w:line="240" w:lineRule="auto"/>
              <w:jc w:val="both"/>
              <w:rPr>
                <w:rFonts w:ascii="Calibri" w:eastAsia="Times New Roman" w:hAnsi="Calibri" w:cs="Calibri"/>
                <w:b/>
                <w:sz w:val="20"/>
                <w:szCs w:val="20"/>
                <w:lang w:eastAsia="en-GB"/>
              </w:rPr>
            </w:pPr>
            <w:r w:rsidRPr="00DC05A5">
              <w:rPr>
                <w:rFonts w:ascii="Calibri" w:eastAsia="Times New Roman" w:hAnsi="Calibri" w:cs="Calibri"/>
                <w:b/>
                <w:sz w:val="20"/>
                <w:szCs w:val="20"/>
                <w:lang w:eastAsia="en-GB"/>
              </w:rPr>
              <w:t xml:space="preserve">PLEASE COMMENT ON </w:t>
            </w:r>
            <w:r w:rsidRPr="00DC05A5">
              <w:rPr>
                <w:rFonts w:ascii="Calibri" w:eastAsia="Times New Roman" w:hAnsi="Calibri" w:cs="Calibri"/>
                <w:b/>
                <w:caps/>
                <w:sz w:val="20"/>
                <w:szCs w:val="20"/>
                <w:lang w:eastAsia="en-GB"/>
              </w:rPr>
              <w:t>AREAS you feel that you need TO DEVELOP</w:t>
            </w:r>
          </w:p>
        </w:tc>
      </w:tr>
      <w:tr w:rsidR="00DC05A5" w:rsidRPr="00DC05A5" w14:paraId="64CEEEC0" w14:textId="77777777" w:rsidTr="00E03AED">
        <w:trPr>
          <w:trHeight w:val="331"/>
        </w:trPr>
        <w:tc>
          <w:tcPr>
            <w:tcW w:w="4991" w:type="dxa"/>
            <w:tcBorders>
              <w:bottom w:val="single" w:sz="8" w:space="0" w:color="000000"/>
            </w:tcBorders>
          </w:tcPr>
          <w:p w14:paraId="5AA7CB7C" w14:textId="24ECD443" w:rsidR="00DC05A5" w:rsidRPr="00DC05A5" w:rsidRDefault="00E03AED" w:rsidP="00D83037">
            <w:pPr>
              <w:spacing w:before="120" w:after="240" w:line="240" w:lineRule="auto"/>
              <w:ind w:left="432"/>
              <w:rPr>
                <w:rFonts w:ascii="Calibri" w:eastAsia="Times New Roman" w:hAnsi="Calibri" w:cs="Times New Roman"/>
                <w:sz w:val="20"/>
                <w:szCs w:val="20"/>
                <w:lang w:val="en-US"/>
              </w:rPr>
            </w:pPr>
            <w:r>
              <w:rPr>
                <w:rFonts w:ascii="Calibri" w:eastAsia="Times New Roman" w:hAnsi="Calibri" w:cs="Times New Roman"/>
                <w:sz w:val="20"/>
                <w:szCs w:val="20"/>
                <w:lang w:val="en-US"/>
              </w:rPr>
              <w:t>As we have completed assignment similar to some of the parts involved in this one I found it easy to transfer the skills and literature needed within the ethical consideration section, introduction and conclusion.</w:t>
            </w:r>
            <w:r w:rsidR="00D83037">
              <w:rPr>
                <w:rFonts w:ascii="Calibri" w:eastAsia="Times New Roman" w:hAnsi="Calibri" w:cs="Times New Roman"/>
                <w:sz w:val="20"/>
                <w:szCs w:val="20"/>
                <w:lang w:val="en-US"/>
              </w:rPr>
              <w:t xml:space="preserve"> I was also able to analyse the data collected from the participant and link it to relevant literature. Lastly, I have explored more of the limitations within this assignment looking at a wider range of literature.</w:t>
            </w:r>
          </w:p>
        </w:tc>
        <w:tc>
          <w:tcPr>
            <w:tcW w:w="4991" w:type="dxa"/>
            <w:tcBorders>
              <w:bottom w:val="single" w:sz="8" w:space="0" w:color="000000"/>
            </w:tcBorders>
          </w:tcPr>
          <w:p w14:paraId="72362B7C" w14:textId="2C97CC15" w:rsidR="00DC05A5" w:rsidRPr="00DC05A5" w:rsidRDefault="00D83037" w:rsidP="00E03AED">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I need to develop my range of literature further still as I found it difficult to find literature relevant to each part of the assignment. I also found the structuring of this assignment difficult.</w:t>
            </w:r>
          </w:p>
          <w:p w14:paraId="232F3347" w14:textId="77777777" w:rsidR="00DC05A5" w:rsidRPr="00DC05A5" w:rsidRDefault="00DC05A5" w:rsidP="00E03AED">
            <w:pPr>
              <w:spacing w:before="120" w:after="240" w:line="240" w:lineRule="auto"/>
              <w:ind w:left="432"/>
              <w:rPr>
                <w:rFonts w:ascii="Calibri" w:eastAsia="Times New Roman" w:hAnsi="Calibri" w:cs="Times New Roman"/>
                <w:sz w:val="20"/>
                <w:szCs w:val="20"/>
                <w:lang w:val="en-US"/>
              </w:rPr>
            </w:pPr>
          </w:p>
        </w:tc>
      </w:tr>
    </w:tbl>
    <w:tbl>
      <w:tblPr>
        <w:tblpPr w:leftFromText="180" w:rightFromText="180" w:vertAnchor="text" w:horzAnchor="margin" w:tblpY="10408"/>
        <w:tblW w:w="10027"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85"/>
        <w:gridCol w:w="3650"/>
        <w:gridCol w:w="990"/>
        <w:gridCol w:w="3302"/>
      </w:tblGrid>
      <w:tr w:rsidR="00DC05A5" w:rsidRPr="00DC05A5" w14:paraId="6211897C" w14:textId="77777777" w:rsidTr="00DC05A5">
        <w:trPr>
          <w:trHeight w:val="449"/>
        </w:trPr>
        <w:tc>
          <w:tcPr>
            <w:tcW w:w="2085" w:type="dxa"/>
            <w:shd w:val="clear" w:color="auto" w:fill="D9D9D9"/>
          </w:tcPr>
          <w:p w14:paraId="719ADA1C" w14:textId="77777777" w:rsidR="00DC05A5" w:rsidRPr="00DC05A5" w:rsidRDefault="00DC05A5" w:rsidP="00DC05A5">
            <w:pPr>
              <w:spacing w:before="120" w:after="120" w:line="240" w:lineRule="auto"/>
              <w:jc w:val="both"/>
              <w:rPr>
                <w:rFonts w:ascii="Calibri" w:eastAsia="Times New Roman" w:hAnsi="Calibri" w:cs="Calibri"/>
                <w:b/>
                <w:sz w:val="20"/>
                <w:szCs w:val="20"/>
                <w:lang w:eastAsia="en-GB"/>
              </w:rPr>
            </w:pPr>
            <w:r w:rsidRPr="00DC05A5">
              <w:rPr>
                <w:rFonts w:ascii="Calibri" w:eastAsia="Times New Roman" w:hAnsi="Calibri" w:cs="Calibri"/>
                <w:b/>
                <w:sz w:val="20"/>
                <w:szCs w:val="20"/>
                <w:lang w:eastAsia="en-GB"/>
              </w:rPr>
              <w:t>Student’s Name</w:t>
            </w:r>
          </w:p>
        </w:tc>
        <w:tc>
          <w:tcPr>
            <w:tcW w:w="3650" w:type="dxa"/>
          </w:tcPr>
          <w:p w14:paraId="5CAE51F1" w14:textId="55B90B8A" w:rsidR="00DC05A5" w:rsidRPr="00DC05A5" w:rsidRDefault="004F1E3C" w:rsidP="00DC05A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Sarah Bowen</w:t>
            </w:r>
          </w:p>
        </w:tc>
        <w:tc>
          <w:tcPr>
            <w:tcW w:w="990" w:type="dxa"/>
            <w:shd w:val="clear" w:color="auto" w:fill="D9D9D9"/>
          </w:tcPr>
          <w:p w14:paraId="268A6870" w14:textId="77777777" w:rsidR="00DC05A5" w:rsidRPr="00DC05A5" w:rsidRDefault="00DC05A5" w:rsidP="00DC05A5">
            <w:pPr>
              <w:spacing w:before="120" w:after="120" w:line="240" w:lineRule="auto"/>
              <w:jc w:val="both"/>
              <w:rPr>
                <w:rFonts w:ascii="Calibri" w:eastAsia="Times New Roman" w:hAnsi="Calibri" w:cs="Calibri"/>
                <w:b/>
                <w:sz w:val="20"/>
                <w:szCs w:val="20"/>
                <w:lang w:eastAsia="en-GB"/>
              </w:rPr>
            </w:pPr>
            <w:r w:rsidRPr="00DC05A5">
              <w:rPr>
                <w:rFonts w:ascii="Calibri" w:eastAsia="Times New Roman" w:hAnsi="Calibri" w:cs="Calibri"/>
                <w:b/>
                <w:sz w:val="20"/>
                <w:szCs w:val="20"/>
                <w:lang w:eastAsia="en-GB"/>
              </w:rPr>
              <w:t>Date</w:t>
            </w:r>
          </w:p>
        </w:tc>
        <w:tc>
          <w:tcPr>
            <w:tcW w:w="3302" w:type="dxa"/>
          </w:tcPr>
          <w:p w14:paraId="26D55B05" w14:textId="368A3108" w:rsidR="00DC05A5" w:rsidRPr="00DC05A5" w:rsidRDefault="004F1E3C" w:rsidP="00DC05A5">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29/05.18</w:t>
            </w:r>
          </w:p>
        </w:tc>
      </w:tr>
      <w:tr w:rsidR="00DC05A5" w:rsidRPr="00DC05A5" w14:paraId="2F3C9E5A" w14:textId="77777777" w:rsidTr="00DC05A5">
        <w:trPr>
          <w:trHeight w:val="221"/>
        </w:trPr>
        <w:tc>
          <w:tcPr>
            <w:tcW w:w="2085" w:type="dxa"/>
            <w:tcBorders>
              <w:bottom w:val="single" w:sz="8" w:space="0" w:color="000000"/>
            </w:tcBorders>
            <w:shd w:val="clear" w:color="auto" w:fill="D9D9D9"/>
          </w:tcPr>
          <w:p w14:paraId="55D43C80" w14:textId="77777777" w:rsidR="00DC05A5" w:rsidRPr="00DC05A5" w:rsidRDefault="00DC05A5" w:rsidP="00DC05A5">
            <w:pPr>
              <w:spacing w:before="120" w:after="120" w:line="240" w:lineRule="auto"/>
              <w:jc w:val="both"/>
              <w:rPr>
                <w:rFonts w:ascii="Calibri" w:eastAsia="Times New Roman" w:hAnsi="Calibri" w:cs="Calibri"/>
                <w:b/>
                <w:sz w:val="20"/>
                <w:szCs w:val="20"/>
                <w:lang w:eastAsia="en-GB"/>
              </w:rPr>
            </w:pPr>
            <w:r w:rsidRPr="00DC05A5">
              <w:rPr>
                <w:rFonts w:ascii="Calibri" w:eastAsia="Times New Roman" w:hAnsi="Calibri" w:cs="Calibri"/>
                <w:b/>
                <w:sz w:val="20"/>
                <w:szCs w:val="20"/>
                <w:lang w:eastAsia="en-GB"/>
              </w:rPr>
              <w:t>Student’s Signature</w:t>
            </w:r>
          </w:p>
        </w:tc>
        <w:tc>
          <w:tcPr>
            <w:tcW w:w="7942" w:type="dxa"/>
            <w:gridSpan w:val="3"/>
            <w:tcBorders>
              <w:bottom w:val="single" w:sz="8" w:space="0" w:color="000000"/>
            </w:tcBorders>
          </w:tcPr>
          <w:p w14:paraId="4A21EE44" w14:textId="266E178E" w:rsidR="00DC05A5" w:rsidRPr="00DC05A5" w:rsidRDefault="004F1E3C" w:rsidP="00DC05A5">
            <w:pPr>
              <w:spacing w:before="120" w:after="120" w:line="240" w:lineRule="auto"/>
              <w:jc w:val="both"/>
              <w:rPr>
                <w:rFonts w:ascii="Calibri" w:eastAsia="Times New Roman" w:hAnsi="Calibri" w:cs="Calibri"/>
                <w:b/>
                <w:sz w:val="20"/>
                <w:szCs w:val="20"/>
                <w:lang w:eastAsia="en-GB"/>
              </w:rPr>
            </w:pPr>
            <w:proofErr w:type="spellStart"/>
            <w:proofErr w:type="gramStart"/>
            <w:r>
              <w:rPr>
                <w:rFonts w:ascii="Calibri" w:eastAsia="Times New Roman" w:hAnsi="Calibri" w:cs="Calibri"/>
                <w:b/>
                <w:sz w:val="20"/>
                <w:szCs w:val="20"/>
                <w:lang w:eastAsia="en-GB"/>
              </w:rPr>
              <w:t>S.Bowen</w:t>
            </w:r>
            <w:proofErr w:type="spellEnd"/>
            <w:proofErr w:type="gramEnd"/>
          </w:p>
          <w:p w14:paraId="12BE7289" w14:textId="77777777" w:rsidR="00DC05A5" w:rsidRPr="00DC05A5" w:rsidRDefault="00DC05A5" w:rsidP="00DC05A5">
            <w:pPr>
              <w:spacing w:before="120" w:after="120" w:line="240" w:lineRule="auto"/>
              <w:jc w:val="both"/>
              <w:rPr>
                <w:rFonts w:ascii="Calibri" w:eastAsia="Times New Roman" w:hAnsi="Calibri" w:cs="Calibri"/>
                <w:b/>
                <w:sz w:val="20"/>
                <w:szCs w:val="20"/>
                <w:lang w:eastAsia="en-GB"/>
              </w:rPr>
            </w:pPr>
          </w:p>
        </w:tc>
      </w:tr>
    </w:tbl>
    <w:p w14:paraId="4195D81B" w14:textId="77777777" w:rsidR="00DC05A5" w:rsidRPr="00DC05A5" w:rsidRDefault="00DC05A5" w:rsidP="00DC05A5">
      <w:pPr>
        <w:spacing w:after="0" w:line="240" w:lineRule="auto"/>
        <w:rPr>
          <w:rFonts w:ascii="Calibri" w:eastAsia="Times New Roman" w:hAnsi="Calibri" w:cs="Times New Roman"/>
          <w:b/>
          <w:lang w:eastAsia="en-GB"/>
        </w:rPr>
      </w:pPr>
    </w:p>
    <w:p w14:paraId="2C9065F7" w14:textId="77777777" w:rsidR="00DC05A5" w:rsidRPr="00DC05A5" w:rsidRDefault="00DC05A5" w:rsidP="00DC05A5">
      <w:pPr>
        <w:spacing w:after="0" w:line="240" w:lineRule="auto"/>
        <w:rPr>
          <w:rFonts w:ascii="Calibri" w:eastAsia="Times New Roman" w:hAnsi="Calibri" w:cs="Times New Roman"/>
          <w:b/>
          <w:lang w:eastAsia="en-GB"/>
        </w:rPr>
        <w:sectPr w:rsidR="00DC05A5" w:rsidRPr="00DC05A5" w:rsidSect="00DC05A5">
          <w:headerReference w:type="default" r:id="rId8"/>
          <w:footerReference w:type="default" r:id="rId9"/>
          <w:pgSz w:w="11894" w:h="16834"/>
          <w:pgMar w:top="720" w:right="720" w:bottom="720" w:left="720" w:header="706" w:footer="454" w:gutter="0"/>
          <w:paperSrc w:first="1" w:other="1"/>
          <w:cols w:space="720"/>
          <w:docGrid w:linePitch="272"/>
        </w:sectPr>
      </w:pPr>
    </w:p>
    <w:p w14:paraId="53E8E3CB" w14:textId="77777777" w:rsidR="00DC05A5" w:rsidRPr="00DC05A5" w:rsidRDefault="00DC05A5" w:rsidP="00DC05A5">
      <w:pPr>
        <w:spacing w:after="0" w:line="240" w:lineRule="auto"/>
        <w:rPr>
          <w:rFonts w:ascii="Times New Roman" w:eastAsia="Times New Roman" w:hAnsi="Times New Roman" w:cs="Times New Roman"/>
          <w:sz w:val="20"/>
          <w:szCs w:val="20"/>
          <w:lang w:eastAsia="en-GB"/>
        </w:rPr>
      </w:pPr>
    </w:p>
    <w:p w14:paraId="068F82DB" w14:textId="77777777" w:rsidR="00DC05A5" w:rsidRPr="00DC05A5" w:rsidRDefault="00DC05A5" w:rsidP="00DC05A5">
      <w:pPr>
        <w:spacing w:after="0" w:line="240" w:lineRule="auto"/>
        <w:rPr>
          <w:rFonts w:ascii="Times New Roman" w:eastAsia="Times New Roman" w:hAnsi="Times New Roman" w:cs="Times New Roman"/>
          <w:sz w:val="20"/>
          <w:szCs w:val="20"/>
          <w:lang w:eastAsia="en-GB"/>
        </w:rPr>
      </w:pPr>
    </w:p>
    <w:p w14:paraId="2D87873F" w14:textId="05B956FA" w:rsidR="00410D02" w:rsidRDefault="00410D02" w:rsidP="00375E3A">
      <w:pPr>
        <w:jc w:val="center"/>
        <w:rPr>
          <w:rFonts w:ascii="Times New Roman" w:hAnsi="Times New Roman" w:cs="Times New Roman"/>
          <w:sz w:val="28"/>
          <w:szCs w:val="28"/>
        </w:rPr>
      </w:pPr>
    </w:p>
    <w:p w14:paraId="324A685F" w14:textId="6B92DD26" w:rsidR="00375E3A" w:rsidRDefault="00375E3A" w:rsidP="00375E3A">
      <w:pPr>
        <w:jc w:val="center"/>
        <w:rPr>
          <w:rFonts w:ascii="Times New Roman" w:hAnsi="Times New Roman" w:cs="Times New Roman"/>
          <w:sz w:val="28"/>
          <w:szCs w:val="28"/>
        </w:rPr>
      </w:pPr>
    </w:p>
    <w:p w14:paraId="7C3AF66F" w14:textId="7D0CF56F" w:rsidR="00375E3A" w:rsidRDefault="00375E3A" w:rsidP="00375E3A">
      <w:pPr>
        <w:jc w:val="center"/>
        <w:rPr>
          <w:rFonts w:ascii="Times New Roman" w:hAnsi="Times New Roman" w:cs="Times New Roman"/>
          <w:sz w:val="28"/>
          <w:szCs w:val="28"/>
        </w:rPr>
      </w:pPr>
    </w:p>
    <w:p w14:paraId="75309FED" w14:textId="657449FF" w:rsidR="00375E3A" w:rsidRDefault="00375E3A" w:rsidP="00375E3A">
      <w:pPr>
        <w:jc w:val="center"/>
        <w:rPr>
          <w:rFonts w:ascii="Times New Roman" w:hAnsi="Times New Roman" w:cs="Times New Roman"/>
          <w:sz w:val="28"/>
          <w:szCs w:val="28"/>
        </w:rPr>
      </w:pPr>
    </w:p>
    <w:p w14:paraId="3947A210" w14:textId="0C212545" w:rsidR="00375E3A" w:rsidRDefault="00375E3A" w:rsidP="00375E3A">
      <w:pPr>
        <w:jc w:val="center"/>
        <w:rPr>
          <w:rFonts w:ascii="Times New Roman" w:hAnsi="Times New Roman" w:cs="Times New Roman"/>
          <w:sz w:val="28"/>
          <w:szCs w:val="28"/>
        </w:rPr>
      </w:pPr>
    </w:p>
    <w:p w14:paraId="6E9F794B" w14:textId="76FD190B" w:rsidR="00375E3A" w:rsidRDefault="00375E3A" w:rsidP="00375E3A">
      <w:pPr>
        <w:jc w:val="center"/>
        <w:rPr>
          <w:rFonts w:ascii="Times New Roman" w:hAnsi="Times New Roman" w:cs="Times New Roman"/>
          <w:sz w:val="28"/>
          <w:szCs w:val="28"/>
        </w:rPr>
      </w:pPr>
    </w:p>
    <w:p w14:paraId="66B6C34A" w14:textId="0C6ED74F" w:rsidR="00375E3A" w:rsidRDefault="00375E3A" w:rsidP="00375E3A">
      <w:pPr>
        <w:jc w:val="center"/>
        <w:rPr>
          <w:rFonts w:ascii="Times New Roman" w:hAnsi="Times New Roman" w:cs="Times New Roman"/>
          <w:sz w:val="28"/>
          <w:szCs w:val="28"/>
        </w:rPr>
      </w:pPr>
    </w:p>
    <w:p w14:paraId="1346BAFB" w14:textId="1B7FFB63" w:rsidR="00375E3A" w:rsidRDefault="00375E3A" w:rsidP="00375E3A">
      <w:pPr>
        <w:jc w:val="center"/>
        <w:rPr>
          <w:rFonts w:ascii="Times New Roman" w:hAnsi="Times New Roman" w:cs="Times New Roman"/>
          <w:sz w:val="28"/>
          <w:szCs w:val="28"/>
        </w:rPr>
      </w:pPr>
    </w:p>
    <w:p w14:paraId="17DBD464" w14:textId="676FC87B" w:rsidR="00375E3A" w:rsidRDefault="00375E3A" w:rsidP="00375E3A">
      <w:pPr>
        <w:jc w:val="center"/>
        <w:rPr>
          <w:rFonts w:ascii="Times New Roman" w:hAnsi="Times New Roman" w:cs="Times New Roman"/>
          <w:sz w:val="28"/>
          <w:szCs w:val="28"/>
        </w:rPr>
      </w:pPr>
    </w:p>
    <w:p w14:paraId="466B13D0" w14:textId="14E3F971" w:rsidR="00375E3A" w:rsidRDefault="00375E3A" w:rsidP="00375E3A">
      <w:pPr>
        <w:jc w:val="center"/>
        <w:rPr>
          <w:rFonts w:ascii="Times New Roman" w:hAnsi="Times New Roman" w:cs="Times New Roman"/>
          <w:sz w:val="28"/>
          <w:szCs w:val="28"/>
        </w:rPr>
      </w:pPr>
    </w:p>
    <w:p w14:paraId="08E52697" w14:textId="5812C407" w:rsidR="00375E3A" w:rsidRDefault="00375E3A" w:rsidP="00375E3A">
      <w:pPr>
        <w:jc w:val="center"/>
        <w:rPr>
          <w:rFonts w:ascii="Times New Roman" w:hAnsi="Times New Roman" w:cs="Times New Roman"/>
          <w:sz w:val="28"/>
          <w:szCs w:val="28"/>
        </w:rPr>
      </w:pPr>
      <w:r w:rsidRPr="00375E3A">
        <w:rPr>
          <w:rFonts w:ascii="Times New Roman" w:hAnsi="Times New Roman" w:cs="Times New Roman"/>
          <w:sz w:val="28"/>
          <w:szCs w:val="28"/>
        </w:rPr>
        <w:t>‘Supporting pupil progress: a detailed analysis of one child’s holistic development, with justification for the next steps in learning.’</w:t>
      </w:r>
    </w:p>
    <w:p w14:paraId="62F72C4A" w14:textId="4955C6A4" w:rsidR="006D3307" w:rsidRDefault="006D3307" w:rsidP="00375E3A">
      <w:pPr>
        <w:jc w:val="center"/>
        <w:rPr>
          <w:rFonts w:ascii="Times New Roman" w:hAnsi="Times New Roman" w:cs="Times New Roman"/>
          <w:sz w:val="28"/>
          <w:szCs w:val="28"/>
        </w:rPr>
      </w:pPr>
      <w:r>
        <w:rPr>
          <w:rFonts w:ascii="Times New Roman" w:hAnsi="Times New Roman" w:cs="Times New Roman"/>
          <w:sz w:val="28"/>
          <w:szCs w:val="28"/>
        </w:rPr>
        <w:t>Word count - 4455</w:t>
      </w:r>
      <w:bookmarkStart w:id="0" w:name="_GoBack"/>
      <w:bookmarkEnd w:id="0"/>
    </w:p>
    <w:p w14:paraId="3F0098EC" w14:textId="14F7763F" w:rsidR="00375E3A" w:rsidRDefault="00375E3A" w:rsidP="00375E3A">
      <w:pPr>
        <w:jc w:val="center"/>
        <w:rPr>
          <w:rFonts w:ascii="Times New Roman" w:hAnsi="Times New Roman" w:cs="Times New Roman"/>
          <w:sz w:val="28"/>
          <w:szCs w:val="28"/>
        </w:rPr>
      </w:pPr>
    </w:p>
    <w:p w14:paraId="74800090" w14:textId="6DA27E8F" w:rsidR="00375E3A" w:rsidRDefault="00375E3A" w:rsidP="00375E3A">
      <w:pPr>
        <w:jc w:val="center"/>
        <w:rPr>
          <w:rFonts w:ascii="Times New Roman" w:hAnsi="Times New Roman" w:cs="Times New Roman"/>
          <w:sz w:val="28"/>
          <w:szCs w:val="28"/>
        </w:rPr>
      </w:pPr>
    </w:p>
    <w:p w14:paraId="0DDE23AC" w14:textId="1E0B2A5E" w:rsidR="00375E3A" w:rsidRDefault="00375E3A" w:rsidP="00375E3A">
      <w:pPr>
        <w:jc w:val="center"/>
        <w:rPr>
          <w:rFonts w:ascii="Times New Roman" w:hAnsi="Times New Roman" w:cs="Times New Roman"/>
          <w:sz w:val="28"/>
          <w:szCs w:val="28"/>
        </w:rPr>
      </w:pPr>
    </w:p>
    <w:p w14:paraId="2D652A6C" w14:textId="1D1935A5" w:rsidR="00375E3A" w:rsidRDefault="00375E3A" w:rsidP="00375E3A">
      <w:pPr>
        <w:jc w:val="center"/>
        <w:rPr>
          <w:rFonts w:ascii="Times New Roman" w:hAnsi="Times New Roman" w:cs="Times New Roman"/>
          <w:sz w:val="28"/>
          <w:szCs w:val="28"/>
        </w:rPr>
      </w:pPr>
    </w:p>
    <w:p w14:paraId="6B2BCE8F" w14:textId="0AA03911" w:rsidR="00375E3A" w:rsidRDefault="00375E3A" w:rsidP="00375E3A">
      <w:pPr>
        <w:jc w:val="center"/>
        <w:rPr>
          <w:rFonts w:ascii="Times New Roman" w:hAnsi="Times New Roman" w:cs="Times New Roman"/>
          <w:sz w:val="28"/>
          <w:szCs w:val="28"/>
        </w:rPr>
      </w:pPr>
    </w:p>
    <w:p w14:paraId="3FB9F10E" w14:textId="5B61828C" w:rsidR="00375E3A" w:rsidRDefault="00375E3A" w:rsidP="00375E3A">
      <w:pPr>
        <w:jc w:val="center"/>
        <w:rPr>
          <w:rFonts w:ascii="Times New Roman" w:hAnsi="Times New Roman" w:cs="Times New Roman"/>
          <w:sz w:val="28"/>
          <w:szCs w:val="28"/>
        </w:rPr>
      </w:pPr>
    </w:p>
    <w:p w14:paraId="46DA143E" w14:textId="37477121" w:rsidR="00375E3A" w:rsidRDefault="00375E3A" w:rsidP="00375E3A">
      <w:pPr>
        <w:jc w:val="center"/>
        <w:rPr>
          <w:rFonts w:ascii="Times New Roman" w:hAnsi="Times New Roman" w:cs="Times New Roman"/>
          <w:sz w:val="28"/>
          <w:szCs w:val="28"/>
        </w:rPr>
      </w:pPr>
    </w:p>
    <w:p w14:paraId="4ACBDA53" w14:textId="09838C1B" w:rsidR="00375E3A" w:rsidRDefault="00375E3A" w:rsidP="00375E3A">
      <w:pPr>
        <w:jc w:val="center"/>
        <w:rPr>
          <w:rFonts w:ascii="Times New Roman" w:hAnsi="Times New Roman" w:cs="Times New Roman"/>
          <w:sz w:val="28"/>
          <w:szCs w:val="28"/>
        </w:rPr>
      </w:pPr>
    </w:p>
    <w:p w14:paraId="16A29525" w14:textId="76405BCB" w:rsidR="00375E3A" w:rsidRDefault="00375E3A" w:rsidP="00375E3A">
      <w:pPr>
        <w:jc w:val="center"/>
        <w:rPr>
          <w:rFonts w:ascii="Times New Roman" w:hAnsi="Times New Roman" w:cs="Times New Roman"/>
          <w:sz w:val="28"/>
          <w:szCs w:val="28"/>
        </w:rPr>
      </w:pPr>
    </w:p>
    <w:p w14:paraId="1E0E7329" w14:textId="2B649B7A" w:rsidR="00375E3A" w:rsidRDefault="00375E3A" w:rsidP="00375E3A">
      <w:pPr>
        <w:jc w:val="center"/>
        <w:rPr>
          <w:rFonts w:ascii="Times New Roman" w:hAnsi="Times New Roman" w:cs="Times New Roman"/>
          <w:sz w:val="28"/>
          <w:szCs w:val="28"/>
        </w:rPr>
      </w:pPr>
    </w:p>
    <w:p w14:paraId="4DAD57E8" w14:textId="0E124F27" w:rsidR="00375E3A" w:rsidRDefault="00375E3A" w:rsidP="00375E3A">
      <w:pPr>
        <w:jc w:val="center"/>
        <w:rPr>
          <w:rFonts w:ascii="Times New Roman" w:hAnsi="Times New Roman" w:cs="Times New Roman"/>
          <w:sz w:val="28"/>
          <w:szCs w:val="28"/>
        </w:rPr>
      </w:pPr>
    </w:p>
    <w:p w14:paraId="6F7345E9" w14:textId="344DE512" w:rsidR="00375E3A" w:rsidRDefault="00375E3A" w:rsidP="00375E3A">
      <w:pPr>
        <w:jc w:val="center"/>
        <w:rPr>
          <w:rFonts w:ascii="Times New Roman" w:hAnsi="Times New Roman" w:cs="Times New Roman"/>
          <w:sz w:val="28"/>
          <w:szCs w:val="28"/>
        </w:rPr>
      </w:pPr>
    </w:p>
    <w:p w14:paraId="2B59ACE5" w14:textId="2A4AA05D" w:rsidR="00375E3A" w:rsidRDefault="00375E3A" w:rsidP="00375E3A">
      <w:pPr>
        <w:jc w:val="center"/>
        <w:rPr>
          <w:rFonts w:ascii="Times New Roman" w:hAnsi="Times New Roman" w:cs="Times New Roman"/>
          <w:sz w:val="28"/>
          <w:szCs w:val="28"/>
        </w:rPr>
      </w:pPr>
    </w:p>
    <w:p w14:paraId="0BF6DB17" w14:textId="183FC9E4" w:rsidR="00375E3A" w:rsidRDefault="00375E3A" w:rsidP="00375E3A">
      <w:pPr>
        <w:jc w:val="center"/>
        <w:rPr>
          <w:rFonts w:ascii="Times New Roman" w:hAnsi="Times New Roman" w:cs="Times New Roman"/>
          <w:sz w:val="28"/>
          <w:szCs w:val="28"/>
        </w:rPr>
      </w:pPr>
    </w:p>
    <w:p w14:paraId="6230DCB5" w14:textId="07900464" w:rsidR="00375E3A" w:rsidRDefault="00375E3A" w:rsidP="00375E3A">
      <w:pPr>
        <w:jc w:val="center"/>
        <w:rPr>
          <w:rFonts w:ascii="Times New Roman" w:hAnsi="Times New Roman" w:cs="Times New Roman"/>
          <w:sz w:val="28"/>
          <w:szCs w:val="28"/>
        </w:rPr>
      </w:pPr>
    </w:p>
    <w:p w14:paraId="3B0534BD" w14:textId="51C50A48" w:rsidR="00375E3A" w:rsidRDefault="00375E3A" w:rsidP="00375E3A">
      <w:pPr>
        <w:jc w:val="center"/>
        <w:rPr>
          <w:rFonts w:ascii="Times New Roman" w:hAnsi="Times New Roman" w:cs="Times New Roman"/>
          <w:sz w:val="28"/>
          <w:szCs w:val="28"/>
        </w:rPr>
      </w:pPr>
    </w:p>
    <w:p w14:paraId="0F283AE9" w14:textId="74C5DEB7" w:rsidR="00375E3A" w:rsidRDefault="00375E3A" w:rsidP="00375E3A">
      <w:pPr>
        <w:rPr>
          <w:rFonts w:ascii="Times New Roman" w:hAnsi="Times New Roman" w:cs="Times New Roman"/>
          <w:b/>
          <w:sz w:val="24"/>
          <w:szCs w:val="24"/>
        </w:rPr>
      </w:pPr>
      <w:r w:rsidRPr="00375E3A">
        <w:rPr>
          <w:rFonts w:ascii="Times New Roman" w:hAnsi="Times New Roman" w:cs="Times New Roman"/>
          <w:b/>
          <w:sz w:val="24"/>
          <w:szCs w:val="24"/>
        </w:rPr>
        <w:t>Introduction</w:t>
      </w:r>
    </w:p>
    <w:p w14:paraId="65FE03D8" w14:textId="4CF009C0" w:rsidR="00375E3A" w:rsidRPr="008E7384" w:rsidRDefault="009D7FDA" w:rsidP="00375E3A">
      <w:pPr>
        <w:rPr>
          <w:rFonts w:ascii="Times New Roman" w:hAnsi="Times New Roman" w:cs="Times New Roman"/>
          <w:sz w:val="20"/>
          <w:szCs w:val="20"/>
        </w:rPr>
      </w:pPr>
      <w:r w:rsidRPr="008E7384">
        <w:rPr>
          <w:rFonts w:ascii="Times New Roman" w:hAnsi="Times New Roman" w:cs="Times New Roman"/>
          <w:sz w:val="20"/>
          <w:szCs w:val="20"/>
        </w:rPr>
        <w:t xml:space="preserve">This assignment will look at analysing a child’s holistic development and suggesting next steps in terms of the learning giving justification for each step. </w:t>
      </w:r>
      <w:r w:rsidR="002E6154" w:rsidRPr="008E7384">
        <w:rPr>
          <w:rFonts w:ascii="Times New Roman" w:hAnsi="Times New Roman" w:cs="Times New Roman"/>
          <w:sz w:val="20"/>
          <w:szCs w:val="20"/>
        </w:rPr>
        <w:t xml:space="preserve"> The process followed for collecting the data was the ‘Mosaic Approach’ where a</w:t>
      </w:r>
      <w:r w:rsidR="00F704D3" w:rsidRPr="008E7384">
        <w:rPr>
          <w:rFonts w:ascii="Times New Roman" w:hAnsi="Times New Roman" w:cs="Times New Roman"/>
          <w:sz w:val="20"/>
          <w:szCs w:val="20"/>
        </w:rPr>
        <w:t xml:space="preserve">ccording to </w:t>
      </w:r>
      <w:r w:rsidR="00FD1F9B" w:rsidRPr="008E7384">
        <w:rPr>
          <w:rFonts w:ascii="Times New Roman" w:hAnsi="Times New Roman" w:cs="Times New Roman"/>
          <w:sz w:val="20"/>
          <w:szCs w:val="20"/>
        </w:rPr>
        <w:t>Clark and Moss (2011)</w:t>
      </w:r>
      <w:r w:rsidR="00123132" w:rsidRPr="008E7384">
        <w:rPr>
          <w:rFonts w:ascii="Times New Roman" w:hAnsi="Times New Roman" w:cs="Times New Roman"/>
          <w:sz w:val="20"/>
          <w:szCs w:val="20"/>
        </w:rPr>
        <w:t xml:space="preserve"> </w:t>
      </w:r>
      <w:r w:rsidR="00E85624" w:rsidRPr="008E7384">
        <w:rPr>
          <w:rFonts w:ascii="Times New Roman" w:hAnsi="Times New Roman" w:cs="Times New Roman"/>
          <w:sz w:val="20"/>
          <w:szCs w:val="20"/>
        </w:rPr>
        <w:t>it is a way of listening through the child’s perspective which acknowledges that the adult and the child are co-constructors of meaning combining both verbal and visual.</w:t>
      </w:r>
    </w:p>
    <w:p w14:paraId="2FB2E171" w14:textId="01A510C6" w:rsidR="00CD398B" w:rsidRDefault="00CD398B" w:rsidP="00375E3A">
      <w:pPr>
        <w:rPr>
          <w:rFonts w:ascii="Times New Roman" w:hAnsi="Times New Roman" w:cs="Times New Roman"/>
          <w:sz w:val="20"/>
          <w:szCs w:val="20"/>
        </w:rPr>
      </w:pPr>
      <w:r w:rsidRPr="008E7384">
        <w:rPr>
          <w:rFonts w:ascii="Times New Roman" w:hAnsi="Times New Roman" w:cs="Times New Roman"/>
          <w:sz w:val="20"/>
          <w:szCs w:val="20"/>
        </w:rPr>
        <w:t xml:space="preserve">Data was collected from a </w:t>
      </w:r>
      <w:r w:rsidR="00DA7BDF" w:rsidRPr="008E7384">
        <w:rPr>
          <w:rFonts w:ascii="Times New Roman" w:hAnsi="Times New Roman" w:cs="Times New Roman"/>
          <w:sz w:val="20"/>
          <w:szCs w:val="20"/>
        </w:rPr>
        <w:t xml:space="preserve">child which will be referred to as child A throughout this assignment. </w:t>
      </w:r>
      <w:r w:rsidR="00F67943" w:rsidRPr="008E7384">
        <w:rPr>
          <w:rFonts w:ascii="Times New Roman" w:hAnsi="Times New Roman" w:cs="Times New Roman"/>
          <w:sz w:val="20"/>
          <w:szCs w:val="20"/>
        </w:rPr>
        <w:t>Child A is in a year 2 class in a school which according to the Estyn report in on the outskirts of Swansea.</w:t>
      </w:r>
      <w:r w:rsidR="00DB269D" w:rsidRPr="008E7384">
        <w:rPr>
          <w:rFonts w:ascii="Times New Roman" w:hAnsi="Times New Roman" w:cs="Times New Roman"/>
          <w:sz w:val="20"/>
          <w:szCs w:val="20"/>
        </w:rPr>
        <w:t xml:space="preserve"> The school has around 400 pupils and has lower percentage of free school meal children that the welsh average and a higher percentage of children with additional learning needs than the welsh average.</w:t>
      </w:r>
      <w:r w:rsidR="0008104E">
        <w:rPr>
          <w:rFonts w:ascii="Times New Roman" w:hAnsi="Times New Roman" w:cs="Times New Roman"/>
          <w:sz w:val="20"/>
          <w:szCs w:val="20"/>
        </w:rPr>
        <w:t xml:space="preserve"> Child A is </w:t>
      </w:r>
      <w:r w:rsidR="00CC0233">
        <w:rPr>
          <w:rFonts w:ascii="Times New Roman" w:hAnsi="Times New Roman" w:cs="Times New Roman"/>
          <w:sz w:val="20"/>
          <w:szCs w:val="20"/>
        </w:rPr>
        <w:t>a low ability student averaging amber rating needing support to meet most learning objectives.</w:t>
      </w:r>
      <w:r w:rsidR="00D12457" w:rsidRPr="008E7384">
        <w:rPr>
          <w:rFonts w:ascii="Times New Roman" w:hAnsi="Times New Roman" w:cs="Times New Roman"/>
          <w:sz w:val="20"/>
          <w:szCs w:val="20"/>
        </w:rPr>
        <w:t xml:space="preserve"> Prior to the data collection </w:t>
      </w:r>
      <w:r w:rsidR="00016A75" w:rsidRPr="008E7384">
        <w:rPr>
          <w:rFonts w:ascii="Times New Roman" w:hAnsi="Times New Roman" w:cs="Times New Roman"/>
          <w:sz w:val="20"/>
          <w:szCs w:val="20"/>
        </w:rPr>
        <w:t xml:space="preserve">I had a permission letter signed by my class mentor </w:t>
      </w:r>
      <w:r w:rsidR="00B82230" w:rsidRPr="008E7384">
        <w:rPr>
          <w:rFonts w:ascii="Times New Roman" w:hAnsi="Times New Roman" w:cs="Times New Roman"/>
          <w:sz w:val="20"/>
          <w:szCs w:val="20"/>
        </w:rPr>
        <w:t xml:space="preserve">shown in appendix 1 informing them of the tasks needing to be carried out and facts about the research. I also gained verbal assent from the participant after informing them of where and what the information would be used for. Throughout the research </w:t>
      </w:r>
      <w:r w:rsidR="00F47344" w:rsidRPr="008E7384">
        <w:rPr>
          <w:rFonts w:ascii="Times New Roman" w:hAnsi="Times New Roman" w:cs="Times New Roman"/>
          <w:sz w:val="20"/>
          <w:szCs w:val="20"/>
        </w:rPr>
        <w:t xml:space="preserve">and </w:t>
      </w:r>
      <w:r w:rsidR="00210261" w:rsidRPr="008E7384">
        <w:rPr>
          <w:rFonts w:ascii="Times New Roman" w:hAnsi="Times New Roman" w:cs="Times New Roman"/>
          <w:sz w:val="20"/>
          <w:szCs w:val="20"/>
        </w:rPr>
        <w:t>assignment,</w:t>
      </w:r>
      <w:r w:rsidR="00F47344" w:rsidRPr="008E7384">
        <w:rPr>
          <w:rFonts w:ascii="Times New Roman" w:hAnsi="Times New Roman" w:cs="Times New Roman"/>
          <w:sz w:val="20"/>
          <w:szCs w:val="20"/>
        </w:rPr>
        <w:t xml:space="preserve"> I have taken into consideration BERA (2011) guidelines to ensure I don’t include any personal data of the school or pupil involved.</w:t>
      </w:r>
    </w:p>
    <w:p w14:paraId="6098C110" w14:textId="039956BF" w:rsidR="00BA4245" w:rsidRDefault="00D92589" w:rsidP="00375E3A">
      <w:pPr>
        <w:rPr>
          <w:rFonts w:ascii="Times New Roman" w:hAnsi="Times New Roman" w:cs="Times New Roman"/>
          <w:sz w:val="20"/>
          <w:szCs w:val="20"/>
        </w:rPr>
      </w:pPr>
      <w:r>
        <w:rPr>
          <w:rFonts w:ascii="Times New Roman" w:hAnsi="Times New Roman" w:cs="Times New Roman"/>
          <w:sz w:val="20"/>
          <w:szCs w:val="20"/>
        </w:rPr>
        <w:t>Throughout this assignment I will also be looking at how considering the ASK model will improve the child’s learning. Nottingham (2013) suggests that it’s important to acknowledge the significance attitudes, skills and knowledge play in the child’s learning process. He also goes on to say the key point is to involve the development of all three.</w:t>
      </w:r>
      <w:r w:rsidR="004D27C8">
        <w:rPr>
          <w:rFonts w:ascii="Times New Roman" w:hAnsi="Times New Roman" w:cs="Times New Roman"/>
          <w:sz w:val="20"/>
          <w:szCs w:val="20"/>
        </w:rPr>
        <w:t xml:space="preserve"> Looking at this model will also play a key part in identifying next steps for the learner along with the current steps already in place with the school.</w:t>
      </w:r>
      <w:r w:rsidR="00BD5B74">
        <w:rPr>
          <w:rFonts w:ascii="Times New Roman" w:hAnsi="Times New Roman" w:cs="Times New Roman"/>
          <w:sz w:val="20"/>
          <w:szCs w:val="20"/>
        </w:rPr>
        <w:t xml:space="preserve"> </w:t>
      </w:r>
    </w:p>
    <w:p w14:paraId="2CA198A8" w14:textId="1EDC3DB8" w:rsidR="00BA4245" w:rsidRPr="008E7384" w:rsidRDefault="00BA4245" w:rsidP="00375E3A">
      <w:pPr>
        <w:rPr>
          <w:rFonts w:ascii="Times New Roman" w:hAnsi="Times New Roman" w:cs="Times New Roman"/>
          <w:sz w:val="20"/>
          <w:szCs w:val="20"/>
        </w:rPr>
      </w:pPr>
      <w:r>
        <w:rPr>
          <w:rFonts w:ascii="Times New Roman" w:hAnsi="Times New Roman" w:cs="Times New Roman"/>
          <w:sz w:val="20"/>
          <w:szCs w:val="20"/>
        </w:rPr>
        <w:t xml:space="preserve">The ‘Mosaic Approach’ is about listening to the child and their perspective. </w:t>
      </w:r>
      <w:r w:rsidRPr="00BA4245">
        <w:rPr>
          <w:rFonts w:ascii="Times New Roman" w:hAnsi="Times New Roman" w:cs="Times New Roman"/>
          <w:sz w:val="20"/>
          <w:szCs w:val="20"/>
        </w:rPr>
        <w:t>Donaldson (2015)</w:t>
      </w:r>
      <w:r>
        <w:rPr>
          <w:rFonts w:ascii="Times New Roman" w:hAnsi="Times New Roman" w:cs="Times New Roman"/>
          <w:sz w:val="20"/>
          <w:szCs w:val="20"/>
        </w:rPr>
        <w:t xml:space="preserve"> suggests that learners need to be involved in the planning of their own learning through discussions.</w:t>
      </w:r>
      <w:r w:rsidR="00376FBE">
        <w:rPr>
          <w:rFonts w:ascii="Times New Roman" w:hAnsi="Times New Roman" w:cs="Times New Roman"/>
          <w:sz w:val="20"/>
          <w:szCs w:val="20"/>
        </w:rPr>
        <w:t xml:space="preserve"> Therefore, this is why this process has been adopted for this assignment to allow the pupil to have a voice and create their own learning for future.</w:t>
      </w:r>
    </w:p>
    <w:p w14:paraId="5A86AB55" w14:textId="77777777" w:rsidR="003D0442" w:rsidRPr="00FD1F9B" w:rsidRDefault="003D0442" w:rsidP="00375E3A">
      <w:pPr>
        <w:rPr>
          <w:rFonts w:ascii="Times New Roman" w:hAnsi="Times New Roman" w:cs="Times New Roman"/>
        </w:rPr>
      </w:pPr>
    </w:p>
    <w:p w14:paraId="0F3A64CD" w14:textId="5CB36020" w:rsidR="00375E3A" w:rsidRDefault="00375E3A" w:rsidP="00375E3A">
      <w:pPr>
        <w:rPr>
          <w:rFonts w:ascii="Times New Roman" w:hAnsi="Times New Roman" w:cs="Times New Roman"/>
          <w:b/>
          <w:sz w:val="24"/>
          <w:szCs w:val="24"/>
        </w:rPr>
      </w:pPr>
      <w:r>
        <w:rPr>
          <w:rFonts w:ascii="Times New Roman" w:hAnsi="Times New Roman" w:cs="Times New Roman"/>
          <w:b/>
          <w:sz w:val="24"/>
          <w:szCs w:val="24"/>
        </w:rPr>
        <w:t>Data Collection</w:t>
      </w:r>
    </w:p>
    <w:p w14:paraId="687B9D70" w14:textId="2DA9E440" w:rsidR="00375E3A" w:rsidRDefault="003D0442" w:rsidP="00375E3A">
      <w:pPr>
        <w:rPr>
          <w:rFonts w:ascii="Times New Roman" w:hAnsi="Times New Roman" w:cs="Times New Roman"/>
          <w:sz w:val="20"/>
          <w:szCs w:val="20"/>
        </w:rPr>
      </w:pPr>
      <w:r>
        <w:rPr>
          <w:rFonts w:ascii="Times New Roman" w:hAnsi="Times New Roman" w:cs="Times New Roman"/>
          <w:sz w:val="20"/>
          <w:szCs w:val="20"/>
        </w:rPr>
        <w:t xml:space="preserve">As previously mentioned the data was collected using the ‘Mosaic Approach’. </w:t>
      </w:r>
      <w:r w:rsidR="00BD5B74" w:rsidRPr="00BD5B74">
        <w:rPr>
          <w:rFonts w:ascii="Times New Roman" w:hAnsi="Times New Roman" w:cs="Times New Roman"/>
          <w:sz w:val="20"/>
          <w:szCs w:val="20"/>
        </w:rPr>
        <w:t xml:space="preserve">Black and </w:t>
      </w:r>
      <w:proofErr w:type="spellStart"/>
      <w:r w:rsidR="00BD5B74" w:rsidRPr="00BD5B74">
        <w:rPr>
          <w:rFonts w:ascii="Times New Roman" w:hAnsi="Times New Roman" w:cs="Times New Roman"/>
          <w:sz w:val="20"/>
          <w:szCs w:val="20"/>
        </w:rPr>
        <w:t>Wiliam</w:t>
      </w:r>
      <w:proofErr w:type="spellEnd"/>
      <w:r w:rsidR="00BD5B74" w:rsidRPr="00BD5B74">
        <w:rPr>
          <w:rFonts w:ascii="Times New Roman" w:hAnsi="Times New Roman" w:cs="Times New Roman"/>
          <w:sz w:val="20"/>
          <w:szCs w:val="20"/>
        </w:rPr>
        <w:t xml:space="preserve"> (1998) state that “standards are raised only by changes put into direct effect by teachers and pupils in the classrooms”.</w:t>
      </w:r>
      <w:r w:rsidR="00FD241E">
        <w:rPr>
          <w:rFonts w:ascii="Times New Roman" w:hAnsi="Times New Roman" w:cs="Times New Roman"/>
          <w:sz w:val="20"/>
          <w:szCs w:val="20"/>
        </w:rPr>
        <w:t xml:space="preserve"> This statement recognises not only the importance of the teacher’s role but also the pupil’s role within improving the learning in classrooms. The ‘Mosaic Approach’ takes the pupils voice into consideration throughout a</w:t>
      </w:r>
      <w:r w:rsidR="00487F47">
        <w:rPr>
          <w:rFonts w:ascii="Times New Roman" w:hAnsi="Times New Roman" w:cs="Times New Roman"/>
          <w:sz w:val="20"/>
          <w:szCs w:val="20"/>
        </w:rPr>
        <w:t xml:space="preserve">nd it is carried out in three stages. According to </w:t>
      </w:r>
      <w:r w:rsidR="00285F20">
        <w:rPr>
          <w:rFonts w:ascii="Times New Roman" w:hAnsi="Times New Roman" w:cs="Times New Roman"/>
          <w:sz w:val="20"/>
          <w:szCs w:val="20"/>
        </w:rPr>
        <w:t xml:space="preserve">Clark and Moss (2011) the first stage is the child and adult gathering information which includes observations, photographs, interviews, pupil-led feedback, annotated samples of work and other formative records such as the RAG ratings and reading records. The second stage is </w:t>
      </w:r>
      <w:r w:rsidR="0054009F">
        <w:rPr>
          <w:rFonts w:ascii="Times New Roman" w:hAnsi="Times New Roman" w:cs="Times New Roman"/>
          <w:sz w:val="20"/>
          <w:szCs w:val="20"/>
        </w:rPr>
        <w:t>putting the information together for dialogue, reflection and interpretation and the final stage is deciding on next steps.</w:t>
      </w:r>
      <w:r w:rsidR="00D80EB3">
        <w:rPr>
          <w:rFonts w:ascii="Times New Roman" w:hAnsi="Times New Roman" w:cs="Times New Roman"/>
          <w:sz w:val="20"/>
          <w:szCs w:val="20"/>
        </w:rPr>
        <w:t xml:space="preserve"> </w:t>
      </w:r>
      <w:r w:rsidR="00737F38">
        <w:rPr>
          <w:rFonts w:ascii="Times New Roman" w:hAnsi="Times New Roman" w:cs="Times New Roman"/>
          <w:sz w:val="20"/>
          <w:szCs w:val="20"/>
        </w:rPr>
        <w:t>It was important to gather information not only from the pupil but from the teacher within class as they should know that child better than the researcher will as they have been in their company since the start of the year and will have had information passed from previous teachers if the child was in attendance at that school previously.</w:t>
      </w:r>
    </w:p>
    <w:p w14:paraId="520F029F" w14:textId="28229238" w:rsidR="00DA364B" w:rsidRDefault="006A791F" w:rsidP="00375E3A">
      <w:pPr>
        <w:rPr>
          <w:rFonts w:ascii="Times New Roman" w:hAnsi="Times New Roman" w:cs="Times New Roman"/>
          <w:sz w:val="20"/>
          <w:szCs w:val="20"/>
        </w:rPr>
      </w:pPr>
      <w:r>
        <w:rPr>
          <w:rFonts w:ascii="Times New Roman" w:hAnsi="Times New Roman" w:cs="Times New Roman"/>
          <w:sz w:val="20"/>
          <w:szCs w:val="20"/>
        </w:rPr>
        <w:t>Clark and Moss (2011) argue</w:t>
      </w:r>
      <w:r w:rsidR="00B66F48">
        <w:rPr>
          <w:rFonts w:ascii="Times New Roman" w:hAnsi="Times New Roman" w:cs="Times New Roman"/>
          <w:sz w:val="20"/>
          <w:szCs w:val="20"/>
        </w:rPr>
        <w:t xml:space="preserve">s that the ‘Mosaic Approach’ is multi method as it recognises different voices, takes into consideration the participants view, is reflexive, adaptable, focuses on the participants experiences and it is embedded into practice. </w:t>
      </w:r>
      <w:r w:rsidR="006768A7">
        <w:rPr>
          <w:rFonts w:ascii="Times New Roman" w:hAnsi="Times New Roman" w:cs="Times New Roman"/>
          <w:sz w:val="20"/>
          <w:szCs w:val="20"/>
        </w:rPr>
        <w:t>As part of this multi method</w:t>
      </w:r>
      <w:r w:rsidR="00D80EB3">
        <w:rPr>
          <w:rFonts w:ascii="Times New Roman" w:hAnsi="Times New Roman" w:cs="Times New Roman"/>
          <w:sz w:val="20"/>
          <w:szCs w:val="20"/>
        </w:rPr>
        <w:t xml:space="preserve"> approach</w:t>
      </w:r>
      <w:r w:rsidR="006768A7">
        <w:rPr>
          <w:rFonts w:ascii="Times New Roman" w:hAnsi="Times New Roman" w:cs="Times New Roman"/>
          <w:sz w:val="20"/>
          <w:szCs w:val="20"/>
        </w:rPr>
        <w:t xml:space="preserve"> parts are</w:t>
      </w:r>
      <w:r w:rsidR="00D80EB3">
        <w:rPr>
          <w:rFonts w:ascii="Times New Roman" w:hAnsi="Times New Roman" w:cs="Times New Roman"/>
          <w:sz w:val="20"/>
          <w:szCs w:val="20"/>
        </w:rPr>
        <w:t xml:space="preserve"> also known as taking qualitative data</w:t>
      </w:r>
      <w:r w:rsidR="005F5949">
        <w:rPr>
          <w:rFonts w:ascii="Times New Roman" w:hAnsi="Times New Roman" w:cs="Times New Roman"/>
          <w:sz w:val="20"/>
          <w:szCs w:val="20"/>
        </w:rPr>
        <w:t xml:space="preserve"> as it is taken through interviews, observations and annotation of work</w:t>
      </w:r>
      <w:r w:rsidR="004C3AE2">
        <w:rPr>
          <w:rFonts w:ascii="Times New Roman" w:hAnsi="Times New Roman" w:cs="Times New Roman"/>
          <w:sz w:val="20"/>
          <w:szCs w:val="20"/>
        </w:rPr>
        <w:t xml:space="preserve"> </w:t>
      </w:r>
      <w:r w:rsidR="00D80EB3">
        <w:rPr>
          <w:rFonts w:ascii="Times New Roman" w:hAnsi="Times New Roman" w:cs="Times New Roman"/>
          <w:sz w:val="20"/>
          <w:szCs w:val="20"/>
        </w:rPr>
        <w:t xml:space="preserve">rather than facts and figures. </w:t>
      </w:r>
      <w:r w:rsidR="00126DE5">
        <w:rPr>
          <w:rFonts w:ascii="Times New Roman" w:hAnsi="Times New Roman" w:cs="Times New Roman"/>
          <w:sz w:val="20"/>
          <w:szCs w:val="20"/>
        </w:rPr>
        <w:t xml:space="preserve">Qualitative data </w:t>
      </w:r>
      <w:r w:rsidR="006A143D">
        <w:rPr>
          <w:rFonts w:ascii="Times New Roman" w:hAnsi="Times New Roman" w:cs="Times New Roman"/>
          <w:sz w:val="20"/>
          <w:szCs w:val="20"/>
        </w:rPr>
        <w:t xml:space="preserve">is described by </w:t>
      </w:r>
      <w:proofErr w:type="spellStart"/>
      <w:r w:rsidR="006A143D" w:rsidRPr="006A143D">
        <w:rPr>
          <w:rFonts w:ascii="Times New Roman" w:hAnsi="Times New Roman" w:cs="Times New Roman"/>
          <w:sz w:val="20"/>
          <w:szCs w:val="20"/>
        </w:rPr>
        <w:t>Hennink</w:t>
      </w:r>
      <w:proofErr w:type="spellEnd"/>
      <w:r w:rsidR="006A143D">
        <w:rPr>
          <w:rFonts w:ascii="Times New Roman" w:hAnsi="Times New Roman" w:cs="Times New Roman"/>
          <w:sz w:val="20"/>
          <w:szCs w:val="20"/>
        </w:rPr>
        <w:t xml:space="preserve"> et al (2011) as </w:t>
      </w:r>
      <w:r w:rsidR="00B1768D">
        <w:rPr>
          <w:rFonts w:ascii="Times New Roman" w:hAnsi="Times New Roman" w:cs="Times New Roman"/>
          <w:sz w:val="20"/>
          <w:szCs w:val="20"/>
        </w:rPr>
        <w:t>examining experiences in detail and states that this type of researching allows us to identify issues from the perspective of the pupil giving understanding and meaning behind behaviour or events.</w:t>
      </w:r>
      <w:r w:rsidR="004E7756">
        <w:rPr>
          <w:rFonts w:ascii="Times New Roman" w:hAnsi="Times New Roman" w:cs="Times New Roman"/>
          <w:sz w:val="20"/>
          <w:szCs w:val="20"/>
        </w:rPr>
        <w:t xml:space="preserve"> </w:t>
      </w:r>
      <w:r w:rsidR="001D1580">
        <w:rPr>
          <w:rFonts w:ascii="Times New Roman" w:hAnsi="Times New Roman" w:cs="Times New Roman"/>
          <w:sz w:val="20"/>
          <w:szCs w:val="20"/>
        </w:rPr>
        <w:t xml:space="preserve">Cohen et al (2011) highlight that by collecting data through a qualitative method </w:t>
      </w:r>
      <w:r w:rsidR="00B2203F">
        <w:rPr>
          <w:rFonts w:ascii="Times New Roman" w:hAnsi="Times New Roman" w:cs="Times New Roman"/>
          <w:sz w:val="20"/>
          <w:szCs w:val="20"/>
        </w:rPr>
        <w:t xml:space="preserve">can be naturalistic </w:t>
      </w:r>
      <w:r w:rsidR="00E4751A">
        <w:rPr>
          <w:rFonts w:ascii="Times New Roman" w:hAnsi="Times New Roman" w:cs="Times New Roman"/>
          <w:sz w:val="20"/>
          <w:szCs w:val="20"/>
        </w:rPr>
        <w:t xml:space="preserve">to the participants making it more likely to be a truthful reflection of the learner’s </w:t>
      </w:r>
      <w:r w:rsidR="00E4751A">
        <w:rPr>
          <w:rFonts w:ascii="Times New Roman" w:hAnsi="Times New Roman" w:cs="Times New Roman"/>
          <w:sz w:val="20"/>
          <w:szCs w:val="20"/>
        </w:rPr>
        <w:lastRenderedPageBreak/>
        <w:t>work and answers</w:t>
      </w:r>
      <w:r w:rsidR="001D1580">
        <w:rPr>
          <w:rFonts w:ascii="Times New Roman" w:hAnsi="Times New Roman" w:cs="Times New Roman"/>
          <w:sz w:val="20"/>
          <w:szCs w:val="20"/>
        </w:rPr>
        <w:t>.</w:t>
      </w:r>
      <w:r w:rsidR="00E4751A">
        <w:rPr>
          <w:rFonts w:ascii="Times New Roman" w:hAnsi="Times New Roman" w:cs="Times New Roman"/>
          <w:sz w:val="20"/>
          <w:szCs w:val="20"/>
        </w:rPr>
        <w:t xml:space="preserve"> </w:t>
      </w:r>
      <w:proofErr w:type="spellStart"/>
      <w:r w:rsidR="004E7756">
        <w:rPr>
          <w:rFonts w:ascii="Times New Roman" w:hAnsi="Times New Roman" w:cs="Times New Roman"/>
          <w:sz w:val="20"/>
          <w:szCs w:val="20"/>
        </w:rPr>
        <w:t>Hennink</w:t>
      </w:r>
      <w:proofErr w:type="spellEnd"/>
      <w:r w:rsidR="004E7756">
        <w:rPr>
          <w:rFonts w:ascii="Times New Roman" w:hAnsi="Times New Roman" w:cs="Times New Roman"/>
          <w:sz w:val="20"/>
          <w:szCs w:val="20"/>
        </w:rPr>
        <w:t xml:space="preserve"> et al (2011) state that qualitative data can give depth, context and details to issues in research.</w:t>
      </w:r>
    </w:p>
    <w:p w14:paraId="609DD0C6" w14:textId="69BC7C55" w:rsidR="00D80EB3" w:rsidRDefault="00B1768D" w:rsidP="00375E3A">
      <w:pPr>
        <w:rPr>
          <w:rFonts w:ascii="Times New Roman" w:hAnsi="Times New Roman" w:cs="Times New Roman"/>
          <w:sz w:val="20"/>
          <w:szCs w:val="20"/>
        </w:rPr>
      </w:pPr>
      <w:r>
        <w:rPr>
          <w:rFonts w:ascii="Times New Roman" w:hAnsi="Times New Roman" w:cs="Times New Roman"/>
          <w:sz w:val="20"/>
          <w:szCs w:val="20"/>
        </w:rPr>
        <w:t>However, this is not without its limitations as qualitative data can be open to interpretation.</w:t>
      </w:r>
      <w:r w:rsidR="00DA364B">
        <w:rPr>
          <w:rFonts w:ascii="Times New Roman" w:hAnsi="Times New Roman" w:cs="Times New Roman"/>
          <w:sz w:val="20"/>
          <w:szCs w:val="20"/>
        </w:rPr>
        <w:t xml:space="preserve"> </w:t>
      </w:r>
      <w:proofErr w:type="spellStart"/>
      <w:r w:rsidR="0057505C">
        <w:rPr>
          <w:rFonts w:ascii="Times New Roman" w:hAnsi="Times New Roman" w:cs="Times New Roman"/>
          <w:sz w:val="20"/>
          <w:szCs w:val="20"/>
        </w:rPr>
        <w:t>Hennink</w:t>
      </w:r>
      <w:proofErr w:type="spellEnd"/>
      <w:r w:rsidR="0057505C">
        <w:rPr>
          <w:rFonts w:ascii="Times New Roman" w:hAnsi="Times New Roman" w:cs="Times New Roman"/>
          <w:sz w:val="20"/>
          <w:szCs w:val="20"/>
        </w:rPr>
        <w:t xml:space="preserve"> et al (2011) states that’s a researcher needs to be open-minded, flexible, empathetic and have the ability to listen to learners telling their own story. </w:t>
      </w:r>
      <w:r w:rsidR="00DA364B">
        <w:rPr>
          <w:rFonts w:ascii="Times New Roman" w:hAnsi="Times New Roman" w:cs="Times New Roman"/>
          <w:sz w:val="20"/>
          <w:szCs w:val="20"/>
        </w:rPr>
        <w:t xml:space="preserve">Clark and Moss (2011) also recognise the limitations to this approach </w:t>
      </w:r>
      <w:r w:rsidR="00FF657E">
        <w:rPr>
          <w:rFonts w:ascii="Times New Roman" w:hAnsi="Times New Roman" w:cs="Times New Roman"/>
          <w:sz w:val="20"/>
          <w:szCs w:val="20"/>
        </w:rPr>
        <w:t>stating the fact that this approach is multi method can make it complex when collecting all of the data making it time consuming and open to interpretation.</w:t>
      </w:r>
      <w:r w:rsidR="00C44D5C">
        <w:rPr>
          <w:rFonts w:ascii="Times New Roman" w:hAnsi="Times New Roman" w:cs="Times New Roman"/>
          <w:sz w:val="20"/>
          <w:szCs w:val="20"/>
        </w:rPr>
        <w:t xml:space="preserve"> </w:t>
      </w:r>
      <w:proofErr w:type="spellStart"/>
      <w:r w:rsidR="00C44D5C">
        <w:rPr>
          <w:rFonts w:ascii="Times New Roman" w:hAnsi="Times New Roman" w:cs="Times New Roman"/>
          <w:sz w:val="20"/>
          <w:szCs w:val="20"/>
        </w:rPr>
        <w:t>Peshkin</w:t>
      </w:r>
      <w:proofErr w:type="spellEnd"/>
      <w:r w:rsidR="00C44D5C">
        <w:rPr>
          <w:rFonts w:ascii="Times New Roman" w:hAnsi="Times New Roman" w:cs="Times New Roman"/>
          <w:sz w:val="20"/>
          <w:szCs w:val="20"/>
        </w:rPr>
        <w:t xml:space="preserve"> (2000) highlights there are a few problematic areas that can occur with interpretation of qualitative data. This includes what the researchers decides is important to include and investigate in the studies, their skill levels </w:t>
      </w:r>
      <w:r w:rsidR="00260B37">
        <w:rPr>
          <w:rFonts w:ascii="Times New Roman" w:hAnsi="Times New Roman" w:cs="Times New Roman"/>
          <w:sz w:val="20"/>
          <w:szCs w:val="20"/>
        </w:rPr>
        <w:t>such as investigation, questioning and justification.</w:t>
      </w:r>
      <w:r w:rsidR="00010722">
        <w:rPr>
          <w:rFonts w:ascii="Times New Roman" w:hAnsi="Times New Roman" w:cs="Times New Roman"/>
          <w:sz w:val="20"/>
          <w:szCs w:val="20"/>
        </w:rPr>
        <w:t xml:space="preserve"> Another problematic area that could arise due to gaining permission for the study prior to it, this way the participant is aware of the study which could affect reactions and observations but also the limitations that can come with gain permission and following ethical guidelines. According to </w:t>
      </w:r>
      <w:proofErr w:type="spellStart"/>
      <w:r w:rsidR="00010722">
        <w:rPr>
          <w:rFonts w:ascii="Times New Roman" w:hAnsi="Times New Roman" w:cs="Times New Roman"/>
          <w:sz w:val="20"/>
          <w:szCs w:val="20"/>
        </w:rPr>
        <w:t>Peshkin</w:t>
      </w:r>
      <w:proofErr w:type="spellEnd"/>
      <w:r w:rsidR="00010722">
        <w:rPr>
          <w:rFonts w:ascii="Times New Roman" w:hAnsi="Times New Roman" w:cs="Times New Roman"/>
          <w:sz w:val="20"/>
          <w:szCs w:val="20"/>
        </w:rPr>
        <w:t xml:space="preserve"> (2000) this could limit the data collected or the researcher may not be able to establish a goal they were aiming for.</w:t>
      </w:r>
      <w:r w:rsidR="00DF2088">
        <w:rPr>
          <w:rFonts w:ascii="Times New Roman" w:hAnsi="Times New Roman" w:cs="Times New Roman"/>
          <w:sz w:val="20"/>
          <w:szCs w:val="20"/>
        </w:rPr>
        <w:t xml:space="preserve"> Cohen et al (2011) argue that the reliability comes from replication of research being carried out with similar circumstances. However, this is difficult with a qualitative as it is taking the child’s voice into consideration which could change in different circumstances.</w:t>
      </w:r>
    </w:p>
    <w:p w14:paraId="4BE103F2" w14:textId="70EE7BCE" w:rsidR="000C0D5F" w:rsidRPr="003D0442" w:rsidRDefault="000C0D5F" w:rsidP="00375E3A">
      <w:pPr>
        <w:rPr>
          <w:rFonts w:ascii="Times New Roman" w:hAnsi="Times New Roman" w:cs="Times New Roman"/>
          <w:sz w:val="20"/>
          <w:szCs w:val="20"/>
        </w:rPr>
      </w:pPr>
      <w:r>
        <w:rPr>
          <w:rFonts w:ascii="Times New Roman" w:hAnsi="Times New Roman" w:cs="Times New Roman"/>
          <w:sz w:val="20"/>
          <w:szCs w:val="20"/>
        </w:rPr>
        <w:t>Within this research I have</w:t>
      </w:r>
      <w:r w:rsidR="00131746">
        <w:rPr>
          <w:rFonts w:ascii="Times New Roman" w:hAnsi="Times New Roman" w:cs="Times New Roman"/>
          <w:sz w:val="20"/>
          <w:szCs w:val="20"/>
        </w:rPr>
        <w:t xml:space="preserve"> taken </w:t>
      </w:r>
      <w:r>
        <w:rPr>
          <w:rFonts w:ascii="Times New Roman" w:hAnsi="Times New Roman" w:cs="Times New Roman"/>
          <w:sz w:val="20"/>
          <w:szCs w:val="20"/>
        </w:rPr>
        <w:t>ethical consideration</w:t>
      </w:r>
      <w:r w:rsidR="00131746">
        <w:rPr>
          <w:rFonts w:ascii="Times New Roman" w:hAnsi="Times New Roman" w:cs="Times New Roman"/>
          <w:sz w:val="20"/>
          <w:szCs w:val="20"/>
        </w:rPr>
        <w:t xml:space="preserve"> into account</w:t>
      </w:r>
      <w:r>
        <w:rPr>
          <w:rFonts w:ascii="Times New Roman" w:hAnsi="Times New Roman" w:cs="Times New Roman"/>
          <w:sz w:val="20"/>
          <w:szCs w:val="20"/>
        </w:rPr>
        <w:t xml:space="preserve"> at all times ensuring the child </w:t>
      </w:r>
      <w:r w:rsidR="00131746">
        <w:rPr>
          <w:rFonts w:ascii="Times New Roman" w:hAnsi="Times New Roman" w:cs="Times New Roman"/>
          <w:sz w:val="20"/>
          <w:szCs w:val="20"/>
        </w:rPr>
        <w:t>was</w:t>
      </w:r>
      <w:r>
        <w:rPr>
          <w:rFonts w:ascii="Times New Roman" w:hAnsi="Times New Roman" w:cs="Times New Roman"/>
          <w:sz w:val="20"/>
          <w:szCs w:val="20"/>
        </w:rPr>
        <w:t xml:space="preserve"> observed </w:t>
      </w:r>
      <w:r w:rsidR="00131746">
        <w:rPr>
          <w:rFonts w:ascii="Times New Roman" w:hAnsi="Times New Roman" w:cs="Times New Roman"/>
          <w:sz w:val="20"/>
          <w:szCs w:val="20"/>
        </w:rPr>
        <w:t>in their classroom setting ensuring they were</w:t>
      </w:r>
      <w:r>
        <w:rPr>
          <w:rFonts w:ascii="Times New Roman" w:hAnsi="Times New Roman" w:cs="Times New Roman"/>
          <w:sz w:val="20"/>
          <w:szCs w:val="20"/>
        </w:rPr>
        <w:t xml:space="preserve"> comfortable and </w:t>
      </w:r>
      <w:r w:rsidR="00131746">
        <w:rPr>
          <w:rFonts w:ascii="Times New Roman" w:hAnsi="Times New Roman" w:cs="Times New Roman"/>
          <w:sz w:val="20"/>
          <w:szCs w:val="20"/>
        </w:rPr>
        <w:t>that I was</w:t>
      </w:r>
      <w:r>
        <w:rPr>
          <w:rFonts w:ascii="Times New Roman" w:hAnsi="Times New Roman" w:cs="Times New Roman"/>
          <w:sz w:val="20"/>
          <w:szCs w:val="20"/>
        </w:rPr>
        <w:t xml:space="preserve"> recording a true reflection of th</w:t>
      </w:r>
      <w:r w:rsidR="00131746">
        <w:rPr>
          <w:rFonts w:ascii="Times New Roman" w:hAnsi="Times New Roman" w:cs="Times New Roman"/>
          <w:sz w:val="20"/>
          <w:szCs w:val="20"/>
        </w:rPr>
        <w:t>e</w:t>
      </w:r>
      <w:r>
        <w:rPr>
          <w:rFonts w:ascii="Times New Roman" w:hAnsi="Times New Roman" w:cs="Times New Roman"/>
          <w:sz w:val="20"/>
          <w:szCs w:val="20"/>
        </w:rPr>
        <w:t xml:space="preserve"> learner’s work and behaviour.</w:t>
      </w:r>
      <w:r w:rsidR="001B3AB4">
        <w:rPr>
          <w:rFonts w:ascii="Times New Roman" w:hAnsi="Times New Roman" w:cs="Times New Roman"/>
          <w:sz w:val="20"/>
          <w:szCs w:val="20"/>
        </w:rPr>
        <w:t xml:space="preserve"> When taking notes for observations, interviews and examples of work all details of the pupil and school have been removed and stored safely to adhere to the </w:t>
      </w:r>
      <w:r w:rsidR="001B3AB4" w:rsidRPr="001B3AB4">
        <w:rPr>
          <w:rFonts w:ascii="Times New Roman" w:hAnsi="Times New Roman" w:cs="Times New Roman"/>
          <w:sz w:val="20"/>
          <w:szCs w:val="20"/>
        </w:rPr>
        <w:t>Data Protection Act (1998, cited in BERA, 2011).</w:t>
      </w:r>
      <w:r w:rsidR="00B479F4">
        <w:rPr>
          <w:rFonts w:ascii="Times New Roman" w:hAnsi="Times New Roman" w:cs="Times New Roman"/>
          <w:sz w:val="20"/>
          <w:szCs w:val="20"/>
        </w:rPr>
        <w:t xml:space="preserve"> Consent was given by the class teacher who was made aware of why the study was taking place and what the data would be used for. The participant also gave verbal assent to taking part in the research.</w:t>
      </w:r>
      <w:r w:rsidR="009912B2">
        <w:rPr>
          <w:rFonts w:ascii="Times New Roman" w:hAnsi="Times New Roman" w:cs="Times New Roman"/>
          <w:sz w:val="20"/>
          <w:szCs w:val="20"/>
        </w:rPr>
        <w:t xml:space="preserve"> The child remained in the classroom the majority of the time to keep them in areas they are familiar with to reduced stress levels.</w:t>
      </w:r>
      <w:r w:rsidR="00A35602">
        <w:rPr>
          <w:rFonts w:ascii="Times New Roman" w:hAnsi="Times New Roman" w:cs="Times New Roman"/>
          <w:sz w:val="20"/>
          <w:szCs w:val="20"/>
        </w:rPr>
        <w:t xml:space="preserve"> There is an importance on keeping the children </w:t>
      </w:r>
      <w:r w:rsidR="00BE09AA">
        <w:rPr>
          <w:rFonts w:ascii="Times New Roman" w:hAnsi="Times New Roman" w:cs="Times New Roman"/>
          <w:sz w:val="20"/>
          <w:szCs w:val="20"/>
        </w:rPr>
        <w:t>in their regular settings whilst observing or collecting data because if they aren’t it could impact what they are doing or the pupils may become reluctant to talk according to</w:t>
      </w:r>
      <w:r w:rsidR="009912B2">
        <w:rPr>
          <w:rFonts w:ascii="Times New Roman" w:hAnsi="Times New Roman" w:cs="Times New Roman"/>
          <w:sz w:val="20"/>
          <w:szCs w:val="20"/>
        </w:rPr>
        <w:t xml:space="preserve"> </w:t>
      </w:r>
      <w:r w:rsidR="005548AE" w:rsidRPr="005548AE">
        <w:rPr>
          <w:rFonts w:ascii="Times New Roman" w:hAnsi="Times New Roman" w:cs="Times New Roman"/>
          <w:sz w:val="20"/>
          <w:szCs w:val="20"/>
        </w:rPr>
        <w:t>Dunn (2005, cited in Mukherji, 2010)</w:t>
      </w:r>
      <w:r w:rsidR="00BE09AA">
        <w:rPr>
          <w:rFonts w:ascii="Times New Roman" w:hAnsi="Times New Roman" w:cs="Times New Roman"/>
          <w:sz w:val="20"/>
          <w:szCs w:val="20"/>
        </w:rPr>
        <w:t xml:space="preserve">. </w:t>
      </w:r>
      <w:r w:rsidR="009912B2">
        <w:rPr>
          <w:rFonts w:ascii="Times New Roman" w:hAnsi="Times New Roman" w:cs="Times New Roman"/>
          <w:sz w:val="20"/>
          <w:szCs w:val="20"/>
        </w:rPr>
        <w:t>When the pupil took me on a learning walk another student also participated to adhere to the safeguarding policies of the school.</w:t>
      </w:r>
    </w:p>
    <w:p w14:paraId="4F268F52" w14:textId="5168194E" w:rsidR="00375E3A" w:rsidRDefault="00375E3A" w:rsidP="00375E3A">
      <w:pPr>
        <w:rPr>
          <w:rFonts w:ascii="Times New Roman" w:hAnsi="Times New Roman" w:cs="Times New Roman"/>
          <w:b/>
          <w:sz w:val="24"/>
          <w:szCs w:val="24"/>
        </w:rPr>
      </w:pPr>
      <w:r>
        <w:rPr>
          <w:rFonts w:ascii="Times New Roman" w:hAnsi="Times New Roman" w:cs="Times New Roman"/>
          <w:b/>
          <w:sz w:val="24"/>
          <w:szCs w:val="24"/>
        </w:rPr>
        <w:t>Analysis of learner</w:t>
      </w:r>
    </w:p>
    <w:p w14:paraId="32DDBF39" w14:textId="027379D0" w:rsidR="00FA74A9" w:rsidRDefault="004477D0" w:rsidP="00E657FF">
      <w:pPr>
        <w:rPr>
          <w:rFonts w:ascii="Times New Roman" w:hAnsi="Times New Roman" w:cs="Times New Roman"/>
          <w:sz w:val="20"/>
          <w:szCs w:val="20"/>
        </w:rPr>
      </w:pPr>
      <w:r>
        <w:rPr>
          <w:rFonts w:ascii="Times New Roman" w:hAnsi="Times New Roman" w:cs="Times New Roman"/>
          <w:sz w:val="20"/>
          <w:szCs w:val="20"/>
        </w:rPr>
        <w:t>At the start of the school year the class teacher was provided with summative reports of all of the children within the class. The summative report for Child A stated that they were a daily reader suggesting they needed support to develop their reading skills, they had an individual education plan and they have additional learning needs in regards to their eye sight and co-ordination.</w:t>
      </w:r>
      <w:r w:rsidR="00357297">
        <w:rPr>
          <w:rFonts w:ascii="Times New Roman" w:hAnsi="Times New Roman" w:cs="Times New Roman"/>
          <w:sz w:val="20"/>
          <w:szCs w:val="20"/>
        </w:rPr>
        <w:t xml:space="preserve"> The analysis part of this assignment will be divided </w:t>
      </w:r>
      <w:r w:rsidR="00E657FF">
        <w:rPr>
          <w:rFonts w:ascii="Times New Roman" w:hAnsi="Times New Roman" w:cs="Times New Roman"/>
          <w:sz w:val="20"/>
          <w:szCs w:val="20"/>
        </w:rPr>
        <w:t>using the ASK model.</w:t>
      </w:r>
      <w:r w:rsidR="006E0935">
        <w:rPr>
          <w:rFonts w:ascii="Times New Roman" w:hAnsi="Times New Roman" w:cs="Times New Roman"/>
          <w:sz w:val="20"/>
          <w:szCs w:val="20"/>
        </w:rPr>
        <w:t xml:space="preserve"> Nottingham (2013) states that A this stands for attitude – towards learning which includes determination and interest, S stands for skills – the ability to carry out a task and K stands for knowledge – an insight into information, theories, context and practices.</w:t>
      </w:r>
      <w:r w:rsidR="00221D09">
        <w:rPr>
          <w:rFonts w:ascii="Times New Roman" w:hAnsi="Times New Roman" w:cs="Times New Roman"/>
          <w:sz w:val="20"/>
          <w:szCs w:val="20"/>
        </w:rPr>
        <w:t xml:space="preserve"> By using this </w:t>
      </w:r>
      <w:r w:rsidR="0065424E">
        <w:rPr>
          <w:rFonts w:ascii="Times New Roman" w:hAnsi="Times New Roman" w:cs="Times New Roman"/>
          <w:sz w:val="20"/>
          <w:szCs w:val="20"/>
        </w:rPr>
        <w:t>model,</w:t>
      </w:r>
      <w:r w:rsidR="00221D09">
        <w:rPr>
          <w:rFonts w:ascii="Times New Roman" w:hAnsi="Times New Roman" w:cs="Times New Roman"/>
          <w:sz w:val="20"/>
          <w:szCs w:val="20"/>
        </w:rPr>
        <w:t xml:space="preserve"> I will be able to analyse the data collected and gain an idea of the child’s holistic development in learning.</w:t>
      </w:r>
      <w:r w:rsidR="000F25B4">
        <w:rPr>
          <w:rFonts w:ascii="Times New Roman" w:hAnsi="Times New Roman" w:cs="Times New Roman"/>
          <w:sz w:val="20"/>
          <w:szCs w:val="20"/>
        </w:rPr>
        <w:t xml:space="preserve"> According to Nottingham and Nottingham (2017) the ASK model is a development of Bloom’s taxonomy of educational objectives.</w:t>
      </w:r>
      <w:r w:rsidR="00984831">
        <w:rPr>
          <w:rFonts w:ascii="Times New Roman" w:hAnsi="Times New Roman" w:cs="Times New Roman"/>
          <w:sz w:val="20"/>
          <w:szCs w:val="20"/>
        </w:rPr>
        <w:t xml:space="preserve"> Below is the ASK model showing a breakdown of each area.</w:t>
      </w:r>
      <w:r w:rsidR="000F25B4">
        <w:rPr>
          <w:rFonts w:ascii="Times New Roman" w:hAnsi="Times New Roman" w:cs="Times New Roman"/>
          <w:sz w:val="20"/>
          <w:szCs w:val="20"/>
        </w:rPr>
        <w:t xml:space="preserve"> </w:t>
      </w:r>
    </w:p>
    <w:p w14:paraId="76FD1370" w14:textId="06170D74" w:rsidR="00F028D1" w:rsidRDefault="00630C43" w:rsidP="00E657FF">
      <w:pPr>
        <w:rPr>
          <w:rFonts w:ascii="Times New Roman" w:hAnsi="Times New Roman" w:cs="Times New Roman"/>
          <w:sz w:val="20"/>
          <w:szCs w:val="20"/>
        </w:rPr>
      </w:pPr>
      <w:r>
        <w:rPr>
          <w:noProof/>
        </w:rPr>
        <w:lastRenderedPageBreak/>
        <w:drawing>
          <wp:inline distT="0" distB="0" distL="0" distR="0" wp14:anchorId="3D6BC660" wp14:editId="082DD48B">
            <wp:extent cx="4476115" cy="3210138"/>
            <wp:effectExtent l="0" t="0" r="63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49891" t="32506" r="15577" b="23448"/>
                    <a:stretch/>
                  </pic:blipFill>
                  <pic:spPr bwMode="auto">
                    <a:xfrm>
                      <a:off x="0" y="0"/>
                      <a:ext cx="4484818" cy="3216380"/>
                    </a:xfrm>
                    <a:prstGeom prst="rect">
                      <a:avLst/>
                    </a:prstGeom>
                    <a:ln>
                      <a:noFill/>
                    </a:ln>
                    <a:extLst>
                      <a:ext uri="{53640926-AAD7-44D8-BBD7-CCE9431645EC}">
                        <a14:shadowObscured xmlns:a14="http://schemas.microsoft.com/office/drawing/2010/main"/>
                      </a:ext>
                    </a:extLst>
                  </pic:spPr>
                </pic:pic>
              </a:graphicData>
            </a:graphic>
          </wp:inline>
        </w:drawing>
      </w:r>
    </w:p>
    <w:p w14:paraId="15698373" w14:textId="4869B1E4" w:rsidR="00AA79D1" w:rsidRPr="00CF0F8F" w:rsidRDefault="0065424E" w:rsidP="00E657FF">
      <w:pPr>
        <w:rPr>
          <w:rFonts w:ascii="Times New Roman" w:hAnsi="Times New Roman" w:cs="Times New Roman"/>
          <w:b/>
          <w:sz w:val="20"/>
          <w:szCs w:val="20"/>
        </w:rPr>
      </w:pPr>
      <w:r>
        <w:rPr>
          <w:rFonts w:ascii="Times New Roman" w:hAnsi="Times New Roman" w:cs="Times New Roman"/>
          <w:b/>
          <w:sz w:val="20"/>
          <w:szCs w:val="20"/>
        </w:rPr>
        <w:t>Attitude</w:t>
      </w:r>
    </w:p>
    <w:p w14:paraId="4D3BB00F" w14:textId="067673D1" w:rsidR="00227D33" w:rsidRDefault="00D464C6" w:rsidP="00E657FF">
      <w:pPr>
        <w:rPr>
          <w:rFonts w:ascii="Times New Roman" w:hAnsi="Times New Roman" w:cs="Times New Roman"/>
          <w:sz w:val="20"/>
          <w:szCs w:val="20"/>
        </w:rPr>
      </w:pPr>
      <w:r>
        <w:rPr>
          <w:rFonts w:ascii="Times New Roman" w:hAnsi="Times New Roman" w:cs="Times New Roman"/>
          <w:sz w:val="20"/>
          <w:szCs w:val="20"/>
        </w:rPr>
        <w:t xml:space="preserve">Upon looking at </w:t>
      </w:r>
      <w:r w:rsidR="00C50A61">
        <w:rPr>
          <w:rFonts w:ascii="Times New Roman" w:hAnsi="Times New Roman" w:cs="Times New Roman"/>
          <w:sz w:val="20"/>
          <w:szCs w:val="20"/>
        </w:rPr>
        <w:t xml:space="preserve">observation notes on child A they have had to be reminded to keep on task and speed up their pace in order to finish a given piece of work within a certain time. This time limit was suggested by the teacher initially but the pace is set by the majority of the children in the class. </w:t>
      </w:r>
      <w:r w:rsidR="00CF0F8F">
        <w:rPr>
          <w:rFonts w:ascii="Times New Roman" w:hAnsi="Times New Roman" w:cs="Times New Roman"/>
          <w:sz w:val="20"/>
          <w:szCs w:val="20"/>
        </w:rPr>
        <w:t xml:space="preserve">However, the observation notes on child A also recognise they are reluctant to get on with tasks, literacy written activities in particular </w:t>
      </w:r>
      <w:r w:rsidR="00CE3043">
        <w:rPr>
          <w:rFonts w:ascii="Times New Roman" w:hAnsi="Times New Roman" w:cs="Times New Roman"/>
          <w:sz w:val="20"/>
          <w:szCs w:val="20"/>
        </w:rPr>
        <w:t xml:space="preserve">where the child would repeatedly ask to spell words and when asked to sound out the word and write it down child A replied “I can’t spell it though I need help”. When </w:t>
      </w:r>
      <w:r w:rsidR="000C3E61">
        <w:rPr>
          <w:rFonts w:ascii="Times New Roman" w:hAnsi="Times New Roman" w:cs="Times New Roman"/>
          <w:sz w:val="20"/>
          <w:szCs w:val="20"/>
        </w:rPr>
        <w:t>discussing with the class teacher it was made clear that this was a regular occurrence and child A required support to be kept on task and reach their potential when writing. When assessed during year 2 tests and through a summative assessment child A was given a</w:t>
      </w:r>
      <w:r w:rsidR="00AC7AE2">
        <w:rPr>
          <w:rFonts w:ascii="Times New Roman" w:hAnsi="Times New Roman" w:cs="Times New Roman"/>
          <w:sz w:val="20"/>
          <w:szCs w:val="20"/>
        </w:rPr>
        <w:t>n outcome 4.</w:t>
      </w:r>
    </w:p>
    <w:p w14:paraId="59C7C795" w14:textId="3DA97A37" w:rsidR="001456F5" w:rsidRDefault="001456F5" w:rsidP="00E657FF">
      <w:pPr>
        <w:rPr>
          <w:rFonts w:ascii="Times New Roman" w:hAnsi="Times New Roman" w:cs="Times New Roman"/>
          <w:sz w:val="20"/>
          <w:szCs w:val="20"/>
        </w:rPr>
      </w:pPr>
      <w:r>
        <w:rPr>
          <w:rFonts w:ascii="Times New Roman" w:hAnsi="Times New Roman" w:cs="Times New Roman"/>
          <w:sz w:val="20"/>
          <w:szCs w:val="20"/>
        </w:rPr>
        <w:t xml:space="preserve">However, child A’s opinion changes according to which subject they discussed. </w:t>
      </w:r>
      <w:r w:rsidR="00C15490">
        <w:rPr>
          <w:rFonts w:ascii="Times New Roman" w:hAnsi="Times New Roman" w:cs="Times New Roman"/>
          <w:sz w:val="20"/>
          <w:szCs w:val="20"/>
        </w:rPr>
        <w:t>When completing a getting to know you sheet</w:t>
      </w:r>
      <w:r w:rsidR="00AD0F56">
        <w:rPr>
          <w:rFonts w:ascii="Times New Roman" w:hAnsi="Times New Roman" w:cs="Times New Roman"/>
          <w:sz w:val="20"/>
          <w:szCs w:val="20"/>
        </w:rPr>
        <w:t xml:space="preserve"> (appendix 2)</w:t>
      </w:r>
      <w:r w:rsidR="00C15490">
        <w:rPr>
          <w:rFonts w:ascii="Times New Roman" w:hAnsi="Times New Roman" w:cs="Times New Roman"/>
          <w:sz w:val="20"/>
          <w:szCs w:val="20"/>
        </w:rPr>
        <w:t xml:space="preserve"> child A didn’t ask how to spell anything and read what was needed in each box themselves filling them out appropriately. They </w:t>
      </w:r>
      <w:r w:rsidR="00AD0F56">
        <w:rPr>
          <w:rFonts w:ascii="Times New Roman" w:hAnsi="Times New Roman" w:cs="Times New Roman"/>
          <w:sz w:val="20"/>
          <w:szCs w:val="20"/>
        </w:rPr>
        <w:t xml:space="preserve">wrote the answers independently whilst discussing with the observer the answers. </w:t>
      </w:r>
      <w:r w:rsidR="00137C99">
        <w:rPr>
          <w:rFonts w:ascii="Times New Roman" w:hAnsi="Times New Roman" w:cs="Times New Roman"/>
          <w:sz w:val="20"/>
          <w:szCs w:val="20"/>
        </w:rPr>
        <w:t>This could be due to the questions on the sheet being personal to the learner and as they felt they had control over the answers it could have given them more confidence.</w:t>
      </w:r>
    </w:p>
    <w:p w14:paraId="59FE7D9E" w14:textId="7FE6D3A8" w:rsidR="00AF57C4" w:rsidRDefault="00D45731" w:rsidP="00E657FF">
      <w:pPr>
        <w:rPr>
          <w:rFonts w:ascii="Times New Roman" w:hAnsi="Times New Roman" w:cs="Times New Roman"/>
          <w:sz w:val="20"/>
          <w:szCs w:val="20"/>
        </w:rPr>
      </w:pPr>
      <w:r>
        <w:rPr>
          <w:rFonts w:ascii="Times New Roman" w:hAnsi="Times New Roman" w:cs="Times New Roman"/>
          <w:sz w:val="20"/>
          <w:szCs w:val="20"/>
        </w:rPr>
        <w:t xml:space="preserve">Child A also appeared more confident </w:t>
      </w:r>
      <w:r w:rsidR="003D440E">
        <w:rPr>
          <w:rFonts w:ascii="Times New Roman" w:hAnsi="Times New Roman" w:cs="Times New Roman"/>
          <w:sz w:val="20"/>
          <w:szCs w:val="20"/>
        </w:rPr>
        <w:t>whilst on a learning walk around the school. During this child A showed</w:t>
      </w:r>
      <w:r w:rsidR="00C72657">
        <w:rPr>
          <w:rFonts w:ascii="Times New Roman" w:hAnsi="Times New Roman" w:cs="Times New Roman"/>
          <w:sz w:val="20"/>
          <w:szCs w:val="20"/>
        </w:rPr>
        <w:t xml:space="preserve"> me around the school highlighting which areas were their favourite and taking photographs of these areas (appendix </w:t>
      </w:r>
      <w:r w:rsidR="00BC291A">
        <w:rPr>
          <w:rFonts w:ascii="Times New Roman" w:hAnsi="Times New Roman" w:cs="Times New Roman"/>
          <w:sz w:val="20"/>
          <w:szCs w:val="20"/>
        </w:rPr>
        <w:t>3</w:t>
      </w:r>
      <w:r w:rsidR="00C72657">
        <w:rPr>
          <w:rFonts w:ascii="Times New Roman" w:hAnsi="Times New Roman" w:cs="Times New Roman"/>
          <w:sz w:val="20"/>
          <w:szCs w:val="20"/>
        </w:rPr>
        <w:t xml:space="preserve">). </w:t>
      </w:r>
      <w:r w:rsidR="00BC291A">
        <w:rPr>
          <w:rFonts w:ascii="Times New Roman" w:hAnsi="Times New Roman" w:cs="Times New Roman"/>
          <w:sz w:val="20"/>
          <w:szCs w:val="20"/>
        </w:rPr>
        <w:t>Once shown the pictures child A was able to recall and tell me verbally where each area was but wasn’t as confident drawing a map of the area.</w:t>
      </w:r>
      <w:r w:rsidR="00DC6DB5">
        <w:rPr>
          <w:rFonts w:ascii="Times New Roman" w:hAnsi="Times New Roman" w:cs="Times New Roman"/>
          <w:sz w:val="20"/>
          <w:szCs w:val="20"/>
        </w:rPr>
        <w:t xml:space="preserve"> Within the learning walk with child A they indicated one of their favourite areas to be was in the learning street. They then went on to say this was due to the fact that this is where they do maths and they love maths. </w:t>
      </w:r>
      <w:r w:rsidR="00AF57C4">
        <w:rPr>
          <w:rFonts w:ascii="Times New Roman" w:hAnsi="Times New Roman" w:cs="Times New Roman"/>
          <w:sz w:val="20"/>
          <w:szCs w:val="20"/>
        </w:rPr>
        <w:t xml:space="preserve">Although in most lesson Child A achieved amber in rating with three numeracy lessons within a few weeks they achieved a green rating meaning they met the learning objective of the lesson. This could be down to the teaching assistant working closely with the group who they receive appraisal from and have built up a trusting a mutually respecting relationship. </w:t>
      </w:r>
      <w:r w:rsidR="007B1CF6">
        <w:rPr>
          <w:rFonts w:ascii="Times New Roman" w:hAnsi="Times New Roman" w:cs="Times New Roman"/>
          <w:sz w:val="20"/>
          <w:szCs w:val="20"/>
        </w:rPr>
        <w:t xml:space="preserve">It also could be </w:t>
      </w:r>
      <w:r w:rsidR="00C03B1E">
        <w:rPr>
          <w:rFonts w:ascii="Times New Roman" w:hAnsi="Times New Roman" w:cs="Times New Roman"/>
          <w:sz w:val="20"/>
          <w:szCs w:val="20"/>
        </w:rPr>
        <w:t>that the lessons are linked as the class follows a regular scheme of abacus which the child is familiar with.</w:t>
      </w:r>
      <w:r w:rsidR="00764894">
        <w:rPr>
          <w:rFonts w:ascii="Times New Roman" w:hAnsi="Times New Roman" w:cs="Times New Roman"/>
          <w:sz w:val="20"/>
          <w:szCs w:val="20"/>
        </w:rPr>
        <w:t xml:space="preserve"> According to Grigg (2015) </w:t>
      </w:r>
      <w:r w:rsidR="00A66274">
        <w:rPr>
          <w:rFonts w:ascii="Times New Roman" w:hAnsi="Times New Roman" w:cs="Times New Roman"/>
          <w:sz w:val="20"/>
          <w:szCs w:val="20"/>
        </w:rPr>
        <w:t xml:space="preserve">learners </w:t>
      </w:r>
      <w:r w:rsidR="00911BEA">
        <w:rPr>
          <w:rFonts w:ascii="Times New Roman" w:hAnsi="Times New Roman" w:cs="Times New Roman"/>
          <w:sz w:val="20"/>
          <w:szCs w:val="20"/>
        </w:rPr>
        <w:t>will move through the zone of approximation at different speeds and this suggests that whole-class teaching using the same content and approach is likely to be ineffective.</w:t>
      </w:r>
      <w:r w:rsidR="008C39F6">
        <w:rPr>
          <w:rFonts w:ascii="Times New Roman" w:hAnsi="Times New Roman" w:cs="Times New Roman"/>
          <w:sz w:val="20"/>
          <w:szCs w:val="20"/>
        </w:rPr>
        <w:t xml:space="preserve"> This would explain why child A prefers to work in small groups or with an experienced adult.</w:t>
      </w:r>
    </w:p>
    <w:p w14:paraId="6317190B" w14:textId="14B0B438" w:rsidR="00D45731" w:rsidRDefault="00DC6DB5" w:rsidP="00E657FF">
      <w:pPr>
        <w:rPr>
          <w:rFonts w:ascii="Times New Roman" w:hAnsi="Times New Roman" w:cs="Times New Roman"/>
          <w:sz w:val="20"/>
          <w:szCs w:val="20"/>
        </w:rPr>
      </w:pPr>
      <w:r>
        <w:rPr>
          <w:rFonts w:ascii="Times New Roman" w:hAnsi="Times New Roman" w:cs="Times New Roman"/>
          <w:sz w:val="20"/>
          <w:szCs w:val="20"/>
        </w:rPr>
        <w:t xml:space="preserve">Whilst completing mathematic tasks child A is in a group of around 7 children with a supporting adult. </w:t>
      </w:r>
      <w:r w:rsidR="00C05C7D">
        <w:rPr>
          <w:rFonts w:ascii="Times New Roman" w:hAnsi="Times New Roman" w:cs="Times New Roman"/>
          <w:sz w:val="20"/>
          <w:szCs w:val="20"/>
        </w:rPr>
        <w:t>This suggests child A would prefer to work in smaller groups rather than a whole class setting.</w:t>
      </w:r>
      <w:r w:rsidR="00692169">
        <w:rPr>
          <w:rFonts w:ascii="Times New Roman" w:hAnsi="Times New Roman" w:cs="Times New Roman"/>
          <w:sz w:val="20"/>
          <w:szCs w:val="20"/>
        </w:rPr>
        <w:t xml:space="preserve"> Donaldson (2015) argues that working with peers can help learners sharpen their metacognition skills as collaboration gives them the opportunity to talk about their though process.</w:t>
      </w:r>
      <w:r w:rsidR="007A6307">
        <w:rPr>
          <w:rFonts w:ascii="Times New Roman" w:hAnsi="Times New Roman" w:cs="Times New Roman"/>
          <w:sz w:val="20"/>
          <w:szCs w:val="20"/>
        </w:rPr>
        <w:t xml:space="preserve"> Vygotsky’s theory of social constructivism</w:t>
      </w:r>
      <w:r w:rsidR="007353A7">
        <w:rPr>
          <w:rFonts w:ascii="Times New Roman" w:hAnsi="Times New Roman" w:cs="Times New Roman"/>
          <w:sz w:val="20"/>
          <w:szCs w:val="20"/>
        </w:rPr>
        <w:t xml:space="preserve"> according to </w:t>
      </w:r>
      <w:r w:rsidR="007353A7">
        <w:rPr>
          <w:rFonts w:ascii="Times New Roman" w:hAnsi="Times New Roman" w:cs="Times New Roman"/>
          <w:sz w:val="20"/>
          <w:szCs w:val="20"/>
        </w:rPr>
        <w:lastRenderedPageBreak/>
        <w:t>Grigg (2015)</w:t>
      </w:r>
      <w:r w:rsidR="00823EFD">
        <w:rPr>
          <w:rFonts w:ascii="Times New Roman" w:hAnsi="Times New Roman" w:cs="Times New Roman"/>
          <w:sz w:val="20"/>
          <w:szCs w:val="20"/>
        </w:rPr>
        <w:t xml:space="preserve"> emphasises that </w:t>
      </w:r>
      <w:r w:rsidR="00655413">
        <w:rPr>
          <w:rFonts w:ascii="Times New Roman" w:hAnsi="Times New Roman" w:cs="Times New Roman"/>
          <w:sz w:val="20"/>
          <w:szCs w:val="20"/>
        </w:rPr>
        <w:t>learners development of knowledge, skills and beliefs happens through social interaction rather than somethings that happens within.</w:t>
      </w:r>
    </w:p>
    <w:p w14:paraId="27020477" w14:textId="4F274762" w:rsidR="00140C20" w:rsidRDefault="00140C20" w:rsidP="00E657FF">
      <w:pPr>
        <w:rPr>
          <w:rFonts w:ascii="Times New Roman" w:hAnsi="Times New Roman" w:cs="Times New Roman"/>
          <w:sz w:val="20"/>
          <w:szCs w:val="20"/>
        </w:rPr>
      </w:pPr>
      <w:r>
        <w:rPr>
          <w:rFonts w:ascii="Times New Roman" w:hAnsi="Times New Roman" w:cs="Times New Roman"/>
          <w:sz w:val="20"/>
          <w:szCs w:val="20"/>
        </w:rPr>
        <w:t>Another aspect of the ASK model according to Nottingham (2013) within the skill section is resilience. Child A would get upset when being corrected in social situations or if they were upsetting another child. They would recognise they had done something incorrect but needed positive reinforcement to turn it around.</w:t>
      </w:r>
    </w:p>
    <w:p w14:paraId="30EA67A0" w14:textId="21C2FC5E" w:rsidR="001128D3" w:rsidRPr="00227D33" w:rsidRDefault="001128D3" w:rsidP="00E657FF">
      <w:pPr>
        <w:rPr>
          <w:rFonts w:ascii="Times New Roman" w:hAnsi="Times New Roman" w:cs="Times New Roman"/>
          <w:sz w:val="20"/>
          <w:szCs w:val="20"/>
        </w:rPr>
      </w:pPr>
      <w:r>
        <w:rPr>
          <w:rFonts w:ascii="Times New Roman" w:hAnsi="Times New Roman" w:cs="Times New Roman"/>
          <w:sz w:val="20"/>
          <w:szCs w:val="20"/>
        </w:rPr>
        <w:t xml:space="preserve">An area that interested child A on the learning walk also was the computer area within the classroom as seen in appendix 3. </w:t>
      </w:r>
      <w:r w:rsidR="00FA2147">
        <w:rPr>
          <w:rFonts w:ascii="Times New Roman" w:hAnsi="Times New Roman" w:cs="Times New Roman"/>
          <w:sz w:val="20"/>
          <w:szCs w:val="20"/>
        </w:rPr>
        <w:t>Child A stated during an interview that they liked this area as they can do maths games or coding games. This highlights that child A likes to learn through play but also using ICT.</w:t>
      </w:r>
      <w:r w:rsidR="00334E67">
        <w:rPr>
          <w:rFonts w:ascii="Times New Roman" w:hAnsi="Times New Roman" w:cs="Times New Roman"/>
          <w:sz w:val="20"/>
          <w:szCs w:val="20"/>
        </w:rPr>
        <w:t xml:space="preserve"> </w:t>
      </w:r>
      <w:r w:rsidR="00176B68">
        <w:rPr>
          <w:rFonts w:ascii="Times New Roman" w:hAnsi="Times New Roman" w:cs="Times New Roman"/>
          <w:sz w:val="20"/>
          <w:szCs w:val="20"/>
        </w:rPr>
        <w:t>Appendix 6 highlights child A’s collaboration skills in a group to work on the computer to sort animals into a Carroll diagram but it also displays their skills to move items on the computer and use ICT efficiently.</w:t>
      </w:r>
      <w:r w:rsidR="00E42084">
        <w:rPr>
          <w:rFonts w:ascii="Times New Roman" w:hAnsi="Times New Roman" w:cs="Times New Roman"/>
          <w:sz w:val="20"/>
          <w:szCs w:val="20"/>
        </w:rPr>
        <w:t xml:space="preserve"> All of the activities given during this time on ICT were drawing upon prior knowledge from lessons in numeracy, Literacy and ICT. This suggests that child A enjoys using ICT as they are familiar with the context which builds their confidence. </w:t>
      </w:r>
      <w:r w:rsidR="00B70FBB">
        <w:rPr>
          <w:rFonts w:ascii="Times New Roman" w:hAnsi="Times New Roman" w:cs="Times New Roman"/>
          <w:sz w:val="20"/>
          <w:szCs w:val="20"/>
        </w:rPr>
        <w:t xml:space="preserve">Donaldson (2015) </w:t>
      </w:r>
      <w:r w:rsidR="00586A43">
        <w:rPr>
          <w:rFonts w:ascii="Times New Roman" w:hAnsi="Times New Roman" w:cs="Times New Roman"/>
          <w:sz w:val="20"/>
          <w:szCs w:val="20"/>
        </w:rPr>
        <w:t>suggests that DCF plays a powerful role in children’s lives these days as it is used for communication, information, leisure and entertainment purposes. He states that progression regarding this is building upon work already done in literacy and numeracy.</w:t>
      </w:r>
    </w:p>
    <w:p w14:paraId="54B3587F" w14:textId="00DD151D" w:rsidR="0065424E" w:rsidRDefault="00227D33" w:rsidP="00E657FF">
      <w:pPr>
        <w:rPr>
          <w:rFonts w:ascii="Times New Roman" w:hAnsi="Times New Roman" w:cs="Times New Roman"/>
          <w:b/>
          <w:sz w:val="20"/>
          <w:szCs w:val="20"/>
        </w:rPr>
      </w:pPr>
      <w:r>
        <w:rPr>
          <w:rFonts w:ascii="Times New Roman" w:hAnsi="Times New Roman" w:cs="Times New Roman"/>
          <w:b/>
          <w:sz w:val="20"/>
          <w:szCs w:val="20"/>
        </w:rPr>
        <w:t>Skills</w:t>
      </w:r>
    </w:p>
    <w:p w14:paraId="3C7F9BA1" w14:textId="33C8B6E6" w:rsidR="00227D33" w:rsidRDefault="00F935AA" w:rsidP="00E657FF">
      <w:pPr>
        <w:rPr>
          <w:rFonts w:ascii="Times New Roman" w:hAnsi="Times New Roman" w:cs="Times New Roman"/>
          <w:sz w:val="20"/>
          <w:szCs w:val="20"/>
        </w:rPr>
      </w:pPr>
      <w:r>
        <w:rPr>
          <w:rFonts w:ascii="Times New Roman" w:hAnsi="Times New Roman" w:cs="Times New Roman"/>
          <w:sz w:val="20"/>
          <w:szCs w:val="20"/>
        </w:rPr>
        <w:t xml:space="preserve">Child A has shown some difficulty in communication skills whilst annotating their </w:t>
      </w:r>
      <w:proofErr w:type="spellStart"/>
      <w:r>
        <w:rPr>
          <w:rFonts w:ascii="Times New Roman" w:hAnsi="Times New Roman" w:cs="Times New Roman"/>
          <w:sz w:val="20"/>
          <w:szCs w:val="20"/>
        </w:rPr>
        <w:t>oracy</w:t>
      </w:r>
      <w:proofErr w:type="spellEnd"/>
      <w:r>
        <w:rPr>
          <w:rFonts w:ascii="Times New Roman" w:hAnsi="Times New Roman" w:cs="Times New Roman"/>
          <w:sz w:val="20"/>
          <w:szCs w:val="20"/>
        </w:rPr>
        <w:t xml:space="preserve"> skills</w:t>
      </w:r>
      <w:r w:rsidR="00901BD6">
        <w:rPr>
          <w:rFonts w:ascii="Times New Roman" w:hAnsi="Times New Roman" w:cs="Times New Roman"/>
          <w:sz w:val="20"/>
          <w:szCs w:val="20"/>
        </w:rPr>
        <w:t xml:space="preserve"> in reading and group discussion on activities in class</w:t>
      </w:r>
      <w:r>
        <w:rPr>
          <w:rFonts w:ascii="Times New Roman" w:hAnsi="Times New Roman" w:cs="Times New Roman"/>
          <w:sz w:val="20"/>
          <w:szCs w:val="20"/>
        </w:rPr>
        <w:t xml:space="preserve">. In year 2 the expected outcome for children is </w:t>
      </w:r>
      <w:r w:rsidR="00251F57">
        <w:rPr>
          <w:rFonts w:ascii="Times New Roman" w:hAnsi="Times New Roman" w:cs="Times New Roman"/>
          <w:sz w:val="20"/>
          <w:szCs w:val="20"/>
        </w:rPr>
        <w:t>outcome 5</w:t>
      </w:r>
      <w:r w:rsidR="00AD2593">
        <w:rPr>
          <w:rFonts w:ascii="Times New Roman" w:hAnsi="Times New Roman" w:cs="Times New Roman"/>
          <w:sz w:val="20"/>
          <w:szCs w:val="20"/>
        </w:rPr>
        <w:t xml:space="preserve"> in literacy however, child A is currently on an outcome 4. When referring to work such as in appendix </w:t>
      </w:r>
      <w:r w:rsidR="00AC5502">
        <w:rPr>
          <w:rFonts w:ascii="Times New Roman" w:hAnsi="Times New Roman" w:cs="Times New Roman"/>
          <w:sz w:val="20"/>
          <w:szCs w:val="20"/>
        </w:rPr>
        <w:t xml:space="preserve">8 the children were asked to discuss in pairs the photographs asking questions such as what was happening in the photograph? And how it made them feel? During this task child A was rated as amber as the required support to sorting the images into the </w:t>
      </w:r>
      <w:proofErr w:type="spellStart"/>
      <w:r w:rsidR="00AC5502">
        <w:rPr>
          <w:rFonts w:ascii="Times New Roman" w:hAnsi="Times New Roman" w:cs="Times New Roman"/>
          <w:sz w:val="20"/>
          <w:szCs w:val="20"/>
        </w:rPr>
        <w:t>venn</w:t>
      </w:r>
      <w:proofErr w:type="spellEnd"/>
      <w:r w:rsidR="00AC5502">
        <w:rPr>
          <w:rFonts w:ascii="Times New Roman" w:hAnsi="Times New Roman" w:cs="Times New Roman"/>
          <w:sz w:val="20"/>
          <w:szCs w:val="20"/>
        </w:rPr>
        <w:t xml:space="preserve"> diagram and not a lot of discussion was heard surrounding the activity. This could have been the reason behind the learner requiring more support to sort the photographs.</w:t>
      </w:r>
    </w:p>
    <w:p w14:paraId="361D6F8B" w14:textId="44C4D210" w:rsidR="00CE3FFE" w:rsidRDefault="00CE3FFE" w:rsidP="00E657FF">
      <w:pPr>
        <w:rPr>
          <w:rFonts w:ascii="Times New Roman" w:hAnsi="Times New Roman" w:cs="Times New Roman"/>
          <w:sz w:val="20"/>
          <w:szCs w:val="20"/>
        </w:rPr>
      </w:pPr>
      <w:r>
        <w:rPr>
          <w:rFonts w:ascii="Times New Roman" w:hAnsi="Times New Roman" w:cs="Times New Roman"/>
          <w:sz w:val="20"/>
          <w:szCs w:val="20"/>
        </w:rPr>
        <w:t xml:space="preserve">Although there was little display of </w:t>
      </w:r>
      <w:proofErr w:type="spellStart"/>
      <w:r>
        <w:rPr>
          <w:rFonts w:ascii="Times New Roman" w:hAnsi="Times New Roman" w:cs="Times New Roman"/>
          <w:sz w:val="20"/>
          <w:szCs w:val="20"/>
        </w:rPr>
        <w:t>oracy</w:t>
      </w:r>
      <w:proofErr w:type="spellEnd"/>
      <w:r>
        <w:rPr>
          <w:rFonts w:ascii="Times New Roman" w:hAnsi="Times New Roman" w:cs="Times New Roman"/>
          <w:sz w:val="20"/>
          <w:szCs w:val="20"/>
        </w:rPr>
        <w:t xml:space="preserve"> skills within some class activities child A showed a range of social skills whilst on the playground shown in appendix 3 as one of their favourite places to be. They stated they enjoyed this area as they could play with their best friend games such as Minecraft. </w:t>
      </w:r>
      <w:r w:rsidR="00A6263E">
        <w:rPr>
          <w:rFonts w:ascii="Times New Roman" w:hAnsi="Times New Roman" w:cs="Times New Roman"/>
          <w:sz w:val="20"/>
          <w:szCs w:val="20"/>
        </w:rPr>
        <w:t>Child A also showed a range of social skills whilst making choice within the classroom asking children for help on tasks and sharing activities.</w:t>
      </w:r>
      <w:r w:rsidR="001002E4">
        <w:rPr>
          <w:rFonts w:ascii="Times New Roman" w:hAnsi="Times New Roman" w:cs="Times New Roman"/>
          <w:sz w:val="20"/>
          <w:szCs w:val="20"/>
        </w:rPr>
        <w:t xml:space="preserve"> This suggests that this pupil exceeds when learning through play.</w:t>
      </w:r>
      <w:r w:rsidR="00A674A9">
        <w:rPr>
          <w:rFonts w:ascii="Times New Roman" w:hAnsi="Times New Roman" w:cs="Times New Roman"/>
          <w:sz w:val="20"/>
          <w:szCs w:val="20"/>
        </w:rPr>
        <w:t xml:space="preserve"> This was partly described in Nottingham (2013) </w:t>
      </w:r>
      <w:r w:rsidR="00AA099F">
        <w:rPr>
          <w:rFonts w:ascii="Times New Roman" w:hAnsi="Times New Roman" w:cs="Times New Roman"/>
          <w:sz w:val="20"/>
          <w:szCs w:val="20"/>
        </w:rPr>
        <w:t xml:space="preserve">where it states that social skills include respecting other people viewpoints and responding appropriately to others. </w:t>
      </w:r>
    </w:p>
    <w:p w14:paraId="4DBB9770" w14:textId="6712DA5A" w:rsidR="000D2273" w:rsidRPr="00F935AA" w:rsidRDefault="000D2273" w:rsidP="00E657FF">
      <w:pPr>
        <w:rPr>
          <w:rFonts w:ascii="Times New Roman" w:hAnsi="Times New Roman" w:cs="Times New Roman"/>
          <w:sz w:val="20"/>
          <w:szCs w:val="20"/>
        </w:rPr>
      </w:pPr>
      <w:r>
        <w:rPr>
          <w:rFonts w:ascii="Times New Roman" w:hAnsi="Times New Roman" w:cs="Times New Roman"/>
          <w:sz w:val="20"/>
          <w:szCs w:val="20"/>
        </w:rPr>
        <w:t xml:space="preserve">Child A as previously mentioned is part of the busy club in school. This is a club run in the mornings in breakfast club where the learners can develop their fine motor skills. Children are set up to attend this club if they have been identified as previously required it with their individual education plan. </w:t>
      </w:r>
      <w:r w:rsidR="00626109">
        <w:rPr>
          <w:rFonts w:ascii="Times New Roman" w:hAnsi="Times New Roman" w:cs="Times New Roman"/>
          <w:sz w:val="20"/>
          <w:szCs w:val="20"/>
        </w:rPr>
        <w:t xml:space="preserve">The need for developing their fine motor skills were also recognised when RAG rating them in a PE lesson as child A found it difficult to co-ordinate when throwing and catching a ball. </w:t>
      </w:r>
      <w:r w:rsidR="00A73616">
        <w:rPr>
          <w:rFonts w:ascii="Times New Roman" w:hAnsi="Times New Roman" w:cs="Times New Roman"/>
          <w:sz w:val="20"/>
          <w:szCs w:val="20"/>
        </w:rPr>
        <w:t>This was also displayed when writing their language books as they struggled to hold a pen in an efficient way.</w:t>
      </w:r>
    </w:p>
    <w:p w14:paraId="06D3E842" w14:textId="7E9DA558" w:rsidR="00227D33" w:rsidRPr="00227D33" w:rsidRDefault="00227D33" w:rsidP="00E657FF">
      <w:pPr>
        <w:rPr>
          <w:rFonts w:ascii="Times New Roman" w:hAnsi="Times New Roman" w:cs="Times New Roman"/>
          <w:b/>
          <w:sz w:val="20"/>
          <w:szCs w:val="20"/>
        </w:rPr>
      </w:pPr>
      <w:r>
        <w:rPr>
          <w:rFonts w:ascii="Times New Roman" w:hAnsi="Times New Roman" w:cs="Times New Roman"/>
          <w:b/>
          <w:sz w:val="20"/>
          <w:szCs w:val="20"/>
        </w:rPr>
        <w:t>Knowledge</w:t>
      </w:r>
    </w:p>
    <w:p w14:paraId="49E98F8E" w14:textId="256A1A91" w:rsidR="0065424E" w:rsidRDefault="00E430E3" w:rsidP="00E657FF">
      <w:pPr>
        <w:rPr>
          <w:rFonts w:ascii="Times New Roman" w:hAnsi="Times New Roman" w:cs="Times New Roman"/>
          <w:sz w:val="20"/>
          <w:szCs w:val="20"/>
        </w:rPr>
      </w:pPr>
      <w:r>
        <w:rPr>
          <w:rFonts w:ascii="Times New Roman" w:hAnsi="Times New Roman" w:cs="Times New Roman"/>
          <w:sz w:val="20"/>
          <w:szCs w:val="20"/>
        </w:rPr>
        <w:t xml:space="preserve">The facts and figures on child A can be drawn from previous </w:t>
      </w:r>
      <w:r w:rsidR="008E6358">
        <w:rPr>
          <w:rFonts w:ascii="Times New Roman" w:hAnsi="Times New Roman" w:cs="Times New Roman"/>
          <w:sz w:val="20"/>
          <w:szCs w:val="20"/>
        </w:rPr>
        <w:t xml:space="preserve">tests done on reading levels and the national test results on literacy and numeracy. Child A had an outcome 4 which is below the expected level in year and should be an outcome 5. </w:t>
      </w:r>
      <w:r w:rsidR="00CC5576">
        <w:rPr>
          <w:rFonts w:ascii="Times New Roman" w:hAnsi="Times New Roman" w:cs="Times New Roman"/>
          <w:sz w:val="20"/>
          <w:szCs w:val="20"/>
        </w:rPr>
        <w:t>Looking at the LNF for foundation phase child A and evidence of school work it suggests there are a few things that they could improve to meet or exceed an outcome 5.</w:t>
      </w:r>
    </w:p>
    <w:p w14:paraId="7289EADD" w14:textId="1F24C78A" w:rsidR="009162EF" w:rsidRDefault="009162EF" w:rsidP="00E657FF">
      <w:pPr>
        <w:rPr>
          <w:rFonts w:ascii="Times New Roman" w:hAnsi="Times New Roman" w:cs="Times New Roman"/>
          <w:sz w:val="20"/>
          <w:szCs w:val="20"/>
        </w:rPr>
      </w:pPr>
      <w:r>
        <w:rPr>
          <w:rFonts w:ascii="Times New Roman" w:hAnsi="Times New Roman" w:cs="Times New Roman"/>
          <w:sz w:val="20"/>
          <w:szCs w:val="20"/>
        </w:rPr>
        <w:t xml:space="preserve">In literacy child A found spelling and reading in particular the most difficult according to an interview conducted with them. They had previously started year 2 on stage 1 of the Read Write Inc books but had now worked their way up to stage 5 through individual reading with the teaching assistant at least once a week, flashcards and spelling challenges throughout the continuous provisions in the classroom. </w:t>
      </w:r>
      <w:r w:rsidR="00B23305">
        <w:rPr>
          <w:rFonts w:ascii="Times New Roman" w:hAnsi="Times New Roman" w:cs="Times New Roman"/>
          <w:sz w:val="20"/>
          <w:szCs w:val="20"/>
        </w:rPr>
        <w:t xml:space="preserve">The reading records in appendix 9 display the type of books child A has been reading. All of which are fiction books and by looking at the comments </w:t>
      </w:r>
      <w:r w:rsidR="00D8677A">
        <w:rPr>
          <w:rFonts w:ascii="Times New Roman" w:hAnsi="Times New Roman" w:cs="Times New Roman"/>
          <w:sz w:val="20"/>
          <w:szCs w:val="20"/>
        </w:rPr>
        <w:t>child A is trying to learn how to decode words effectively to move to the next level.</w:t>
      </w:r>
    </w:p>
    <w:p w14:paraId="2AE0BD7C" w14:textId="727EAD99" w:rsidR="00B108B2" w:rsidRDefault="00B108B2" w:rsidP="00E657FF">
      <w:pPr>
        <w:rPr>
          <w:rFonts w:ascii="Times New Roman" w:hAnsi="Times New Roman" w:cs="Times New Roman"/>
          <w:sz w:val="20"/>
          <w:szCs w:val="20"/>
        </w:rPr>
      </w:pPr>
      <w:r>
        <w:rPr>
          <w:rFonts w:ascii="Times New Roman" w:hAnsi="Times New Roman" w:cs="Times New Roman"/>
          <w:sz w:val="20"/>
          <w:szCs w:val="20"/>
        </w:rPr>
        <w:t xml:space="preserve">Child A is in the lower ability group for numeracy to which they will usually complete pages in an Abacus book as seen in appendix 5 where child A subtracted two-digit number and plotted numbers on a number line. </w:t>
      </w:r>
      <w:r w:rsidR="007F4BD9">
        <w:rPr>
          <w:rFonts w:ascii="Times New Roman" w:hAnsi="Times New Roman" w:cs="Times New Roman"/>
          <w:sz w:val="20"/>
          <w:szCs w:val="20"/>
        </w:rPr>
        <w:t xml:space="preserve">They </w:t>
      </w:r>
      <w:r w:rsidR="007F4BD9">
        <w:rPr>
          <w:rFonts w:ascii="Times New Roman" w:hAnsi="Times New Roman" w:cs="Times New Roman"/>
          <w:sz w:val="20"/>
          <w:szCs w:val="20"/>
        </w:rPr>
        <w:lastRenderedPageBreak/>
        <w:t>completed these tasks with support however on these occasions and another the pupil was given a green in rating meaning they met the learning objective. This would suggest child A is ready for a further challenge in numeracy however, we must bear in mind an achievable goal to keep the pupils confidence levels high.</w:t>
      </w:r>
    </w:p>
    <w:p w14:paraId="30B2A221" w14:textId="40E50A46" w:rsidR="009907E3" w:rsidRPr="00E430E3" w:rsidRDefault="009907E3" w:rsidP="00E657FF">
      <w:pPr>
        <w:rPr>
          <w:rFonts w:ascii="Times New Roman" w:hAnsi="Times New Roman" w:cs="Times New Roman"/>
          <w:sz w:val="20"/>
          <w:szCs w:val="20"/>
        </w:rPr>
      </w:pPr>
      <w:r>
        <w:rPr>
          <w:rFonts w:ascii="Times New Roman" w:hAnsi="Times New Roman" w:cs="Times New Roman"/>
          <w:sz w:val="20"/>
          <w:szCs w:val="20"/>
        </w:rPr>
        <w:t>Another piece of work from class is in appendix 7 from a Religious Education lesson on the creation story. Child A was able to recite the order of the story verbally with support but had difficulties with spelling which would have been corrected when marking.</w:t>
      </w:r>
    </w:p>
    <w:p w14:paraId="52751997" w14:textId="7522EA02" w:rsidR="008D3922" w:rsidRPr="008D3922" w:rsidRDefault="008D3922" w:rsidP="00E657FF">
      <w:pPr>
        <w:rPr>
          <w:rFonts w:ascii="Times New Roman" w:hAnsi="Times New Roman" w:cs="Times New Roman"/>
          <w:sz w:val="20"/>
          <w:szCs w:val="20"/>
        </w:rPr>
      </w:pPr>
      <w:r>
        <w:rPr>
          <w:rFonts w:ascii="Times New Roman" w:hAnsi="Times New Roman" w:cs="Times New Roman"/>
          <w:sz w:val="20"/>
          <w:szCs w:val="20"/>
        </w:rPr>
        <w:t xml:space="preserve">Although the information gathered can give an indication the child’s current learning environment and holistic development there will be some gaps within the data due to length of time I was at the school as a researcher gathering data. The information gathered as mentioned earlier by </w:t>
      </w:r>
      <w:proofErr w:type="spellStart"/>
      <w:r>
        <w:rPr>
          <w:rFonts w:ascii="Times New Roman" w:hAnsi="Times New Roman" w:cs="Times New Roman"/>
          <w:sz w:val="20"/>
          <w:szCs w:val="20"/>
        </w:rPr>
        <w:t>Peshkin</w:t>
      </w:r>
      <w:proofErr w:type="spellEnd"/>
      <w:r>
        <w:rPr>
          <w:rFonts w:ascii="Times New Roman" w:hAnsi="Times New Roman" w:cs="Times New Roman"/>
          <w:sz w:val="20"/>
          <w:szCs w:val="20"/>
        </w:rPr>
        <w:t xml:space="preserve"> (2000) the data is open to interpretation. However, due to gaining experience throughout the PGCE year on gathering, analysing and interpreting data </w:t>
      </w:r>
      <w:r w:rsidR="00506378">
        <w:rPr>
          <w:rFonts w:ascii="Times New Roman" w:hAnsi="Times New Roman" w:cs="Times New Roman"/>
          <w:sz w:val="20"/>
          <w:szCs w:val="20"/>
        </w:rPr>
        <w:t>it would suggest the information is more accurate than others not so experienced.</w:t>
      </w:r>
    </w:p>
    <w:p w14:paraId="1D741423" w14:textId="60F87D2B" w:rsidR="00375E3A" w:rsidRDefault="00375E3A" w:rsidP="00375E3A">
      <w:pPr>
        <w:rPr>
          <w:rFonts w:ascii="Times New Roman" w:hAnsi="Times New Roman" w:cs="Times New Roman"/>
          <w:b/>
          <w:sz w:val="24"/>
          <w:szCs w:val="24"/>
        </w:rPr>
      </w:pPr>
      <w:r>
        <w:rPr>
          <w:rFonts w:ascii="Times New Roman" w:hAnsi="Times New Roman" w:cs="Times New Roman"/>
          <w:b/>
          <w:sz w:val="24"/>
          <w:szCs w:val="24"/>
        </w:rPr>
        <w:t>Next steps</w:t>
      </w:r>
    </w:p>
    <w:p w14:paraId="52A43CA1" w14:textId="17EA1A42" w:rsidR="005815AB" w:rsidRDefault="00BD5B74" w:rsidP="00375E3A">
      <w:pPr>
        <w:rPr>
          <w:rFonts w:ascii="Times New Roman" w:hAnsi="Times New Roman" w:cs="Times New Roman"/>
          <w:sz w:val="20"/>
          <w:szCs w:val="20"/>
        </w:rPr>
      </w:pPr>
      <w:r>
        <w:rPr>
          <w:rFonts w:ascii="Times New Roman" w:hAnsi="Times New Roman" w:cs="Times New Roman"/>
          <w:sz w:val="20"/>
          <w:szCs w:val="20"/>
        </w:rPr>
        <w:t xml:space="preserve">By establishing next steps to further a child’s learning it means teachers are establishing what difference they can make during their time with the child in school. Black and </w:t>
      </w:r>
      <w:proofErr w:type="spellStart"/>
      <w:r>
        <w:rPr>
          <w:rFonts w:ascii="Times New Roman" w:hAnsi="Times New Roman" w:cs="Times New Roman"/>
          <w:sz w:val="20"/>
          <w:szCs w:val="20"/>
        </w:rPr>
        <w:t>Wiliam</w:t>
      </w:r>
      <w:proofErr w:type="spellEnd"/>
      <w:r>
        <w:rPr>
          <w:rFonts w:ascii="Times New Roman" w:hAnsi="Times New Roman" w:cs="Times New Roman"/>
          <w:sz w:val="20"/>
          <w:szCs w:val="20"/>
        </w:rPr>
        <w:t xml:space="preserve"> (1998) recognise this by stating that is teachers and pupils drive the learning within the classroom.</w:t>
      </w:r>
    </w:p>
    <w:p w14:paraId="0AFE209C" w14:textId="30EA2570" w:rsidR="00CF65FE" w:rsidRDefault="00CF65FE" w:rsidP="00375E3A">
      <w:pPr>
        <w:rPr>
          <w:rFonts w:ascii="Times New Roman" w:hAnsi="Times New Roman" w:cs="Times New Roman"/>
          <w:sz w:val="20"/>
          <w:szCs w:val="20"/>
        </w:rPr>
      </w:pPr>
      <w:r>
        <w:rPr>
          <w:rFonts w:ascii="Times New Roman" w:hAnsi="Times New Roman" w:cs="Times New Roman"/>
          <w:sz w:val="20"/>
          <w:szCs w:val="20"/>
        </w:rPr>
        <w:t>The ASK model can be used for broad learning intentions and success criteria according to Nottingham and Nottingham (2017).</w:t>
      </w:r>
      <w:r w:rsidR="003678B3">
        <w:rPr>
          <w:rFonts w:ascii="Times New Roman" w:hAnsi="Times New Roman" w:cs="Times New Roman"/>
          <w:sz w:val="20"/>
          <w:szCs w:val="20"/>
        </w:rPr>
        <w:t xml:space="preserve"> Each area can be used within teaching to benefit the learners. In the interest of this assignment child A would benefit from a positive attitude toward learning. This could be achieved by modelling, expressing and teaching the attitudes a teacher wants their pupils to learn and use</w:t>
      </w:r>
      <w:r w:rsidR="002A2E77">
        <w:rPr>
          <w:rFonts w:ascii="Times New Roman" w:hAnsi="Times New Roman" w:cs="Times New Roman"/>
          <w:sz w:val="20"/>
          <w:szCs w:val="20"/>
        </w:rPr>
        <w:t xml:space="preserve"> (Nottingham and Notti</w:t>
      </w:r>
      <w:r w:rsidR="00CE4FD4">
        <w:rPr>
          <w:rFonts w:ascii="Times New Roman" w:hAnsi="Times New Roman" w:cs="Times New Roman"/>
          <w:sz w:val="20"/>
          <w:szCs w:val="20"/>
        </w:rPr>
        <w:t>ng</w:t>
      </w:r>
      <w:r w:rsidR="002A2E77">
        <w:rPr>
          <w:rFonts w:ascii="Times New Roman" w:hAnsi="Times New Roman" w:cs="Times New Roman"/>
          <w:sz w:val="20"/>
          <w:szCs w:val="20"/>
        </w:rPr>
        <w:t>ham, 2017).</w:t>
      </w:r>
      <w:r w:rsidR="009704D8">
        <w:rPr>
          <w:rFonts w:ascii="Times New Roman" w:hAnsi="Times New Roman" w:cs="Times New Roman"/>
          <w:sz w:val="20"/>
          <w:szCs w:val="20"/>
        </w:rPr>
        <w:t xml:space="preserve"> Within the knowledge section </w:t>
      </w:r>
      <w:r w:rsidR="00F41BF0">
        <w:rPr>
          <w:rFonts w:ascii="Times New Roman" w:hAnsi="Times New Roman" w:cs="Times New Roman"/>
          <w:sz w:val="20"/>
          <w:szCs w:val="20"/>
        </w:rPr>
        <w:t>they look at the use of learning intentions and success criteria within a lesson allow the pupils to self-discover whether they have met them or not. However, the limitation with this technique is that it would depend on the knowledge of the pupil. If they were unaware they did anything wrong how would they know if they have met the criteria or not. This assessment for learning technique was used within appendix</w:t>
      </w:r>
      <w:r w:rsidR="00E61D35">
        <w:rPr>
          <w:rFonts w:ascii="Times New Roman" w:hAnsi="Times New Roman" w:cs="Times New Roman"/>
          <w:sz w:val="20"/>
          <w:szCs w:val="20"/>
        </w:rPr>
        <w:t xml:space="preserve"> 7</w:t>
      </w:r>
      <w:r w:rsidR="002E18E1">
        <w:rPr>
          <w:rFonts w:ascii="Times New Roman" w:hAnsi="Times New Roman" w:cs="Times New Roman"/>
          <w:sz w:val="20"/>
          <w:szCs w:val="20"/>
        </w:rPr>
        <w:t xml:space="preserve"> where the children discussed how </w:t>
      </w:r>
      <w:r w:rsidR="00E87364">
        <w:rPr>
          <w:rFonts w:ascii="Times New Roman" w:hAnsi="Times New Roman" w:cs="Times New Roman"/>
          <w:sz w:val="20"/>
          <w:szCs w:val="20"/>
        </w:rPr>
        <w:t xml:space="preserve">they found the task and what they could improve on the next time. Child A discussed </w:t>
      </w:r>
      <w:r w:rsidR="0044470B">
        <w:rPr>
          <w:rFonts w:ascii="Times New Roman" w:hAnsi="Times New Roman" w:cs="Times New Roman"/>
          <w:sz w:val="20"/>
          <w:szCs w:val="20"/>
        </w:rPr>
        <w:t>with their partner advising they found the task easy and they therefore marked it green. However, the child doesn’t take into consideration the support they had already received during the task and any spelling mistakes.</w:t>
      </w:r>
    </w:p>
    <w:p w14:paraId="7117C7D9" w14:textId="4EBC24CA" w:rsidR="002074D0" w:rsidRDefault="002074D0" w:rsidP="00375E3A">
      <w:pPr>
        <w:rPr>
          <w:rFonts w:ascii="Times New Roman" w:hAnsi="Times New Roman" w:cs="Times New Roman"/>
          <w:sz w:val="20"/>
          <w:szCs w:val="20"/>
        </w:rPr>
      </w:pPr>
      <w:r>
        <w:rPr>
          <w:rFonts w:ascii="Times New Roman" w:hAnsi="Times New Roman" w:cs="Times New Roman"/>
          <w:sz w:val="20"/>
          <w:szCs w:val="20"/>
        </w:rPr>
        <w:t xml:space="preserve">Donaldson (2015) states that </w:t>
      </w:r>
      <w:r w:rsidR="002439C1">
        <w:rPr>
          <w:rFonts w:ascii="Times New Roman" w:hAnsi="Times New Roman" w:cs="Times New Roman"/>
          <w:sz w:val="20"/>
          <w:szCs w:val="20"/>
        </w:rPr>
        <w:t xml:space="preserve">learners need to feel competent in what they are doing and what is expected of them in order for them to learn better. This is due to them experiencing positive emotions and therefore want these emotions again. </w:t>
      </w:r>
      <w:r w:rsidR="00E61D35" w:rsidRPr="00E61D35">
        <w:rPr>
          <w:rFonts w:ascii="Times New Roman" w:hAnsi="Times New Roman" w:cs="Times New Roman"/>
          <w:sz w:val="20"/>
          <w:szCs w:val="20"/>
        </w:rPr>
        <w:t>A key trend throughout child A’s learning is the lack of confidence in the children’s learning during literacy activities in class. One suggestion to resolve this and build the learners confidence was to incorporate Read Write Inc more within their everyday learning decoding words through sounding them out. Another aspect to look at that could assist the learner develop is Maslow’s hierarchy of needs.</w:t>
      </w:r>
      <w:r w:rsidR="00270D71">
        <w:rPr>
          <w:rFonts w:ascii="Times New Roman" w:hAnsi="Times New Roman" w:cs="Times New Roman"/>
          <w:sz w:val="20"/>
          <w:szCs w:val="20"/>
        </w:rPr>
        <w:t xml:space="preserve"> </w:t>
      </w:r>
      <w:proofErr w:type="spellStart"/>
      <w:r w:rsidR="008762B8">
        <w:rPr>
          <w:rFonts w:ascii="Times New Roman" w:hAnsi="Times New Roman" w:cs="Times New Roman"/>
          <w:sz w:val="20"/>
          <w:szCs w:val="20"/>
        </w:rPr>
        <w:t>Mcleod</w:t>
      </w:r>
      <w:proofErr w:type="spellEnd"/>
      <w:r w:rsidR="008762B8">
        <w:rPr>
          <w:rFonts w:ascii="Times New Roman" w:hAnsi="Times New Roman" w:cs="Times New Roman"/>
          <w:sz w:val="20"/>
          <w:szCs w:val="20"/>
        </w:rPr>
        <w:t xml:space="preserve"> (2018)</w:t>
      </w:r>
      <w:r w:rsidR="007C1B0C">
        <w:rPr>
          <w:rFonts w:ascii="Times New Roman" w:hAnsi="Times New Roman" w:cs="Times New Roman"/>
          <w:sz w:val="20"/>
          <w:szCs w:val="20"/>
        </w:rPr>
        <w:t xml:space="preserve"> </w:t>
      </w:r>
      <w:r w:rsidR="00050DBC">
        <w:rPr>
          <w:rFonts w:ascii="Times New Roman" w:hAnsi="Times New Roman" w:cs="Times New Roman"/>
          <w:sz w:val="20"/>
          <w:szCs w:val="20"/>
        </w:rPr>
        <w:t>shows the following model of Maslow’s hierarchy of needs:</w:t>
      </w:r>
    </w:p>
    <w:p w14:paraId="22DC4BA7" w14:textId="3FC3653C" w:rsidR="00050DBC" w:rsidRDefault="00C237C6" w:rsidP="00375E3A">
      <w:pPr>
        <w:rPr>
          <w:rFonts w:ascii="Times New Roman" w:hAnsi="Times New Roman" w:cs="Times New Roman"/>
          <w:sz w:val="20"/>
          <w:szCs w:val="20"/>
        </w:rPr>
      </w:pPr>
      <w:r>
        <w:rPr>
          <w:noProof/>
        </w:rPr>
        <w:drawing>
          <wp:inline distT="0" distB="0" distL="0" distR="0" wp14:anchorId="460F75AE" wp14:editId="7533CCA4">
            <wp:extent cx="3419475" cy="2435790"/>
            <wp:effectExtent l="0" t="0" r="0" b="31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4595" t="20690" r="26878" b="17833"/>
                    <a:stretch/>
                  </pic:blipFill>
                  <pic:spPr bwMode="auto">
                    <a:xfrm>
                      <a:off x="0" y="0"/>
                      <a:ext cx="3431104" cy="2444074"/>
                    </a:xfrm>
                    <a:prstGeom prst="rect">
                      <a:avLst/>
                    </a:prstGeom>
                    <a:ln>
                      <a:noFill/>
                    </a:ln>
                    <a:extLst>
                      <a:ext uri="{53640926-AAD7-44D8-BBD7-CCE9431645EC}">
                        <a14:shadowObscured xmlns:a14="http://schemas.microsoft.com/office/drawing/2010/main"/>
                      </a:ext>
                    </a:extLst>
                  </pic:spPr>
                </pic:pic>
              </a:graphicData>
            </a:graphic>
          </wp:inline>
        </w:drawing>
      </w:r>
    </w:p>
    <w:p w14:paraId="5586F301" w14:textId="60C7431E" w:rsidR="00C237C6" w:rsidRDefault="00C237C6" w:rsidP="00F16F3B">
      <w:pPr>
        <w:rPr>
          <w:rFonts w:ascii="Times New Roman" w:hAnsi="Times New Roman" w:cs="Times New Roman"/>
          <w:sz w:val="20"/>
          <w:szCs w:val="20"/>
        </w:rPr>
      </w:pPr>
      <w:r>
        <w:rPr>
          <w:rFonts w:ascii="Times New Roman" w:hAnsi="Times New Roman" w:cs="Times New Roman"/>
          <w:sz w:val="20"/>
          <w:szCs w:val="20"/>
        </w:rPr>
        <w:lastRenderedPageBreak/>
        <w:t xml:space="preserve">This shows that the basic needs must be met before a learner can progress in school. Child A according to an interview with their teacher has these met at home and in school which means they are developing the psychological needs before being able reach self-actualisation. Child A’s work suggested this as they only concentrate when with friends or in mixed groups and the child get’s upset easily but motivated when given positive feedback. This suggests that the esteem needs are not always met during lessons this could be down to whole class teaching or difficulty with tasks set. However, </w:t>
      </w:r>
      <w:proofErr w:type="spellStart"/>
      <w:r>
        <w:rPr>
          <w:rFonts w:ascii="Times New Roman" w:hAnsi="Times New Roman" w:cs="Times New Roman"/>
          <w:sz w:val="20"/>
          <w:szCs w:val="20"/>
        </w:rPr>
        <w:t>Mcleod</w:t>
      </w:r>
      <w:proofErr w:type="spellEnd"/>
      <w:r>
        <w:rPr>
          <w:rFonts w:ascii="Times New Roman" w:hAnsi="Times New Roman" w:cs="Times New Roman"/>
          <w:sz w:val="20"/>
          <w:szCs w:val="20"/>
        </w:rPr>
        <w:t xml:space="preserve"> (2018) highlights the key as always aiming for the next stage of the pyramid. Once these are met to set new goals and aims pushing the learner back down in the needs and wanting to reach the next level again.</w:t>
      </w:r>
      <w:r w:rsidR="00434057">
        <w:rPr>
          <w:rFonts w:ascii="Times New Roman" w:hAnsi="Times New Roman" w:cs="Times New Roman"/>
          <w:sz w:val="20"/>
          <w:szCs w:val="20"/>
        </w:rPr>
        <w:t xml:space="preserve"> If the children are not set targets or learning objectives to meet it can lead to a lack of engagement.</w:t>
      </w:r>
    </w:p>
    <w:p w14:paraId="2AB167FF" w14:textId="3797CC57" w:rsidR="002C5F17" w:rsidRDefault="0005437E" w:rsidP="00F16F3B">
      <w:pPr>
        <w:rPr>
          <w:rFonts w:ascii="Times New Roman" w:hAnsi="Times New Roman" w:cs="Times New Roman"/>
          <w:sz w:val="20"/>
          <w:szCs w:val="20"/>
        </w:rPr>
      </w:pPr>
      <w:r>
        <w:rPr>
          <w:rFonts w:ascii="Times New Roman" w:hAnsi="Times New Roman" w:cs="Times New Roman"/>
          <w:sz w:val="20"/>
          <w:szCs w:val="20"/>
        </w:rPr>
        <w:t xml:space="preserve">Askew et al (2015) states that the national curriculum for mathematics aims to ensure all children become fluent in the fundamentals and make them more complex problems over time, reason mathematically and problem solve.  </w:t>
      </w:r>
      <w:r w:rsidR="002C5F17">
        <w:rPr>
          <w:rFonts w:ascii="Times New Roman" w:hAnsi="Times New Roman" w:cs="Times New Roman"/>
          <w:sz w:val="20"/>
          <w:szCs w:val="20"/>
        </w:rPr>
        <w:t>As stated earlier in the assignment child A enjoys maths and has met learning objectives the last few lessons surrounding this subject. To further this learning and follow a scheme that is already in place in the school the teacher could challenge the learner more surrounding the subject they have just gone over in the lesson.</w:t>
      </w:r>
      <w:r w:rsidR="003623E0">
        <w:rPr>
          <w:rFonts w:ascii="Times New Roman" w:hAnsi="Times New Roman" w:cs="Times New Roman"/>
          <w:sz w:val="20"/>
          <w:szCs w:val="20"/>
        </w:rPr>
        <w:t xml:space="preserve"> </w:t>
      </w:r>
      <w:r w:rsidR="009728EF">
        <w:rPr>
          <w:rFonts w:ascii="Times New Roman" w:hAnsi="Times New Roman" w:cs="Times New Roman"/>
          <w:sz w:val="20"/>
          <w:szCs w:val="20"/>
        </w:rPr>
        <w:t xml:space="preserve">Askew et al (2015) </w:t>
      </w:r>
      <w:r w:rsidR="00F16F3B">
        <w:rPr>
          <w:rFonts w:ascii="Times New Roman" w:hAnsi="Times New Roman" w:cs="Times New Roman"/>
          <w:sz w:val="20"/>
          <w:szCs w:val="20"/>
        </w:rPr>
        <w:t>suggest the use of a mastery approach, which is defined as “</w:t>
      </w:r>
      <w:r w:rsidR="00F16F3B" w:rsidRPr="00F16F3B">
        <w:rPr>
          <w:rFonts w:ascii="Times New Roman" w:hAnsi="Times New Roman" w:cs="Times New Roman"/>
          <w:sz w:val="20"/>
          <w:szCs w:val="20"/>
        </w:rPr>
        <w:t>a set of principles and beliefs.</w:t>
      </w:r>
      <w:r w:rsidR="00F16F3B">
        <w:rPr>
          <w:rFonts w:ascii="Times New Roman" w:hAnsi="Times New Roman" w:cs="Times New Roman"/>
          <w:sz w:val="20"/>
          <w:szCs w:val="20"/>
        </w:rPr>
        <w:t xml:space="preserve"> </w:t>
      </w:r>
      <w:r w:rsidR="00F16F3B" w:rsidRPr="00F16F3B">
        <w:rPr>
          <w:rFonts w:ascii="Times New Roman" w:hAnsi="Times New Roman" w:cs="Times New Roman"/>
          <w:sz w:val="20"/>
          <w:szCs w:val="20"/>
        </w:rPr>
        <w:t>This includes a belief that all pupils are capable</w:t>
      </w:r>
      <w:r w:rsidR="00F16F3B">
        <w:rPr>
          <w:rFonts w:ascii="Times New Roman" w:hAnsi="Times New Roman" w:cs="Times New Roman"/>
          <w:sz w:val="20"/>
          <w:szCs w:val="20"/>
        </w:rPr>
        <w:t xml:space="preserve"> </w:t>
      </w:r>
      <w:r w:rsidR="00F16F3B" w:rsidRPr="00F16F3B">
        <w:rPr>
          <w:rFonts w:ascii="Times New Roman" w:hAnsi="Times New Roman" w:cs="Times New Roman"/>
          <w:sz w:val="20"/>
          <w:szCs w:val="20"/>
        </w:rPr>
        <w:t>of understanding and doing mathematics, given</w:t>
      </w:r>
      <w:r w:rsidR="00F16F3B">
        <w:rPr>
          <w:rFonts w:ascii="Times New Roman" w:hAnsi="Times New Roman" w:cs="Times New Roman"/>
          <w:sz w:val="20"/>
          <w:szCs w:val="20"/>
        </w:rPr>
        <w:t xml:space="preserve"> </w:t>
      </w:r>
      <w:r w:rsidR="00F16F3B" w:rsidRPr="00F16F3B">
        <w:rPr>
          <w:rFonts w:ascii="Times New Roman" w:hAnsi="Times New Roman" w:cs="Times New Roman"/>
          <w:sz w:val="20"/>
          <w:szCs w:val="20"/>
        </w:rPr>
        <w:t>sufficient time</w:t>
      </w:r>
      <w:r w:rsidR="00F16F3B">
        <w:rPr>
          <w:rFonts w:ascii="Times New Roman" w:hAnsi="Times New Roman" w:cs="Times New Roman"/>
          <w:sz w:val="20"/>
          <w:szCs w:val="20"/>
        </w:rPr>
        <w:t>”. They go on to say that to teach it you must use pedagogical practices which ensure the whole class stay on the same topic whilst diving into it in greater depth for this who have already met the learning objective. However, this is embedded over time which would mean child A would need to achieve these learning objectives regularly in order for this approach to be beneficial.</w:t>
      </w:r>
    </w:p>
    <w:p w14:paraId="78309E61" w14:textId="5CC04C94" w:rsidR="00CC5576" w:rsidRDefault="00CC5576" w:rsidP="00375E3A">
      <w:pPr>
        <w:rPr>
          <w:rFonts w:ascii="Times New Roman" w:hAnsi="Times New Roman" w:cs="Times New Roman"/>
          <w:sz w:val="20"/>
          <w:szCs w:val="20"/>
        </w:rPr>
      </w:pPr>
      <w:r>
        <w:rPr>
          <w:rFonts w:ascii="Times New Roman" w:hAnsi="Times New Roman" w:cs="Times New Roman"/>
          <w:sz w:val="20"/>
          <w:szCs w:val="20"/>
        </w:rPr>
        <w:t>Within the knowledge area of the ASK model as previously mentioned there are areas surrounding child A’s completed work within class that could be improved in order them to meet an outcome 5. This includes</w:t>
      </w:r>
      <w:r w:rsidR="000A12FA">
        <w:rPr>
          <w:rFonts w:ascii="Times New Roman" w:hAnsi="Times New Roman" w:cs="Times New Roman"/>
          <w:sz w:val="20"/>
          <w:szCs w:val="20"/>
        </w:rPr>
        <w:t xml:space="preserve"> their reading and spelling which could be improved by a scheme the school already use which is Read Write Inc. However, currently the school only use this scheme for flashcards and reading books. This could be developed further </w:t>
      </w:r>
      <w:r w:rsidR="00C60705">
        <w:rPr>
          <w:rFonts w:ascii="Times New Roman" w:hAnsi="Times New Roman" w:cs="Times New Roman"/>
          <w:sz w:val="20"/>
          <w:szCs w:val="20"/>
        </w:rPr>
        <w:t xml:space="preserve">by using the Read Write Inc scheme more for spelling. </w:t>
      </w:r>
      <w:r w:rsidR="0052219C">
        <w:rPr>
          <w:rFonts w:ascii="Times New Roman" w:hAnsi="Times New Roman" w:cs="Times New Roman"/>
          <w:sz w:val="20"/>
          <w:szCs w:val="20"/>
        </w:rPr>
        <w:t xml:space="preserve">Encouraging </w:t>
      </w:r>
      <w:proofErr w:type="gramStart"/>
      <w:r w:rsidR="003D71EE">
        <w:rPr>
          <w:rFonts w:ascii="Times New Roman" w:hAnsi="Times New Roman" w:cs="Times New Roman"/>
          <w:sz w:val="20"/>
          <w:szCs w:val="20"/>
        </w:rPr>
        <w:t>c</w:t>
      </w:r>
      <w:r w:rsidR="0052219C">
        <w:rPr>
          <w:rFonts w:ascii="Times New Roman" w:hAnsi="Times New Roman" w:cs="Times New Roman"/>
          <w:sz w:val="20"/>
          <w:szCs w:val="20"/>
        </w:rPr>
        <w:t>hild</w:t>
      </w:r>
      <w:proofErr w:type="gramEnd"/>
      <w:r w:rsidR="0052219C">
        <w:rPr>
          <w:rFonts w:ascii="Times New Roman" w:hAnsi="Times New Roman" w:cs="Times New Roman"/>
          <w:sz w:val="20"/>
          <w:szCs w:val="20"/>
        </w:rPr>
        <w:t xml:space="preserve"> A to use Fred fingers to sound out words and blend them. </w:t>
      </w:r>
      <w:r w:rsidR="00826973">
        <w:rPr>
          <w:rFonts w:ascii="Times New Roman" w:hAnsi="Times New Roman" w:cs="Times New Roman"/>
          <w:sz w:val="20"/>
          <w:szCs w:val="20"/>
        </w:rPr>
        <w:t>As shown in appendix 9 child A uses picture cues and slow pace to decode words. However, they could build confidence sounding out words and develop it not only for their reading but for spelling in literacy writing also.</w:t>
      </w:r>
      <w:r w:rsidR="00362190">
        <w:rPr>
          <w:rFonts w:ascii="Times New Roman" w:hAnsi="Times New Roman" w:cs="Times New Roman"/>
          <w:sz w:val="20"/>
          <w:szCs w:val="20"/>
        </w:rPr>
        <w:t xml:space="preserve"> In a report from the Ruth </w:t>
      </w:r>
      <w:proofErr w:type="spellStart"/>
      <w:r w:rsidR="00362190">
        <w:rPr>
          <w:rFonts w:ascii="Times New Roman" w:hAnsi="Times New Roman" w:cs="Times New Roman"/>
          <w:sz w:val="20"/>
          <w:szCs w:val="20"/>
        </w:rPr>
        <w:t>Miskin</w:t>
      </w:r>
      <w:proofErr w:type="spellEnd"/>
      <w:r w:rsidR="00362190">
        <w:rPr>
          <w:rFonts w:ascii="Times New Roman" w:hAnsi="Times New Roman" w:cs="Times New Roman"/>
          <w:sz w:val="20"/>
          <w:szCs w:val="20"/>
        </w:rPr>
        <w:t xml:space="preserve"> website (2018) </w:t>
      </w:r>
      <w:r w:rsidR="006813FD">
        <w:rPr>
          <w:rFonts w:ascii="Times New Roman" w:hAnsi="Times New Roman" w:cs="Times New Roman"/>
          <w:sz w:val="20"/>
          <w:szCs w:val="20"/>
        </w:rPr>
        <w:t xml:space="preserve">when a local authority assessed the impact of the programmes on schools they highlighted the </w:t>
      </w:r>
      <w:r w:rsidR="00F054C9">
        <w:rPr>
          <w:rFonts w:ascii="Times New Roman" w:hAnsi="Times New Roman" w:cs="Times New Roman"/>
          <w:sz w:val="20"/>
          <w:szCs w:val="20"/>
        </w:rPr>
        <w:t>children’s improvement in confidence on reading and spelling.</w:t>
      </w:r>
    </w:p>
    <w:p w14:paraId="29DC0BA4" w14:textId="033FF5CE" w:rsidR="00F03824" w:rsidRDefault="00F03824" w:rsidP="00375E3A">
      <w:pPr>
        <w:rPr>
          <w:rFonts w:ascii="Times New Roman" w:hAnsi="Times New Roman" w:cs="Times New Roman"/>
          <w:sz w:val="20"/>
          <w:szCs w:val="20"/>
        </w:rPr>
      </w:pPr>
      <w:r>
        <w:rPr>
          <w:rFonts w:ascii="Times New Roman" w:hAnsi="Times New Roman" w:cs="Times New Roman"/>
          <w:sz w:val="20"/>
          <w:szCs w:val="20"/>
        </w:rPr>
        <w:t xml:space="preserve">From observations and interviews </w:t>
      </w:r>
      <w:r w:rsidR="001D09F3">
        <w:rPr>
          <w:rFonts w:ascii="Times New Roman" w:hAnsi="Times New Roman" w:cs="Times New Roman"/>
          <w:sz w:val="20"/>
          <w:szCs w:val="20"/>
        </w:rPr>
        <w:t>key themes show that child A enjoys working as part of a team especially when they mixed ability like in choices.</w:t>
      </w:r>
      <w:r w:rsidR="000F0437">
        <w:rPr>
          <w:rFonts w:ascii="Times New Roman" w:hAnsi="Times New Roman" w:cs="Times New Roman"/>
          <w:sz w:val="20"/>
          <w:szCs w:val="20"/>
        </w:rPr>
        <w:t xml:space="preserve"> </w:t>
      </w:r>
      <w:r w:rsidR="001D09F3">
        <w:rPr>
          <w:rFonts w:ascii="Times New Roman" w:hAnsi="Times New Roman" w:cs="Times New Roman"/>
          <w:sz w:val="20"/>
          <w:szCs w:val="20"/>
        </w:rPr>
        <w:t xml:space="preserve"> </w:t>
      </w:r>
      <w:r w:rsidR="00145AE0">
        <w:rPr>
          <w:rFonts w:ascii="Times New Roman" w:hAnsi="Times New Roman" w:cs="Times New Roman"/>
          <w:sz w:val="20"/>
          <w:szCs w:val="20"/>
        </w:rPr>
        <w:t xml:space="preserve">With this in mind </w:t>
      </w:r>
      <w:r w:rsidR="005A760F">
        <w:rPr>
          <w:rFonts w:ascii="Times New Roman" w:hAnsi="Times New Roman" w:cs="Times New Roman"/>
          <w:sz w:val="20"/>
          <w:szCs w:val="20"/>
        </w:rPr>
        <w:t>collaborative learning could benefit child A’s learning within class. Donaldson (2015)</w:t>
      </w:r>
      <w:r w:rsidR="00942F86">
        <w:rPr>
          <w:rFonts w:ascii="Times New Roman" w:hAnsi="Times New Roman" w:cs="Times New Roman"/>
          <w:sz w:val="20"/>
          <w:szCs w:val="20"/>
        </w:rPr>
        <w:t xml:space="preserve"> </w:t>
      </w:r>
      <w:r w:rsidR="002011BA">
        <w:rPr>
          <w:rFonts w:ascii="Times New Roman" w:hAnsi="Times New Roman" w:cs="Times New Roman"/>
          <w:sz w:val="20"/>
          <w:szCs w:val="20"/>
        </w:rPr>
        <w:t>states that peer collaboration can provide learners with a safe environment to communicate and test ideas.</w:t>
      </w:r>
      <w:r w:rsidR="002B304E">
        <w:rPr>
          <w:rFonts w:ascii="Times New Roman" w:hAnsi="Times New Roman" w:cs="Times New Roman"/>
          <w:sz w:val="20"/>
          <w:szCs w:val="20"/>
        </w:rPr>
        <w:t xml:space="preserve"> In appendix 8 if child A had worked with children from another group it may have expanded the vocabulary used and encouraged child A to discuss </w:t>
      </w:r>
      <w:r w:rsidR="00284C18">
        <w:rPr>
          <w:rFonts w:ascii="Times New Roman" w:hAnsi="Times New Roman" w:cs="Times New Roman"/>
          <w:sz w:val="20"/>
          <w:szCs w:val="20"/>
        </w:rPr>
        <w:t>the subject in more depth.</w:t>
      </w:r>
      <w:r w:rsidR="003154F4">
        <w:rPr>
          <w:rFonts w:ascii="Times New Roman" w:hAnsi="Times New Roman" w:cs="Times New Roman"/>
          <w:sz w:val="20"/>
          <w:szCs w:val="20"/>
        </w:rPr>
        <w:t xml:space="preserve"> </w:t>
      </w:r>
      <w:r w:rsidR="003B60E8">
        <w:rPr>
          <w:rFonts w:ascii="Times New Roman" w:hAnsi="Times New Roman" w:cs="Times New Roman"/>
          <w:sz w:val="20"/>
          <w:szCs w:val="20"/>
        </w:rPr>
        <w:t xml:space="preserve">Grigg (2015) suggests that this is due to Vygotsky’s theory of social constructivism. If a child works with a parent or a more experienced child that offers description and demonstrations to help the child learn, these acts of encouragement </w:t>
      </w:r>
      <w:r w:rsidR="00062B47">
        <w:rPr>
          <w:rFonts w:ascii="Times New Roman" w:hAnsi="Times New Roman" w:cs="Times New Roman"/>
          <w:sz w:val="20"/>
          <w:szCs w:val="20"/>
        </w:rPr>
        <w:t>helps the child become more confident and independent</w:t>
      </w:r>
      <w:r w:rsidR="0006534E">
        <w:rPr>
          <w:rFonts w:ascii="Times New Roman" w:hAnsi="Times New Roman" w:cs="Times New Roman"/>
          <w:sz w:val="20"/>
          <w:szCs w:val="20"/>
        </w:rPr>
        <w:t xml:space="preserve"> (Schaffer, 1996 cited in Grigg, 2015).</w:t>
      </w:r>
      <w:r w:rsidR="006B338B">
        <w:rPr>
          <w:rFonts w:ascii="Times New Roman" w:hAnsi="Times New Roman" w:cs="Times New Roman"/>
          <w:sz w:val="20"/>
          <w:szCs w:val="20"/>
        </w:rPr>
        <w:t xml:space="preserve"> By child A working alongside a peer that is a level above themselves as stated in Grigg (2015) it influenced classroom practice.</w:t>
      </w:r>
    </w:p>
    <w:p w14:paraId="3D96A727" w14:textId="0413EE75" w:rsidR="001C521E" w:rsidRDefault="001C521E" w:rsidP="00375E3A">
      <w:pPr>
        <w:rPr>
          <w:rFonts w:ascii="Times New Roman" w:hAnsi="Times New Roman" w:cs="Times New Roman"/>
          <w:sz w:val="20"/>
          <w:szCs w:val="20"/>
        </w:rPr>
      </w:pPr>
      <w:r>
        <w:rPr>
          <w:rFonts w:ascii="Times New Roman" w:hAnsi="Times New Roman" w:cs="Times New Roman"/>
          <w:sz w:val="20"/>
          <w:szCs w:val="20"/>
        </w:rPr>
        <w:t xml:space="preserve">Through analysis it was also highlighted that the learner enjoyed the use of ICT in lessons. </w:t>
      </w:r>
      <w:r w:rsidR="00AD3283">
        <w:rPr>
          <w:rFonts w:ascii="Times New Roman" w:hAnsi="Times New Roman" w:cs="Times New Roman"/>
          <w:sz w:val="20"/>
          <w:szCs w:val="20"/>
        </w:rPr>
        <w:t xml:space="preserve">Donaldson (2015) reports that </w:t>
      </w:r>
      <w:r w:rsidR="001D002E">
        <w:rPr>
          <w:rFonts w:ascii="Times New Roman" w:hAnsi="Times New Roman" w:cs="Times New Roman"/>
          <w:sz w:val="20"/>
          <w:szCs w:val="20"/>
        </w:rPr>
        <w:t xml:space="preserve">when using DCF cross-curriculum </w:t>
      </w:r>
      <w:r w:rsidR="008211C3">
        <w:rPr>
          <w:rFonts w:ascii="Times New Roman" w:hAnsi="Times New Roman" w:cs="Times New Roman"/>
          <w:sz w:val="20"/>
          <w:szCs w:val="20"/>
        </w:rPr>
        <w:t xml:space="preserve">teachers should focus on the pedagogy, the skill development and transferability to apply these competencies to a range of contexts. </w:t>
      </w:r>
      <w:r w:rsidR="00A66F89">
        <w:rPr>
          <w:rFonts w:ascii="Times New Roman" w:hAnsi="Times New Roman" w:cs="Times New Roman"/>
          <w:sz w:val="20"/>
          <w:szCs w:val="20"/>
        </w:rPr>
        <w:t xml:space="preserve">With this in mind for child A their future developments will include DCF within the classroom but developing fine motor skills on the </w:t>
      </w:r>
      <w:proofErr w:type="spellStart"/>
      <w:r w:rsidR="00A66F89">
        <w:rPr>
          <w:rFonts w:ascii="Times New Roman" w:hAnsi="Times New Roman" w:cs="Times New Roman"/>
          <w:sz w:val="20"/>
          <w:szCs w:val="20"/>
        </w:rPr>
        <w:t>Ipad</w:t>
      </w:r>
      <w:proofErr w:type="spellEnd"/>
      <w:r w:rsidR="00A66F89">
        <w:rPr>
          <w:rFonts w:ascii="Times New Roman" w:hAnsi="Times New Roman" w:cs="Times New Roman"/>
          <w:sz w:val="20"/>
          <w:szCs w:val="20"/>
        </w:rPr>
        <w:t xml:space="preserve"> and completing independent work linked to previous lessons.</w:t>
      </w:r>
      <w:r w:rsidR="00C66D10">
        <w:rPr>
          <w:rFonts w:ascii="Times New Roman" w:hAnsi="Times New Roman" w:cs="Times New Roman"/>
          <w:sz w:val="20"/>
          <w:szCs w:val="20"/>
        </w:rPr>
        <w:t xml:space="preserve"> These steps have been chosen to develop child A in order to achieve Donaldson (2015) goals where children will use digital technologies creatively to communicate, find and analyse information.</w:t>
      </w:r>
    </w:p>
    <w:p w14:paraId="71170025" w14:textId="615467FA" w:rsidR="0079321D" w:rsidRPr="00BD5B74" w:rsidRDefault="00AB451E" w:rsidP="00375E3A">
      <w:pPr>
        <w:rPr>
          <w:rFonts w:ascii="Times New Roman" w:hAnsi="Times New Roman" w:cs="Times New Roman"/>
          <w:sz w:val="20"/>
          <w:szCs w:val="20"/>
        </w:rPr>
      </w:pPr>
      <w:r>
        <w:rPr>
          <w:rFonts w:ascii="Times New Roman" w:hAnsi="Times New Roman" w:cs="Times New Roman"/>
          <w:sz w:val="20"/>
          <w:szCs w:val="20"/>
        </w:rPr>
        <w:t xml:space="preserve">Although child A is attending busy club on a regular basis to develop their fine motor skills these could still be developed further within the classroom. </w:t>
      </w:r>
      <w:r w:rsidR="00C40BC8">
        <w:rPr>
          <w:rFonts w:ascii="Times New Roman" w:hAnsi="Times New Roman" w:cs="Times New Roman"/>
          <w:sz w:val="20"/>
          <w:szCs w:val="20"/>
        </w:rPr>
        <w:t>Crowley (2017) states that “it is widely accepted that maturation is a major factor in the development of motor skills, most researchers argue that experience also plays an important role”.</w:t>
      </w:r>
      <w:r w:rsidR="00D30505">
        <w:rPr>
          <w:rFonts w:ascii="Times New Roman" w:hAnsi="Times New Roman" w:cs="Times New Roman"/>
          <w:sz w:val="20"/>
          <w:szCs w:val="20"/>
        </w:rPr>
        <w:t xml:space="preserve"> </w:t>
      </w:r>
      <w:r w:rsidR="00F74B72">
        <w:rPr>
          <w:rFonts w:ascii="Times New Roman" w:hAnsi="Times New Roman" w:cs="Times New Roman"/>
          <w:sz w:val="20"/>
          <w:szCs w:val="20"/>
        </w:rPr>
        <w:t>Therefore</w:t>
      </w:r>
      <w:r w:rsidR="000D4B0C">
        <w:rPr>
          <w:rFonts w:ascii="Times New Roman" w:hAnsi="Times New Roman" w:cs="Times New Roman"/>
          <w:sz w:val="20"/>
          <w:szCs w:val="20"/>
        </w:rPr>
        <w:t>,</w:t>
      </w:r>
      <w:r w:rsidR="00E41114">
        <w:rPr>
          <w:rFonts w:ascii="Times New Roman" w:hAnsi="Times New Roman" w:cs="Times New Roman"/>
          <w:sz w:val="20"/>
          <w:szCs w:val="20"/>
        </w:rPr>
        <w:t xml:space="preserve"> activities to develop fine motor skills can be included within enhanced provisions and in particular on an </w:t>
      </w:r>
      <w:proofErr w:type="spellStart"/>
      <w:r w:rsidR="00E41114">
        <w:rPr>
          <w:rFonts w:ascii="Times New Roman" w:hAnsi="Times New Roman" w:cs="Times New Roman"/>
          <w:sz w:val="20"/>
          <w:szCs w:val="20"/>
        </w:rPr>
        <w:t>Ipad</w:t>
      </w:r>
      <w:proofErr w:type="spellEnd"/>
      <w:r w:rsidR="00E41114">
        <w:rPr>
          <w:rFonts w:ascii="Times New Roman" w:hAnsi="Times New Roman" w:cs="Times New Roman"/>
          <w:sz w:val="20"/>
          <w:szCs w:val="20"/>
        </w:rPr>
        <w:t xml:space="preserve"> to include DCF which child A enjoys and will engage with.</w:t>
      </w:r>
    </w:p>
    <w:p w14:paraId="5DBF75AE" w14:textId="315D2420" w:rsidR="00375E3A" w:rsidRDefault="00375E3A" w:rsidP="00375E3A">
      <w:pPr>
        <w:rPr>
          <w:rFonts w:ascii="Times New Roman" w:hAnsi="Times New Roman" w:cs="Times New Roman"/>
          <w:b/>
          <w:sz w:val="24"/>
          <w:szCs w:val="24"/>
        </w:rPr>
      </w:pPr>
      <w:r>
        <w:rPr>
          <w:rFonts w:ascii="Times New Roman" w:hAnsi="Times New Roman" w:cs="Times New Roman"/>
          <w:b/>
          <w:sz w:val="24"/>
          <w:szCs w:val="24"/>
        </w:rPr>
        <w:lastRenderedPageBreak/>
        <w:t>Conclusions</w:t>
      </w:r>
    </w:p>
    <w:p w14:paraId="3483C990" w14:textId="1823C483" w:rsidR="00A76B7B" w:rsidRDefault="00A76B7B" w:rsidP="00375E3A">
      <w:pPr>
        <w:rPr>
          <w:rFonts w:ascii="Times New Roman" w:hAnsi="Times New Roman" w:cs="Times New Roman"/>
          <w:sz w:val="20"/>
          <w:szCs w:val="20"/>
        </w:rPr>
      </w:pPr>
      <w:r>
        <w:rPr>
          <w:rFonts w:ascii="Times New Roman" w:hAnsi="Times New Roman" w:cs="Times New Roman"/>
          <w:sz w:val="20"/>
          <w:szCs w:val="20"/>
        </w:rPr>
        <w:t xml:space="preserve">Black and </w:t>
      </w:r>
      <w:proofErr w:type="spellStart"/>
      <w:r>
        <w:rPr>
          <w:rFonts w:ascii="Times New Roman" w:hAnsi="Times New Roman" w:cs="Times New Roman"/>
          <w:sz w:val="20"/>
          <w:szCs w:val="20"/>
        </w:rPr>
        <w:t>Wiliam</w:t>
      </w:r>
      <w:proofErr w:type="spellEnd"/>
      <w:r>
        <w:rPr>
          <w:rFonts w:ascii="Times New Roman" w:hAnsi="Times New Roman" w:cs="Times New Roman"/>
          <w:sz w:val="20"/>
          <w:szCs w:val="20"/>
        </w:rPr>
        <w:t xml:space="preserve"> (1998) highlight the </w:t>
      </w:r>
      <w:r w:rsidR="008261B0">
        <w:rPr>
          <w:rFonts w:ascii="Times New Roman" w:hAnsi="Times New Roman" w:cs="Times New Roman"/>
          <w:sz w:val="20"/>
          <w:szCs w:val="20"/>
        </w:rPr>
        <w:t xml:space="preserve">importance teachers and pupils </w:t>
      </w:r>
      <w:r w:rsidR="00773C92">
        <w:rPr>
          <w:rFonts w:ascii="Times New Roman" w:hAnsi="Times New Roman" w:cs="Times New Roman"/>
          <w:sz w:val="20"/>
          <w:szCs w:val="20"/>
        </w:rPr>
        <w:t>have in raising standards within the classroom. The ‘Mosaic Approach’</w:t>
      </w:r>
      <w:r w:rsidR="00B51261">
        <w:rPr>
          <w:rFonts w:ascii="Times New Roman" w:hAnsi="Times New Roman" w:cs="Times New Roman"/>
          <w:sz w:val="20"/>
          <w:szCs w:val="20"/>
        </w:rPr>
        <w:t xml:space="preserve"> </w:t>
      </w:r>
      <w:r w:rsidR="004907A2">
        <w:rPr>
          <w:rFonts w:ascii="Times New Roman" w:hAnsi="Times New Roman" w:cs="Times New Roman"/>
          <w:sz w:val="20"/>
          <w:szCs w:val="20"/>
        </w:rPr>
        <w:t xml:space="preserve">allows the children to have a voice in their learning. According to Clark and Moss (2011) </w:t>
      </w:r>
      <w:r w:rsidR="00B63E2C">
        <w:rPr>
          <w:rFonts w:ascii="Times New Roman" w:hAnsi="Times New Roman" w:cs="Times New Roman"/>
          <w:sz w:val="20"/>
          <w:szCs w:val="20"/>
        </w:rPr>
        <w:t xml:space="preserve">using this multi-method approach </w:t>
      </w:r>
      <w:r w:rsidR="004F7732">
        <w:rPr>
          <w:rFonts w:ascii="Times New Roman" w:hAnsi="Times New Roman" w:cs="Times New Roman"/>
          <w:sz w:val="20"/>
          <w:szCs w:val="20"/>
        </w:rPr>
        <w:t xml:space="preserve">enables researchers to obtain a deeper understanding of the pupils </w:t>
      </w:r>
      <w:r w:rsidR="00F22993">
        <w:rPr>
          <w:rFonts w:ascii="Times New Roman" w:hAnsi="Times New Roman" w:cs="Times New Roman"/>
          <w:sz w:val="20"/>
          <w:szCs w:val="20"/>
        </w:rPr>
        <w:t>learning.</w:t>
      </w:r>
    </w:p>
    <w:p w14:paraId="5D3FBE2F" w14:textId="0D6AF783" w:rsidR="0044404E" w:rsidRDefault="00166FDA" w:rsidP="00375E3A">
      <w:pPr>
        <w:rPr>
          <w:rFonts w:ascii="Times New Roman" w:hAnsi="Times New Roman" w:cs="Times New Roman"/>
          <w:sz w:val="20"/>
          <w:szCs w:val="20"/>
        </w:rPr>
      </w:pPr>
      <w:r>
        <w:rPr>
          <w:rFonts w:ascii="Times New Roman" w:hAnsi="Times New Roman" w:cs="Times New Roman"/>
          <w:sz w:val="20"/>
          <w:szCs w:val="20"/>
        </w:rPr>
        <w:t>This assignment was a great opportunity to see the learner’s point of view and giving them a voice in their own learning. It taught me that you could understand the learner better and could delve deeper into the reasoning behind test results and tracking ratings. Linking the pupils voice with the literature gave a greater range of reasoning behind the next steps for the learners. Also due to accounting for the learner</w:t>
      </w:r>
      <w:r w:rsidR="00E176D8">
        <w:rPr>
          <w:rFonts w:ascii="Times New Roman" w:hAnsi="Times New Roman" w:cs="Times New Roman"/>
          <w:sz w:val="20"/>
          <w:szCs w:val="20"/>
        </w:rPr>
        <w:t>’</w:t>
      </w:r>
      <w:r>
        <w:rPr>
          <w:rFonts w:ascii="Times New Roman" w:hAnsi="Times New Roman" w:cs="Times New Roman"/>
          <w:sz w:val="20"/>
          <w:szCs w:val="20"/>
        </w:rPr>
        <w:t>s voice it would suggest the targets are more achievable for that pupil and they will be more engaged and motivated to meet those goals if they can see the reward or appraisal at the end of it.</w:t>
      </w:r>
    </w:p>
    <w:p w14:paraId="3062AC44" w14:textId="78E305B5" w:rsidR="001769D2" w:rsidRDefault="00F86FDA" w:rsidP="00375E3A">
      <w:pPr>
        <w:rPr>
          <w:rFonts w:ascii="Times New Roman" w:hAnsi="Times New Roman" w:cs="Times New Roman"/>
          <w:sz w:val="20"/>
          <w:szCs w:val="20"/>
        </w:rPr>
      </w:pPr>
      <w:r>
        <w:rPr>
          <w:rFonts w:ascii="Times New Roman" w:hAnsi="Times New Roman" w:cs="Times New Roman"/>
          <w:sz w:val="20"/>
          <w:szCs w:val="20"/>
        </w:rPr>
        <w:t xml:space="preserve">It was clear from </w:t>
      </w:r>
      <w:r w:rsidR="00E176D8">
        <w:rPr>
          <w:rFonts w:ascii="Times New Roman" w:hAnsi="Times New Roman" w:cs="Times New Roman"/>
          <w:sz w:val="20"/>
          <w:szCs w:val="20"/>
        </w:rPr>
        <w:t>the research that it was crucial to gain a holistic view of the pupil in order to suggest ways of developing their learning. With the new curriculum coming into place where the subjects will be cross-curriculum and already recognising how key skills are transferable throughout the pupils learning, teaching the fundamentals could benefit them greatly.</w:t>
      </w:r>
    </w:p>
    <w:p w14:paraId="2BDF8077" w14:textId="5BA79C3F" w:rsidR="006A142E" w:rsidRPr="00166FDA" w:rsidRDefault="00C96C71" w:rsidP="00375E3A">
      <w:pPr>
        <w:rPr>
          <w:rFonts w:ascii="Times New Roman" w:hAnsi="Times New Roman" w:cs="Times New Roman"/>
          <w:sz w:val="20"/>
          <w:szCs w:val="20"/>
        </w:rPr>
      </w:pPr>
      <w:r>
        <w:rPr>
          <w:rFonts w:ascii="Times New Roman" w:hAnsi="Times New Roman" w:cs="Times New Roman"/>
          <w:sz w:val="20"/>
          <w:szCs w:val="20"/>
        </w:rPr>
        <w:t>As Donaldson (2015) recognises in the new curriculum that children should be building up a body of knowledge and have the skills not only to connect them but to apply this knowledge in different contexts. By teaching knowledge cross-curriculum it suggests children could have a better understanding how to apply them into these different contexts.</w:t>
      </w:r>
    </w:p>
    <w:p w14:paraId="64E742A8" w14:textId="77777777" w:rsidR="00882F61" w:rsidRDefault="00882F61" w:rsidP="00375E3A">
      <w:pPr>
        <w:rPr>
          <w:rFonts w:ascii="Times New Roman" w:hAnsi="Times New Roman" w:cs="Times New Roman"/>
          <w:b/>
          <w:sz w:val="24"/>
          <w:szCs w:val="24"/>
        </w:rPr>
      </w:pPr>
    </w:p>
    <w:p w14:paraId="191A12E1" w14:textId="31CEC84F" w:rsidR="0071024C" w:rsidRDefault="0071024C" w:rsidP="00375E3A">
      <w:pPr>
        <w:rPr>
          <w:rFonts w:ascii="Times New Roman" w:hAnsi="Times New Roman" w:cs="Times New Roman"/>
          <w:b/>
          <w:sz w:val="24"/>
          <w:szCs w:val="24"/>
        </w:rPr>
      </w:pPr>
      <w:r>
        <w:rPr>
          <w:rFonts w:ascii="Times New Roman" w:hAnsi="Times New Roman" w:cs="Times New Roman"/>
          <w:b/>
          <w:sz w:val="24"/>
          <w:szCs w:val="24"/>
        </w:rPr>
        <w:t xml:space="preserve">Appendix 1 </w:t>
      </w:r>
    </w:p>
    <w:p w14:paraId="71F343BE" w14:textId="77777777" w:rsidR="0071024C" w:rsidRPr="001805BB" w:rsidRDefault="0071024C" w:rsidP="0071024C">
      <w:pPr>
        <w:spacing w:after="0" w:line="240" w:lineRule="auto"/>
        <w:rPr>
          <w:rFonts w:ascii="Times New Roman" w:eastAsia="Times New Roman" w:hAnsi="Times New Roman" w:cs="Arial"/>
          <w:b/>
          <w:noProof/>
          <w:sz w:val="28"/>
          <w:szCs w:val="28"/>
          <w:lang w:val="en-US"/>
        </w:rPr>
      </w:pPr>
      <w:bookmarkStart w:id="1" w:name="_Hlk515293388"/>
      <w:bookmarkEnd w:id="1"/>
      <w:r w:rsidRPr="001805BB">
        <w:rPr>
          <w:rFonts w:ascii="Times New Roman" w:eastAsia="Times New Roman" w:hAnsi="Times New Roman" w:cs="Arial"/>
          <w:b/>
          <w:noProof/>
          <w:sz w:val="28"/>
          <w:szCs w:val="28"/>
          <w:lang w:eastAsia="en-GB"/>
        </w:rPr>
        <w:drawing>
          <wp:anchor distT="0" distB="0" distL="114300" distR="114300" simplePos="0" relativeHeight="251659264" behindDoc="0" locked="0" layoutInCell="1" allowOverlap="1" wp14:anchorId="51AB6A2B" wp14:editId="3814C991">
            <wp:simplePos x="0" y="0"/>
            <wp:positionH relativeFrom="column">
              <wp:posOffset>3895725</wp:posOffset>
            </wp:positionH>
            <wp:positionV relativeFrom="paragraph">
              <wp:posOffset>0</wp:posOffset>
            </wp:positionV>
            <wp:extent cx="2009775" cy="723900"/>
            <wp:effectExtent l="0" t="0" r="952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09775" cy="723900"/>
                    </a:xfrm>
                    <a:prstGeom prst="rect">
                      <a:avLst/>
                    </a:prstGeom>
                    <a:noFill/>
                  </pic:spPr>
                </pic:pic>
              </a:graphicData>
            </a:graphic>
          </wp:anchor>
        </w:drawing>
      </w:r>
      <w:r w:rsidRPr="001805BB">
        <w:rPr>
          <w:rFonts w:ascii="Times New Roman" w:eastAsia="Times New Roman" w:hAnsi="Times New Roman" w:cs="Arial"/>
          <w:b/>
          <w:noProof/>
          <w:sz w:val="28"/>
          <w:szCs w:val="28"/>
          <w:lang w:eastAsia="en-GB"/>
        </w:rPr>
        <w:drawing>
          <wp:inline distT="0" distB="0" distL="0" distR="0" wp14:anchorId="10858044" wp14:editId="6C967A35">
            <wp:extent cx="2095500" cy="701013"/>
            <wp:effectExtent l="0" t="0" r="0" b="4445"/>
            <wp:docPr id="6" name="Picture 6"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095500" cy="701013"/>
                    </a:xfrm>
                    <a:prstGeom prst="rect">
                      <a:avLst/>
                    </a:prstGeom>
                    <a:noFill/>
                    <a:ln>
                      <a:noFill/>
                    </a:ln>
                  </pic:spPr>
                </pic:pic>
              </a:graphicData>
            </a:graphic>
          </wp:inline>
        </w:drawing>
      </w:r>
      <w:r w:rsidRPr="001805BB">
        <w:rPr>
          <w:rFonts w:ascii="Times New Roman" w:eastAsia="Times New Roman" w:hAnsi="Times New Roman" w:cs="Arial"/>
          <w:b/>
          <w:noProof/>
          <w:sz w:val="28"/>
          <w:szCs w:val="28"/>
          <w:lang w:eastAsia="en-GB"/>
        </w:rPr>
        <w:t xml:space="preserve">                                               </w:t>
      </w:r>
    </w:p>
    <w:p w14:paraId="1C7ABA80" w14:textId="77777777" w:rsidR="0071024C" w:rsidRPr="001805BB" w:rsidRDefault="0071024C" w:rsidP="0071024C">
      <w:pPr>
        <w:spacing w:after="0" w:line="240" w:lineRule="auto"/>
        <w:rPr>
          <w:rFonts w:ascii="Times New Roman" w:eastAsia="Times New Roman" w:hAnsi="Times New Roman" w:cs="Arial"/>
          <w:b/>
          <w:noProof/>
          <w:sz w:val="28"/>
          <w:szCs w:val="28"/>
          <w:lang w:val="en-US"/>
        </w:rPr>
      </w:pPr>
    </w:p>
    <w:p w14:paraId="2B517853" w14:textId="77777777" w:rsidR="0071024C" w:rsidRPr="001805BB" w:rsidRDefault="0071024C" w:rsidP="0071024C">
      <w:pPr>
        <w:spacing w:after="0" w:line="240" w:lineRule="auto"/>
        <w:rPr>
          <w:rFonts w:ascii="Times New Roman" w:eastAsia="Times New Roman" w:hAnsi="Times New Roman" w:cs="Arial"/>
          <w:b/>
          <w:noProof/>
          <w:sz w:val="28"/>
          <w:szCs w:val="28"/>
          <w:lang w:val="en-US"/>
        </w:rPr>
      </w:pPr>
      <w:r w:rsidRPr="001805BB">
        <w:rPr>
          <w:rFonts w:ascii="Times New Roman" w:eastAsia="Times New Roman" w:hAnsi="Times New Roman" w:cs="Arial"/>
          <w:b/>
          <w:noProof/>
          <w:sz w:val="28"/>
          <w:szCs w:val="28"/>
          <w:lang w:val="en-US"/>
        </w:rPr>
        <w:t>RE: Primary PGCE student assignment: permission and confirmation that work has been undertaken in school for assignment ‘School Development and Pupil Progress’, Summer 2018.</w:t>
      </w:r>
    </w:p>
    <w:p w14:paraId="6F81C7FD" w14:textId="77777777" w:rsidR="0071024C" w:rsidRPr="001805BB" w:rsidRDefault="0071024C" w:rsidP="0071024C">
      <w:pPr>
        <w:spacing w:after="0" w:line="240" w:lineRule="auto"/>
        <w:rPr>
          <w:rFonts w:ascii="Times New Roman" w:eastAsia="Times New Roman" w:hAnsi="Times New Roman" w:cs="Arial"/>
          <w:b/>
          <w:noProof/>
          <w:sz w:val="28"/>
          <w:szCs w:val="28"/>
          <w:lang w:val="en-US"/>
        </w:rPr>
      </w:pPr>
    </w:p>
    <w:p w14:paraId="60E22BD2" w14:textId="77777777" w:rsidR="0071024C" w:rsidRPr="001805BB" w:rsidRDefault="0071024C" w:rsidP="0071024C">
      <w:pPr>
        <w:spacing w:after="0" w:line="240" w:lineRule="auto"/>
        <w:rPr>
          <w:rFonts w:ascii="Times New Roman" w:eastAsia="Times New Roman" w:hAnsi="Times New Roman" w:cs="Arial"/>
          <w:noProof/>
          <w:lang w:val="en-US"/>
        </w:rPr>
      </w:pPr>
      <w:r w:rsidRPr="001805BB">
        <w:rPr>
          <w:rFonts w:ascii="Times New Roman" w:eastAsia="Times New Roman" w:hAnsi="Times New Roman" w:cs="Arial"/>
          <w:noProof/>
          <w:lang w:val="en-US"/>
        </w:rPr>
        <w:t>Dear class/senior mentor,</w:t>
      </w:r>
    </w:p>
    <w:p w14:paraId="5FB7FB51" w14:textId="77777777" w:rsidR="0071024C" w:rsidRPr="001805BB" w:rsidRDefault="0071024C" w:rsidP="0071024C">
      <w:pPr>
        <w:spacing w:after="0" w:line="240" w:lineRule="auto"/>
        <w:rPr>
          <w:rFonts w:ascii="Times New Roman" w:eastAsia="Times New Roman" w:hAnsi="Times New Roman" w:cs="Arial"/>
          <w:noProof/>
          <w:lang w:val="en-US"/>
        </w:rPr>
      </w:pPr>
      <w:r w:rsidRPr="001805BB">
        <w:rPr>
          <w:rFonts w:ascii="Times New Roman" w:eastAsia="Times New Roman" w:hAnsi="Times New Roman" w:cs="Arial"/>
          <w:noProof/>
          <w:lang w:val="en-US"/>
        </w:rPr>
        <w:t>For the university module named above, trainees are required to identify one  learner within the class in which they are based and, over the course of the Professional Teaching Experience, explore their learning in detail. The evidence that they need to gather could include:</w:t>
      </w:r>
    </w:p>
    <w:p w14:paraId="30313F13" w14:textId="77777777" w:rsidR="0071024C" w:rsidRPr="001805BB" w:rsidRDefault="0071024C" w:rsidP="0071024C">
      <w:pPr>
        <w:numPr>
          <w:ilvl w:val="0"/>
          <w:numId w:val="1"/>
        </w:numPr>
        <w:spacing w:after="0" w:line="240" w:lineRule="auto"/>
        <w:rPr>
          <w:rFonts w:ascii="Times New Roman" w:eastAsia="Times New Roman" w:hAnsi="Times New Roman" w:cs="Arial"/>
          <w:noProof/>
          <w:lang w:val="en-US"/>
        </w:rPr>
      </w:pPr>
      <w:r w:rsidRPr="001805BB">
        <w:rPr>
          <w:rFonts w:ascii="Times New Roman" w:eastAsia="Times New Roman" w:hAnsi="Times New Roman" w:cs="Arial"/>
          <w:noProof/>
          <w:lang w:val="en-US"/>
        </w:rPr>
        <w:t xml:space="preserve">observation; </w:t>
      </w:r>
    </w:p>
    <w:p w14:paraId="6C4D7DE9" w14:textId="77777777" w:rsidR="0071024C" w:rsidRPr="001805BB" w:rsidRDefault="0071024C" w:rsidP="0071024C">
      <w:pPr>
        <w:numPr>
          <w:ilvl w:val="0"/>
          <w:numId w:val="1"/>
        </w:numPr>
        <w:spacing w:after="0" w:line="240" w:lineRule="auto"/>
        <w:rPr>
          <w:rFonts w:ascii="Times New Roman" w:eastAsia="Times New Roman" w:hAnsi="Times New Roman" w:cs="Arial"/>
          <w:noProof/>
          <w:lang w:val="en-US"/>
        </w:rPr>
      </w:pPr>
      <w:r w:rsidRPr="001805BB">
        <w:rPr>
          <w:rFonts w:ascii="Times New Roman" w:eastAsia="Times New Roman" w:hAnsi="Times New Roman" w:cs="Arial"/>
          <w:noProof/>
          <w:lang w:val="en-US"/>
        </w:rPr>
        <w:t>asking the learner to identify places/things that help him/her learning;</w:t>
      </w:r>
    </w:p>
    <w:p w14:paraId="73E454D1" w14:textId="77777777" w:rsidR="0071024C" w:rsidRPr="001805BB" w:rsidRDefault="0071024C" w:rsidP="0071024C">
      <w:pPr>
        <w:numPr>
          <w:ilvl w:val="0"/>
          <w:numId w:val="1"/>
        </w:numPr>
        <w:spacing w:after="0" w:line="240" w:lineRule="auto"/>
        <w:rPr>
          <w:rFonts w:ascii="Times New Roman" w:eastAsia="Times New Roman" w:hAnsi="Times New Roman" w:cs="Arial"/>
          <w:noProof/>
          <w:lang w:val="en-US"/>
        </w:rPr>
      </w:pPr>
      <w:r w:rsidRPr="001805BB">
        <w:rPr>
          <w:rFonts w:ascii="Times New Roman" w:eastAsia="Times New Roman" w:hAnsi="Times New Roman" w:cs="Arial"/>
          <w:noProof/>
          <w:lang w:val="en-US"/>
        </w:rPr>
        <w:t>discussing what helps the pupil learn and how they feel about learning with the pupil and/or teacher;</w:t>
      </w:r>
    </w:p>
    <w:p w14:paraId="1996DBD3" w14:textId="77777777" w:rsidR="0071024C" w:rsidRPr="001805BB" w:rsidRDefault="0071024C" w:rsidP="0071024C">
      <w:pPr>
        <w:numPr>
          <w:ilvl w:val="0"/>
          <w:numId w:val="1"/>
        </w:numPr>
        <w:spacing w:after="0" w:line="240" w:lineRule="auto"/>
        <w:rPr>
          <w:rFonts w:ascii="Times New Roman" w:eastAsia="Times New Roman" w:hAnsi="Times New Roman" w:cs="Arial"/>
          <w:noProof/>
          <w:lang w:val="en-US"/>
        </w:rPr>
      </w:pPr>
      <w:r w:rsidRPr="001805BB">
        <w:rPr>
          <w:rFonts w:ascii="Times New Roman" w:eastAsia="Times New Roman" w:hAnsi="Times New Roman" w:cs="Arial"/>
          <w:noProof/>
          <w:lang w:val="en-US"/>
        </w:rPr>
        <w:t>collecting samples of work which might show something about the learner’s progress and development.</w:t>
      </w:r>
    </w:p>
    <w:p w14:paraId="4B7BF7E8" w14:textId="77777777" w:rsidR="0071024C" w:rsidRPr="001805BB" w:rsidRDefault="0071024C" w:rsidP="0071024C">
      <w:pPr>
        <w:spacing w:after="0" w:line="240" w:lineRule="auto"/>
        <w:rPr>
          <w:rFonts w:ascii="Times New Roman" w:eastAsia="Times New Roman" w:hAnsi="Times New Roman" w:cs="Arial"/>
          <w:noProof/>
          <w:lang w:val="en-US"/>
        </w:rPr>
      </w:pPr>
      <w:r w:rsidRPr="001805BB">
        <w:rPr>
          <w:rFonts w:ascii="Times New Roman" w:eastAsia="Times New Roman" w:hAnsi="Times New Roman" w:cs="Arial"/>
          <w:noProof/>
          <w:lang w:val="en-US"/>
        </w:rPr>
        <w:t xml:space="preserve">They are asked to focus on knowledge, attitude and skills in language, mathematics, wellbeing and at least two other areas of the curriculum to gain an holistic picture of the child. They then suggest the next steps for the learner, and indicate how these will be achieved. Trainees are expected to undertake this work independently whereever possible, and have been given ethical guidelines to follow (although undertaking the work above would be in line with typical classroom practice).  The trainees have been asked not to reveal the identify of the learner or the school within their assignment. </w:t>
      </w:r>
      <w:r w:rsidRPr="001805BB">
        <w:rPr>
          <w:rFonts w:ascii="Times New Roman" w:eastAsia="Times New Roman" w:hAnsi="Times New Roman" w:cs="Times New Roman"/>
          <w:lang w:val="en-US"/>
        </w:rPr>
        <w:t>Students have been asked to:</w:t>
      </w:r>
    </w:p>
    <w:p w14:paraId="6DE25958" w14:textId="77777777" w:rsidR="0071024C" w:rsidRPr="001805BB" w:rsidRDefault="0071024C" w:rsidP="0071024C">
      <w:pPr>
        <w:numPr>
          <w:ilvl w:val="0"/>
          <w:numId w:val="2"/>
        </w:numPr>
        <w:spacing w:after="0" w:line="36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t>Seek permission for this work (by consulting with the class teacher and learner)</w:t>
      </w:r>
    </w:p>
    <w:p w14:paraId="1F8A6B8C" w14:textId="77777777" w:rsidR="0071024C" w:rsidRPr="001805BB" w:rsidRDefault="0071024C" w:rsidP="0071024C">
      <w:pPr>
        <w:numPr>
          <w:ilvl w:val="0"/>
          <w:numId w:val="2"/>
        </w:numPr>
        <w:spacing w:after="0" w:line="36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lastRenderedPageBreak/>
        <w:t>Provide verification that the work has taken place.</w:t>
      </w:r>
    </w:p>
    <w:p w14:paraId="1C4CA6F7" w14:textId="77777777" w:rsidR="0071024C" w:rsidRPr="001805BB" w:rsidRDefault="0071024C" w:rsidP="0071024C">
      <w:pPr>
        <w:spacing w:after="0" w:line="24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t>We would therefore be grateful if you could confirm that permission has been sought and that tasks have been undertaken by signing below:</w:t>
      </w:r>
    </w:p>
    <w:p w14:paraId="43AE01AF" w14:textId="77777777" w:rsidR="0071024C" w:rsidRPr="001805BB" w:rsidRDefault="0071024C" w:rsidP="0071024C">
      <w:pPr>
        <w:spacing w:after="0" w:line="240" w:lineRule="auto"/>
        <w:rPr>
          <w:rFonts w:ascii="Times New Roman" w:eastAsia="Times New Roman" w:hAnsi="Times New Roman" w:cs="Times New Roman"/>
          <w:lang w:val="en-US"/>
        </w:rPr>
      </w:pPr>
    </w:p>
    <w:p w14:paraId="05837A02" w14:textId="77777777" w:rsidR="0071024C" w:rsidRPr="001805BB" w:rsidRDefault="0071024C" w:rsidP="0071024C">
      <w:pPr>
        <w:spacing w:after="0" w:line="24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t>STUDENT NAME (PLEASE PRINT): _</w:t>
      </w:r>
      <w:r>
        <w:rPr>
          <w:rFonts w:ascii="Times New Roman" w:eastAsia="Times New Roman" w:hAnsi="Times New Roman" w:cs="Times New Roman"/>
          <w:lang w:val="en-US"/>
        </w:rPr>
        <w:t>Sarah Bowen</w:t>
      </w:r>
      <w:r w:rsidRPr="001805BB">
        <w:rPr>
          <w:rFonts w:ascii="Times New Roman" w:eastAsia="Times New Roman" w:hAnsi="Times New Roman" w:cs="Times New Roman"/>
          <w:lang w:val="en-US"/>
        </w:rPr>
        <w:t>____________________</w:t>
      </w:r>
    </w:p>
    <w:p w14:paraId="1FEC53A1" w14:textId="77777777" w:rsidR="0071024C" w:rsidRPr="001805BB" w:rsidRDefault="0071024C" w:rsidP="0071024C">
      <w:pPr>
        <w:spacing w:after="0" w:line="240" w:lineRule="auto"/>
        <w:rPr>
          <w:rFonts w:ascii="Times New Roman" w:eastAsia="Times New Roman" w:hAnsi="Times New Roman" w:cs="Times New Roman"/>
          <w:lang w:val="en-US"/>
        </w:rPr>
      </w:pPr>
    </w:p>
    <w:p w14:paraId="4851041B" w14:textId="77777777" w:rsidR="0071024C" w:rsidRPr="001805BB" w:rsidRDefault="0071024C" w:rsidP="0071024C">
      <w:pPr>
        <w:spacing w:after="0" w:line="240" w:lineRule="auto"/>
        <w:rPr>
          <w:rFonts w:ascii="Times New Roman" w:eastAsia="Times New Roman" w:hAnsi="Times New Roman" w:cs="Times New Roman"/>
          <w:lang w:val="en-US"/>
        </w:rPr>
      </w:pPr>
    </w:p>
    <w:p w14:paraId="6717579F" w14:textId="77777777" w:rsidR="0071024C" w:rsidRPr="001805BB" w:rsidRDefault="0071024C" w:rsidP="0071024C">
      <w:pPr>
        <w:spacing w:after="0" w:line="24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t>SCHOOL NAME (PLEASE PRINT): _</w:t>
      </w:r>
      <w:proofErr w:type="spellStart"/>
      <w:r>
        <w:rPr>
          <w:rFonts w:ascii="Times New Roman" w:eastAsia="Times New Roman" w:hAnsi="Times New Roman" w:cs="Times New Roman"/>
          <w:lang w:val="en-US"/>
        </w:rPr>
        <w:t>Gowerton</w:t>
      </w:r>
      <w:proofErr w:type="spellEnd"/>
      <w:r>
        <w:rPr>
          <w:rFonts w:ascii="Times New Roman" w:eastAsia="Times New Roman" w:hAnsi="Times New Roman" w:cs="Times New Roman"/>
          <w:lang w:val="en-US"/>
        </w:rPr>
        <w:t xml:space="preserve"> Primary school</w:t>
      </w:r>
      <w:r w:rsidRPr="001805BB">
        <w:rPr>
          <w:rFonts w:ascii="Times New Roman" w:eastAsia="Times New Roman" w:hAnsi="Times New Roman" w:cs="Times New Roman"/>
          <w:lang w:val="en-US"/>
        </w:rPr>
        <w:t>___________</w:t>
      </w:r>
    </w:p>
    <w:p w14:paraId="05896A79" w14:textId="77777777" w:rsidR="0071024C" w:rsidRPr="001805BB" w:rsidRDefault="0071024C" w:rsidP="0071024C">
      <w:pPr>
        <w:spacing w:after="0" w:line="240" w:lineRule="auto"/>
        <w:rPr>
          <w:rFonts w:ascii="Times New Roman" w:eastAsia="Times New Roman" w:hAnsi="Times New Roman" w:cs="Times New Roman"/>
          <w:lang w:val="en-US"/>
        </w:rPr>
      </w:pPr>
    </w:p>
    <w:p w14:paraId="03C6532A" w14:textId="77777777" w:rsidR="0071024C" w:rsidRPr="001805BB" w:rsidRDefault="0071024C" w:rsidP="0071024C">
      <w:pPr>
        <w:spacing w:after="0" w:line="240" w:lineRule="auto"/>
        <w:rPr>
          <w:rFonts w:ascii="Times New Roman" w:eastAsia="Times New Roman" w:hAnsi="Times New Roman" w:cs="Times New Roman"/>
          <w:lang w:val="en-US"/>
        </w:rPr>
      </w:pPr>
    </w:p>
    <w:p w14:paraId="6A71365E" w14:textId="77777777" w:rsidR="0071024C" w:rsidRPr="001805BB" w:rsidRDefault="0071024C" w:rsidP="0071024C">
      <w:pPr>
        <w:spacing w:after="0" w:line="24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t xml:space="preserve">SENIOR MENTOR/CLASS MENTOR NAME (PLEASE PRINT): </w:t>
      </w:r>
    </w:p>
    <w:p w14:paraId="143F9243" w14:textId="77777777" w:rsidR="0071024C" w:rsidRPr="001805BB" w:rsidRDefault="0071024C" w:rsidP="0071024C">
      <w:pPr>
        <w:spacing w:after="0" w:line="240" w:lineRule="auto"/>
        <w:rPr>
          <w:rFonts w:ascii="Times New Roman" w:eastAsia="Times New Roman" w:hAnsi="Times New Roman" w:cs="Times New Roman"/>
          <w:lang w:val="en-US"/>
        </w:rPr>
      </w:pPr>
    </w:p>
    <w:p w14:paraId="65DACD35" w14:textId="77777777" w:rsidR="0071024C" w:rsidRPr="001805BB" w:rsidRDefault="0071024C" w:rsidP="0071024C">
      <w:pPr>
        <w:pBdr>
          <w:bottom w:val="single" w:sz="12" w:space="1" w:color="auto"/>
        </w:pBdr>
        <w:spacing w:after="0" w:line="240" w:lineRule="auto"/>
        <w:rPr>
          <w:rFonts w:ascii="Times New Roman" w:eastAsia="Times New Roman" w:hAnsi="Times New Roman" w:cs="Times New Roman"/>
          <w:lang w:val="en-US"/>
        </w:rPr>
      </w:pPr>
    </w:p>
    <w:p w14:paraId="15FF654A" w14:textId="77777777" w:rsidR="0071024C" w:rsidRPr="001805BB" w:rsidRDefault="0071024C" w:rsidP="0071024C">
      <w:pPr>
        <w:pBdr>
          <w:bottom w:val="single" w:sz="12" w:space="1" w:color="auto"/>
        </w:pBdr>
        <w:spacing w:after="0" w:line="240" w:lineRule="auto"/>
        <w:rPr>
          <w:rFonts w:ascii="Times New Roman" w:eastAsia="Times New Roman" w:hAnsi="Times New Roman" w:cs="Times New Roman"/>
          <w:lang w:val="en-US"/>
        </w:rPr>
      </w:pPr>
      <w:r>
        <w:rPr>
          <w:rFonts w:ascii="Times New Roman" w:eastAsia="Times New Roman" w:hAnsi="Times New Roman" w:cs="Times New Roman"/>
          <w:lang w:val="en-US"/>
        </w:rPr>
        <w:t>Lisa Corfield</w:t>
      </w:r>
    </w:p>
    <w:p w14:paraId="01DD851A" w14:textId="77777777" w:rsidR="0071024C" w:rsidRPr="001805BB" w:rsidRDefault="0071024C" w:rsidP="0071024C">
      <w:pPr>
        <w:spacing w:after="0" w:line="240" w:lineRule="auto"/>
        <w:rPr>
          <w:rFonts w:ascii="Times New Roman" w:eastAsia="Times New Roman" w:hAnsi="Times New Roman" w:cs="Times New Roman"/>
          <w:lang w:val="en-US"/>
        </w:rPr>
      </w:pPr>
    </w:p>
    <w:p w14:paraId="2A47F948" w14:textId="77777777" w:rsidR="0071024C" w:rsidRPr="001805BB" w:rsidRDefault="0071024C" w:rsidP="0071024C">
      <w:pPr>
        <w:spacing w:after="0" w:line="24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t>SENIOR MENTOR/CLASS MENTOR NAME (PLEASE SIGN):</w:t>
      </w:r>
    </w:p>
    <w:p w14:paraId="263319E6" w14:textId="77777777" w:rsidR="0071024C" w:rsidRPr="001805BB" w:rsidRDefault="0071024C" w:rsidP="0071024C">
      <w:pPr>
        <w:spacing w:after="0" w:line="240" w:lineRule="auto"/>
        <w:rPr>
          <w:rFonts w:ascii="Times New Roman" w:eastAsia="Times New Roman" w:hAnsi="Times New Roman" w:cs="Times New Roman"/>
          <w:lang w:val="en-US"/>
        </w:rPr>
      </w:pPr>
    </w:p>
    <w:p w14:paraId="117555C3" w14:textId="77777777" w:rsidR="0071024C" w:rsidRPr="001805BB" w:rsidRDefault="0071024C" w:rsidP="0071024C">
      <w:pPr>
        <w:spacing w:after="0" w:line="240" w:lineRule="auto"/>
        <w:rPr>
          <w:rFonts w:ascii="Times New Roman" w:eastAsia="Times New Roman" w:hAnsi="Times New Roman" w:cs="Times New Roman"/>
          <w:lang w:val="en-US"/>
        </w:rPr>
      </w:pPr>
    </w:p>
    <w:p w14:paraId="5D67DF12" w14:textId="77777777" w:rsidR="0071024C" w:rsidRPr="001805BB" w:rsidRDefault="0071024C" w:rsidP="0071024C">
      <w:pPr>
        <w:pBdr>
          <w:bottom w:val="single" w:sz="12" w:space="1" w:color="auto"/>
        </w:pBdr>
        <w:spacing w:after="0" w:line="240" w:lineRule="auto"/>
        <w:rPr>
          <w:rFonts w:ascii="Times New Roman" w:eastAsia="Times New Roman" w:hAnsi="Times New Roman" w:cs="Times New Roman"/>
          <w:lang w:val="en-US"/>
        </w:rPr>
      </w:pPr>
      <w:proofErr w:type="spellStart"/>
      <w:r>
        <w:rPr>
          <w:rFonts w:ascii="Times New Roman" w:eastAsia="Times New Roman" w:hAnsi="Times New Roman" w:cs="Times New Roman"/>
          <w:lang w:val="en-US"/>
        </w:rPr>
        <w:t>L.Corfield</w:t>
      </w:r>
      <w:proofErr w:type="spellEnd"/>
    </w:p>
    <w:p w14:paraId="74E5AF72" w14:textId="77777777" w:rsidR="0071024C" w:rsidRPr="001805BB" w:rsidRDefault="0071024C" w:rsidP="0071024C">
      <w:pPr>
        <w:spacing w:after="0" w:line="240" w:lineRule="auto"/>
        <w:rPr>
          <w:rFonts w:ascii="Times New Roman" w:eastAsia="Times New Roman" w:hAnsi="Times New Roman" w:cs="Times New Roman"/>
          <w:lang w:val="en-US"/>
        </w:rPr>
      </w:pPr>
    </w:p>
    <w:p w14:paraId="2A88968F" w14:textId="77777777" w:rsidR="0071024C" w:rsidRPr="001805BB" w:rsidRDefault="0071024C" w:rsidP="0071024C">
      <w:pPr>
        <w:spacing w:after="0" w:line="24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t xml:space="preserve">If you have any queries regarding this, please contact the </w:t>
      </w:r>
      <w:proofErr w:type="spellStart"/>
      <w:r w:rsidRPr="001805BB">
        <w:rPr>
          <w:rFonts w:ascii="Times New Roman" w:eastAsia="Times New Roman" w:hAnsi="Times New Roman" w:cs="Times New Roman"/>
          <w:lang w:val="en-US"/>
        </w:rPr>
        <w:t>Programme</w:t>
      </w:r>
      <w:proofErr w:type="spellEnd"/>
      <w:r w:rsidRPr="001805BB">
        <w:rPr>
          <w:rFonts w:ascii="Times New Roman" w:eastAsia="Times New Roman" w:hAnsi="Times New Roman" w:cs="Times New Roman"/>
          <w:lang w:val="en-US"/>
        </w:rPr>
        <w:t xml:space="preserve"> Lead Helen </w:t>
      </w:r>
      <w:proofErr w:type="gramStart"/>
      <w:r w:rsidRPr="001805BB">
        <w:rPr>
          <w:rFonts w:ascii="Times New Roman" w:eastAsia="Times New Roman" w:hAnsi="Times New Roman" w:cs="Times New Roman"/>
          <w:lang w:val="en-US"/>
        </w:rPr>
        <w:t>Lewis :</w:t>
      </w:r>
      <w:proofErr w:type="gramEnd"/>
      <w:r w:rsidRPr="001805BB">
        <w:rPr>
          <w:rFonts w:ascii="Times New Roman" w:eastAsia="Times New Roman" w:hAnsi="Times New Roman" w:cs="Times New Roman"/>
          <w:lang w:val="en-US"/>
        </w:rPr>
        <w:t xml:space="preserve"> h.e.lewis@uwtsd.ac.uk</w:t>
      </w:r>
    </w:p>
    <w:p w14:paraId="5504C663" w14:textId="77777777" w:rsidR="0071024C" w:rsidRPr="001805BB" w:rsidRDefault="0071024C" w:rsidP="0071024C">
      <w:pPr>
        <w:spacing w:after="0" w:line="24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t>Many thanks in advance,</w:t>
      </w:r>
    </w:p>
    <w:p w14:paraId="333BA705" w14:textId="77777777" w:rsidR="0071024C" w:rsidRPr="001805BB" w:rsidRDefault="0071024C" w:rsidP="0071024C">
      <w:pPr>
        <w:spacing w:after="0" w:line="240" w:lineRule="auto"/>
        <w:rPr>
          <w:rFonts w:ascii="Times New Roman" w:eastAsia="Times New Roman" w:hAnsi="Times New Roman" w:cs="Times New Roman"/>
          <w:lang w:val="en-US"/>
        </w:rPr>
      </w:pPr>
      <w:r w:rsidRPr="001805BB">
        <w:rPr>
          <w:rFonts w:ascii="Calibri" w:eastAsia="Times New Roman" w:hAnsi="Calibri" w:cs="Arial"/>
          <w:noProof/>
          <w:sz w:val="24"/>
          <w:szCs w:val="24"/>
          <w:lang w:eastAsia="en-GB"/>
        </w:rPr>
        <w:drawing>
          <wp:inline distT="0" distB="0" distL="0" distR="0" wp14:anchorId="63DB245C" wp14:editId="690EC6D8">
            <wp:extent cx="1872059" cy="50482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elensig.jpg"/>
                    <pic:cNvPicPr/>
                  </pic:nvPicPr>
                  <pic:blipFill>
                    <a:blip r:embed="rId14">
                      <a:extLst>
                        <a:ext uri="{28A0092B-C50C-407E-A947-70E740481C1C}">
                          <a14:useLocalDpi xmlns:a14="http://schemas.microsoft.com/office/drawing/2010/main" val="0"/>
                        </a:ext>
                      </a:extLst>
                    </a:blip>
                    <a:stretch>
                      <a:fillRect/>
                    </a:stretch>
                  </pic:blipFill>
                  <pic:spPr>
                    <a:xfrm>
                      <a:off x="0" y="0"/>
                      <a:ext cx="1878320" cy="506513"/>
                    </a:xfrm>
                    <a:prstGeom prst="rect">
                      <a:avLst/>
                    </a:prstGeom>
                  </pic:spPr>
                </pic:pic>
              </a:graphicData>
            </a:graphic>
          </wp:inline>
        </w:drawing>
      </w:r>
    </w:p>
    <w:p w14:paraId="1283499B" w14:textId="77777777" w:rsidR="0071024C" w:rsidRPr="001805BB" w:rsidRDefault="0071024C" w:rsidP="0071024C">
      <w:pPr>
        <w:spacing w:after="0" w:line="240" w:lineRule="auto"/>
        <w:rPr>
          <w:rFonts w:ascii="Times New Roman" w:eastAsia="Times New Roman" w:hAnsi="Times New Roman" w:cs="Times New Roman"/>
          <w:lang w:val="en-US"/>
        </w:rPr>
      </w:pPr>
      <w:r w:rsidRPr="001805BB">
        <w:rPr>
          <w:rFonts w:ascii="Times New Roman" w:eastAsia="Times New Roman" w:hAnsi="Times New Roman" w:cs="Times New Roman"/>
          <w:lang w:val="en-US"/>
        </w:rPr>
        <w:t>Helen Lewis, 5.3.18</w:t>
      </w:r>
    </w:p>
    <w:p w14:paraId="0C54BF6D" w14:textId="22876B9E" w:rsidR="0071024C" w:rsidRDefault="0071024C" w:rsidP="00375E3A">
      <w:pPr>
        <w:rPr>
          <w:rFonts w:ascii="Times New Roman" w:hAnsi="Times New Roman" w:cs="Times New Roman"/>
          <w:b/>
          <w:sz w:val="24"/>
          <w:szCs w:val="24"/>
        </w:rPr>
      </w:pPr>
    </w:p>
    <w:p w14:paraId="1438B100" w14:textId="37913C96" w:rsidR="00DB059E" w:rsidRDefault="00DB059E" w:rsidP="00375E3A">
      <w:pPr>
        <w:rPr>
          <w:rFonts w:ascii="Times New Roman" w:hAnsi="Times New Roman" w:cs="Times New Roman"/>
          <w:b/>
          <w:sz w:val="24"/>
          <w:szCs w:val="24"/>
        </w:rPr>
      </w:pPr>
      <w:r>
        <w:rPr>
          <w:rFonts w:ascii="Times New Roman" w:hAnsi="Times New Roman" w:cs="Times New Roman"/>
          <w:b/>
          <w:sz w:val="24"/>
          <w:szCs w:val="24"/>
        </w:rPr>
        <w:t xml:space="preserve">Appendix 2 </w:t>
      </w:r>
    </w:p>
    <w:p w14:paraId="59CE06DB" w14:textId="5C989D0B" w:rsidR="00DB059E" w:rsidRDefault="00F75F5F" w:rsidP="00375E3A">
      <w:pPr>
        <w:rPr>
          <w:rFonts w:ascii="Times New Roman" w:hAnsi="Times New Roman" w:cs="Times New Roman"/>
          <w:b/>
          <w:sz w:val="24"/>
          <w:szCs w:val="24"/>
        </w:rPr>
      </w:pPr>
      <w:r>
        <w:rPr>
          <w:noProof/>
        </w:rPr>
        <w:lastRenderedPageBreak/>
        <w:drawing>
          <wp:inline distT="0" distB="0" distL="0" distR="0" wp14:anchorId="5C119B1C" wp14:editId="3620098A">
            <wp:extent cx="5731510" cy="4298633"/>
            <wp:effectExtent l="0" t="7303"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p>
    <w:p w14:paraId="65CD9B1E" w14:textId="1BC4ABDC" w:rsidR="00F75F5F" w:rsidRDefault="00F75F5F" w:rsidP="00375E3A">
      <w:pPr>
        <w:rPr>
          <w:rFonts w:ascii="Times New Roman" w:hAnsi="Times New Roman" w:cs="Times New Roman"/>
          <w:b/>
          <w:sz w:val="24"/>
          <w:szCs w:val="24"/>
        </w:rPr>
      </w:pPr>
    </w:p>
    <w:p w14:paraId="32F9B695" w14:textId="77777777" w:rsidR="003A502C" w:rsidRDefault="003A502C" w:rsidP="00375E3A">
      <w:pPr>
        <w:rPr>
          <w:rFonts w:ascii="Times New Roman" w:hAnsi="Times New Roman" w:cs="Times New Roman"/>
          <w:sz w:val="24"/>
          <w:szCs w:val="24"/>
        </w:rPr>
      </w:pPr>
    </w:p>
    <w:p w14:paraId="43F923FE" w14:textId="3E8EA21A" w:rsidR="003A502C" w:rsidRDefault="003A502C" w:rsidP="00375E3A">
      <w:pPr>
        <w:rPr>
          <w:rFonts w:ascii="Times New Roman" w:hAnsi="Times New Roman" w:cs="Times New Roman"/>
          <w:sz w:val="24"/>
          <w:szCs w:val="24"/>
        </w:rPr>
      </w:pPr>
    </w:p>
    <w:p w14:paraId="00ED9D09" w14:textId="38BA1F45" w:rsidR="003A502C" w:rsidRPr="003A502C" w:rsidRDefault="003A502C" w:rsidP="00375E3A">
      <w:pPr>
        <w:rPr>
          <w:rFonts w:ascii="Times New Roman" w:hAnsi="Times New Roman" w:cs="Times New Roman"/>
          <w:b/>
          <w:sz w:val="24"/>
          <w:szCs w:val="24"/>
        </w:rPr>
      </w:pPr>
      <w:r>
        <w:rPr>
          <w:rFonts w:ascii="Times New Roman" w:hAnsi="Times New Roman" w:cs="Times New Roman"/>
          <w:b/>
          <w:sz w:val="24"/>
          <w:szCs w:val="24"/>
        </w:rPr>
        <w:t xml:space="preserve">Appendix </w:t>
      </w:r>
      <w:r w:rsidR="00C72657">
        <w:rPr>
          <w:rFonts w:ascii="Times New Roman" w:hAnsi="Times New Roman" w:cs="Times New Roman"/>
          <w:b/>
          <w:sz w:val="24"/>
          <w:szCs w:val="24"/>
        </w:rPr>
        <w:t>3</w:t>
      </w:r>
    </w:p>
    <w:p w14:paraId="5781C77F" w14:textId="77777777" w:rsidR="003A502C" w:rsidRPr="003A502C" w:rsidRDefault="003A502C" w:rsidP="00375E3A">
      <w:pPr>
        <w:rPr>
          <w:rFonts w:ascii="Times New Roman" w:hAnsi="Times New Roman" w:cs="Times New Roman"/>
          <w:sz w:val="24"/>
          <w:szCs w:val="24"/>
        </w:rPr>
      </w:pPr>
    </w:p>
    <w:p w14:paraId="2F83A2B4" w14:textId="5BA33979" w:rsidR="00F75F5F" w:rsidRDefault="00F75F5F" w:rsidP="00375E3A">
      <w:pPr>
        <w:rPr>
          <w:rFonts w:ascii="Times New Roman" w:hAnsi="Times New Roman" w:cs="Times New Roman"/>
          <w:b/>
          <w:sz w:val="24"/>
          <w:szCs w:val="24"/>
        </w:rPr>
      </w:pPr>
      <w:r>
        <w:rPr>
          <w:noProof/>
        </w:rPr>
        <w:lastRenderedPageBreak/>
        <w:drawing>
          <wp:inline distT="0" distB="0" distL="0" distR="0" wp14:anchorId="7DB7A35B" wp14:editId="07803E96">
            <wp:extent cx="4033310" cy="4297900"/>
            <wp:effectExtent l="953" t="0" r="6667" b="6668"/>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l="6685" r="22931"/>
                    <a:stretch/>
                  </pic:blipFill>
                  <pic:spPr bwMode="auto">
                    <a:xfrm rot="5400000">
                      <a:off x="0" y="0"/>
                      <a:ext cx="4033998" cy="4298633"/>
                    </a:xfrm>
                    <a:prstGeom prst="rect">
                      <a:avLst/>
                    </a:prstGeom>
                    <a:noFill/>
                    <a:ln>
                      <a:noFill/>
                    </a:ln>
                    <a:extLst>
                      <a:ext uri="{53640926-AAD7-44D8-BBD7-CCE9431645EC}">
                        <a14:shadowObscured xmlns:a14="http://schemas.microsoft.com/office/drawing/2010/main"/>
                      </a:ext>
                    </a:extLst>
                  </pic:spPr>
                </pic:pic>
              </a:graphicData>
            </a:graphic>
          </wp:inline>
        </w:drawing>
      </w:r>
    </w:p>
    <w:p w14:paraId="40384B6A" w14:textId="76C655FE" w:rsidR="003D6941" w:rsidRDefault="00F75F5F" w:rsidP="00375E3A">
      <w:pPr>
        <w:rPr>
          <w:rFonts w:ascii="Times New Roman" w:hAnsi="Times New Roman" w:cs="Times New Roman"/>
          <w:b/>
          <w:sz w:val="24"/>
          <w:szCs w:val="24"/>
        </w:rPr>
      </w:pPr>
      <w:r>
        <w:rPr>
          <w:noProof/>
        </w:rPr>
        <w:lastRenderedPageBreak/>
        <w:drawing>
          <wp:inline distT="0" distB="0" distL="0" distR="0" wp14:anchorId="2ADC2598" wp14:editId="23C4981F">
            <wp:extent cx="5731510" cy="4298633"/>
            <wp:effectExtent l="0" t="7303"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p>
    <w:p w14:paraId="664BA57C" w14:textId="31DDF047" w:rsidR="003A502C" w:rsidRDefault="00F75F5F" w:rsidP="00375E3A">
      <w:pPr>
        <w:rPr>
          <w:rFonts w:ascii="Times New Roman" w:hAnsi="Times New Roman" w:cs="Times New Roman"/>
          <w:b/>
          <w:sz w:val="24"/>
          <w:szCs w:val="24"/>
        </w:rPr>
      </w:pPr>
      <w:r>
        <w:rPr>
          <w:noProof/>
        </w:rPr>
        <w:lastRenderedPageBreak/>
        <w:drawing>
          <wp:inline distT="0" distB="0" distL="0" distR="0" wp14:anchorId="5393BE34" wp14:editId="5934F6A7">
            <wp:extent cx="5731510" cy="4298633"/>
            <wp:effectExtent l="0" t="0" r="2540" b="698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425FAFAE" w14:textId="77777777" w:rsidR="003A502C" w:rsidRPr="003A502C" w:rsidRDefault="003A502C" w:rsidP="003A502C">
      <w:pPr>
        <w:rPr>
          <w:rFonts w:ascii="Times New Roman" w:hAnsi="Times New Roman" w:cs="Times New Roman"/>
          <w:sz w:val="24"/>
          <w:szCs w:val="24"/>
        </w:rPr>
      </w:pPr>
    </w:p>
    <w:p w14:paraId="12D69756" w14:textId="77777777" w:rsidR="003A502C" w:rsidRPr="003A502C" w:rsidRDefault="003A502C" w:rsidP="003A502C">
      <w:pPr>
        <w:rPr>
          <w:rFonts w:ascii="Times New Roman" w:hAnsi="Times New Roman" w:cs="Times New Roman"/>
          <w:sz w:val="24"/>
          <w:szCs w:val="24"/>
        </w:rPr>
      </w:pPr>
    </w:p>
    <w:p w14:paraId="217E6835" w14:textId="77777777" w:rsidR="003A502C" w:rsidRPr="003A502C" w:rsidRDefault="003A502C" w:rsidP="003A502C">
      <w:pPr>
        <w:rPr>
          <w:rFonts w:ascii="Times New Roman" w:hAnsi="Times New Roman" w:cs="Times New Roman"/>
          <w:sz w:val="24"/>
          <w:szCs w:val="24"/>
        </w:rPr>
      </w:pPr>
    </w:p>
    <w:p w14:paraId="2A57A923" w14:textId="09707679" w:rsidR="003A502C" w:rsidRDefault="003A502C" w:rsidP="003A502C">
      <w:pPr>
        <w:rPr>
          <w:rFonts w:ascii="Times New Roman" w:hAnsi="Times New Roman" w:cs="Times New Roman"/>
          <w:sz w:val="24"/>
          <w:szCs w:val="24"/>
        </w:rPr>
      </w:pPr>
    </w:p>
    <w:p w14:paraId="3A7DC2CB" w14:textId="05A6C07D" w:rsidR="003A502C" w:rsidRDefault="003A502C" w:rsidP="003A502C">
      <w:pPr>
        <w:rPr>
          <w:rFonts w:ascii="Times New Roman" w:hAnsi="Times New Roman" w:cs="Times New Roman"/>
          <w:sz w:val="24"/>
          <w:szCs w:val="24"/>
        </w:rPr>
      </w:pPr>
    </w:p>
    <w:p w14:paraId="69332D9C" w14:textId="756E57B8" w:rsidR="00F75F5F" w:rsidRPr="003A502C" w:rsidRDefault="003A502C" w:rsidP="003A502C">
      <w:pPr>
        <w:rPr>
          <w:rFonts w:ascii="Times New Roman" w:hAnsi="Times New Roman" w:cs="Times New Roman"/>
          <w:b/>
          <w:sz w:val="24"/>
          <w:szCs w:val="24"/>
        </w:rPr>
      </w:pPr>
      <w:r w:rsidRPr="003A502C">
        <w:rPr>
          <w:rFonts w:ascii="Times New Roman" w:hAnsi="Times New Roman" w:cs="Times New Roman"/>
          <w:b/>
          <w:sz w:val="24"/>
          <w:szCs w:val="24"/>
        </w:rPr>
        <w:t xml:space="preserve">Appendix </w:t>
      </w:r>
      <w:r w:rsidR="00C72657">
        <w:rPr>
          <w:rFonts w:ascii="Times New Roman" w:hAnsi="Times New Roman" w:cs="Times New Roman"/>
          <w:b/>
          <w:sz w:val="24"/>
          <w:szCs w:val="24"/>
        </w:rPr>
        <w:t>4</w:t>
      </w:r>
    </w:p>
    <w:p w14:paraId="7757FF26" w14:textId="125C8356" w:rsidR="00062AB0" w:rsidRDefault="00062AB0" w:rsidP="00375E3A">
      <w:pPr>
        <w:rPr>
          <w:rFonts w:ascii="Times New Roman" w:hAnsi="Times New Roman" w:cs="Times New Roman"/>
          <w:b/>
          <w:sz w:val="24"/>
          <w:szCs w:val="24"/>
        </w:rPr>
      </w:pPr>
      <w:r>
        <w:rPr>
          <w:noProof/>
        </w:rPr>
        <w:lastRenderedPageBreak/>
        <w:drawing>
          <wp:inline distT="0" distB="0" distL="0" distR="0" wp14:anchorId="2DD580B7" wp14:editId="676C1EDC">
            <wp:extent cx="5731510" cy="4298633"/>
            <wp:effectExtent l="0" t="7303"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5731510" cy="4298633"/>
                    </a:xfrm>
                    <a:prstGeom prst="rect">
                      <a:avLst/>
                    </a:prstGeom>
                    <a:noFill/>
                    <a:ln>
                      <a:noFill/>
                    </a:ln>
                  </pic:spPr>
                </pic:pic>
              </a:graphicData>
            </a:graphic>
          </wp:inline>
        </w:drawing>
      </w:r>
    </w:p>
    <w:p w14:paraId="4B98033E" w14:textId="5E2F84EF" w:rsidR="003D6941" w:rsidRDefault="003D6941" w:rsidP="00375E3A">
      <w:pPr>
        <w:rPr>
          <w:rFonts w:ascii="Times New Roman" w:hAnsi="Times New Roman" w:cs="Times New Roman"/>
          <w:b/>
          <w:sz w:val="24"/>
          <w:szCs w:val="24"/>
        </w:rPr>
      </w:pPr>
      <w:r>
        <w:rPr>
          <w:noProof/>
        </w:rPr>
        <w:lastRenderedPageBreak/>
        <w:drawing>
          <wp:inline distT="0" distB="0" distL="0" distR="0" wp14:anchorId="30C0FA43" wp14:editId="2B17FAE6">
            <wp:extent cx="3626273" cy="4298315"/>
            <wp:effectExtent l="6667" t="0" r="318" b="317"/>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36726"/>
                    <a:stretch/>
                  </pic:blipFill>
                  <pic:spPr bwMode="auto">
                    <a:xfrm rot="5400000">
                      <a:off x="0" y="0"/>
                      <a:ext cx="3626541" cy="4298633"/>
                    </a:xfrm>
                    <a:prstGeom prst="rect">
                      <a:avLst/>
                    </a:prstGeom>
                    <a:noFill/>
                    <a:ln>
                      <a:noFill/>
                    </a:ln>
                    <a:extLst>
                      <a:ext uri="{53640926-AAD7-44D8-BBD7-CCE9431645EC}">
                        <a14:shadowObscured xmlns:a14="http://schemas.microsoft.com/office/drawing/2010/main"/>
                      </a:ext>
                    </a:extLst>
                  </pic:spPr>
                </pic:pic>
              </a:graphicData>
            </a:graphic>
          </wp:inline>
        </w:drawing>
      </w:r>
    </w:p>
    <w:p w14:paraId="600B9D9D" w14:textId="12C5E550" w:rsidR="003D6941" w:rsidRDefault="00062AB0" w:rsidP="00375E3A">
      <w:pPr>
        <w:rPr>
          <w:rFonts w:ascii="Times New Roman" w:hAnsi="Times New Roman" w:cs="Times New Roman"/>
          <w:b/>
          <w:sz w:val="24"/>
          <w:szCs w:val="24"/>
        </w:rPr>
      </w:pPr>
      <w:r>
        <w:rPr>
          <w:rFonts w:ascii="Times New Roman" w:hAnsi="Times New Roman" w:cs="Times New Roman"/>
          <w:b/>
          <w:sz w:val="24"/>
          <w:szCs w:val="24"/>
        </w:rPr>
        <w:t xml:space="preserve">Appendix </w:t>
      </w:r>
      <w:r w:rsidR="00C72657">
        <w:rPr>
          <w:rFonts w:ascii="Times New Roman" w:hAnsi="Times New Roman" w:cs="Times New Roman"/>
          <w:b/>
          <w:sz w:val="24"/>
          <w:szCs w:val="24"/>
        </w:rPr>
        <w:t>5</w:t>
      </w:r>
    </w:p>
    <w:p w14:paraId="33C9E100" w14:textId="4B644BA9" w:rsidR="00062AB0" w:rsidRDefault="00062AB0" w:rsidP="00375E3A">
      <w:pPr>
        <w:rPr>
          <w:rFonts w:ascii="Times New Roman" w:hAnsi="Times New Roman" w:cs="Times New Roman"/>
          <w:b/>
          <w:sz w:val="24"/>
          <w:szCs w:val="24"/>
        </w:rPr>
      </w:pPr>
      <w:r>
        <w:rPr>
          <w:noProof/>
        </w:rPr>
        <w:lastRenderedPageBreak/>
        <w:drawing>
          <wp:inline distT="0" distB="0" distL="0" distR="0" wp14:anchorId="518958CE" wp14:editId="7C43AD82">
            <wp:extent cx="5350301" cy="4298315"/>
            <wp:effectExtent l="0" t="762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6645"/>
                    <a:stretch/>
                  </pic:blipFill>
                  <pic:spPr bwMode="auto">
                    <a:xfrm rot="5400000">
                      <a:off x="0" y="0"/>
                      <a:ext cx="5350697" cy="4298633"/>
                    </a:xfrm>
                    <a:prstGeom prst="rect">
                      <a:avLst/>
                    </a:prstGeom>
                    <a:noFill/>
                    <a:ln>
                      <a:noFill/>
                    </a:ln>
                    <a:extLst>
                      <a:ext uri="{53640926-AAD7-44D8-BBD7-CCE9431645EC}">
                        <a14:shadowObscured xmlns:a14="http://schemas.microsoft.com/office/drawing/2010/main"/>
                      </a:ext>
                    </a:extLst>
                  </pic:spPr>
                </pic:pic>
              </a:graphicData>
            </a:graphic>
          </wp:inline>
        </w:drawing>
      </w:r>
    </w:p>
    <w:p w14:paraId="61B780E9" w14:textId="31EE2157" w:rsidR="00062AB0" w:rsidRDefault="00062AB0" w:rsidP="00375E3A">
      <w:pPr>
        <w:rPr>
          <w:rFonts w:ascii="Times New Roman" w:hAnsi="Times New Roman" w:cs="Times New Roman"/>
          <w:b/>
          <w:sz w:val="24"/>
          <w:szCs w:val="24"/>
        </w:rPr>
      </w:pPr>
      <w:r>
        <w:rPr>
          <w:noProof/>
        </w:rPr>
        <w:lastRenderedPageBreak/>
        <w:drawing>
          <wp:inline distT="0" distB="0" distL="0" distR="0" wp14:anchorId="1F49011B" wp14:editId="37D80916">
            <wp:extent cx="5181388" cy="4298315"/>
            <wp:effectExtent l="3175" t="0" r="381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l="9592"/>
                    <a:stretch/>
                  </pic:blipFill>
                  <pic:spPr bwMode="auto">
                    <a:xfrm rot="5400000">
                      <a:off x="0" y="0"/>
                      <a:ext cx="5181771" cy="4298633"/>
                    </a:xfrm>
                    <a:prstGeom prst="rect">
                      <a:avLst/>
                    </a:prstGeom>
                    <a:noFill/>
                    <a:ln>
                      <a:noFill/>
                    </a:ln>
                    <a:extLst>
                      <a:ext uri="{53640926-AAD7-44D8-BBD7-CCE9431645EC}">
                        <a14:shadowObscured xmlns:a14="http://schemas.microsoft.com/office/drawing/2010/main"/>
                      </a:ext>
                    </a:extLst>
                  </pic:spPr>
                </pic:pic>
              </a:graphicData>
            </a:graphic>
          </wp:inline>
        </w:drawing>
      </w:r>
    </w:p>
    <w:p w14:paraId="1781DDFA" w14:textId="01B6D10F" w:rsidR="00062AB0" w:rsidRDefault="00062AB0" w:rsidP="00375E3A">
      <w:pPr>
        <w:rPr>
          <w:rFonts w:ascii="Times New Roman" w:hAnsi="Times New Roman" w:cs="Times New Roman"/>
          <w:b/>
          <w:sz w:val="24"/>
          <w:szCs w:val="24"/>
        </w:rPr>
      </w:pPr>
      <w:r>
        <w:rPr>
          <w:noProof/>
        </w:rPr>
        <w:lastRenderedPageBreak/>
        <w:drawing>
          <wp:anchor distT="0" distB="0" distL="114300" distR="114300" simplePos="0" relativeHeight="251660288" behindDoc="0" locked="0" layoutInCell="1" allowOverlap="1" wp14:anchorId="3B1E0AB2" wp14:editId="2C098B1E">
            <wp:simplePos x="0" y="0"/>
            <wp:positionH relativeFrom="margin">
              <wp:align>left</wp:align>
            </wp:positionH>
            <wp:positionV relativeFrom="paragraph">
              <wp:posOffset>-38100</wp:posOffset>
            </wp:positionV>
            <wp:extent cx="4216400" cy="4298315"/>
            <wp:effectExtent l="0" t="2858"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26422"/>
                    <a:stretch/>
                  </pic:blipFill>
                  <pic:spPr bwMode="auto">
                    <a:xfrm rot="5400000">
                      <a:off x="0" y="0"/>
                      <a:ext cx="4216400" cy="4298315"/>
                    </a:xfrm>
                    <a:prstGeom prst="rect">
                      <a:avLst/>
                    </a:prstGeom>
                    <a:noFill/>
                    <a:ln>
                      <a:noFill/>
                    </a:ln>
                    <a:extLst>
                      <a:ext uri="{53640926-AAD7-44D8-BBD7-CCE9431645EC}">
                        <a14:shadowObscured xmlns:a14="http://schemas.microsoft.com/office/drawing/2010/main"/>
                      </a:ext>
                    </a:extLst>
                  </pic:spPr>
                </pic:pic>
              </a:graphicData>
            </a:graphic>
          </wp:anchor>
        </w:drawing>
      </w:r>
      <w:r>
        <w:rPr>
          <w:noProof/>
        </w:rPr>
        <w:drawing>
          <wp:inline distT="0" distB="0" distL="0" distR="0" wp14:anchorId="29D57A4C" wp14:editId="7583C866">
            <wp:extent cx="4750226" cy="4298315"/>
            <wp:effectExtent l="0" t="2858"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r="17115"/>
                    <a:stretch/>
                  </pic:blipFill>
                  <pic:spPr bwMode="auto">
                    <a:xfrm rot="5400000">
                      <a:off x="0" y="0"/>
                      <a:ext cx="4750577" cy="4298633"/>
                    </a:xfrm>
                    <a:prstGeom prst="rect">
                      <a:avLst/>
                    </a:prstGeom>
                    <a:noFill/>
                    <a:ln>
                      <a:noFill/>
                    </a:ln>
                    <a:extLst>
                      <a:ext uri="{53640926-AAD7-44D8-BBD7-CCE9431645EC}">
                        <a14:shadowObscured xmlns:a14="http://schemas.microsoft.com/office/drawing/2010/main"/>
                      </a:ext>
                    </a:extLst>
                  </pic:spPr>
                </pic:pic>
              </a:graphicData>
            </a:graphic>
          </wp:inline>
        </w:drawing>
      </w:r>
    </w:p>
    <w:p w14:paraId="6FA54453" w14:textId="4FA85CEF" w:rsidR="00062AB0" w:rsidRDefault="00062AB0" w:rsidP="00375E3A">
      <w:pPr>
        <w:rPr>
          <w:rFonts w:ascii="Times New Roman" w:hAnsi="Times New Roman" w:cs="Times New Roman"/>
          <w:b/>
          <w:sz w:val="24"/>
          <w:szCs w:val="24"/>
        </w:rPr>
      </w:pPr>
      <w:r>
        <w:rPr>
          <w:rFonts w:ascii="Times New Roman" w:hAnsi="Times New Roman" w:cs="Times New Roman"/>
          <w:b/>
          <w:sz w:val="24"/>
          <w:szCs w:val="24"/>
        </w:rPr>
        <w:lastRenderedPageBreak/>
        <w:t xml:space="preserve">Appendix </w:t>
      </w:r>
      <w:r w:rsidR="00C72657">
        <w:rPr>
          <w:rFonts w:ascii="Times New Roman" w:hAnsi="Times New Roman" w:cs="Times New Roman"/>
          <w:b/>
          <w:sz w:val="24"/>
          <w:szCs w:val="24"/>
        </w:rPr>
        <w:t>6</w:t>
      </w:r>
    </w:p>
    <w:p w14:paraId="5A3AEEA8" w14:textId="052ACAB4" w:rsidR="00062AB0" w:rsidRDefault="00062AB0" w:rsidP="00375E3A">
      <w:pPr>
        <w:rPr>
          <w:rFonts w:ascii="Times New Roman" w:hAnsi="Times New Roman" w:cs="Times New Roman"/>
          <w:b/>
          <w:sz w:val="24"/>
          <w:szCs w:val="24"/>
        </w:rPr>
      </w:pPr>
      <w:r>
        <w:rPr>
          <w:noProof/>
        </w:rPr>
        <w:drawing>
          <wp:inline distT="0" distB="0" distL="0" distR="0" wp14:anchorId="72280EA5" wp14:editId="30768159">
            <wp:extent cx="3492923" cy="4298315"/>
            <wp:effectExtent l="0" t="2858"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r="39053"/>
                    <a:stretch/>
                  </pic:blipFill>
                  <pic:spPr bwMode="auto">
                    <a:xfrm rot="5400000">
                      <a:off x="0" y="0"/>
                      <a:ext cx="3493181" cy="4298633"/>
                    </a:xfrm>
                    <a:prstGeom prst="rect">
                      <a:avLst/>
                    </a:prstGeom>
                    <a:noFill/>
                    <a:ln>
                      <a:noFill/>
                    </a:ln>
                    <a:extLst>
                      <a:ext uri="{53640926-AAD7-44D8-BBD7-CCE9431645EC}">
                        <a14:shadowObscured xmlns:a14="http://schemas.microsoft.com/office/drawing/2010/main"/>
                      </a:ext>
                    </a:extLst>
                  </pic:spPr>
                </pic:pic>
              </a:graphicData>
            </a:graphic>
          </wp:inline>
        </w:drawing>
      </w:r>
    </w:p>
    <w:p w14:paraId="55AF15D5" w14:textId="30B92318" w:rsidR="00062AB0" w:rsidRDefault="00062AB0" w:rsidP="00375E3A">
      <w:pPr>
        <w:rPr>
          <w:rFonts w:ascii="Times New Roman" w:hAnsi="Times New Roman" w:cs="Times New Roman"/>
          <w:b/>
          <w:sz w:val="24"/>
          <w:szCs w:val="24"/>
        </w:rPr>
      </w:pPr>
      <w:r>
        <w:rPr>
          <w:rFonts w:ascii="Times New Roman" w:hAnsi="Times New Roman" w:cs="Times New Roman"/>
          <w:b/>
          <w:sz w:val="24"/>
          <w:szCs w:val="24"/>
        </w:rPr>
        <w:t xml:space="preserve">Appendix </w:t>
      </w:r>
      <w:r w:rsidR="00C72657">
        <w:rPr>
          <w:rFonts w:ascii="Times New Roman" w:hAnsi="Times New Roman" w:cs="Times New Roman"/>
          <w:b/>
          <w:sz w:val="24"/>
          <w:szCs w:val="24"/>
        </w:rPr>
        <w:t>7</w:t>
      </w:r>
    </w:p>
    <w:p w14:paraId="57966675" w14:textId="2F4CD969" w:rsidR="00062AB0" w:rsidRDefault="00062AB0" w:rsidP="00375E3A">
      <w:pPr>
        <w:rPr>
          <w:rFonts w:ascii="Times New Roman" w:hAnsi="Times New Roman" w:cs="Times New Roman"/>
          <w:b/>
          <w:sz w:val="24"/>
          <w:szCs w:val="24"/>
        </w:rPr>
      </w:pPr>
      <w:r>
        <w:rPr>
          <w:noProof/>
        </w:rPr>
        <w:drawing>
          <wp:inline distT="0" distB="0" distL="0" distR="0" wp14:anchorId="2C18FE64" wp14:editId="721111B3">
            <wp:extent cx="4284980" cy="3857410"/>
            <wp:effectExtent l="4445" t="0" r="5715" b="571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l="8763" t="2894" r="16450" b="7339"/>
                    <a:stretch/>
                  </pic:blipFill>
                  <pic:spPr bwMode="auto">
                    <a:xfrm rot="5400000">
                      <a:off x="0" y="0"/>
                      <a:ext cx="4286437" cy="3858722"/>
                    </a:xfrm>
                    <a:prstGeom prst="rect">
                      <a:avLst/>
                    </a:prstGeom>
                    <a:noFill/>
                    <a:ln>
                      <a:noFill/>
                    </a:ln>
                    <a:extLst>
                      <a:ext uri="{53640926-AAD7-44D8-BBD7-CCE9431645EC}">
                        <a14:shadowObscured xmlns:a14="http://schemas.microsoft.com/office/drawing/2010/main"/>
                      </a:ext>
                    </a:extLst>
                  </pic:spPr>
                </pic:pic>
              </a:graphicData>
            </a:graphic>
          </wp:inline>
        </w:drawing>
      </w:r>
    </w:p>
    <w:p w14:paraId="323D70D4" w14:textId="739A83B9" w:rsidR="003C1C97" w:rsidRDefault="003C1C97" w:rsidP="00375E3A">
      <w:pPr>
        <w:rPr>
          <w:rFonts w:ascii="Times New Roman" w:hAnsi="Times New Roman" w:cs="Times New Roman"/>
          <w:b/>
          <w:sz w:val="24"/>
          <w:szCs w:val="24"/>
        </w:rPr>
      </w:pPr>
      <w:r>
        <w:rPr>
          <w:rFonts w:ascii="Times New Roman" w:hAnsi="Times New Roman" w:cs="Times New Roman"/>
          <w:b/>
          <w:sz w:val="24"/>
          <w:szCs w:val="24"/>
        </w:rPr>
        <w:t xml:space="preserve">Appendix </w:t>
      </w:r>
      <w:r w:rsidR="00C72657">
        <w:rPr>
          <w:rFonts w:ascii="Times New Roman" w:hAnsi="Times New Roman" w:cs="Times New Roman"/>
          <w:b/>
          <w:sz w:val="24"/>
          <w:szCs w:val="24"/>
        </w:rPr>
        <w:t>8</w:t>
      </w:r>
    </w:p>
    <w:p w14:paraId="09BC5249" w14:textId="666E6AEA" w:rsidR="00AD2593" w:rsidRDefault="00AD2593" w:rsidP="00375E3A">
      <w:pPr>
        <w:rPr>
          <w:rFonts w:ascii="Times New Roman" w:hAnsi="Times New Roman" w:cs="Times New Roman"/>
          <w:b/>
          <w:sz w:val="24"/>
          <w:szCs w:val="24"/>
        </w:rPr>
      </w:pPr>
      <w:r>
        <w:rPr>
          <w:noProof/>
        </w:rPr>
        <w:lastRenderedPageBreak/>
        <w:drawing>
          <wp:inline distT="0" distB="0" distL="0" distR="0" wp14:anchorId="2AABAAB9" wp14:editId="38C486A6">
            <wp:extent cx="5731510" cy="4298633"/>
            <wp:effectExtent l="0" t="0" r="2540" b="698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35088054" w14:textId="6AFB36CB" w:rsidR="00AD2593" w:rsidRDefault="00AD2593" w:rsidP="00375E3A">
      <w:pPr>
        <w:rPr>
          <w:rFonts w:ascii="Times New Roman" w:hAnsi="Times New Roman" w:cs="Times New Roman"/>
          <w:b/>
          <w:sz w:val="24"/>
          <w:szCs w:val="24"/>
        </w:rPr>
      </w:pPr>
    </w:p>
    <w:p w14:paraId="42720993" w14:textId="7DD9E47F" w:rsidR="00AD2593" w:rsidRDefault="00AD2593" w:rsidP="00375E3A">
      <w:pPr>
        <w:rPr>
          <w:rFonts w:ascii="Times New Roman" w:hAnsi="Times New Roman" w:cs="Times New Roman"/>
          <w:b/>
          <w:sz w:val="24"/>
          <w:szCs w:val="24"/>
        </w:rPr>
      </w:pPr>
      <w:r>
        <w:rPr>
          <w:rFonts w:ascii="Times New Roman" w:hAnsi="Times New Roman" w:cs="Times New Roman"/>
          <w:b/>
          <w:sz w:val="24"/>
          <w:szCs w:val="24"/>
        </w:rPr>
        <w:t>Appendix 9</w:t>
      </w:r>
    </w:p>
    <w:p w14:paraId="7B5F6DFA" w14:textId="37590183" w:rsidR="003C1C97" w:rsidRDefault="003C1C97" w:rsidP="00375E3A">
      <w:pPr>
        <w:rPr>
          <w:rFonts w:ascii="Times New Roman" w:hAnsi="Times New Roman" w:cs="Times New Roman"/>
          <w:b/>
          <w:sz w:val="24"/>
          <w:szCs w:val="24"/>
        </w:rPr>
      </w:pPr>
      <w:r>
        <w:rPr>
          <w:noProof/>
        </w:rPr>
        <w:lastRenderedPageBreak/>
        <w:drawing>
          <wp:inline distT="0" distB="0" distL="0" distR="0" wp14:anchorId="6C9BD7D4" wp14:editId="2524C468">
            <wp:extent cx="9266997" cy="5333522"/>
            <wp:effectExtent l="4445"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5290" t="20985" r="15411" b="8079"/>
                    <a:stretch/>
                  </pic:blipFill>
                  <pic:spPr bwMode="auto">
                    <a:xfrm rot="16200000">
                      <a:off x="0" y="0"/>
                      <a:ext cx="9285593" cy="5344225"/>
                    </a:xfrm>
                    <a:prstGeom prst="rect">
                      <a:avLst/>
                    </a:prstGeom>
                    <a:ln>
                      <a:noFill/>
                    </a:ln>
                    <a:extLst>
                      <a:ext uri="{53640926-AAD7-44D8-BBD7-CCE9431645EC}">
                        <a14:shadowObscured xmlns:a14="http://schemas.microsoft.com/office/drawing/2010/main"/>
                      </a:ext>
                    </a:extLst>
                  </pic:spPr>
                </pic:pic>
              </a:graphicData>
            </a:graphic>
          </wp:inline>
        </w:drawing>
      </w:r>
    </w:p>
    <w:p w14:paraId="60E98049" w14:textId="5DD64F8E" w:rsidR="00062AB0" w:rsidRDefault="00062AB0" w:rsidP="00375E3A">
      <w:pPr>
        <w:rPr>
          <w:rFonts w:ascii="Times New Roman" w:hAnsi="Times New Roman" w:cs="Times New Roman"/>
          <w:b/>
          <w:sz w:val="24"/>
          <w:szCs w:val="24"/>
        </w:rPr>
      </w:pPr>
    </w:p>
    <w:p w14:paraId="30E6B69C" w14:textId="1DF85750" w:rsidR="0044404E" w:rsidRDefault="0044404E" w:rsidP="00375E3A">
      <w:pPr>
        <w:rPr>
          <w:rFonts w:ascii="Times New Roman" w:hAnsi="Times New Roman" w:cs="Times New Roman"/>
          <w:b/>
          <w:sz w:val="24"/>
          <w:szCs w:val="24"/>
        </w:rPr>
      </w:pPr>
    </w:p>
    <w:p w14:paraId="5B3A6D54" w14:textId="2D5A7C6D" w:rsidR="0044404E" w:rsidRDefault="0044404E" w:rsidP="00375E3A">
      <w:pPr>
        <w:rPr>
          <w:rFonts w:ascii="Times New Roman" w:hAnsi="Times New Roman" w:cs="Times New Roman"/>
          <w:b/>
          <w:sz w:val="24"/>
          <w:szCs w:val="24"/>
        </w:rPr>
      </w:pPr>
      <w:r>
        <w:rPr>
          <w:rFonts w:ascii="Times New Roman" w:hAnsi="Times New Roman" w:cs="Times New Roman"/>
          <w:b/>
          <w:sz w:val="24"/>
          <w:szCs w:val="24"/>
        </w:rPr>
        <w:t>References</w:t>
      </w:r>
    </w:p>
    <w:p w14:paraId="543EB233" w14:textId="0634D6A2" w:rsidR="00F40C9C" w:rsidRDefault="00F40C9C" w:rsidP="00375E3A">
      <w:pPr>
        <w:rPr>
          <w:rFonts w:ascii="Times New Roman" w:hAnsi="Times New Roman" w:cs="Times New Roman"/>
        </w:rPr>
      </w:pPr>
      <w:r w:rsidRPr="00F40C9C">
        <w:rPr>
          <w:rFonts w:ascii="Times New Roman" w:hAnsi="Times New Roman" w:cs="Times New Roman"/>
        </w:rPr>
        <w:t>Askew, M., Bishop, S., Christie, C., Eaton, S., Griffin, P. and Morgan, D. (2015). [</w:t>
      </w:r>
      <w:proofErr w:type="spellStart"/>
      <w:r w:rsidRPr="00F40C9C">
        <w:rPr>
          <w:rFonts w:ascii="Times New Roman" w:hAnsi="Times New Roman" w:cs="Times New Roman"/>
        </w:rPr>
        <w:t>ebook</w:t>
      </w:r>
      <w:proofErr w:type="spellEnd"/>
      <w:r w:rsidRPr="00F40C9C">
        <w:rPr>
          <w:rFonts w:ascii="Times New Roman" w:hAnsi="Times New Roman" w:cs="Times New Roman"/>
        </w:rPr>
        <w:t>] Oxford. Available at: https://www.ncetm.org.uk/public/files/23305579/Mastery_Assessment_Y2_Low_Res.pdf [Accessed 28 May 2018].</w:t>
      </w:r>
    </w:p>
    <w:p w14:paraId="16CA1D61" w14:textId="00298778" w:rsidR="00DB75B7" w:rsidRDefault="00DB75B7" w:rsidP="00375E3A">
      <w:pPr>
        <w:rPr>
          <w:rFonts w:ascii="Times New Roman" w:hAnsi="Times New Roman" w:cs="Times New Roman"/>
        </w:rPr>
      </w:pPr>
      <w:r w:rsidRPr="00DB75B7">
        <w:rPr>
          <w:rFonts w:ascii="Times New Roman" w:hAnsi="Times New Roman" w:cs="Times New Roman"/>
        </w:rPr>
        <w:t xml:space="preserve">Black, P. and </w:t>
      </w:r>
      <w:proofErr w:type="spellStart"/>
      <w:r w:rsidRPr="00DB75B7">
        <w:rPr>
          <w:rFonts w:ascii="Times New Roman" w:hAnsi="Times New Roman" w:cs="Times New Roman"/>
        </w:rPr>
        <w:t>Wiliam</w:t>
      </w:r>
      <w:proofErr w:type="spellEnd"/>
      <w:r w:rsidRPr="00DB75B7">
        <w:rPr>
          <w:rFonts w:ascii="Times New Roman" w:hAnsi="Times New Roman" w:cs="Times New Roman"/>
        </w:rPr>
        <w:t>, D. (1998). Inside the Black Box. Florida: GL assessment.</w:t>
      </w:r>
    </w:p>
    <w:p w14:paraId="108A6C9F" w14:textId="31AEB7B3" w:rsidR="00355493" w:rsidRDefault="00355493" w:rsidP="00375E3A">
      <w:pPr>
        <w:rPr>
          <w:rFonts w:ascii="Times New Roman" w:hAnsi="Times New Roman" w:cs="Times New Roman"/>
        </w:rPr>
      </w:pPr>
      <w:r w:rsidRPr="00355493">
        <w:rPr>
          <w:rFonts w:ascii="Times New Roman" w:hAnsi="Times New Roman" w:cs="Times New Roman"/>
        </w:rPr>
        <w:t>British Education Research Association (BERA) (2011). Ethical Guidelines for Research. 1st ed. London, pp. 1-11</w:t>
      </w:r>
    </w:p>
    <w:p w14:paraId="03642317" w14:textId="364272A3" w:rsidR="008C328A" w:rsidRDefault="005A26E0" w:rsidP="00375E3A">
      <w:pPr>
        <w:rPr>
          <w:rFonts w:ascii="Times New Roman" w:hAnsi="Times New Roman" w:cs="Times New Roman"/>
        </w:rPr>
      </w:pPr>
      <w:r w:rsidRPr="00806BD9">
        <w:rPr>
          <w:rFonts w:ascii="Times New Roman" w:hAnsi="Times New Roman" w:cs="Times New Roman"/>
        </w:rPr>
        <w:t>Clark, A. and Moss, P. (2011). Listening to young children. London: NCB.</w:t>
      </w:r>
    </w:p>
    <w:p w14:paraId="2E34A0A5" w14:textId="0AAED09F" w:rsidR="00AB2279" w:rsidRDefault="00AB2279" w:rsidP="00375E3A">
      <w:pPr>
        <w:rPr>
          <w:rFonts w:ascii="Times New Roman" w:hAnsi="Times New Roman" w:cs="Times New Roman"/>
        </w:rPr>
      </w:pPr>
      <w:r w:rsidRPr="00AB2279">
        <w:rPr>
          <w:rFonts w:ascii="Times New Roman" w:hAnsi="Times New Roman" w:cs="Times New Roman"/>
        </w:rPr>
        <w:t>C</w:t>
      </w:r>
      <w:r>
        <w:rPr>
          <w:rFonts w:ascii="Times New Roman" w:hAnsi="Times New Roman" w:cs="Times New Roman"/>
        </w:rPr>
        <w:t>rowley</w:t>
      </w:r>
      <w:r w:rsidRPr="00AB2279">
        <w:rPr>
          <w:rFonts w:ascii="Times New Roman" w:hAnsi="Times New Roman" w:cs="Times New Roman"/>
        </w:rPr>
        <w:t>, K. (2017). CHILD DEVELOPMENT: A Practical Introduction. 2nd ed. London: SAGE PUBLICATIONS.</w:t>
      </w:r>
    </w:p>
    <w:p w14:paraId="29DBD62B" w14:textId="62BDA73F" w:rsidR="00E43768" w:rsidRDefault="002F3E33" w:rsidP="00375E3A">
      <w:pPr>
        <w:rPr>
          <w:rFonts w:ascii="Times New Roman" w:hAnsi="Times New Roman" w:cs="Times New Roman"/>
        </w:rPr>
      </w:pPr>
      <w:r w:rsidRPr="002F3E33">
        <w:rPr>
          <w:rFonts w:ascii="Times New Roman" w:hAnsi="Times New Roman" w:cs="Times New Roman"/>
        </w:rPr>
        <w:t>Cohen, L., Manion, L. and Morrison, K. (2011). Research methods in education. 7th ed. London: Routledge.</w:t>
      </w:r>
    </w:p>
    <w:p w14:paraId="790B70B8" w14:textId="65DE9990" w:rsidR="00977391" w:rsidRDefault="00977391" w:rsidP="00375E3A">
      <w:pPr>
        <w:rPr>
          <w:rFonts w:ascii="Times New Roman" w:hAnsi="Times New Roman" w:cs="Times New Roman"/>
        </w:rPr>
      </w:pPr>
      <w:r w:rsidRPr="00977391">
        <w:rPr>
          <w:rFonts w:ascii="Times New Roman" w:hAnsi="Times New Roman" w:cs="Times New Roman"/>
        </w:rPr>
        <w:t xml:space="preserve">Donaldson, G. (2015). Successful Futures: Independent Review of Curriculum and Assessment Arrangements in Wales. Cardiff. Welsh Assembly Government. Available at: http://gov.wales/docs/dcells/publications/150225-successful-futures-en.pdf [Accessed </w:t>
      </w:r>
      <w:r>
        <w:rPr>
          <w:rFonts w:ascii="Times New Roman" w:hAnsi="Times New Roman" w:cs="Times New Roman"/>
        </w:rPr>
        <w:t>21st May 2018</w:t>
      </w:r>
      <w:r w:rsidRPr="00977391">
        <w:rPr>
          <w:rFonts w:ascii="Times New Roman" w:hAnsi="Times New Roman" w:cs="Times New Roman"/>
        </w:rPr>
        <w:t>]</w:t>
      </w:r>
    </w:p>
    <w:p w14:paraId="4C8210D5" w14:textId="18AF2C2A" w:rsidR="00B01687" w:rsidRDefault="00F02C4D" w:rsidP="00375E3A">
      <w:pPr>
        <w:rPr>
          <w:rFonts w:ascii="Times New Roman" w:hAnsi="Times New Roman" w:cs="Times New Roman"/>
        </w:rPr>
      </w:pPr>
      <w:proofErr w:type="spellStart"/>
      <w:r w:rsidRPr="00F02C4D">
        <w:rPr>
          <w:rFonts w:ascii="Times New Roman" w:hAnsi="Times New Roman" w:cs="Times New Roman"/>
        </w:rPr>
        <w:t>Estyn.gov.wales</w:t>
      </w:r>
      <w:proofErr w:type="spellEnd"/>
      <w:r w:rsidRPr="00F02C4D">
        <w:rPr>
          <w:rFonts w:ascii="Times New Roman" w:hAnsi="Times New Roman" w:cs="Times New Roman"/>
        </w:rPr>
        <w:t>. (2018). [online] Available at: https://www.estyn.gov.wales/sites/default/files/documents/</w:t>
      </w:r>
      <w:r w:rsidRPr="006A7AA5">
        <w:rPr>
          <w:rFonts w:ascii="Times New Roman" w:hAnsi="Times New Roman" w:cs="Times New Roman"/>
          <w:highlight w:val="black"/>
        </w:rPr>
        <w:t>Gowerton</w:t>
      </w:r>
      <w:r w:rsidRPr="00F02C4D">
        <w:rPr>
          <w:rFonts w:ascii="Times New Roman" w:hAnsi="Times New Roman" w:cs="Times New Roman"/>
        </w:rPr>
        <w:t>%20Primary%20School.pdf [Accessed 20 May 2018].</w:t>
      </w:r>
    </w:p>
    <w:p w14:paraId="133E0287" w14:textId="2BF9BFE9" w:rsidR="001274E7" w:rsidRDefault="001274E7" w:rsidP="00375E3A">
      <w:pPr>
        <w:rPr>
          <w:rFonts w:ascii="Times New Roman" w:hAnsi="Times New Roman" w:cs="Times New Roman"/>
        </w:rPr>
      </w:pPr>
      <w:r w:rsidRPr="001274E7">
        <w:rPr>
          <w:rFonts w:ascii="Times New Roman" w:hAnsi="Times New Roman" w:cs="Times New Roman"/>
        </w:rPr>
        <w:t>Grigg, R. (2015). Becoming an outstanding primary school teacher. Oxon: Routledge.</w:t>
      </w:r>
    </w:p>
    <w:p w14:paraId="588C71F6" w14:textId="23CCB9CA" w:rsidR="00B30758" w:rsidRDefault="00B30758" w:rsidP="00375E3A">
      <w:pPr>
        <w:rPr>
          <w:rFonts w:ascii="Times New Roman" w:hAnsi="Times New Roman" w:cs="Times New Roman"/>
        </w:rPr>
      </w:pPr>
      <w:proofErr w:type="spellStart"/>
      <w:r w:rsidRPr="00B30758">
        <w:rPr>
          <w:rFonts w:ascii="Times New Roman" w:hAnsi="Times New Roman" w:cs="Times New Roman"/>
        </w:rPr>
        <w:t>Hennink</w:t>
      </w:r>
      <w:proofErr w:type="spellEnd"/>
      <w:r w:rsidRPr="00B30758">
        <w:rPr>
          <w:rFonts w:ascii="Times New Roman" w:hAnsi="Times New Roman" w:cs="Times New Roman"/>
        </w:rPr>
        <w:t xml:space="preserve">, M., </w:t>
      </w:r>
      <w:proofErr w:type="spellStart"/>
      <w:r w:rsidRPr="00B30758">
        <w:rPr>
          <w:rFonts w:ascii="Times New Roman" w:hAnsi="Times New Roman" w:cs="Times New Roman"/>
        </w:rPr>
        <w:t>Hutter</w:t>
      </w:r>
      <w:proofErr w:type="spellEnd"/>
      <w:r w:rsidRPr="00B30758">
        <w:rPr>
          <w:rFonts w:ascii="Times New Roman" w:hAnsi="Times New Roman" w:cs="Times New Roman"/>
        </w:rPr>
        <w:t>, I. and Bailey, A. (2011). Qualitative research methods. London: SAGE Publications Ltd.</w:t>
      </w:r>
    </w:p>
    <w:p w14:paraId="1C1E389D" w14:textId="3833FE42" w:rsidR="00792FF2" w:rsidRDefault="00792FF2" w:rsidP="00375E3A">
      <w:pPr>
        <w:rPr>
          <w:rFonts w:ascii="Times New Roman" w:hAnsi="Times New Roman" w:cs="Times New Roman"/>
        </w:rPr>
      </w:pPr>
      <w:proofErr w:type="spellStart"/>
      <w:r>
        <w:rPr>
          <w:rFonts w:ascii="Times New Roman" w:hAnsi="Times New Roman" w:cs="Times New Roman"/>
        </w:rPr>
        <w:t>Miskin</w:t>
      </w:r>
      <w:proofErr w:type="spellEnd"/>
      <w:r>
        <w:rPr>
          <w:rFonts w:ascii="Times New Roman" w:hAnsi="Times New Roman" w:cs="Times New Roman"/>
        </w:rPr>
        <w:t>, R.</w:t>
      </w:r>
      <w:r w:rsidRPr="00792FF2">
        <w:rPr>
          <w:rFonts w:ascii="Times New Roman" w:hAnsi="Times New Roman" w:cs="Times New Roman"/>
        </w:rPr>
        <w:t xml:space="preserve"> (2018). The impact of Read Write Inc in Welsh primary schools. [online] Available at: http://fdslive.oup.com/www.oup.com/oxed/primary/literacy/rwi/wales_impact_report.pdf?region=uk [Accessed 26 May 2018].</w:t>
      </w:r>
    </w:p>
    <w:p w14:paraId="3DAE04CA" w14:textId="6B142E3C" w:rsidR="00EB25ED" w:rsidRDefault="00EB25ED" w:rsidP="00375E3A">
      <w:pPr>
        <w:rPr>
          <w:rFonts w:ascii="Times New Roman" w:hAnsi="Times New Roman" w:cs="Times New Roman"/>
        </w:rPr>
      </w:pPr>
      <w:r w:rsidRPr="00EB25ED">
        <w:rPr>
          <w:rFonts w:ascii="Times New Roman" w:hAnsi="Times New Roman" w:cs="Times New Roman"/>
        </w:rPr>
        <w:t>McLeod, S. (2018). Maslow's Hierarchy of Needs. [online] Simply Psychology. Available at: https://www.simplypsychology.org/maslow.html [Accessed 28 May 2018].</w:t>
      </w:r>
    </w:p>
    <w:p w14:paraId="4C3DD153" w14:textId="26434FB1" w:rsidR="005548AE" w:rsidRDefault="005548AE" w:rsidP="00375E3A">
      <w:pPr>
        <w:rPr>
          <w:rFonts w:ascii="Times New Roman" w:hAnsi="Times New Roman" w:cs="Times New Roman"/>
        </w:rPr>
      </w:pPr>
      <w:r w:rsidRPr="005548AE">
        <w:rPr>
          <w:rFonts w:ascii="Times New Roman" w:hAnsi="Times New Roman" w:cs="Times New Roman"/>
        </w:rPr>
        <w:t xml:space="preserve">Mukherji, P. and </w:t>
      </w:r>
      <w:proofErr w:type="spellStart"/>
      <w:r w:rsidRPr="005548AE">
        <w:rPr>
          <w:rFonts w:ascii="Times New Roman" w:hAnsi="Times New Roman" w:cs="Times New Roman"/>
        </w:rPr>
        <w:t>Albon</w:t>
      </w:r>
      <w:proofErr w:type="spellEnd"/>
      <w:r w:rsidRPr="005548AE">
        <w:rPr>
          <w:rFonts w:ascii="Times New Roman" w:hAnsi="Times New Roman" w:cs="Times New Roman"/>
        </w:rPr>
        <w:t>, D. (2010). Research methods in early childhood. London. [</w:t>
      </w:r>
      <w:proofErr w:type="spellStart"/>
      <w:r w:rsidRPr="005548AE">
        <w:rPr>
          <w:rFonts w:ascii="Times New Roman" w:hAnsi="Times New Roman" w:cs="Times New Roman"/>
        </w:rPr>
        <w:t>S.l.</w:t>
      </w:r>
      <w:proofErr w:type="spellEnd"/>
      <w:r w:rsidRPr="005548AE">
        <w:rPr>
          <w:rFonts w:ascii="Times New Roman" w:hAnsi="Times New Roman" w:cs="Times New Roman"/>
        </w:rPr>
        <w:t>]: SAGE Publications.</w:t>
      </w:r>
    </w:p>
    <w:p w14:paraId="77ACC416" w14:textId="1BD391BF" w:rsidR="002C2875" w:rsidRDefault="002C2875" w:rsidP="00375E3A">
      <w:pPr>
        <w:rPr>
          <w:rFonts w:ascii="Times New Roman" w:hAnsi="Times New Roman" w:cs="Times New Roman"/>
        </w:rPr>
      </w:pPr>
      <w:r w:rsidRPr="002C2875">
        <w:rPr>
          <w:rFonts w:ascii="Times New Roman" w:hAnsi="Times New Roman" w:cs="Times New Roman"/>
        </w:rPr>
        <w:t>Nottingham, J. (2013). Encouraging learning. London: Routledge.</w:t>
      </w:r>
    </w:p>
    <w:p w14:paraId="1E8B1D9D" w14:textId="22DDD2BC" w:rsidR="003A52DC" w:rsidRDefault="003E4364" w:rsidP="00375E3A">
      <w:pPr>
        <w:rPr>
          <w:rFonts w:ascii="Times New Roman" w:hAnsi="Times New Roman" w:cs="Times New Roman"/>
        </w:rPr>
      </w:pPr>
      <w:r w:rsidRPr="003E4364">
        <w:rPr>
          <w:rFonts w:ascii="Times New Roman" w:hAnsi="Times New Roman" w:cs="Times New Roman"/>
        </w:rPr>
        <w:t>Nottingham, J. and Nottingham, J. (2017). Challenging learning through feedback. California: Corwin.</w:t>
      </w:r>
    </w:p>
    <w:p w14:paraId="2B53F317" w14:textId="692CECDF" w:rsidR="006C0BA3" w:rsidRPr="00806BD9" w:rsidRDefault="008B7655" w:rsidP="00375E3A">
      <w:pPr>
        <w:rPr>
          <w:rFonts w:ascii="Times New Roman" w:hAnsi="Times New Roman" w:cs="Times New Roman"/>
        </w:rPr>
      </w:pPr>
      <w:proofErr w:type="spellStart"/>
      <w:r w:rsidRPr="008B7655">
        <w:rPr>
          <w:rFonts w:ascii="Times New Roman" w:hAnsi="Times New Roman" w:cs="Times New Roman"/>
        </w:rPr>
        <w:t>Peshkin</w:t>
      </w:r>
      <w:proofErr w:type="spellEnd"/>
      <w:r w:rsidRPr="008B7655">
        <w:rPr>
          <w:rFonts w:ascii="Times New Roman" w:hAnsi="Times New Roman" w:cs="Times New Roman"/>
        </w:rPr>
        <w:t>, A. (2000). The Nature of Interpretation in Qualitative Research. Educational Researcher, [online] 29(9). Available at: http://www.jstor.org.ezproxy.uwtsd.ac.uk/stable/pdf/1177087.pdf?refreqid=excelsior%3Acb7b01890d097f3bf40ab03f2abd6340 [Accessed 23 May 2018].</w:t>
      </w:r>
    </w:p>
    <w:sectPr w:rsidR="006C0BA3" w:rsidRPr="00806B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D1EFCAB" w14:textId="77777777" w:rsidR="001128D3" w:rsidRDefault="001128D3" w:rsidP="00DC05A5">
      <w:pPr>
        <w:spacing w:after="0" w:line="240" w:lineRule="auto"/>
      </w:pPr>
      <w:r>
        <w:separator/>
      </w:r>
    </w:p>
  </w:endnote>
  <w:endnote w:type="continuationSeparator" w:id="0">
    <w:p w14:paraId="536ECDDD" w14:textId="77777777" w:rsidR="001128D3" w:rsidRDefault="001128D3" w:rsidP="00DC05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7078628"/>
      <w:docPartObj>
        <w:docPartGallery w:val="Page Numbers (Bottom of Page)"/>
        <w:docPartUnique/>
      </w:docPartObj>
    </w:sdtPr>
    <w:sdtEndPr>
      <w:rPr>
        <w:noProof/>
      </w:rPr>
    </w:sdtEndPr>
    <w:sdtContent>
      <w:p w14:paraId="507D1D4E" w14:textId="4977EA08" w:rsidR="001128D3" w:rsidRDefault="001128D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A02938" w14:textId="77777777" w:rsidR="001128D3" w:rsidRDefault="001128D3">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32DC55" w14:textId="77777777" w:rsidR="001128D3" w:rsidRDefault="001128D3" w:rsidP="00DC05A5">
      <w:pPr>
        <w:spacing w:after="0" w:line="240" w:lineRule="auto"/>
      </w:pPr>
      <w:r>
        <w:separator/>
      </w:r>
    </w:p>
  </w:footnote>
  <w:footnote w:type="continuationSeparator" w:id="0">
    <w:p w14:paraId="40E8053B" w14:textId="77777777" w:rsidR="001128D3" w:rsidRDefault="001128D3" w:rsidP="00DC05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E2208F" w14:textId="07059B6C" w:rsidR="001128D3" w:rsidRPr="00F86232" w:rsidRDefault="001128D3">
    <w:pPr>
      <w:pStyle w:val="Header"/>
      <w:rPr>
        <w:rFonts w:ascii="Times New Roman" w:hAnsi="Times New Roman" w:cs="Times New Roman"/>
      </w:rPr>
    </w:pPr>
    <w:r>
      <w:t>Student number: 1700710 Group 4</w:t>
    </w:r>
  </w:p>
  <w:p w14:paraId="68799CDC" w14:textId="77777777" w:rsidR="001128D3" w:rsidRDefault="001128D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597CCC"/>
    <w:multiLevelType w:val="hybridMultilevel"/>
    <w:tmpl w:val="F38870E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436C25"/>
    <w:multiLevelType w:val="hybridMultilevel"/>
    <w:tmpl w:val="3DB4704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472623"/>
    <w:multiLevelType w:val="hybridMultilevel"/>
    <w:tmpl w:val="A44A1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D4F02D0"/>
    <w:multiLevelType w:val="hybridMultilevel"/>
    <w:tmpl w:val="688C54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B4F77F6"/>
    <w:multiLevelType w:val="hybridMultilevel"/>
    <w:tmpl w:val="A48E4DE2"/>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E3A"/>
    <w:rsid w:val="00010722"/>
    <w:rsid w:val="00016A75"/>
    <w:rsid w:val="00037E3E"/>
    <w:rsid w:val="00050DBC"/>
    <w:rsid w:val="0005437E"/>
    <w:rsid w:val="00062AB0"/>
    <w:rsid w:val="00062B47"/>
    <w:rsid w:val="0006534E"/>
    <w:rsid w:val="000671CD"/>
    <w:rsid w:val="0008104E"/>
    <w:rsid w:val="000A0C06"/>
    <w:rsid w:val="000A12FA"/>
    <w:rsid w:val="000B1D70"/>
    <w:rsid w:val="000B1F3B"/>
    <w:rsid w:val="000C0D5F"/>
    <w:rsid w:val="000C3E61"/>
    <w:rsid w:val="000C7D91"/>
    <w:rsid w:val="000D2273"/>
    <w:rsid w:val="000D4B0C"/>
    <w:rsid w:val="000F0437"/>
    <w:rsid w:val="000F25B4"/>
    <w:rsid w:val="000F6AD3"/>
    <w:rsid w:val="001002E4"/>
    <w:rsid w:val="001128D3"/>
    <w:rsid w:val="00123132"/>
    <w:rsid w:val="00126DE5"/>
    <w:rsid w:val="001274E7"/>
    <w:rsid w:val="00131746"/>
    <w:rsid w:val="00132408"/>
    <w:rsid w:val="00137C99"/>
    <w:rsid w:val="00140C20"/>
    <w:rsid w:val="001456F5"/>
    <w:rsid w:val="00145AE0"/>
    <w:rsid w:val="00146E22"/>
    <w:rsid w:val="00151D29"/>
    <w:rsid w:val="00166FDA"/>
    <w:rsid w:val="001769D2"/>
    <w:rsid w:val="00176B68"/>
    <w:rsid w:val="001B17E0"/>
    <w:rsid w:val="001B3AB4"/>
    <w:rsid w:val="001C521E"/>
    <w:rsid w:val="001D002E"/>
    <w:rsid w:val="001D09F3"/>
    <w:rsid w:val="001D1580"/>
    <w:rsid w:val="001E3EB1"/>
    <w:rsid w:val="002011BA"/>
    <w:rsid w:val="002074D0"/>
    <w:rsid w:val="00210261"/>
    <w:rsid w:val="00221D09"/>
    <w:rsid w:val="00227D33"/>
    <w:rsid w:val="002439C1"/>
    <w:rsid w:val="00251F57"/>
    <w:rsid w:val="00260B37"/>
    <w:rsid w:val="00270D71"/>
    <w:rsid w:val="00284C18"/>
    <w:rsid w:val="00285F20"/>
    <w:rsid w:val="00297310"/>
    <w:rsid w:val="002A2E77"/>
    <w:rsid w:val="002B304E"/>
    <w:rsid w:val="002C2875"/>
    <w:rsid w:val="002C5F17"/>
    <w:rsid w:val="002D19C0"/>
    <w:rsid w:val="002D5BBA"/>
    <w:rsid w:val="002D6982"/>
    <w:rsid w:val="002E18E1"/>
    <w:rsid w:val="002E6154"/>
    <w:rsid w:val="002F3E33"/>
    <w:rsid w:val="003154F4"/>
    <w:rsid w:val="00324ABB"/>
    <w:rsid w:val="00331FA7"/>
    <w:rsid w:val="00334E67"/>
    <w:rsid w:val="00355493"/>
    <w:rsid w:val="00357297"/>
    <w:rsid w:val="00362190"/>
    <w:rsid w:val="003623E0"/>
    <w:rsid w:val="003678B3"/>
    <w:rsid w:val="00375E3A"/>
    <w:rsid w:val="00376FBE"/>
    <w:rsid w:val="003A502C"/>
    <w:rsid w:val="003A52DC"/>
    <w:rsid w:val="003B60E8"/>
    <w:rsid w:val="003C1C97"/>
    <w:rsid w:val="003C601A"/>
    <w:rsid w:val="003D0442"/>
    <w:rsid w:val="003D440E"/>
    <w:rsid w:val="003D6941"/>
    <w:rsid w:val="003D71EE"/>
    <w:rsid w:val="003E3B87"/>
    <w:rsid w:val="003E4364"/>
    <w:rsid w:val="00410D02"/>
    <w:rsid w:val="00434057"/>
    <w:rsid w:val="00435D77"/>
    <w:rsid w:val="0044404E"/>
    <w:rsid w:val="0044470B"/>
    <w:rsid w:val="004477D0"/>
    <w:rsid w:val="00453EAB"/>
    <w:rsid w:val="00487F47"/>
    <w:rsid w:val="004907A2"/>
    <w:rsid w:val="004C3AE2"/>
    <w:rsid w:val="004D05C0"/>
    <w:rsid w:val="004D27C8"/>
    <w:rsid w:val="004E7756"/>
    <w:rsid w:val="004F1E3C"/>
    <w:rsid w:val="004F2B78"/>
    <w:rsid w:val="004F7732"/>
    <w:rsid w:val="00506378"/>
    <w:rsid w:val="0052219C"/>
    <w:rsid w:val="0054009F"/>
    <w:rsid w:val="005548AE"/>
    <w:rsid w:val="00554B7A"/>
    <w:rsid w:val="0057505C"/>
    <w:rsid w:val="005815AB"/>
    <w:rsid w:val="00586A43"/>
    <w:rsid w:val="005A26E0"/>
    <w:rsid w:val="005A760F"/>
    <w:rsid w:val="005C4284"/>
    <w:rsid w:val="005E100F"/>
    <w:rsid w:val="005F5949"/>
    <w:rsid w:val="00601057"/>
    <w:rsid w:val="00626109"/>
    <w:rsid w:val="00630C43"/>
    <w:rsid w:val="006342ED"/>
    <w:rsid w:val="00637146"/>
    <w:rsid w:val="006505AD"/>
    <w:rsid w:val="0065424E"/>
    <w:rsid w:val="00655413"/>
    <w:rsid w:val="006768A7"/>
    <w:rsid w:val="00681124"/>
    <w:rsid w:val="006813FD"/>
    <w:rsid w:val="00692169"/>
    <w:rsid w:val="006A142E"/>
    <w:rsid w:val="006A143D"/>
    <w:rsid w:val="006A791F"/>
    <w:rsid w:val="006A7AA5"/>
    <w:rsid w:val="006B0F59"/>
    <w:rsid w:val="006B338B"/>
    <w:rsid w:val="006C0BA3"/>
    <w:rsid w:val="006D3307"/>
    <w:rsid w:val="006E0935"/>
    <w:rsid w:val="006E1F6A"/>
    <w:rsid w:val="006E3191"/>
    <w:rsid w:val="0071024C"/>
    <w:rsid w:val="00715534"/>
    <w:rsid w:val="00716E3C"/>
    <w:rsid w:val="0072437E"/>
    <w:rsid w:val="007353A7"/>
    <w:rsid w:val="00737F38"/>
    <w:rsid w:val="00744560"/>
    <w:rsid w:val="00764894"/>
    <w:rsid w:val="00772273"/>
    <w:rsid w:val="00773C92"/>
    <w:rsid w:val="00792FF2"/>
    <w:rsid w:val="0079321D"/>
    <w:rsid w:val="007A6307"/>
    <w:rsid w:val="007B1CF6"/>
    <w:rsid w:val="007C1B0C"/>
    <w:rsid w:val="007F4BD9"/>
    <w:rsid w:val="00806BD9"/>
    <w:rsid w:val="008211C3"/>
    <w:rsid w:val="00823EFD"/>
    <w:rsid w:val="008261B0"/>
    <w:rsid w:val="00826409"/>
    <w:rsid w:val="00826973"/>
    <w:rsid w:val="008762B8"/>
    <w:rsid w:val="00882F61"/>
    <w:rsid w:val="008A3034"/>
    <w:rsid w:val="008B3760"/>
    <w:rsid w:val="008B7655"/>
    <w:rsid w:val="008C328A"/>
    <w:rsid w:val="008C39F6"/>
    <w:rsid w:val="008D3922"/>
    <w:rsid w:val="008E6358"/>
    <w:rsid w:val="008E6990"/>
    <w:rsid w:val="008E7384"/>
    <w:rsid w:val="008F3DCE"/>
    <w:rsid w:val="008F4C9C"/>
    <w:rsid w:val="008F7AE5"/>
    <w:rsid w:val="00901BD6"/>
    <w:rsid w:val="00911BEA"/>
    <w:rsid w:val="00913EBE"/>
    <w:rsid w:val="009162EF"/>
    <w:rsid w:val="00924901"/>
    <w:rsid w:val="0093015E"/>
    <w:rsid w:val="00942F86"/>
    <w:rsid w:val="009502BE"/>
    <w:rsid w:val="009704D8"/>
    <w:rsid w:val="009728EF"/>
    <w:rsid w:val="00977391"/>
    <w:rsid w:val="00984831"/>
    <w:rsid w:val="009907E3"/>
    <w:rsid w:val="009912B2"/>
    <w:rsid w:val="009D7FDA"/>
    <w:rsid w:val="00A16A3D"/>
    <w:rsid w:val="00A35602"/>
    <w:rsid w:val="00A6263E"/>
    <w:rsid w:val="00A66274"/>
    <w:rsid w:val="00A66F89"/>
    <w:rsid w:val="00A674A9"/>
    <w:rsid w:val="00A70EBF"/>
    <w:rsid w:val="00A73616"/>
    <w:rsid w:val="00A76B7B"/>
    <w:rsid w:val="00A76EFE"/>
    <w:rsid w:val="00A95DE7"/>
    <w:rsid w:val="00AA099F"/>
    <w:rsid w:val="00AA79D1"/>
    <w:rsid w:val="00AB2279"/>
    <w:rsid w:val="00AB451E"/>
    <w:rsid w:val="00AC5502"/>
    <w:rsid w:val="00AC7AE2"/>
    <w:rsid w:val="00AD0F56"/>
    <w:rsid w:val="00AD2593"/>
    <w:rsid w:val="00AD3283"/>
    <w:rsid w:val="00AE1C30"/>
    <w:rsid w:val="00AE32F9"/>
    <w:rsid w:val="00AF57C4"/>
    <w:rsid w:val="00B01687"/>
    <w:rsid w:val="00B108B2"/>
    <w:rsid w:val="00B12492"/>
    <w:rsid w:val="00B1768D"/>
    <w:rsid w:val="00B2203F"/>
    <w:rsid w:val="00B23305"/>
    <w:rsid w:val="00B23366"/>
    <w:rsid w:val="00B30758"/>
    <w:rsid w:val="00B479F4"/>
    <w:rsid w:val="00B51261"/>
    <w:rsid w:val="00B61855"/>
    <w:rsid w:val="00B63E2C"/>
    <w:rsid w:val="00B66F48"/>
    <w:rsid w:val="00B70FBB"/>
    <w:rsid w:val="00B77B47"/>
    <w:rsid w:val="00B81240"/>
    <w:rsid w:val="00B82230"/>
    <w:rsid w:val="00BA099D"/>
    <w:rsid w:val="00BA4245"/>
    <w:rsid w:val="00BA58EC"/>
    <w:rsid w:val="00BC291A"/>
    <w:rsid w:val="00BD32BE"/>
    <w:rsid w:val="00BD5B74"/>
    <w:rsid w:val="00BE09AA"/>
    <w:rsid w:val="00C03B1E"/>
    <w:rsid w:val="00C05C7D"/>
    <w:rsid w:val="00C128B7"/>
    <w:rsid w:val="00C15490"/>
    <w:rsid w:val="00C15975"/>
    <w:rsid w:val="00C237C6"/>
    <w:rsid w:val="00C34C60"/>
    <w:rsid w:val="00C40BC8"/>
    <w:rsid w:val="00C44D5C"/>
    <w:rsid w:val="00C50A61"/>
    <w:rsid w:val="00C538DF"/>
    <w:rsid w:val="00C5570E"/>
    <w:rsid w:val="00C60705"/>
    <w:rsid w:val="00C66D10"/>
    <w:rsid w:val="00C72657"/>
    <w:rsid w:val="00C87183"/>
    <w:rsid w:val="00C96C71"/>
    <w:rsid w:val="00CC0233"/>
    <w:rsid w:val="00CC5576"/>
    <w:rsid w:val="00CC74DE"/>
    <w:rsid w:val="00CD398B"/>
    <w:rsid w:val="00CE3043"/>
    <w:rsid w:val="00CE3FFE"/>
    <w:rsid w:val="00CE4FD4"/>
    <w:rsid w:val="00CF0F8F"/>
    <w:rsid w:val="00CF65FE"/>
    <w:rsid w:val="00D04AC5"/>
    <w:rsid w:val="00D12457"/>
    <w:rsid w:val="00D30505"/>
    <w:rsid w:val="00D45731"/>
    <w:rsid w:val="00D464C6"/>
    <w:rsid w:val="00D61DBF"/>
    <w:rsid w:val="00D80EB3"/>
    <w:rsid w:val="00D83037"/>
    <w:rsid w:val="00D8677A"/>
    <w:rsid w:val="00D92589"/>
    <w:rsid w:val="00DA364B"/>
    <w:rsid w:val="00DA7BDF"/>
    <w:rsid w:val="00DB059E"/>
    <w:rsid w:val="00DB269D"/>
    <w:rsid w:val="00DB75B7"/>
    <w:rsid w:val="00DC05A5"/>
    <w:rsid w:val="00DC6DB5"/>
    <w:rsid w:val="00DE1625"/>
    <w:rsid w:val="00DE69DE"/>
    <w:rsid w:val="00DF2088"/>
    <w:rsid w:val="00E03AED"/>
    <w:rsid w:val="00E176D8"/>
    <w:rsid w:val="00E41114"/>
    <w:rsid w:val="00E42084"/>
    <w:rsid w:val="00E430E3"/>
    <w:rsid w:val="00E43768"/>
    <w:rsid w:val="00E4751A"/>
    <w:rsid w:val="00E61D35"/>
    <w:rsid w:val="00E657FF"/>
    <w:rsid w:val="00E717BD"/>
    <w:rsid w:val="00E753D1"/>
    <w:rsid w:val="00E84986"/>
    <w:rsid w:val="00E85624"/>
    <w:rsid w:val="00E86BFB"/>
    <w:rsid w:val="00E87364"/>
    <w:rsid w:val="00E95EE4"/>
    <w:rsid w:val="00EA16E6"/>
    <w:rsid w:val="00EB25ED"/>
    <w:rsid w:val="00F028D1"/>
    <w:rsid w:val="00F02C4D"/>
    <w:rsid w:val="00F03824"/>
    <w:rsid w:val="00F054C9"/>
    <w:rsid w:val="00F16F3B"/>
    <w:rsid w:val="00F208FD"/>
    <w:rsid w:val="00F22993"/>
    <w:rsid w:val="00F40C9C"/>
    <w:rsid w:val="00F41BF0"/>
    <w:rsid w:val="00F47344"/>
    <w:rsid w:val="00F67943"/>
    <w:rsid w:val="00F704D3"/>
    <w:rsid w:val="00F737AE"/>
    <w:rsid w:val="00F74B72"/>
    <w:rsid w:val="00F75F5F"/>
    <w:rsid w:val="00F86232"/>
    <w:rsid w:val="00F86FDA"/>
    <w:rsid w:val="00F935AA"/>
    <w:rsid w:val="00FA0880"/>
    <w:rsid w:val="00FA2147"/>
    <w:rsid w:val="00FA74A9"/>
    <w:rsid w:val="00FA7DBD"/>
    <w:rsid w:val="00FD1F9B"/>
    <w:rsid w:val="00FD241E"/>
    <w:rsid w:val="00FF65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82C710"/>
  <w15:chartTrackingRefBased/>
  <w15:docId w15:val="{08140FFB-CECE-4AC6-8D1C-8B6DECEDE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DC05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C05A5"/>
  </w:style>
  <w:style w:type="paragraph" w:styleId="Header">
    <w:name w:val="header"/>
    <w:basedOn w:val="Normal"/>
    <w:link w:val="HeaderChar"/>
    <w:uiPriority w:val="99"/>
    <w:unhideWhenUsed/>
    <w:rsid w:val="00DC05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C05A5"/>
  </w:style>
  <w:style w:type="character" w:styleId="Hyperlink">
    <w:name w:val="Hyperlink"/>
    <w:basedOn w:val="DefaultParagraphFont"/>
    <w:uiPriority w:val="99"/>
    <w:unhideWhenUsed/>
    <w:rsid w:val="003A502C"/>
    <w:rPr>
      <w:color w:val="0563C1" w:themeColor="hyperlink"/>
      <w:u w:val="single"/>
    </w:rPr>
  </w:style>
  <w:style w:type="character" w:styleId="UnresolvedMention">
    <w:name w:val="Unresolved Mention"/>
    <w:basedOn w:val="DefaultParagraphFont"/>
    <w:uiPriority w:val="99"/>
    <w:semiHidden/>
    <w:unhideWhenUsed/>
    <w:rsid w:val="003A502C"/>
    <w:rPr>
      <w:color w:val="808080"/>
      <w:shd w:val="clear" w:color="auto" w:fill="E6E6E6"/>
    </w:rPr>
  </w:style>
  <w:style w:type="paragraph" w:styleId="ListParagraph">
    <w:name w:val="List Paragraph"/>
    <w:basedOn w:val="Normal"/>
    <w:uiPriority w:val="34"/>
    <w:qFormat/>
    <w:rsid w:val="004F1E3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jpeg"/><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jpe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jpeg"/><Relationship Id="rId5" Type="http://schemas.openxmlformats.org/officeDocument/2006/relationships/webSettings" Target="webSettings.xml"/><Relationship Id="rId15" Type="http://schemas.openxmlformats.org/officeDocument/2006/relationships/image" Target="media/image6.jpeg"/><Relationship Id="rId23" Type="http://schemas.openxmlformats.org/officeDocument/2006/relationships/image" Target="media/image14.jpe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5.jpg"/><Relationship Id="rId22" Type="http://schemas.openxmlformats.org/officeDocument/2006/relationships/image" Target="media/image13.jpeg"/><Relationship Id="rId27" Type="http://schemas.openxmlformats.org/officeDocument/2006/relationships/image" Target="media/image18.jpe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127E949-5AEA-401C-B876-F8042330C5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1992</TotalTime>
  <Pages>23</Pages>
  <Words>4916</Words>
  <Characters>28023</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Bowen</dc:creator>
  <cp:keywords/>
  <dc:description/>
  <cp:lastModifiedBy>Sarah Bowen</cp:lastModifiedBy>
  <cp:revision>343</cp:revision>
  <dcterms:created xsi:type="dcterms:W3CDTF">2018-05-28T16:56:00Z</dcterms:created>
  <dcterms:modified xsi:type="dcterms:W3CDTF">2018-05-30T04:12:00Z</dcterms:modified>
</cp:coreProperties>
</file>