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81500" w14:textId="77777777" w:rsidR="00DA52BE" w:rsidRPr="00AE0266" w:rsidRDefault="00DA52BE" w:rsidP="00DA52BE">
      <w:pPr>
        <w:jc w:val="both"/>
        <w:rPr>
          <w:rFonts w:cstheme="minorHAnsi"/>
          <w:sz w:val="24"/>
          <w:szCs w:val="24"/>
        </w:rPr>
      </w:pPr>
      <w:r w:rsidRPr="00AE0266">
        <w:rPr>
          <w:rFonts w:cstheme="minorHAnsi"/>
          <w:noProof/>
          <w:sz w:val="24"/>
          <w:szCs w:val="24"/>
        </w:rPr>
        <w:drawing>
          <wp:inline distT="0" distB="0" distL="0" distR="0" wp14:anchorId="2E46A403" wp14:editId="670EDF6E">
            <wp:extent cx="5943600" cy="2591435"/>
            <wp:effectExtent l="171450" t="171450" r="171450" b="1790065"/>
            <wp:docPr id="5" name="Picture 5" descr="A picture containing grass, outdoor, building,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ss, outdoor, building, house&#10;&#10;Description automatically generated"/>
                    <pic:cNvPicPr/>
                  </pic:nvPicPr>
                  <pic:blipFill>
                    <a:blip r:embed="rId5">
                      <a:extLst>
                        <a:ext uri="{BEBA8EAE-BF5A-486C-A8C5-ECC9F3942E4B}">
                          <a14:imgProps xmlns:a14="http://schemas.microsoft.com/office/drawing/2010/main">
                            <a14:imgLayer r:embed="rId6">
                              <a14:imgEffect>
                                <a14:sharpenSoften amount="12000"/>
                              </a14:imgEffect>
                              <a14:imgEffect>
                                <a14:brightnessContrast contrast="4000"/>
                              </a14:imgEffect>
                            </a14:imgLayer>
                          </a14:imgProps>
                        </a:ext>
                        <a:ext uri="{28A0092B-C50C-407E-A947-70E740481C1C}">
                          <a14:useLocalDpi xmlns:a14="http://schemas.microsoft.com/office/drawing/2010/main" val="0"/>
                        </a:ext>
                      </a:extLst>
                    </a:blip>
                    <a:stretch>
                      <a:fillRect/>
                    </a:stretch>
                  </pic:blipFill>
                  <pic:spPr>
                    <a:xfrm>
                      <a:off x="0" y="0"/>
                      <a:ext cx="5943600" cy="2591435"/>
                    </a:xfrm>
                    <a:prstGeom prst="rect">
                      <a:avLst/>
                    </a:prstGeom>
                    <a:blipFill dpi="0" rotWithShape="1">
                      <a:blip r:embed="rId7">
                        <a:alphaModFix amt="0"/>
                      </a:blip>
                      <a:srcRect/>
                      <a:tile tx="0" ty="0" sx="100000" sy="100000" flip="none" algn="tl"/>
                    </a:blipFill>
                    <a:effectLst>
                      <a:glow rad="165100">
                        <a:schemeClr val="accent1"/>
                      </a:glow>
                      <a:reflection stA="31000" endPos="65000" dist="50800" dir="5400000" sy="-100000" algn="bl" rotWithShape="0"/>
                      <a:softEdge rad="76200"/>
                    </a:effectLst>
                  </pic:spPr>
                </pic:pic>
              </a:graphicData>
            </a:graphic>
          </wp:inline>
        </w:drawing>
      </w:r>
    </w:p>
    <w:p w14:paraId="407A91B1" w14:textId="77777777" w:rsidR="00DA52BE" w:rsidRPr="00AE0266" w:rsidRDefault="00DA52BE" w:rsidP="00DA52BE">
      <w:pPr>
        <w:jc w:val="both"/>
        <w:rPr>
          <w:rFonts w:cstheme="minorHAnsi"/>
          <w:sz w:val="24"/>
          <w:szCs w:val="24"/>
        </w:rPr>
      </w:pPr>
    </w:p>
    <w:p w14:paraId="1DFCE356" w14:textId="77777777" w:rsidR="00DA52BE" w:rsidRDefault="00DA52BE" w:rsidP="00DA52BE">
      <w:pPr>
        <w:jc w:val="both"/>
        <w:rPr>
          <w:rFonts w:cstheme="minorHAnsi"/>
          <w:b/>
          <w:sz w:val="24"/>
          <w:szCs w:val="24"/>
        </w:rPr>
      </w:pPr>
    </w:p>
    <w:p w14:paraId="09AA27A6" w14:textId="4FA176D1" w:rsidR="00DA52BE" w:rsidRPr="00AE0266" w:rsidRDefault="00DA52BE" w:rsidP="000E1D58">
      <w:pPr>
        <w:spacing w:after="0"/>
        <w:jc w:val="both"/>
        <w:rPr>
          <w:rFonts w:cstheme="minorHAnsi"/>
          <w:b/>
          <w:sz w:val="24"/>
          <w:szCs w:val="24"/>
        </w:rPr>
      </w:pPr>
      <w:r w:rsidRPr="00AE0266">
        <w:rPr>
          <w:rFonts w:cstheme="minorHAnsi"/>
          <w:b/>
          <w:sz w:val="24"/>
          <w:szCs w:val="24"/>
        </w:rPr>
        <w:t xml:space="preserve">LEVEL/ LEFEL </w:t>
      </w:r>
      <w:r>
        <w:rPr>
          <w:rFonts w:cstheme="minorHAnsi"/>
          <w:b/>
          <w:sz w:val="24"/>
          <w:szCs w:val="24"/>
        </w:rPr>
        <w:t xml:space="preserve">6 Term </w:t>
      </w:r>
      <w:r w:rsidR="00B87D9A">
        <w:rPr>
          <w:rFonts w:cstheme="minorHAnsi"/>
          <w:b/>
          <w:sz w:val="24"/>
          <w:szCs w:val="24"/>
        </w:rPr>
        <w:t>2</w:t>
      </w:r>
      <w:r w:rsidRPr="00AE0266">
        <w:rPr>
          <w:rFonts w:cstheme="minorHAnsi"/>
          <w:b/>
          <w:sz w:val="24"/>
          <w:szCs w:val="24"/>
        </w:rPr>
        <w:t xml:space="preserve">                                                                              </w:t>
      </w:r>
    </w:p>
    <w:p w14:paraId="5FBFB0C4" w14:textId="58AD339E" w:rsidR="00DA52BE" w:rsidRPr="00AE0266" w:rsidRDefault="00DA52BE" w:rsidP="000E1D58">
      <w:pPr>
        <w:spacing w:after="0"/>
        <w:jc w:val="both"/>
        <w:rPr>
          <w:rFonts w:cstheme="minorHAnsi"/>
          <w:b/>
          <w:sz w:val="24"/>
          <w:szCs w:val="24"/>
        </w:rPr>
      </w:pPr>
      <w:r w:rsidRPr="00AE0266">
        <w:rPr>
          <w:rFonts w:cstheme="minorHAnsi"/>
          <w:b/>
          <w:sz w:val="24"/>
          <w:szCs w:val="24"/>
        </w:rPr>
        <w:t xml:space="preserve">MODULE CODE: </w:t>
      </w:r>
      <w:r w:rsidR="002607D9" w:rsidRPr="002607D9">
        <w:rPr>
          <w:rFonts w:cstheme="minorHAnsi"/>
          <w:b/>
          <w:sz w:val="24"/>
          <w:szCs w:val="24"/>
        </w:rPr>
        <w:t>ACUA6000</w:t>
      </w:r>
    </w:p>
    <w:p w14:paraId="57ED4883" w14:textId="040974E4" w:rsidR="00DA52BE" w:rsidRPr="00AE0266" w:rsidRDefault="002607D9" w:rsidP="000E1D58">
      <w:pPr>
        <w:spacing w:after="0"/>
        <w:jc w:val="both"/>
        <w:rPr>
          <w:rFonts w:cstheme="minorHAnsi"/>
          <w:b/>
          <w:sz w:val="24"/>
          <w:szCs w:val="24"/>
        </w:rPr>
      </w:pPr>
      <w:r w:rsidRPr="002607D9">
        <w:rPr>
          <w:rFonts w:cstheme="minorHAnsi"/>
          <w:b/>
          <w:sz w:val="24"/>
          <w:szCs w:val="24"/>
        </w:rPr>
        <w:t>Data Centre Technologies</w:t>
      </w:r>
      <w:r w:rsidRPr="00AE0266">
        <w:rPr>
          <w:rFonts w:cstheme="minorHAnsi"/>
          <w:b/>
          <w:sz w:val="24"/>
          <w:szCs w:val="24"/>
        </w:rPr>
        <w:t xml:space="preserve"> </w:t>
      </w:r>
      <w:r w:rsidR="00DA52BE" w:rsidRPr="00AE0266">
        <w:rPr>
          <w:rFonts w:cstheme="minorHAnsi"/>
          <w:b/>
          <w:sz w:val="24"/>
          <w:szCs w:val="24"/>
        </w:rPr>
        <w:t>by</w:t>
      </w:r>
    </w:p>
    <w:p w14:paraId="4503A65A" w14:textId="77777777" w:rsidR="00DA52BE" w:rsidRPr="00AE0266" w:rsidRDefault="00DA52BE" w:rsidP="000E1D58">
      <w:pPr>
        <w:spacing w:after="0"/>
        <w:jc w:val="both"/>
        <w:rPr>
          <w:rFonts w:cstheme="minorHAnsi"/>
          <w:sz w:val="24"/>
          <w:szCs w:val="24"/>
        </w:rPr>
      </w:pPr>
    </w:p>
    <w:p w14:paraId="38119F97" w14:textId="77777777" w:rsidR="00DA52BE" w:rsidRPr="00AE0266" w:rsidRDefault="00DA52BE" w:rsidP="000E1D58">
      <w:pPr>
        <w:spacing w:after="0"/>
        <w:jc w:val="both"/>
        <w:rPr>
          <w:rFonts w:cstheme="minorHAnsi"/>
          <w:sz w:val="24"/>
          <w:szCs w:val="24"/>
        </w:rPr>
      </w:pPr>
    </w:p>
    <w:p w14:paraId="172435FB" w14:textId="77777777" w:rsidR="00DA52BE" w:rsidRPr="00AE0266" w:rsidRDefault="00DA52BE" w:rsidP="000E1D58">
      <w:pPr>
        <w:spacing w:after="0"/>
        <w:jc w:val="both"/>
        <w:rPr>
          <w:rFonts w:cstheme="minorHAnsi"/>
          <w:b/>
          <w:sz w:val="24"/>
          <w:szCs w:val="24"/>
        </w:rPr>
      </w:pPr>
      <w:r w:rsidRPr="00AE0266">
        <w:rPr>
          <w:rFonts w:cstheme="minorHAnsi"/>
          <w:b/>
          <w:sz w:val="24"/>
          <w:szCs w:val="24"/>
        </w:rPr>
        <w:t>Aleksandar Nedelchev</w:t>
      </w:r>
    </w:p>
    <w:p w14:paraId="633794A8" w14:textId="77777777" w:rsidR="00DA52BE" w:rsidRPr="00AE0266" w:rsidRDefault="00DA52BE" w:rsidP="000E1D58">
      <w:pPr>
        <w:spacing w:after="0"/>
        <w:jc w:val="both"/>
        <w:rPr>
          <w:rFonts w:cstheme="minorHAnsi"/>
          <w:i/>
          <w:sz w:val="24"/>
          <w:szCs w:val="24"/>
        </w:rPr>
      </w:pPr>
      <w:r w:rsidRPr="00AE0266">
        <w:rPr>
          <w:rFonts w:cstheme="minorHAnsi"/>
          <w:i/>
          <w:sz w:val="24"/>
          <w:szCs w:val="24"/>
        </w:rPr>
        <w:t>BCs Cloud Computing</w:t>
      </w:r>
    </w:p>
    <w:p w14:paraId="664ECCE4" w14:textId="77777777" w:rsidR="00DA52BE" w:rsidRPr="00AE0266" w:rsidRDefault="00DA52BE" w:rsidP="00DA52BE">
      <w:pPr>
        <w:jc w:val="both"/>
        <w:rPr>
          <w:rFonts w:cstheme="minorHAnsi"/>
          <w:sz w:val="24"/>
          <w:szCs w:val="24"/>
        </w:rPr>
      </w:pPr>
      <w:r w:rsidRPr="00AE0266">
        <w:rPr>
          <w:rFonts w:cstheme="minorHAnsi"/>
          <w:noProof/>
          <w:sz w:val="24"/>
          <w:szCs w:val="24"/>
        </w:rPr>
        <w:drawing>
          <wp:inline distT="0" distB="0" distL="0" distR="0" wp14:anchorId="409E5EB8" wp14:editId="16A497EE">
            <wp:extent cx="2203450" cy="881380"/>
            <wp:effectExtent l="0" t="0" r="6350" b="0"/>
            <wp:docPr id="6" name="Picture 6"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UWTSD Logo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2848" cy="893139"/>
                    </a:xfrm>
                    <a:prstGeom prst="rect">
                      <a:avLst/>
                    </a:prstGeom>
                    <a:noFill/>
                    <a:ln>
                      <a:noFill/>
                    </a:ln>
                  </pic:spPr>
                </pic:pic>
              </a:graphicData>
            </a:graphic>
          </wp:inline>
        </w:drawing>
      </w:r>
    </w:p>
    <w:p w14:paraId="47400C62" w14:textId="77777777" w:rsidR="00796C01" w:rsidRDefault="00796C01" w:rsidP="00B7739E">
      <w:pPr>
        <w:spacing w:before="240" w:line="240" w:lineRule="auto"/>
        <w:jc w:val="center"/>
        <w:rPr>
          <w:b/>
          <w:sz w:val="40"/>
          <w:szCs w:val="32"/>
          <w:shd w:val="clear" w:color="auto" w:fill="FFFFFF"/>
        </w:rPr>
      </w:pPr>
    </w:p>
    <w:p w14:paraId="1C437307" w14:textId="210B3D6C" w:rsidR="00B7739E" w:rsidRPr="00665729" w:rsidRDefault="00B7739E" w:rsidP="00B7739E">
      <w:pPr>
        <w:spacing w:before="240" w:line="240" w:lineRule="auto"/>
        <w:jc w:val="center"/>
        <w:rPr>
          <w:b/>
          <w:sz w:val="40"/>
          <w:szCs w:val="32"/>
          <w:shd w:val="clear" w:color="auto" w:fill="FFFFFF"/>
        </w:rPr>
      </w:pPr>
      <w:r w:rsidRPr="00665729">
        <w:rPr>
          <w:b/>
          <w:sz w:val="40"/>
          <w:szCs w:val="32"/>
          <w:shd w:val="clear" w:color="auto" w:fill="FFFFFF"/>
        </w:rPr>
        <w:lastRenderedPageBreak/>
        <w:t>A RESEARCH REPORT ON DATA CENTRE</w:t>
      </w:r>
    </w:p>
    <w:p w14:paraId="62A0970D" w14:textId="77777777" w:rsidR="00B7739E" w:rsidRPr="00665729" w:rsidRDefault="00B7739E" w:rsidP="00B7739E">
      <w:pPr>
        <w:spacing w:before="240" w:line="240" w:lineRule="auto"/>
        <w:rPr>
          <w:rFonts w:eastAsia="Times New Roman"/>
          <w:lang w:eastAsia="en-IN"/>
        </w:rPr>
      </w:pPr>
      <w:bookmarkStart w:id="0" w:name="_Toc79770020"/>
    </w:p>
    <w:p w14:paraId="45CFC0D0" w14:textId="64E70D49" w:rsidR="00B7739E" w:rsidRPr="00665729" w:rsidRDefault="00B7739E" w:rsidP="00B7739E">
      <w:pPr>
        <w:spacing w:line="240" w:lineRule="auto"/>
        <w:jc w:val="both"/>
        <w:rPr>
          <w:rFonts w:eastAsia="Times New Roman" w:cs="Times New Roman"/>
          <w:i/>
          <w:sz w:val="20"/>
          <w:szCs w:val="20"/>
          <w:lang w:eastAsia="en-IN"/>
        </w:rPr>
      </w:pPr>
      <w:r w:rsidRPr="00665729">
        <w:rPr>
          <w:rFonts w:eastAsia="Times New Roman"/>
          <w:b/>
          <w:i/>
          <w:sz w:val="20"/>
          <w:szCs w:val="20"/>
          <w:lang w:eastAsia="en-IN"/>
        </w:rPr>
        <w:t>Abstract:</w:t>
      </w:r>
      <w:r w:rsidRPr="00665729">
        <w:rPr>
          <w:rFonts w:eastAsia="Times New Roman"/>
          <w:i/>
          <w:sz w:val="20"/>
          <w:szCs w:val="20"/>
          <w:lang w:eastAsia="en-IN"/>
        </w:rPr>
        <w:t xml:space="preserve"> </w:t>
      </w:r>
      <w:r w:rsidRPr="00665729">
        <w:rPr>
          <w:rFonts w:eastAsia="Times New Roman" w:cs="Times New Roman"/>
          <w:i/>
          <w:sz w:val="20"/>
          <w:szCs w:val="20"/>
          <w:lang w:eastAsia="en-IN"/>
        </w:rPr>
        <w:t xml:space="preserve">The digitalization </w:t>
      </w:r>
      <w:r w:rsidR="00C95008" w:rsidRPr="00665729">
        <w:rPr>
          <w:rFonts w:eastAsia="Times New Roman" w:cs="Times New Roman"/>
          <w:i/>
          <w:sz w:val="20"/>
          <w:szCs w:val="20"/>
          <w:lang w:eastAsia="en-IN"/>
        </w:rPr>
        <w:t>and</w:t>
      </w:r>
      <w:r w:rsidRPr="00665729">
        <w:rPr>
          <w:rFonts w:eastAsia="Times New Roman" w:cs="Times New Roman"/>
          <w:i/>
          <w:sz w:val="20"/>
          <w:szCs w:val="20"/>
          <w:lang w:eastAsia="en-IN"/>
        </w:rPr>
        <w:t xml:space="preserve"> the increasing scenario of the technologies provide better services toward the customers </w:t>
      </w:r>
      <w:r w:rsidR="00E447F2" w:rsidRPr="00665729">
        <w:rPr>
          <w:rFonts w:eastAsia="Times New Roman" w:cs="Times New Roman"/>
          <w:i/>
          <w:sz w:val="20"/>
          <w:szCs w:val="20"/>
          <w:lang w:eastAsia="en-IN"/>
        </w:rPr>
        <w:t>and</w:t>
      </w:r>
      <w:r w:rsidRPr="00665729">
        <w:rPr>
          <w:rFonts w:eastAsia="Times New Roman" w:cs="Times New Roman"/>
          <w:i/>
          <w:sz w:val="20"/>
          <w:szCs w:val="20"/>
          <w:lang w:eastAsia="en-IN"/>
        </w:rPr>
        <w:t xml:space="preserve"> for the organizations. In this scenario, the various MNCs </w:t>
      </w:r>
      <w:r w:rsidR="00C95008" w:rsidRPr="00665729">
        <w:rPr>
          <w:rFonts w:eastAsia="Times New Roman" w:cs="Times New Roman"/>
          <w:i/>
          <w:sz w:val="20"/>
          <w:szCs w:val="20"/>
          <w:lang w:eastAsia="en-IN"/>
        </w:rPr>
        <w:t>and</w:t>
      </w:r>
      <w:r w:rsidRPr="00665729">
        <w:rPr>
          <w:rFonts w:eastAsia="Times New Roman" w:cs="Times New Roman"/>
          <w:i/>
          <w:sz w:val="20"/>
          <w:szCs w:val="20"/>
          <w:lang w:eastAsia="en-IN"/>
        </w:rPr>
        <w:t xml:space="preserve"> the SMEs face problems regarding cybersecurity as well as cyber-attack</w:t>
      </w:r>
      <w:r w:rsidRPr="00665729">
        <w:rPr>
          <w:i/>
          <w:sz w:val="20"/>
          <w:szCs w:val="20"/>
        </w:rPr>
        <w:t xml:space="preserve">. </w:t>
      </w:r>
      <w:r w:rsidRPr="00665729">
        <w:rPr>
          <w:rFonts w:eastAsia="Times New Roman" w:cs="Times New Roman"/>
          <w:i/>
          <w:sz w:val="20"/>
          <w:szCs w:val="20"/>
          <w:lang w:eastAsia="en-IN"/>
        </w:rPr>
        <w:t xml:space="preserve">The usage of secondary data-related information represents the consideration of the literature review. In this scenario, the usage of literature review provides a wide range of information with the help of previous research papers. </w:t>
      </w:r>
    </w:p>
    <w:p w14:paraId="4E24C567" w14:textId="77777777" w:rsidR="00B7739E" w:rsidRPr="00665729" w:rsidRDefault="00B7739E" w:rsidP="00B7739E">
      <w:pPr>
        <w:spacing w:line="240" w:lineRule="auto"/>
        <w:jc w:val="both"/>
        <w:rPr>
          <w:sz w:val="20"/>
          <w:szCs w:val="20"/>
        </w:rPr>
      </w:pPr>
      <w:r w:rsidRPr="00665729">
        <w:rPr>
          <w:rFonts w:eastAsia="Times New Roman" w:cs="Times New Roman"/>
          <w:sz w:val="20"/>
          <w:szCs w:val="20"/>
          <w:lang w:eastAsia="en-IN"/>
        </w:rPr>
        <w:t>__________________________________________________________________________________</w:t>
      </w:r>
    </w:p>
    <w:p w14:paraId="73B5D216" w14:textId="77777777" w:rsidR="00B7739E" w:rsidRPr="00665729" w:rsidRDefault="00B7739E" w:rsidP="00B7739E">
      <w:pPr>
        <w:spacing w:before="240" w:line="240" w:lineRule="auto"/>
        <w:rPr>
          <w:rFonts w:eastAsia="Times New Roman"/>
          <w:lang w:eastAsia="en-IN"/>
        </w:rPr>
        <w:sectPr w:rsidR="00B7739E" w:rsidRPr="00665729" w:rsidSect="004C23A2">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14995BF" w14:textId="77777777" w:rsidR="00B7739E" w:rsidRPr="00665729" w:rsidRDefault="00B7739E" w:rsidP="00B7739E">
      <w:pPr>
        <w:pStyle w:val="Heading1"/>
        <w:rPr>
          <w:rFonts w:eastAsia="Times New Roman"/>
          <w:lang w:eastAsia="en-IN"/>
        </w:rPr>
      </w:pPr>
      <w:r w:rsidRPr="00665729">
        <w:rPr>
          <w:rFonts w:eastAsia="Times New Roman"/>
          <w:lang w:eastAsia="en-IN"/>
        </w:rPr>
        <w:t>1. Introduction</w:t>
      </w:r>
      <w:bookmarkEnd w:id="0"/>
    </w:p>
    <w:p w14:paraId="1F028EB0" w14:textId="2B0B60BD"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technological revolutionary stores also require the protection parameters which is one of the most important parts. In this scenario, the consideration of the data center operation process as well as the configuration is required to be implemented to get better results. The study provides a wide range of information regarding the usage, model, and also operation process of data centers. The focus of the study also indicates the architecture of the data center so that the necessary amount of work can be carried out easily. However, various types of considerations are also made throughout the study such as the usage of literature review to understand the concept of the data center as well as the requirement basis approach to meet the objective. The value consideration, application perspective, </w:t>
      </w:r>
      <w:r w:rsidR="003A5247"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technological challenges are also included with the study so that the developmental aspect can be achieved through the help of a data center. </w:t>
      </w:r>
    </w:p>
    <w:p w14:paraId="4028C8A9" w14:textId="77777777" w:rsidR="00B7739E" w:rsidRPr="00665729" w:rsidRDefault="00B7739E" w:rsidP="00B7739E">
      <w:pPr>
        <w:pStyle w:val="Heading1"/>
        <w:spacing w:before="240"/>
        <w:rPr>
          <w:rFonts w:eastAsia="Times New Roman"/>
          <w:color w:val="auto"/>
          <w:lang w:eastAsia="en-IN"/>
        </w:rPr>
      </w:pPr>
      <w:bookmarkStart w:id="1" w:name="_Toc79770021"/>
      <w:r w:rsidRPr="00665729">
        <w:rPr>
          <w:rFonts w:eastAsia="Times New Roman"/>
          <w:color w:val="auto"/>
          <w:lang w:eastAsia="en-IN"/>
        </w:rPr>
        <w:t>2. Background of the study</w:t>
      </w:r>
      <w:bookmarkEnd w:id="1"/>
    </w:p>
    <w:p w14:paraId="77A6C33F" w14:textId="77777777"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IT infrastructure is also dependent upon the consideration of a data center where a wide range of data storage is involved. In this scenario, mainly the data-related information is required to be secured as well so that the beneficial approach towards the organization as well as for the employees can be achieved through the help of it. On the other hand, new emerging technologies are also </w:t>
      </w:r>
      <w:r w:rsidRPr="00665729">
        <w:rPr>
          <w:rFonts w:eastAsia="Times New Roman" w:cs="Times New Roman"/>
          <w:sz w:val="24"/>
          <w:szCs w:val="24"/>
          <w:lang w:eastAsia="en-IN"/>
        </w:rPr>
        <w:t xml:space="preserve">important to be noted where the data center is looking towards the implementation approach to provide better facilities. </w:t>
      </w:r>
    </w:p>
    <w:p w14:paraId="539D4F82" w14:textId="2373AA89"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networking system enabled to access the system usage and to provide the flexibility toward the operation process also shows the beneficial approach for data centers. As per the report, a total of almost $224.1 billion investment worldwide is involved based on the data center [1]. The data center also informs about the group of buildings or the main building where the storage facility, security concerns, </w:t>
      </w:r>
      <w:r w:rsidR="00920054"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operation process with the help of computer systems are involved to provide a better facility.   </w:t>
      </w:r>
    </w:p>
    <w:p w14:paraId="54FFFF5F" w14:textId="77777777" w:rsidR="00B7739E" w:rsidRPr="00665729" w:rsidRDefault="00B7739E" w:rsidP="00B7739E">
      <w:pPr>
        <w:pStyle w:val="Heading1"/>
        <w:spacing w:before="240"/>
        <w:rPr>
          <w:rFonts w:eastAsia="Times New Roman"/>
          <w:color w:val="auto"/>
          <w:lang w:eastAsia="en-IN"/>
        </w:rPr>
      </w:pPr>
      <w:bookmarkStart w:id="2" w:name="_Toc79770022"/>
      <w:r w:rsidRPr="00665729">
        <w:rPr>
          <w:rFonts w:eastAsia="Times New Roman"/>
          <w:color w:val="auto"/>
          <w:lang w:eastAsia="en-IN"/>
        </w:rPr>
        <w:t>3. Aims and Objective</w:t>
      </w:r>
      <w:bookmarkEnd w:id="2"/>
    </w:p>
    <w:p w14:paraId="7BF4D4D9" w14:textId="77777777"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The study aims to understand the operation process of a data center whereas the networking system, storage system of the data-related information as well as the mitigation of the associated problems are also involved. On the other hand, the application of technological activities with the help of process design is also a part of the aim of the study where the main aspect is to increase the performance level of the data center. The objective of the study is given below-</w:t>
      </w:r>
    </w:p>
    <w:p w14:paraId="7A9673E7" w14:textId="77777777" w:rsidR="00B7739E" w:rsidRPr="00665729" w:rsidRDefault="00B7739E" w:rsidP="00B7739E">
      <w:pPr>
        <w:numPr>
          <w:ilvl w:val="0"/>
          <w:numId w:val="1"/>
        </w:numPr>
        <w:spacing w:before="240" w:after="0" w:line="240" w:lineRule="auto"/>
        <w:jc w:val="both"/>
        <w:textAlignment w:val="baseline"/>
        <w:rPr>
          <w:rFonts w:eastAsia="Times New Roman" w:cs="Times New Roman"/>
          <w:sz w:val="24"/>
          <w:szCs w:val="24"/>
          <w:lang w:eastAsia="en-IN"/>
        </w:rPr>
      </w:pPr>
      <w:r w:rsidRPr="00665729">
        <w:rPr>
          <w:rFonts w:eastAsia="Times New Roman" w:cs="Times New Roman"/>
          <w:sz w:val="24"/>
          <w:szCs w:val="24"/>
          <w:lang w:eastAsia="en-IN"/>
        </w:rPr>
        <w:t>To provide a beneficial approach based on the consideration of the data center.</w:t>
      </w:r>
    </w:p>
    <w:p w14:paraId="78E9547C" w14:textId="77777777" w:rsidR="00B7739E" w:rsidRPr="00665729" w:rsidRDefault="00B7739E" w:rsidP="00B7739E">
      <w:pPr>
        <w:numPr>
          <w:ilvl w:val="0"/>
          <w:numId w:val="1"/>
        </w:numPr>
        <w:spacing w:before="240" w:after="0" w:line="240" w:lineRule="auto"/>
        <w:jc w:val="both"/>
        <w:textAlignment w:val="baseline"/>
        <w:rPr>
          <w:rFonts w:eastAsia="Times New Roman" w:cs="Times New Roman"/>
          <w:sz w:val="24"/>
          <w:szCs w:val="24"/>
          <w:lang w:eastAsia="en-IN"/>
        </w:rPr>
      </w:pPr>
      <w:r w:rsidRPr="00665729">
        <w:rPr>
          <w:rFonts w:eastAsia="Times New Roman" w:cs="Times New Roman"/>
          <w:sz w:val="24"/>
          <w:szCs w:val="24"/>
          <w:lang w:eastAsia="en-IN"/>
        </w:rPr>
        <w:t>To understand the necessity of a data center and the operation process.</w:t>
      </w:r>
    </w:p>
    <w:p w14:paraId="2A5B04B8" w14:textId="77777777" w:rsidR="00B7739E" w:rsidRPr="00665729" w:rsidRDefault="00B7739E" w:rsidP="00B7739E">
      <w:pPr>
        <w:numPr>
          <w:ilvl w:val="0"/>
          <w:numId w:val="1"/>
        </w:numPr>
        <w:spacing w:before="240" w:after="0" w:line="240" w:lineRule="auto"/>
        <w:jc w:val="both"/>
        <w:textAlignment w:val="baseline"/>
        <w:rPr>
          <w:rFonts w:eastAsia="Times New Roman" w:cs="Times New Roman"/>
          <w:sz w:val="24"/>
          <w:szCs w:val="24"/>
          <w:lang w:eastAsia="en-IN"/>
        </w:rPr>
      </w:pPr>
      <w:r w:rsidRPr="00665729">
        <w:rPr>
          <w:rFonts w:eastAsia="Times New Roman" w:cs="Times New Roman"/>
          <w:sz w:val="24"/>
          <w:szCs w:val="24"/>
          <w:lang w:eastAsia="en-IN"/>
        </w:rPr>
        <w:lastRenderedPageBreak/>
        <w:t xml:space="preserve">To provide the design model as well as the working process of the data center so that better services can be achieved. </w:t>
      </w:r>
    </w:p>
    <w:p w14:paraId="00D0E170" w14:textId="77777777" w:rsidR="00B7739E" w:rsidRPr="00665729" w:rsidRDefault="00B7739E" w:rsidP="00B7739E">
      <w:pPr>
        <w:numPr>
          <w:ilvl w:val="0"/>
          <w:numId w:val="1"/>
        </w:numPr>
        <w:spacing w:before="240" w:line="240" w:lineRule="auto"/>
        <w:jc w:val="both"/>
        <w:textAlignment w:val="baseline"/>
        <w:rPr>
          <w:rFonts w:eastAsia="Times New Roman" w:cs="Times New Roman"/>
          <w:sz w:val="24"/>
          <w:szCs w:val="24"/>
          <w:lang w:eastAsia="en-IN"/>
        </w:rPr>
      </w:pPr>
      <w:r w:rsidRPr="00665729">
        <w:rPr>
          <w:rFonts w:eastAsia="Times New Roman" w:cs="Times New Roman"/>
          <w:sz w:val="24"/>
          <w:szCs w:val="24"/>
          <w:lang w:eastAsia="en-IN"/>
        </w:rPr>
        <w:t>To get an idea about the challenges as well as the factors which can affect the data center? </w:t>
      </w:r>
    </w:p>
    <w:p w14:paraId="686529F3" w14:textId="77777777" w:rsidR="00B7739E" w:rsidRPr="00665729" w:rsidRDefault="00B7739E" w:rsidP="00B7739E">
      <w:pPr>
        <w:pStyle w:val="Heading1"/>
        <w:spacing w:before="240"/>
        <w:rPr>
          <w:rFonts w:eastAsia="Times New Roman"/>
          <w:color w:val="auto"/>
          <w:lang w:eastAsia="en-IN"/>
        </w:rPr>
      </w:pPr>
      <w:bookmarkStart w:id="3" w:name="_Toc79770023"/>
      <w:r w:rsidRPr="00665729">
        <w:rPr>
          <w:rFonts w:eastAsia="Times New Roman"/>
          <w:color w:val="auto"/>
          <w:lang w:eastAsia="en-IN"/>
        </w:rPr>
        <w:t>4. Rationale</w:t>
      </w:r>
      <w:bookmarkEnd w:id="3"/>
    </w:p>
    <w:p w14:paraId="0C074C30" w14:textId="3541601D"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digitalization </w:t>
      </w:r>
      <w:r w:rsidR="00E26E0B"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the increasing scenario of the technologies provide better services toward the customers and also for the organizations. In this scenario, the various MNCs </w:t>
      </w:r>
      <w:r w:rsidR="00DD562A"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the SMEs face problems regarding cybersecurity as well as cyber-attack. Most of the cases show the reflection of the data-related information from the companies which is a threat to the organizations as well. The problems within a few years arise at an exponential rate where the mitigation approach is required to be placed. </w:t>
      </w:r>
      <w:r w:rsidR="00F83CE0" w:rsidRPr="00665729">
        <w:rPr>
          <w:rFonts w:eastAsia="Times New Roman" w:cs="Times New Roman"/>
          <w:sz w:val="24"/>
          <w:szCs w:val="24"/>
          <w:lang w:eastAsia="en-IN"/>
        </w:rPr>
        <w:t>All</w:t>
      </w:r>
      <w:r w:rsidRPr="00665729">
        <w:rPr>
          <w:rFonts w:eastAsia="Times New Roman" w:cs="Times New Roman"/>
          <w:sz w:val="24"/>
          <w:szCs w:val="24"/>
          <w:lang w:eastAsia="en-IN"/>
        </w:rPr>
        <w:t xml:space="preserve"> the aforementioned parts are the reason for choosing the data center [6]. Nowadays most of the big organizations worldwide are moving towards the data center approach so that beneficial activities can be taken into consideration to get desired results. In this scenario, the usage, as well as the application process of the advanced level of software technologies, is also required to be done desirably. </w:t>
      </w:r>
    </w:p>
    <w:p w14:paraId="0F028483" w14:textId="77777777" w:rsidR="00B7739E" w:rsidRPr="00665729" w:rsidRDefault="00B7739E" w:rsidP="00B7739E">
      <w:pPr>
        <w:pStyle w:val="Heading1"/>
        <w:spacing w:before="240"/>
        <w:rPr>
          <w:rFonts w:eastAsia="Times New Roman"/>
          <w:color w:val="auto"/>
          <w:lang w:eastAsia="en-IN"/>
        </w:rPr>
      </w:pPr>
      <w:bookmarkStart w:id="4" w:name="_Toc79770024"/>
      <w:r w:rsidRPr="00665729">
        <w:rPr>
          <w:rFonts w:eastAsia="Times New Roman"/>
          <w:color w:val="auto"/>
          <w:lang w:eastAsia="en-IN"/>
        </w:rPr>
        <w:t>5. Research questions</w:t>
      </w:r>
      <w:bookmarkEnd w:id="4"/>
    </w:p>
    <w:p w14:paraId="6EA25C78" w14:textId="436784B2"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research questions provide acceptable results based on the requirement basis approach. The inclusion, as well as the exclusion criteria, are also invoiced with the research questions so that a beneficial approach can be made easier to mitigate the associated problem. In this scenario, the consideration of the data center </w:t>
      </w:r>
      <w:r w:rsidR="009775FC"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its operation process is being involved to get the netter activities within the organizational approach. Some important research questions are given below-</w:t>
      </w:r>
    </w:p>
    <w:p w14:paraId="65C2615A" w14:textId="77777777" w:rsidR="00B7739E" w:rsidRPr="00665729" w:rsidRDefault="00B7739E" w:rsidP="00B7739E">
      <w:pPr>
        <w:numPr>
          <w:ilvl w:val="0"/>
          <w:numId w:val="2"/>
        </w:numPr>
        <w:spacing w:before="240" w:after="0" w:line="240" w:lineRule="auto"/>
        <w:jc w:val="both"/>
        <w:textAlignment w:val="baseline"/>
        <w:rPr>
          <w:rFonts w:eastAsia="Times New Roman" w:cs="Times New Roman"/>
          <w:sz w:val="24"/>
          <w:szCs w:val="24"/>
          <w:lang w:eastAsia="en-IN"/>
        </w:rPr>
      </w:pPr>
      <w:r w:rsidRPr="00665729">
        <w:rPr>
          <w:rFonts w:eastAsia="Times New Roman" w:cs="Times New Roman"/>
          <w:sz w:val="24"/>
          <w:szCs w:val="24"/>
          <w:lang w:eastAsia="en-IN"/>
        </w:rPr>
        <w:t>How many benefits does a data center can provide in terms of networking systems and also with a security concern?</w:t>
      </w:r>
    </w:p>
    <w:p w14:paraId="6D1D99FA" w14:textId="77777777" w:rsidR="00B7739E" w:rsidRPr="00665729" w:rsidRDefault="00B7739E" w:rsidP="00B7739E">
      <w:pPr>
        <w:numPr>
          <w:ilvl w:val="0"/>
          <w:numId w:val="2"/>
        </w:numPr>
        <w:spacing w:before="240" w:after="0" w:line="240" w:lineRule="auto"/>
        <w:jc w:val="both"/>
        <w:textAlignment w:val="baseline"/>
        <w:rPr>
          <w:rFonts w:eastAsia="Times New Roman" w:cs="Times New Roman"/>
          <w:sz w:val="24"/>
          <w:szCs w:val="24"/>
          <w:lang w:eastAsia="en-IN"/>
        </w:rPr>
      </w:pPr>
      <w:r w:rsidRPr="00665729">
        <w:rPr>
          <w:rFonts w:eastAsia="Times New Roman" w:cs="Times New Roman"/>
          <w:sz w:val="24"/>
          <w:szCs w:val="24"/>
          <w:lang w:eastAsia="en-IN"/>
        </w:rPr>
        <w:t>Why are the data center and operation process necessary?</w:t>
      </w:r>
    </w:p>
    <w:p w14:paraId="23A8F552" w14:textId="75206CD9" w:rsidR="00B7739E" w:rsidRPr="00665729" w:rsidRDefault="00B7739E" w:rsidP="00B7739E">
      <w:pPr>
        <w:numPr>
          <w:ilvl w:val="0"/>
          <w:numId w:val="2"/>
        </w:numPr>
        <w:spacing w:before="240" w:line="240" w:lineRule="auto"/>
        <w:jc w:val="both"/>
        <w:textAlignment w:val="baseline"/>
        <w:rPr>
          <w:rFonts w:eastAsia="Times New Roman" w:cs="Times New Roman"/>
          <w:sz w:val="24"/>
          <w:szCs w:val="24"/>
          <w:lang w:eastAsia="en-IN"/>
        </w:rPr>
      </w:pPr>
      <w:r w:rsidRPr="00665729">
        <w:rPr>
          <w:rFonts w:eastAsia="Times New Roman" w:cs="Times New Roman"/>
          <w:sz w:val="24"/>
          <w:szCs w:val="24"/>
          <w:lang w:eastAsia="en-IN"/>
        </w:rPr>
        <w:t xml:space="preserve">How to elaborate the design model </w:t>
      </w:r>
      <w:r w:rsidR="00920054"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the operation process of the data center?</w:t>
      </w:r>
    </w:p>
    <w:p w14:paraId="23D81B0A" w14:textId="77777777" w:rsidR="00B7739E" w:rsidRPr="00665729" w:rsidRDefault="00B7739E" w:rsidP="00B7739E">
      <w:pPr>
        <w:pStyle w:val="Heading1"/>
        <w:spacing w:before="240"/>
        <w:rPr>
          <w:rFonts w:eastAsia="Times New Roman"/>
          <w:color w:val="auto"/>
          <w:lang w:eastAsia="en-IN"/>
        </w:rPr>
      </w:pPr>
      <w:bookmarkStart w:id="5" w:name="_Toc79770025"/>
      <w:r w:rsidRPr="00665729">
        <w:rPr>
          <w:rFonts w:eastAsia="Times New Roman"/>
          <w:color w:val="auto"/>
          <w:lang w:eastAsia="en-IN"/>
        </w:rPr>
        <w:t>6. Research methodology</w:t>
      </w:r>
      <w:bookmarkEnd w:id="5"/>
    </w:p>
    <w:p w14:paraId="349216B7" w14:textId="28E9F1C1"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research methodology provides information regarding the progression of the research work. The beneficial action is to get the developmental aspect in the research work so that the mitigation of the associated problems can be done easily with the help of the research work. In this scenario, various factors are also involved to get a better result. The time consideration, Precise results, </w:t>
      </w:r>
      <w:r w:rsidR="009775FC"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the collection of correct information are also involved with the research methodology [1]. The usage of secondary data-related information represents the consideration of the literature review. In this scenario, the usage of literature review provides a wide range of information with the help of previous research papers. </w:t>
      </w:r>
    </w:p>
    <w:p w14:paraId="637E3A47" w14:textId="77777777"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All the required information is collected fr</w:t>
      </w:r>
      <w:r>
        <w:rPr>
          <w:rFonts w:eastAsia="Times New Roman" w:cs="Times New Roman"/>
          <w:sz w:val="24"/>
          <w:szCs w:val="24"/>
          <w:lang w:eastAsia="en-IN"/>
        </w:rPr>
        <w:t>om</w:t>
      </w:r>
      <w:r w:rsidRPr="00665729">
        <w:rPr>
          <w:rFonts w:eastAsia="Times New Roman" w:cs="Times New Roman"/>
          <w:sz w:val="24"/>
          <w:szCs w:val="24"/>
          <w:lang w:eastAsia="en-IN"/>
        </w:rPr>
        <w:t xml:space="preserve"> the journals, articles, and research papers whereas the consideration of developmental aspects as well as the improvement are also involved. Various types of advantages are also involved with the usage of literature review like the involvement of simplicity towards the access of pieces of information [2]. On the other hand, the time consideration is also lower which is one of the most beneficial approaches towards the usage of the secondary data analysis. In this scenario, the consideration cost is also lower as compared to that of the primary data analysis.    </w:t>
      </w:r>
    </w:p>
    <w:p w14:paraId="7C8EA0CA" w14:textId="77777777" w:rsidR="00B7739E" w:rsidRPr="00665729" w:rsidRDefault="00B7739E" w:rsidP="00B7739E">
      <w:pPr>
        <w:pStyle w:val="Heading1"/>
        <w:spacing w:before="240"/>
        <w:rPr>
          <w:rFonts w:eastAsia="Times New Roman"/>
          <w:color w:val="auto"/>
          <w:lang w:eastAsia="en-IN"/>
        </w:rPr>
      </w:pPr>
      <w:bookmarkStart w:id="6" w:name="_Toc79770026"/>
      <w:r w:rsidRPr="00665729">
        <w:rPr>
          <w:rFonts w:eastAsia="Times New Roman"/>
          <w:color w:val="auto"/>
          <w:lang w:eastAsia="en-IN"/>
        </w:rPr>
        <w:lastRenderedPageBreak/>
        <w:t>7. Literature review</w:t>
      </w:r>
      <w:bookmarkEnd w:id="6"/>
    </w:p>
    <w:p w14:paraId="06BB4DE9" w14:textId="77777777" w:rsidR="00B7739E" w:rsidRPr="00665729" w:rsidRDefault="00B7739E" w:rsidP="00B7739E">
      <w:pPr>
        <w:pStyle w:val="Heading2"/>
        <w:spacing w:before="240"/>
        <w:rPr>
          <w:rFonts w:eastAsia="Times New Roman"/>
          <w:color w:val="auto"/>
          <w:lang w:eastAsia="en-IN"/>
        </w:rPr>
      </w:pPr>
      <w:bookmarkStart w:id="7" w:name="_Toc79770027"/>
      <w:r w:rsidRPr="00665729">
        <w:rPr>
          <w:rFonts w:eastAsia="Times New Roman"/>
          <w:color w:val="auto"/>
          <w:lang w:eastAsia="en-IN"/>
        </w:rPr>
        <w:t>7.1 Concept of data center</w:t>
      </w:r>
      <w:bookmarkEnd w:id="7"/>
    </w:p>
    <w:p w14:paraId="5AA8A61B" w14:textId="4FA08711"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concept of a data center provides a beneficial approach toward the developmental aspect. The process as well as the operation procedure are also complex and provides </w:t>
      </w:r>
      <w:r w:rsidR="002A0AA6" w:rsidRPr="00665729">
        <w:rPr>
          <w:rFonts w:eastAsia="Times New Roman" w:cs="Times New Roman"/>
          <w:sz w:val="24"/>
          <w:szCs w:val="24"/>
          <w:lang w:eastAsia="en-IN"/>
        </w:rPr>
        <w:t>favourable</w:t>
      </w:r>
      <w:r w:rsidRPr="00665729">
        <w:rPr>
          <w:rFonts w:eastAsia="Times New Roman" w:cs="Times New Roman"/>
          <w:sz w:val="24"/>
          <w:szCs w:val="24"/>
          <w:lang w:eastAsia="en-IN"/>
        </w:rPr>
        <w:t xml:space="preserve"> results based on the data center. The concept of a data center provides information regarding the collection of data from the organization and IT industries. The main purpose is to store the collected data and then the processing where the last part is the dissemination [3]. In this scenario, the various factors are also involved with the processing as well as for the spread of the data.</w:t>
      </w:r>
    </w:p>
    <w:p w14:paraId="12F93812" w14:textId="77777777" w:rsidR="00B7739E" w:rsidRPr="00665729" w:rsidRDefault="00B7739E" w:rsidP="00B7739E">
      <w:pPr>
        <w:spacing w:before="240" w:after="0" w:line="240" w:lineRule="auto"/>
        <w:jc w:val="both"/>
        <w:rPr>
          <w:rFonts w:eastAsia="Times New Roman" w:cs="Times New Roman"/>
          <w:sz w:val="24"/>
          <w:szCs w:val="24"/>
          <w:lang w:eastAsia="en-IN"/>
        </w:rPr>
      </w:pPr>
    </w:p>
    <w:p w14:paraId="7DE8D158" w14:textId="77777777" w:rsidR="00B7739E" w:rsidRPr="00665729" w:rsidRDefault="00B7739E" w:rsidP="00442DC1">
      <w:pPr>
        <w:spacing w:before="240" w:line="240" w:lineRule="auto"/>
        <w:rPr>
          <w:rFonts w:eastAsia="Times New Roman" w:cs="Times New Roman"/>
          <w:sz w:val="24"/>
          <w:szCs w:val="24"/>
          <w:lang w:eastAsia="en-IN"/>
        </w:rPr>
      </w:pPr>
      <w:r w:rsidRPr="00665729">
        <w:rPr>
          <w:rFonts w:eastAsia="Times New Roman" w:cs="Times New Roman"/>
          <w:noProof/>
          <w:sz w:val="24"/>
          <w:szCs w:val="24"/>
          <w:bdr w:val="none" w:sz="0" w:space="0" w:color="auto" w:frame="1"/>
        </w:rPr>
        <w:drawing>
          <wp:inline distT="0" distB="0" distL="0" distR="0" wp14:anchorId="545D777B" wp14:editId="20BD7A7E">
            <wp:extent cx="2892619" cy="1924050"/>
            <wp:effectExtent l="0" t="0" r="0" b="0"/>
            <wp:docPr id="4" name="Picture 4" descr="https://lh3.googleusercontent.com/W2UOuMR1nRBEvgVlNSSl8RMGgfHSNKcOeZRgiYDosPzVyMmYeinIVF5eEbx3G7netIs0pB0DMOidrcYSRS7lN42jxjCq161Tc24lv4d0ta9NQPAQRdTe5Q8ku3wal_M53lt7yj3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https://lh3.googleusercontent.com/W2UOuMR1nRBEvgVlNSSl8RMGgfHSNKcOeZRgiYDosPzVyMmYeinIVF5eEbx3G7netIs0pB0DMOidrcYSRS7lN42jxjCq161Tc24lv4d0ta9NQPAQRdTe5Q8ku3wal_M53lt7yj3u"/>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902705" cy="1930759"/>
                    </a:xfrm>
                    <a:prstGeom prst="rect">
                      <a:avLst/>
                    </a:prstGeom>
                    <a:noFill/>
                    <a:ln>
                      <a:noFill/>
                    </a:ln>
                  </pic:spPr>
                </pic:pic>
              </a:graphicData>
            </a:graphic>
          </wp:inline>
        </w:drawing>
      </w:r>
    </w:p>
    <w:p w14:paraId="67B40FC2" w14:textId="77777777" w:rsidR="00B7739E" w:rsidRPr="00665729" w:rsidRDefault="00B7739E" w:rsidP="0056446A">
      <w:pPr>
        <w:spacing w:line="240" w:lineRule="auto"/>
        <w:jc w:val="center"/>
        <w:rPr>
          <w:rFonts w:eastAsia="Times New Roman" w:cs="Times New Roman"/>
          <w:sz w:val="24"/>
          <w:szCs w:val="24"/>
          <w:lang w:eastAsia="en-IN"/>
        </w:rPr>
      </w:pPr>
      <w:r w:rsidRPr="00665729">
        <w:rPr>
          <w:rFonts w:eastAsia="Times New Roman" w:cs="Times New Roman"/>
          <w:b/>
          <w:bCs/>
          <w:sz w:val="24"/>
          <w:szCs w:val="24"/>
          <w:lang w:eastAsia="en-IN"/>
        </w:rPr>
        <w:t>Figure 1: Datacenter concept</w:t>
      </w:r>
    </w:p>
    <w:p w14:paraId="01CD69CF" w14:textId="132D2CDE" w:rsidR="00B7739E" w:rsidRPr="00665729" w:rsidRDefault="00B7739E" w:rsidP="0056446A">
      <w:pPr>
        <w:spacing w:line="240" w:lineRule="auto"/>
        <w:jc w:val="center"/>
        <w:rPr>
          <w:rFonts w:eastAsia="Times New Roman" w:cs="Times New Roman"/>
          <w:sz w:val="24"/>
          <w:szCs w:val="24"/>
          <w:lang w:eastAsia="en-IN"/>
        </w:rPr>
      </w:pPr>
      <w:r w:rsidRPr="00665729">
        <w:rPr>
          <w:rFonts w:eastAsia="Times New Roman" w:cs="Times New Roman"/>
          <w:sz w:val="24"/>
          <w:szCs w:val="24"/>
          <w:lang w:eastAsia="en-IN"/>
        </w:rPr>
        <w:t xml:space="preserve">(Source: </w:t>
      </w:r>
      <w:r w:rsidR="00FC1A41">
        <w:rPr>
          <w:rFonts w:eastAsia="Times New Roman" w:cs="Times New Roman"/>
          <w:sz w:val="24"/>
          <w:szCs w:val="24"/>
          <w:shd w:val="clear" w:color="auto" w:fill="FFFFFF"/>
          <w:lang w:eastAsia="en-IN"/>
        </w:rPr>
        <w:t>[4]</w:t>
      </w:r>
      <w:r w:rsidRPr="00665729">
        <w:rPr>
          <w:rFonts w:eastAsia="Times New Roman" w:cs="Times New Roman"/>
          <w:sz w:val="24"/>
          <w:szCs w:val="24"/>
          <w:lang w:eastAsia="en-IN"/>
        </w:rPr>
        <w:t>)</w:t>
      </w:r>
    </w:p>
    <w:p w14:paraId="4060E5FE" w14:textId="7B111187"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However, the parameters are also important in the case of the operation process of the data center where the consideration of cabling, back power capability, </w:t>
      </w:r>
      <w:r w:rsidR="002A0AA6"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networking systems are also involved with it. In this scenario, the cooling facilities are also involved with the data center [4]. The concept of a data center also shows the necessity of value consideration where the IT industries and organizational bodies get the acceptable facility with the help of it.  </w:t>
      </w:r>
    </w:p>
    <w:p w14:paraId="6064192A" w14:textId="77777777" w:rsidR="00B7739E" w:rsidRPr="00665729" w:rsidRDefault="00B7739E" w:rsidP="00B7739E">
      <w:pPr>
        <w:pStyle w:val="Heading2"/>
        <w:spacing w:before="240"/>
        <w:rPr>
          <w:rFonts w:eastAsia="Times New Roman"/>
          <w:color w:val="auto"/>
          <w:lang w:eastAsia="en-IN"/>
        </w:rPr>
      </w:pPr>
      <w:bookmarkStart w:id="8" w:name="_Toc79770028"/>
      <w:r w:rsidRPr="00665729">
        <w:rPr>
          <w:rFonts w:eastAsia="Times New Roman"/>
          <w:color w:val="auto"/>
          <w:lang w:eastAsia="en-IN"/>
        </w:rPr>
        <w:t>7.2 Model of data center</w:t>
      </w:r>
      <w:bookmarkEnd w:id="8"/>
    </w:p>
    <w:p w14:paraId="7B265392" w14:textId="77777777"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model description strategy provides a wide range of acceptance to understand the process followed by the data center. In this scenario, the main focus is to get the desired result based on the application procedure of the data center whereas the factors, as well as the consideration of problems such as the smoothness during the operation, security concern, is also involved [5]. On the other hand, the data-related information is also included with the data center where the consideration of big data scenarios can create the challenging part for the designing perspective. </w:t>
      </w:r>
    </w:p>
    <w:p w14:paraId="0860F6C9" w14:textId="77777777" w:rsidR="00B7739E" w:rsidRPr="00665729" w:rsidRDefault="00B7739E" w:rsidP="00B7739E">
      <w:pPr>
        <w:spacing w:before="240" w:line="240" w:lineRule="auto"/>
        <w:jc w:val="center"/>
        <w:rPr>
          <w:rFonts w:eastAsia="Times New Roman" w:cs="Times New Roman"/>
          <w:sz w:val="24"/>
          <w:szCs w:val="24"/>
          <w:lang w:eastAsia="en-IN"/>
        </w:rPr>
      </w:pPr>
      <w:r w:rsidRPr="00665729">
        <w:rPr>
          <w:rFonts w:eastAsia="Times New Roman" w:cs="Times New Roman"/>
          <w:noProof/>
          <w:sz w:val="24"/>
          <w:szCs w:val="24"/>
          <w:bdr w:val="none" w:sz="0" w:space="0" w:color="auto" w:frame="1"/>
        </w:rPr>
        <w:drawing>
          <wp:inline distT="0" distB="0" distL="0" distR="0" wp14:anchorId="201105F9" wp14:editId="481EDEE6">
            <wp:extent cx="3197994" cy="2181225"/>
            <wp:effectExtent l="0" t="0" r="0" b="0"/>
            <wp:docPr id="3" name="Picture 3" descr="https://lh6.googleusercontent.com/lNQs-Cjzav2gpDG2CiUxW0d_z1Dq8ZOZoC9PGTB0dMNf5ZdnUvND-S-S8H7XXNOe6cMPdhUehbfFtEcMJ9ObaCQz_YaNgYmaZ6t6i7WYWCzwaCD45UOd6q4qkndLB6TIsVr7yOS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https://lh6.googleusercontent.com/lNQs-Cjzav2gpDG2CiUxW0d_z1Dq8ZOZoC9PGTB0dMNf5ZdnUvND-S-S8H7XXNOe6cMPdhUehbfFtEcMJ9ObaCQz_YaNgYmaZ6t6i7WYWCzwaCD45UOd6q4qkndLB6TIsVr7yOSr"/>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210941" cy="2190055"/>
                    </a:xfrm>
                    <a:prstGeom prst="rect">
                      <a:avLst/>
                    </a:prstGeom>
                    <a:noFill/>
                    <a:ln>
                      <a:noFill/>
                    </a:ln>
                  </pic:spPr>
                </pic:pic>
              </a:graphicData>
            </a:graphic>
          </wp:inline>
        </w:drawing>
      </w:r>
    </w:p>
    <w:p w14:paraId="0AE8427B" w14:textId="77777777" w:rsidR="00B7739E" w:rsidRPr="00665729" w:rsidRDefault="00B7739E" w:rsidP="00B7739E">
      <w:pPr>
        <w:spacing w:before="240" w:line="240" w:lineRule="auto"/>
        <w:jc w:val="center"/>
        <w:rPr>
          <w:rFonts w:eastAsia="Times New Roman" w:cs="Times New Roman"/>
          <w:sz w:val="24"/>
          <w:szCs w:val="24"/>
          <w:lang w:eastAsia="en-IN"/>
        </w:rPr>
      </w:pPr>
      <w:r w:rsidRPr="00665729">
        <w:rPr>
          <w:rFonts w:eastAsia="Times New Roman" w:cs="Times New Roman"/>
          <w:b/>
          <w:bCs/>
          <w:sz w:val="24"/>
          <w:szCs w:val="24"/>
          <w:lang w:eastAsia="en-IN"/>
        </w:rPr>
        <w:t>Figure 2: Model of data center</w:t>
      </w:r>
    </w:p>
    <w:p w14:paraId="0B4B2AC6" w14:textId="086CE03C" w:rsidR="00B7739E" w:rsidRPr="00665729" w:rsidRDefault="00B7739E" w:rsidP="00B7739E">
      <w:pPr>
        <w:spacing w:before="240" w:line="240" w:lineRule="auto"/>
        <w:jc w:val="center"/>
        <w:rPr>
          <w:rFonts w:eastAsia="Times New Roman" w:cs="Times New Roman"/>
          <w:sz w:val="24"/>
          <w:szCs w:val="24"/>
          <w:lang w:eastAsia="en-IN"/>
        </w:rPr>
      </w:pPr>
      <w:r w:rsidRPr="00665729">
        <w:rPr>
          <w:rFonts w:eastAsia="Times New Roman" w:cs="Times New Roman"/>
          <w:sz w:val="24"/>
          <w:szCs w:val="24"/>
          <w:lang w:eastAsia="en-IN"/>
        </w:rPr>
        <w:t xml:space="preserve">(Source: </w:t>
      </w:r>
      <w:r w:rsidR="0056446A">
        <w:rPr>
          <w:rFonts w:eastAsia="Times New Roman" w:cs="Times New Roman"/>
          <w:sz w:val="24"/>
          <w:szCs w:val="24"/>
          <w:shd w:val="clear" w:color="auto" w:fill="FFFFFF"/>
          <w:lang w:eastAsia="en-IN"/>
        </w:rPr>
        <w:t>[14]</w:t>
      </w:r>
      <w:r w:rsidRPr="00665729">
        <w:rPr>
          <w:rFonts w:eastAsia="Times New Roman" w:cs="Times New Roman"/>
          <w:sz w:val="24"/>
          <w:szCs w:val="24"/>
          <w:lang w:eastAsia="en-IN"/>
        </w:rPr>
        <w:t>)</w:t>
      </w:r>
    </w:p>
    <w:p w14:paraId="5DB4A959" w14:textId="60B29FC8"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Large sizes of the storage facilities are required to be considered based on the application process of the data center. The reason is that the various components are involved with the data center model so that pacing each of the units on the model of the data center requires the consideration of the large space. In this scenario, the industrial approach also indicates the consideration of big data systems whereas the storage capacity needs to be increased as well in the model to get better results [6]. On the other hand, the inclusion of the cooling system, data load, server utilization, </w:t>
      </w:r>
      <w:r w:rsidR="009775FC"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backup generation of the data are also important to be noted.  </w:t>
      </w:r>
    </w:p>
    <w:p w14:paraId="76D196BE" w14:textId="77777777" w:rsidR="00B7739E" w:rsidRPr="00665729" w:rsidRDefault="00B7739E" w:rsidP="00B7739E">
      <w:pPr>
        <w:pStyle w:val="Heading2"/>
        <w:spacing w:before="240"/>
        <w:rPr>
          <w:rFonts w:eastAsia="Times New Roman"/>
          <w:color w:val="auto"/>
          <w:lang w:eastAsia="en-IN"/>
        </w:rPr>
      </w:pPr>
      <w:bookmarkStart w:id="9" w:name="_Toc79770029"/>
      <w:r w:rsidRPr="00665729">
        <w:rPr>
          <w:rFonts w:eastAsia="Times New Roman"/>
          <w:color w:val="auto"/>
          <w:lang w:eastAsia="en-IN"/>
        </w:rPr>
        <w:lastRenderedPageBreak/>
        <w:t>7.3 Factors that affect the data center</w:t>
      </w:r>
      <w:bookmarkEnd w:id="9"/>
    </w:p>
    <w:p w14:paraId="6190E7F0" w14:textId="77777777"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Different types of factors are involved with the data center which can provide positive as well as negative impacts in the practical situation. The internet facility is also involved with the data center which represents one of the factors. In this scenario, the connectivity issue can create problematic situations during the operation procedure based on the data center [7]. The consideration of the developed networking facility is required to be implemented to mitigate the connectivity issue in the process design. On the other hand, the handling perspective of the big data system is also an important factor for data centers where failure can create an undesirable situation. </w:t>
      </w:r>
    </w:p>
    <w:p w14:paraId="0F1ED834" w14:textId="77777777" w:rsidR="00B7739E" w:rsidRPr="00665729" w:rsidRDefault="00B7739E" w:rsidP="00530161">
      <w:pPr>
        <w:spacing w:before="120" w:after="0" w:line="240" w:lineRule="auto"/>
        <w:jc w:val="center"/>
        <w:rPr>
          <w:rFonts w:eastAsia="Times New Roman" w:cs="Times New Roman"/>
          <w:sz w:val="24"/>
          <w:szCs w:val="24"/>
          <w:lang w:eastAsia="en-IN"/>
        </w:rPr>
      </w:pPr>
      <w:r w:rsidRPr="00665729">
        <w:rPr>
          <w:rFonts w:eastAsia="Times New Roman" w:cs="Times New Roman"/>
          <w:noProof/>
          <w:sz w:val="24"/>
          <w:szCs w:val="24"/>
          <w:bdr w:val="none" w:sz="0" w:space="0" w:color="auto" w:frame="1"/>
        </w:rPr>
        <w:drawing>
          <wp:inline distT="0" distB="0" distL="0" distR="0" wp14:anchorId="6359F54B" wp14:editId="0D2432FD">
            <wp:extent cx="2721692" cy="1962150"/>
            <wp:effectExtent l="0" t="0" r="0" b="0"/>
            <wp:docPr id="2" name="Picture 2" descr="https://lh3.googleusercontent.com/ryl8C_zgfB5C2A0ZVNeJYRpRdi5m6bgUbJs8l22WilADaiulUrunmpALDW8OpI0oXQ2RVG-LdibA6UW3jyEDGKJjfso3h0NyjhqhgK5vXgtCHDbOd7Qv3TviFNxsCgYfwFH2W7B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https://lh3.googleusercontent.com/ryl8C_zgfB5C2A0ZVNeJYRpRdi5m6bgUbJs8l22WilADaiulUrunmpALDW8OpI0oXQ2RVG-LdibA6UW3jyEDGKJjfso3h0NyjhqhgK5vXgtCHDbOd7Qv3TviFNxsCgYfwFH2W7B5"/>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734675" cy="1971510"/>
                    </a:xfrm>
                    <a:prstGeom prst="rect">
                      <a:avLst/>
                    </a:prstGeom>
                    <a:noFill/>
                    <a:ln>
                      <a:noFill/>
                    </a:ln>
                  </pic:spPr>
                </pic:pic>
              </a:graphicData>
            </a:graphic>
          </wp:inline>
        </w:drawing>
      </w:r>
    </w:p>
    <w:p w14:paraId="2D58F997" w14:textId="77777777" w:rsidR="00B7739E" w:rsidRPr="00665729" w:rsidRDefault="00B7739E" w:rsidP="00B7739E">
      <w:pPr>
        <w:spacing w:before="240" w:line="240" w:lineRule="auto"/>
        <w:jc w:val="center"/>
        <w:rPr>
          <w:rFonts w:eastAsia="Times New Roman" w:cs="Times New Roman"/>
          <w:sz w:val="24"/>
          <w:szCs w:val="24"/>
          <w:lang w:eastAsia="en-IN"/>
        </w:rPr>
      </w:pPr>
      <w:r w:rsidRPr="00665729">
        <w:rPr>
          <w:rFonts w:eastAsia="Times New Roman" w:cs="Times New Roman"/>
          <w:b/>
          <w:bCs/>
          <w:sz w:val="24"/>
          <w:szCs w:val="24"/>
          <w:lang w:eastAsia="en-IN"/>
        </w:rPr>
        <w:t>Figure 3: Factors that affect the data center</w:t>
      </w:r>
    </w:p>
    <w:p w14:paraId="496BE042" w14:textId="0E7213FF" w:rsidR="00B7739E" w:rsidRPr="00665729" w:rsidRDefault="00B7739E" w:rsidP="00B7739E">
      <w:pPr>
        <w:spacing w:before="240" w:line="240" w:lineRule="auto"/>
        <w:jc w:val="center"/>
        <w:rPr>
          <w:rFonts w:eastAsia="Times New Roman" w:cs="Times New Roman"/>
          <w:sz w:val="24"/>
          <w:szCs w:val="24"/>
          <w:lang w:eastAsia="en-IN"/>
        </w:rPr>
      </w:pPr>
      <w:r w:rsidRPr="00665729">
        <w:rPr>
          <w:rFonts w:eastAsia="Times New Roman" w:cs="Times New Roman"/>
          <w:sz w:val="24"/>
          <w:szCs w:val="24"/>
          <w:lang w:eastAsia="en-IN"/>
        </w:rPr>
        <w:t xml:space="preserve">(Source: </w:t>
      </w:r>
      <w:r w:rsidR="009C3E44">
        <w:rPr>
          <w:rFonts w:eastAsia="Times New Roman" w:cs="Times New Roman"/>
          <w:sz w:val="24"/>
          <w:szCs w:val="24"/>
          <w:shd w:val="clear" w:color="auto" w:fill="FFFFFF"/>
          <w:lang w:eastAsia="en-IN"/>
        </w:rPr>
        <w:t>[8]</w:t>
      </w:r>
      <w:r w:rsidRPr="00665729">
        <w:rPr>
          <w:rFonts w:eastAsia="Times New Roman" w:cs="Times New Roman"/>
          <w:sz w:val="24"/>
          <w:szCs w:val="24"/>
          <w:lang w:eastAsia="en-IN"/>
        </w:rPr>
        <w:t>)</w:t>
      </w:r>
    </w:p>
    <w:p w14:paraId="4A872BFA" w14:textId="2EBAF439"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consideration of power distribution cooling, power requirement for the operation process, </w:t>
      </w:r>
      <w:r w:rsidR="009775FC"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server involvement can provide a beneficial approach towards the mitigation of the problems. In this scenario, a huge amount of on-site security is also involved with the usage of a data center. The reason is that the failure of services toward the on-site activity can provide a negative impact based on the security concern as well [8]. The geographic location to build the data center is also an important factor where the power requirement must fall under the 6% to 10% </w:t>
      </w:r>
      <w:r w:rsidRPr="00665729">
        <w:rPr>
          <w:rFonts w:eastAsia="Times New Roman" w:cs="Times New Roman"/>
          <w:sz w:val="24"/>
          <w:szCs w:val="24"/>
          <w:lang w:eastAsia="en-IN"/>
        </w:rPr>
        <w:t xml:space="preserve">so that a beneficial approach can be provided easily.   </w:t>
      </w:r>
    </w:p>
    <w:p w14:paraId="3EAEF428" w14:textId="77777777" w:rsidR="00B7739E" w:rsidRPr="00665729" w:rsidRDefault="00B7739E" w:rsidP="00B7739E">
      <w:pPr>
        <w:pStyle w:val="Heading2"/>
        <w:spacing w:before="240"/>
        <w:rPr>
          <w:rFonts w:eastAsia="Times New Roman"/>
          <w:color w:val="auto"/>
          <w:lang w:eastAsia="en-IN"/>
        </w:rPr>
      </w:pPr>
      <w:bookmarkStart w:id="10" w:name="_Toc79770030"/>
      <w:r w:rsidRPr="00665729">
        <w:rPr>
          <w:rFonts w:eastAsia="Times New Roman"/>
          <w:color w:val="auto"/>
          <w:lang w:eastAsia="en-IN"/>
        </w:rPr>
        <w:t>7.4 Requirement in the case of architecture to build a data cent</w:t>
      </w:r>
      <w:bookmarkEnd w:id="10"/>
      <w:r w:rsidRPr="00665729">
        <w:rPr>
          <w:rFonts w:eastAsia="Times New Roman"/>
          <w:color w:val="auto"/>
          <w:lang w:eastAsia="en-IN"/>
        </w:rPr>
        <w:t xml:space="preserve">er </w:t>
      </w:r>
    </w:p>
    <w:p w14:paraId="58D9704E" w14:textId="77777777"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The requirement based on the architecture for the data center provides the necessary guidance to get desirable results. In this scenario, the consideration of parameters likes the model acceptance, components required as well as the raw materials for the manufacturing perspective. The hardware as well as the connection with the software systems are involved in the architecture configuration [9]. However, the implementation of the budget is also involved based on the data center where the cost must be optimized to provide a better facility.</w:t>
      </w:r>
    </w:p>
    <w:p w14:paraId="28B64F02" w14:textId="77777777" w:rsidR="00B7739E" w:rsidRPr="00665729" w:rsidRDefault="00B7739E" w:rsidP="00B7739E">
      <w:pPr>
        <w:spacing w:before="240" w:line="240" w:lineRule="auto"/>
        <w:jc w:val="center"/>
        <w:rPr>
          <w:rFonts w:eastAsia="Times New Roman" w:cs="Times New Roman"/>
          <w:sz w:val="24"/>
          <w:szCs w:val="24"/>
          <w:lang w:eastAsia="en-IN"/>
        </w:rPr>
      </w:pPr>
      <w:r w:rsidRPr="00665729">
        <w:rPr>
          <w:rFonts w:eastAsia="Times New Roman" w:cs="Times New Roman"/>
          <w:noProof/>
          <w:sz w:val="24"/>
          <w:szCs w:val="24"/>
          <w:bdr w:val="none" w:sz="0" w:space="0" w:color="auto" w:frame="1"/>
        </w:rPr>
        <w:drawing>
          <wp:inline distT="0" distB="0" distL="0" distR="0" wp14:anchorId="40C4C73C" wp14:editId="581C32E5">
            <wp:extent cx="3019425" cy="2246399"/>
            <wp:effectExtent l="0" t="0" r="0" b="0"/>
            <wp:docPr id="1" name="Picture 1" descr="https://lh6.googleusercontent.com/I77fmXAxBPLZoUHtMQ24JfBLcNqLnYokf5hiPh9SyRDjb9lq5jONiJTeXMyYv2hZtzJFt0yOIKdfMhAF1BdoKm0xcb_GQeYB_O0RHYUzk2dEbEF-kBHPI3R6xUB2bbM4XourQLb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descr="https://lh6.googleusercontent.com/I77fmXAxBPLZoUHtMQ24JfBLcNqLnYokf5hiPh9SyRDjb9lq5jONiJTeXMyYv2hZtzJFt0yOIKdfMhAF1BdoKm0xcb_GQeYB_O0RHYUzk2dEbEF-kBHPI3R6xUB2bbM4XourQLbV"/>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032363" cy="2256025"/>
                    </a:xfrm>
                    <a:prstGeom prst="rect">
                      <a:avLst/>
                    </a:prstGeom>
                    <a:noFill/>
                    <a:ln>
                      <a:noFill/>
                    </a:ln>
                  </pic:spPr>
                </pic:pic>
              </a:graphicData>
            </a:graphic>
          </wp:inline>
        </w:drawing>
      </w:r>
    </w:p>
    <w:p w14:paraId="7501BE10" w14:textId="77777777" w:rsidR="00B7739E" w:rsidRPr="00665729" w:rsidRDefault="00B7739E" w:rsidP="00B7739E">
      <w:pPr>
        <w:spacing w:before="240" w:line="240" w:lineRule="auto"/>
        <w:jc w:val="center"/>
        <w:rPr>
          <w:rFonts w:eastAsia="Times New Roman" w:cs="Times New Roman"/>
          <w:sz w:val="24"/>
          <w:szCs w:val="24"/>
          <w:lang w:eastAsia="en-IN"/>
        </w:rPr>
      </w:pPr>
      <w:r w:rsidRPr="00665729">
        <w:rPr>
          <w:rFonts w:eastAsia="Times New Roman" w:cs="Times New Roman"/>
          <w:b/>
          <w:bCs/>
          <w:sz w:val="24"/>
          <w:szCs w:val="24"/>
          <w:lang w:eastAsia="en-IN"/>
        </w:rPr>
        <w:t>Figure 4: Architecture requirement for data centers</w:t>
      </w:r>
    </w:p>
    <w:p w14:paraId="5EE570CF" w14:textId="14EE7EC2" w:rsidR="00B7739E" w:rsidRPr="00665729" w:rsidRDefault="00B7739E" w:rsidP="00B7739E">
      <w:pPr>
        <w:spacing w:before="240" w:line="240" w:lineRule="auto"/>
        <w:jc w:val="center"/>
        <w:rPr>
          <w:rFonts w:eastAsia="Times New Roman" w:cs="Times New Roman"/>
          <w:sz w:val="24"/>
          <w:szCs w:val="24"/>
          <w:lang w:eastAsia="en-IN"/>
        </w:rPr>
      </w:pPr>
      <w:r w:rsidRPr="00665729">
        <w:rPr>
          <w:rFonts w:eastAsia="Times New Roman" w:cs="Times New Roman"/>
          <w:sz w:val="24"/>
          <w:szCs w:val="24"/>
          <w:lang w:eastAsia="en-IN"/>
        </w:rPr>
        <w:t xml:space="preserve">(Source: </w:t>
      </w:r>
      <w:r w:rsidR="00DF6623">
        <w:rPr>
          <w:rFonts w:eastAsia="Times New Roman" w:cs="Times New Roman"/>
          <w:sz w:val="24"/>
          <w:szCs w:val="24"/>
          <w:shd w:val="clear" w:color="auto" w:fill="FFFFFF"/>
          <w:lang w:eastAsia="en-IN"/>
        </w:rPr>
        <w:t>[9]</w:t>
      </w:r>
      <w:r w:rsidRPr="00665729">
        <w:rPr>
          <w:rFonts w:eastAsia="Times New Roman" w:cs="Times New Roman"/>
          <w:sz w:val="24"/>
          <w:szCs w:val="24"/>
          <w:lang w:eastAsia="en-IN"/>
        </w:rPr>
        <w:t>)</w:t>
      </w:r>
    </w:p>
    <w:p w14:paraId="23259EED" w14:textId="042CF1D7"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consideration of NAS and also the FC SAN facilities required to be applied as well to get better activity within the performance range of the data center. In this scenario, the evolution strategy provides the mitigation of the extra time consideration for architecture based on data centers where capable employees are required to be hired. The process of a server farm gives a more extensive scope of adequacy as far as the presentation level. The explanation is to </w:t>
      </w:r>
      <w:r w:rsidRPr="00665729">
        <w:rPr>
          <w:rFonts w:eastAsia="Times New Roman" w:cs="Times New Roman"/>
          <w:sz w:val="24"/>
          <w:szCs w:val="24"/>
          <w:lang w:eastAsia="en-IN"/>
        </w:rPr>
        <w:lastRenderedPageBreak/>
        <w:t xml:space="preserve">give the smooth exchange offices of information from IT ventures and different associations where the goal of the investigation is accomplished. The activity cycle of a server farm is likewise needed to expand the effectiveness level and furthermore to get the ideal outcome dependent on the application viewpoint. Then again, the decrease of force input without influencing the activity can likewise be accomplished with the assistance of a server farm [21]. The examination shows the plan model just as the functioning cycle of the server farm where the thought of NAC and furthermore the assurance of the assessment technique dependent on the design necessity can be seen. In this situation, the acknowledgment level of the server farm to resilience level and furthermore the versatility is at the advantageous reach. The worth thought of versatility is </w:t>
      </w:r>
      <w:r w:rsidR="00EC77C5" w:rsidRPr="00665729">
        <w:rPr>
          <w:rFonts w:eastAsia="Times New Roman" w:cs="Times New Roman"/>
          <w:sz w:val="24"/>
          <w:szCs w:val="24"/>
          <w:lang w:eastAsia="en-IN"/>
        </w:rPr>
        <w:t>up to</w:t>
      </w:r>
      <w:r w:rsidRPr="00665729">
        <w:rPr>
          <w:rFonts w:eastAsia="Times New Roman" w:cs="Times New Roman"/>
          <w:sz w:val="24"/>
          <w:szCs w:val="24"/>
          <w:lang w:eastAsia="en-IN"/>
        </w:rPr>
        <w:t xml:space="preserve"> the sign of 120 division approach for the fitting side of the parts. </w:t>
      </w:r>
    </w:p>
    <w:p w14:paraId="754EA8E2" w14:textId="77777777" w:rsidR="00B7739E" w:rsidRPr="00665729" w:rsidRDefault="00B7739E" w:rsidP="00B7739E">
      <w:pPr>
        <w:spacing w:before="240" w:line="240" w:lineRule="auto"/>
        <w:jc w:val="both"/>
        <w:rPr>
          <w:rFonts w:eastAsia="Times New Roman" w:cs="Times New Roman"/>
          <w:sz w:val="24"/>
          <w:szCs w:val="24"/>
          <w:lang w:eastAsia="en-IN"/>
        </w:rPr>
      </w:pPr>
    </w:p>
    <w:p w14:paraId="65B1EE8B" w14:textId="77777777" w:rsidR="00B7739E" w:rsidRPr="00665729" w:rsidRDefault="00B7739E" w:rsidP="00B7739E">
      <w:pPr>
        <w:pStyle w:val="Heading2"/>
        <w:spacing w:before="240"/>
        <w:rPr>
          <w:rFonts w:eastAsia="Times New Roman"/>
          <w:color w:val="auto"/>
          <w:lang w:eastAsia="en-IN"/>
        </w:rPr>
      </w:pPr>
      <w:bookmarkStart w:id="11" w:name="_Toc79770031"/>
      <w:r w:rsidRPr="00665729">
        <w:rPr>
          <w:rFonts w:eastAsia="Times New Roman"/>
          <w:color w:val="auto"/>
          <w:lang w:eastAsia="en-IN"/>
        </w:rPr>
        <w:t>7.5 Challenges faced during the operation of data cent</w:t>
      </w:r>
      <w:bookmarkEnd w:id="11"/>
      <w:r w:rsidRPr="00665729">
        <w:rPr>
          <w:rFonts w:eastAsia="Times New Roman"/>
          <w:color w:val="auto"/>
          <w:lang w:eastAsia="en-IN"/>
        </w:rPr>
        <w:t xml:space="preserve">er </w:t>
      </w:r>
    </w:p>
    <w:p w14:paraId="761941DB" w14:textId="3B521F4A"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Various types of challenges are involved with the design as well as the operation process of the data centers. In this scenario, mainly </w:t>
      </w:r>
      <w:r w:rsidR="00891929">
        <w:rPr>
          <w:rFonts w:eastAsia="Times New Roman" w:cs="Times New Roman"/>
          <w:sz w:val="24"/>
          <w:szCs w:val="24"/>
          <w:lang w:eastAsia="en-IN"/>
        </w:rPr>
        <w:t>floor</w:t>
      </w:r>
      <w:r w:rsidRPr="00665729">
        <w:rPr>
          <w:rFonts w:eastAsia="Times New Roman" w:cs="Times New Roman"/>
          <w:sz w:val="24"/>
          <w:szCs w:val="24"/>
          <w:lang w:eastAsia="en-IN"/>
        </w:rPr>
        <w:t xml:space="preserve"> challenges are considered to understand the requirement basis approach where the first one is the real-time reporting and monitoring facility. The reason is that due to the involvement of a huge amount of data-related information the monitoring capability can fail to provide an acceptable result. The second challenging part during the operation of the data center is that the management and capacity planning get </w:t>
      </w:r>
      <w:r w:rsidR="00EC77C5" w:rsidRPr="00665729">
        <w:rPr>
          <w:rFonts w:eastAsia="Times New Roman" w:cs="Times New Roman"/>
          <w:sz w:val="24"/>
          <w:szCs w:val="24"/>
          <w:lang w:eastAsia="en-IN"/>
        </w:rPr>
        <w:t>favourable</w:t>
      </w:r>
      <w:r w:rsidRPr="00665729">
        <w:rPr>
          <w:rFonts w:eastAsia="Times New Roman" w:cs="Times New Roman"/>
          <w:sz w:val="24"/>
          <w:szCs w:val="24"/>
          <w:lang w:eastAsia="en-IN"/>
        </w:rPr>
        <w:t xml:space="preserve"> results. The mitigation of the associated problem can be considered as part of the management system. In this scenario, the separate team members are required to be followed up to get the recommended facilities [10]. On the other hand, performance maintenance is also required to be done in a proper manner </w:t>
      </w:r>
      <w:r w:rsidRPr="00665729">
        <w:rPr>
          <w:rFonts w:eastAsia="Times New Roman" w:cs="Times New Roman"/>
          <w:sz w:val="24"/>
          <w:szCs w:val="24"/>
          <w:lang w:eastAsia="en-IN"/>
        </w:rPr>
        <w:t xml:space="preserve">where the failure chance can be increased. The evaluation of the energy efficiency, as well as the reducing the cost for the operation process of the data center, is also a challenging part.   </w:t>
      </w:r>
    </w:p>
    <w:p w14:paraId="420055F6" w14:textId="77777777" w:rsidR="00B7739E" w:rsidRPr="00665729" w:rsidRDefault="00B7739E" w:rsidP="00B7739E">
      <w:pPr>
        <w:pStyle w:val="Heading2"/>
        <w:spacing w:before="240"/>
        <w:rPr>
          <w:rFonts w:eastAsia="Times New Roman"/>
          <w:color w:val="auto"/>
          <w:lang w:eastAsia="en-IN"/>
        </w:rPr>
      </w:pPr>
      <w:bookmarkStart w:id="12" w:name="_Toc79770032"/>
      <w:r w:rsidRPr="00665729">
        <w:rPr>
          <w:rFonts w:eastAsia="Times New Roman"/>
          <w:color w:val="auto"/>
          <w:lang w:eastAsia="en-IN"/>
        </w:rPr>
        <w:t>7.6 Components of data center infrastructure</w:t>
      </w:r>
      <w:bookmarkEnd w:id="12"/>
      <w:r w:rsidRPr="00665729">
        <w:rPr>
          <w:rFonts w:eastAsia="Times New Roman"/>
          <w:color w:val="auto"/>
          <w:lang w:eastAsia="en-IN"/>
        </w:rPr>
        <w:t> </w:t>
      </w:r>
    </w:p>
    <w:p w14:paraId="21EE8B52" w14:textId="694D80A5"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A huge number of the components are involved with the data center where each of them provides a valuable function during the working process of the data center. The consideration of networking components is one of the most important parts of a data center. The designing perspective was also initiated with the networking facility. In this scenario, the heavy amount of information can be transferred smoothly with the help of networking facilities [11]. The reason is that the glitch can create a loophole towards the undesired result which is not an acceptable part. The next important part is the storage infrastructure so that the capacity of the collected information can be gathered easily into a system. The commuting, as well as the evolution of the resources, also requires a strategy technology where the component provides the acceptance criteria of the collected information so that a beneficial approach can be made easily [12]. The next part is the security component where </w:t>
      </w:r>
      <w:r w:rsidR="00EC77C5" w:rsidRPr="00665729">
        <w:rPr>
          <w:rFonts w:eastAsia="Times New Roman" w:cs="Times New Roman"/>
          <w:sz w:val="24"/>
          <w:szCs w:val="24"/>
          <w:lang w:eastAsia="en-IN"/>
        </w:rPr>
        <w:t>all</w:t>
      </w:r>
      <w:r w:rsidRPr="00665729">
        <w:rPr>
          <w:rFonts w:eastAsia="Times New Roman" w:cs="Times New Roman"/>
          <w:sz w:val="24"/>
          <w:szCs w:val="24"/>
          <w:lang w:eastAsia="en-IN"/>
        </w:rPr>
        <w:t xml:space="preserve"> the collected and transferred data can get secured to prevent unacceptable activity.  </w:t>
      </w:r>
    </w:p>
    <w:p w14:paraId="5763912B" w14:textId="3EA81113"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Different kinds of difficulties are engaged with the plan just as the activity cycle of the server farms. In this situation, mostly flo</w:t>
      </w:r>
      <w:r w:rsidR="00381C06">
        <w:rPr>
          <w:rFonts w:eastAsia="Times New Roman" w:cs="Times New Roman"/>
          <w:sz w:val="24"/>
          <w:szCs w:val="24"/>
          <w:lang w:eastAsia="en-IN"/>
        </w:rPr>
        <w:t>o</w:t>
      </w:r>
      <w:r w:rsidRPr="00665729">
        <w:rPr>
          <w:rFonts w:eastAsia="Times New Roman" w:cs="Times New Roman"/>
          <w:sz w:val="24"/>
          <w:szCs w:val="24"/>
          <w:lang w:eastAsia="en-IN"/>
        </w:rPr>
        <w:t xml:space="preserve">r difficulties are considered to comprehend the prerequisite premise approach where the first is the continuous detailing and observing office. The explanation is that because of the contribution of a colossal measure of information related data the observing ability can neglect to give a worthy outcome. The second difficult aspect during the activity of the server farm is that the administration and scope quantification get ideal outcomes. The </w:t>
      </w:r>
      <w:r w:rsidRPr="00665729">
        <w:rPr>
          <w:rFonts w:eastAsia="Times New Roman" w:cs="Times New Roman"/>
          <w:sz w:val="24"/>
          <w:szCs w:val="24"/>
          <w:lang w:eastAsia="en-IN"/>
        </w:rPr>
        <w:lastRenderedPageBreak/>
        <w:t xml:space="preserve">relief of the related issue can be considered as a component of the administration framework. In this situation, the different colleagues are needed to be followed up to get the suggested offices [10]. Then again, execution support is additionally needed to be done in an appropriate way where the disappointment chance can be expanded. The assessment of the energy productivity, just as the lessening the expense for the activity interaction of the server farm, is additionally a difficult aspect. </w:t>
      </w:r>
    </w:p>
    <w:p w14:paraId="21C50A4C" w14:textId="77777777" w:rsidR="00B7739E" w:rsidRPr="00665729" w:rsidRDefault="00B7739E" w:rsidP="00B7739E">
      <w:pPr>
        <w:pStyle w:val="Heading2"/>
        <w:spacing w:before="240"/>
        <w:rPr>
          <w:rFonts w:eastAsia="Times New Roman"/>
          <w:color w:val="auto"/>
          <w:lang w:eastAsia="en-IN"/>
        </w:rPr>
      </w:pPr>
      <w:bookmarkStart w:id="13" w:name="_Toc79770033"/>
      <w:r w:rsidRPr="00665729">
        <w:rPr>
          <w:rFonts w:eastAsia="Times New Roman"/>
          <w:color w:val="auto"/>
          <w:lang w:eastAsia="en-IN"/>
        </w:rPr>
        <w:t>7.7 Benefits of data center</w:t>
      </w:r>
      <w:bookmarkEnd w:id="13"/>
    </w:p>
    <w:p w14:paraId="1F28B9C3" w14:textId="77777777"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usage of the data center is increasing data at a higher rate in the global world. Different types of benefits can be achieved with the help of the implementation of a data center. In this scenario, the data-related information provided the acceptable result where the clarity of the work process is also involved with the data center. On the other hand, the protection of power can be achieved with the help of a data center [13]. The situation is that the outsourcing of data gets reduced which results in less requirement of power consumption. </w:t>
      </w:r>
    </w:p>
    <w:p w14:paraId="786B317F" w14:textId="77777777"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Power outages are also an essential factor based on economic considerations. The data center provides the cutting cost at a desirable range to mitigate the aforementioned case. The operation process for the data center is also involved with various types of steps where the performance level is required to be understood [14]. In this scenario, the data center also provides a beneficial approach to increase the efficiency of the performance level whereas the security concern is also included. </w:t>
      </w:r>
    </w:p>
    <w:p w14:paraId="4356D62A" w14:textId="77777777" w:rsidR="00B7739E" w:rsidRPr="00665729" w:rsidRDefault="00B7739E" w:rsidP="00B7739E">
      <w:pPr>
        <w:pStyle w:val="Heading1"/>
        <w:spacing w:before="240"/>
        <w:rPr>
          <w:rFonts w:eastAsia="Times New Roman"/>
          <w:color w:val="auto"/>
          <w:lang w:eastAsia="en-IN"/>
        </w:rPr>
      </w:pPr>
      <w:bookmarkStart w:id="14" w:name="_Toc79770034"/>
      <w:r w:rsidRPr="00665729">
        <w:rPr>
          <w:rFonts w:eastAsia="Times New Roman"/>
          <w:color w:val="auto"/>
          <w:lang w:eastAsia="en-IN"/>
        </w:rPr>
        <w:t>8. Discussion</w:t>
      </w:r>
      <w:bookmarkEnd w:id="14"/>
    </w:p>
    <w:p w14:paraId="7562DB00" w14:textId="717E8789"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discussion </w:t>
      </w:r>
      <w:r w:rsidR="002552A9"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the evaluation of the operation process for the data center are involved in the study. In this scenario, various types of information are involved where the positive impact, as well as the </w:t>
      </w:r>
      <w:r w:rsidRPr="00665729">
        <w:rPr>
          <w:rFonts w:eastAsia="Times New Roman" w:cs="Times New Roman"/>
          <w:sz w:val="24"/>
          <w:szCs w:val="24"/>
          <w:lang w:eastAsia="en-IN"/>
        </w:rPr>
        <w:t xml:space="preserve">negative part, can be seen. The impactful results are also indeed to be at the desirable range where a certain amount of changes are also required to be placed for the work function of the data center [19]. Although the study provides the overview portion of the necessity of data centers, the configuration, model, </w:t>
      </w:r>
      <w:r w:rsidR="009775FC"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designing perspective are included to provide better acceptance. A colossal number of the parts are engaged with the server farm where every one of them gives an important capacity during the functioning cycle of the server farm. The thought of systems administration segments is perhaps the main pieces of a server farm. The planning viewpoint was likewise started with the systems administration office. In this situation, the hefty measure of data can be moved flawlessly with the assistance of systems administration offices [11]. The explanation is that the glitch can make a proviso towards the undesired outcome which is certainly not an adequate part.</w:t>
      </w:r>
    </w:p>
    <w:p w14:paraId="6C7895B8" w14:textId="4982C387"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discussion part of the data center also shows that the necessity of the technological activities is required to be considered as well to achieve the desired result. The concept of a data center provides information regarding the networking facilities as well as the developmental aspect towards the security concern of the information. In this scenario, the usage of modern software languages is required to be followed to get better faculties. However, the study also shows the existence of various types of parameters like the cooling systems, storage facilities, </w:t>
      </w:r>
      <w:r w:rsidR="002552A9"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the transfer of data-related information where each of the components is required to be placed in a sequencing manner [20]. The reason is the working activity for each of the components is different and provides a valuable result to meet the objective. </w:t>
      </w:r>
    </w:p>
    <w:p w14:paraId="6914A475" w14:textId="3DDA964E"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approach of a data center provides a wider range of acceptability in terms of the performance level. The reason is to provide the smooth transfer facilities of data from </w:t>
      </w:r>
      <w:r w:rsidRPr="00665729">
        <w:rPr>
          <w:rFonts w:eastAsia="Times New Roman" w:cs="Times New Roman"/>
          <w:sz w:val="24"/>
          <w:szCs w:val="24"/>
          <w:lang w:eastAsia="en-IN"/>
        </w:rPr>
        <w:lastRenderedPageBreak/>
        <w:t xml:space="preserve">IT industries and other organizations where the objective of the study is achieved. The operation process of a data center is also required to increase the efficiency level </w:t>
      </w:r>
      <w:r w:rsidR="002552A9"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to get the desired result based on the application perspective. On the other hand, the reduction of power input without affecting the operation can also be achieved with the help of a data center [21]. The study also shows the design model as well as the working process of the data center where the consideration of NAC </w:t>
      </w:r>
      <w:r w:rsidR="009775FC"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the determination of the evaluation strategy based on the architecture requirement can be seen. In this scenario, the acceptance level of the data center to tolerance level </w:t>
      </w:r>
      <w:r w:rsidR="002552A9"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the scalability is at the desirable range. The value consideration of scalability is </w:t>
      </w:r>
      <w:r w:rsidR="000C4210" w:rsidRPr="00665729">
        <w:rPr>
          <w:rFonts w:eastAsia="Times New Roman" w:cs="Times New Roman"/>
          <w:sz w:val="24"/>
          <w:szCs w:val="24"/>
          <w:lang w:eastAsia="en-IN"/>
        </w:rPr>
        <w:t>up to</w:t>
      </w:r>
      <w:r w:rsidRPr="00665729">
        <w:rPr>
          <w:rFonts w:eastAsia="Times New Roman" w:cs="Times New Roman"/>
          <w:sz w:val="24"/>
          <w:szCs w:val="24"/>
          <w:lang w:eastAsia="en-IN"/>
        </w:rPr>
        <w:t xml:space="preserve"> the mark of 120 division approach for the fitting side of the parts. </w:t>
      </w:r>
    </w:p>
    <w:p w14:paraId="57F61D01" w14:textId="6DF1858A"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study also provides information regarding the challenges as well as the factors based in the data centers. In this scenario, the monitoring </w:t>
      </w:r>
      <w:r w:rsidR="00910880" w:rsidRPr="00665729">
        <w:rPr>
          <w:rFonts w:eastAsia="Times New Roman" w:cs="Times New Roman"/>
          <w:sz w:val="24"/>
          <w:szCs w:val="24"/>
          <w:lang w:eastAsia="en-IN"/>
        </w:rPr>
        <w:t>process,</w:t>
      </w:r>
      <w:r w:rsidRPr="00665729">
        <w:rPr>
          <w:rFonts w:eastAsia="Times New Roman" w:cs="Times New Roman"/>
          <w:sz w:val="24"/>
          <w:szCs w:val="24"/>
          <w:lang w:eastAsia="en-IN"/>
        </w:rPr>
        <w:t xml:space="preserve"> </w:t>
      </w:r>
      <w:r w:rsidR="00B732AE"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the monitoring capability of the data center are included where the failure can give an unacceptable result. On the other hand, the evaluation strategy of the transformation of information is also required to be done as a testing process of the model so that a beneficial approach can be generated easily. The study also showed that the developmental sector also requires the usage of technologies where the inclusion of artificial intelligence, encryption strategy can be done as well to get better results</w:t>
      </w:r>
      <w:r w:rsidR="00380706">
        <w:rPr>
          <w:rFonts w:eastAsia="Times New Roman" w:cs="Times New Roman"/>
          <w:sz w:val="24"/>
          <w:szCs w:val="24"/>
          <w:lang w:eastAsia="en-IN"/>
        </w:rPr>
        <w:t xml:space="preserve"> </w:t>
      </w:r>
      <w:r w:rsidRPr="00665729">
        <w:rPr>
          <w:rFonts w:eastAsia="Times New Roman" w:cs="Times New Roman"/>
          <w:sz w:val="24"/>
          <w:szCs w:val="24"/>
          <w:lang w:eastAsia="en-IN"/>
        </w:rPr>
        <w:t xml:space="preserve">[22]. The reason for the selection of the aforementioned part is that the data center is also involved with the transfer of data between the IT industries and also stores it. The measurement of safety is the priority and for that reason, encryption and artificial intelligence can be used to provide better protection. </w:t>
      </w:r>
    </w:p>
    <w:p w14:paraId="17C39CE9" w14:textId="77777777"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conversation a piece of the server farm additionally shows that the need of the mechanical exercises is needed to be considered too to accomplish the ideal </w:t>
      </w:r>
      <w:r w:rsidRPr="00665729">
        <w:rPr>
          <w:rFonts w:eastAsia="Times New Roman" w:cs="Times New Roman"/>
          <w:sz w:val="24"/>
          <w:szCs w:val="24"/>
          <w:lang w:eastAsia="en-IN"/>
        </w:rPr>
        <w:t xml:space="preserve">outcome. The idea of a server farm gives data viewing the systems administration offices just as the formative perspective towards the security worry of the data. In this situation, the utilization of current programming dialects is needed to be followed to improve resources. Notwithstanding, the investigation additionally shows the presence of different kinds of boundaries like the cooling frameworks, storage spaces, and furthermore the exchange of information related data where every one of the segments is needed to be put in a sequencing way [20]. The explanation is the functioning movement for every one of the segments is unique and gives an important outcome to meet the target. </w:t>
      </w:r>
    </w:p>
    <w:p w14:paraId="46675F8D" w14:textId="77777777" w:rsidR="00B7739E" w:rsidRPr="00665729" w:rsidRDefault="00B7739E" w:rsidP="00B7739E">
      <w:pPr>
        <w:pStyle w:val="Heading1"/>
        <w:spacing w:before="240"/>
        <w:rPr>
          <w:rFonts w:eastAsia="Times New Roman"/>
          <w:color w:val="auto"/>
          <w:lang w:eastAsia="en-IN"/>
        </w:rPr>
      </w:pPr>
      <w:bookmarkStart w:id="15" w:name="_Toc79770035"/>
      <w:r w:rsidRPr="00665729">
        <w:rPr>
          <w:rFonts w:eastAsia="Times New Roman"/>
          <w:color w:val="auto"/>
          <w:lang w:eastAsia="en-IN"/>
        </w:rPr>
        <w:t>9. Limitation</w:t>
      </w:r>
      <w:bookmarkEnd w:id="15"/>
      <w:r w:rsidRPr="00665729">
        <w:rPr>
          <w:rFonts w:eastAsia="Times New Roman"/>
          <w:color w:val="auto"/>
          <w:lang w:eastAsia="en-IN"/>
        </w:rPr>
        <w:t> </w:t>
      </w:r>
    </w:p>
    <w:p w14:paraId="06C973F3" w14:textId="08543429"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One of the limitations of a data center is that most of the organization requires some charges from the customers as part of security concerns for their data. The reason is that the system provides a reduction in power whereas it also increases the cost of the operation process. The study does not provide any solution to the problem regarding the data center. However, the consideration of security-based approaches for the customers </w:t>
      </w:r>
      <w:r w:rsidR="009775FC"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the data related to the IT industries get a negative impact [15]. In this scenario, the study only gives an overview of the problem </w:t>
      </w:r>
      <w:r w:rsidR="009775FC"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the solution. Another limitation of the study is that the whole research work is based on secondary data analysis whereas the primary data sets can provide the practical scenario of a data center. </w:t>
      </w:r>
    </w:p>
    <w:p w14:paraId="7971EEF1" w14:textId="77777777" w:rsidR="00B7739E" w:rsidRPr="00665729" w:rsidRDefault="00B7739E" w:rsidP="00B7739E">
      <w:pPr>
        <w:pStyle w:val="Heading1"/>
        <w:spacing w:before="240"/>
        <w:rPr>
          <w:rFonts w:eastAsia="Times New Roman"/>
          <w:color w:val="auto"/>
          <w:lang w:eastAsia="en-IN"/>
        </w:rPr>
      </w:pPr>
      <w:bookmarkStart w:id="16" w:name="_Toc79770036"/>
      <w:r w:rsidRPr="00665729">
        <w:rPr>
          <w:rFonts w:eastAsia="Times New Roman"/>
          <w:color w:val="auto"/>
          <w:lang w:eastAsia="en-IN"/>
        </w:rPr>
        <w:t>10. Recommendations</w:t>
      </w:r>
      <w:bookmarkEnd w:id="16"/>
    </w:p>
    <w:p w14:paraId="22E88033" w14:textId="5490FDC7"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cooling dependencies are one of the most important parts of a data center. In this scenario, the recommended facilities are the elimination of unnecessary equipment’s also the clean-up facility to get </w:t>
      </w:r>
      <w:r w:rsidR="00A419C9" w:rsidRPr="00665729">
        <w:rPr>
          <w:rFonts w:eastAsia="Times New Roman" w:cs="Times New Roman"/>
          <w:sz w:val="24"/>
          <w:szCs w:val="24"/>
          <w:lang w:eastAsia="en-IN"/>
        </w:rPr>
        <w:t>favourable</w:t>
      </w:r>
      <w:r w:rsidRPr="00665729">
        <w:rPr>
          <w:rFonts w:eastAsia="Times New Roman" w:cs="Times New Roman"/>
          <w:sz w:val="24"/>
          <w:szCs w:val="24"/>
          <w:lang w:eastAsia="en-IN"/>
        </w:rPr>
        <w:t xml:space="preserve"> conditions. On the other hand, older </w:t>
      </w:r>
      <w:r w:rsidRPr="00665729">
        <w:rPr>
          <w:rFonts w:eastAsia="Times New Roman" w:cs="Times New Roman"/>
          <w:sz w:val="24"/>
          <w:szCs w:val="24"/>
          <w:lang w:eastAsia="en-IN"/>
        </w:rPr>
        <w:lastRenderedPageBreak/>
        <w:t xml:space="preserve">equipment is also required to be replaced first and the inclusion of modern and advanced versions of technologies are required to be placed [16]. The execution activities within the data center are also required to be noted as daily basis criteria so that the mitigation of the loopholes can be done properly. </w:t>
      </w:r>
    </w:p>
    <w:p w14:paraId="4C8AE6B0" w14:textId="6E02C169"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consideration of software technologies is also involved with the data center where the application of artificial intelligence, as well as the cloud computing strategies, can be used. In this scenario, the </w:t>
      </w:r>
      <w:r w:rsidR="00A419C9" w:rsidRPr="00665729">
        <w:rPr>
          <w:rFonts w:eastAsia="Times New Roman" w:cs="Times New Roman"/>
          <w:sz w:val="24"/>
          <w:szCs w:val="24"/>
          <w:lang w:eastAsia="en-IN"/>
        </w:rPr>
        <w:t>focus</w:t>
      </w:r>
      <w:r w:rsidRPr="00665729">
        <w:rPr>
          <w:rFonts w:eastAsia="Times New Roman" w:cs="Times New Roman"/>
          <w:sz w:val="24"/>
          <w:szCs w:val="24"/>
          <w:lang w:eastAsia="en-IN"/>
        </w:rPr>
        <w:t xml:space="preserve"> is to provide better e-security toward the transfer of data based in the IT industries and organizations [17]. However, the recruitment process of the employees is also required to be done in a proper manner where the capability, as well as the experience level, is the criteria. </w:t>
      </w:r>
    </w:p>
    <w:p w14:paraId="07C0D6B1" w14:textId="77777777" w:rsidR="00B7739E" w:rsidRPr="00665729" w:rsidRDefault="00B7739E" w:rsidP="00B7739E">
      <w:pPr>
        <w:pStyle w:val="Heading1"/>
        <w:spacing w:before="240"/>
        <w:rPr>
          <w:rFonts w:eastAsia="Times New Roman"/>
          <w:color w:val="auto"/>
          <w:lang w:eastAsia="en-IN"/>
        </w:rPr>
      </w:pPr>
      <w:bookmarkStart w:id="17" w:name="_Toc79770037"/>
      <w:r w:rsidRPr="00665729">
        <w:rPr>
          <w:rFonts w:eastAsia="Times New Roman"/>
          <w:color w:val="auto"/>
          <w:lang w:eastAsia="en-IN"/>
        </w:rPr>
        <w:t>11. Ethics</w:t>
      </w:r>
      <w:bookmarkEnd w:id="17"/>
      <w:r w:rsidRPr="00665729">
        <w:rPr>
          <w:rFonts w:eastAsia="Times New Roman"/>
          <w:color w:val="auto"/>
          <w:lang w:eastAsia="en-IN"/>
        </w:rPr>
        <w:t> </w:t>
      </w:r>
    </w:p>
    <w:p w14:paraId="0BF8F53C" w14:textId="77777777"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 xml:space="preserve">The study follows the ethics whereas the data center allows the developmental aspect in the future perspective as well the technological inclusion also provides the requirement based on the ethical approach. The study does not create any harmful impact on society as it is based on security concerns [18]. On the other hand, the study also provides a wide range of information regarding the data centers from which other researchers can also get beneficial results to get an acceptable result. </w:t>
      </w:r>
    </w:p>
    <w:p w14:paraId="68E4A35C" w14:textId="77777777" w:rsidR="00B7739E" w:rsidRPr="00665729" w:rsidRDefault="00B7739E" w:rsidP="00B7739E">
      <w:pPr>
        <w:pStyle w:val="Heading1"/>
        <w:spacing w:before="240"/>
        <w:rPr>
          <w:rFonts w:eastAsia="Times New Roman"/>
          <w:color w:val="auto"/>
          <w:lang w:eastAsia="en-IN"/>
        </w:rPr>
      </w:pPr>
      <w:bookmarkStart w:id="18" w:name="_Toc79770038"/>
      <w:r w:rsidRPr="00665729">
        <w:rPr>
          <w:rFonts w:eastAsia="Times New Roman"/>
          <w:color w:val="auto"/>
          <w:lang w:eastAsia="en-IN"/>
        </w:rPr>
        <w:t>12. Conclusion</w:t>
      </w:r>
      <w:bookmarkEnd w:id="18"/>
      <w:r w:rsidRPr="00665729">
        <w:rPr>
          <w:rFonts w:eastAsia="Times New Roman"/>
          <w:color w:val="auto"/>
          <w:lang w:eastAsia="en-IN"/>
        </w:rPr>
        <w:t> </w:t>
      </w:r>
    </w:p>
    <w:p w14:paraId="265BF2D7" w14:textId="32F109DF" w:rsidR="00B7739E" w:rsidRPr="00665729" w:rsidRDefault="00B7739E" w:rsidP="00B7739E">
      <w:pPr>
        <w:spacing w:before="240" w:line="240" w:lineRule="auto"/>
        <w:jc w:val="both"/>
        <w:rPr>
          <w:rFonts w:eastAsia="Times New Roman" w:cs="Times New Roman"/>
          <w:sz w:val="24"/>
          <w:szCs w:val="24"/>
          <w:lang w:eastAsia="en-IN"/>
        </w:rPr>
      </w:pPr>
      <w:r w:rsidRPr="00665729">
        <w:rPr>
          <w:rFonts w:eastAsia="Times New Roman" w:cs="Times New Roman"/>
          <w:sz w:val="24"/>
          <w:szCs w:val="24"/>
          <w:lang w:eastAsia="en-IN"/>
        </w:rPr>
        <w:t>As per the study, it can be seen</w:t>
      </w:r>
      <w:r w:rsidR="009A1315">
        <w:rPr>
          <w:rFonts w:eastAsia="Times New Roman" w:cs="Times New Roman"/>
          <w:sz w:val="24"/>
          <w:szCs w:val="24"/>
          <w:lang w:eastAsia="en-IN"/>
        </w:rPr>
        <w:t>,</w:t>
      </w:r>
      <w:r w:rsidRPr="00665729">
        <w:rPr>
          <w:rFonts w:eastAsia="Times New Roman" w:cs="Times New Roman"/>
          <w:sz w:val="24"/>
          <w:szCs w:val="24"/>
          <w:lang w:eastAsia="en-IN"/>
        </w:rPr>
        <w:t xml:space="preserve"> that the necessity of data centers is one of the most important parts of the recent scenario. Most of the organizations and the IT industries are providing online services to their customers in which case the transfer of data-related information is also involved. In this scenario, the study successfully implements the needful parameter based on the data center where the main aspect is to get better results toward the developmental </w:t>
      </w:r>
      <w:r w:rsidRPr="00665729">
        <w:rPr>
          <w:rFonts w:eastAsia="Times New Roman" w:cs="Times New Roman"/>
          <w:sz w:val="24"/>
          <w:szCs w:val="24"/>
          <w:lang w:eastAsia="en-IN"/>
        </w:rPr>
        <w:t xml:space="preserve">aspect. However, the management role is also important to be followed up to get a better facility. The tolerance level, acceptance, </w:t>
      </w:r>
      <w:r w:rsidR="00AE1D6D" w:rsidRPr="00665729">
        <w:rPr>
          <w:rFonts w:eastAsia="Times New Roman" w:cs="Times New Roman"/>
          <w:sz w:val="24"/>
          <w:szCs w:val="24"/>
          <w:lang w:eastAsia="en-IN"/>
        </w:rPr>
        <w:t>and</w:t>
      </w:r>
      <w:r w:rsidRPr="00665729">
        <w:rPr>
          <w:rFonts w:eastAsia="Times New Roman" w:cs="Times New Roman"/>
          <w:sz w:val="24"/>
          <w:szCs w:val="24"/>
          <w:lang w:eastAsia="en-IN"/>
        </w:rPr>
        <w:t xml:space="preserve"> energy consumption </w:t>
      </w:r>
      <w:r w:rsidR="00A419C9" w:rsidRPr="00665729">
        <w:rPr>
          <w:rFonts w:eastAsia="Times New Roman" w:cs="Times New Roman"/>
          <w:sz w:val="24"/>
          <w:szCs w:val="24"/>
          <w:lang w:eastAsia="en-IN"/>
        </w:rPr>
        <w:t>is</w:t>
      </w:r>
      <w:r w:rsidRPr="00665729">
        <w:rPr>
          <w:rFonts w:eastAsia="Times New Roman" w:cs="Times New Roman"/>
          <w:sz w:val="24"/>
          <w:szCs w:val="24"/>
          <w:lang w:eastAsia="en-IN"/>
        </w:rPr>
        <w:t xml:space="preserve"> at the required level without affecting the operation process. </w:t>
      </w:r>
    </w:p>
    <w:p w14:paraId="307FE398" w14:textId="77777777" w:rsidR="00B7739E" w:rsidRPr="00665729" w:rsidRDefault="00B7739E" w:rsidP="00B7739E">
      <w:pPr>
        <w:pStyle w:val="Heading1"/>
        <w:spacing w:before="240"/>
        <w:rPr>
          <w:color w:val="auto"/>
        </w:rPr>
      </w:pPr>
      <w:bookmarkStart w:id="19" w:name="_Toc79770039"/>
      <w:r w:rsidRPr="00665729">
        <w:rPr>
          <w:color w:val="auto"/>
        </w:rPr>
        <w:t>References</w:t>
      </w:r>
      <w:bookmarkEnd w:id="19"/>
    </w:p>
    <w:p w14:paraId="354B0E9E" w14:textId="77777777" w:rsidR="00B7739E" w:rsidRPr="00665729" w:rsidRDefault="00B7739E" w:rsidP="00B7739E">
      <w:pPr>
        <w:spacing w:before="240" w:line="240" w:lineRule="auto"/>
        <w:jc w:val="both"/>
        <w:rPr>
          <w:b/>
        </w:rPr>
      </w:pPr>
      <w:r w:rsidRPr="00665729">
        <w:rPr>
          <w:b/>
        </w:rPr>
        <w:t>Journals</w:t>
      </w:r>
    </w:p>
    <w:p w14:paraId="501FE3F1" w14:textId="3AC8A127" w:rsidR="00B74D53" w:rsidRPr="00DF3049" w:rsidRDefault="00B74D53" w:rsidP="00B27380">
      <w:pPr>
        <w:spacing w:before="240" w:after="0" w:line="240" w:lineRule="auto"/>
        <w:jc w:val="both"/>
        <w:rPr>
          <w:rFonts w:eastAsia="Times New Roman" w:cs="Times New Roman"/>
          <w:sz w:val="20"/>
          <w:szCs w:val="20"/>
          <w:shd w:val="clear" w:color="auto" w:fill="FFFFFF"/>
          <w:lang w:eastAsia="en-IN"/>
        </w:rPr>
      </w:pPr>
      <w:r w:rsidRPr="00DF3049">
        <w:rPr>
          <w:rFonts w:eastAsia="Times New Roman" w:cs="Times New Roman"/>
          <w:sz w:val="20"/>
          <w:szCs w:val="20"/>
          <w:shd w:val="clear" w:color="auto" w:fill="FFFFFF"/>
          <w:lang w:eastAsia="en-IN"/>
        </w:rPr>
        <w:t>[1] C. Pauletto, "Information and telecommunications diplomacy in the context of international security at the United Nations," Transforming Government: People, Process and Policy, vol. 14, (3), pp. 351-380, 2020. Available: https://www.proquest.com/scholarly-journals/information-telecommunications-diplomacy-context/docview/2435866515/se-2?accountid=30552. DOI: http://dx.doi.org/10.1108/TG-01-2020-0007.</w:t>
      </w:r>
    </w:p>
    <w:p w14:paraId="7CE376C3" w14:textId="65462C57" w:rsidR="00B27380" w:rsidRPr="00DF3049" w:rsidRDefault="00B27380" w:rsidP="00B27380">
      <w:pPr>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[2] M. A. Maar</w:t>
      </w:r>
      <w:r w:rsidRPr="00DF3049">
        <w:rPr>
          <w:rFonts w:eastAsia="Times New Roman" w:cs="Times New Roman"/>
          <w:i/>
          <w:iCs/>
          <w:sz w:val="20"/>
          <w:szCs w:val="20"/>
          <w:shd w:val="clear" w:color="auto" w:fill="FFFFFF"/>
          <w:lang w:eastAsia="en-IN"/>
        </w:rPr>
        <w:t xml:space="preserve"> et al</w:t>
      </w:r>
      <w:r w:rsidRPr="00DF3049">
        <w:rPr>
          <w:rFonts w:eastAsia="Times New Roman" w:cs="Times New Roman"/>
          <w:sz w:val="20"/>
          <w:szCs w:val="20"/>
          <w:shd w:val="clear" w:color="auto" w:fill="FFFFFF"/>
          <w:lang w:eastAsia="en-IN"/>
        </w:rPr>
        <w:t xml:space="preserve">, "Wise Practices for Cultural Safety in Electronic Health Research and Clinical Trials With Indigenous People: Secondary Analysis of a Randomized Clinical Trial," </w:t>
      </w:r>
      <w:r w:rsidRPr="00DF3049">
        <w:rPr>
          <w:rFonts w:eastAsia="Times New Roman" w:cs="Times New Roman"/>
          <w:i/>
          <w:iCs/>
          <w:sz w:val="20"/>
          <w:szCs w:val="20"/>
          <w:shd w:val="clear" w:color="auto" w:fill="FFFFFF"/>
          <w:lang w:eastAsia="en-IN"/>
        </w:rPr>
        <w:t xml:space="preserve">Journal of Medical Internet Research, </w:t>
      </w:r>
      <w:r w:rsidRPr="00DF3049">
        <w:rPr>
          <w:rFonts w:eastAsia="Times New Roman" w:cs="Times New Roman"/>
          <w:sz w:val="20"/>
          <w:szCs w:val="20"/>
          <w:shd w:val="clear" w:color="auto" w:fill="FFFFFF"/>
          <w:lang w:eastAsia="en-IN"/>
        </w:rPr>
        <w:t xml:space="preserve">vol. 21, </w:t>
      </w:r>
      <w:r w:rsidRPr="00DF3049">
        <w:rPr>
          <w:rFonts w:eastAsia="Times New Roman" w:cs="Times New Roman"/>
          <w:i/>
          <w:iCs/>
          <w:sz w:val="20"/>
          <w:szCs w:val="20"/>
          <w:shd w:val="clear" w:color="auto" w:fill="FFFFFF"/>
          <w:lang w:eastAsia="en-IN"/>
        </w:rPr>
        <w:t xml:space="preserve">(11), </w:t>
      </w:r>
      <w:r w:rsidRPr="00DF3049">
        <w:rPr>
          <w:rFonts w:eastAsia="Times New Roman" w:cs="Times New Roman"/>
          <w:sz w:val="20"/>
          <w:szCs w:val="20"/>
          <w:shd w:val="clear" w:color="auto" w:fill="FFFFFF"/>
          <w:lang w:eastAsia="en-IN"/>
        </w:rPr>
        <w:t xml:space="preserve">2019. Available: https://www.proquest.com/scholarly-journals/wise-practices-cultural-safety-electronic-health/docview/2512762696/se-2?accountid=30552. DOI: </w:t>
      </w:r>
      <w:hyperlink r:id="rId14" w:history="1">
        <w:r w:rsidRPr="00DF3049">
          <w:rPr>
            <w:rFonts w:eastAsia="Times New Roman" w:cs="Times New Roman"/>
            <w:sz w:val="20"/>
            <w:szCs w:val="20"/>
            <w:shd w:val="clear" w:color="auto" w:fill="FFFFFF"/>
            <w:lang w:eastAsia="en-IN"/>
          </w:rPr>
          <w:t>http://dx.doi.org/10.2196/14203</w:t>
        </w:r>
      </w:hyperlink>
      <w:r w:rsidRPr="00DF3049">
        <w:rPr>
          <w:rFonts w:eastAsia="Times New Roman" w:cs="Times New Roman"/>
          <w:sz w:val="20"/>
          <w:szCs w:val="20"/>
          <w:shd w:val="clear" w:color="auto" w:fill="FFFFFF"/>
          <w:lang w:eastAsia="en-IN"/>
        </w:rPr>
        <w:t>.</w:t>
      </w:r>
    </w:p>
    <w:p w14:paraId="35997449" w14:textId="77777777" w:rsidR="00B27380" w:rsidRPr="00DF3049" w:rsidRDefault="00B27380" w:rsidP="00B27380">
      <w:pPr>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[3] A. F. Santos, P. D. Gaspar and S. Heraldo J L de, "New Data Center Performance Index: Perfect Design Data Center—PDD," </w:t>
      </w:r>
      <w:r w:rsidRPr="00DF3049">
        <w:rPr>
          <w:rFonts w:eastAsia="Times New Roman" w:cs="Times New Roman"/>
          <w:i/>
          <w:iCs/>
          <w:sz w:val="20"/>
          <w:szCs w:val="20"/>
          <w:shd w:val="clear" w:color="auto" w:fill="FFFFFF"/>
          <w:lang w:eastAsia="en-IN"/>
        </w:rPr>
        <w:t xml:space="preserve">Climate, </w:t>
      </w:r>
      <w:r w:rsidRPr="00DF3049">
        <w:rPr>
          <w:rFonts w:eastAsia="Times New Roman" w:cs="Times New Roman"/>
          <w:sz w:val="20"/>
          <w:szCs w:val="20"/>
          <w:shd w:val="clear" w:color="auto" w:fill="FFFFFF"/>
          <w:lang w:eastAsia="en-IN"/>
        </w:rPr>
        <w:t xml:space="preserve">vol. 8, </w:t>
      </w:r>
      <w:r w:rsidRPr="00DF3049">
        <w:rPr>
          <w:rFonts w:eastAsia="Times New Roman" w:cs="Times New Roman"/>
          <w:i/>
          <w:iCs/>
          <w:sz w:val="20"/>
          <w:szCs w:val="20"/>
          <w:shd w:val="clear" w:color="auto" w:fill="FFFFFF"/>
          <w:lang w:eastAsia="en-IN"/>
        </w:rPr>
        <w:t xml:space="preserve">(10), </w:t>
      </w:r>
      <w:r w:rsidRPr="00DF3049">
        <w:rPr>
          <w:rFonts w:eastAsia="Times New Roman" w:cs="Times New Roman"/>
          <w:sz w:val="20"/>
          <w:szCs w:val="20"/>
          <w:shd w:val="clear" w:color="auto" w:fill="FFFFFF"/>
          <w:lang w:eastAsia="en-IN"/>
        </w:rPr>
        <w:t xml:space="preserve">pp. 110, 2020. Available: https://www.proquest.com/scholarly-journals/new-data-center-performance-index-perfect-design/docview/2548327807/se-2?accountid=30552. DOI: </w:t>
      </w:r>
      <w:hyperlink r:id="rId15" w:history="1">
        <w:r w:rsidRPr="00DF3049">
          <w:rPr>
            <w:rFonts w:eastAsia="Times New Roman" w:cs="Times New Roman"/>
            <w:sz w:val="20"/>
            <w:szCs w:val="20"/>
            <w:shd w:val="clear" w:color="auto" w:fill="FFFFFF"/>
            <w:lang w:eastAsia="en-IN"/>
          </w:rPr>
          <w:t>http://dx.doi.org/10.3390/cli8100110</w:t>
        </w:r>
      </w:hyperlink>
      <w:r w:rsidRPr="00DF3049">
        <w:rPr>
          <w:rFonts w:eastAsia="Times New Roman" w:cs="Times New Roman"/>
          <w:sz w:val="20"/>
          <w:szCs w:val="20"/>
          <w:shd w:val="clear" w:color="auto" w:fill="FFFFFF"/>
          <w:lang w:eastAsia="en-IN"/>
        </w:rPr>
        <w:t>.</w:t>
      </w:r>
    </w:p>
    <w:p w14:paraId="5B0EE1D8" w14:textId="77777777" w:rsidR="00B27380" w:rsidRPr="00DF3049" w:rsidRDefault="00B27380" w:rsidP="00B27380">
      <w:pPr>
        <w:shd w:val="clear" w:color="auto" w:fill="FFFFFF"/>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[4] Y. Yang, M. Liang and Z. Wang, "A source-controlled data center network model," </w:t>
      </w:r>
      <w:proofErr w:type="spellStart"/>
      <w:r w:rsidRPr="00DF3049">
        <w:rPr>
          <w:rFonts w:eastAsia="Times New Roman" w:cs="Times New Roman"/>
          <w:i/>
          <w:iCs/>
          <w:sz w:val="20"/>
          <w:szCs w:val="20"/>
          <w:shd w:val="clear" w:color="auto" w:fill="FFFFFF"/>
          <w:lang w:eastAsia="en-IN"/>
        </w:rPr>
        <w:t>PLoS</w:t>
      </w:r>
      <w:proofErr w:type="spellEnd"/>
      <w:r w:rsidRPr="00DF3049">
        <w:rPr>
          <w:rFonts w:eastAsia="Times New Roman" w:cs="Times New Roman"/>
          <w:i/>
          <w:iCs/>
          <w:sz w:val="20"/>
          <w:szCs w:val="20"/>
          <w:shd w:val="clear" w:color="auto" w:fill="FFFFFF"/>
          <w:lang w:eastAsia="en-IN"/>
        </w:rPr>
        <w:t xml:space="preserve"> One, </w:t>
      </w:r>
      <w:r w:rsidRPr="00DF3049">
        <w:rPr>
          <w:rFonts w:eastAsia="Times New Roman" w:cs="Times New Roman"/>
          <w:sz w:val="20"/>
          <w:szCs w:val="20"/>
          <w:shd w:val="clear" w:color="auto" w:fill="FFFFFF"/>
          <w:lang w:eastAsia="en-IN"/>
        </w:rPr>
        <w:t xml:space="preserve">vol. 12, </w:t>
      </w:r>
      <w:r w:rsidRPr="00DF3049">
        <w:rPr>
          <w:rFonts w:eastAsia="Times New Roman" w:cs="Times New Roman"/>
          <w:i/>
          <w:iCs/>
          <w:sz w:val="20"/>
          <w:szCs w:val="20"/>
          <w:shd w:val="clear" w:color="auto" w:fill="FFFFFF"/>
          <w:lang w:eastAsia="en-IN"/>
        </w:rPr>
        <w:t xml:space="preserve">(3), </w:t>
      </w:r>
      <w:r w:rsidRPr="00DF3049">
        <w:rPr>
          <w:rFonts w:eastAsia="Times New Roman" w:cs="Times New Roman"/>
          <w:sz w:val="20"/>
          <w:szCs w:val="20"/>
          <w:shd w:val="clear" w:color="auto" w:fill="FFFFFF"/>
          <w:lang w:eastAsia="en-IN"/>
        </w:rPr>
        <w:t>2017. Available: https://www.proquest.com/scholarly-journals/source-controlled-data-center-network-model/docview/1879964592/se-2?accountid=30552. DOI: http://dx.doi.org/10.1371/journal.pone.0173442.</w:t>
      </w:r>
    </w:p>
    <w:p w14:paraId="64FB06B0" w14:textId="77777777" w:rsidR="00B27380" w:rsidRPr="00DF3049" w:rsidRDefault="00B27380" w:rsidP="00B27380">
      <w:pPr>
        <w:shd w:val="clear" w:color="auto" w:fill="FFFFFF"/>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[5] J. Pinnick, "Exploring digital preservation requirements: A case study from the National Geoscience Data Centre (NGDC)," </w:t>
      </w:r>
      <w:r w:rsidRPr="00DF3049">
        <w:rPr>
          <w:rFonts w:eastAsia="Times New Roman" w:cs="Times New Roman"/>
          <w:i/>
          <w:iCs/>
          <w:sz w:val="20"/>
          <w:szCs w:val="20"/>
          <w:shd w:val="clear" w:color="auto" w:fill="FFFFFF"/>
          <w:lang w:eastAsia="en-IN"/>
        </w:rPr>
        <w:t xml:space="preserve">Records Management Journal, </w:t>
      </w:r>
      <w:r w:rsidRPr="00DF3049">
        <w:rPr>
          <w:rFonts w:eastAsia="Times New Roman" w:cs="Times New Roman"/>
          <w:sz w:val="20"/>
          <w:szCs w:val="20"/>
          <w:shd w:val="clear" w:color="auto" w:fill="FFFFFF"/>
          <w:lang w:eastAsia="en-IN"/>
        </w:rPr>
        <w:t xml:space="preserve">vol. 27, </w:t>
      </w:r>
      <w:r w:rsidRPr="00DF3049">
        <w:rPr>
          <w:rFonts w:eastAsia="Times New Roman" w:cs="Times New Roman"/>
          <w:i/>
          <w:iCs/>
          <w:sz w:val="20"/>
          <w:szCs w:val="20"/>
          <w:shd w:val="clear" w:color="auto" w:fill="FFFFFF"/>
          <w:lang w:eastAsia="en-IN"/>
        </w:rPr>
        <w:t xml:space="preserve">(2), </w:t>
      </w:r>
      <w:r w:rsidRPr="00DF3049">
        <w:rPr>
          <w:rFonts w:eastAsia="Times New Roman" w:cs="Times New Roman"/>
          <w:sz w:val="20"/>
          <w:szCs w:val="20"/>
          <w:shd w:val="clear" w:color="auto" w:fill="FFFFFF"/>
          <w:lang w:eastAsia="en-IN"/>
        </w:rPr>
        <w:t>pp. 175-191, 2017. Available: https://www.proquest.com/scholarly-</w:t>
      </w:r>
      <w:r w:rsidRPr="00DF3049">
        <w:rPr>
          <w:rFonts w:eastAsia="Times New Roman" w:cs="Times New Roman"/>
          <w:sz w:val="20"/>
          <w:szCs w:val="20"/>
          <w:shd w:val="clear" w:color="auto" w:fill="FFFFFF"/>
          <w:lang w:eastAsia="en-IN"/>
        </w:rPr>
        <w:lastRenderedPageBreak/>
        <w:t>journals/exploring-digital-preservation-requirements/docview/1919987392/se-2?accountid=30552. DOI: http://dx.doi.org/10.1108/RMJ-04-2017-0009.</w:t>
      </w:r>
    </w:p>
    <w:p w14:paraId="0D3C8B5F" w14:textId="77777777" w:rsidR="00B27380" w:rsidRPr="00DF3049" w:rsidRDefault="00B27380" w:rsidP="00B27380">
      <w:pPr>
        <w:shd w:val="clear" w:color="auto" w:fill="FFFFFF"/>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[6] V. Matko and B. Brezovec, "Improved Data Center Energy Efficiency and Availability with Multilayer Node Event Processing," </w:t>
      </w:r>
      <w:r w:rsidRPr="00DF3049">
        <w:rPr>
          <w:rFonts w:eastAsia="Times New Roman" w:cs="Times New Roman"/>
          <w:i/>
          <w:iCs/>
          <w:sz w:val="20"/>
          <w:szCs w:val="20"/>
          <w:shd w:val="clear" w:color="auto" w:fill="FFFFFF"/>
          <w:lang w:eastAsia="en-IN"/>
        </w:rPr>
        <w:t xml:space="preserve">Energies, </w:t>
      </w:r>
      <w:r w:rsidRPr="00DF3049">
        <w:rPr>
          <w:rFonts w:eastAsia="Times New Roman" w:cs="Times New Roman"/>
          <w:sz w:val="20"/>
          <w:szCs w:val="20"/>
          <w:shd w:val="clear" w:color="auto" w:fill="FFFFFF"/>
          <w:lang w:eastAsia="en-IN"/>
        </w:rPr>
        <w:t xml:space="preserve">vol. 11, </w:t>
      </w:r>
      <w:r w:rsidRPr="00DF3049">
        <w:rPr>
          <w:rFonts w:eastAsia="Times New Roman" w:cs="Times New Roman"/>
          <w:i/>
          <w:iCs/>
          <w:sz w:val="20"/>
          <w:szCs w:val="20"/>
          <w:shd w:val="clear" w:color="auto" w:fill="FFFFFF"/>
          <w:lang w:eastAsia="en-IN"/>
        </w:rPr>
        <w:t xml:space="preserve">(9), </w:t>
      </w:r>
      <w:r w:rsidRPr="00DF3049">
        <w:rPr>
          <w:rFonts w:eastAsia="Times New Roman" w:cs="Times New Roman"/>
          <w:sz w:val="20"/>
          <w:szCs w:val="20"/>
          <w:shd w:val="clear" w:color="auto" w:fill="FFFFFF"/>
          <w:lang w:eastAsia="en-IN"/>
        </w:rPr>
        <w:t>pp. 2478, 2018. Available: https://www.proquest.com/scholarly-journals/improved-data-center-energy-efficiency/docview/2108551949/se-2?accountid=30552. DOI: http://dx.doi.org/10.3390/en11092478.</w:t>
      </w:r>
    </w:p>
    <w:p w14:paraId="66BB7188" w14:textId="77777777" w:rsidR="00B27380" w:rsidRPr="00DF3049" w:rsidRDefault="00B27380" w:rsidP="00B27380">
      <w:pPr>
        <w:shd w:val="clear" w:color="auto" w:fill="FFFFFF"/>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[7] L. V. Thiago, P. Moura and A. de Almeida, "A review on energy efficiency and demand response with focus on small and medium data centers," </w:t>
      </w:r>
      <w:r w:rsidRPr="00DF3049">
        <w:rPr>
          <w:rFonts w:eastAsia="Times New Roman" w:cs="Times New Roman"/>
          <w:i/>
          <w:iCs/>
          <w:sz w:val="20"/>
          <w:szCs w:val="20"/>
          <w:shd w:val="clear" w:color="auto" w:fill="FFFFFF"/>
          <w:lang w:eastAsia="en-IN"/>
        </w:rPr>
        <w:t xml:space="preserve">Energy Efficiency, </w:t>
      </w:r>
      <w:r w:rsidRPr="00DF3049">
        <w:rPr>
          <w:rFonts w:eastAsia="Times New Roman" w:cs="Times New Roman"/>
          <w:sz w:val="20"/>
          <w:szCs w:val="20"/>
          <w:shd w:val="clear" w:color="auto" w:fill="FFFFFF"/>
          <w:lang w:eastAsia="en-IN"/>
        </w:rPr>
        <w:t xml:space="preserve">vol. 12, </w:t>
      </w:r>
      <w:r w:rsidRPr="00DF3049">
        <w:rPr>
          <w:rFonts w:eastAsia="Times New Roman" w:cs="Times New Roman"/>
          <w:i/>
          <w:iCs/>
          <w:sz w:val="20"/>
          <w:szCs w:val="20"/>
          <w:shd w:val="clear" w:color="auto" w:fill="FFFFFF"/>
          <w:lang w:eastAsia="en-IN"/>
        </w:rPr>
        <w:t xml:space="preserve">(5), </w:t>
      </w:r>
      <w:r w:rsidRPr="00DF3049">
        <w:rPr>
          <w:rFonts w:eastAsia="Times New Roman" w:cs="Times New Roman"/>
          <w:sz w:val="20"/>
          <w:szCs w:val="20"/>
          <w:shd w:val="clear" w:color="auto" w:fill="FFFFFF"/>
          <w:lang w:eastAsia="en-IN"/>
        </w:rPr>
        <w:t>pp. 1399-1428, 2019. Available: https://www.proquest.com/scholarly-journals/review-on-energy-efficiency-demand-response-with/docview/2139366850/se-2?accountid=30552. DOI: http://dx.doi.org/10.1007/s12053-018-9753-2.</w:t>
      </w:r>
    </w:p>
    <w:p w14:paraId="3FFF6D2F" w14:textId="77777777" w:rsidR="00B27380" w:rsidRPr="00DF3049" w:rsidRDefault="00B27380" w:rsidP="00B27380">
      <w:pPr>
        <w:shd w:val="clear" w:color="auto" w:fill="FFFFFF"/>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[8] M. J. Marzuki and G. Newell, "The emergence of data centres as an innovative alternative property sector," </w:t>
      </w:r>
      <w:r w:rsidRPr="00DF3049">
        <w:rPr>
          <w:rFonts w:eastAsia="Times New Roman" w:cs="Times New Roman"/>
          <w:i/>
          <w:iCs/>
          <w:sz w:val="20"/>
          <w:szCs w:val="20"/>
          <w:shd w:val="clear" w:color="auto" w:fill="FFFFFF"/>
          <w:lang w:eastAsia="en-IN"/>
        </w:rPr>
        <w:t xml:space="preserve">Journal of Property Investment &amp; Finance, </w:t>
      </w:r>
      <w:r w:rsidRPr="00DF3049">
        <w:rPr>
          <w:rFonts w:eastAsia="Times New Roman" w:cs="Times New Roman"/>
          <w:sz w:val="20"/>
          <w:szCs w:val="20"/>
          <w:shd w:val="clear" w:color="auto" w:fill="FFFFFF"/>
          <w:lang w:eastAsia="en-IN"/>
        </w:rPr>
        <w:t xml:space="preserve">vol. 37, </w:t>
      </w:r>
      <w:r w:rsidRPr="00DF3049">
        <w:rPr>
          <w:rFonts w:eastAsia="Times New Roman" w:cs="Times New Roman"/>
          <w:i/>
          <w:iCs/>
          <w:sz w:val="20"/>
          <w:szCs w:val="20"/>
          <w:shd w:val="clear" w:color="auto" w:fill="FFFFFF"/>
          <w:lang w:eastAsia="en-IN"/>
        </w:rPr>
        <w:t xml:space="preserve">(2), </w:t>
      </w:r>
      <w:r w:rsidRPr="00DF3049">
        <w:rPr>
          <w:rFonts w:eastAsia="Times New Roman" w:cs="Times New Roman"/>
          <w:sz w:val="20"/>
          <w:szCs w:val="20"/>
          <w:shd w:val="clear" w:color="auto" w:fill="FFFFFF"/>
          <w:lang w:eastAsia="en-IN"/>
        </w:rPr>
        <w:t>pp. 140-152, 2019. Available: https://www.proquest.com/scholarly-journals/emergence-data-centres-as-innovative-alternative/docview/2186065378/se-2?accountid=30552. DOI: http://dx.doi.org/10.1108/JPIF-08-2018-0064.</w:t>
      </w:r>
    </w:p>
    <w:p w14:paraId="450C8ACD" w14:textId="77777777" w:rsidR="00B27380" w:rsidRPr="00DF3049" w:rsidRDefault="00B27380" w:rsidP="00B27380">
      <w:pPr>
        <w:shd w:val="clear" w:color="auto" w:fill="FFFFFF"/>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[9] P. Serena, N. Bailey and C. Dibben, "Using Linked Longitudinal Administrative Data to Identify Social Disadvantage," </w:t>
      </w:r>
      <w:r w:rsidRPr="00DF3049">
        <w:rPr>
          <w:rFonts w:eastAsia="Times New Roman" w:cs="Times New Roman"/>
          <w:i/>
          <w:iCs/>
          <w:sz w:val="20"/>
          <w:szCs w:val="20"/>
          <w:shd w:val="clear" w:color="auto" w:fill="FFFFFF"/>
          <w:lang w:eastAsia="en-IN"/>
        </w:rPr>
        <w:t xml:space="preserve">Soc. Indicators Res., </w:t>
      </w:r>
      <w:r w:rsidRPr="00DF3049">
        <w:rPr>
          <w:rFonts w:eastAsia="Times New Roman" w:cs="Times New Roman"/>
          <w:sz w:val="20"/>
          <w:szCs w:val="20"/>
          <w:shd w:val="clear" w:color="auto" w:fill="FFFFFF"/>
          <w:lang w:eastAsia="en-IN"/>
        </w:rPr>
        <w:t xml:space="preserve">vol. 147, </w:t>
      </w:r>
      <w:r w:rsidRPr="00DF3049">
        <w:rPr>
          <w:rFonts w:eastAsia="Times New Roman" w:cs="Times New Roman"/>
          <w:i/>
          <w:iCs/>
          <w:sz w:val="20"/>
          <w:szCs w:val="20"/>
          <w:shd w:val="clear" w:color="auto" w:fill="FFFFFF"/>
          <w:lang w:eastAsia="en-IN"/>
        </w:rPr>
        <w:t xml:space="preserve">(3), </w:t>
      </w:r>
      <w:r w:rsidRPr="00DF3049">
        <w:rPr>
          <w:rFonts w:eastAsia="Times New Roman" w:cs="Times New Roman"/>
          <w:sz w:val="20"/>
          <w:szCs w:val="20"/>
          <w:shd w:val="clear" w:color="auto" w:fill="FFFFFF"/>
          <w:lang w:eastAsia="en-IN"/>
        </w:rPr>
        <w:t>pp. 865-895, 2020. Available: https://www.proquest.com/scholarly-journals/using-linked-longitudinal-administrative-data/docview/2293375414/se-2?accountid=30552. DOI: http://dx.doi.org/10.1007/s11205-019-02173-1.</w:t>
      </w:r>
    </w:p>
    <w:p w14:paraId="1616656E" w14:textId="77777777" w:rsidR="00B7739E" w:rsidRPr="00DF3049" w:rsidRDefault="00B7739E" w:rsidP="00B7739E">
      <w:pPr>
        <w:shd w:val="clear" w:color="auto" w:fill="FFFFFF"/>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[10] R. Basmadjian, "Flexibility-Based Energy and Demand Management in Data Centers: A Case Study for Cloud Computing," </w:t>
      </w:r>
      <w:r w:rsidRPr="00DF3049">
        <w:rPr>
          <w:rFonts w:eastAsia="Times New Roman" w:cs="Times New Roman"/>
          <w:i/>
          <w:iCs/>
          <w:sz w:val="20"/>
          <w:szCs w:val="20"/>
          <w:shd w:val="clear" w:color="auto" w:fill="FFFFFF"/>
          <w:lang w:eastAsia="en-IN"/>
        </w:rPr>
        <w:t xml:space="preserve">Energies, </w:t>
      </w:r>
      <w:r w:rsidRPr="00DF3049">
        <w:rPr>
          <w:rFonts w:eastAsia="Times New Roman" w:cs="Times New Roman"/>
          <w:sz w:val="20"/>
          <w:szCs w:val="20"/>
          <w:shd w:val="clear" w:color="auto" w:fill="FFFFFF"/>
          <w:lang w:eastAsia="en-IN"/>
        </w:rPr>
        <w:t xml:space="preserve">vol. 12, </w:t>
      </w:r>
      <w:r w:rsidRPr="00DF3049">
        <w:rPr>
          <w:rFonts w:eastAsia="Times New Roman" w:cs="Times New Roman"/>
          <w:i/>
          <w:iCs/>
          <w:sz w:val="20"/>
          <w:szCs w:val="20"/>
          <w:shd w:val="clear" w:color="auto" w:fill="FFFFFF"/>
          <w:lang w:eastAsia="en-IN"/>
        </w:rPr>
        <w:t xml:space="preserve">(17), </w:t>
      </w:r>
      <w:r w:rsidRPr="00DF3049">
        <w:rPr>
          <w:rFonts w:eastAsia="Times New Roman" w:cs="Times New Roman"/>
          <w:sz w:val="20"/>
          <w:szCs w:val="20"/>
          <w:shd w:val="clear" w:color="auto" w:fill="FFFFFF"/>
          <w:lang w:eastAsia="en-IN"/>
        </w:rPr>
        <w:t>pp. 3301, 2019. Available: https://www.proquest.com/scholarly-journals/flexibility-based-energy-demand-management-data/docview/2316907284/se-2?accountid=30552. DOI: http://dx.doi.org/10.3390/en12173301.</w:t>
      </w:r>
    </w:p>
    <w:p w14:paraId="743DF257" w14:textId="77777777" w:rsidR="00B7739E" w:rsidRPr="00DF3049" w:rsidRDefault="00B7739E" w:rsidP="00B7739E">
      <w:pPr>
        <w:shd w:val="clear" w:color="auto" w:fill="FFFFFF"/>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[11] D. Mehboob, "Mixed interest in expanding tax incentives for data centres," </w:t>
      </w:r>
      <w:r w:rsidRPr="00DF3049">
        <w:rPr>
          <w:rFonts w:eastAsia="Times New Roman" w:cs="Times New Roman"/>
          <w:i/>
          <w:iCs/>
          <w:sz w:val="20"/>
          <w:szCs w:val="20"/>
          <w:shd w:val="clear" w:color="auto" w:fill="FFFFFF"/>
          <w:lang w:eastAsia="en-IN"/>
        </w:rPr>
        <w:t xml:space="preserve">International Tax Review, </w:t>
      </w:r>
      <w:r w:rsidRPr="00DF3049">
        <w:rPr>
          <w:rFonts w:eastAsia="Times New Roman" w:cs="Times New Roman"/>
          <w:sz w:val="20"/>
          <w:szCs w:val="20"/>
          <w:shd w:val="clear" w:color="auto" w:fill="FFFFFF"/>
          <w:lang w:eastAsia="en-IN"/>
        </w:rPr>
        <w:t>2019. Available: https://www.proquest.com/scholarly-</w:t>
      </w:r>
      <w:r w:rsidRPr="00DF3049">
        <w:rPr>
          <w:rFonts w:eastAsia="Times New Roman" w:cs="Times New Roman"/>
          <w:sz w:val="20"/>
          <w:szCs w:val="20"/>
          <w:shd w:val="clear" w:color="auto" w:fill="FFFFFF"/>
          <w:lang w:eastAsia="en-IN"/>
        </w:rPr>
        <w:t>journals/mixed-interest-expanding-tax-incentives-data/docview/2341164561/se-2?accountid=30552.</w:t>
      </w:r>
    </w:p>
    <w:p w14:paraId="0786FB74" w14:textId="026FAA5A" w:rsidR="00B7739E" w:rsidRPr="00DF3049" w:rsidRDefault="00B7739E" w:rsidP="00B7739E">
      <w:pPr>
        <w:shd w:val="clear" w:color="auto" w:fill="FFFFFF"/>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[12] K. Sonja, W. </w:t>
      </w:r>
      <w:r w:rsidR="00B27380" w:rsidRPr="00DF3049">
        <w:rPr>
          <w:rFonts w:eastAsia="Times New Roman" w:cs="Times New Roman"/>
          <w:sz w:val="20"/>
          <w:szCs w:val="20"/>
          <w:shd w:val="clear" w:color="auto" w:fill="FFFFFF"/>
          <w:lang w:eastAsia="en-IN"/>
        </w:rPr>
        <w:t>Nils,</w:t>
      </w:r>
      <w:r w:rsidRPr="00DF3049">
        <w:rPr>
          <w:rFonts w:eastAsia="Times New Roman" w:cs="Times New Roman"/>
          <w:sz w:val="20"/>
          <w:szCs w:val="20"/>
          <w:shd w:val="clear" w:color="auto" w:fill="FFFFFF"/>
          <w:lang w:eastAsia="en-IN"/>
        </w:rPr>
        <w:t xml:space="preserve"> and C. Becker, "Sim2Win: How simulation can help data centers to benefit from controlling their power profile," </w:t>
      </w:r>
      <w:r w:rsidRPr="00DF3049">
        <w:rPr>
          <w:rFonts w:eastAsia="Times New Roman" w:cs="Times New Roman"/>
          <w:i/>
          <w:iCs/>
          <w:sz w:val="20"/>
          <w:szCs w:val="20"/>
          <w:shd w:val="clear" w:color="auto" w:fill="FFFFFF"/>
          <w:lang w:eastAsia="en-IN"/>
        </w:rPr>
        <w:t xml:space="preserve">Energy Efficiency, </w:t>
      </w:r>
      <w:r w:rsidRPr="00DF3049">
        <w:rPr>
          <w:rFonts w:eastAsia="Times New Roman" w:cs="Times New Roman"/>
          <w:sz w:val="20"/>
          <w:szCs w:val="20"/>
          <w:shd w:val="clear" w:color="auto" w:fill="FFFFFF"/>
          <w:lang w:eastAsia="en-IN"/>
        </w:rPr>
        <w:t xml:space="preserve">vol. 13, </w:t>
      </w:r>
      <w:r w:rsidRPr="00DF3049">
        <w:rPr>
          <w:rFonts w:eastAsia="Times New Roman" w:cs="Times New Roman"/>
          <w:i/>
          <w:iCs/>
          <w:sz w:val="20"/>
          <w:szCs w:val="20"/>
          <w:shd w:val="clear" w:color="auto" w:fill="FFFFFF"/>
          <w:lang w:eastAsia="en-IN"/>
        </w:rPr>
        <w:t xml:space="preserve">(5), </w:t>
      </w:r>
      <w:r w:rsidRPr="00DF3049">
        <w:rPr>
          <w:rFonts w:eastAsia="Times New Roman" w:cs="Times New Roman"/>
          <w:sz w:val="20"/>
          <w:szCs w:val="20"/>
          <w:shd w:val="clear" w:color="auto" w:fill="FFFFFF"/>
          <w:lang w:eastAsia="en-IN"/>
        </w:rPr>
        <w:t>pp. 1007-1029, 2020. Available: https://www.proquest.com/scholarly-journals/sim2win-how-simulation-can-help-data-centers/docview/2417167942/se-2?accountid=30552. DOI: http://dx.doi.org/10.1007/s12053-020-09873-5.</w:t>
      </w:r>
    </w:p>
    <w:p w14:paraId="606950C1" w14:textId="77777777" w:rsidR="00B7739E" w:rsidRPr="00DF3049" w:rsidRDefault="00B7739E" w:rsidP="00B7739E">
      <w:pPr>
        <w:shd w:val="clear" w:color="auto" w:fill="FFFFFF"/>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[13] A. </w:t>
      </w:r>
      <w:proofErr w:type="spellStart"/>
      <w:r w:rsidRPr="00DF3049">
        <w:rPr>
          <w:rFonts w:eastAsia="Times New Roman" w:cs="Times New Roman"/>
          <w:sz w:val="20"/>
          <w:szCs w:val="20"/>
          <w:shd w:val="clear" w:color="auto" w:fill="FFFFFF"/>
          <w:lang w:eastAsia="en-IN"/>
        </w:rPr>
        <w:t>Periola</w:t>
      </w:r>
      <w:proofErr w:type="spellEnd"/>
      <w:r w:rsidRPr="00DF3049">
        <w:rPr>
          <w:rFonts w:eastAsia="Times New Roman" w:cs="Times New Roman"/>
          <w:sz w:val="20"/>
          <w:szCs w:val="20"/>
          <w:shd w:val="clear" w:color="auto" w:fill="FFFFFF"/>
          <w:lang w:eastAsia="en-IN"/>
        </w:rPr>
        <w:t xml:space="preserve">, A. Alonge and K. </w:t>
      </w:r>
      <w:proofErr w:type="spellStart"/>
      <w:r w:rsidRPr="00DF3049">
        <w:rPr>
          <w:rFonts w:eastAsia="Times New Roman" w:cs="Times New Roman"/>
          <w:sz w:val="20"/>
          <w:szCs w:val="20"/>
          <w:shd w:val="clear" w:color="auto" w:fill="FFFFFF"/>
          <w:lang w:eastAsia="en-IN"/>
        </w:rPr>
        <w:t>Ogudo</w:t>
      </w:r>
      <w:proofErr w:type="spellEnd"/>
      <w:r w:rsidRPr="00DF3049">
        <w:rPr>
          <w:rFonts w:eastAsia="Times New Roman" w:cs="Times New Roman"/>
          <w:sz w:val="20"/>
          <w:szCs w:val="20"/>
          <w:shd w:val="clear" w:color="auto" w:fill="FFFFFF"/>
          <w:lang w:eastAsia="en-IN"/>
        </w:rPr>
        <w:t xml:space="preserve">, "Space Habitat Data Centers—For Future Computing," </w:t>
      </w:r>
      <w:r w:rsidRPr="00DF3049">
        <w:rPr>
          <w:rFonts w:eastAsia="Times New Roman" w:cs="Times New Roman"/>
          <w:i/>
          <w:iCs/>
          <w:sz w:val="20"/>
          <w:szCs w:val="20"/>
          <w:shd w:val="clear" w:color="auto" w:fill="FFFFFF"/>
          <w:lang w:eastAsia="en-IN"/>
        </w:rPr>
        <w:t xml:space="preserve">Symmetry, </w:t>
      </w:r>
      <w:r w:rsidRPr="00DF3049">
        <w:rPr>
          <w:rFonts w:eastAsia="Times New Roman" w:cs="Times New Roman"/>
          <w:sz w:val="20"/>
          <w:szCs w:val="20"/>
          <w:shd w:val="clear" w:color="auto" w:fill="FFFFFF"/>
          <w:lang w:eastAsia="en-IN"/>
        </w:rPr>
        <w:t xml:space="preserve">vol. 12, </w:t>
      </w:r>
      <w:r w:rsidRPr="00DF3049">
        <w:rPr>
          <w:rFonts w:eastAsia="Times New Roman" w:cs="Times New Roman"/>
          <w:i/>
          <w:iCs/>
          <w:sz w:val="20"/>
          <w:szCs w:val="20"/>
          <w:shd w:val="clear" w:color="auto" w:fill="FFFFFF"/>
          <w:lang w:eastAsia="en-IN"/>
        </w:rPr>
        <w:t xml:space="preserve">(9), </w:t>
      </w:r>
      <w:r w:rsidRPr="00DF3049">
        <w:rPr>
          <w:rFonts w:eastAsia="Times New Roman" w:cs="Times New Roman"/>
          <w:sz w:val="20"/>
          <w:szCs w:val="20"/>
          <w:shd w:val="clear" w:color="auto" w:fill="FFFFFF"/>
          <w:lang w:eastAsia="en-IN"/>
        </w:rPr>
        <w:t>pp. 1487, 2020. Available: https://www.proquest.com/scholarly-journals/space-habitat-data-centers-future-computing/docview/2442518919/se-2?accountid=30552. DOI: http://dx.doi.org/10.3390/sym12091487.</w:t>
      </w:r>
    </w:p>
    <w:p w14:paraId="434BDE1F" w14:textId="5178DDC6" w:rsidR="00B7739E" w:rsidRPr="00DF3049" w:rsidRDefault="00B7739E" w:rsidP="00B7739E">
      <w:pPr>
        <w:shd w:val="clear" w:color="auto" w:fill="FFFFFF"/>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[14] V. Matko, B. Brezovec and Miro</w:t>
      </w:r>
      <w:r w:rsidR="009775FC" w:rsidRPr="00DF3049">
        <w:rPr>
          <w:rFonts w:eastAsia="Times New Roman" w:cs="Times New Roman"/>
          <w:sz w:val="20"/>
          <w:szCs w:val="20"/>
          <w:shd w:val="clear" w:color="auto" w:fill="FFFFFF"/>
          <w:lang w:eastAsia="en-IN"/>
        </w:rPr>
        <w:t xml:space="preserve"> </w:t>
      </w:r>
      <w:proofErr w:type="spellStart"/>
      <w:r w:rsidRPr="00DF3049">
        <w:rPr>
          <w:rFonts w:eastAsia="Times New Roman" w:cs="Times New Roman"/>
          <w:sz w:val="20"/>
          <w:szCs w:val="20"/>
          <w:shd w:val="clear" w:color="auto" w:fill="FFFFFF"/>
          <w:lang w:eastAsia="en-IN"/>
        </w:rPr>
        <w:t>Milanovič</w:t>
      </w:r>
      <w:proofErr w:type="spellEnd"/>
      <w:r w:rsidRPr="00DF3049">
        <w:rPr>
          <w:rFonts w:eastAsia="Times New Roman" w:cs="Times New Roman"/>
          <w:sz w:val="20"/>
          <w:szCs w:val="20"/>
          <w:shd w:val="clear" w:color="auto" w:fill="FFFFFF"/>
          <w:lang w:eastAsia="en-IN"/>
        </w:rPr>
        <w:t xml:space="preserve">, "Intelligent Monitoring of Data Center Physical Infrastructure," </w:t>
      </w:r>
      <w:r w:rsidRPr="00DF3049">
        <w:rPr>
          <w:rFonts w:eastAsia="Times New Roman" w:cs="Times New Roman"/>
          <w:i/>
          <w:iCs/>
          <w:sz w:val="20"/>
          <w:szCs w:val="20"/>
          <w:shd w:val="clear" w:color="auto" w:fill="FFFFFF"/>
          <w:lang w:eastAsia="en-IN"/>
        </w:rPr>
        <w:t xml:space="preserve">Applied Sciences, </w:t>
      </w:r>
      <w:r w:rsidRPr="00DF3049">
        <w:rPr>
          <w:rFonts w:eastAsia="Times New Roman" w:cs="Times New Roman"/>
          <w:sz w:val="20"/>
          <w:szCs w:val="20"/>
          <w:shd w:val="clear" w:color="auto" w:fill="FFFFFF"/>
          <w:lang w:eastAsia="en-IN"/>
        </w:rPr>
        <w:t xml:space="preserve">vol. 9, </w:t>
      </w:r>
      <w:r w:rsidRPr="00DF3049">
        <w:rPr>
          <w:rFonts w:eastAsia="Times New Roman" w:cs="Times New Roman"/>
          <w:i/>
          <w:iCs/>
          <w:sz w:val="20"/>
          <w:szCs w:val="20"/>
          <w:shd w:val="clear" w:color="auto" w:fill="FFFFFF"/>
          <w:lang w:eastAsia="en-IN"/>
        </w:rPr>
        <w:t xml:space="preserve">(23), </w:t>
      </w:r>
      <w:r w:rsidRPr="00DF3049">
        <w:rPr>
          <w:rFonts w:eastAsia="Times New Roman" w:cs="Times New Roman"/>
          <w:sz w:val="20"/>
          <w:szCs w:val="20"/>
          <w:shd w:val="clear" w:color="auto" w:fill="FFFFFF"/>
          <w:lang w:eastAsia="en-IN"/>
        </w:rPr>
        <w:t>pp. 4998, 2019. Available: https://www.proquest.com/scholarly-journals/intelligent-monitoring-data-center-physical/docview/2533723286/se-2?accountid=30552. DOI: http://dx.doi.org/10.3390/app9234998.</w:t>
      </w:r>
    </w:p>
    <w:p w14:paraId="50951537" w14:textId="77777777" w:rsidR="00B7739E" w:rsidRPr="00DF3049" w:rsidRDefault="00B7739E" w:rsidP="00B7739E">
      <w:pPr>
        <w:shd w:val="clear" w:color="auto" w:fill="FFFFFF"/>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[15] M. S. Mekala</w:t>
      </w:r>
      <w:r w:rsidRPr="00DF3049">
        <w:rPr>
          <w:rFonts w:eastAsia="Times New Roman" w:cs="Times New Roman"/>
          <w:i/>
          <w:iCs/>
          <w:sz w:val="20"/>
          <w:szCs w:val="20"/>
          <w:shd w:val="clear" w:color="auto" w:fill="FFFFFF"/>
          <w:lang w:eastAsia="en-IN"/>
        </w:rPr>
        <w:t xml:space="preserve"> et al</w:t>
      </w:r>
      <w:r w:rsidRPr="00DF3049">
        <w:rPr>
          <w:rFonts w:eastAsia="Times New Roman" w:cs="Times New Roman"/>
          <w:sz w:val="20"/>
          <w:szCs w:val="20"/>
          <w:shd w:val="clear" w:color="auto" w:fill="FFFFFF"/>
          <w:lang w:eastAsia="en-IN"/>
        </w:rPr>
        <w:t xml:space="preserve">, "DAWM: Cost-Aware Asset Claim Analysis Approach on Big Data Analytic Computation Model for Cloud Data Centre," </w:t>
      </w:r>
      <w:r w:rsidRPr="00DF3049">
        <w:rPr>
          <w:rFonts w:eastAsia="Times New Roman" w:cs="Times New Roman"/>
          <w:i/>
          <w:iCs/>
          <w:sz w:val="20"/>
          <w:szCs w:val="20"/>
          <w:shd w:val="clear" w:color="auto" w:fill="FFFFFF"/>
          <w:lang w:eastAsia="en-IN"/>
        </w:rPr>
        <w:t xml:space="preserve">Security and Communication Networks, </w:t>
      </w:r>
      <w:r w:rsidRPr="00DF3049">
        <w:rPr>
          <w:rFonts w:eastAsia="Times New Roman" w:cs="Times New Roman"/>
          <w:sz w:val="20"/>
          <w:szCs w:val="20"/>
          <w:shd w:val="clear" w:color="auto" w:fill="FFFFFF"/>
          <w:lang w:eastAsia="en-IN"/>
        </w:rPr>
        <w:t>vol. 2021, 2021. Available: https://www.proquest.com/scholarly-journals/dawm-cost-aware-asset-claim-analysis-approach-on/docview/2537374240/se-2?accountid=30552. DOI: http://dx.doi.org/10.1155/2021/6688162.</w:t>
      </w:r>
    </w:p>
    <w:p w14:paraId="025BC38A" w14:textId="2648C9F7" w:rsidR="00B7739E" w:rsidRPr="00DF3049" w:rsidRDefault="00B7739E" w:rsidP="00B7739E">
      <w:pPr>
        <w:shd w:val="clear" w:color="auto" w:fill="FFFFFF"/>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[16] A. Rybakova and P. Kagan, "Application of Building Information </w:t>
      </w:r>
      <w:proofErr w:type="spellStart"/>
      <w:r w:rsidRPr="00DF3049">
        <w:rPr>
          <w:rFonts w:eastAsia="Times New Roman" w:cs="Times New Roman"/>
          <w:sz w:val="20"/>
          <w:szCs w:val="20"/>
          <w:shd w:val="clear" w:color="auto" w:fill="FFFFFF"/>
          <w:lang w:eastAsia="en-IN"/>
        </w:rPr>
        <w:t>Modeling</w:t>
      </w:r>
      <w:proofErr w:type="spellEnd"/>
      <w:r w:rsidRPr="00DF3049">
        <w:rPr>
          <w:rFonts w:eastAsia="Times New Roman" w:cs="Times New Roman"/>
          <w:sz w:val="20"/>
          <w:szCs w:val="20"/>
          <w:shd w:val="clear" w:color="auto" w:fill="FFFFFF"/>
          <w:lang w:eastAsia="en-IN"/>
        </w:rPr>
        <w:t xml:space="preserve"> in Data Center design," </w:t>
      </w:r>
      <w:r w:rsidRPr="00DF3049">
        <w:rPr>
          <w:rFonts w:eastAsia="Times New Roman" w:cs="Times New Roman"/>
          <w:i/>
          <w:iCs/>
          <w:sz w:val="20"/>
          <w:szCs w:val="20"/>
          <w:shd w:val="clear" w:color="auto" w:fill="FFFFFF"/>
          <w:lang w:eastAsia="en-IN"/>
        </w:rPr>
        <w:t>IOP Conference Series.</w:t>
      </w:r>
      <w:r w:rsidR="009775FC" w:rsidRPr="00DF3049">
        <w:rPr>
          <w:rFonts w:eastAsia="Times New Roman" w:cs="Times New Roman"/>
          <w:i/>
          <w:iCs/>
          <w:sz w:val="20"/>
          <w:szCs w:val="20"/>
          <w:shd w:val="clear" w:color="auto" w:fill="FFFFFF"/>
          <w:lang w:eastAsia="en-IN"/>
        </w:rPr>
        <w:t xml:space="preserve"> </w:t>
      </w:r>
      <w:r w:rsidRPr="00DF3049">
        <w:rPr>
          <w:rFonts w:eastAsia="Times New Roman" w:cs="Times New Roman"/>
          <w:i/>
          <w:iCs/>
          <w:sz w:val="20"/>
          <w:szCs w:val="20"/>
          <w:shd w:val="clear" w:color="auto" w:fill="FFFFFF"/>
          <w:lang w:eastAsia="en-IN"/>
        </w:rPr>
        <w:t xml:space="preserve">Materials Science and Engineering, </w:t>
      </w:r>
      <w:r w:rsidRPr="00DF3049">
        <w:rPr>
          <w:rFonts w:eastAsia="Times New Roman" w:cs="Times New Roman"/>
          <w:sz w:val="20"/>
          <w:szCs w:val="20"/>
          <w:shd w:val="clear" w:color="auto" w:fill="FFFFFF"/>
          <w:lang w:eastAsia="en-IN"/>
        </w:rPr>
        <w:t xml:space="preserve">vol. 869, </w:t>
      </w:r>
      <w:r w:rsidRPr="00DF3049">
        <w:rPr>
          <w:rFonts w:eastAsia="Times New Roman" w:cs="Times New Roman"/>
          <w:i/>
          <w:iCs/>
          <w:sz w:val="20"/>
          <w:szCs w:val="20"/>
          <w:shd w:val="clear" w:color="auto" w:fill="FFFFFF"/>
          <w:lang w:eastAsia="en-IN"/>
        </w:rPr>
        <w:t xml:space="preserve">(2), </w:t>
      </w:r>
      <w:r w:rsidRPr="00DF3049">
        <w:rPr>
          <w:rFonts w:eastAsia="Times New Roman" w:cs="Times New Roman"/>
          <w:sz w:val="20"/>
          <w:szCs w:val="20"/>
          <w:shd w:val="clear" w:color="auto" w:fill="FFFFFF"/>
          <w:lang w:eastAsia="en-IN"/>
        </w:rPr>
        <w:t>2020. Available: https://www.proquest.com/scholarly-journals/application-building-information-modeling-data/docview/2553219139/se-2?accountid=30552. DOI: http://dx.doi.org/10.1088/1757-899X/869/2/022006.</w:t>
      </w:r>
    </w:p>
    <w:p w14:paraId="15692F78" w14:textId="77777777" w:rsidR="00B7739E" w:rsidRPr="00DF3049" w:rsidRDefault="00B7739E" w:rsidP="00B7739E">
      <w:pPr>
        <w:shd w:val="clear" w:color="auto" w:fill="FFFFFF"/>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[17] S. </w:t>
      </w:r>
      <w:proofErr w:type="spellStart"/>
      <w:r w:rsidRPr="00DF3049">
        <w:rPr>
          <w:rFonts w:eastAsia="Times New Roman" w:cs="Times New Roman"/>
          <w:sz w:val="20"/>
          <w:szCs w:val="20"/>
          <w:shd w:val="clear" w:color="auto" w:fill="FFFFFF"/>
          <w:lang w:eastAsia="en-IN"/>
        </w:rPr>
        <w:t>Gurusubramani</w:t>
      </w:r>
      <w:proofErr w:type="spellEnd"/>
      <w:r w:rsidRPr="00DF3049">
        <w:rPr>
          <w:rFonts w:eastAsia="Times New Roman" w:cs="Times New Roman"/>
          <w:i/>
          <w:iCs/>
          <w:sz w:val="20"/>
          <w:szCs w:val="20"/>
          <w:shd w:val="clear" w:color="auto" w:fill="FFFFFF"/>
          <w:lang w:eastAsia="en-IN"/>
        </w:rPr>
        <w:t xml:space="preserve"> et al</w:t>
      </w:r>
      <w:r w:rsidRPr="00DF3049">
        <w:rPr>
          <w:rFonts w:eastAsia="Times New Roman" w:cs="Times New Roman"/>
          <w:sz w:val="20"/>
          <w:szCs w:val="20"/>
          <w:shd w:val="clear" w:color="auto" w:fill="FFFFFF"/>
          <w:lang w:eastAsia="en-IN"/>
        </w:rPr>
        <w:t xml:space="preserve">, "A Data Centre Configurable Data Mining Document Management Information System," </w:t>
      </w:r>
      <w:r w:rsidRPr="00DF3049">
        <w:rPr>
          <w:rFonts w:eastAsia="Times New Roman" w:cs="Times New Roman"/>
          <w:i/>
          <w:iCs/>
          <w:sz w:val="20"/>
          <w:szCs w:val="20"/>
          <w:shd w:val="clear" w:color="auto" w:fill="FFFFFF"/>
          <w:lang w:eastAsia="en-IN"/>
        </w:rPr>
        <w:t xml:space="preserve">Journal of Physics: Conference Series, </w:t>
      </w:r>
      <w:r w:rsidRPr="00DF3049">
        <w:rPr>
          <w:rFonts w:eastAsia="Times New Roman" w:cs="Times New Roman"/>
          <w:sz w:val="20"/>
          <w:szCs w:val="20"/>
          <w:shd w:val="clear" w:color="auto" w:fill="FFFFFF"/>
          <w:lang w:eastAsia="en-IN"/>
        </w:rPr>
        <w:t xml:space="preserve">vol. 1964, </w:t>
      </w:r>
      <w:r w:rsidRPr="00DF3049">
        <w:rPr>
          <w:rFonts w:eastAsia="Times New Roman" w:cs="Times New Roman"/>
          <w:i/>
          <w:iCs/>
          <w:sz w:val="20"/>
          <w:szCs w:val="20"/>
          <w:shd w:val="clear" w:color="auto" w:fill="FFFFFF"/>
          <w:lang w:eastAsia="en-IN"/>
        </w:rPr>
        <w:t xml:space="preserve">(4), </w:t>
      </w:r>
      <w:r w:rsidRPr="00DF3049">
        <w:rPr>
          <w:rFonts w:eastAsia="Times New Roman" w:cs="Times New Roman"/>
          <w:sz w:val="20"/>
          <w:szCs w:val="20"/>
          <w:shd w:val="clear" w:color="auto" w:fill="FFFFFF"/>
          <w:lang w:eastAsia="en-IN"/>
        </w:rPr>
        <w:t>2021. Available: https://www.proquest.com/scholarly-journals/data-centre-configurable-mining-</w:t>
      </w:r>
      <w:r w:rsidRPr="00DF3049">
        <w:rPr>
          <w:rFonts w:eastAsia="Times New Roman" w:cs="Times New Roman"/>
          <w:sz w:val="20"/>
          <w:szCs w:val="20"/>
          <w:shd w:val="clear" w:color="auto" w:fill="FFFFFF"/>
          <w:lang w:eastAsia="en-IN"/>
        </w:rPr>
        <w:lastRenderedPageBreak/>
        <w:t>document/docview/2555401259/se-2?accountid=30552. DOI: http://dx.doi.org/10.1088/1742-6596/1964/4/042095.</w:t>
      </w:r>
    </w:p>
    <w:p w14:paraId="7F4EDA1F" w14:textId="77777777" w:rsidR="00B7739E" w:rsidRPr="00DF3049" w:rsidRDefault="00B7739E" w:rsidP="00B7739E">
      <w:pPr>
        <w:shd w:val="clear" w:color="auto" w:fill="FFFFFF"/>
        <w:spacing w:before="240" w:after="16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[18] S A F Syed </w:t>
      </w:r>
      <w:proofErr w:type="spellStart"/>
      <w:r w:rsidRPr="00DF3049">
        <w:rPr>
          <w:rFonts w:eastAsia="Times New Roman" w:cs="Times New Roman"/>
          <w:sz w:val="20"/>
          <w:szCs w:val="20"/>
          <w:shd w:val="clear" w:color="auto" w:fill="FFFFFF"/>
          <w:lang w:eastAsia="en-IN"/>
        </w:rPr>
        <w:t>Abdul,Rahman</w:t>
      </w:r>
      <w:proofErr w:type="spellEnd"/>
      <w:r w:rsidRPr="00DF3049">
        <w:rPr>
          <w:rFonts w:eastAsia="Times New Roman" w:cs="Times New Roman"/>
          <w:sz w:val="20"/>
          <w:szCs w:val="20"/>
          <w:shd w:val="clear" w:color="auto" w:fill="FFFFFF"/>
          <w:lang w:eastAsia="en-IN"/>
        </w:rPr>
        <w:t xml:space="preserve"> and Abdul </w:t>
      </w:r>
      <w:proofErr w:type="spellStart"/>
      <w:r w:rsidRPr="00DF3049">
        <w:rPr>
          <w:rFonts w:eastAsia="Times New Roman" w:cs="Times New Roman"/>
          <w:sz w:val="20"/>
          <w:szCs w:val="20"/>
          <w:shd w:val="clear" w:color="auto" w:fill="FFFFFF"/>
          <w:lang w:eastAsia="en-IN"/>
        </w:rPr>
        <w:t>Maulud</w:t>
      </w:r>
      <w:proofErr w:type="spellEnd"/>
      <w:r w:rsidRPr="00DF3049">
        <w:rPr>
          <w:rFonts w:eastAsia="Times New Roman" w:cs="Times New Roman"/>
          <w:sz w:val="20"/>
          <w:szCs w:val="20"/>
          <w:shd w:val="clear" w:color="auto" w:fill="FFFFFF"/>
          <w:lang w:eastAsia="en-IN"/>
        </w:rPr>
        <w:t xml:space="preserve"> K.N., "Approaching BIM-GIS Integration for 3D Evacuation Planning Requirement Using </w:t>
      </w:r>
      <w:proofErr w:type="spellStart"/>
      <w:r w:rsidRPr="00DF3049">
        <w:rPr>
          <w:rFonts w:eastAsia="Times New Roman" w:cs="Times New Roman"/>
          <w:sz w:val="20"/>
          <w:szCs w:val="20"/>
          <w:shd w:val="clear" w:color="auto" w:fill="FFFFFF"/>
          <w:lang w:eastAsia="en-IN"/>
        </w:rPr>
        <w:t>Multipatch</w:t>
      </w:r>
      <w:proofErr w:type="spellEnd"/>
      <w:r w:rsidRPr="00DF3049">
        <w:rPr>
          <w:rFonts w:eastAsia="Times New Roman" w:cs="Times New Roman"/>
          <w:sz w:val="20"/>
          <w:szCs w:val="20"/>
          <w:shd w:val="clear" w:color="auto" w:fill="FFFFFF"/>
          <w:lang w:eastAsia="en-IN"/>
        </w:rPr>
        <w:t xml:space="preserve"> Geometry Data Format," </w:t>
      </w:r>
      <w:r w:rsidRPr="00DF3049">
        <w:rPr>
          <w:rFonts w:eastAsia="Times New Roman" w:cs="Times New Roman"/>
          <w:i/>
          <w:iCs/>
          <w:sz w:val="20"/>
          <w:szCs w:val="20"/>
          <w:shd w:val="clear" w:color="auto" w:fill="FFFFFF"/>
          <w:lang w:eastAsia="en-IN"/>
        </w:rPr>
        <w:t xml:space="preserve">IOP Conference </w:t>
      </w:r>
      <w:proofErr w:type="spellStart"/>
      <w:r w:rsidRPr="00DF3049">
        <w:rPr>
          <w:rFonts w:eastAsia="Times New Roman" w:cs="Times New Roman"/>
          <w:i/>
          <w:iCs/>
          <w:sz w:val="20"/>
          <w:szCs w:val="20"/>
          <w:shd w:val="clear" w:color="auto" w:fill="FFFFFF"/>
          <w:lang w:eastAsia="en-IN"/>
        </w:rPr>
        <w:t>Series.Earth</w:t>
      </w:r>
      <w:proofErr w:type="spellEnd"/>
      <w:r w:rsidRPr="00DF3049">
        <w:rPr>
          <w:rFonts w:eastAsia="Times New Roman" w:cs="Times New Roman"/>
          <w:i/>
          <w:iCs/>
          <w:sz w:val="20"/>
          <w:szCs w:val="20"/>
          <w:shd w:val="clear" w:color="auto" w:fill="FFFFFF"/>
          <w:lang w:eastAsia="en-IN"/>
        </w:rPr>
        <w:t xml:space="preserve"> and Environmental Science, </w:t>
      </w:r>
      <w:r w:rsidRPr="00DF3049">
        <w:rPr>
          <w:rFonts w:eastAsia="Times New Roman" w:cs="Times New Roman"/>
          <w:sz w:val="20"/>
          <w:szCs w:val="20"/>
          <w:shd w:val="clear" w:color="auto" w:fill="FFFFFF"/>
          <w:lang w:eastAsia="en-IN"/>
        </w:rPr>
        <w:t xml:space="preserve">vol. 385, </w:t>
      </w:r>
      <w:r w:rsidRPr="00DF3049">
        <w:rPr>
          <w:rFonts w:eastAsia="Times New Roman" w:cs="Times New Roman"/>
          <w:i/>
          <w:iCs/>
          <w:sz w:val="20"/>
          <w:szCs w:val="20"/>
          <w:shd w:val="clear" w:color="auto" w:fill="FFFFFF"/>
          <w:lang w:eastAsia="en-IN"/>
        </w:rPr>
        <w:t xml:space="preserve">(1), </w:t>
      </w:r>
      <w:r w:rsidRPr="00DF3049">
        <w:rPr>
          <w:rFonts w:eastAsia="Times New Roman" w:cs="Times New Roman"/>
          <w:sz w:val="20"/>
          <w:szCs w:val="20"/>
          <w:shd w:val="clear" w:color="auto" w:fill="FFFFFF"/>
          <w:lang w:eastAsia="en-IN"/>
        </w:rPr>
        <w:t>2019. Available: https://www.proquest.com/scholarly-journals/approaching-bim-gis-integration-3d-evacuation/docview/2558173740/se-2?accountid=30552. DOI: http://dx.doi.org/10.1088/1755-1315/385/1/012033.</w:t>
      </w:r>
    </w:p>
    <w:p w14:paraId="0F12CBB4" w14:textId="77777777" w:rsidR="00B7739E" w:rsidRPr="00DF3049" w:rsidRDefault="00B7739E" w:rsidP="00F40F8C">
      <w:pPr>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[19] M. </w:t>
      </w:r>
      <w:proofErr w:type="spellStart"/>
      <w:r w:rsidRPr="00DF3049">
        <w:rPr>
          <w:rFonts w:eastAsia="Times New Roman" w:cs="Times New Roman"/>
          <w:sz w:val="20"/>
          <w:szCs w:val="20"/>
          <w:shd w:val="clear" w:color="auto" w:fill="FFFFFF"/>
          <w:lang w:eastAsia="en-IN"/>
        </w:rPr>
        <w:t>Arregoces</w:t>
      </w:r>
      <w:proofErr w:type="spellEnd"/>
      <w:r w:rsidRPr="00DF3049">
        <w:rPr>
          <w:rFonts w:eastAsia="Times New Roman" w:cs="Times New Roman"/>
          <w:sz w:val="20"/>
          <w:szCs w:val="20"/>
          <w:shd w:val="clear" w:color="auto" w:fill="FFFFFF"/>
          <w:lang w:eastAsia="en-IN"/>
        </w:rPr>
        <w:t xml:space="preserve"> and M. </w:t>
      </w:r>
      <w:proofErr w:type="spellStart"/>
      <w:r w:rsidRPr="00DF3049">
        <w:rPr>
          <w:rFonts w:eastAsia="Times New Roman" w:cs="Times New Roman"/>
          <w:sz w:val="20"/>
          <w:szCs w:val="20"/>
          <w:shd w:val="clear" w:color="auto" w:fill="FFFFFF"/>
          <w:lang w:eastAsia="en-IN"/>
        </w:rPr>
        <w:t>Portolani</w:t>
      </w:r>
      <w:proofErr w:type="spellEnd"/>
      <w:r w:rsidRPr="00DF3049">
        <w:rPr>
          <w:rFonts w:eastAsia="Times New Roman" w:cs="Times New Roman"/>
          <w:sz w:val="20"/>
          <w:szCs w:val="20"/>
          <w:shd w:val="clear" w:color="auto" w:fill="FFFFFF"/>
          <w:lang w:eastAsia="en-IN"/>
        </w:rPr>
        <w:t xml:space="preserve"> 2012 Data Centre Fundamentals, Cisco Press</w:t>
      </w:r>
    </w:p>
    <w:p w14:paraId="08526338" w14:textId="77777777" w:rsidR="00B7739E" w:rsidRPr="00DF3049" w:rsidRDefault="00B7739E" w:rsidP="00F40F8C">
      <w:pPr>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[20] T. Lammle and J. Swartz 2014 Introducing Data Center Technologies Study guide, </w:t>
      </w:r>
      <w:proofErr w:type="spellStart"/>
      <w:r w:rsidRPr="00DF3049">
        <w:rPr>
          <w:rFonts w:eastAsia="Times New Roman" w:cs="Times New Roman"/>
          <w:sz w:val="20"/>
          <w:szCs w:val="20"/>
          <w:shd w:val="clear" w:color="auto" w:fill="FFFFFF"/>
          <w:lang w:eastAsia="en-IN"/>
        </w:rPr>
        <w:t>Sybex</w:t>
      </w:r>
      <w:proofErr w:type="spellEnd"/>
    </w:p>
    <w:p w14:paraId="5BB50CDF" w14:textId="77777777" w:rsidR="00B7739E" w:rsidRPr="00DF3049" w:rsidRDefault="00B7739E" w:rsidP="00F40F8C">
      <w:pPr>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 xml:space="preserve">[21] T. Lammle and J. Swartz 2014 Introducing Data Center Networking Study guide, </w:t>
      </w:r>
      <w:proofErr w:type="spellStart"/>
      <w:r w:rsidRPr="00DF3049">
        <w:rPr>
          <w:rFonts w:eastAsia="Times New Roman" w:cs="Times New Roman"/>
          <w:sz w:val="20"/>
          <w:szCs w:val="20"/>
          <w:shd w:val="clear" w:color="auto" w:fill="FFFFFF"/>
          <w:lang w:eastAsia="en-IN"/>
        </w:rPr>
        <w:t>Sybex</w:t>
      </w:r>
      <w:proofErr w:type="spellEnd"/>
    </w:p>
    <w:p w14:paraId="4BBBA353" w14:textId="77777777" w:rsidR="00B7739E" w:rsidRPr="00DF3049" w:rsidRDefault="00B7739E" w:rsidP="00F40F8C">
      <w:pPr>
        <w:spacing w:before="240" w:after="0" w:line="240" w:lineRule="auto"/>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[22] G. Santana 2014 Data Centre Virtualisation Fundamentals, Cisco Press</w:t>
      </w:r>
    </w:p>
    <w:p w14:paraId="655302AA" w14:textId="77777777" w:rsidR="00B7739E" w:rsidRPr="00DF3049" w:rsidRDefault="00B7739E" w:rsidP="00B7739E">
      <w:pPr>
        <w:spacing w:before="240" w:after="0" w:line="240" w:lineRule="auto"/>
        <w:ind w:right="940"/>
        <w:jc w:val="both"/>
        <w:rPr>
          <w:rFonts w:eastAsia="Times New Roman" w:cs="Times New Roman"/>
          <w:sz w:val="20"/>
          <w:szCs w:val="20"/>
          <w:lang w:eastAsia="en-IN"/>
        </w:rPr>
      </w:pPr>
      <w:r w:rsidRPr="00DF3049">
        <w:rPr>
          <w:rFonts w:eastAsia="Times New Roman" w:cs="Times New Roman"/>
          <w:sz w:val="20"/>
          <w:szCs w:val="20"/>
          <w:shd w:val="clear" w:color="auto" w:fill="FFFFFF"/>
          <w:lang w:eastAsia="en-IN"/>
        </w:rPr>
        <w:t>Background</w:t>
      </w:r>
    </w:p>
    <w:p w14:paraId="3C9A2B1E" w14:textId="77777777" w:rsidR="00B7739E" w:rsidRPr="00DF3049" w:rsidRDefault="00B7739E" w:rsidP="00B7739E">
      <w:pPr>
        <w:spacing w:before="240" w:after="0" w:line="240" w:lineRule="auto"/>
        <w:ind w:right="940"/>
        <w:rPr>
          <w:rFonts w:eastAsia="Times New Roman" w:cs="Times New Roman"/>
          <w:sz w:val="24"/>
          <w:szCs w:val="24"/>
          <w:lang w:eastAsia="en-IN"/>
        </w:rPr>
      </w:pPr>
      <w:r w:rsidRPr="00DF3049">
        <w:rPr>
          <w:b/>
        </w:rPr>
        <w:t>Websites</w:t>
      </w:r>
    </w:p>
    <w:p w14:paraId="7091F280" w14:textId="53548CD0" w:rsidR="00A175C9" w:rsidRPr="00DF3049" w:rsidRDefault="00B7739E" w:rsidP="00B74D53">
      <w:pPr>
        <w:spacing w:before="240" w:after="0" w:line="240" w:lineRule="auto"/>
        <w:jc w:val="both"/>
        <w:rPr>
          <w:sz w:val="18"/>
          <w:szCs w:val="18"/>
        </w:rPr>
      </w:pPr>
      <w:r w:rsidRPr="00DF3049">
        <w:rPr>
          <w:rFonts w:eastAsia="Times New Roman" w:cs="Times New Roman"/>
          <w:sz w:val="20"/>
          <w:szCs w:val="20"/>
          <w:lang w:eastAsia="en-IN"/>
        </w:rPr>
        <w:t xml:space="preserve">[1] Statista.com, (2021). </w:t>
      </w:r>
      <w:r w:rsidRPr="00DF3049">
        <w:rPr>
          <w:rFonts w:eastAsia="Times New Roman" w:cs="Times New Roman"/>
          <w:i/>
          <w:iCs/>
          <w:sz w:val="20"/>
          <w:szCs w:val="20"/>
          <w:lang w:eastAsia="en-IN"/>
        </w:rPr>
        <w:t>Statistics and facts about data centers</w:t>
      </w:r>
      <w:r w:rsidRPr="00DF3049">
        <w:rPr>
          <w:rFonts w:eastAsia="Times New Roman" w:cs="Times New Roman"/>
          <w:sz w:val="20"/>
          <w:szCs w:val="20"/>
          <w:lang w:eastAsia="en-IN"/>
        </w:rPr>
        <w:t xml:space="preserve">, Available on: 19 April 2021, Available at: </w:t>
      </w:r>
      <w:hyperlink r:id="rId16" w:history="1">
        <w:r w:rsidR="00B74D53" w:rsidRPr="00DF3049">
          <w:rPr>
            <w:rStyle w:val="Hyperlink"/>
            <w:rFonts w:eastAsia="Times New Roman" w:cs="Times New Roman"/>
            <w:sz w:val="20"/>
            <w:szCs w:val="20"/>
            <w:lang w:eastAsia="en-IN"/>
          </w:rPr>
          <w:t>https://www.statista.com/topics/6165/data-centers/</w:t>
        </w:r>
      </w:hyperlink>
      <w:r w:rsidR="00B74D53" w:rsidRPr="00DF3049">
        <w:rPr>
          <w:rFonts w:eastAsia="Times New Roman" w:cs="Times New Roman"/>
          <w:sz w:val="20"/>
          <w:szCs w:val="20"/>
          <w:lang w:eastAsia="en-IN"/>
        </w:rPr>
        <w:t xml:space="preserve"> </w:t>
      </w:r>
    </w:p>
    <w:sectPr w:rsidR="00A175C9" w:rsidRPr="00DF3049" w:rsidSect="004C23A2">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9472620"/>
      <w:docPartObj>
        <w:docPartGallery w:val="Page Numbers (Bottom of Page)"/>
        <w:docPartUnique/>
      </w:docPartObj>
    </w:sdtPr>
    <w:sdtEndPr>
      <w:rPr>
        <w:noProof/>
        <w:color w:val="000000" w:themeColor="text1"/>
        <w:sz w:val="20"/>
        <w:szCs w:val="20"/>
      </w:rPr>
    </w:sdtEndPr>
    <w:sdtContent>
      <w:p w14:paraId="4CD95CD3" w14:textId="77777777" w:rsidR="00D67B08" w:rsidRPr="00D67B08" w:rsidRDefault="00AE1D6D" w:rsidP="00D67B08">
        <w:pPr>
          <w:pStyle w:val="Footer"/>
          <w:spacing w:line="360" w:lineRule="auto"/>
          <w:jc w:val="right"/>
          <w:rPr>
            <w:color w:val="000000" w:themeColor="text1"/>
            <w:sz w:val="20"/>
            <w:szCs w:val="20"/>
          </w:rPr>
        </w:pPr>
        <w:r w:rsidRPr="00D67B08">
          <w:rPr>
            <w:color w:val="000000" w:themeColor="text1"/>
            <w:sz w:val="20"/>
            <w:szCs w:val="20"/>
          </w:rPr>
          <w:fldChar w:fldCharType="begin"/>
        </w:r>
        <w:r w:rsidRPr="00D67B08">
          <w:rPr>
            <w:color w:val="000000" w:themeColor="text1"/>
            <w:sz w:val="20"/>
            <w:szCs w:val="20"/>
          </w:rPr>
          <w:instrText xml:space="preserve"> PAGE   \* MERGEFORMAT </w:instrText>
        </w:r>
        <w:r w:rsidRPr="00D67B08">
          <w:rPr>
            <w:color w:val="000000" w:themeColor="text1"/>
            <w:sz w:val="20"/>
            <w:szCs w:val="20"/>
          </w:rPr>
          <w:fldChar w:fldCharType="separate"/>
        </w:r>
        <w:r>
          <w:rPr>
            <w:noProof/>
            <w:color w:val="000000" w:themeColor="text1"/>
            <w:sz w:val="20"/>
            <w:szCs w:val="20"/>
          </w:rPr>
          <w:t>1</w:t>
        </w:r>
        <w:r w:rsidRPr="00D67B08">
          <w:rPr>
            <w:noProof/>
            <w:color w:val="000000" w:themeColor="text1"/>
            <w:sz w:val="20"/>
            <w:szCs w:val="20"/>
          </w:rPr>
          <w:fldChar w:fldCharType="end"/>
        </w:r>
      </w:p>
    </w:sdtContent>
  </w:sdt>
  <w:p w14:paraId="49CAD821" w14:textId="77777777" w:rsidR="00D67B08" w:rsidRDefault="00AE1D6D">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0F006C"/>
    <w:multiLevelType w:val="multilevel"/>
    <w:tmpl w:val="A6CA2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584E0A"/>
    <w:multiLevelType w:val="multilevel"/>
    <w:tmpl w:val="15F6C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D82"/>
    <w:rsid w:val="000228EF"/>
    <w:rsid w:val="000C4210"/>
    <w:rsid w:val="000E1D58"/>
    <w:rsid w:val="00106D82"/>
    <w:rsid w:val="002552A9"/>
    <w:rsid w:val="002607D9"/>
    <w:rsid w:val="002A0AA6"/>
    <w:rsid w:val="002A233C"/>
    <w:rsid w:val="00380706"/>
    <w:rsid w:val="00381C06"/>
    <w:rsid w:val="003A5247"/>
    <w:rsid w:val="00442DC1"/>
    <w:rsid w:val="00455D6D"/>
    <w:rsid w:val="004D3D1E"/>
    <w:rsid w:val="00530161"/>
    <w:rsid w:val="0056446A"/>
    <w:rsid w:val="005F007F"/>
    <w:rsid w:val="007014BA"/>
    <w:rsid w:val="00785ED5"/>
    <w:rsid w:val="00796C01"/>
    <w:rsid w:val="00801A25"/>
    <w:rsid w:val="00891929"/>
    <w:rsid w:val="008E041F"/>
    <w:rsid w:val="00910880"/>
    <w:rsid w:val="00920054"/>
    <w:rsid w:val="009775FC"/>
    <w:rsid w:val="009A1315"/>
    <w:rsid w:val="009C3E44"/>
    <w:rsid w:val="00A12D20"/>
    <w:rsid w:val="00A419C9"/>
    <w:rsid w:val="00AE1D6D"/>
    <w:rsid w:val="00B27380"/>
    <w:rsid w:val="00B732AE"/>
    <w:rsid w:val="00B74D53"/>
    <w:rsid w:val="00B7739E"/>
    <w:rsid w:val="00B871AB"/>
    <w:rsid w:val="00B87D9A"/>
    <w:rsid w:val="00C95008"/>
    <w:rsid w:val="00D65570"/>
    <w:rsid w:val="00DA52BE"/>
    <w:rsid w:val="00DD562A"/>
    <w:rsid w:val="00DF3049"/>
    <w:rsid w:val="00DF6623"/>
    <w:rsid w:val="00E26E0B"/>
    <w:rsid w:val="00E447F2"/>
    <w:rsid w:val="00E6202B"/>
    <w:rsid w:val="00EC77C5"/>
    <w:rsid w:val="00F03810"/>
    <w:rsid w:val="00F40F8C"/>
    <w:rsid w:val="00F83CE0"/>
    <w:rsid w:val="00FC1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A9D2B"/>
  <w15:chartTrackingRefBased/>
  <w15:docId w15:val="{D5FA819E-BA2F-4383-B679-B6DFA8CF5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39E"/>
    <w:pPr>
      <w:spacing w:after="200" w:line="360" w:lineRule="auto"/>
    </w:pPr>
    <w:rPr>
      <w:rFonts w:ascii="Times New Roman" w:hAnsi="Times New Roman"/>
    </w:rPr>
  </w:style>
  <w:style w:type="paragraph" w:styleId="Heading1">
    <w:name w:val="heading 1"/>
    <w:basedOn w:val="Normal"/>
    <w:next w:val="Normal"/>
    <w:link w:val="Heading1Char"/>
    <w:autoRedefine/>
    <w:uiPriority w:val="9"/>
    <w:rsid w:val="00B7739E"/>
    <w:pPr>
      <w:keepNext/>
      <w:keepLines/>
      <w:spacing w:before="480" w:after="0" w:line="240" w:lineRule="auto"/>
      <w:jc w:val="both"/>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B7739E"/>
    <w:pPr>
      <w:keepNext/>
      <w:keepLines/>
      <w:spacing w:before="200" w:after="0" w:line="240" w:lineRule="auto"/>
      <w:jc w:val="both"/>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39E"/>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B7739E"/>
    <w:rPr>
      <w:rFonts w:ascii="Times New Roman" w:eastAsiaTheme="majorEastAsia" w:hAnsi="Times New Roman" w:cstheme="majorBidi"/>
      <w:b/>
      <w:bCs/>
      <w:color w:val="000000" w:themeColor="text1"/>
      <w:sz w:val="26"/>
      <w:szCs w:val="26"/>
    </w:rPr>
  </w:style>
  <w:style w:type="paragraph" w:styleId="Footer">
    <w:name w:val="footer"/>
    <w:basedOn w:val="Normal"/>
    <w:link w:val="FooterChar"/>
    <w:uiPriority w:val="99"/>
    <w:unhideWhenUsed/>
    <w:rsid w:val="00B77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39E"/>
    <w:rPr>
      <w:rFonts w:ascii="Times New Roman" w:hAnsi="Times New Roman"/>
    </w:rPr>
  </w:style>
  <w:style w:type="character" w:styleId="Hyperlink">
    <w:name w:val="Hyperlink"/>
    <w:basedOn w:val="DefaultParagraphFont"/>
    <w:uiPriority w:val="99"/>
    <w:unhideWhenUsed/>
    <w:rsid w:val="00B27380"/>
    <w:rPr>
      <w:color w:val="0563C1" w:themeColor="hyperlink"/>
      <w:u w:val="single"/>
    </w:rPr>
  </w:style>
  <w:style w:type="character" w:styleId="UnresolvedMention">
    <w:name w:val="Unresolved Mention"/>
    <w:basedOn w:val="DefaultParagraphFont"/>
    <w:uiPriority w:val="99"/>
    <w:semiHidden/>
    <w:unhideWhenUsed/>
    <w:rsid w:val="00B273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tatista.com/topics/6165/data-centers/" TargetMode="External"/><Relationship Id="rId1" Type="http://schemas.openxmlformats.org/officeDocument/2006/relationships/numbering" Target="numbering.xml"/><Relationship Id="rId6" Type="http://schemas.microsoft.com/office/2007/relationships/hdphoto" Target="media/hdphoto1.wdp"/><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hyperlink" Target="http://dx.doi.org/10.3390/cli8100110"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dx.doi.org/10.2196/142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11</Pages>
  <Words>4827</Words>
  <Characters>27515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Nedelchev</dc:creator>
  <cp:keywords/>
  <dc:description/>
  <cp:lastModifiedBy>Alex Nedelchev</cp:lastModifiedBy>
  <cp:revision>52</cp:revision>
  <dcterms:created xsi:type="dcterms:W3CDTF">2021-08-26T12:37:00Z</dcterms:created>
  <dcterms:modified xsi:type="dcterms:W3CDTF">2021-08-26T13:11:00Z</dcterms:modified>
</cp:coreProperties>
</file>