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675A1" w14:textId="77777777" w:rsidR="00CC51C3" w:rsidRDefault="00CC51C3">
      <w:pPr>
        <w:rPr>
          <w:rFonts w:ascii="Arial" w:hAnsi="Arial" w:cs="Arial"/>
          <w:b/>
          <w:bCs/>
          <w:sz w:val="28"/>
          <w:szCs w:val="28"/>
          <w:u w:val="single"/>
        </w:rPr>
      </w:pPr>
      <w:bookmarkStart w:id="0" w:name="_GoBack"/>
      <w:bookmarkEnd w:id="0"/>
    </w:p>
    <w:p w14:paraId="3522B50B" w14:textId="0E4AD7EB" w:rsidR="000C41D6" w:rsidRDefault="000C41D6">
      <w:pPr>
        <w:rPr>
          <w:rFonts w:ascii="Arial" w:hAnsi="Arial" w:cs="Arial"/>
          <w:b/>
          <w:bCs/>
          <w:sz w:val="28"/>
          <w:szCs w:val="28"/>
          <w:u w:val="single"/>
        </w:rPr>
      </w:pPr>
      <w:r>
        <w:rPr>
          <w:rFonts w:ascii="Arial" w:hAnsi="Arial" w:cs="Arial"/>
          <w:b/>
          <w:bCs/>
          <w:sz w:val="28"/>
          <w:szCs w:val="28"/>
          <w:u w:val="single"/>
        </w:rPr>
        <w:t>Contents Page</w:t>
      </w:r>
    </w:p>
    <w:p w14:paraId="684A0851" w14:textId="2DAFFFCC" w:rsidR="0011475A" w:rsidRDefault="0011475A">
      <w:pPr>
        <w:rPr>
          <w:rFonts w:ascii="Arial" w:hAnsi="Arial" w:cs="Arial"/>
          <w:b/>
          <w:bCs/>
          <w:sz w:val="28"/>
          <w:szCs w:val="28"/>
          <w:u w:val="single"/>
        </w:rPr>
      </w:pPr>
    </w:p>
    <w:p w14:paraId="53F50DC0" w14:textId="2574AA5C" w:rsidR="00E05991" w:rsidRPr="00E05991" w:rsidRDefault="00E05991">
      <w:pPr>
        <w:rPr>
          <w:rFonts w:ascii="Arial" w:hAnsi="Arial" w:cs="Arial"/>
          <w:sz w:val="24"/>
          <w:szCs w:val="24"/>
        </w:rPr>
      </w:pPr>
      <w:r w:rsidRPr="00E05991">
        <w:rPr>
          <w:rFonts w:ascii="Arial" w:hAnsi="Arial" w:cs="Arial"/>
          <w:sz w:val="24"/>
          <w:szCs w:val="24"/>
        </w:rPr>
        <w:t>Element 1</w:t>
      </w:r>
      <w:r>
        <w:rPr>
          <w:rFonts w:ascii="Arial" w:hAnsi="Arial" w:cs="Arial"/>
          <w:sz w:val="24"/>
          <w:szCs w:val="24"/>
        </w:rPr>
        <w:t xml:space="preserve"> </w:t>
      </w:r>
      <w:r w:rsidR="00D36A55">
        <w:rPr>
          <w:rFonts w:ascii="Arial" w:hAnsi="Arial" w:cs="Arial"/>
          <w:sz w:val="24"/>
          <w:szCs w:val="24"/>
        </w:rPr>
        <w:t>5-minute</w:t>
      </w:r>
      <w:r w:rsidR="009A6A01">
        <w:rPr>
          <w:rFonts w:ascii="Arial" w:hAnsi="Arial" w:cs="Arial"/>
          <w:sz w:val="24"/>
          <w:szCs w:val="24"/>
        </w:rPr>
        <w:t xml:space="preserve"> presentation</w:t>
      </w:r>
      <w:r w:rsidR="00D36A55">
        <w:rPr>
          <w:rFonts w:ascii="Arial" w:hAnsi="Arial" w:cs="Arial"/>
          <w:sz w:val="24"/>
          <w:szCs w:val="24"/>
        </w:rPr>
        <w:t>.</w:t>
      </w:r>
      <w:r w:rsidR="009A6A01">
        <w:rPr>
          <w:rFonts w:ascii="Arial" w:hAnsi="Arial" w:cs="Arial"/>
          <w:sz w:val="24"/>
          <w:szCs w:val="24"/>
        </w:rPr>
        <w:t xml:space="preserve">                          </w:t>
      </w:r>
      <w:r w:rsidR="005C356D">
        <w:rPr>
          <w:rFonts w:ascii="Arial" w:hAnsi="Arial" w:cs="Arial"/>
          <w:sz w:val="24"/>
          <w:szCs w:val="24"/>
        </w:rPr>
        <w:t>10</w:t>
      </w:r>
      <w:r w:rsidR="005C356D" w:rsidRPr="005C356D">
        <w:rPr>
          <w:rFonts w:ascii="Arial" w:hAnsi="Arial" w:cs="Arial"/>
          <w:sz w:val="24"/>
          <w:szCs w:val="24"/>
          <w:vertAlign w:val="superscript"/>
        </w:rPr>
        <w:t>th</w:t>
      </w:r>
      <w:r w:rsidR="005C356D">
        <w:rPr>
          <w:rFonts w:ascii="Arial" w:hAnsi="Arial" w:cs="Arial"/>
          <w:sz w:val="24"/>
          <w:szCs w:val="24"/>
        </w:rPr>
        <w:t xml:space="preserve"> June</w:t>
      </w:r>
    </w:p>
    <w:p w14:paraId="75CDCA35" w14:textId="77777777" w:rsidR="000C41D6" w:rsidRDefault="000C41D6">
      <w:pPr>
        <w:rPr>
          <w:rFonts w:ascii="Arial" w:hAnsi="Arial" w:cs="Arial"/>
          <w:b/>
          <w:bCs/>
          <w:sz w:val="28"/>
          <w:szCs w:val="28"/>
          <w:u w:val="single"/>
        </w:rPr>
      </w:pPr>
    </w:p>
    <w:p w14:paraId="30E9D0B5" w14:textId="3C1165A9" w:rsidR="00D81C90" w:rsidRDefault="00EE4CCB">
      <w:pPr>
        <w:rPr>
          <w:rFonts w:ascii="Arial" w:hAnsi="Arial" w:cs="Arial"/>
          <w:sz w:val="24"/>
          <w:szCs w:val="24"/>
        </w:rPr>
      </w:pPr>
      <w:r w:rsidRPr="00183D96">
        <w:rPr>
          <w:rFonts w:ascii="Arial" w:hAnsi="Arial" w:cs="Arial"/>
          <w:sz w:val="24"/>
          <w:szCs w:val="24"/>
        </w:rPr>
        <w:t>Element 2</w:t>
      </w:r>
      <w:r w:rsidR="00D42A86" w:rsidRPr="00183D96">
        <w:rPr>
          <w:rFonts w:ascii="Arial" w:hAnsi="Arial" w:cs="Arial"/>
          <w:sz w:val="24"/>
          <w:szCs w:val="24"/>
        </w:rPr>
        <w:t xml:space="preserve"> </w:t>
      </w:r>
      <w:r w:rsidR="00F1515F">
        <w:rPr>
          <w:rFonts w:ascii="Arial" w:hAnsi="Arial" w:cs="Arial"/>
          <w:sz w:val="24"/>
          <w:szCs w:val="24"/>
        </w:rPr>
        <w:t>Reflective log</w:t>
      </w:r>
      <w:r w:rsidR="00EC0266">
        <w:rPr>
          <w:rFonts w:ascii="Arial" w:hAnsi="Arial" w:cs="Arial"/>
          <w:sz w:val="24"/>
          <w:szCs w:val="24"/>
        </w:rPr>
        <w:t>.</w:t>
      </w:r>
      <w:r w:rsidR="00F1515F">
        <w:rPr>
          <w:rFonts w:ascii="Arial" w:hAnsi="Arial" w:cs="Arial"/>
          <w:sz w:val="24"/>
          <w:szCs w:val="24"/>
        </w:rPr>
        <w:t xml:space="preserve">                                      </w:t>
      </w:r>
      <w:r w:rsidR="005C356D">
        <w:rPr>
          <w:rFonts w:ascii="Arial" w:hAnsi="Arial" w:cs="Arial"/>
          <w:sz w:val="24"/>
          <w:szCs w:val="24"/>
        </w:rPr>
        <w:t xml:space="preserve"> </w:t>
      </w:r>
      <w:r w:rsidR="00BD4430">
        <w:rPr>
          <w:rFonts w:ascii="Arial" w:hAnsi="Arial" w:cs="Arial"/>
          <w:sz w:val="24"/>
          <w:szCs w:val="24"/>
        </w:rPr>
        <w:t xml:space="preserve">page  </w:t>
      </w:r>
      <w:r w:rsidR="00D81C90">
        <w:rPr>
          <w:rFonts w:ascii="Arial" w:hAnsi="Arial" w:cs="Arial"/>
          <w:sz w:val="24"/>
          <w:szCs w:val="24"/>
        </w:rPr>
        <w:t>2 – 5</w:t>
      </w:r>
    </w:p>
    <w:p w14:paraId="5F300304" w14:textId="77777777" w:rsidR="00D81C90" w:rsidRDefault="00D81C90">
      <w:pPr>
        <w:rPr>
          <w:rFonts w:ascii="Arial" w:hAnsi="Arial" w:cs="Arial"/>
          <w:sz w:val="24"/>
          <w:szCs w:val="24"/>
        </w:rPr>
      </w:pPr>
    </w:p>
    <w:p w14:paraId="59EAB16F" w14:textId="77777777" w:rsidR="00D81C90" w:rsidRDefault="00D81C90">
      <w:pPr>
        <w:rPr>
          <w:rFonts w:ascii="Arial" w:hAnsi="Arial" w:cs="Arial"/>
          <w:sz w:val="24"/>
          <w:szCs w:val="24"/>
        </w:rPr>
      </w:pPr>
    </w:p>
    <w:p w14:paraId="284D21FC" w14:textId="0275E98D" w:rsidR="00D13BE7" w:rsidRDefault="00D81C90">
      <w:pPr>
        <w:rPr>
          <w:rFonts w:ascii="Arial" w:hAnsi="Arial" w:cs="Arial"/>
          <w:sz w:val="24"/>
          <w:szCs w:val="24"/>
        </w:rPr>
      </w:pPr>
      <w:r>
        <w:rPr>
          <w:rFonts w:ascii="Arial" w:hAnsi="Arial" w:cs="Arial"/>
          <w:sz w:val="24"/>
          <w:szCs w:val="24"/>
        </w:rPr>
        <w:t>Element 3 Briefing paper</w:t>
      </w:r>
      <w:r w:rsidR="00EC0266">
        <w:rPr>
          <w:rFonts w:ascii="Arial" w:hAnsi="Arial" w:cs="Arial"/>
          <w:sz w:val="24"/>
          <w:szCs w:val="24"/>
        </w:rPr>
        <w:t>.</w:t>
      </w:r>
      <w:r w:rsidR="007F36C1">
        <w:rPr>
          <w:rFonts w:ascii="Arial" w:hAnsi="Arial" w:cs="Arial"/>
          <w:sz w:val="24"/>
          <w:szCs w:val="24"/>
        </w:rPr>
        <w:t xml:space="preserve">                                     </w:t>
      </w:r>
      <w:r w:rsidR="005C356D">
        <w:rPr>
          <w:rFonts w:ascii="Arial" w:hAnsi="Arial" w:cs="Arial"/>
          <w:sz w:val="24"/>
          <w:szCs w:val="24"/>
        </w:rPr>
        <w:t xml:space="preserve"> </w:t>
      </w:r>
      <w:r w:rsidR="00D13BE7">
        <w:rPr>
          <w:rFonts w:ascii="Arial" w:hAnsi="Arial" w:cs="Arial"/>
          <w:sz w:val="24"/>
          <w:szCs w:val="24"/>
        </w:rPr>
        <w:t>page  6 – 7</w:t>
      </w:r>
    </w:p>
    <w:p w14:paraId="67EA896F" w14:textId="77777777" w:rsidR="002E73CB" w:rsidRDefault="002E73CB">
      <w:pPr>
        <w:rPr>
          <w:rFonts w:ascii="Arial" w:hAnsi="Arial" w:cs="Arial"/>
          <w:sz w:val="24"/>
          <w:szCs w:val="24"/>
        </w:rPr>
      </w:pPr>
    </w:p>
    <w:p w14:paraId="4C2AE688" w14:textId="77777777" w:rsidR="002E73CB" w:rsidRDefault="002E73CB">
      <w:pPr>
        <w:rPr>
          <w:rFonts w:ascii="Arial" w:hAnsi="Arial" w:cs="Arial"/>
          <w:sz w:val="24"/>
          <w:szCs w:val="24"/>
        </w:rPr>
      </w:pPr>
    </w:p>
    <w:p w14:paraId="032D1B73" w14:textId="4FBECB7A" w:rsidR="00EC0266" w:rsidRDefault="002E73CB">
      <w:pPr>
        <w:rPr>
          <w:rFonts w:ascii="Arial" w:hAnsi="Arial" w:cs="Arial"/>
          <w:sz w:val="24"/>
          <w:szCs w:val="24"/>
        </w:rPr>
      </w:pPr>
      <w:r>
        <w:rPr>
          <w:rFonts w:ascii="Arial" w:hAnsi="Arial" w:cs="Arial"/>
          <w:sz w:val="24"/>
          <w:szCs w:val="24"/>
        </w:rPr>
        <w:t xml:space="preserve">Element 4 Personal Development                       </w:t>
      </w:r>
      <w:r w:rsidR="005C356D">
        <w:rPr>
          <w:rFonts w:ascii="Arial" w:hAnsi="Arial" w:cs="Arial"/>
          <w:sz w:val="24"/>
          <w:szCs w:val="24"/>
        </w:rPr>
        <w:t xml:space="preserve">  </w:t>
      </w:r>
      <w:r w:rsidR="0037651B">
        <w:rPr>
          <w:rFonts w:ascii="Arial" w:hAnsi="Arial" w:cs="Arial"/>
          <w:sz w:val="24"/>
          <w:szCs w:val="24"/>
        </w:rPr>
        <w:t xml:space="preserve">page  8 </w:t>
      </w:r>
      <w:r w:rsidR="00EC0266">
        <w:rPr>
          <w:rFonts w:ascii="Arial" w:hAnsi="Arial" w:cs="Arial"/>
          <w:sz w:val="24"/>
          <w:szCs w:val="24"/>
        </w:rPr>
        <w:t>–</w:t>
      </w:r>
      <w:r w:rsidR="0037651B">
        <w:rPr>
          <w:rFonts w:ascii="Arial" w:hAnsi="Arial" w:cs="Arial"/>
          <w:sz w:val="24"/>
          <w:szCs w:val="24"/>
        </w:rPr>
        <w:t xml:space="preserve"> 13</w:t>
      </w:r>
    </w:p>
    <w:p w14:paraId="0A350D13" w14:textId="77777777" w:rsidR="00EC0266" w:rsidRDefault="00EC0266">
      <w:pPr>
        <w:rPr>
          <w:rFonts w:ascii="Arial" w:hAnsi="Arial" w:cs="Arial"/>
          <w:sz w:val="24"/>
          <w:szCs w:val="24"/>
        </w:rPr>
      </w:pPr>
      <w:r>
        <w:rPr>
          <w:rFonts w:ascii="Arial" w:hAnsi="Arial" w:cs="Arial"/>
          <w:sz w:val="24"/>
          <w:szCs w:val="24"/>
        </w:rPr>
        <w:t>Plan.</w:t>
      </w:r>
    </w:p>
    <w:p w14:paraId="1D70B271" w14:textId="77777777" w:rsidR="00EC0266" w:rsidRDefault="00EC0266">
      <w:pPr>
        <w:rPr>
          <w:rFonts w:ascii="Arial" w:hAnsi="Arial" w:cs="Arial"/>
          <w:sz w:val="24"/>
          <w:szCs w:val="24"/>
        </w:rPr>
      </w:pPr>
    </w:p>
    <w:p w14:paraId="7E8F6254" w14:textId="77777777" w:rsidR="00EC0266" w:rsidRDefault="00EC0266">
      <w:pPr>
        <w:rPr>
          <w:rFonts w:ascii="Arial" w:hAnsi="Arial" w:cs="Arial"/>
          <w:sz w:val="24"/>
          <w:szCs w:val="24"/>
        </w:rPr>
      </w:pPr>
    </w:p>
    <w:p w14:paraId="79B8F7F4" w14:textId="6590D863" w:rsidR="008E25F3" w:rsidRPr="00183D96" w:rsidRDefault="00EC0266">
      <w:pPr>
        <w:rPr>
          <w:rFonts w:ascii="Arial" w:hAnsi="Arial" w:cs="Arial"/>
          <w:sz w:val="28"/>
          <w:szCs w:val="28"/>
        </w:rPr>
      </w:pPr>
      <w:r>
        <w:rPr>
          <w:rFonts w:ascii="Arial" w:hAnsi="Arial" w:cs="Arial"/>
          <w:sz w:val="24"/>
          <w:szCs w:val="24"/>
        </w:rPr>
        <w:t>Reference list</w:t>
      </w:r>
      <w:r w:rsidR="00554DE6">
        <w:rPr>
          <w:rFonts w:ascii="Arial" w:hAnsi="Arial" w:cs="Arial"/>
          <w:sz w:val="24"/>
          <w:szCs w:val="24"/>
        </w:rPr>
        <w:t xml:space="preserve">                                                      </w:t>
      </w:r>
      <w:r w:rsidR="005C356D">
        <w:rPr>
          <w:rFonts w:ascii="Arial" w:hAnsi="Arial" w:cs="Arial"/>
          <w:sz w:val="24"/>
          <w:szCs w:val="24"/>
        </w:rPr>
        <w:t xml:space="preserve"> </w:t>
      </w:r>
      <w:r w:rsidR="00554DE6">
        <w:rPr>
          <w:rFonts w:ascii="Arial" w:hAnsi="Arial" w:cs="Arial"/>
          <w:sz w:val="24"/>
          <w:szCs w:val="24"/>
        </w:rPr>
        <w:t xml:space="preserve"> page</w:t>
      </w:r>
      <w:r w:rsidR="00CC51C3">
        <w:rPr>
          <w:rFonts w:ascii="Arial" w:hAnsi="Arial" w:cs="Arial"/>
          <w:sz w:val="24"/>
          <w:szCs w:val="24"/>
        </w:rPr>
        <w:t xml:space="preserve">  14 - 16</w:t>
      </w:r>
      <w:r w:rsidR="008E25F3" w:rsidRPr="00183D96">
        <w:rPr>
          <w:rFonts w:ascii="Arial" w:hAnsi="Arial" w:cs="Arial"/>
          <w:sz w:val="28"/>
          <w:szCs w:val="28"/>
        </w:rPr>
        <w:br w:type="page"/>
      </w:r>
    </w:p>
    <w:p w14:paraId="4996DD1A" w14:textId="7BA8233A" w:rsidR="00DC6E65" w:rsidRDefault="00027294">
      <w:pPr>
        <w:rPr>
          <w:rFonts w:ascii="Arial" w:hAnsi="Arial" w:cs="Arial"/>
          <w:b/>
          <w:bCs/>
          <w:sz w:val="28"/>
          <w:szCs w:val="28"/>
          <w:u w:val="single"/>
        </w:rPr>
      </w:pPr>
      <w:r>
        <w:rPr>
          <w:rFonts w:ascii="Arial" w:hAnsi="Arial" w:cs="Arial"/>
          <w:b/>
          <w:bCs/>
          <w:sz w:val="28"/>
          <w:szCs w:val="28"/>
          <w:u w:val="single"/>
        </w:rPr>
        <w:lastRenderedPageBreak/>
        <w:t>Element 2 Reflective log</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6868CA" w:rsidRPr="00B22F95" w14:paraId="6C43FF97" w14:textId="77777777" w:rsidTr="006C2598">
        <w:tc>
          <w:tcPr>
            <w:tcW w:w="9015" w:type="dxa"/>
            <w:tcBorders>
              <w:top w:val="single" w:sz="6" w:space="0" w:color="000000"/>
              <w:left w:val="single" w:sz="6" w:space="0" w:color="000000"/>
              <w:bottom w:val="single" w:sz="6" w:space="0" w:color="000000"/>
              <w:right w:val="single" w:sz="6" w:space="0" w:color="000000"/>
            </w:tcBorders>
            <w:shd w:val="clear" w:color="auto" w:fill="auto"/>
            <w:hideMark/>
          </w:tcPr>
          <w:p w14:paraId="6F3B1B9A"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r w:rsidRPr="00B22F95">
              <w:rPr>
                <w:rFonts w:ascii="Arial" w:eastAsia="Times New Roman" w:hAnsi="Arial" w:cs="Arial"/>
                <w:lang w:eastAsia="en-GB"/>
              </w:rPr>
              <w:t>Disgrifiad byr o’r gweithgaredd (dim mwy na 50 o eiriau </w:t>
            </w:r>
          </w:p>
          <w:p w14:paraId="499ECDA5"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r w:rsidRPr="00B22F95">
              <w:rPr>
                <w:rFonts w:ascii="Arial" w:eastAsia="Times New Roman" w:hAnsi="Arial" w:cs="Arial"/>
                <w:lang w:eastAsia="en-GB"/>
              </w:rPr>
              <w:t>Brief description of the activity (no more than 50 words) </w:t>
            </w:r>
          </w:p>
        </w:tc>
      </w:tr>
      <w:tr w:rsidR="006868CA" w:rsidRPr="00B22F95" w14:paraId="3581714D"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07B13D18"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r w:rsidRPr="00B22F95">
              <w:rPr>
                <w:rFonts w:ascii="Arial" w:eastAsia="Times New Roman" w:hAnsi="Arial" w:cs="Arial"/>
                <w:lang w:eastAsia="en-GB"/>
              </w:rPr>
              <w:t> </w:t>
            </w:r>
          </w:p>
        </w:tc>
      </w:tr>
      <w:tr w:rsidR="006868CA" w:rsidRPr="00B22F95" w14:paraId="7BC05B54"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41E45790" w14:textId="77777777" w:rsidR="006868CA" w:rsidRDefault="006868CA" w:rsidP="006C2598">
            <w:pPr>
              <w:spacing w:after="0" w:line="240" w:lineRule="auto"/>
              <w:jc w:val="both"/>
              <w:textAlignment w:val="baseline"/>
              <w:rPr>
                <w:rFonts w:ascii="Arial" w:eastAsia="Times New Roman" w:hAnsi="Arial" w:cs="Arial"/>
                <w:lang w:eastAsia="en-GB"/>
              </w:rPr>
            </w:pPr>
          </w:p>
          <w:p w14:paraId="6FFFF8D1"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xml:space="preserve"> This reflective log considers a stage 3 activity of Attention Autism otherwise known as ‘Bucket’. This entails a child between the age of 18 months-4yrs old from a semi-circle of 8 children, on invitation by the bucket lead, to come forward, scoop some ice cream on to a cone and take the ice cream back to their seat to eat (Davies, 2013). </w:t>
            </w:r>
          </w:p>
          <w:p w14:paraId="49F94B08"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r w:rsidRPr="00B22F95">
              <w:rPr>
                <w:rFonts w:ascii="Arial" w:eastAsia="Times New Roman" w:hAnsi="Arial" w:cs="Arial"/>
                <w:lang w:eastAsia="en-GB"/>
              </w:rPr>
              <w:t> </w:t>
            </w:r>
          </w:p>
        </w:tc>
      </w:tr>
      <w:tr w:rsidR="006868CA" w:rsidRPr="00B22F95" w14:paraId="4F73123F"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1D7C9529"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r w:rsidRPr="00B22F95">
              <w:rPr>
                <w:rFonts w:ascii="Arial" w:eastAsia="Times New Roman" w:hAnsi="Arial" w:cs="Arial"/>
                <w:lang w:eastAsia="en-GB"/>
              </w:rPr>
              <w:t>Nod/Amcan y gweithgaredd                                          Aim/Objective of the activity </w:t>
            </w:r>
          </w:p>
        </w:tc>
      </w:tr>
      <w:tr w:rsidR="006868CA" w:rsidRPr="00B22F95" w14:paraId="1B7E6CC4"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0C8FD840" w14:textId="77777777" w:rsidR="006868CA" w:rsidRDefault="006868CA" w:rsidP="006C2598">
            <w:pPr>
              <w:spacing w:after="0" w:line="240" w:lineRule="auto"/>
              <w:jc w:val="both"/>
              <w:textAlignment w:val="baseline"/>
              <w:rPr>
                <w:rFonts w:ascii="Arial" w:eastAsia="Times New Roman" w:hAnsi="Arial" w:cs="Arial"/>
                <w:lang w:eastAsia="en-GB"/>
              </w:rPr>
            </w:pPr>
          </w:p>
          <w:p w14:paraId="0567CF2B"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Pr>
                <w:rFonts w:ascii="Arial" w:eastAsia="Times New Roman" w:hAnsi="Arial" w:cs="Arial"/>
                <w:lang w:eastAsia="en-GB"/>
              </w:rPr>
              <w:t xml:space="preserve"> </w:t>
            </w:r>
            <w:r w:rsidRPr="00884E2D">
              <w:rPr>
                <w:rFonts w:ascii="Arial" w:eastAsia="Times New Roman" w:hAnsi="Arial" w:cs="Arial"/>
                <w:sz w:val="24"/>
                <w:szCs w:val="24"/>
                <w:lang w:eastAsia="en-GB"/>
              </w:rPr>
              <w:t>Attention Autism (Bucket) has been designed to help parents and professionals give their child with autism an opportunity to learn whilst also having a fun experience. It can build a bridge to communication for many children, not just those with Autism. The four stages of bucket help children to develop attention and communication at different levels. The object of stage 3 is to develop turn taking skills and to be able to shift attention. This activity was included into bucket for the Summer term as a treat for the children and because members of staff had suggested when asked, that foods could be included into Attention Autism, myself included. </w:t>
            </w:r>
          </w:p>
          <w:p w14:paraId="7A8355C5"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r w:rsidRPr="00B22F95">
              <w:rPr>
                <w:rFonts w:ascii="Arial" w:eastAsia="Times New Roman" w:hAnsi="Arial" w:cs="Arial"/>
                <w:lang w:eastAsia="en-GB"/>
              </w:rPr>
              <w:t> </w:t>
            </w:r>
          </w:p>
        </w:tc>
      </w:tr>
      <w:tr w:rsidR="006868CA" w:rsidRPr="00B22F95" w14:paraId="39F1A5AD"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5C1F5AF7"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r w:rsidRPr="00B22F95">
              <w:rPr>
                <w:rFonts w:ascii="Arial" w:eastAsia="Times New Roman" w:hAnsi="Arial" w:cs="Arial"/>
                <w:lang w:eastAsia="en-GB"/>
              </w:rPr>
              <w:t>Eich rôl chi                                                                   Your role </w:t>
            </w:r>
          </w:p>
        </w:tc>
      </w:tr>
      <w:tr w:rsidR="006868CA" w:rsidRPr="00B22F95" w14:paraId="2DE670C0"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066D9F90" w14:textId="77777777" w:rsidR="006868CA" w:rsidRPr="00884E2D" w:rsidRDefault="006868CA" w:rsidP="006C2598">
            <w:pPr>
              <w:spacing w:after="0" w:line="240" w:lineRule="auto"/>
              <w:jc w:val="both"/>
              <w:textAlignment w:val="baseline"/>
              <w:rPr>
                <w:rFonts w:ascii="Arial" w:eastAsia="Times New Roman" w:hAnsi="Arial" w:cs="Arial"/>
                <w:sz w:val="24"/>
                <w:szCs w:val="24"/>
                <w:lang w:eastAsia="en-GB"/>
              </w:rPr>
            </w:pPr>
            <w:r w:rsidRPr="00884E2D">
              <w:rPr>
                <w:rFonts w:ascii="Arial" w:eastAsia="Times New Roman" w:hAnsi="Arial" w:cs="Arial"/>
                <w:sz w:val="24"/>
                <w:szCs w:val="24"/>
                <w:lang w:eastAsia="en-GB"/>
              </w:rPr>
              <w:t xml:space="preserve"> </w:t>
            </w:r>
          </w:p>
          <w:p w14:paraId="368F1641" w14:textId="2F532FD5" w:rsidR="006868CA" w:rsidRPr="00884E2D" w:rsidRDefault="00884E2D"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xml:space="preserve"> </w:t>
            </w:r>
            <w:r w:rsidR="006868CA" w:rsidRPr="00884E2D">
              <w:rPr>
                <w:rFonts w:ascii="Arial" w:eastAsia="Times New Roman" w:hAnsi="Arial" w:cs="Arial"/>
                <w:sz w:val="24"/>
                <w:szCs w:val="24"/>
                <w:lang w:eastAsia="en-GB"/>
              </w:rPr>
              <w:t>My role as a participant in the semi-circle, is to model to the child I am working one to one with, how to sit and to look at the bucket as if it is the most exciting thing I have ever seen. No unnecessary talking is allowed, and participants must not leave their seat unless invited to do so by the bucket lead. I can, however, use the same words as the bucket lead as they use their key words for that activity. I can use words of aw and wonder to reinforce my amazement but must not say ‘look’ or use eye gaze with the children to drawer their attention to the bucket activity, that is the job of the bucket lead. If my child on a particular day has a physical disability, then I could be asked by the bucket lead to help support that child at stage 3. </w:t>
            </w:r>
          </w:p>
          <w:p w14:paraId="2A558545"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w:t>
            </w:r>
          </w:p>
        </w:tc>
      </w:tr>
      <w:tr w:rsidR="006868CA" w:rsidRPr="00B22F95" w14:paraId="5CD41B11"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7C803091" w14:textId="77777777" w:rsidR="006868CA" w:rsidRPr="00B22F95" w:rsidRDefault="006868CA" w:rsidP="006C2598">
            <w:pPr>
              <w:spacing w:after="0" w:line="240" w:lineRule="auto"/>
              <w:textAlignment w:val="baseline"/>
              <w:rPr>
                <w:rFonts w:ascii="Times New Roman" w:eastAsia="Times New Roman" w:hAnsi="Times New Roman" w:cs="Times New Roman"/>
                <w:sz w:val="24"/>
                <w:szCs w:val="24"/>
                <w:lang w:eastAsia="en-GB"/>
              </w:rPr>
            </w:pPr>
            <w:r w:rsidRPr="00B22F95">
              <w:rPr>
                <w:rFonts w:ascii="Arial" w:eastAsia="Times New Roman" w:hAnsi="Arial" w:cs="Arial"/>
                <w:lang w:eastAsia="en-GB"/>
              </w:rPr>
              <w:t>Agweddau cadarnhaol – pam?                                    Positive aspects – why? </w:t>
            </w:r>
          </w:p>
        </w:tc>
      </w:tr>
      <w:tr w:rsidR="006868CA" w:rsidRPr="00884E2D" w14:paraId="34DA5488"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501F46B2" w14:textId="77777777" w:rsidR="006868CA" w:rsidRPr="00884E2D" w:rsidRDefault="006868CA" w:rsidP="006C2598">
            <w:pPr>
              <w:spacing w:after="0" w:line="360" w:lineRule="auto"/>
              <w:jc w:val="both"/>
              <w:textAlignment w:val="baseline"/>
              <w:rPr>
                <w:rFonts w:ascii="Arial" w:eastAsia="Times New Roman" w:hAnsi="Arial" w:cs="Arial"/>
                <w:sz w:val="24"/>
                <w:szCs w:val="24"/>
                <w:lang w:eastAsia="en-GB"/>
              </w:rPr>
            </w:pPr>
          </w:p>
          <w:p w14:paraId="5AE80D9A"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xml:space="preserve"> Once a child grasps the idea that bucket is fun and exciting. It is fascinating to see that once the bell rings for tidy up time, children with some of the most challenging </w:t>
            </w:r>
            <w:r w:rsidRPr="00884E2D">
              <w:rPr>
                <w:rFonts w:ascii="Arial" w:eastAsia="Times New Roman" w:hAnsi="Arial" w:cs="Arial"/>
                <w:sz w:val="24"/>
                <w:szCs w:val="24"/>
                <w:lang w:eastAsia="en-GB"/>
              </w:rPr>
              <w:lastRenderedPageBreak/>
              <w:t>behaviours will tidy up and sit on a chair for nearly twenty minutes with their peers, sometimes in complete silence or squealing with excitement. When a child is invited up, with or without support, to bend down, pick up the scoop, get some ice cream, put it on a cone and take it back to their chair, these actions can be of great developmental importance. In one session it may be the only time that a child is engaged. The children are very proud of themselves and what they have achieved. It is thoroughly rewarding, through modelling positive behaviour, to participate with a child who otherwise may not even realise that you are there. A child may also, through disability or a medical condition, be otherwise unable to participate unless I was there to support them. </w:t>
            </w:r>
          </w:p>
          <w:p w14:paraId="135EBF37" w14:textId="77777777" w:rsidR="006868CA" w:rsidRPr="00884E2D" w:rsidRDefault="006868CA" w:rsidP="006C2598">
            <w:pPr>
              <w:spacing w:after="0" w:line="36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w:t>
            </w:r>
          </w:p>
        </w:tc>
      </w:tr>
      <w:tr w:rsidR="006868CA" w:rsidRPr="00884E2D" w14:paraId="402CA7A1"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36E9BE0C"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lastRenderedPageBreak/>
              <w:t>Agweddau heriol – pam?                                             Challenging aspects – why? </w:t>
            </w:r>
          </w:p>
        </w:tc>
      </w:tr>
      <w:tr w:rsidR="006868CA" w:rsidRPr="00884E2D" w14:paraId="02A67FCF"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0C279A17" w14:textId="77777777" w:rsidR="006868CA" w:rsidRPr="00884E2D" w:rsidRDefault="006868CA" w:rsidP="006C2598">
            <w:pPr>
              <w:spacing w:after="0" w:line="240" w:lineRule="auto"/>
              <w:jc w:val="both"/>
              <w:textAlignment w:val="baseline"/>
              <w:rPr>
                <w:rFonts w:ascii="Arial" w:eastAsia="Times New Roman" w:hAnsi="Arial" w:cs="Arial"/>
                <w:sz w:val="24"/>
                <w:szCs w:val="24"/>
                <w:lang w:eastAsia="en-GB"/>
              </w:rPr>
            </w:pPr>
            <w:r w:rsidRPr="00884E2D">
              <w:rPr>
                <w:rFonts w:ascii="Arial" w:eastAsia="Times New Roman" w:hAnsi="Arial" w:cs="Arial"/>
                <w:sz w:val="24"/>
                <w:szCs w:val="24"/>
                <w:lang w:eastAsia="en-GB"/>
              </w:rPr>
              <w:t xml:space="preserve"> </w:t>
            </w:r>
          </w:p>
          <w:p w14:paraId="664F2C96"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xml:space="preserve"> I found this activity with foods particularly challenging. I was not aware that only 2 or 3 children would be invited to scoop themselves an ice cream. Some had to wait until the end of the week to get an ice cream, with a view that it is part of a learning process to wait and take turns. </w:t>
            </w:r>
          </w:p>
          <w:p w14:paraId="066E543B"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Some of our children come from difficult environmental backgrounds where their family experience can be very challenging. It made me feel very uncomfortable to see a child with their hand out to go up at stage 3, be ignored and another child invited. I felt that it was not appropriate in this instance for it to appear that some children were chosen over others when they may not experience treats in their home life.  </w:t>
            </w:r>
          </w:p>
          <w:p w14:paraId="51A217D3"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Additionally, there are children who are Nasogastric tube fed or Enteral fed through their stomach. One of these children chooses not to eat orally for psychological reasons and another is nil by mouth due to their anatomy. These children are unable to participate in food activity’s and bucket is something which is repeated the same every day, therefore this becomes a very difficult activity when considering inclusivity. </w:t>
            </w:r>
          </w:p>
          <w:p w14:paraId="5278E2ED" w14:textId="77777777" w:rsidR="006868CA" w:rsidRPr="00884E2D" w:rsidRDefault="006868CA" w:rsidP="006C2598">
            <w:pPr>
              <w:spacing w:after="0" w:line="24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w:t>
            </w:r>
          </w:p>
        </w:tc>
      </w:tr>
      <w:tr w:rsidR="006868CA" w:rsidRPr="00884E2D" w14:paraId="380656D6"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4881D648"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Pa wybodaeth arddangoswyd?                              What knowledge was demonstrated? </w:t>
            </w:r>
          </w:p>
        </w:tc>
      </w:tr>
      <w:tr w:rsidR="006868CA" w:rsidRPr="00884E2D" w14:paraId="770FABCD"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663E0F94" w14:textId="77777777" w:rsidR="006868CA" w:rsidRPr="00884E2D" w:rsidRDefault="006868CA" w:rsidP="006C2598">
            <w:pPr>
              <w:spacing w:after="0" w:line="240" w:lineRule="auto"/>
              <w:jc w:val="both"/>
              <w:textAlignment w:val="baseline"/>
              <w:rPr>
                <w:rFonts w:ascii="Arial" w:eastAsia="Times New Roman" w:hAnsi="Arial" w:cs="Arial"/>
                <w:sz w:val="24"/>
                <w:szCs w:val="24"/>
                <w:lang w:eastAsia="en-GB"/>
              </w:rPr>
            </w:pPr>
          </w:p>
          <w:p w14:paraId="75E897AD"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xml:space="preserve"> There are 3 people who have had Attention Autism training and this knowledge has been imparted to other members of staff so that we can all participate in the correct way. I have also been taught how to lead and do so on a regular basis every week. I must be knowledgeable about the needs of the children involved on that day whether it be visual impairment, physical disability or whether the child needs to leave the room </w:t>
            </w:r>
            <w:r w:rsidRPr="00884E2D">
              <w:rPr>
                <w:rFonts w:ascii="Arial" w:eastAsia="Times New Roman" w:hAnsi="Arial" w:cs="Arial"/>
                <w:sz w:val="24"/>
                <w:szCs w:val="24"/>
                <w:lang w:eastAsia="en-GB"/>
              </w:rPr>
              <w:lastRenderedPageBreak/>
              <w:t>due to distress. When I am with the child who is tube fed, their feed may end during bucket, I then turn the machine off, disconnect the feeding tube and flush. I can do this through the knowledge of specialist training.  </w:t>
            </w:r>
          </w:p>
        </w:tc>
      </w:tr>
      <w:tr w:rsidR="006868CA" w:rsidRPr="00884E2D" w14:paraId="14F1071F"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2F3EBD4D"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lastRenderedPageBreak/>
              <w:t>Pa sgiliau arddangoswyd?                                       What skills were demonstrated? </w:t>
            </w:r>
          </w:p>
        </w:tc>
      </w:tr>
      <w:tr w:rsidR="006868CA" w:rsidRPr="00884E2D" w14:paraId="3F8A6456"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7DAAE30F" w14:textId="77777777" w:rsidR="006868CA" w:rsidRPr="00884E2D" w:rsidRDefault="006868CA" w:rsidP="006C2598">
            <w:pPr>
              <w:spacing w:after="0" w:line="240" w:lineRule="auto"/>
              <w:jc w:val="both"/>
              <w:textAlignment w:val="baseline"/>
              <w:rPr>
                <w:rFonts w:ascii="Arial" w:eastAsia="Times New Roman" w:hAnsi="Arial" w:cs="Arial"/>
                <w:sz w:val="24"/>
                <w:szCs w:val="24"/>
                <w:lang w:eastAsia="en-GB"/>
              </w:rPr>
            </w:pPr>
            <w:r w:rsidRPr="00884E2D">
              <w:rPr>
                <w:rFonts w:ascii="Arial" w:eastAsia="Times New Roman" w:hAnsi="Arial" w:cs="Arial"/>
                <w:sz w:val="24"/>
                <w:szCs w:val="24"/>
                <w:lang w:eastAsia="en-GB"/>
              </w:rPr>
              <w:t xml:space="preserve"> </w:t>
            </w:r>
          </w:p>
          <w:p w14:paraId="1FD5BC80"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Throughout Bucket, I demonstrate the skills that I have learnt through applying the knowledge that I have been taught through specific training from the community nurse to support a child which is fed gastro enterally. I have the skills to know what to do if the alarm sounds and gives a code on the reader, I can then act accordingly to resolve the issue. Having over 20 years’ experience of working with young children has enabled me to become skilled at modelling positive behaviour for children. </w:t>
            </w:r>
          </w:p>
          <w:p w14:paraId="65AD2C53"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w:t>
            </w:r>
          </w:p>
        </w:tc>
      </w:tr>
      <w:tr w:rsidR="006868CA" w:rsidRPr="00884E2D" w14:paraId="72F98D05"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3B381E92"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Pa werthoedd arddangoswyd?                                 Which values were demonstrated? </w:t>
            </w:r>
          </w:p>
        </w:tc>
      </w:tr>
      <w:tr w:rsidR="006868CA" w:rsidRPr="00884E2D" w14:paraId="2442A680"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6AA3EBAE" w14:textId="77777777" w:rsidR="006868CA" w:rsidRPr="00884E2D" w:rsidRDefault="006868CA" w:rsidP="006C2598">
            <w:pPr>
              <w:spacing w:after="0" w:line="240" w:lineRule="auto"/>
              <w:jc w:val="both"/>
              <w:textAlignment w:val="baseline"/>
              <w:rPr>
                <w:rFonts w:ascii="Arial" w:eastAsia="Times New Roman" w:hAnsi="Arial" w:cs="Arial"/>
                <w:sz w:val="24"/>
                <w:szCs w:val="24"/>
                <w:lang w:eastAsia="en-GB"/>
              </w:rPr>
            </w:pPr>
            <w:r w:rsidRPr="00884E2D">
              <w:rPr>
                <w:rFonts w:ascii="Arial" w:eastAsia="Times New Roman" w:hAnsi="Arial" w:cs="Arial"/>
                <w:sz w:val="24"/>
                <w:szCs w:val="24"/>
                <w:lang w:eastAsia="en-GB"/>
              </w:rPr>
              <w:t xml:space="preserve"> </w:t>
            </w:r>
          </w:p>
          <w:p w14:paraId="2D955D96" w14:textId="79A960C4"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xml:space="preserve"> When considering reflectively values which I have acquired through the experience of this activity I can acknowledge that I have used empathy for the child I am supporting, respect, equality and confidence. The children that I work with can be nonverbal. I am the voice of that child so sometimes it is for me to interpret what they want or do not want sometimes with the smallest of cues. </w:t>
            </w:r>
          </w:p>
          <w:p w14:paraId="56340222"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w:t>
            </w:r>
          </w:p>
        </w:tc>
      </w:tr>
      <w:tr w:rsidR="006868CA" w:rsidRPr="00884E2D" w14:paraId="5FBC1125"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2BFA2F4E"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Beth allai cael ei wneud yn wahanol?  Pam? </w:t>
            </w:r>
          </w:p>
          <w:p w14:paraId="37F57CA8" w14:textId="77777777" w:rsidR="006868CA" w:rsidRPr="00884E2D" w:rsidRDefault="006868CA" w:rsidP="006C2598">
            <w:pPr>
              <w:spacing w:after="0" w:line="24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What could have been done differently?  Why? </w:t>
            </w:r>
          </w:p>
        </w:tc>
      </w:tr>
      <w:tr w:rsidR="006868CA" w:rsidRPr="00884E2D" w14:paraId="4783CC78" w14:textId="77777777" w:rsidTr="006C2598">
        <w:tc>
          <w:tcPr>
            <w:tcW w:w="9015" w:type="dxa"/>
            <w:tcBorders>
              <w:top w:val="nil"/>
              <w:left w:val="single" w:sz="6" w:space="0" w:color="000000"/>
              <w:bottom w:val="single" w:sz="6" w:space="0" w:color="000000"/>
              <w:right w:val="single" w:sz="6" w:space="0" w:color="000000"/>
            </w:tcBorders>
            <w:shd w:val="clear" w:color="auto" w:fill="auto"/>
            <w:hideMark/>
          </w:tcPr>
          <w:p w14:paraId="4CEAA9A8" w14:textId="77777777" w:rsidR="006868CA" w:rsidRPr="00884E2D" w:rsidRDefault="006868CA" w:rsidP="006C2598">
            <w:pPr>
              <w:spacing w:after="0" w:line="240" w:lineRule="auto"/>
              <w:jc w:val="both"/>
              <w:textAlignment w:val="baseline"/>
              <w:rPr>
                <w:rFonts w:ascii="Arial" w:eastAsia="Times New Roman" w:hAnsi="Arial" w:cs="Arial"/>
                <w:sz w:val="24"/>
                <w:szCs w:val="24"/>
                <w:lang w:eastAsia="en-GB"/>
              </w:rPr>
            </w:pPr>
          </w:p>
          <w:p w14:paraId="617B7D7A"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xml:space="preserve"> Once a term we have a chance to reflect upon Attention Autism, what worked well and the things we felt did not. We can fill in a slip if we choose which then goes to the bucket programme coordinator to re assess. On reflection I felt that my previous suggestion for adding foods into the bucket activities was misguided and had not been thought through thoroughly by myself and the team. However, as other people had also made this suggestion, I found it difficult to put it on a slip of paper. I sent an email to my Manager explaining my thoughts as above as to why I felt on reflection, the use of treats of food for bucket were inappropriate, due to different family challenges, varying ages, abilities and disabilities of our children. </w:t>
            </w:r>
          </w:p>
          <w:p w14:paraId="59899D4A"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xml:space="preserve"> For our team to be inclusive to all children, I felt it would be more beneficial in the Summer if the experience of having an ice cream was shared altogether at snack time on the days that the children who cannot eat foods orally are not present. Also, there </w:t>
            </w:r>
            <w:r w:rsidRPr="00884E2D">
              <w:rPr>
                <w:rFonts w:ascii="Arial" w:eastAsia="Times New Roman" w:hAnsi="Arial" w:cs="Arial"/>
                <w:sz w:val="24"/>
                <w:szCs w:val="24"/>
                <w:lang w:eastAsia="en-GB"/>
              </w:rPr>
              <w:lastRenderedPageBreak/>
              <w:t>will be no feelings of disappointment and this could then be a positive shared experience for all the children regardless of background. </w:t>
            </w:r>
          </w:p>
          <w:p w14:paraId="0F641646" w14:textId="77777777" w:rsidR="006868CA" w:rsidRPr="00884E2D" w:rsidRDefault="006868CA" w:rsidP="006C2598">
            <w:pPr>
              <w:spacing w:after="0" w:line="360" w:lineRule="auto"/>
              <w:jc w:val="both"/>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I am pleased to say that my thoughts have been taken into consideration and as a team it has now been decided that foods as treats should no longer be included in Bucket. </w:t>
            </w:r>
          </w:p>
          <w:p w14:paraId="0DB72E9C" w14:textId="77777777" w:rsidR="006868CA" w:rsidRPr="00884E2D" w:rsidRDefault="006868CA" w:rsidP="006C2598">
            <w:pPr>
              <w:spacing w:after="0" w:line="360" w:lineRule="auto"/>
              <w:textAlignment w:val="baseline"/>
              <w:rPr>
                <w:rFonts w:ascii="Times New Roman" w:eastAsia="Times New Roman" w:hAnsi="Times New Roman" w:cs="Times New Roman"/>
                <w:sz w:val="24"/>
                <w:szCs w:val="24"/>
                <w:lang w:eastAsia="en-GB"/>
              </w:rPr>
            </w:pPr>
            <w:r w:rsidRPr="00884E2D">
              <w:rPr>
                <w:rFonts w:ascii="Arial" w:eastAsia="Times New Roman" w:hAnsi="Arial" w:cs="Arial"/>
                <w:sz w:val="24"/>
                <w:szCs w:val="24"/>
                <w:lang w:eastAsia="en-GB"/>
              </w:rPr>
              <w:t> </w:t>
            </w:r>
          </w:p>
        </w:tc>
      </w:tr>
    </w:tbl>
    <w:p w14:paraId="14E5D3B2" w14:textId="77777777" w:rsidR="001431CF" w:rsidRDefault="001431CF">
      <w:pPr>
        <w:rPr>
          <w:rFonts w:ascii="Arial" w:hAnsi="Arial" w:cs="Arial"/>
          <w:b/>
          <w:bCs/>
          <w:sz w:val="28"/>
          <w:szCs w:val="28"/>
          <w:u w:val="single"/>
        </w:rPr>
      </w:pPr>
    </w:p>
    <w:p w14:paraId="040150CB" w14:textId="77777777" w:rsidR="001431CF" w:rsidRDefault="001431CF">
      <w:pPr>
        <w:rPr>
          <w:rFonts w:ascii="Arial" w:hAnsi="Arial" w:cs="Arial"/>
          <w:b/>
          <w:bCs/>
          <w:sz w:val="28"/>
          <w:szCs w:val="28"/>
          <w:u w:val="single"/>
        </w:rPr>
      </w:pPr>
    </w:p>
    <w:p w14:paraId="2BD941BF" w14:textId="77777777" w:rsidR="001431CF" w:rsidRDefault="001431CF">
      <w:pPr>
        <w:rPr>
          <w:rFonts w:ascii="Arial" w:hAnsi="Arial" w:cs="Arial"/>
          <w:b/>
          <w:bCs/>
          <w:sz w:val="28"/>
          <w:szCs w:val="28"/>
          <w:u w:val="single"/>
        </w:rPr>
      </w:pPr>
      <w:r>
        <w:rPr>
          <w:rFonts w:ascii="Arial" w:hAnsi="Arial" w:cs="Arial"/>
          <w:b/>
          <w:bCs/>
          <w:sz w:val="28"/>
          <w:szCs w:val="28"/>
          <w:u w:val="single"/>
        </w:rPr>
        <w:br w:type="page"/>
      </w:r>
    </w:p>
    <w:p w14:paraId="29B3C7B0" w14:textId="7BC6752B" w:rsidR="00126BB1" w:rsidRPr="00B4774B" w:rsidRDefault="004F5C83">
      <w:pPr>
        <w:rPr>
          <w:rFonts w:ascii="Arial" w:hAnsi="Arial" w:cs="Arial"/>
          <w:sz w:val="28"/>
          <w:szCs w:val="28"/>
        </w:rPr>
      </w:pPr>
      <w:r w:rsidRPr="00CF40A2">
        <w:rPr>
          <w:rFonts w:ascii="Arial" w:hAnsi="Arial" w:cs="Arial"/>
          <w:b/>
          <w:bCs/>
          <w:sz w:val="28"/>
          <w:szCs w:val="28"/>
          <w:u w:val="single"/>
        </w:rPr>
        <w:lastRenderedPageBreak/>
        <w:t xml:space="preserve"> </w:t>
      </w:r>
      <w:r w:rsidR="00B4774B" w:rsidRPr="00CF40A2">
        <w:rPr>
          <w:rFonts w:ascii="Arial" w:hAnsi="Arial" w:cs="Arial"/>
          <w:b/>
          <w:bCs/>
          <w:sz w:val="28"/>
          <w:szCs w:val="28"/>
          <w:u w:val="single"/>
        </w:rPr>
        <w:t>Element 3</w:t>
      </w:r>
      <w:r w:rsidRPr="006A45AD">
        <w:rPr>
          <w:rFonts w:ascii="Arial" w:hAnsi="Arial" w:cs="Arial"/>
          <w:sz w:val="28"/>
          <w:szCs w:val="28"/>
        </w:rPr>
        <w:t xml:space="preserve"> </w:t>
      </w:r>
      <w:r w:rsidRPr="003F7EE8">
        <w:rPr>
          <w:rFonts w:ascii="Arial" w:hAnsi="Arial" w:cs="Arial"/>
          <w:b/>
          <w:bCs/>
          <w:sz w:val="28"/>
          <w:szCs w:val="28"/>
          <w:u w:val="single"/>
        </w:rPr>
        <w:t>The Importance of Reflectio</w:t>
      </w:r>
      <w:r w:rsidR="00CD03E8" w:rsidRPr="003F7EE8">
        <w:rPr>
          <w:rFonts w:ascii="Arial" w:hAnsi="Arial" w:cs="Arial"/>
          <w:b/>
          <w:bCs/>
          <w:sz w:val="28"/>
          <w:szCs w:val="28"/>
          <w:u w:val="single"/>
        </w:rPr>
        <w:t>n for Early Years Practitioner</w:t>
      </w:r>
    </w:p>
    <w:p w14:paraId="71006EBF" w14:textId="5358F28D" w:rsidR="002946B2" w:rsidRDefault="00D913EB" w:rsidP="0047728F">
      <w:pPr>
        <w:pStyle w:val="ListParagraph"/>
        <w:jc w:val="both"/>
        <w:rPr>
          <w:rFonts w:ascii="Arial" w:hAnsi="Arial" w:cs="Arial"/>
          <w:sz w:val="28"/>
          <w:szCs w:val="28"/>
        </w:rPr>
      </w:pPr>
      <w:r>
        <w:rPr>
          <w:noProof/>
        </w:rPr>
        <mc:AlternateContent>
          <mc:Choice Requires="wps">
            <w:drawing>
              <wp:anchor distT="0" distB="0" distL="114300" distR="114300" simplePos="0" relativeHeight="251658247" behindDoc="0" locked="0" layoutInCell="1" allowOverlap="1" wp14:anchorId="44BA4D3A" wp14:editId="3967FD76">
                <wp:simplePos x="0" y="0"/>
                <wp:positionH relativeFrom="margin">
                  <wp:posOffset>3115994</wp:posOffset>
                </wp:positionH>
                <wp:positionV relativeFrom="paragraph">
                  <wp:posOffset>86017</wp:posOffset>
                </wp:positionV>
                <wp:extent cx="3187700" cy="2932235"/>
                <wp:effectExtent l="0" t="0" r="12700" b="20955"/>
                <wp:wrapNone/>
                <wp:docPr id="10" name="Text Box 10"/>
                <wp:cNvGraphicFramePr/>
                <a:graphic xmlns:a="http://schemas.openxmlformats.org/drawingml/2006/main">
                  <a:graphicData uri="http://schemas.microsoft.com/office/word/2010/wordprocessingShape">
                    <wps:wsp>
                      <wps:cNvSpPr txBox="1"/>
                      <wps:spPr>
                        <a:xfrm>
                          <a:off x="0" y="0"/>
                          <a:ext cx="3187700" cy="2932235"/>
                        </a:xfrm>
                        <a:prstGeom prst="rect">
                          <a:avLst/>
                        </a:prstGeom>
                        <a:solidFill>
                          <a:schemeClr val="lt1"/>
                        </a:solidFill>
                        <a:ln w="6350">
                          <a:solidFill>
                            <a:prstClr val="black"/>
                          </a:solidFill>
                        </a:ln>
                      </wps:spPr>
                      <wps:txbx>
                        <w:txbxContent>
                          <w:p w14:paraId="5CF776E6" w14:textId="5016854B" w:rsidR="006D2376" w:rsidRPr="00D913EB" w:rsidRDefault="00541386" w:rsidP="00C05E38">
                            <w:pPr>
                              <w:jc w:val="both"/>
                              <w:rPr>
                                <w:rFonts w:ascii="Arial" w:hAnsi="Arial" w:cs="Arial"/>
                                <w:u w:val="single"/>
                              </w:rPr>
                            </w:pPr>
                            <w:r w:rsidRPr="00D913EB">
                              <w:rPr>
                                <w:rFonts w:ascii="Arial" w:hAnsi="Arial" w:cs="Arial"/>
                                <w:u w:val="single"/>
                              </w:rPr>
                              <w:t xml:space="preserve">Continued Professional </w:t>
                            </w:r>
                            <w:r w:rsidR="00741D8F" w:rsidRPr="00D913EB">
                              <w:rPr>
                                <w:rFonts w:ascii="Arial" w:hAnsi="Arial" w:cs="Arial"/>
                                <w:u w:val="single"/>
                              </w:rPr>
                              <w:t>Development (CPD)</w:t>
                            </w:r>
                          </w:p>
                          <w:p w14:paraId="0B046850" w14:textId="30DDA0B0" w:rsidR="00741D8F" w:rsidRPr="00D913EB" w:rsidRDefault="00707B06" w:rsidP="00C05E38">
                            <w:pPr>
                              <w:jc w:val="both"/>
                              <w:rPr>
                                <w:rFonts w:ascii="Arial" w:hAnsi="Arial" w:cs="Arial"/>
                              </w:rPr>
                            </w:pPr>
                            <w:r w:rsidRPr="00D913EB">
                              <w:rPr>
                                <w:rFonts w:ascii="Arial" w:hAnsi="Arial" w:cs="Arial"/>
                              </w:rPr>
                              <w:t xml:space="preserve">CPD </w:t>
                            </w:r>
                            <w:r w:rsidR="00630C05" w:rsidRPr="00D913EB">
                              <w:rPr>
                                <w:rFonts w:ascii="Arial" w:hAnsi="Arial" w:cs="Arial"/>
                              </w:rPr>
                              <w:t>is a personal commitment to updating knowledge and skills</w:t>
                            </w:r>
                            <w:r w:rsidR="00643B71" w:rsidRPr="00D913EB">
                              <w:rPr>
                                <w:rFonts w:ascii="Arial" w:hAnsi="Arial" w:cs="Arial"/>
                              </w:rPr>
                              <w:t xml:space="preserve"> for the purpose of achieving professionalis</w:t>
                            </w:r>
                            <w:r w:rsidR="00C41D8E" w:rsidRPr="00D913EB">
                              <w:rPr>
                                <w:rFonts w:ascii="Arial" w:hAnsi="Arial" w:cs="Arial"/>
                              </w:rPr>
                              <w:t xml:space="preserve">m in everything </w:t>
                            </w:r>
                            <w:r w:rsidR="00A36601" w:rsidRPr="00D913EB">
                              <w:rPr>
                                <w:rFonts w:ascii="Arial" w:hAnsi="Arial" w:cs="Arial"/>
                              </w:rPr>
                              <w:t>a practitioner does</w:t>
                            </w:r>
                            <w:r w:rsidR="00911A98" w:rsidRPr="00D913EB">
                              <w:rPr>
                                <w:rFonts w:ascii="Arial" w:hAnsi="Arial" w:cs="Arial"/>
                              </w:rPr>
                              <w:t>. Areas for continued development include</w:t>
                            </w:r>
                            <w:r w:rsidR="00203A6B" w:rsidRPr="00D913EB">
                              <w:rPr>
                                <w:rFonts w:ascii="Arial" w:hAnsi="Arial" w:cs="Arial"/>
                              </w:rPr>
                              <w:t>;</w:t>
                            </w:r>
                          </w:p>
                          <w:p w14:paraId="416A549B" w14:textId="59B4C1B7" w:rsidR="00203A6B" w:rsidRPr="00D913EB" w:rsidRDefault="007556B5" w:rsidP="00203A6B">
                            <w:pPr>
                              <w:pStyle w:val="ListParagraph"/>
                              <w:numPr>
                                <w:ilvl w:val="0"/>
                                <w:numId w:val="13"/>
                              </w:numPr>
                              <w:jc w:val="both"/>
                              <w:rPr>
                                <w:rFonts w:ascii="Arial" w:hAnsi="Arial" w:cs="Arial"/>
                              </w:rPr>
                            </w:pPr>
                            <w:r w:rsidRPr="00D913EB">
                              <w:rPr>
                                <w:rFonts w:ascii="Arial" w:hAnsi="Arial" w:cs="Arial"/>
                              </w:rPr>
                              <w:t>Knowledge</w:t>
                            </w:r>
                            <w:r w:rsidR="003B2313" w:rsidRPr="00D913EB">
                              <w:rPr>
                                <w:rFonts w:ascii="Arial" w:hAnsi="Arial" w:cs="Arial"/>
                              </w:rPr>
                              <w:t xml:space="preserve"> – Updating knowledge in practice</w:t>
                            </w:r>
                            <w:r w:rsidR="00BC7164" w:rsidRPr="00D913EB">
                              <w:rPr>
                                <w:rFonts w:ascii="Arial" w:hAnsi="Arial" w:cs="Arial"/>
                              </w:rPr>
                              <w:t>.</w:t>
                            </w:r>
                          </w:p>
                          <w:p w14:paraId="696D6B34" w14:textId="7F779CE3" w:rsidR="007556B5" w:rsidRPr="00D913EB" w:rsidRDefault="007556B5" w:rsidP="00203A6B">
                            <w:pPr>
                              <w:pStyle w:val="ListParagraph"/>
                              <w:numPr>
                                <w:ilvl w:val="0"/>
                                <w:numId w:val="13"/>
                              </w:numPr>
                              <w:jc w:val="both"/>
                              <w:rPr>
                                <w:rFonts w:ascii="Arial" w:hAnsi="Arial" w:cs="Arial"/>
                              </w:rPr>
                            </w:pPr>
                            <w:r w:rsidRPr="00D913EB">
                              <w:rPr>
                                <w:rFonts w:ascii="Arial" w:hAnsi="Arial" w:cs="Arial"/>
                              </w:rPr>
                              <w:t>Skills</w:t>
                            </w:r>
                            <w:r w:rsidR="00BC7164" w:rsidRPr="00D913EB">
                              <w:rPr>
                                <w:rFonts w:ascii="Arial" w:hAnsi="Arial" w:cs="Arial"/>
                              </w:rPr>
                              <w:t xml:space="preserve"> </w:t>
                            </w:r>
                            <w:r w:rsidR="00C952E9" w:rsidRPr="00D913EB">
                              <w:rPr>
                                <w:rFonts w:ascii="Arial" w:hAnsi="Arial" w:cs="Arial"/>
                              </w:rPr>
                              <w:t>–</w:t>
                            </w:r>
                            <w:r w:rsidR="00BC7164" w:rsidRPr="00D913EB">
                              <w:rPr>
                                <w:rFonts w:ascii="Arial" w:hAnsi="Arial" w:cs="Arial"/>
                              </w:rPr>
                              <w:t xml:space="preserve"> </w:t>
                            </w:r>
                            <w:r w:rsidR="00C952E9" w:rsidRPr="00D913EB">
                              <w:rPr>
                                <w:rFonts w:ascii="Arial" w:hAnsi="Arial" w:cs="Arial"/>
                              </w:rPr>
                              <w:t>Application of knowledge and use of skills in workplace situations</w:t>
                            </w:r>
                            <w:r w:rsidR="001204A6" w:rsidRPr="00D913EB">
                              <w:rPr>
                                <w:rFonts w:ascii="Arial" w:hAnsi="Arial" w:cs="Arial"/>
                              </w:rPr>
                              <w:t>.</w:t>
                            </w:r>
                          </w:p>
                          <w:p w14:paraId="231ADD11" w14:textId="4667D7C7" w:rsidR="007556B5" w:rsidRPr="00D913EB" w:rsidRDefault="007556B5" w:rsidP="00203A6B">
                            <w:pPr>
                              <w:pStyle w:val="ListParagraph"/>
                              <w:numPr>
                                <w:ilvl w:val="0"/>
                                <w:numId w:val="13"/>
                              </w:numPr>
                              <w:jc w:val="both"/>
                              <w:rPr>
                                <w:rFonts w:ascii="Arial" w:hAnsi="Arial" w:cs="Arial"/>
                              </w:rPr>
                            </w:pPr>
                            <w:r w:rsidRPr="00D913EB">
                              <w:rPr>
                                <w:rFonts w:ascii="Arial" w:hAnsi="Arial" w:cs="Arial"/>
                              </w:rPr>
                              <w:t>Behaviours</w:t>
                            </w:r>
                            <w:r w:rsidR="001204A6" w:rsidRPr="00D913EB">
                              <w:rPr>
                                <w:rFonts w:ascii="Arial" w:hAnsi="Arial" w:cs="Arial"/>
                              </w:rPr>
                              <w:t xml:space="preserve"> </w:t>
                            </w:r>
                            <w:r w:rsidR="00E80CCE" w:rsidRPr="00D913EB">
                              <w:rPr>
                                <w:rFonts w:ascii="Arial" w:hAnsi="Arial" w:cs="Arial"/>
                              </w:rPr>
                              <w:t>–</w:t>
                            </w:r>
                            <w:r w:rsidR="001204A6" w:rsidRPr="00D913EB">
                              <w:rPr>
                                <w:rFonts w:ascii="Arial" w:hAnsi="Arial" w:cs="Arial"/>
                              </w:rPr>
                              <w:t xml:space="preserve"> </w:t>
                            </w:r>
                            <w:r w:rsidR="00E80CCE" w:rsidRPr="00D913EB">
                              <w:rPr>
                                <w:rFonts w:ascii="Arial" w:hAnsi="Arial" w:cs="Arial"/>
                              </w:rPr>
                              <w:t>Use of appropriate values, conduct and relationship skills</w:t>
                            </w:r>
                            <w:r w:rsidR="00861DAA" w:rsidRPr="00D913EB">
                              <w:rPr>
                                <w:rFonts w:ascii="Arial" w:hAnsi="Arial" w:cs="Arial"/>
                              </w:rPr>
                              <w:t>.</w:t>
                            </w:r>
                          </w:p>
                          <w:p w14:paraId="058FF080" w14:textId="67A557A2" w:rsidR="007556B5" w:rsidRPr="00D913EB" w:rsidRDefault="001B401F" w:rsidP="00203A6B">
                            <w:pPr>
                              <w:pStyle w:val="ListParagraph"/>
                              <w:numPr>
                                <w:ilvl w:val="0"/>
                                <w:numId w:val="13"/>
                              </w:numPr>
                              <w:jc w:val="both"/>
                              <w:rPr>
                                <w:rFonts w:ascii="Arial" w:hAnsi="Arial" w:cs="Arial"/>
                              </w:rPr>
                            </w:pPr>
                            <w:r w:rsidRPr="00D913EB">
                              <w:rPr>
                                <w:rFonts w:ascii="Arial" w:hAnsi="Arial" w:cs="Arial"/>
                              </w:rPr>
                              <w:t>Self-Assessment</w:t>
                            </w:r>
                            <w:r w:rsidR="007556B5" w:rsidRPr="00D913EB">
                              <w:rPr>
                                <w:rFonts w:ascii="Arial" w:hAnsi="Arial" w:cs="Arial"/>
                              </w:rPr>
                              <w:t xml:space="preserve"> and </w:t>
                            </w:r>
                            <w:r w:rsidRPr="00D913EB">
                              <w:rPr>
                                <w:rFonts w:ascii="Arial" w:hAnsi="Arial" w:cs="Arial"/>
                              </w:rPr>
                              <w:t>Reflection</w:t>
                            </w:r>
                            <w:r w:rsidR="00B16259" w:rsidRPr="00D913EB">
                              <w:rPr>
                                <w:rFonts w:ascii="Arial" w:hAnsi="Arial" w:cs="Arial"/>
                              </w:rPr>
                              <w:t xml:space="preserve"> – continually reviewing and reflecting</w:t>
                            </w:r>
                            <w:r w:rsidR="00FB2FD8" w:rsidRPr="00D913EB">
                              <w:rPr>
                                <w:rFonts w:ascii="Arial" w:hAnsi="Arial" w:cs="Arial"/>
                              </w:rPr>
                              <w:t xml:space="preserve"> on learning and development</w:t>
                            </w:r>
                            <w:r w:rsidR="00825FD5" w:rsidRPr="00D913EB">
                              <w:rPr>
                                <w:rFonts w:ascii="Arial" w:hAnsi="Arial" w:cs="Arial"/>
                              </w:rPr>
                              <w:t>.</w:t>
                            </w:r>
                            <w:r w:rsidR="006D168D" w:rsidRPr="00D913EB">
                              <w:rPr>
                                <w:rFonts w:ascii="Arial" w:hAnsi="Arial" w:cs="Arial"/>
                              </w:rPr>
                              <w:t xml:space="preserve"> (</w:t>
                            </w:r>
                            <w:r w:rsidR="00C34FF1" w:rsidRPr="00D913EB">
                              <w:rPr>
                                <w:rFonts w:ascii="Arial" w:hAnsi="Arial" w:cs="Arial"/>
                              </w:rPr>
                              <w:t>Care Council for Wales, 2016).</w:t>
                            </w:r>
                          </w:p>
                          <w:p w14:paraId="2BD774E1" w14:textId="77777777" w:rsidR="00741D8F" w:rsidRPr="00D913EB" w:rsidRDefault="00741D8F" w:rsidP="00C05E38">
                            <w:pPr>
                              <w:jc w:val="both"/>
                              <w:rPr>
                                <w:rFonts w:ascii="Arial" w:hAnsi="Arial" w:cs="Arial"/>
                                <w:u w:val="single"/>
                              </w:rPr>
                            </w:pPr>
                          </w:p>
                          <w:p w14:paraId="0C4FFF70" w14:textId="77777777" w:rsidR="00C05E38" w:rsidRPr="00D913EB" w:rsidRDefault="00C05E38" w:rsidP="00C05E38">
                            <w:pPr>
                              <w:jc w:val="both"/>
                              <w:rPr>
                                <w:rFonts w:ascii="Arial" w:hAnsi="Arial" w:cs="Arial"/>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BA4D3A" id="_x0000_t202" coordsize="21600,21600" o:spt="202" path="m,l,21600r21600,l21600,xe">
                <v:stroke joinstyle="miter"/>
                <v:path gradientshapeok="t" o:connecttype="rect"/>
              </v:shapetype>
              <v:shape id="Text Box 10" o:spid="_x0000_s1026" type="#_x0000_t202" style="position:absolute;left:0;text-align:left;margin-left:245.35pt;margin-top:6.75pt;width:251pt;height:230.9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" fillcolor="white [3201]" strokeweight=".5pt">
                <v:textbox>
                  <w:txbxContent>
                    <w:p w14:paraId="5CF776E6" w14:textId="5016854B" w:rsidR="006D2376" w:rsidRPr="00D913EB" w:rsidRDefault="00541386" w:rsidP="00C05E38">
                      <w:pPr>
                        <w:jc w:val="both"/>
                        <w:rPr>
                          <w:rFonts w:ascii="Arial" w:hAnsi="Arial" w:cs="Arial"/>
                          <w:u w:val="single"/>
                        </w:rPr>
                      </w:pPr>
                      <w:r w:rsidRPr="00D913EB">
                        <w:rPr>
                          <w:rFonts w:ascii="Arial" w:hAnsi="Arial" w:cs="Arial"/>
                          <w:u w:val="single"/>
                        </w:rPr>
                        <w:t xml:space="preserve">Continued Professional </w:t>
                      </w:r>
                      <w:r w:rsidR="00741D8F" w:rsidRPr="00D913EB">
                        <w:rPr>
                          <w:rFonts w:ascii="Arial" w:hAnsi="Arial" w:cs="Arial"/>
                          <w:u w:val="single"/>
                        </w:rPr>
                        <w:t>Development (CPD)</w:t>
                      </w:r>
                    </w:p>
                    <w:p w14:paraId="0B046850" w14:textId="30DDA0B0" w:rsidR="00741D8F" w:rsidRPr="00D913EB" w:rsidRDefault="00707B06" w:rsidP="00C05E38">
                      <w:pPr>
                        <w:jc w:val="both"/>
                        <w:rPr>
                          <w:rFonts w:ascii="Arial" w:hAnsi="Arial" w:cs="Arial"/>
                        </w:rPr>
                      </w:pPr>
                      <w:r w:rsidRPr="00D913EB">
                        <w:rPr>
                          <w:rFonts w:ascii="Arial" w:hAnsi="Arial" w:cs="Arial"/>
                        </w:rPr>
                        <w:t xml:space="preserve">CPD </w:t>
                      </w:r>
                      <w:r w:rsidR="00630C05" w:rsidRPr="00D913EB">
                        <w:rPr>
                          <w:rFonts w:ascii="Arial" w:hAnsi="Arial" w:cs="Arial"/>
                        </w:rPr>
                        <w:t>is a personal commitment to updating knowledge and skills</w:t>
                      </w:r>
                      <w:r w:rsidR="00643B71" w:rsidRPr="00D913EB">
                        <w:rPr>
                          <w:rFonts w:ascii="Arial" w:hAnsi="Arial" w:cs="Arial"/>
                        </w:rPr>
                        <w:t xml:space="preserve"> for the purpose of achieving professionalis</w:t>
                      </w:r>
                      <w:r w:rsidR="00C41D8E" w:rsidRPr="00D913EB">
                        <w:rPr>
                          <w:rFonts w:ascii="Arial" w:hAnsi="Arial" w:cs="Arial"/>
                        </w:rPr>
                        <w:t xml:space="preserve">m in everything </w:t>
                      </w:r>
                      <w:r w:rsidR="00A36601" w:rsidRPr="00D913EB">
                        <w:rPr>
                          <w:rFonts w:ascii="Arial" w:hAnsi="Arial" w:cs="Arial"/>
                        </w:rPr>
                        <w:t>a practitioner does</w:t>
                      </w:r>
                      <w:r w:rsidR="00911A98" w:rsidRPr="00D913EB">
                        <w:rPr>
                          <w:rFonts w:ascii="Arial" w:hAnsi="Arial" w:cs="Arial"/>
                        </w:rPr>
                        <w:t>. Areas for continued development include</w:t>
                      </w:r>
                      <w:r w:rsidR="00203A6B" w:rsidRPr="00D913EB">
                        <w:rPr>
                          <w:rFonts w:ascii="Arial" w:hAnsi="Arial" w:cs="Arial"/>
                        </w:rPr>
                        <w:t>;</w:t>
                      </w:r>
                    </w:p>
                    <w:p w14:paraId="416A549B" w14:textId="59B4C1B7" w:rsidR="00203A6B" w:rsidRPr="00D913EB" w:rsidRDefault="007556B5" w:rsidP="00203A6B">
                      <w:pPr>
                        <w:pStyle w:val="ListParagraph"/>
                        <w:numPr>
                          <w:ilvl w:val="0"/>
                          <w:numId w:val="13"/>
                        </w:numPr>
                        <w:jc w:val="both"/>
                        <w:rPr>
                          <w:rFonts w:ascii="Arial" w:hAnsi="Arial" w:cs="Arial"/>
                        </w:rPr>
                      </w:pPr>
                      <w:r w:rsidRPr="00D913EB">
                        <w:rPr>
                          <w:rFonts w:ascii="Arial" w:hAnsi="Arial" w:cs="Arial"/>
                        </w:rPr>
                        <w:t>Knowledge</w:t>
                      </w:r>
                      <w:r w:rsidR="003B2313" w:rsidRPr="00D913EB">
                        <w:rPr>
                          <w:rFonts w:ascii="Arial" w:hAnsi="Arial" w:cs="Arial"/>
                        </w:rPr>
                        <w:t xml:space="preserve"> – Updating knowledge in practice</w:t>
                      </w:r>
                      <w:r w:rsidR="00BC7164" w:rsidRPr="00D913EB">
                        <w:rPr>
                          <w:rFonts w:ascii="Arial" w:hAnsi="Arial" w:cs="Arial"/>
                        </w:rPr>
                        <w:t>.</w:t>
                      </w:r>
                    </w:p>
                    <w:p w14:paraId="696D6B34" w14:textId="7F779CE3" w:rsidR="007556B5" w:rsidRPr="00D913EB" w:rsidRDefault="007556B5" w:rsidP="00203A6B">
                      <w:pPr>
                        <w:pStyle w:val="ListParagraph"/>
                        <w:numPr>
                          <w:ilvl w:val="0"/>
                          <w:numId w:val="13"/>
                        </w:numPr>
                        <w:jc w:val="both"/>
                        <w:rPr>
                          <w:rFonts w:ascii="Arial" w:hAnsi="Arial" w:cs="Arial"/>
                        </w:rPr>
                      </w:pPr>
                      <w:r w:rsidRPr="00D913EB">
                        <w:rPr>
                          <w:rFonts w:ascii="Arial" w:hAnsi="Arial" w:cs="Arial"/>
                        </w:rPr>
                        <w:t>Skills</w:t>
                      </w:r>
                      <w:r w:rsidR="00BC7164" w:rsidRPr="00D913EB">
                        <w:rPr>
                          <w:rFonts w:ascii="Arial" w:hAnsi="Arial" w:cs="Arial"/>
                        </w:rPr>
                        <w:t xml:space="preserve"> </w:t>
                      </w:r>
                      <w:r w:rsidR="00C952E9" w:rsidRPr="00D913EB">
                        <w:rPr>
                          <w:rFonts w:ascii="Arial" w:hAnsi="Arial" w:cs="Arial"/>
                        </w:rPr>
                        <w:t>–</w:t>
                      </w:r>
                      <w:r w:rsidR="00BC7164" w:rsidRPr="00D913EB">
                        <w:rPr>
                          <w:rFonts w:ascii="Arial" w:hAnsi="Arial" w:cs="Arial"/>
                        </w:rPr>
                        <w:t xml:space="preserve"> </w:t>
                      </w:r>
                      <w:r w:rsidR="00C952E9" w:rsidRPr="00D913EB">
                        <w:rPr>
                          <w:rFonts w:ascii="Arial" w:hAnsi="Arial" w:cs="Arial"/>
                        </w:rPr>
                        <w:t>Application of knowledge and use of skills in workplace situations</w:t>
                      </w:r>
                      <w:r w:rsidR="001204A6" w:rsidRPr="00D913EB">
                        <w:rPr>
                          <w:rFonts w:ascii="Arial" w:hAnsi="Arial" w:cs="Arial"/>
                        </w:rPr>
                        <w:t>.</w:t>
                      </w:r>
                    </w:p>
                    <w:p w14:paraId="231ADD11" w14:textId="4667D7C7" w:rsidR="007556B5" w:rsidRPr="00D913EB" w:rsidRDefault="007556B5" w:rsidP="00203A6B">
                      <w:pPr>
                        <w:pStyle w:val="ListParagraph"/>
                        <w:numPr>
                          <w:ilvl w:val="0"/>
                          <w:numId w:val="13"/>
                        </w:numPr>
                        <w:jc w:val="both"/>
                        <w:rPr>
                          <w:rFonts w:ascii="Arial" w:hAnsi="Arial" w:cs="Arial"/>
                        </w:rPr>
                      </w:pPr>
                      <w:r w:rsidRPr="00D913EB">
                        <w:rPr>
                          <w:rFonts w:ascii="Arial" w:hAnsi="Arial" w:cs="Arial"/>
                        </w:rPr>
                        <w:t>Behaviours</w:t>
                      </w:r>
                      <w:r w:rsidR="001204A6" w:rsidRPr="00D913EB">
                        <w:rPr>
                          <w:rFonts w:ascii="Arial" w:hAnsi="Arial" w:cs="Arial"/>
                        </w:rPr>
                        <w:t xml:space="preserve"> </w:t>
                      </w:r>
                      <w:r w:rsidR="00E80CCE" w:rsidRPr="00D913EB">
                        <w:rPr>
                          <w:rFonts w:ascii="Arial" w:hAnsi="Arial" w:cs="Arial"/>
                        </w:rPr>
                        <w:t>–</w:t>
                      </w:r>
                      <w:r w:rsidR="001204A6" w:rsidRPr="00D913EB">
                        <w:rPr>
                          <w:rFonts w:ascii="Arial" w:hAnsi="Arial" w:cs="Arial"/>
                        </w:rPr>
                        <w:t xml:space="preserve"> </w:t>
                      </w:r>
                      <w:r w:rsidR="00E80CCE" w:rsidRPr="00D913EB">
                        <w:rPr>
                          <w:rFonts w:ascii="Arial" w:hAnsi="Arial" w:cs="Arial"/>
                        </w:rPr>
                        <w:t>Use of appropriate values, conduct and relationship skills</w:t>
                      </w:r>
                      <w:r w:rsidR="00861DAA" w:rsidRPr="00D913EB">
                        <w:rPr>
                          <w:rFonts w:ascii="Arial" w:hAnsi="Arial" w:cs="Arial"/>
                        </w:rPr>
                        <w:t>.</w:t>
                      </w:r>
                    </w:p>
                    <w:p w14:paraId="058FF080" w14:textId="67A557A2" w:rsidR="007556B5" w:rsidRPr="00D913EB" w:rsidRDefault="001B401F" w:rsidP="00203A6B">
                      <w:pPr>
                        <w:pStyle w:val="ListParagraph"/>
                        <w:numPr>
                          <w:ilvl w:val="0"/>
                          <w:numId w:val="13"/>
                        </w:numPr>
                        <w:jc w:val="both"/>
                        <w:rPr>
                          <w:rFonts w:ascii="Arial" w:hAnsi="Arial" w:cs="Arial"/>
                        </w:rPr>
                      </w:pPr>
                      <w:r w:rsidRPr="00D913EB">
                        <w:rPr>
                          <w:rFonts w:ascii="Arial" w:hAnsi="Arial" w:cs="Arial"/>
                        </w:rPr>
                        <w:t>Self-Assessment</w:t>
                      </w:r>
                      <w:r w:rsidR="007556B5" w:rsidRPr="00D913EB">
                        <w:rPr>
                          <w:rFonts w:ascii="Arial" w:hAnsi="Arial" w:cs="Arial"/>
                        </w:rPr>
                        <w:t xml:space="preserve"> and </w:t>
                      </w:r>
                      <w:r w:rsidRPr="00D913EB">
                        <w:rPr>
                          <w:rFonts w:ascii="Arial" w:hAnsi="Arial" w:cs="Arial"/>
                        </w:rPr>
                        <w:t>Reflection</w:t>
                      </w:r>
                      <w:r w:rsidR="00B16259" w:rsidRPr="00D913EB">
                        <w:rPr>
                          <w:rFonts w:ascii="Arial" w:hAnsi="Arial" w:cs="Arial"/>
                        </w:rPr>
                        <w:t xml:space="preserve"> – continually reviewing and reflecting</w:t>
                      </w:r>
                      <w:r w:rsidR="00FB2FD8" w:rsidRPr="00D913EB">
                        <w:rPr>
                          <w:rFonts w:ascii="Arial" w:hAnsi="Arial" w:cs="Arial"/>
                        </w:rPr>
                        <w:t xml:space="preserve"> on learning and development</w:t>
                      </w:r>
                      <w:r w:rsidR="00825FD5" w:rsidRPr="00D913EB">
                        <w:rPr>
                          <w:rFonts w:ascii="Arial" w:hAnsi="Arial" w:cs="Arial"/>
                        </w:rPr>
                        <w:t>.</w:t>
                      </w:r>
                      <w:r w:rsidR="006D168D" w:rsidRPr="00D913EB">
                        <w:rPr>
                          <w:rFonts w:ascii="Arial" w:hAnsi="Arial" w:cs="Arial"/>
                        </w:rPr>
                        <w:t xml:space="preserve"> (</w:t>
                      </w:r>
                      <w:r w:rsidR="00C34FF1" w:rsidRPr="00D913EB">
                        <w:rPr>
                          <w:rFonts w:ascii="Arial" w:hAnsi="Arial" w:cs="Arial"/>
                        </w:rPr>
                        <w:t>Care Council for Wales, 2016).</w:t>
                      </w:r>
                    </w:p>
                    <w:p w14:paraId="2BD774E1" w14:textId="77777777" w:rsidR="00741D8F" w:rsidRPr="00D913EB" w:rsidRDefault="00741D8F" w:rsidP="00C05E38">
                      <w:pPr>
                        <w:jc w:val="both"/>
                        <w:rPr>
                          <w:rFonts w:ascii="Arial" w:hAnsi="Arial" w:cs="Arial"/>
                          <w:u w:val="single"/>
                        </w:rPr>
                      </w:pPr>
                    </w:p>
                    <w:p w14:paraId="0C4FFF70" w14:textId="77777777" w:rsidR="00C05E38" w:rsidRPr="00D913EB" w:rsidRDefault="00C05E38" w:rsidP="00C05E38">
                      <w:pPr>
                        <w:jc w:val="both"/>
                        <w:rPr>
                          <w:rFonts w:ascii="Arial" w:hAnsi="Arial" w:cs="Arial"/>
                          <w:u w:val="single"/>
                        </w:rPr>
                      </w:pPr>
                    </w:p>
                  </w:txbxContent>
                </v:textbox>
                <w10:wrap anchorx="margin"/>
              </v:shape>
            </w:pict>
          </mc:Fallback>
        </mc:AlternateContent>
      </w:r>
      <w:r w:rsidR="00DA6628">
        <w:rPr>
          <w:noProof/>
        </w:rPr>
        <mc:AlternateContent>
          <mc:Choice Requires="wps">
            <w:drawing>
              <wp:anchor distT="0" distB="0" distL="114300" distR="114300" simplePos="0" relativeHeight="251658243" behindDoc="0" locked="0" layoutInCell="1" allowOverlap="1" wp14:anchorId="6859EFC1" wp14:editId="481752BC">
                <wp:simplePos x="0" y="0"/>
                <wp:positionH relativeFrom="column">
                  <wp:posOffset>-292100</wp:posOffset>
                </wp:positionH>
                <wp:positionV relativeFrom="paragraph">
                  <wp:posOffset>332789</wp:posOffset>
                </wp:positionV>
                <wp:extent cx="2990850" cy="2686050"/>
                <wp:effectExtent l="0" t="0" r="0" b="0"/>
                <wp:wrapNone/>
                <wp:docPr id="4" name="Text Box 4"/>
                <wp:cNvGraphicFramePr/>
                <a:graphic xmlns:a="http://schemas.openxmlformats.org/drawingml/2006/main">
                  <a:graphicData uri="http://schemas.microsoft.com/office/word/2010/wordprocessingShape">
                    <wps:wsp>
                      <wps:cNvSpPr txBox="1"/>
                      <wps:spPr>
                        <a:xfrm>
                          <a:off x="0" y="0"/>
                          <a:ext cx="2990850" cy="26860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47B05E0" w14:textId="30E899EB" w:rsidR="006D2376" w:rsidRPr="00D913EB" w:rsidRDefault="006D2376" w:rsidP="00EC577F">
                            <w:pPr>
                              <w:rPr>
                                <w:rFonts w:ascii="Arial" w:hAnsi="Arial" w:cs="Arial"/>
                              </w:rPr>
                            </w:pPr>
                            <w:r w:rsidRPr="00D913EB">
                              <w:rPr>
                                <w:rFonts w:ascii="Arial" w:hAnsi="Arial" w:cs="Arial"/>
                              </w:rPr>
                              <w:t>Reflective practice and continued professional development are key to high quality provision in early years education and care settings (Bleach, 2014). Reflection involves helping those most closely involved to think about what they already know and how this can be refined in order to enhance or change an activity, policy or method of learning (Read and Canning, 2010)</w:t>
                            </w:r>
                          </w:p>
                          <w:p w14:paraId="5E9D564A" w14:textId="77777777" w:rsidR="006D2376" w:rsidRPr="00D913EB" w:rsidRDefault="006D2376" w:rsidP="00EC577F">
                            <w:pPr>
                              <w:rPr>
                                <w:rFonts w:ascii="Arial" w:hAnsi="Arial" w:cs="Arial"/>
                              </w:rPr>
                            </w:pPr>
                            <w:r w:rsidRPr="00D913EB">
                              <w:rPr>
                                <w:rFonts w:ascii="Arial" w:hAnsi="Arial" w:cs="Arial"/>
                              </w:rPr>
                              <w:t>Reflective practice is an outlook of continued professional development and learning for the enhancement of best practice within early years settings and professions (Lindon and Trodd,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9EFC1" id="Text Box 4" o:spid="_x0000_s1027" type="#_x0000_t202" style="position:absolute;left:0;text-align:left;margin-left:-23pt;margin-top:26.2pt;width:235.5pt;height:21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" filled="f" stroked="f">
                <v:textbox>
                  <w:txbxContent>
                    <w:p w14:paraId="647B05E0" w14:textId="30E899EB" w:rsidR="006D2376" w:rsidRPr="00D913EB" w:rsidRDefault="006D2376" w:rsidP="00EC577F">
                      <w:pPr>
                        <w:rPr>
                          <w:rFonts w:ascii="Arial" w:hAnsi="Arial" w:cs="Arial"/>
                        </w:rPr>
                      </w:pPr>
                      <w:r w:rsidRPr="00D913EB">
                        <w:rPr>
                          <w:rFonts w:ascii="Arial" w:hAnsi="Arial" w:cs="Arial"/>
                        </w:rPr>
                        <w:t>Reflective practice and continued professional development are key to high quality provision in early years education and care settings (Bleach, 2014). Reflection involves helping those most closely involved to think about what they already know and how this can be refined in order to enhance or change an activity, policy or method of learning (Read and Canning, 2010)</w:t>
                      </w:r>
                    </w:p>
                    <w:p w14:paraId="5E9D564A" w14:textId="77777777" w:rsidR="006D2376" w:rsidRPr="00D913EB" w:rsidRDefault="006D2376" w:rsidP="00EC577F">
                      <w:pPr>
                        <w:rPr>
                          <w:rFonts w:ascii="Arial" w:hAnsi="Arial" w:cs="Arial"/>
                        </w:rPr>
                      </w:pPr>
                      <w:r w:rsidRPr="00D913EB">
                        <w:rPr>
                          <w:rFonts w:ascii="Arial" w:hAnsi="Arial" w:cs="Arial"/>
                        </w:rPr>
                        <w:t>Reflective practice is an outlook of continued professional development and learning for the enhancement of best practice within early years settings and professions (Lindon and Trodd, 2016).</w:t>
                      </w:r>
                    </w:p>
                  </w:txbxContent>
                </v:textbox>
              </v:shape>
            </w:pict>
          </mc:Fallback>
        </mc:AlternateContent>
      </w:r>
      <w:r w:rsidR="00924E92" w:rsidRPr="00CF40A2">
        <w:rPr>
          <w:b/>
          <w:bCs/>
          <w:noProof/>
          <w:u w:val="single"/>
        </w:rPr>
        <mc:AlternateContent>
          <mc:Choice Requires="wps">
            <w:drawing>
              <wp:anchor distT="0" distB="0" distL="114300" distR="114300" simplePos="0" relativeHeight="251658240" behindDoc="0" locked="0" layoutInCell="1" allowOverlap="1" wp14:anchorId="54B69744" wp14:editId="60CD8F29">
                <wp:simplePos x="0" y="0"/>
                <wp:positionH relativeFrom="column">
                  <wp:posOffset>-520700</wp:posOffset>
                </wp:positionH>
                <wp:positionV relativeFrom="paragraph">
                  <wp:posOffset>97155</wp:posOffset>
                </wp:positionV>
                <wp:extent cx="3390900" cy="3124200"/>
                <wp:effectExtent l="0" t="0" r="19050" b="19050"/>
                <wp:wrapNone/>
                <wp:docPr id="1" name="Rectangle: Rounded Corners 1"/>
                <wp:cNvGraphicFramePr/>
                <a:graphic xmlns:a="http://schemas.openxmlformats.org/drawingml/2006/main">
                  <a:graphicData uri="http://schemas.microsoft.com/office/word/2010/wordprocessingShape">
                    <wps:wsp>
                      <wps:cNvSpPr/>
                      <wps:spPr>
                        <a:xfrm>
                          <a:off x="0" y="0"/>
                          <a:ext cx="3390900" cy="3124200"/>
                        </a:xfrm>
                        <a:prstGeom prst="roundRect">
                          <a:avLst>
                            <a:gd name="adj" fmla="val 16588"/>
                          </a:avLst>
                        </a:prstGeom>
                        <a:solidFill>
                          <a:schemeClr val="accent6">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1C7E6103" w14:textId="77777777" w:rsidR="006D2376" w:rsidRPr="00540868" w:rsidRDefault="006D2376" w:rsidP="0054086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B69744" id="Rectangle: Rounded Corners 1" o:spid="_x0000_s1028" style="position:absolute;left:0;text-align:left;margin-left:-41pt;margin-top:7.65pt;width:267pt;height:24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87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" fillcolor="#c5e0b3 [1305]" strokecolor="#70ad47 [3209]" strokeweight="1pt">
                <v:stroke joinstyle="miter"/>
                <v:textbox>
                  <w:txbxContent>
                    <w:p w14:paraId="1C7E6103" w14:textId="77777777" w:rsidR="006D2376" w:rsidRPr="00540868" w:rsidRDefault="006D2376" w:rsidP="00540868"/>
                  </w:txbxContent>
                </v:textbox>
              </v:roundrect>
            </w:pict>
          </mc:Fallback>
        </mc:AlternateContent>
      </w:r>
      <w:r w:rsidR="004A3C82">
        <w:rPr>
          <w:noProof/>
        </w:rPr>
        <mc:AlternateContent>
          <mc:Choice Requires="wps">
            <w:drawing>
              <wp:anchor distT="0" distB="0" distL="114300" distR="114300" simplePos="0" relativeHeight="251658246" behindDoc="0" locked="0" layoutInCell="1" allowOverlap="1" wp14:anchorId="1B365572" wp14:editId="429515C5">
                <wp:simplePos x="0" y="0"/>
                <wp:positionH relativeFrom="column">
                  <wp:posOffset>-342900</wp:posOffset>
                </wp:positionH>
                <wp:positionV relativeFrom="paragraph">
                  <wp:posOffset>3443605</wp:posOffset>
                </wp:positionV>
                <wp:extent cx="2870200" cy="2038350"/>
                <wp:effectExtent l="0" t="0" r="25400" b="19050"/>
                <wp:wrapNone/>
                <wp:docPr id="8" name="Text Box 8"/>
                <wp:cNvGraphicFramePr/>
                <a:graphic xmlns:a="http://schemas.openxmlformats.org/drawingml/2006/main">
                  <a:graphicData uri="http://schemas.microsoft.com/office/word/2010/wordprocessingShape">
                    <wps:wsp>
                      <wps:cNvSpPr txBox="1"/>
                      <wps:spPr>
                        <a:xfrm>
                          <a:off x="0" y="0"/>
                          <a:ext cx="2870200" cy="2038350"/>
                        </a:xfrm>
                        <a:prstGeom prst="rect">
                          <a:avLst/>
                        </a:prstGeom>
                        <a:solidFill>
                          <a:schemeClr val="lt1"/>
                        </a:solidFill>
                        <a:ln w="6350">
                          <a:solidFill>
                            <a:prstClr val="black"/>
                          </a:solidFill>
                        </a:ln>
                      </wps:spPr>
                      <wps:txbx>
                        <w:txbxContent>
                          <w:p w14:paraId="3F709CB0" w14:textId="77777777" w:rsidR="006D2376" w:rsidRPr="004A3C82" w:rsidRDefault="006D2376">
                            <w:pPr>
                              <w:rPr>
                                <w:sz w:val="16"/>
                                <w:szCs w:val="16"/>
                              </w:rPr>
                            </w:pPr>
                            <w:r>
                              <w:rPr>
                                <w:noProof/>
                              </w:rPr>
                              <w:drawing>
                                <wp:inline distT="0" distB="0" distL="0" distR="0" wp14:anchorId="163FE7E7" wp14:editId="2CB04071">
                                  <wp:extent cx="2680970" cy="1683668"/>
                                  <wp:effectExtent l="0" t="0" r="5080" b="0"/>
                                  <wp:docPr id="61" name="Picture 61" descr="Image result for images of professional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mages of professional reflec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0970" cy="1683668"/>
                                          </a:xfrm>
                                          <a:prstGeom prst="rect">
                                            <a:avLst/>
                                          </a:prstGeom>
                                          <a:noFill/>
                                          <a:ln>
                                            <a:noFill/>
                                          </a:ln>
                                        </pic:spPr>
                                      </pic:pic>
                                    </a:graphicData>
                                  </a:graphic>
                                </wp:inline>
                              </w:drawing>
                            </w:r>
                            <w:r w:rsidRPr="004A3C82">
                              <w:rPr>
                                <w:sz w:val="16"/>
                                <w:szCs w:val="16"/>
                              </w:rPr>
                              <w:t>source: Cambridge Assessment International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65572" id="Text Box 8" o:spid="_x0000_s1029" type="#_x0000_t202" style="position:absolute;left:0;text-align:left;margin-left:-27pt;margin-top:271.15pt;width:226pt;height:160.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" fillcolor="white [3201]" strokeweight=".5pt">
                <v:textbox>
                  <w:txbxContent>
                    <w:p w14:paraId="3F709CB0" w14:textId="77777777" w:rsidR="006D2376" w:rsidRPr="004A3C82" w:rsidRDefault="006D2376">
                      <w:pPr>
                        <w:rPr>
                          <w:sz w:val="16"/>
                          <w:szCs w:val="16"/>
                        </w:rPr>
                      </w:pPr>
                      <w:r>
                        <w:rPr>
                          <w:noProof/>
                        </w:rPr>
                        <w:drawing>
                          <wp:inline distT="0" distB="0" distL="0" distR="0" wp14:anchorId="163FE7E7" wp14:editId="2CB04071">
                            <wp:extent cx="2680970" cy="1683668"/>
                            <wp:effectExtent l="0" t="0" r="5080" b="0"/>
                            <wp:docPr id="61" name="Picture 61" descr="Image result for images of professional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mages of professional reflec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0970" cy="1683668"/>
                                    </a:xfrm>
                                    <a:prstGeom prst="rect">
                                      <a:avLst/>
                                    </a:prstGeom>
                                    <a:noFill/>
                                    <a:ln>
                                      <a:noFill/>
                                    </a:ln>
                                  </pic:spPr>
                                </pic:pic>
                              </a:graphicData>
                            </a:graphic>
                          </wp:inline>
                        </w:drawing>
                      </w:r>
                      <w:r w:rsidRPr="004A3C82">
                        <w:rPr>
                          <w:sz w:val="16"/>
                          <w:szCs w:val="16"/>
                        </w:rPr>
                        <w:t>source: Cambridge Assessment International Education</w:t>
                      </w:r>
                    </w:p>
                  </w:txbxContent>
                </v:textbox>
              </v:shape>
            </w:pict>
          </mc:Fallback>
        </mc:AlternateContent>
      </w:r>
      <w:r w:rsidR="009F4EF1">
        <w:rPr>
          <w:noProof/>
        </w:rPr>
        <mc:AlternateContent>
          <mc:Choice Requires="wps">
            <w:drawing>
              <wp:anchor distT="0" distB="0" distL="114300" distR="114300" simplePos="0" relativeHeight="251658244" behindDoc="0" locked="0" layoutInCell="1" allowOverlap="1" wp14:anchorId="471A35FD" wp14:editId="378C338D">
                <wp:simplePos x="0" y="0"/>
                <wp:positionH relativeFrom="column">
                  <wp:posOffset>2997200</wp:posOffset>
                </wp:positionH>
                <wp:positionV relativeFrom="paragraph">
                  <wp:posOffset>3278505</wp:posOffset>
                </wp:positionV>
                <wp:extent cx="3149600" cy="2425700"/>
                <wp:effectExtent l="0" t="0" r="0" b="0"/>
                <wp:wrapNone/>
                <wp:docPr id="5" name="Text Box 5"/>
                <wp:cNvGraphicFramePr/>
                <a:graphic xmlns:a="http://schemas.openxmlformats.org/drawingml/2006/main">
                  <a:graphicData uri="http://schemas.microsoft.com/office/word/2010/wordprocessingShape">
                    <wps:wsp>
                      <wps:cNvSpPr txBox="1"/>
                      <wps:spPr>
                        <a:xfrm>
                          <a:off x="0" y="0"/>
                          <a:ext cx="3149600" cy="24257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ED0737D" w14:textId="77777777" w:rsidR="006D2376" w:rsidRPr="00D913EB" w:rsidRDefault="006D2376" w:rsidP="0023316B">
                            <w:pPr>
                              <w:jc w:val="both"/>
                              <w:rPr>
                                <w:rFonts w:ascii="Arial" w:hAnsi="Arial" w:cs="Arial"/>
                              </w:rPr>
                            </w:pPr>
                            <w:r w:rsidRPr="00D913EB">
                              <w:rPr>
                                <w:rFonts w:ascii="Arial" w:hAnsi="Arial" w:cs="Arial"/>
                              </w:rPr>
                              <w:t>Donald Schon (1983) two strands of reflective practice (Lindon and Trodd, 2016).</w:t>
                            </w:r>
                          </w:p>
                          <w:p w14:paraId="3DEB42ED" w14:textId="26A3FDD6" w:rsidR="006D2376" w:rsidRPr="00D913EB" w:rsidRDefault="006D2376" w:rsidP="0023316B">
                            <w:pPr>
                              <w:jc w:val="both"/>
                              <w:rPr>
                                <w:rFonts w:ascii="Arial" w:hAnsi="Arial" w:cs="Arial"/>
                              </w:rPr>
                            </w:pPr>
                            <w:r w:rsidRPr="00D913EB">
                              <w:rPr>
                                <w:rFonts w:ascii="Arial" w:hAnsi="Arial" w:cs="Arial"/>
                              </w:rPr>
                              <w:t xml:space="preserve">Reflection </w:t>
                            </w:r>
                            <w:r w:rsidR="001F0257" w:rsidRPr="00D913EB">
                              <w:rPr>
                                <w:rFonts w:ascii="Arial" w:hAnsi="Arial" w:cs="Arial"/>
                              </w:rPr>
                              <w:t>in</w:t>
                            </w:r>
                            <w:r w:rsidRPr="00D913EB">
                              <w:rPr>
                                <w:rFonts w:ascii="Arial" w:hAnsi="Arial" w:cs="Arial"/>
                              </w:rPr>
                              <w:t xml:space="preserve"> Action = thinking on your feet, making adjustments, acting with immediate insight, professional thoughtfulness.</w:t>
                            </w:r>
                          </w:p>
                          <w:p w14:paraId="057340A3" w14:textId="4D9CAF6F" w:rsidR="006D2376" w:rsidRPr="00D913EB" w:rsidRDefault="006D2376" w:rsidP="0023316B">
                            <w:pPr>
                              <w:jc w:val="both"/>
                              <w:rPr>
                                <w:rFonts w:ascii="Arial" w:hAnsi="Arial" w:cs="Arial"/>
                              </w:rPr>
                            </w:pPr>
                            <w:r w:rsidRPr="00D913EB">
                              <w:rPr>
                                <w:rFonts w:ascii="Arial" w:hAnsi="Arial" w:cs="Arial"/>
                              </w:rPr>
                              <w:t xml:space="preserve">Reflection </w:t>
                            </w:r>
                            <w:r w:rsidR="001F0257" w:rsidRPr="00D913EB">
                              <w:rPr>
                                <w:rFonts w:ascii="Arial" w:hAnsi="Arial" w:cs="Arial"/>
                              </w:rPr>
                              <w:t>on</w:t>
                            </w:r>
                            <w:r w:rsidRPr="00D913EB">
                              <w:rPr>
                                <w:rFonts w:ascii="Arial" w:hAnsi="Arial" w:cs="Arial"/>
                              </w:rPr>
                              <w:t xml:space="preserve"> Action = can be undertaken alone or with colleagues, shared recall of other practitioners on past events, sharing and comparing perspectives to develop best practice (Lindon, 2012) (Paige-Smith and Craft, 2008).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A35FD" id="Text Box 5" o:spid="_x0000_s1030" type="#_x0000_t202" style="position:absolute;left:0;text-align:left;margin-left:236pt;margin-top:258.15pt;width:248pt;height:191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" filled="f" stroked="f">
                <v:textbox>
                  <w:txbxContent>
                    <w:p w14:paraId="1ED0737D" w14:textId="77777777" w:rsidR="006D2376" w:rsidRPr="00D913EB" w:rsidRDefault="006D2376" w:rsidP="0023316B">
                      <w:pPr>
                        <w:jc w:val="both"/>
                        <w:rPr>
                          <w:rFonts w:ascii="Arial" w:hAnsi="Arial" w:cs="Arial"/>
                        </w:rPr>
                      </w:pPr>
                      <w:r w:rsidRPr="00D913EB">
                        <w:rPr>
                          <w:rFonts w:ascii="Arial" w:hAnsi="Arial" w:cs="Arial"/>
                        </w:rPr>
                        <w:t>Donald Schon (1983) two strands of reflective practice (Lindon and Trodd, 2016).</w:t>
                      </w:r>
                    </w:p>
                    <w:p w14:paraId="3DEB42ED" w14:textId="26A3FDD6" w:rsidR="006D2376" w:rsidRPr="00D913EB" w:rsidRDefault="006D2376" w:rsidP="0023316B">
                      <w:pPr>
                        <w:jc w:val="both"/>
                        <w:rPr>
                          <w:rFonts w:ascii="Arial" w:hAnsi="Arial" w:cs="Arial"/>
                        </w:rPr>
                      </w:pPr>
                      <w:r w:rsidRPr="00D913EB">
                        <w:rPr>
                          <w:rFonts w:ascii="Arial" w:hAnsi="Arial" w:cs="Arial"/>
                        </w:rPr>
                        <w:t xml:space="preserve">Reflection </w:t>
                      </w:r>
                      <w:r w:rsidR="001F0257" w:rsidRPr="00D913EB">
                        <w:rPr>
                          <w:rFonts w:ascii="Arial" w:hAnsi="Arial" w:cs="Arial"/>
                        </w:rPr>
                        <w:t>in</w:t>
                      </w:r>
                      <w:r w:rsidRPr="00D913EB">
                        <w:rPr>
                          <w:rFonts w:ascii="Arial" w:hAnsi="Arial" w:cs="Arial"/>
                        </w:rPr>
                        <w:t xml:space="preserve"> Action = thinking on your feet, making adjustments, acting with immediate insight, professional thoughtfulness.</w:t>
                      </w:r>
                    </w:p>
                    <w:p w14:paraId="057340A3" w14:textId="4D9CAF6F" w:rsidR="006D2376" w:rsidRPr="00D913EB" w:rsidRDefault="006D2376" w:rsidP="0023316B">
                      <w:pPr>
                        <w:jc w:val="both"/>
                        <w:rPr>
                          <w:rFonts w:ascii="Arial" w:hAnsi="Arial" w:cs="Arial"/>
                        </w:rPr>
                      </w:pPr>
                      <w:r w:rsidRPr="00D913EB">
                        <w:rPr>
                          <w:rFonts w:ascii="Arial" w:hAnsi="Arial" w:cs="Arial"/>
                        </w:rPr>
                        <w:t xml:space="preserve">Reflection </w:t>
                      </w:r>
                      <w:r w:rsidR="001F0257" w:rsidRPr="00D913EB">
                        <w:rPr>
                          <w:rFonts w:ascii="Arial" w:hAnsi="Arial" w:cs="Arial"/>
                        </w:rPr>
                        <w:t>on</w:t>
                      </w:r>
                      <w:r w:rsidRPr="00D913EB">
                        <w:rPr>
                          <w:rFonts w:ascii="Arial" w:hAnsi="Arial" w:cs="Arial"/>
                        </w:rPr>
                        <w:t xml:space="preserve"> Action = can be undertaken alone or with colleagues, shared recall of other practitioners on past events, sharing and comparing perspectives to develop best practice (Lindon, 2012) (Paige-Smith and Craft, 2008).</w:t>
                      </w:r>
                    </w:p>
                  </w:txbxContent>
                </v:textbox>
              </v:shape>
            </w:pict>
          </mc:Fallback>
        </mc:AlternateContent>
      </w:r>
      <w:r w:rsidR="009F4EF1">
        <w:rPr>
          <w:noProof/>
        </w:rPr>
        <mc:AlternateContent>
          <mc:Choice Requires="wps">
            <w:drawing>
              <wp:anchor distT="0" distB="0" distL="114300" distR="114300" simplePos="0" relativeHeight="251658241" behindDoc="0" locked="0" layoutInCell="1" allowOverlap="1" wp14:anchorId="3FB68F1A" wp14:editId="72693041">
                <wp:simplePos x="0" y="0"/>
                <wp:positionH relativeFrom="column">
                  <wp:posOffset>2857500</wp:posOffset>
                </wp:positionH>
                <wp:positionV relativeFrom="paragraph">
                  <wp:posOffset>3126105</wp:posOffset>
                </wp:positionV>
                <wp:extent cx="3448050" cy="2692400"/>
                <wp:effectExtent l="0" t="0" r="19050" b="12700"/>
                <wp:wrapNone/>
                <wp:docPr id="2" name="Rectangle: Rounded Corners 2"/>
                <wp:cNvGraphicFramePr/>
                <a:graphic xmlns:a="http://schemas.openxmlformats.org/drawingml/2006/main">
                  <a:graphicData uri="http://schemas.microsoft.com/office/word/2010/wordprocessingShape">
                    <wps:wsp>
                      <wps:cNvSpPr/>
                      <wps:spPr>
                        <a:xfrm>
                          <a:off x="0" y="0"/>
                          <a:ext cx="3448050" cy="2692400"/>
                        </a:xfrm>
                        <a:prstGeom prst="roundRect">
                          <a:avLst/>
                        </a:prstGeom>
                        <a:solidFill>
                          <a:schemeClr val="accent6">
                            <a:lumMod val="40000"/>
                            <a:lumOff val="60000"/>
                          </a:schemeClr>
                        </a:solidFill>
                      </wps:spPr>
                      <wps:style>
                        <a:lnRef idx="1">
                          <a:schemeClr val="accent6"/>
                        </a:lnRef>
                        <a:fillRef idx="2">
                          <a:schemeClr val="accent6"/>
                        </a:fillRef>
                        <a:effectRef idx="1">
                          <a:schemeClr val="accent6"/>
                        </a:effectRef>
                        <a:fontRef idx="minor">
                          <a:schemeClr val="dk1"/>
                        </a:fontRef>
                      </wps:style>
                      <wps:txbx>
                        <w:txbxContent>
                          <w:p w14:paraId="19D62451" w14:textId="77777777" w:rsidR="006D2376" w:rsidRDefault="006D2376" w:rsidP="00CD03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B68F1A" id="Rectangle: Rounded Corners 2" o:spid="_x0000_s1031" style="position:absolute;left:0;text-align:left;margin-left:225pt;margin-top:246.15pt;width:271.5pt;height:21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" fillcolor="#c5e0b3 [1305]" strokecolor="#70ad47 [3209]" strokeweight=".5pt">
                <v:stroke joinstyle="miter"/>
                <v:textbox>
                  <w:txbxContent>
                    <w:p w14:paraId="19D62451" w14:textId="77777777" w:rsidR="006D2376" w:rsidRDefault="006D2376" w:rsidP="00CD03E8">
                      <w:pPr>
                        <w:jc w:val="center"/>
                      </w:pPr>
                    </w:p>
                  </w:txbxContent>
                </v:textbox>
              </v:roundrect>
            </w:pict>
          </mc:Fallback>
        </mc:AlternateContent>
      </w:r>
      <w:r w:rsidR="00F86C2D">
        <w:rPr>
          <w:rFonts w:ascii="Arial" w:hAnsi="Arial" w:cs="Arial"/>
          <w:sz w:val="28"/>
          <w:szCs w:val="28"/>
        </w:rPr>
        <w:t xml:space="preserve"> </w:t>
      </w:r>
      <w:r w:rsidR="00F50DFC">
        <w:rPr>
          <w:rFonts w:ascii="Arial" w:hAnsi="Arial" w:cs="Arial"/>
          <w:sz w:val="28"/>
          <w:szCs w:val="28"/>
        </w:rPr>
        <w:t xml:space="preserve"> </w:t>
      </w:r>
    </w:p>
    <w:p w14:paraId="62AC0247" w14:textId="20F12F09" w:rsidR="002946B2" w:rsidRPr="00D14226" w:rsidRDefault="00AF5D3E">
      <w:pPr>
        <w:rPr>
          <w:rFonts w:ascii="Arial" w:hAnsi="Arial" w:cs="Arial"/>
          <w:color w:val="FF0000"/>
          <w:sz w:val="28"/>
          <w:szCs w:val="28"/>
        </w:rPr>
      </w:pPr>
      <w:r>
        <w:rPr>
          <w:noProof/>
        </w:rPr>
        <mc:AlternateContent>
          <mc:Choice Requires="wps">
            <w:drawing>
              <wp:anchor distT="0" distB="0" distL="114300" distR="114300" simplePos="0" relativeHeight="251658245" behindDoc="0" locked="0" layoutInCell="1" allowOverlap="1" wp14:anchorId="6D4C2FDF" wp14:editId="51FF0B1E">
                <wp:simplePos x="0" y="0"/>
                <wp:positionH relativeFrom="column">
                  <wp:posOffset>-333955</wp:posOffset>
                </wp:positionH>
                <wp:positionV relativeFrom="paragraph">
                  <wp:posOffset>5358709</wp:posOffset>
                </wp:positionV>
                <wp:extent cx="3086100" cy="3578087"/>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3086100" cy="35780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71EBF50" w14:textId="2C480576" w:rsidR="006D2376" w:rsidRPr="00AF5D3E" w:rsidRDefault="006D2376" w:rsidP="0023316B">
                            <w:pPr>
                              <w:jc w:val="both"/>
                              <w:rPr>
                                <w:rFonts w:ascii="Arial" w:hAnsi="Arial" w:cs="Arial"/>
                              </w:rPr>
                            </w:pPr>
                            <w:r w:rsidRPr="00AF5D3E">
                              <w:rPr>
                                <w:rFonts w:ascii="Arial" w:hAnsi="Arial" w:cs="Arial"/>
                              </w:rPr>
                              <w:t>Argyris and Schon (1978) developed a reflective process called single and double loop learning</w:t>
                            </w:r>
                            <w:r w:rsidR="0047728F" w:rsidRPr="00AF5D3E">
                              <w:rPr>
                                <w:rFonts w:ascii="Arial" w:hAnsi="Arial" w:cs="Arial"/>
                              </w:rPr>
                              <w:t xml:space="preserve"> compatible with Schon’s ‘In and </w:t>
                            </w:r>
                            <w:r w:rsidR="001F0257" w:rsidRPr="00AF5D3E">
                              <w:rPr>
                                <w:rFonts w:ascii="Arial" w:hAnsi="Arial" w:cs="Arial"/>
                              </w:rPr>
                              <w:t>on</w:t>
                            </w:r>
                            <w:r w:rsidR="0047728F" w:rsidRPr="00AF5D3E">
                              <w:rPr>
                                <w:rFonts w:ascii="Arial" w:hAnsi="Arial" w:cs="Arial"/>
                              </w:rPr>
                              <w:t>’ strands of practice.</w:t>
                            </w:r>
                          </w:p>
                          <w:p w14:paraId="519E56F9" w14:textId="77777777" w:rsidR="006D2376" w:rsidRPr="00AF5D3E" w:rsidRDefault="006D2376" w:rsidP="0023316B">
                            <w:pPr>
                              <w:pStyle w:val="ListParagraph"/>
                              <w:numPr>
                                <w:ilvl w:val="0"/>
                                <w:numId w:val="2"/>
                              </w:numPr>
                              <w:jc w:val="both"/>
                              <w:rPr>
                                <w:rFonts w:ascii="Arial" w:hAnsi="Arial" w:cs="Arial"/>
                              </w:rPr>
                            </w:pPr>
                            <w:r w:rsidRPr="00AF5D3E">
                              <w:rPr>
                                <w:rFonts w:ascii="Arial" w:hAnsi="Arial" w:cs="Arial"/>
                              </w:rPr>
                              <w:t xml:space="preserve">The emphasis of Single loop learning allows </w:t>
                            </w:r>
                            <w:r w:rsidR="0047728F" w:rsidRPr="00AF5D3E">
                              <w:rPr>
                                <w:rFonts w:ascii="Arial" w:hAnsi="Arial" w:cs="Arial"/>
                              </w:rPr>
                              <w:t>a</w:t>
                            </w:r>
                            <w:r w:rsidRPr="00AF5D3E">
                              <w:rPr>
                                <w:rFonts w:ascii="Arial" w:hAnsi="Arial" w:cs="Arial"/>
                              </w:rPr>
                              <w:t xml:space="preserve"> practitioner to change the activity rather than the governing principle.</w:t>
                            </w:r>
                          </w:p>
                          <w:p w14:paraId="427B7269" w14:textId="77777777" w:rsidR="006D2376" w:rsidRPr="00AF5D3E" w:rsidRDefault="006D2376" w:rsidP="0023316B">
                            <w:pPr>
                              <w:pStyle w:val="ListParagraph"/>
                              <w:numPr>
                                <w:ilvl w:val="0"/>
                                <w:numId w:val="2"/>
                              </w:numPr>
                              <w:jc w:val="both"/>
                              <w:rPr>
                                <w:rFonts w:ascii="Arial" w:hAnsi="Arial" w:cs="Arial"/>
                              </w:rPr>
                            </w:pPr>
                            <w:r w:rsidRPr="00AF5D3E">
                              <w:rPr>
                                <w:rFonts w:ascii="Arial" w:hAnsi="Arial" w:cs="Arial"/>
                              </w:rPr>
                              <w:t xml:space="preserve">Double loop learning requires </w:t>
                            </w:r>
                            <w:r w:rsidR="0047728F" w:rsidRPr="00AF5D3E">
                              <w:rPr>
                                <w:rFonts w:ascii="Arial" w:hAnsi="Arial" w:cs="Arial"/>
                              </w:rPr>
                              <w:t>a</w:t>
                            </w:r>
                            <w:r w:rsidRPr="00AF5D3E">
                              <w:rPr>
                                <w:rFonts w:ascii="Arial" w:hAnsi="Arial" w:cs="Arial"/>
                              </w:rPr>
                              <w:t xml:space="preserve"> practitioner to reflect more deeply on policies, values</w:t>
                            </w:r>
                            <w:r w:rsidR="00224B56" w:rsidRPr="00AF5D3E">
                              <w:rPr>
                                <w:rFonts w:ascii="Arial" w:hAnsi="Arial" w:cs="Arial"/>
                              </w:rPr>
                              <w:t>,</w:t>
                            </w:r>
                            <w:r w:rsidRPr="00AF5D3E">
                              <w:rPr>
                                <w:rFonts w:ascii="Arial" w:hAnsi="Arial" w:cs="Arial"/>
                              </w:rPr>
                              <w:t xml:space="preserve"> principle assumptions and prejudices (Reed and Canning, 2010).</w:t>
                            </w:r>
                          </w:p>
                          <w:p w14:paraId="14E10BD3" w14:textId="77777777" w:rsidR="00224B56" w:rsidRPr="00AF5D3E" w:rsidRDefault="00224B56" w:rsidP="00224B56">
                            <w:pPr>
                              <w:jc w:val="both"/>
                              <w:rPr>
                                <w:rFonts w:ascii="Arial" w:hAnsi="Arial" w:cs="Arial"/>
                              </w:rPr>
                            </w:pPr>
                            <w:r w:rsidRPr="00AF5D3E">
                              <w:rPr>
                                <w:rFonts w:ascii="Arial" w:hAnsi="Arial" w:cs="Arial"/>
                              </w:rPr>
                              <w:t xml:space="preserve">When working with young children and families, </w:t>
                            </w:r>
                            <w:r w:rsidR="0047728F" w:rsidRPr="00AF5D3E">
                              <w:rPr>
                                <w:rFonts w:ascii="Arial" w:hAnsi="Arial" w:cs="Arial"/>
                              </w:rPr>
                              <w:t>colleagues</w:t>
                            </w:r>
                            <w:r w:rsidRPr="00AF5D3E">
                              <w:rPr>
                                <w:rFonts w:ascii="Arial" w:hAnsi="Arial" w:cs="Arial"/>
                              </w:rPr>
                              <w:t xml:space="preserve"> and </w:t>
                            </w:r>
                            <w:r w:rsidR="0047728F" w:rsidRPr="00AF5D3E">
                              <w:rPr>
                                <w:rFonts w:ascii="Arial" w:hAnsi="Arial" w:cs="Arial"/>
                              </w:rPr>
                              <w:t>multi-agency</w:t>
                            </w:r>
                            <w:r w:rsidRPr="00AF5D3E">
                              <w:rPr>
                                <w:rFonts w:ascii="Arial" w:hAnsi="Arial" w:cs="Arial"/>
                              </w:rPr>
                              <w:t xml:space="preserve"> professionals it is crucial that we understand ourselves and our own professional development in order to further understand those we are working with</w:t>
                            </w:r>
                            <w:r w:rsidR="0047728F" w:rsidRPr="00AF5D3E">
                              <w:rPr>
                                <w:rFonts w:ascii="Arial" w:hAnsi="Arial" w:cs="Arial"/>
                              </w:rPr>
                              <w:t xml:space="preserve"> (Kay, 2012).</w:t>
                            </w:r>
                          </w:p>
                          <w:p w14:paraId="188F63CA" w14:textId="77777777" w:rsidR="006D2376" w:rsidRDefault="006D2376" w:rsidP="006D2376">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C2FDF" id="Text Box 6" o:spid="_x0000_s1032" type="#_x0000_t202" style="position:absolute;margin-left:-26.3pt;margin-top:421.95pt;width:243pt;height:281.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" filled="f" stroked="f">
                <v:textbox>
                  <w:txbxContent>
                    <w:p w14:paraId="571EBF50" w14:textId="2C480576" w:rsidR="006D2376" w:rsidRPr="00AF5D3E" w:rsidRDefault="006D2376" w:rsidP="0023316B">
                      <w:pPr>
                        <w:jc w:val="both"/>
                        <w:rPr>
                          <w:rFonts w:ascii="Arial" w:hAnsi="Arial" w:cs="Arial"/>
                        </w:rPr>
                      </w:pPr>
                      <w:r w:rsidRPr="00AF5D3E">
                        <w:rPr>
                          <w:rFonts w:ascii="Arial" w:hAnsi="Arial" w:cs="Arial"/>
                        </w:rPr>
                        <w:t>Argyris and Schon (1978) developed a reflective process called single and double loop learning</w:t>
                      </w:r>
                      <w:r w:rsidR="0047728F" w:rsidRPr="00AF5D3E">
                        <w:rPr>
                          <w:rFonts w:ascii="Arial" w:hAnsi="Arial" w:cs="Arial"/>
                        </w:rPr>
                        <w:t xml:space="preserve"> compatible with Schon’s ‘In and </w:t>
                      </w:r>
                      <w:r w:rsidR="001F0257" w:rsidRPr="00AF5D3E">
                        <w:rPr>
                          <w:rFonts w:ascii="Arial" w:hAnsi="Arial" w:cs="Arial"/>
                        </w:rPr>
                        <w:t>on</w:t>
                      </w:r>
                      <w:r w:rsidR="0047728F" w:rsidRPr="00AF5D3E">
                        <w:rPr>
                          <w:rFonts w:ascii="Arial" w:hAnsi="Arial" w:cs="Arial"/>
                        </w:rPr>
                        <w:t>’ strands of practice.</w:t>
                      </w:r>
                    </w:p>
                    <w:p w14:paraId="519E56F9" w14:textId="77777777" w:rsidR="006D2376" w:rsidRPr="00AF5D3E" w:rsidRDefault="006D2376" w:rsidP="0023316B">
                      <w:pPr>
                        <w:pStyle w:val="ListParagraph"/>
                        <w:numPr>
                          <w:ilvl w:val="0"/>
                          <w:numId w:val="2"/>
                        </w:numPr>
                        <w:jc w:val="both"/>
                        <w:rPr>
                          <w:rFonts w:ascii="Arial" w:hAnsi="Arial" w:cs="Arial"/>
                        </w:rPr>
                      </w:pPr>
                      <w:r w:rsidRPr="00AF5D3E">
                        <w:rPr>
                          <w:rFonts w:ascii="Arial" w:hAnsi="Arial" w:cs="Arial"/>
                        </w:rPr>
                        <w:t xml:space="preserve">The emphasis of Single loop learning allows </w:t>
                      </w:r>
                      <w:r w:rsidR="0047728F" w:rsidRPr="00AF5D3E">
                        <w:rPr>
                          <w:rFonts w:ascii="Arial" w:hAnsi="Arial" w:cs="Arial"/>
                        </w:rPr>
                        <w:t>a</w:t>
                      </w:r>
                      <w:r w:rsidRPr="00AF5D3E">
                        <w:rPr>
                          <w:rFonts w:ascii="Arial" w:hAnsi="Arial" w:cs="Arial"/>
                        </w:rPr>
                        <w:t xml:space="preserve"> practitioner to change the activity rather than the governing principle.</w:t>
                      </w:r>
                    </w:p>
                    <w:p w14:paraId="427B7269" w14:textId="77777777" w:rsidR="006D2376" w:rsidRPr="00AF5D3E" w:rsidRDefault="006D2376" w:rsidP="0023316B">
                      <w:pPr>
                        <w:pStyle w:val="ListParagraph"/>
                        <w:numPr>
                          <w:ilvl w:val="0"/>
                          <w:numId w:val="2"/>
                        </w:numPr>
                        <w:jc w:val="both"/>
                        <w:rPr>
                          <w:rFonts w:ascii="Arial" w:hAnsi="Arial" w:cs="Arial"/>
                        </w:rPr>
                      </w:pPr>
                      <w:r w:rsidRPr="00AF5D3E">
                        <w:rPr>
                          <w:rFonts w:ascii="Arial" w:hAnsi="Arial" w:cs="Arial"/>
                        </w:rPr>
                        <w:t xml:space="preserve">Double loop learning requires </w:t>
                      </w:r>
                      <w:r w:rsidR="0047728F" w:rsidRPr="00AF5D3E">
                        <w:rPr>
                          <w:rFonts w:ascii="Arial" w:hAnsi="Arial" w:cs="Arial"/>
                        </w:rPr>
                        <w:t>a</w:t>
                      </w:r>
                      <w:r w:rsidRPr="00AF5D3E">
                        <w:rPr>
                          <w:rFonts w:ascii="Arial" w:hAnsi="Arial" w:cs="Arial"/>
                        </w:rPr>
                        <w:t xml:space="preserve"> practitioner to reflect more deeply on policies, values</w:t>
                      </w:r>
                      <w:r w:rsidR="00224B56" w:rsidRPr="00AF5D3E">
                        <w:rPr>
                          <w:rFonts w:ascii="Arial" w:hAnsi="Arial" w:cs="Arial"/>
                        </w:rPr>
                        <w:t>,</w:t>
                      </w:r>
                      <w:r w:rsidRPr="00AF5D3E">
                        <w:rPr>
                          <w:rFonts w:ascii="Arial" w:hAnsi="Arial" w:cs="Arial"/>
                        </w:rPr>
                        <w:t xml:space="preserve"> principle assumptions and prejudices (Reed and Canning, 2010).</w:t>
                      </w:r>
                    </w:p>
                    <w:p w14:paraId="14E10BD3" w14:textId="77777777" w:rsidR="00224B56" w:rsidRPr="00AF5D3E" w:rsidRDefault="00224B56" w:rsidP="00224B56">
                      <w:pPr>
                        <w:jc w:val="both"/>
                        <w:rPr>
                          <w:rFonts w:ascii="Arial" w:hAnsi="Arial" w:cs="Arial"/>
                        </w:rPr>
                      </w:pPr>
                      <w:r w:rsidRPr="00AF5D3E">
                        <w:rPr>
                          <w:rFonts w:ascii="Arial" w:hAnsi="Arial" w:cs="Arial"/>
                        </w:rPr>
                        <w:t xml:space="preserve">When working with young children and families, </w:t>
                      </w:r>
                      <w:r w:rsidR="0047728F" w:rsidRPr="00AF5D3E">
                        <w:rPr>
                          <w:rFonts w:ascii="Arial" w:hAnsi="Arial" w:cs="Arial"/>
                        </w:rPr>
                        <w:t>colleagues</w:t>
                      </w:r>
                      <w:r w:rsidRPr="00AF5D3E">
                        <w:rPr>
                          <w:rFonts w:ascii="Arial" w:hAnsi="Arial" w:cs="Arial"/>
                        </w:rPr>
                        <w:t xml:space="preserve"> and </w:t>
                      </w:r>
                      <w:r w:rsidR="0047728F" w:rsidRPr="00AF5D3E">
                        <w:rPr>
                          <w:rFonts w:ascii="Arial" w:hAnsi="Arial" w:cs="Arial"/>
                        </w:rPr>
                        <w:t>multi-agency</w:t>
                      </w:r>
                      <w:r w:rsidRPr="00AF5D3E">
                        <w:rPr>
                          <w:rFonts w:ascii="Arial" w:hAnsi="Arial" w:cs="Arial"/>
                        </w:rPr>
                        <w:t xml:space="preserve"> professionals it is crucial that we understand ourselves and our own professional development in order to further understand those we are working with</w:t>
                      </w:r>
                      <w:r w:rsidR="0047728F" w:rsidRPr="00AF5D3E">
                        <w:rPr>
                          <w:rFonts w:ascii="Arial" w:hAnsi="Arial" w:cs="Arial"/>
                        </w:rPr>
                        <w:t xml:space="preserve"> (Kay, 2012).</w:t>
                      </w:r>
                    </w:p>
                    <w:p w14:paraId="188F63CA" w14:textId="77777777" w:rsidR="006D2376" w:rsidRDefault="006D2376" w:rsidP="006D2376">
                      <w:pPr>
                        <w:jc w:val="both"/>
                      </w:pPr>
                    </w:p>
                  </w:txbxContent>
                </v:textbox>
              </v:shape>
            </w:pict>
          </mc:Fallback>
        </mc:AlternateContent>
      </w:r>
      <w:r>
        <w:rPr>
          <w:noProof/>
        </w:rPr>
        <mc:AlternateContent>
          <mc:Choice Requires="wps">
            <w:drawing>
              <wp:anchor distT="0" distB="0" distL="114300" distR="114300" simplePos="0" relativeHeight="251658242" behindDoc="0" locked="0" layoutInCell="1" allowOverlap="1" wp14:anchorId="38A57DFD" wp14:editId="4B4575A1">
                <wp:simplePos x="0" y="0"/>
                <wp:positionH relativeFrom="margin">
                  <wp:posOffset>-572494</wp:posOffset>
                </wp:positionH>
                <wp:positionV relativeFrom="paragraph">
                  <wp:posOffset>5199684</wp:posOffset>
                </wp:positionV>
                <wp:extent cx="3448050" cy="3729161"/>
                <wp:effectExtent l="0" t="0" r="19050" b="24130"/>
                <wp:wrapNone/>
                <wp:docPr id="3" name="Rectangle: Rounded Corners 3"/>
                <wp:cNvGraphicFramePr/>
                <a:graphic xmlns:a="http://schemas.openxmlformats.org/drawingml/2006/main">
                  <a:graphicData uri="http://schemas.microsoft.com/office/word/2010/wordprocessingShape">
                    <wps:wsp>
                      <wps:cNvSpPr/>
                      <wps:spPr>
                        <a:xfrm>
                          <a:off x="0" y="0"/>
                          <a:ext cx="3448050" cy="3729161"/>
                        </a:xfrm>
                        <a:prstGeom prst="roundRect">
                          <a:avLst/>
                        </a:prstGeom>
                        <a:solidFill>
                          <a:schemeClr val="accent6">
                            <a:lumMod val="40000"/>
                            <a:lumOff val="6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11A65B" id="Rectangle: Rounded Corners 3" o:spid="_x0000_s1026" style="position:absolute;margin-left:-45.1pt;margin-top:409.4pt;width:271.5pt;height:293.6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" fillcolor="#c5e0b3 [1305]" strokecolor="#70ad47 [3209]" strokeweight="1pt">
                <v:stroke joinstyle="miter"/>
                <w10:wrap anchorx="margin"/>
              </v:roundrect>
            </w:pict>
          </mc:Fallback>
        </mc:AlternateContent>
      </w:r>
      <w:r w:rsidR="00541912">
        <w:rPr>
          <w:noProof/>
        </w:rPr>
        <mc:AlternateContent>
          <mc:Choice Requires="wps">
            <w:drawing>
              <wp:anchor distT="0" distB="0" distL="114300" distR="114300" simplePos="0" relativeHeight="251658248" behindDoc="0" locked="0" layoutInCell="1" allowOverlap="1" wp14:anchorId="7D2A2ED0" wp14:editId="5C79DCD4">
                <wp:simplePos x="0" y="0"/>
                <wp:positionH relativeFrom="column">
                  <wp:posOffset>3038622</wp:posOffset>
                </wp:positionH>
                <wp:positionV relativeFrom="paragraph">
                  <wp:posOffset>5707037</wp:posOffset>
                </wp:positionV>
                <wp:extent cx="3130550" cy="2778369"/>
                <wp:effectExtent l="0" t="0" r="12700" b="22225"/>
                <wp:wrapNone/>
                <wp:docPr id="11" name="Text Box 11"/>
                <wp:cNvGraphicFramePr/>
                <a:graphic xmlns:a="http://schemas.openxmlformats.org/drawingml/2006/main">
                  <a:graphicData uri="http://schemas.microsoft.com/office/word/2010/wordprocessingShape">
                    <wps:wsp>
                      <wps:cNvSpPr txBox="1"/>
                      <wps:spPr>
                        <a:xfrm>
                          <a:off x="0" y="0"/>
                          <a:ext cx="3130550" cy="2778369"/>
                        </a:xfrm>
                        <a:prstGeom prst="rect">
                          <a:avLst/>
                        </a:prstGeom>
                        <a:solidFill>
                          <a:schemeClr val="lt1"/>
                        </a:solidFill>
                        <a:ln w="6350">
                          <a:solidFill>
                            <a:prstClr val="black"/>
                          </a:solidFill>
                        </a:ln>
                      </wps:spPr>
                      <wps:txbx>
                        <w:txbxContent>
                          <w:p w14:paraId="5C5C9B8F" w14:textId="77777777" w:rsidR="006D2376" w:rsidRDefault="006D2376">
                            <w:r w:rsidRPr="00344349">
                              <w:rPr>
                                <w:noProof/>
                                <w:sz w:val="16"/>
                                <w:szCs w:val="16"/>
                              </w:rPr>
                              <w:t>Source: Stephen Ong (No Date</w:t>
                            </w:r>
                            <w:r>
                              <w:rPr>
                                <w:noProof/>
                              </w:rPr>
                              <w:t>).</w:t>
                            </w:r>
                            <w:r>
                              <w:rPr>
                                <w:noProof/>
                              </w:rPr>
                              <w:drawing>
                                <wp:inline distT="0" distB="0" distL="0" distR="0" wp14:anchorId="3C8A0B5D" wp14:editId="4910E295">
                                  <wp:extent cx="2940595" cy="2236763"/>
                                  <wp:effectExtent l="0" t="0" r="0" b="0"/>
                                  <wp:docPr id="62" name="Picture 62" descr="Image result for single and double loop learning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ingle and double loop learning reflec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1675" cy="224519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A2ED0" id="Text Box 11" o:spid="_x0000_s1033" type="#_x0000_t202" style="position:absolute;margin-left:239.25pt;margin-top:449.35pt;width:246.5pt;height:218.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" fillcolor="white [3201]" strokeweight=".5pt">
                <v:textbox>
                  <w:txbxContent>
                    <w:p w14:paraId="5C5C9B8F" w14:textId="77777777" w:rsidR="006D2376" w:rsidRDefault="006D2376">
                      <w:r w:rsidRPr="00344349">
                        <w:rPr>
                          <w:noProof/>
                          <w:sz w:val="16"/>
                          <w:szCs w:val="16"/>
                        </w:rPr>
                        <w:t>Source: Stephen Ong (No Date</w:t>
                      </w:r>
                      <w:r>
                        <w:rPr>
                          <w:noProof/>
                        </w:rPr>
                        <w:t>).</w:t>
                      </w:r>
                      <w:r>
                        <w:rPr>
                          <w:noProof/>
                        </w:rPr>
                        <w:drawing>
                          <wp:inline distT="0" distB="0" distL="0" distR="0" wp14:anchorId="3C8A0B5D" wp14:editId="4910E295">
                            <wp:extent cx="2940595" cy="2236763"/>
                            <wp:effectExtent l="0" t="0" r="0" b="0"/>
                            <wp:docPr id="62" name="Picture 62" descr="Image result for single and double loop learning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ingle and double loop learning reflec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1675" cy="2245191"/>
                                    </a:xfrm>
                                    <a:prstGeom prst="rect">
                                      <a:avLst/>
                                    </a:prstGeom>
                                    <a:noFill/>
                                    <a:ln>
                                      <a:noFill/>
                                    </a:ln>
                                  </pic:spPr>
                                </pic:pic>
                              </a:graphicData>
                            </a:graphic>
                          </wp:inline>
                        </w:drawing>
                      </w:r>
                    </w:p>
                  </w:txbxContent>
                </v:textbox>
              </v:shape>
            </w:pict>
          </mc:Fallback>
        </mc:AlternateContent>
      </w:r>
      <w:r w:rsidR="002946B2">
        <w:rPr>
          <w:rFonts w:ascii="Arial" w:hAnsi="Arial" w:cs="Arial"/>
          <w:sz w:val="28"/>
          <w:szCs w:val="28"/>
        </w:rPr>
        <w:br w:type="page"/>
      </w:r>
    </w:p>
    <w:p w14:paraId="06789E72" w14:textId="777A09C5" w:rsidR="00B940B0" w:rsidRDefault="002129CA" w:rsidP="0047728F">
      <w:pPr>
        <w:pStyle w:val="ListParagraph"/>
        <w:jc w:val="both"/>
      </w:pPr>
      <w:r>
        <w:rPr>
          <w:noProof/>
        </w:rPr>
        <w:lastRenderedPageBreak/>
        <mc:AlternateContent>
          <mc:Choice Requires="wps">
            <w:drawing>
              <wp:anchor distT="0" distB="0" distL="114300" distR="114300" simplePos="0" relativeHeight="251658260" behindDoc="0" locked="0" layoutInCell="1" allowOverlap="1" wp14:anchorId="4E129A1C" wp14:editId="2D96EAC3">
                <wp:simplePos x="0" y="0"/>
                <wp:positionH relativeFrom="margin">
                  <wp:posOffset>1270249</wp:posOffset>
                </wp:positionH>
                <wp:positionV relativeFrom="paragraph">
                  <wp:posOffset>-401651</wp:posOffset>
                </wp:positionV>
                <wp:extent cx="1968500" cy="1117600"/>
                <wp:effectExtent l="0" t="0" r="12700" b="196850"/>
                <wp:wrapNone/>
                <wp:docPr id="56" name="Speech Bubble: Rectangle with Corners Rounded 56"/>
                <wp:cNvGraphicFramePr/>
                <a:graphic xmlns:a="http://schemas.openxmlformats.org/drawingml/2006/main">
                  <a:graphicData uri="http://schemas.microsoft.com/office/word/2010/wordprocessingShape">
                    <wps:wsp>
                      <wps:cNvSpPr/>
                      <wps:spPr>
                        <a:xfrm>
                          <a:off x="0" y="0"/>
                          <a:ext cx="1968500" cy="1117600"/>
                        </a:xfrm>
                        <a:prstGeom prst="wedgeRoundRectCallout">
                          <a:avLst>
                            <a:gd name="adj1" fmla="val 24505"/>
                            <a:gd name="adj2" fmla="val 64433"/>
                            <a:gd name="adj3" fmla="val 16667"/>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716AEE17" w14:textId="77777777" w:rsidR="00D30D46" w:rsidRDefault="00D30D46" w:rsidP="0033092C">
                            <w:pPr>
                              <w:shd w:val="clear" w:color="auto" w:fill="FFC000"/>
                            </w:pPr>
                            <w:r>
                              <w:t>Ask reflective questions: What went well? What didn’t? how will I evaluate my provision? How will I improve it?</w:t>
                            </w:r>
                          </w:p>
                          <w:p w14:paraId="3A0FF7AA" w14:textId="77777777" w:rsidR="00A50316" w:rsidRDefault="00A50316" w:rsidP="00A503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129A1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56" o:spid="_x0000_s1034" type="#_x0000_t62" style="position:absolute;left:0;text-align:left;margin-left:100pt;margin-top:-31.65pt;width:155pt;height:88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" adj="16093,24718" fillcolor="#ffc000" strokecolor="#70ad47 [3209]" strokeweight="1pt">
                <v:textbox>
                  <w:txbxContent>
                    <w:p w14:paraId="716AEE17" w14:textId="77777777" w:rsidR="00D30D46" w:rsidRDefault="00D30D46" w:rsidP="0033092C">
                      <w:pPr>
                        <w:shd w:val="clear" w:color="auto" w:fill="FFC000"/>
                      </w:pPr>
                      <w:r>
                        <w:t>Ask reflective questions: What went well? What didn’t? how will I evaluate my provision? How will I improve it?</w:t>
                      </w:r>
                    </w:p>
                    <w:p w14:paraId="3A0FF7AA" w14:textId="77777777" w:rsidR="00A50316" w:rsidRDefault="00A50316" w:rsidP="00A50316">
                      <w:pPr>
                        <w:jc w:val="center"/>
                      </w:pPr>
                    </w:p>
                  </w:txbxContent>
                </v:textbox>
                <w10:wrap anchorx="margin"/>
              </v:shape>
            </w:pict>
          </mc:Fallback>
        </mc:AlternateContent>
      </w:r>
      <w:r>
        <w:rPr>
          <w:noProof/>
        </w:rPr>
        <mc:AlternateContent>
          <mc:Choice Requires="wps">
            <w:drawing>
              <wp:anchor distT="0" distB="0" distL="114300" distR="114300" simplePos="0" relativeHeight="251658262" behindDoc="0" locked="0" layoutInCell="1" allowOverlap="1" wp14:anchorId="54F459FF" wp14:editId="450DF1DF">
                <wp:simplePos x="0" y="0"/>
                <wp:positionH relativeFrom="column">
                  <wp:posOffset>3355450</wp:posOffset>
                </wp:positionH>
                <wp:positionV relativeFrom="paragraph">
                  <wp:posOffset>-333955</wp:posOffset>
                </wp:positionV>
                <wp:extent cx="1530350" cy="782955"/>
                <wp:effectExtent l="0" t="0" r="12700" b="379095"/>
                <wp:wrapNone/>
                <wp:docPr id="67" name="Speech Bubble: Rectangle with Corners Rounded 67"/>
                <wp:cNvGraphicFramePr/>
                <a:graphic xmlns:a="http://schemas.openxmlformats.org/drawingml/2006/main">
                  <a:graphicData uri="http://schemas.microsoft.com/office/word/2010/wordprocessingShape">
                    <wps:wsp>
                      <wps:cNvSpPr/>
                      <wps:spPr>
                        <a:xfrm>
                          <a:off x="0" y="0"/>
                          <a:ext cx="1530350" cy="782955"/>
                        </a:xfrm>
                        <a:prstGeom prst="wedgeRoundRectCallout">
                          <a:avLst>
                            <a:gd name="adj1" fmla="val -10366"/>
                            <a:gd name="adj2" fmla="val 94744"/>
                            <a:gd name="adj3" fmla="val 16667"/>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5A9C74EC" w14:textId="77777777" w:rsidR="00BB6C86" w:rsidRDefault="00BB6C86" w:rsidP="0002353B">
                            <w:pPr>
                              <w:shd w:val="clear" w:color="auto" w:fill="FFC000"/>
                            </w:pPr>
                            <w:r>
                              <w:t>Have the support of a mentor.</w:t>
                            </w:r>
                          </w:p>
                          <w:p w14:paraId="068D72AD" w14:textId="77777777" w:rsidR="00BB6C86" w:rsidRDefault="00BB6C86" w:rsidP="00BB6C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459FF" id="Speech Bubble: Rectangle with Corners Rounded 67" o:spid="_x0000_s1035" type="#_x0000_t62" style="position:absolute;left:0;text-align:left;margin-left:264.2pt;margin-top:-26.3pt;width:120.5pt;height:61.6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" adj="8561,31265" fillcolor="#ffc000" strokecolor="#70ad47 [3209]" strokeweight="1pt">
                <v:textbox>
                  <w:txbxContent>
                    <w:p w14:paraId="5A9C74EC" w14:textId="77777777" w:rsidR="00BB6C86" w:rsidRDefault="00BB6C86" w:rsidP="0002353B">
                      <w:pPr>
                        <w:shd w:val="clear" w:color="auto" w:fill="FFC000"/>
                      </w:pPr>
                      <w:r>
                        <w:t>Have the support of a mentor.</w:t>
                      </w:r>
                    </w:p>
                    <w:p w14:paraId="068D72AD" w14:textId="77777777" w:rsidR="00BB6C86" w:rsidRDefault="00BB6C86" w:rsidP="00BB6C86">
                      <w:pPr>
                        <w:jc w:val="center"/>
                      </w:pPr>
                    </w:p>
                  </w:txbxContent>
                </v:textbox>
              </v:shape>
            </w:pict>
          </mc:Fallback>
        </mc:AlternateContent>
      </w:r>
      <w:r>
        <w:rPr>
          <w:noProof/>
        </w:rPr>
        <mc:AlternateContent>
          <mc:Choice Requires="wps">
            <w:drawing>
              <wp:anchor distT="0" distB="0" distL="114300" distR="114300" simplePos="0" relativeHeight="251658259" behindDoc="0" locked="0" layoutInCell="1" allowOverlap="1" wp14:anchorId="7DBA839A" wp14:editId="290FCFE6">
                <wp:simplePos x="0" y="0"/>
                <wp:positionH relativeFrom="margin">
                  <wp:posOffset>5017135</wp:posOffset>
                </wp:positionH>
                <wp:positionV relativeFrom="paragraph">
                  <wp:posOffset>-374015</wp:posOffset>
                </wp:positionV>
                <wp:extent cx="1530350" cy="1358900"/>
                <wp:effectExtent l="381000" t="0" r="12700" b="12700"/>
                <wp:wrapNone/>
                <wp:docPr id="53" name="Speech Bubble: Rectangle with Corners Rounded 53"/>
                <wp:cNvGraphicFramePr/>
                <a:graphic xmlns:a="http://schemas.openxmlformats.org/drawingml/2006/main">
                  <a:graphicData uri="http://schemas.microsoft.com/office/word/2010/wordprocessingShape">
                    <wps:wsp>
                      <wps:cNvSpPr/>
                      <wps:spPr>
                        <a:xfrm>
                          <a:off x="0" y="0"/>
                          <a:ext cx="1530350" cy="1358900"/>
                        </a:xfrm>
                        <a:prstGeom prst="wedgeRoundRectCallout">
                          <a:avLst>
                            <a:gd name="adj1" fmla="val -73953"/>
                            <a:gd name="adj2" fmla="val 28915"/>
                            <a:gd name="adj3" fmla="val 16667"/>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35663699" w14:textId="0B2E211C" w:rsidR="00832B07" w:rsidRDefault="00832B07" w:rsidP="00832B07">
                            <w:r w:rsidRPr="0002353B">
                              <w:rPr>
                                <w:shd w:val="clear" w:color="auto" w:fill="FFC000"/>
                              </w:rPr>
                              <w:t xml:space="preserve">be able to stand back from a situation and to observe the </w:t>
                            </w:r>
                            <w:r w:rsidR="00E015DC" w:rsidRPr="0002353B">
                              <w:rPr>
                                <w:shd w:val="clear" w:color="auto" w:fill="FFC000"/>
                              </w:rPr>
                              <w:t>act</w:t>
                            </w:r>
                            <w:r w:rsidR="00E015DC" w:rsidRPr="0002353B">
                              <w:rPr>
                                <w:noProof/>
                                <w:shd w:val="clear" w:color="auto" w:fill="FFC000"/>
                              </w:rPr>
                              <w:t>i</w:t>
                            </w:r>
                            <w:r w:rsidR="00E015DC" w:rsidRPr="0002353B">
                              <w:rPr>
                                <w:shd w:val="clear" w:color="auto" w:fill="FFC000"/>
                              </w:rPr>
                              <w:t>vities</w:t>
                            </w:r>
                            <w:r w:rsidRPr="0002353B">
                              <w:rPr>
                                <w:shd w:val="clear" w:color="auto" w:fill="FFC000"/>
                              </w:rPr>
                              <w:t xml:space="preserve"> of the day in an objective manner.</w:t>
                            </w:r>
                            <w:r w:rsidR="002468DF" w:rsidRPr="002468DF">
                              <w:t xml:space="preserve"> </w:t>
                            </w:r>
                            <w:r w:rsidR="002468DF" w:rsidRPr="002468DF">
                              <w:rPr>
                                <w:noProof/>
                              </w:rPr>
                              <w:drawing>
                                <wp:inline distT="0" distB="0" distL="0" distR="0" wp14:anchorId="3627F2D6" wp14:editId="794970E7">
                                  <wp:extent cx="1202690" cy="816610"/>
                                  <wp:effectExtent l="0" t="0" r="0" b="254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2690" cy="816610"/>
                                          </a:xfrm>
                                          <a:prstGeom prst="rect">
                                            <a:avLst/>
                                          </a:prstGeom>
                                          <a:noFill/>
                                          <a:ln>
                                            <a:noFill/>
                                          </a:ln>
                                        </pic:spPr>
                                      </pic:pic>
                                    </a:graphicData>
                                  </a:graphic>
                                </wp:inline>
                              </w:drawing>
                            </w:r>
                          </w:p>
                          <w:p w14:paraId="676A723A" w14:textId="77777777" w:rsidR="00832B07" w:rsidRDefault="00832B07" w:rsidP="00832B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A839A" id="Speech Bubble: Rectangle with Corners Rounded 53" o:spid="_x0000_s1036" type="#_x0000_t62" style="position:absolute;left:0;text-align:left;margin-left:395.05pt;margin-top:-29.45pt;width:120.5pt;height:107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" adj="-5174,17046" fillcolor="#ffc000" strokecolor="#70ad47 [3209]" strokeweight="1pt">
                <v:textbox>
                  <w:txbxContent>
                    <w:p w14:paraId="35663699" w14:textId="0B2E211C" w:rsidR="00832B07" w:rsidRDefault="00832B07" w:rsidP="00832B07">
                      <w:r w:rsidRPr="0002353B">
                        <w:rPr>
                          <w:shd w:val="clear" w:color="auto" w:fill="FFC000"/>
                        </w:rPr>
                        <w:t xml:space="preserve">be able to stand back from a situation and to observe the </w:t>
                      </w:r>
                      <w:r w:rsidR="00E015DC" w:rsidRPr="0002353B">
                        <w:rPr>
                          <w:shd w:val="clear" w:color="auto" w:fill="FFC000"/>
                        </w:rPr>
                        <w:t>act</w:t>
                      </w:r>
                      <w:r w:rsidR="00E015DC" w:rsidRPr="0002353B">
                        <w:rPr>
                          <w:noProof/>
                          <w:shd w:val="clear" w:color="auto" w:fill="FFC000"/>
                        </w:rPr>
                        <w:t>i</w:t>
                      </w:r>
                      <w:r w:rsidR="00E015DC" w:rsidRPr="0002353B">
                        <w:rPr>
                          <w:shd w:val="clear" w:color="auto" w:fill="FFC000"/>
                        </w:rPr>
                        <w:t>vities</w:t>
                      </w:r>
                      <w:r w:rsidRPr="0002353B">
                        <w:rPr>
                          <w:shd w:val="clear" w:color="auto" w:fill="FFC000"/>
                        </w:rPr>
                        <w:t xml:space="preserve"> of the day in an objective manner.</w:t>
                      </w:r>
                      <w:r w:rsidR="002468DF" w:rsidRPr="002468DF">
                        <w:t xml:space="preserve"> </w:t>
                      </w:r>
                      <w:r w:rsidR="002468DF" w:rsidRPr="002468DF">
                        <w:rPr>
                          <w:noProof/>
                        </w:rPr>
                        <w:drawing>
                          <wp:inline distT="0" distB="0" distL="0" distR="0" wp14:anchorId="3627F2D6" wp14:editId="794970E7">
                            <wp:extent cx="1202690" cy="816610"/>
                            <wp:effectExtent l="0" t="0" r="0" b="254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2690" cy="816610"/>
                                    </a:xfrm>
                                    <a:prstGeom prst="rect">
                                      <a:avLst/>
                                    </a:prstGeom>
                                    <a:noFill/>
                                    <a:ln>
                                      <a:noFill/>
                                    </a:ln>
                                  </pic:spPr>
                                </pic:pic>
                              </a:graphicData>
                            </a:graphic>
                          </wp:inline>
                        </w:drawing>
                      </w:r>
                    </w:p>
                    <w:p w14:paraId="676A723A" w14:textId="77777777" w:rsidR="00832B07" w:rsidRDefault="00832B07" w:rsidP="00832B07">
                      <w:pPr>
                        <w:jc w:val="center"/>
                      </w:pPr>
                    </w:p>
                  </w:txbxContent>
                </v:textbox>
                <w10:wrap anchorx="margin"/>
              </v:shape>
            </w:pict>
          </mc:Fallback>
        </mc:AlternateContent>
      </w:r>
      <w:r>
        <w:rPr>
          <w:noProof/>
        </w:rPr>
        <mc:AlternateContent>
          <mc:Choice Requires="wps">
            <w:drawing>
              <wp:anchor distT="0" distB="0" distL="114300" distR="114300" simplePos="0" relativeHeight="251658256" behindDoc="0" locked="0" layoutInCell="1" allowOverlap="1" wp14:anchorId="31A46309" wp14:editId="3CB2B97D">
                <wp:simplePos x="0" y="0"/>
                <wp:positionH relativeFrom="column">
                  <wp:posOffset>-620202</wp:posOffset>
                </wp:positionH>
                <wp:positionV relativeFrom="paragraph">
                  <wp:posOffset>-63610</wp:posOffset>
                </wp:positionV>
                <wp:extent cx="1530350" cy="782955"/>
                <wp:effectExtent l="0" t="0" r="12700" b="283845"/>
                <wp:wrapNone/>
                <wp:docPr id="48" name="Speech Bubble: Rectangle with Corners Rounded 48"/>
                <wp:cNvGraphicFramePr/>
                <a:graphic xmlns:a="http://schemas.openxmlformats.org/drawingml/2006/main">
                  <a:graphicData uri="http://schemas.microsoft.com/office/word/2010/wordprocessingShape">
                    <wps:wsp>
                      <wps:cNvSpPr/>
                      <wps:spPr>
                        <a:xfrm>
                          <a:off x="0" y="0"/>
                          <a:ext cx="1530350" cy="782955"/>
                        </a:xfrm>
                        <a:prstGeom prst="wedgeRoundRectCallout">
                          <a:avLst>
                            <a:gd name="adj1" fmla="val 40480"/>
                            <a:gd name="adj2" fmla="val 82557"/>
                            <a:gd name="adj3" fmla="val 16667"/>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46007999" w14:textId="77777777" w:rsidR="0087144E" w:rsidRDefault="0087144E" w:rsidP="0033092C">
                            <w:pPr>
                              <w:shd w:val="clear" w:color="auto" w:fill="FFC000"/>
                              <w:spacing w:line="276" w:lineRule="auto"/>
                            </w:pPr>
                            <w:r>
                              <w:t>have regular individual review and appraisal meetings.</w:t>
                            </w:r>
                          </w:p>
                          <w:p w14:paraId="3AFAB3A0" w14:textId="77777777" w:rsidR="0087144E" w:rsidRDefault="0087144E" w:rsidP="008714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46309" id="Speech Bubble: Rectangle with Corners Rounded 48" o:spid="_x0000_s1037" type="#_x0000_t62" style="position:absolute;left:0;text-align:left;margin-left:-48.85pt;margin-top:-5pt;width:120.5pt;height:61.6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" adj="19544,28632" fillcolor="#ffc000" strokecolor="#70ad47 [3209]" strokeweight="1pt">
                <v:textbox>
                  <w:txbxContent>
                    <w:p w14:paraId="46007999" w14:textId="77777777" w:rsidR="0087144E" w:rsidRDefault="0087144E" w:rsidP="0033092C">
                      <w:pPr>
                        <w:shd w:val="clear" w:color="auto" w:fill="FFC000"/>
                        <w:spacing w:line="276" w:lineRule="auto"/>
                      </w:pPr>
                      <w:r>
                        <w:t>have regular individual review and appraisal meetings.</w:t>
                      </w:r>
                    </w:p>
                    <w:p w14:paraId="3AFAB3A0" w14:textId="77777777" w:rsidR="0087144E" w:rsidRDefault="0087144E" w:rsidP="0087144E">
                      <w:pPr>
                        <w:jc w:val="center"/>
                      </w:pPr>
                    </w:p>
                  </w:txbxContent>
                </v:textbox>
              </v:shape>
            </w:pict>
          </mc:Fallback>
        </mc:AlternateContent>
      </w:r>
      <w:r w:rsidR="002123DB">
        <w:rPr>
          <w:noProof/>
        </w:rPr>
        <mc:AlternateContent>
          <mc:Choice Requires="wpi">
            <w:drawing>
              <wp:anchor distT="0" distB="0" distL="114300" distR="114300" simplePos="0" relativeHeight="251658253" behindDoc="0" locked="0" layoutInCell="1" allowOverlap="1" wp14:anchorId="293D4C71" wp14:editId="48E4E0BF">
                <wp:simplePos x="0" y="0"/>
                <wp:positionH relativeFrom="column">
                  <wp:posOffset>-1949720</wp:posOffset>
                </wp:positionH>
                <wp:positionV relativeFrom="paragraph">
                  <wp:posOffset>412410</wp:posOffset>
                </wp:positionV>
                <wp:extent cx="360" cy="360"/>
                <wp:effectExtent l="38100" t="38100" r="57150" b="57150"/>
                <wp:wrapNone/>
                <wp:docPr id="36" name="Ink 36"/>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3321A3C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6" o:spid="_x0000_s1026" type="#_x0000_t75" style="position:absolute;margin-left:-154.2pt;margin-top:31.75pt;width:1.45pt;height:1.45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">
                <v:imagedata r:id="rId12" o:title=""/>
              </v:shape>
            </w:pict>
          </mc:Fallback>
        </mc:AlternateContent>
      </w:r>
    </w:p>
    <w:p w14:paraId="61DD9C7E" w14:textId="3EB93E89" w:rsidR="00B940B0" w:rsidRDefault="002129CA">
      <w:r>
        <w:rPr>
          <w:noProof/>
        </w:rPr>
        <mc:AlternateContent>
          <mc:Choice Requires="wps">
            <w:drawing>
              <wp:anchor distT="0" distB="0" distL="114300" distR="114300" simplePos="0" relativeHeight="251658252" behindDoc="0" locked="0" layoutInCell="1" allowOverlap="1" wp14:anchorId="087702F7" wp14:editId="15B70953">
                <wp:simplePos x="0" y="0"/>
                <wp:positionH relativeFrom="column">
                  <wp:posOffset>778758</wp:posOffset>
                </wp:positionH>
                <wp:positionV relativeFrom="paragraph">
                  <wp:posOffset>556619</wp:posOffset>
                </wp:positionV>
                <wp:extent cx="4644694" cy="288843"/>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644694" cy="288843"/>
                        </a:xfrm>
                        <a:prstGeom prst="rect">
                          <a:avLst/>
                        </a:prstGeom>
                        <a:noFill/>
                        <a:ln w="6350">
                          <a:noFill/>
                        </a:ln>
                      </wps:spPr>
                      <wps:txbx>
                        <w:txbxContent>
                          <w:p w14:paraId="228E1C1E" w14:textId="6C587D7F" w:rsidR="001C7A88" w:rsidRPr="00054BDD" w:rsidRDefault="00E766E0" w:rsidP="00CD396D">
                            <w:pPr>
                              <w:rPr>
                                <w:rFonts w:ascii="Arial" w:hAnsi="Arial" w:cs="Arial"/>
                                <w:b/>
                                <w:bCs/>
                                <w:sz w:val="24"/>
                                <w:szCs w:val="24"/>
                              </w:rPr>
                            </w:pPr>
                            <w:r w:rsidRPr="00054BDD">
                              <w:rPr>
                                <w:rFonts w:ascii="Arial" w:hAnsi="Arial" w:cs="Arial"/>
                                <w:b/>
                                <w:bCs/>
                                <w:sz w:val="24"/>
                                <w:szCs w:val="24"/>
                              </w:rPr>
                              <w:t>To Reflect, practitioners need to be able to</w:t>
                            </w:r>
                            <w:r w:rsidR="00EC7A99" w:rsidRPr="00054BDD">
                              <w:rPr>
                                <w:rFonts w:ascii="Arial" w:hAnsi="Arial" w:cs="Arial"/>
                                <w:b/>
                                <w:bCs/>
                                <w:sz w:val="24"/>
                                <w:szCs w:val="24"/>
                              </w:rPr>
                              <w:t>:</w:t>
                            </w:r>
                            <w:r w:rsidR="00E127C8" w:rsidRPr="00054BDD">
                              <w:rPr>
                                <w:rFonts w:ascii="Arial" w:hAnsi="Arial" w:cs="Arial"/>
                                <w:b/>
                                <w:bCs/>
                                <w:sz w:val="24"/>
                                <w:szCs w:val="24"/>
                              </w:rPr>
                              <w:t xml:space="preserve"> (Hallet,</w:t>
                            </w:r>
                            <w:r w:rsidR="00637A7F" w:rsidRPr="00054BDD">
                              <w:rPr>
                                <w:rFonts w:ascii="Arial" w:hAnsi="Arial" w:cs="Arial"/>
                                <w:b/>
                                <w:bCs/>
                                <w:sz w:val="24"/>
                                <w:szCs w:val="24"/>
                              </w:rPr>
                              <w:t>2008</w:t>
                            </w:r>
                            <w:r w:rsidR="009A5662" w:rsidRPr="00054BDD">
                              <w:rPr>
                                <w:rFonts w:ascii="Arial" w:hAnsi="Arial" w:cs="Arial"/>
                                <w:b/>
                                <w:bCs/>
                                <w:sz w:val="24"/>
                                <w:szCs w:val="24"/>
                              </w:rPr>
                              <w:t>, p.49</w:t>
                            </w:r>
                            <w:r w:rsidR="0053422D" w:rsidRPr="00054BDD">
                              <w:rPr>
                                <w:rFonts w:ascii="Arial" w:hAnsi="Arial" w:cs="Arial"/>
                                <w:b/>
                                <w:bCs/>
                                <w:sz w:val="24"/>
                                <w:szCs w:val="24"/>
                              </w:rPr>
                              <w:t>)</w:t>
                            </w:r>
                          </w:p>
                          <w:p w14:paraId="2CA4CD85" w14:textId="77777777" w:rsidR="001171D6" w:rsidRPr="00273DDD" w:rsidRDefault="001171D6">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702F7" id="Text Box 16" o:spid="_x0000_s1038" type="#_x0000_t202" style="position:absolute;margin-left:61.3pt;margin-top:43.85pt;width:365.7pt;height:22.7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" filled="f" stroked="f" strokeweight=".5pt">
                <v:textbox>
                  <w:txbxContent>
                    <w:p w14:paraId="228E1C1E" w14:textId="6C587D7F" w:rsidR="001C7A88" w:rsidRPr="00054BDD" w:rsidRDefault="00E766E0" w:rsidP="00CD396D">
                      <w:pPr>
                        <w:rPr>
                          <w:rFonts w:ascii="Arial" w:hAnsi="Arial" w:cs="Arial"/>
                          <w:b/>
                          <w:bCs/>
                          <w:sz w:val="24"/>
                          <w:szCs w:val="24"/>
                        </w:rPr>
                      </w:pPr>
                      <w:r w:rsidRPr="00054BDD">
                        <w:rPr>
                          <w:rFonts w:ascii="Arial" w:hAnsi="Arial" w:cs="Arial"/>
                          <w:b/>
                          <w:bCs/>
                          <w:sz w:val="24"/>
                          <w:szCs w:val="24"/>
                        </w:rPr>
                        <w:t>To Reflect, practitioners need to be able to</w:t>
                      </w:r>
                      <w:r w:rsidR="00EC7A99" w:rsidRPr="00054BDD">
                        <w:rPr>
                          <w:rFonts w:ascii="Arial" w:hAnsi="Arial" w:cs="Arial"/>
                          <w:b/>
                          <w:bCs/>
                          <w:sz w:val="24"/>
                          <w:szCs w:val="24"/>
                        </w:rPr>
                        <w:t>:</w:t>
                      </w:r>
                      <w:r w:rsidR="00E127C8" w:rsidRPr="00054BDD">
                        <w:rPr>
                          <w:rFonts w:ascii="Arial" w:hAnsi="Arial" w:cs="Arial"/>
                          <w:b/>
                          <w:bCs/>
                          <w:sz w:val="24"/>
                          <w:szCs w:val="24"/>
                        </w:rPr>
                        <w:t xml:space="preserve"> (Hallet,</w:t>
                      </w:r>
                      <w:r w:rsidR="00637A7F" w:rsidRPr="00054BDD">
                        <w:rPr>
                          <w:rFonts w:ascii="Arial" w:hAnsi="Arial" w:cs="Arial"/>
                          <w:b/>
                          <w:bCs/>
                          <w:sz w:val="24"/>
                          <w:szCs w:val="24"/>
                        </w:rPr>
                        <w:t>2008</w:t>
                      </w:r>
                      <w:r w:rsidR="009A5662" w:rsidRPr="00054BDD">
                        <w:rPr>
                          <w:rFonts w:ascii="Arial" w:hAnsi="Arial" w:cs="Arial"/>
                          <w:b/>
                          <w:bCs/>
                          <w:sz w:val="24"/>
                          <w:szCs w:val="24"/>
                        </w:rPr>
                        <w:t>, p.49</w:t>
                      </w:r>
                      <w:r w:rsidR="0053422D" w:rsidRPr="00054BDD">
                        <w:rPr>
                          <w:rFonts w:ascii="Arial" w:hAnsi="Arial" w:cs="Arial"/>
                          <w:b/>
                          <w:bCs/>
                          <w:sz w:val="24"/>
                          <w:szCs w:val="24"/>
                        </w:rPr>
                        <w:t>)</w:t>
                      </w:r>
                    </w:p>
                    <w:p w14:paraId="2CA4CD85" w14:textId="77777777" w:rsidR="001171D6" w:rsidRPr="00273DDD" w:rsidRDefault="001171D6">
                      <w:pPr>
                        <w:rPr>
                          <w:rFonts w:ascii="Arial" w:hAnsi="Arial" w:cs="Arial"/>
                          <w:sz w:val="24"/>
                          <w:szCs w:val="24"/>
                        </w:rPr>
                      </w:pPr>
                    </w:p>
                  </w:txbxContent>
                </v:textbox>
              </v:shape>
            </w:pict>
          </mc:Fallback>
        </mc:AlternateContent>
      </w:r>
      <w:r>
        <w:rPr>
          <w:noProof/>
        </w:rPr>
        <mc:AlternateContent>
          <mc:Choice Requires="wps">
            <w:drawing>
              <wp:anchor distT="0" distB="0" distL="114300" distR="114300" simplePos="0" relativeHeight="251658257" behindDoc="0" locked="0" layoutInCell="1" allowOverlap="1" wp14:anchorId="1833FA6C" wp14:editId="2C811571">
                <wp:simplePos x="0" y="0"/>
                <wp:positionH relativeFrom="column">
                  <wp:posOffset>-614404</wp:posOffset>
                </wp:positionH>
                <wp:positionV relativeFrom="paragraph">
                  <wp:posOffset>890933</wp:posOffset>
                </wp:positionV>
                <wp:extent cx="1574800" cy="1113155"/>
                <wp:effectExtent l="0" t="19050" r="349250" b="10795"/>
                <wp:wrapNone/>
                <wp:docPr id="49" name="Speech Bubble: Rectangle with Corners Rounded 49"/>
                <wp:cNvGraphicFramePr/>
                <a:graphic xmlns:a="http://schemas.openxmlformats.org/drawingml/2006/main">
                  <a:graphicData uri="http://schemas.microsoft.com/office/word/2010/wordprocessingShape">
                    <wps:wsp>
                      <wps:cNvSpPr/>
                      <wps:spPr>
                        <a:xfrm>
                          <a:off x="0" y="0"/>
                          <a:ext cx="1574800" cy="1113155"/>
                        </a:xfrm>
                        <a:prstGeom prst="wedgeRoundRectCallout">
                          <a:avLst>
                            <a:gd name="adj1" fmla="val 68698"/>
                            <a:gd name="adj2" fmla="val -49204"/>
                            <a:gd name="adj3" fmla="val 16667"/>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202442F5" w14:textId="77777777" w:rsidR="00BD7870" w:rsidRDefault="00BD7870" w:rsidP="00BD7870">
                            <w:r w:rsidRPr="0002353B">
                              <w:rPr>
                                <w:shd w:val="clear" w:color="auto" w:fill="FFC000"/>
                              </w:rPr>
                              <w:t>talk with work colleagues and other multi agency professionals in order to share experiences</w:t>
                            </w:r>
                            <w:r>
                              <w:t xml:space="preserve"> and exchange ideas.</w:t>
                            </w:r>
                          </w:p>
                          <w:p w14:paraId="788AA654" w14:textId="77777777" w:rsidR="00BD7870" w:rsidRDefault="00BD7870" w:rsidP="00BD78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3FA6C" id="Speech Bubble: Rectangle with Corners Rounded 49" o:spid="_x0000_s1039" type="#_x0000_t62" style="position:absolute;margin-left:-48.4pt;margin-top:70.15pt;width:124pt;height:87.6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" adj="25639,172" fillcolor="#ffc000" strokecolor="#70ad47 [3209]" strokeweight="1pt">
                <v:textbox>
                  <w:txbxContent>
                    <w:p w14:paraId="202442F5" w14:textId="77777777" w:rsidR="00BD7870" w:rsidRDefault="00BD7870" w:rsidP="00BD7870">
                      <w:r w:rsidRPr="0002353B">
                        <w:rPr>
                          <w:shd w:val="clear" w:color="auto" w:fill="FFC000"/>
                        </w:rPr>
                        <w:t>talk with work colleagues and other multi agency professionals in order to share experiences</w:t>
                      </w:r>
                      <w:r>
                        <w:t xml:space="preserve"> and exchange ideas.</w:t>
                      </w:r>
                    </w:p>
                    <w:p w14:paraId="788AA654" w14:textId="77777777" w:rsidR="00BD7870" w:rsidRDefault="00BD7870" w:rsidP="00BD7870">
                      <w:pPr>
                        <w:jc w:val="center"/>
                      </w:pPr>
                    </w:p>
                  </w:txbxContent>
                </v:textbox>
              </v:shape>
            </w:pict>
          </mc:Fallback>
        </mc:AlternateContent>
      </w:r>
      <w:r>
        <w:rPr>
          <w:noProof/>
        </w:rPr>
        <mc:AlternateContent>
          <mc:Choice Requires="wps">
            <w:drawing>
              <wp:anchor distT="0" distB="0" distL="114300" distR="114300" simplePos="0" relativeHeight="251658261" behindDoc="0" locked="0" layoutInCell="1" allowOverlap="1" wp14:anchorId="4AA38DD3" wp14:editId="7560FAA9">
                <wp:simplePos x="0" y="0"/>
                <wp:positionH relativeFrom="column">
                  <wp:posOffset>4172558</wp:posOffset>
                </wp:positionH>
                <wp:positionV relativeFrom="paragraph">
                  <wp:posOffset>1084690</wp:posOffset>
                </wp:positionV>
                <wp:extent cx="1530350" cy="782955"/>
                <wp:effectExtent l="571500" t="76200" r="12700" b="17145"/>
                <wp:wrapNone/>
                <wp:docPr id="65" name="Speech Bubble: Rectangle with Corners Rounded 65"/>
                <wp:cNvGraphicFramePr/>
                <a:graphic xmlns:a="http://schemas.openxmlformats.org/drawingml/2006/main">
                  <a:graphicData uri="http://schemas.microsoft.com/office/word/2010/wordprocessingShape">
                    <wps:wsp>
                      <wps:cNvSpPr/>
                      <wps:spPr>
                        <a:xfrm>
                          <a:off x="0" y="0"/>
                          <a:ext cx="1530350" cy="782955"/>
                        </a:xfrm>
                        <a:prstGeom prst="wedgeRoundRectCallout">
                          <a:avLst>
                            <a:gd name="adj1" fmla="val -84734"/>
                            <a:gd name="adj2" fmla="val -55910"/>
                            <a:gd name="adj3" fmla="val 16667"/>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1BC96839" w14:textId="77777777" w:rsidR="00267552" w:rsidRDefault="00267552" w:rsidP="0002353B">
                            <w:pPr>
                              <w:shd w:val="clear" w:color="auto" w:fill="FFC000"/>
                            </w:pPr>
                            <w:r>
                              <w:t>Have time and space to think.</w:t>
                            </w:r>
                          </w:p>
                          <w:p w14:paraId="3EE59912" w14:textId="77777777" w:rsidR="00DE3C78" w:rsidRDefault="00DE3C78" w:rsidP="00DE3C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38DD3" id="Speech Bubble: Rectangle with Corners Rounded 65" o:spid="_x0000_s1040" type="#_x0000_t62" style="position:absolute;margin-left:328.55pt;margin-top:85.4pt;width:120.5pt;height:61.6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" adj="-7503,-1277" fillcolor="#ffc000" strokecolor="#70ad47 [3209]" strokeweight="1pt">
                <v:textbox>
                  <w:txbxContent>
                    <w:p w14:paraId="1BC96839" w14:textId="77777777" w:rsidR="00267552" w:rsidRDefault="00267552" w:rsidP="0002353B">
                      <w:pPr>
                        <w:shd w:val="clear" w:color="auto" w:fill="FFC000"/>
                      </w:pPr>
                      <w:r>
                        <w:t>Have time and space to think.</w:t>
                      </w:r>
                    </w:p>
                    <w:p w14:paraId="3EE59912" w14:textId="77777777" w:rsidR="00DE3C78" w:rsidRDefault="00DE3C78" w:rsidP="00DE3C78">
                      <w:pPr>
                        <w:jc w:val="center"/>
                      </w:pPr>
                    </w:p>
                  </w:txbxContent>
                </v:textbox>
              </v:shape>
            </w:pict>
          </mc:Fallback>
        </mc:AlternateContent>
      </w:r>
      <w:r>
        <w:rPr>
          <w:noProof/>
        </w:rPr>
        <mc:AlternateContent>
          <mc:Choice Requires="wps">
            <w:drawing>
              <wp:anchor distT="0" distB="0" distL="114300" distR="114300" simplePos="0" relativeHeight="251658258" behindDoc="0" locked="0" layoutInCell="1" allowOverlap="1" wp14:anchorId="2B7BDA77" wp14:editId="37C734A7">
                <wp:simplePos x="0" y="0"/>
                <wp:positionH relativeFrom="column">
                  <wp:posOffset>1960549</wp:posOffset>
                </wp:positionH>
                <wp:positionV relativeFrom="paragraph">
                  <wp:posOffset>1416326</wp:posOffset>
                </wp:positionV>
                <wp:extent cx="1524000" cy="520700"/>
                <wp:effectExtent l="0" t="514350" r="19050" b="12700"/>
                <wp:wrapNone/>
                <wp:docPr id="50" name="Speech Bubble: Rectangle with Corners Rounded 50"/>
                <wp:cNvGraphicFramePr/>
                <a:graphic xmlns:a="http://schemas.openxmlformats.org/drawingml/2006/main">
                  <a:graphicData uri="http://schemas.microsoft.com/office/word/2010/wordprocessingShape">
                    <wps:wsp>
                      <wps:cNvSpPr/>
                      <wps:spPr>
                        <a:xfrm>
                          <a:off x="0" y="0"/>
                          <a:ext cx="1524000" cy="520700"/>
                        </a:xfrm>
                        <a:prstGeom prst="wedgeRoundRectCallout">
                          <a:avLst>
                            <a:gd name="adj1" fmla="val -10467"/>
                            <a:gd name="adj2" fmla="val -146089"/>
                            <a:gd name="adj3" fmla="val 16667"/>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642FF053" w14:textId="77777777" w:rsidR="009A6C71" w:rsidRDefault="009A6C71" w:rsidP="0002353B">
                            <w:pPr>
                              <w:shd w:val="clear" w:color="auto" w:fill="FFC000"/>
                            </w:pPr>
                            <w:r>
                              <w:t>access professional development.</w:t>
                            </w:r>
                          </w:p>
                          <w:p w14:paraId="6E888618" w14:textId="77777777" w:rsidR="009A6C71" w:rsidRDefault="009A6C71" w:rsidP="009A6C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BDA77" id="Speech Bubble: Rectangle with Corners Rounded 50" o:spid="_x0000_s1041" type="#_x0000_t62" style="position:absolute;margin-left:154.35pt;margin-top:111.5pt;width:120pt;height:41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" adj="8539,-20755" fillcolor="#ffc000" strokecolor="#70ad47 [3209]" strokeweight="1pt">
                <v:textbox>
                  <w:txbxContent>
                    <w:p w14:paraId="642FF053" w14:textId="77777777" w:rsidR="009A6C71" w:rsidRDefault="009A6C71" w:rsidP="0002353B">
                      <w:pPr>
                        <w:shd w:val="clear" w:color="auto" w:fill="FFC000"/>
                      </w:pPr>
                      <w:r>
                        <w:t>access professional development.</w:t>
                      </w:r>
                    </w:p>
                    <w:p w14:paraId="6E888618" w14:textId="77777777" w:rsidR="009A6C71" w:rsidRDefault="009A6C71" w:rsidP="009A6C71">
                      <w:pPr>
                        <w:jc w:val="center"/>
                      </w:pPr>
                    </w:p>
                  </w:txbxContent>
                </v:textbox>
              </v:shape>
            </w:pict>
          </mc:Fallback>
        </mc:AlternateContent>
      </w:r>
      <w:r w:rsidR="00BD1267">
        <w:rPr>
          <w:noProof/>
        </w:rPr>
        <mc:AlternateContent>
          <mc:Choice Requires="wps">
            <w:drawing>
              <wp:anchor distT="0" distB="0" distL="114300" distR="114300" simplePos="0" relativeHeight="251658251" behindDoc="0" locked="0" layoutInCell="1" allowOverlap="1" wp14:anchorId="310BD8A3" wp14:editId="255FD407">
                <wp:simplePos x="0" y="0"/>
                <wp:positionH relativeFrom="column">
                  <wp:posOffset>-422031</wp:posOffset>
                </wp:positionH>
                <wp:positionV relativeFrom="paragraph">
                  <wp:posOffset>5861832</wp:posOffset>
                </wp:positionV>
                <wp:extent cx="6571615" cy="3263704"/>
                <wp:effectExtent l="0" t="0" r="19685" b="13335"/>
                <wp:wrapNone/>
                <wp:docPr id="15" name="Rectangle: Rounded Corners 15"/>
                <wp:cNvGraphicFramePr/>
                <a:graphic xmlns:a="http://schemas.openxmlformats.org/drawingml/2006/main">
                  <a:graphicData uri="http://schemas.microsoft.com/office/word/2010/wordprocessingShape">
                    <wps:wsp>
                      <wps:cNvSpPr/>
                      <wps:spPr>
                        <a:xfrm>
                          <a:off x="0" y="0"/>
                          <a:ext cx="6571615" cy="3263704"/>
                        </a:xfrm>
                        <a:prstGeom prst="roundRect">
                          <a:avLst/>
                        </a:prstGeom>
                        <a:solidFill>
                          <a:schemeClr val="accent2">
                            <a:lumMod val="60000"/>
                            <a:lumOff val="4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C85E97" id="Rectangle: Rounded Corners 15" o:spid="_x0000_s1026" style="position:absolute;margin-left:-33.25pt;margin-top:461.55pt;width:517.45pt;height:257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" fillcolor="#f4b083 [1941]" strokecolor="#70ad47 [3209]" strokeweight="1pt">
                <v:stroke joinstyle="miter"/>
              </v:roundrect>
            </w:pict>
          </mc:Fallback>
        </mc:AlternateContent>
      </w:r>
      <w:r w:rsidR="00C5622D">
        <w:rPr>
          <w:noProof/>
        </w:rPr>
        <mc:AlternateContent>
          <mc:Choice Requires="wps">
            <w:drawing>
              <wp:anchor distT="0" distB="0" distL="114300" distR="114300" simplePos="0" relativeHeight="251658254" behindDoc="0" locked="0" layoutInCell="1" allowOverlap="1" wp14:anchorId="1AD09FF7" wp14:editId="5A3567EA">
                <wp:simplePos x="0" y="0"/>
                <wp:positionH relativeFrom="margin">
                  <wp:align>center</wp:align>
                </wp:positionH>
                <wp:positionV relativeFrom="paragraph">
                  <wp:posOffset>6038850</wp:posOffset>
                </wp:positionV>
                <wp:extent cx="6223000" cy="283845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6223000" cy="28384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4DD9CCE" w14:textId="28C2F070" w:rsidR="00542F42" w:rsidRPr="005A441C" w:rsidRDefault="00EC3747">
                            <w:pPr>
                              <w:rPr>
                                <w:b/>
                                <w:bCs/>
                                <w:sz w:val="28"/>
                                <w:szCs w:val="28"/>
                              </w:rPr>
                            </w:pPr>
                            <w:r w:rsidRPr="005A441C">
                              <w:rPr>
                                <w:b/>
                                <w:bCs/>
                                <w:sz w:val="28"/>
                                <w:szCs w:val="28"/>
                              </w:rPr>
                              <w:t xml:space="preserve">                </w:t>
                            </w:r>
                            <w:r w:rsidR="00931B22" w:rsidRPr="005A441C">
                              <w:rPr>
                                <w:b/>
                                <w:bCs/>
                                <w:sz w:val="28"/>
                                <w:szCs w:val="28"/>
                              </w:rPr>
                              <w:t xml:space="preserve">The </w:t>
                            </w:r>
                            <w:r w:rsidR="00572A0A" w:rsidRPr="005A441C">
                              <w:rPr>
                                <w:b/>
                                <w:bCs/>
                                <w:sz w:val="28"/>
                                <w:szCs w:val="28"/>
                              </w:rPr>
                              <w:t>B</w:t>
                            </w:r>
                            <w:r w:rsidR="00931B22" w:rsidRPr="005A441C">
                              <w:rPr>
                                <w:b/>
                                <w:bCs/>
                                <w:sz w:val="28"/>
                                <w:szCs w:val="28"/>
                              </w:rPr>
                              <w:t xml:space="preserve">enefits of </w:t>
                            </w:r>
                            <w:r w:rsidR="00572A0A" w:rsidRPr="005A441C">
                              <w:rPr>
                                <w:b/>
                                <w:bCs/>
                                <w:sz w:val="28"/>
                                <w:szCs w:val="28"/>
                              </w:rPr>
                              <w:t>R</w:t>
                            </w:r>
                            <w:r w:rsidR="00931B22" w:rsidRPr="005A441C">
                              <w:rPr>
                                <w:b/>
                                <w:bCs/>
                                <w:sz w:val="28"/>
                                <w:szCs w:val="28"/>
                              </w:rPr>
                              <w:t>eflection</w:t>
                            </w:r>
                            <w:r w:rsidR="00E11EEC" w:rsidRPr="005A441C">
                              <w:rPr>
                                <w:b/>
                                <w:bCs/>
                                <w:sz w:val="28"/>
                                <w:szCs w:val="28"/>
                              </w:rPr>
                              <w:t xml:space="preserve"> for </w:t>
                            </w:r>
                            <w:r w:rsidR="00572A0A" w:rsidRPr="005A441C">
                              <w:rPr>
                                <w:b/>
                                <w:bCs/>
                                <w:sz w:val="28"/>
                                <w:szCs w:val="28"/>
                              </w:rPr>
                              <w:t>B</w:t>
                            </w:r>
                            <w:r w:rsidR="00E11EEC" w:rsidRPr="005A441C">
                              <w:rPr>
                                <w:b/>
                                <w:bCs/>
                                <w:sz w:val="28"/>
                                <w:szCs w:val="28"/>
                              </w:rPr>
                              <w:t xml:space="preserve">est </w:t>
                            </w:r>
                            <w:r w:rsidR="00572A0A" w:rsidRPr="005A441C">
                              <w:rPr>
                                <w:b/>
                                <w:bCs/>
                                <w:sz w:val="28"/>
                                <w:szCs w:val="28"/>
                              </w:rPr>
                              <w:t>P</w:t>
                            </w:r>
                            <w:r w:rsidR="00E11EEC" w:rsidRPr="005A441C">
                              <w:rPr>
                                <w:b/>
                                <w:bCs/>
                                <w:sz w:val="28"/>
                                <w:szCs w:val="28"/>
                              </w:rPr>
                              <w:t xml:space="preserve">ractice in </w:t>
                            </w:r>
                            <w:r w:rsidR="00572A0A" w:rsidRPr="005A441C">
                              <w:rPr>
                                <w:b/>
                                <w:bCs/>
                                <w:sz w:val="28"/>
                                <w:szCs w:val="28"/>
                              </w:rPr>
                              <w:t>E</w:t>
                            </w:r>
                            <w:r w:rsidR="00E11EEC" w:rsidRPr="005A441C">
                              <w:rPr>
                                <w:b/>
                                <w:bCs/>
                                <w:sz w:val="28"/>
                                <w:szCs w:val="28"/>
                              </w:rPr>
                              <w:t xml:space="preserve">arly </w:t>
                            </w:r>
                            <w:r w:rsidR="00572A0A" w:rsidRPr="005A441C">
                              <w:rPr>
                                <w:b/>
                                <w:bCs/>
                                <w:sz w:val="28"/>
                                <w:szCs w:val="28"/>
                              </w:rPr>
                              <w:t>Y</w:t>
                            </w:r>
                            <w:r w:rsidR="00E11EEC" w:rsidRPr="005A441C">
                              <w:rPr>
                                <w:b/>
                                <w:bCs/>
                                <w:sz w:val="28"/>
                                <w:szCs w:val="28"/>
                              </w:rPr>
                              <w:t xml:space="preserve">ears </w:t>
                            </w:r>
                            <w:r w:rsidR="00572A0A" w:rsidRPr="005A441C">
                              <w:rPr>
                                <w:b/>
                                <w:bCs/>
                                <w:sz w:val="28"/>
                                <w:szCs w:val="28"/>
                              </w:rPr>
                              <w:t>P</w:t>
                            </w:r>
                            <w:r w:rsidR="00E11EEC" w:rsidRPr="005A441C">
                              <w:rPr>
                                <w:b/>
                                <w:bCs/>
                                <w:sz w:val="28"/>
                                <w:szCs w:val="28"/>
                              </w:rPr>
                              <w:t>rovision</w:t>
                            </w:r>
                            <w:r w:rsidR="00F366D3" w:rsidRPr="005A441C">
                              <w:rPr>
                                <w:b/>
                                <w:bCs/>
                                <w:sz w:val="28"/>
                                <w:szCs w:val="28"/>
                              </w:rPr>
                              <w:t>.</w:t>
                            </w:r>
                          </w:p>
                          <w:p w14:paraId="20C066EF" w14:textId="3F1050BC" w:rsidR="00F366D3" w:rsidRPr="00BD1267" w:rsidRDefault="002A7CD6" w:rsidP="00773BB5">
                            <w:pPr>
                              <w:pStyle w:val="ListParagraph"/>
                              <w:numPr>
                                <w:ilvl w:val="0"/>
                                <w:numId w:val="14"/>
                              </w:numPr>
                              <w:rPr>
                                <w:rFonts w:ascii="Arial" w:hAnsi="Arial" w:cs="Arial"/>
                              </w:rPr>
                            </w:pPr>
                            <w:r w:rsidRPr="00BD1267">
                              <w:rPr>
                                <w:rFonts w:ascii="Arial" w:hAnsi="Arial" w:cs="Arial"/>
                              </w:rPr>
                              <w:t>Develops a team culture</w:t>
                            </w:r>
                            <w:r w:rsidR="000945E9" w:rsidRPr="00BD1267">
                              <w:rPr>
                                <w:rFonts w:ascii="Arial" w:hAnsi="Arial" w:cs="Arial"/>
                              </w:rPr>
                              <w:t xml:space="preserve"> within a community of learners.</w:t>
                            </w:r>
                          </w:p>
                          <w:p w14:paraId="6FF606B3" w14:textId="78E3FB82" w:rsidR="00506054" w:rsidRPr="00BD1267" w:rsidRDefault="009A50CF" w:rsidP="00773BB5">
                            <w:pPr>
                              <w:pStyle w:val="ListParagraph"/>
                              <w:numPr>
                                <w:ilvl w:val="0"/>
                                <w:numId w:val="14"/>
                              </w:numPr>
                              <w:rPr>
                                <w:rFonts w:ascii="Arial" w:hAnsi="Arial" w:cs="Arial"/>
                              </w:rPr>
                            </w:pPr>
                            <w:r w:rsidRPr="00BD1267">
                              <w:rPr>
                                <w:rFonts w:ascii="Arial" w:hAnsi="Arial" w:cs="Arial"/>
                              </w:rPr>
                              <w:t>Leaders</w:t>
                            </w:r>
                            <w:r w:rsidR="0005425B" w:rsidRPr="00BD1267">
                              <w:rPr>
                                <w:rFonts w:ascii="Arial" w:hAnsi="Arial" w:cs="Arial"/>
                              </w:rPr>
                              <w:t xml:space="preserve"> who reflect on their own practice</w:t>
                            </w:r>
                            <w:r w:rsidR="000B68A3" w:rsidRPr="00BD1267">
                              <w:rPr>
                                <w:rFonts w:ascii="Arial" w:hAnsi="Arial" w:cs="Arial"/>
                              </w:rPr>
                              <w:t xml:space="preserve"> encourage reflection in their staff by</w:t>
                            </w:r>
                            <w:r w:rsidR="00323E2C" w:rsidRPr="00BD1267">
                              <w:rPr>
                                <w:rFonts w:ascii="Arial" w:hAnsi="Arial" w:cs="Arial"/>
                              </w:rPr>
                              <w:t xml:space="preserve"> a</w:t>
                            </w:r>
                            <w:r w:rsidR="000B68A3" w:rsidRPr="00BD1267">
                              <w:rPr>
                                <w:rFonts w:ascii="Arial" w:hAnsi="Arial" w:cs="Arial"/>
                              </w:rPr>
                              <w:t xml:space="preserve"> c</w:t>
                            </w:r>
                            <w:r w:rsidR="009668EF" w:rsidRPr="00BD1267">
                              <w:rPr>
                                <w:rFonts w:ascii="Arial" w:hAnsi="Arial" w:cs="Arial"/>
                              </w:rPr>
                              <w:t>ollaborative reflective process</w:t>
                            </w:r>
                            <w:r w:rsidR="005B4C3E" w:rsidRPr="00BD1267">
                              <w:rPr>
                                <w:rFonts w:ascii="Arial" w:hAnsi="Arial" w:cs="Arial"/>
                              </w:rPr>
                              <w:t xml:space="preserve"> through mentoring and supervision</w:t>
                            </w:r>
                            <w:r w:rsidR="000E75D5" w:rsidRPr="00BD1267">
                              <w:rPr>
                                <w:rFonts w:ascii="Arial" w:hAnsi="Arial" w:cs="Arial"/>
                              </w:rPr>
                              <w:t>.</w:t>
                            </w:r>
                          </w:p>
                          <w:p w14:paraId="5D4AC200" w14:textId="36D8C371" w:rsidR="000E75D5" w:rsidRPr="00BD1267" w:rsidRDefault="00E526D3" w:rsidP="00773BB5">
                            <w:pPr>
                              <w:pStyle w:val="ListParagraph"/>
                              <w:numPr>
                                <w:ilvl w:val="0"/>
                                <w:numId w:val="14"/>
                              </w:numPr>
                              <w:rPr>
                                <w:rFonts w:ascii="Arial" w:hAnsi="Arial" w:cs="Arial"/>
                              </w:rPr>
                            </w:pPr>
                            <w:r w:rsidRPr="00BD1267">
                              <w:rPr>
                                <w:rFonts w:ascii="Arial" w:hAnsi="Arial" w:cs="Arial"/>
                              </w:rPr>
                              <w:t xml:space="preserve">Recognition of staffs </w:t>
                            </w:r>
                            <w:r w:rsidR="00EA637E" w:rsidRPr="00BD1267">
                              <w:rPr>
                                <w:rFonts w:ascii="Arial" w:hAnsi="Arial" w:cs="Arial"/>
                              </w:rPr>
                              <w:t xml:space="preserve">current and potential </w:t>
                            </w:r>
                            <w:r w:rsidR="00BA2E38" w:rsidRPr="00BD1267">
                              <w:rPr>
                                <w:rFonts w:ascii="Arial" w:hAnsi="Arial" w:cs="Arial"/>
                              </w:rPr>
                              <w:t>strengths with an expectation of</w:t>
                            </w:r>
                            <w:r w:rsidR="00AB10D1" w:rsidRPr="00BD1267">
                              <w:rPr>
                                <w:rFonts w:ascii="Arial" w:hAnsi="Arial" w:cs="Arial"/>
                              </w:rPr>
                              <w:t xml:space="preserve"> ongoing </w:t>
                            </w:r>
                            <w:r w:rsidR="00323E2C" w:rsidRPr="00BD1267">
                              <w:rPr>
                                <w:rFonts w:ascii="Arial" w:hAnsi="Arial" w:cs="Arial"/>
                              </w:rPr>
                              <w:t>training</w:t>
                            </w:r>
                            <w:r w:rsidR="00AB10D1" w:rsidRPr="00BD1267">
                              <w:rPr>
                                <w:rFonts w:ascii="Arial" w:hAnsi="Arial" w:cs="Arial"/>
                              </w:rPr>
                              <w:t xml:space="preserve"> and personal development.</w:t>
                            </w:r>
                          </w:p>
                          <w:p w14:paraId="34CEA237" w14:textId="182D61B4" w:rsidR="00591C1A" w:rsidRPr="00BD1267" w:rsidRDefault="0052536D" w:rsidP="00773BB5">
                            <w:pPr>
                              <w:pStyle w:val="ListParagraph"/>
                              <w:numPr>
                                <w:ilvl w:val="0"/>
                                <w:numId w:val="14"/>
                              </w:numPr>
                              <w:rPr>
                                <w:rFonts w:ascii="Arial" w:hAnsi="Arial" w:cs="Arial"/>
                              </w:rPr>
                            </w:pPr>
                            <w:r w:rsidRPr="00BD1267">
                              <w:rPr>
                                <w:rFonts w:ascii="Arial" w:hAnsi="Arial" w:cs="Arial"/>
                              </w:rPr>
                              <w:t>Builds a shared value base, promotes collective knowledge</w:t>
                            </w:r>
                            <w:r w:rsidR="00D07096" w:rsidRPr="00BD1267">
                              <w:rPr>
                                <w:rFonts w:ascii="Arial" w:hAnsi="Arial" w:cs="Arial"/>
                              </w:rPr>
                              <w:t xml:space="preserve"> and a common purpose</w:t>
                            </w:r>
                            <w:r w:rsidR="00FE0AB5" w:rsidRPr="00BD1267">
                              <w:rPr>
                                <w:rFonts w:ascii="Arial" w:hAnsi="Arial" w:cs="Arial"/>
                              </w:rPr>
                              <w:t xml:space="preserve"> (</w:t>
                            </w:r>
                            <w:r w:rsidR="00D01FA1" w:rsidRPr="00BD1267">
                              <w:rPr>
                                <w:rFonts w:ascii="Arial" w:hAnsi="Arial" w:cs="Arial"/>
                              </w:rPr>
                              <w:t>Siraj-Blatchford and Manni,</w:t>
                            </w:r>
                            <w:r w:rsidR="00876061" w:rsidRPr="00BD1267">
                              <w:rPr>
                                <w:rFonts w:ascii="Arial" w:hAnsi="Arial" w:cs="Arial"/>
                              </w:rPr>
                              <w:t xml:space="preserve"> 2012).</w:t>
                            </w:r>
                          </w:p>
                          <w:p w14:paraId="2009F81B" w14:textId="52B27BB4" w:rsidR="00873322" w:rsidRPr="00BD1267" w:rsidRDefault="0096506D" w:rsidP="00773BB5">
                            <w:pPr>
                              <w:pStyle w:val="ListParagraph"/>
                              <w:numPr>
                                <w:ilvl w:val="0"/>
                                <w:numId w:val="14"/>
                              </w:numPr>
                              <w:rPr>
                                <w:rFonts w:ascii="Arial" w:hAnsi="Arial" w:cs="Arial"/>
                              </w:rPr>
                            </w:pPr>
                            <w:r w:rsidRPr="00BD1267">
                              <w:rPr>
                                <w:rFonts w:ascii="Arial" w:hAnsi="Arial" w:cs="Arial"/>
                              </w:rPr>
                              <w:t>Leads to the question, am I all I can be or is growth and development possible</w:t>
                            </w:r>
                            <w:r w:rsidR="00962F76" w:rsidRPr="00BD1267">
                              <w:rPr>
                                <w:rFonts w:ascii="Arial" w:hAnsi="Arial" w:cs="Arial"/>
                              </w:rPr>
                              <w:t xml:space="preserve"> for improved change in provision?</w:t>
                            </w:r>
                            <w:r w:rsidR="00075A62" w:rsidRPr="00BD1267">
                              <w:rPr>
                                <w:rFonts w:ascii="Arial" w:hAnsi="Arial" w:cs="Arial"/>
                              </w:rPr>
                              <w:t xml:space="preserve"> (Wlodarsky, 2018)</w:t>
                            </w:r>
                            <w:r w:rsidR="00F37438" w:rsidRPr="00BD1267">
                              <w:rPr>
                                <w:rFonts w:ascii="Arial" w:hAnsi="Arial" w:cs="Arial"/>
                              </w:rPr>
                              <w:t>.</w:t>
                            </w:r>
                          </w:p>
                          <w:p w14:paraId="244082E8" w14:textId="6970AAC4" w:rsidR="00173E7D" w:rsidRPr="00BD1267" w:rsidRDefault="00173E7D" w:rsidP="00773BB5">
                            <w:pPr>
                              <w:pStyle w:val="ListParagraph"/>
                              <w:numPr>
                                <w:ilvl w:val="0"/>
                                <w:numId w:val="14"/>
                              </w:numPr>
                              <w:rPr>
                                <w:rFonts w:ascii="Arial" w:hAnsi="Arial" w:cs="Arial"/>
                              </w:rPr>
                            </w:pPr>
                            <w:r w:rsidRPr="00BD1267">
                              <w:rPr>
                                <w:rFonts w:ascii="Arial" w:hAnsi="Arial" w:cs="Arial"/>
                              </w:rPr>
                              <w:t>Reflection</w:t>
                            </w:r>
                            <w:r w:rsidR="00924C91" w:rsidRPr="00BD1267">
                              <w:rPr>
                                <w:rFonts w:ascii="Arial" w:hAnsi="Arial" w:cs="Arial"/>
                              </w:rPr>
                              <w:t xml:space="preserve"> aids professional accountability.</w:t>
                            </w:r>
                          </w:p>
                          <w:p w14:paraId="22540263" w14:textId="61FAE111" w:rsidR="00924C91" w:rsidRPr="00BD1267" w:rsidRDefault="00577516" w:rsidP="00773BB5">
                            <w:pPr>
                              <w:pStyle w:val="ListParagraph"/>
                              <w:numPr>
                                <w:ilvl w:val="0"/>
                                <w:numId w:val="14"/>
                              </w:numPr>
                              <w:rPr>
                                <w:rFonts w:ascii="Arial" w:hAnsi="Arial" w:cs="Arial"/>
                              </w:rPr>
                            </w:pPr>
                            <w:r w:rsidRPr="00BD1267">
                              <w:rPr>
                                <w:rFonts w:ascii="Arial" w:hAnsi="Arial" w:cs="Arial"/>
                              </w:rPr>
                              <w:t>Enables deeper understanding</w:t>
                            </w:r>
                            <w:r w:rsidR="004B2806" w:rsidRPr="00BD1267">
                              <w:rPr>
                                <w:rFonts w:ascii="Arial" w:hAnsi="Arial" w:cs="Arial"/>
                              </w:rPr>
                              <w:t xml:space="preserve"> of our own and other’s practices.</w:t>
                            </w:r>
                          </w:p>
                          <w:p w14:paraId="70992722" w14:textId="5614097D" w:rsidR="004B2806" w:rsidRPr="00BD1267" w:rsidRDefault="00C472D4" w:rsidP="00773BB5">
                            <w:pPr>
                              <w:pStyle w:val="ListParagraph"/>
                              <w:numPr>
                                <w:ilvl w:val="0"/>
                                <w:numId w:val="14"/>
                              </w:numPr>
                              <w:rPr>
                                <w:rFonts w:ascii="Arial" w:hAnsi="Arial" w:cs="Arial"/>
                              </w:rPr>
                            </w:pPr>
                            <w:r w:rsidRPr="00BD1267">
                              <w:rPr>
                                <w:rFonts w:ascii="Arial" w:hAnsi="Arial" w:cs="Arial"/>
                              </w:rPr>
                              <w:t>Supports greater links between theories, research and practice.</w:t>
                            </w:r>
                          </w:p>
                          <w:p w14:paraId="59BCF1DA" w14:textId="1CC99BB6" w:rsidR="000F13B2" w:rsidRPr="00BD1267" w:rsidRDefault="000F13B2" w:rsidP="00773BB5">
                            <w:pPr>
                              <w:pStyle w:val="ListParagraph"/>
                              <w:numPr>
                                <w:ilvl w:val="0"/>
                                <w:numId w:val="14"/>
                              </w:numPr>
                              <w:rPr>
                                <w:rFonts w:ascii="Arial" w:hAnsi="Arial" w:cs="Arial"/>
                              </w:rPr>
                            </w:pPr>
                            <w:r w:rsidRPr="00BD1267">
                              <w:rPr>
                                <w:rFonts w:ascii="Arial" w:hAnsi="Arial" w:cs="Arial"/>
                              </w:rPr>
                              <w:t>Leads to some form of action</w:t>
                            </w:r>
                            <w:r w:rsidR="006E3CA1" w:rsidRPr="00BD1267">
                              <w:rPr>
                                <w:rFonts w:ascii="Arial" w:hAnsi="Arial" w:cs="Arial"/>
                              </w:rPr>
                              <w:t xml:space="preserve"> either mental or physical</w:t>
                            </w:r>
                            <w:r w:rsidR="00B63E13" w:rsidRPr="00BD1267">
                              <w:rPr>
                                <w:rFonts w:ascii="Arial" w:hAnsi="Arial" w:cs="Arial"/>
                              </w:rPr>
                              <w:t xml:space="preserve"> (Moyles,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09FF7" id="Text Box 42" o:spid="_x0000_s1042" type="#_x0000_t202" style="position:absolute;margin-left:0;margin-top:475.5pt;width:490pt;height:223.5pt;z-index:25165825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" filled="f" stroked="f">
                <v:textbox>
                  <w:txbxContent>
                    <w:p w14:paraId="24DD9CCE" w14:textId="28C2F070" w:rsidR="00542F42" w:rsidRPr="005A441C" w:rsidRDefault="00EC3747">
                      <w:pPr>
                        <w:rPr>
                          <w:b/>
                          <w:bCs/>
                          <w:sz w:val="28"/>
                          <w:szCs w:val="28"/>
                        </w:rPr>
                      </w:pPr>
                      <w:r w:rsidRPr="005A441C">
                        <w:rPr>
                          <w:b/>
                          <w:bCs/>
                          <w:sz w:val="28"/>
                          <w:szCs w:val="28"/>
                        </w:rPr>
                        <w:t xml:space="preserve">                </w:t>
                      </w:r>
                      <w:r w:rsidR="00931B22" w:rsidRPr="005A441C">
                        <w:rPr>
                          <w:b/>
                          <w:bCs/>
                          <w:sz w:val="28"/>
                          <w:szCs w:val="28"/>
                        </w:rPr>
                        <w:t xml:space="preserve">The </w:t>
                      </w:r>
                      <w:r w:rsidR="00572A0A" w:rsidRPr="005A441C">
                        <w:rPr>
                          <w:b/>
                          <w:bCs/>
                          <w:sz w:val="28"/>
                          <w:szCs w:val="28"/>
                        </w:rPr>
                        <w:t>B</w:t>
                      </w:r>
                      <w:r w:rsidR="00931B22" w:rsidRPr="005A441C">
                        <w:rPr>
                          <w:b/>
                          <w:bCs/>
                          <w:sz w:val="28"/>
                          <w:szCs w:val="28"/>
                        </w:rPr>
                        <w:t xml:space="preserve">enefits of </w:t>
                      </w:r>
                      <w:r w:rsidR="00572A0A" w:rsidRPr="005A441C">
                        <w:rPr>
                          <w:b/>
                          <w:bCs/>
                          <w:sz w:val="28"/>
                          <w:szCs w:val="28"/>
                        </w:rPr>
                        <w:t>R</w:t>
                      </w:r>
                      <w:r w:rsidR="00931B22" w:rsidRPr="005A441C">
                        <w:rPr>
                          <w:b/>
                          <w:bCs/>
                          <w:sz w:val="28"/>
                          <w:szCs w:val="28"/>
                        </w:rPr>
                        <w:t>eflection</w:t>
                      </w:r>
                      <w:r w:rsidR="00E11EEC" w:rsidRPr="005A441C">
                        <w:rPr>
                          <w:b/>
                          <w:bCs/>
                          <w:sz w:val="28"/>
                          <w:szCs w:val="28"/>
                        </w:rPr>
                        <w:t xml:space="preserve"> for </w:t>
                      </w:r>
                      <w:r w:rsidR="00572A0A" w:rsidRPr="005A441C">
                        <w:rPr>
                          <w:b/>
                          <w:bCs/>
                          <w:sz w:val="28"/>
                          <w:szCs w:val="28"/>
                        </w:rPr>
                        <w:t>B</w:t>
                      </w:r>
                      <w:r w:rsidR="00E11EEC" w:rsidRPr="005A441C">
                        <w:rPr>
                          <w:b/>
                          <w:bCs/>
                          <w:sz w:val="28"/>
                          <w:szCs w:val="28"/>
                        </w:rPr>
                        <w:t xml:space="preserve">est </w:t>
                      </w:r>
                      <w:r w:rsidR="00572A0A" w:rsidRPr="005A441C">
                        <w:rPr>
                          <w:b/>
                          <w:bCs/>
                          <w:sz w:val="28"/>
                          <w:szCs w:val="28"/>
                        </w:rPr>
                        <w:t>P</w:t>
                      </w:r>
                      <w:r w:rsidR="00E11EEC" w:rsidRPr="005A441C">
                        <w:rPr>
                          <w:b/>
                          <w:bCs/>
                          <w:sz w:val="28"/>
                          <w:szCs w:val="28"/>
                        </w:rPr>
                        <w:t xml:space="preserve">ractice in </w:t>
                      </w:r>
                      <w:r w:rsidR="00572A0A" w:rsidRPr="005A441C">
                        <w:rPr>
                          <w:b/>
                          <w:bCs/>
                          <w:sz w:val="28"/>
                          <w:szCs w:val="28"/>
                        </w:rPr>
                        <w:t>E</w:t>
                      </w:r>
                      <w:r w:rsidR="00E11EEC" w:rsidRPr="005A441C">
                        <w:rPr>
                          <w:b/>
                          <w:bCs/>
                          <w:sz w:val="28"/>
                          <w:szCs w:val="28"/>
                        </w:rPr>
                        <w:t xml:space="preserve">arly </w:t>
                      </w:r>
                      <w:r w:rsidR="00572A0A" w:rsidRPr="005A441C">
                        <w:rPr>
                          <w:b/>
                          <w:bCs/>
                          <w:sz w:val="28"/>
                          <w:szCs w:val="28"/>
                        </w:rPr>
                        <w:t>Y</w:t>
                      </w:r>
                      <w:r w:rsidR="00E11EEC" w:rsidRPr="005A441C">
                        <w:rPr>
                          <w:b/>
                          <w:bCs/>
                          <w:sz w:val="28"/>
                          <w:szCs w:val="28"/>
                        </w:rPr>
                        <w:t xml:space="preserve">ears </w:t>
                      </w:r>
                      <w:r w:rsidR="00572A0A" w:rsidRPr="005A441C">
                        <w:rPr>
                          <w:b/>
                          <w:bCs/>
                          <w:sz w:val="28"/>
                          <w:szCs w:val="28"/>
                        </w:rPr>
                        <w:t>P</w:t>
                      </w:r>
                      <w:r w:rsidR="00E11EEC" w:rsidRPr="005A441C">
                        <w:rPr>
                          <w:b/>
                          <w:bCs/>
                          <w:sz w:val="28"/>
                          <w:szCs w:val="28"/>
                        </w:rPr>
                        <w:t>rovision</w:t>
                      </w:r>
                      <w:r w:rsidR="00F366D3" w:rsidRPr="005A441C">
                        <w:rPr>
                          <w:b/>
                          <w:bCs/>
                          <w:sz w:val="28"/>
                          <w:szCs w:val="28"/>
                        </w:rPr>
                        <w:t>.</w:t>
                      </w:r>
                    </w:p>
                    <w:p w14:paraId="20C066EF" w14:textId="3F1050BC" w:rsidR="00F366D3" w:rsidRPr="00BD1267" w:rsidRDefault="002A7CD6" w:rsidP="00773BB5">
                      <w:pPr>
                        <w:pStyle w:val="ListParagraph"/>
                        <w:numPr>
                          <w:ilvl w:val="0"/>
                          <w:numId w:val="14"/>
                        </w:numPr>
                        <w:rPr>
                          <w:rFonts w:ascii="Arial" w:hAnsi="Arial" w:cs="Arial"/>
                        </w:rPr>
                      </w:pPr>
                      <w:r w:rsidRPr="00BD1267">
                        <w:rPr>
                          <w:rFonts w:ascii="Arial" w:hAnsi="Arial" w:cs="Arial"/>
                        </w:rPr>
                        <w:t>Develops a team culture</w:t>
                      </w:r>
                      <w:r w:rsidR="000945E9" w:rsidRPr="00BD1267">
                        <w:rPr>
                          <w:rFonts w:ascii="Arial" w:hAnsi="Arial" w:cs="Arial"/>
                        </w:rPr>
                        <w:t xml:space="preserve"> within a community of learners.</w:t>
                      </w:r>
                    </w:p>
                    <w:p w14:paraId="6FF606B3" w14:textId="78E3FB82" w:rsidR="00506054" w:rsidRPr="00BD1267" w:rsidRDefault="009A50CF" w:rsidP="00773BB5">
                      <w:pPr>
                        <w:pStyle w:val="ListParagraph"/>
                        <w:numPr>
                          <w:ilvl w:val="0"/>
                          <w:numId w:val="14"/>
                        </w:numPr>
                        <w:rPr>
                          <w:rFonts w:ascii="Arial" w:hAnsi="Arial" w:cs="Arial"/>
                        </w:rPr>
                      </w:pPr>
                      <w:r w:rsidRPr="00BD1267">
                        <w:rPr>
                          <w:rFonts w:ascii="Arial" w:hAnsi="Arial" w:cs="Arial"/>
                        </w:rPr>
                        <w:t>Leaders</w:t>
                      </w:r>
                      <w:r w:rsidR="0005425B" w:rsidRPr="00BD1267">
                        <w:rPr>
                          <w:rFonts w:ascii="Arial" w:hAnsi="Arial" w:cs="Arial"/>
                        </w:rPr>
                        <w:t xml:space="preserve"> who reflect on their own practice</w:t>
                      </w:r>
                      <w:r w:rsidR="000B68A3" w:rsidRPr="00BD1267">
                        <w:rPr>
                          <w:rFonts w:ascii="Arial" w:hAnsi="Arial" w:cs="Arial"/>
                        </w:rPr>
                        <w:t xml:space="preserve"> encourage reflection in their staff by</w:t>
                      </w:r>
                      <w:r w:rsidR="00323E2C" w:rsidRPr="00BD1267">
                        <w:rPr>
                          <w:rFonts w:ascii="Arial" w:hAnsi="Arial" w:cs="Arial"/>
                        </w:rPr>
                        <w:t xml:space="preserve"> a</w:t>
                      </w:r>
                      <w:r w:rsidR="000B68A3" w:rsidRPr="00BD1267">
                        <w:rPr>
                          <w:rFonts w:ascii="Arial" w:hAnsi="Arial" w:cs="Arial"/>
                        </w:rPr>
                        <w:t xml:space="preserve"> c</w:t>
                      </w:r>
                      <w:r w:rsidR="009668EF" w:rsidRPr="00BD1267">
                        <w:rPr>
                          <w:rFonts w:ascii="Arial" w:hAnsi="Arial" w:cs="Arial"/>
                        </w:rPr>
                        <w:t>ollaborative reflective process</w:t>
                      </w:r>
                      <w:r w:rsidR="005B4C3E" w:rsidRPr="00BD1267">
                        <w:rPr>
                          <w:rFonts w:ascii="Arial" w:hAnsi="Arial" w:cs="Arial"/>
                        </w:rPr>
                        <w:t xml:space="preserve"> through mentoring and supervision</w:t>
                      </w:r>
                      <w:r w:rsidR="000E75D5" w:rsidRPr="00BD1267">
                        <w:rPr>
                          <w:rFonts w:ascii="Arial" w:hAnsi="Arial" w:cs="Arial"/>
                        </w:rPr>
                        <w:t>.</w:t>
                      </w:r>
                    </w:p>
                    <w:p w14:paraId="5D4AC200" w14:textId="36D8C371" w:rsidR="000E75D5" w:rsidRPr="00BD1267" w:rsidRDefault="00E526D3" w:rsidP="00773BB5">
                      <w:pPr>
                        <w:pStyle w:val="ListParagraph"/>
                        <w:numPr>
                          <w:ilvl w:val="0"/>
                          <w:numId w:val="14"/>
                        </w:numPr>
                        <w:rPr>
                          <w:rFonts w:ascii="Arial" w:hAnsi="Arial" w:cs="Arial"/>
                        </w:rPr>
                      </w:pPr>
                      <w:r w:rsidRPr="00BD1267">
                        <w:rPr>
                          <w:rFonts w:ascii="Arial" w:hAnsi="Arial" w:cs="Arial"/>
                        </w:rPr>
                        <w:t xml:space="preserve">Recognition of staffs </w:t>
                      </w:r>
                      <w:r w:rsidR="00EA637E" w:rsidRPr="00BD1267">
                        <w:rPr>
                          <w:rFonts w:ascii="Arial" w:hAnsi="Arial" w:cs="Arial"/>
                        </w:rPr>
                        <w:t xml:space="preserve">current and potential </w:t>
                      </w:r>
                      <w:r w:rsidR="00BA2E38" w:rsidRPr="00BD1267">
                        <w:rPr>
                          <w:rFonts w:ascii="Arial" w:hAnsi="Arial" w:cs="Arial"/>
                        </w:rPr>
                        <w:t>strengths with an expectation of</w:t>
                      </w:r>
                      <w:r w:rsidR="00AB10D1" w:rsidRPr="00BD1267">
                        <w:rPr>
                          <w:rFonts w:ascii="Arial" w:hAnsi="Arial" w:cs="Arial"/>
                        </w:rPr>
                        <w:t xml:space="preserve"> ongoing </w:t>
                      </w:r>
                      <w:r w:rsidR="00323E2C" w:rsidRPr="00BD1267">
                        <w:rPr>
                          <w:rFonts w:ascii="Arial" w:hAnsi="Arial" w:cs="Arial"/>
                        </w:rPr>
                        <w:t>training</w:t>
                      </w:r>
                      <w:r w:rsidR="00AB10D1" w:rsidRPr="00BD1267">
                        <w:rPr>
                          <w:rFonts w:ascii="Arial" w:hAnsi="Arial" w:cs="Arial"/>
                        </w:rPr>
                        <w:t xml:space="preserve"> and personal development.</w:t>
                      </w:r>
                    </w:p>
                    <w:p w14:paraId="34CEA237" w14:textId="182D61B4" w:rsidR="00591C1A" w:rsidRPr="00BD1267" w:rsidRDefault="0052536D" w:rsidP="00773BB5">
                      <w:pPr>
                        <w:pStyle w:val="ListParagraph"/>
                        <w:numPr>
                          <w:ilvl w:val="0"/>
                          <w:numId w:val="14"/>
                        </w:numPr>
                        <w:rPr>
                          <w:rFonts w:ascii="Arial" w:hAnsi="Arial" w:cs="Arial"/>
                        </w:rPr>
                      </w:pPr>
                      <w:r w:rsidRPr="00BD1267">
                        <w:rPr>
                          <w:rFonts w:ascii="Arial" w:hAnsi="Arial" w:cs="Arial"/>
                        </w:rPr>
                        <w:t>Builds a shared value base, promotes collective knowledge</w:t>
                      </w:r>
                      <w:r w:rsidR="00D07096" w:rsidRPr="00BD1267">
                        <w:rPr>
                          <w:rFonts w:ascii="Arial" w:hAnsi="Arial" w:cs="Arial"/>
                        </w:rPr>
                        <w:t xml:space="preserve"> and a common purpose</w:t>
                      </w:r>
                      <w:r w:rsidR="00FE0AB5" w:rsidRPr="00BD1267">
                        <w:rPr>
                          <w:rFonts w:ascii="Arial" w:hAnsi="Arial" w:cs="Arial"/>
                        </w:rPr>
                        <w:t xml:space="preserve"> (</w:t>
                      </w:r>
                      <w:r w:rsidR="00D01FA1" w:rsidRPr="00BD1267">
                        <w:rPr>
                          <w:rFonts w:ascii="Arial" w:hAnsi="Arial" w:cs="Arial"/>
                        </w:rPr>
                        <w:t>Siraj-Blatchford and Manni,</w:t>
                      </w:r>
                      <w:r w:rsidR="00876061" w:rsidRPr="00BD1267">
                        <w:rPr>
                          <w:rFonts w:ascii="Arial" w:hAnsi="Arial" w:cs="Arial"/>
                        </w:rPr>
                        <w:t xml:space="preserve"> 2012).</w:t>
                      </w:r>
                    </w:p>
                    <w:p w14:paraId="2009F81B" w14:textId="52B27BB4" w:rsidR="00873322" w:rsidRPr="00BD1267" w:rsidRDefault="0096506D" w:rsidP="00773BB5">
                      <w:pPr>
                        <w:pStyle w:val="ListParagraph"/>
                        <w:numPr>
                          <w:ilvl w:val="0"/>
                          <w:numId w:val="14"/>
                        </w:numPr>
                        <w:rPr>
                          <w:rFonts w:ascii="Arial" w:hAnsi="Arial" w:cs="Arial"/>
                        </w:rPr>
                      </w:pPr>
                      <w:r w:rsidRPr="00BD1267">
                        <w:rPr>
                          <w:rFonts w:ascii="Arial" w:hAnsi="Arial" w:cs="Arial"/>
                        </w:rPr>
                        <w:t>Leads to the question, am I all I can be or is growth and development possible</w:t>
                      </w:r>
                      <w:r w:rsidR="00962F76" w:rsidRPr="00BD1267">
                        <w:rPr>
                          <w:rFonts w:ascii="Arial" w:hAnsi="Arial" w:cs="Arial"/>
                        </w:rPr>
                        <w:t xml:space="preserve"> for improved change in provision?</w:t>
                      </w:r>
                      <w:r w:rsidR="00075A62" w:rsidRPr="00BD1267">
                        <w:rPr>
                          <w:rFonts w:ascii="Arial" w:hAnsi="Arial" w:cs="Arial"/>
                        </w:rPr>
                        <w:t xml:space="preserve"> (Wlodarsky, 2018)</w:t>
                      </w:r>
                      <w:r w:rsidR="00F37438" w:rsidRPr="00BD1267">
                        <w:rPr>
                          <w:rFonts w:ascii="Arial" w:hAnsi="Arial" w:cs="Arial"/>
                        </w:rPr>
                        <w:t>.</w:t>
                      </w:r>
                    </w:p>
                    <w:p w14:paraId="244082E8" w14:textId="6970AAC4" w:rsidR="00173E7D" w:rsidRPr="00BD1267" w:rsidRDefault="00173E7D" w:rsidP="00773BB5">
                      <w:pPr>
                        <w:pStyle w:val="ListParagraph"/>
                        <w:numPr>
                          <w:ilvl w:val="0"/>
                          <w:numId w:val="14"/>
                        </w:numPr>
                        <w:rPr>
                          <w:rFonts w:ascii="Arial" w:hAnsi="Arial" w:cs="Arial"/>
                        </w:rPr>
                      </w:pPr>
                      <w:r w:rsidRPr="00BD1267">
                        <w:rPr>
                          <w:rFonts w:ascii="Arial" w:hAnsi="Arial" w:cs="Arial"/>
                        </w:rPr>
                        <w:t>Reflection</w:t>
                      </w:r>
                      <w:r w:rsidR="00924C91" w:rsidRPr="00BD1267">
                        <w:rPr>
                          <w:rFonts w:ascii="Arial" w:hAnsi="Arial" w:cs="Arial"/>
                        </w:rPr>
                        <w:t xml:space="preserve"> aids professional accountability.</w:t>
                      </w:r>
                    </w:p>
                    <w:p w14:paraId="22540263" w14:textId="61FAE111" w:rsidR="00924C91" w:rsidRPr="00BD1267" w:rsidRDefault="00577516" w:rsidP="00773BB5">
                      <w:pPr>
                        <w:pStyle w:val="ListParagraph"/>
                        <w:numPr>
                          <w:ilvl w:val="0"/>
                          <w:numId w:val="14"/>
                        </w:numPr>
                        <w:rPr>
                          <w:rFonts w:ascii="Arial" w:hAnsi="Arial" w:cs="Arial"/>
                        </w:rPr>
                      </w:pPr>
                      <w:r w:rsidRPr="00BD1267">
                        <w:rPr>
                          <w:rFonts w:ascii="Arial" w:hAnsi="Arial" w:cs="Arial"/>
                        </w:rPr>
                        <w:t>Enables deeper understanding</w:t>
                      </w:r>
                      <w:r w:rsidR="004B2806" w:rsidRPr="00BD1267">
                        <w:rPr>
                          <w:rFonts w:ascii="Arial" w:hAnsi="Arial" w:cs="Arial"/>
                        </w:rPr>
                        <w:t xml:space="preserve"> of our own and other’s practices.</w:t>
                      </w:r>
                    </w:p>
                    <w:p w14:paraId="70992722" w14:textId="5614097D" w:rsidR="004B2806" w:rsidRPr="00BD1267" w:rsidRDefault="00C472D4" w:rsidP="00773BB5">
                      <w:pPr>
                        <w:pStyle w:val="ListParagraph"/>
                        <w:numPr>
                          <w:ilvl w:val="0"/>
                          <w:numId w:val="14"/>
                        </w:numPr>
                        <w:rPr>
                          <w:rFonts w:ascii="Arial" w:hAnsi="Arial" w:cs="Arial"/>
                        </w:rPr>
                      </w:pPr>
                      <w:r w:rsidRPr="00BD1267">
                        <w:rPr>
                          <w:rFonts w:ascii="Arial" w:hAnsi="Arial" w:cs="Arial"/>
                        </w:rPr>
                        <w:t>Supports greater links between theories, research and practice.</w:t>
                      </w:r>
                    </w:p>
                    <w:p w14:paraId="59BCF1DA" w14:textId="1CC99BB6" w:rsidR="000F13B2" w:rsidRPr="00BD1267" w:rsidRDefault="000F13B2" w:rsidP="00773BB5">
                      <w:pPr>
                        <w:pStyle w:val="ListParagraph"/>
                        <w:numPr>
                          <w:ilvl w:val="0"/>
                          <w:numId w:val="14"/>
                        </w:numPr>
                        <w:rPr>
                          <w:rFonts w:ascii="Arial" w:hAnsi="Arial" w:cs="Arial"/>
                        </w:rPr>
                      </w:pPr>
                      <w:r w:rsidRPr="00BD1267">
                        <w:rPr>
                          <w:rFonts w:ascii="Arial" w:hAnsi="Arial" w:cs="Arial"/>
                        </w:rPr>
                        <w:t>Leads to some form of action</w:t>
                      </w:r>
                      <w:r w:rsidR="006E3CA1" w:rsidRPr="00BD1267">
                        <w:rPr>
                          <w:rFonts w:ascii="Arial" w:hAnsi="Arial" w:cs="Arial"/>
                        </w:rPr>
                        <w:t xml:space="preserve"> either mental or physical</w:t>
                      </w:r>
                      <w:r w:rsidR="00B63E13" w:rsidRPr="00BD1267">
                        <w:rPr>
                          <w:rFonts w:ascii="Arial" w:hAnsi="Arial" w:cs="Arial"/>
                        </w:rPr>
                        <w:t xml:space="preserve"> (Moyles, 2010).</w:t>
                      </w:r>
                    </w:p>
                  </w:txbxContent>
                </v:textbox>
                <w10:wrap anchorx="margin"/>
              </v:shape>
            </w:pict>
          </mc:Fallback>
        </mc:AlternateContent>
      </w:r>
      <w:r w:rsidR="00450D6F">
        <w:rPr>
          <w:noProof/>
        </w:rPr>
        <mc:AlternateContent>
          <mc:Choice Requires="wps">
            <w:drawing>
              <wp:anchor distT="0" distB="0" distL="114300" distR="114300" simplePos="0" relativeHeight="251658255" behindDoc="0" locked="0" layoutInCell="1" allowOverlap="1" wp14:anchorId="3E1E5965" wp14:editId="7E5C19AA">
                <wp:simplePos x="0" y="0"/>
                <wp:positionH relativeFrom="column">
                  <wp:posOffset>-228600</wp:posOffset>
                </wp:positionH>
                <wp:positionV relativeFrom="paragraph">
                  <wp:posOffset>2235200</wp:posOffset>
                </wp:positionV>
                <wp:extent cx="2819400" cy="3340100"/>
                <wp:effectExtent l="0" t="0" r="0" b="0"/>
                <wp:wrapNone/>
                <wp:docPr id="43" name="Text Box 43"/>
                <wp:cNvGraphicFramePr/>
                <a:graphic xmlns:a="http://schemas.openxmlformats.org/drawingml/2006/main">
                  <a:graphicData uri="http://schemas.microsoft.com/office/word/2010/wordprocessingShape">
                    <wps:wsp>
                      <wps:cNvSpPr txBox="1"/>
                      <wps:spPr>
                        <a:xfrm>
                          <a:off x="0" y="0"/>
                          <a:ext cx="2819400" cy="33401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B083FA7" w14:textId="77777777" w:rsidR="003A0B1E" w:rsidRDefault="007D0C39">
                            <w:r w:rsidRPr="00AF386F">
                              <w:rPr>
                                <w:sz w:val="16"/>
                                <w:szCs w:val="16"/>
                              </w:rPr>
                              <w:t xml:space="preserve">Source: University of </w:t>
                            </w:r>
                            <w:r w:rsidR="00A6188A" w:rsidRPr="00AF386F">
                              <w:rPr>
                                <w:sz w:val="16"/>
                                <w:szCs w:val="16"/>
                              </w:rPr>
                              <w:t>Sheffield</w:t>
                            </w:r>
                            <w:r w:rsidR="00A6188A">
                              <w:rPr>
                                <w:sz w:val="16"/>
                                <w:szCs w:val="16"/>
                              </w:rPr>
                              <w:t xml:space="preserve"> (</w:t>
                            </w:r>
                            <w:r w:rsidR="00C34179">
                              <w:rPr>
                                <w:sz w:val="16"/>
                                <w:szCs w:val="16"/>
                              </w:rPr>
                              <w:t>2019)</w:t>
                            </w:r>
                            <w:r w:rsidR="00AF386F">
                              <w:t>.</w:t>
                            </w:r>
                          </w:p>
                          <w:p w14:paraId="1B406993" w14:textId="3591AB62" w:rsidR="00010B9C" w:rsidRDefault="009A7935">
                            <w:r>
                              <w:t xml:space="preserve">Gibbs </w:t>
                            </w:r>
                            <w:r w:rsidR="00B82095">
                              <w:t xml:space="preserve">Reflective learning cycle is an example of Reflection </w:t>
                            </w:r>
                            <w:r w:rsidR="00075300">
                              <w:t xml:space="preserve">on Action, </w:t>
                            </w:r>
                            <w:r w:rsidR="00E301A0">
                              <w:t>placing theory and practice</w:t>
                            </w:r>
                            <w:r w:rsidR="00FE0A82">
                              <w:t xml:space="preserve"> in an </w:t>
                            </w:r>
                            <w:r w:rsidR="00A44D89">
                              <w:t>iterative process</w:t>
                            </w:r>
                            <w:r w:rsidR="00D55EBA">
                              <w:t xml:space="preserve"> (Potter, 2015).</w:t>
                            </w:r>
                            <w:r w:rsidR="00F07010" w:rsidRPr="00F07010">
                              <w:rPr>
                                <w:noProof/>
                              </w:rPr>
                              <w:drawing>
                                <wp:inline distT="0" distB="0" distL="0" distR="0" wp14:anchorId="0B6FD4D1" wp14:editId="48CDA3D8">
                                  <wp:extent cx="2628900" cy="23469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28900" cy="23469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E5965" id="Text Box 43" o:spid="_x0000_s1043" type="#_x0000_t202" style="position:absolute;margin-left:-18pt;margin-top:176pt;width:222pt;height:263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" filled="f" stroked="f">
                <v:textbox>
                  <w:txbxContent>
                    <w:p w14:paraId="6B083FA7" w14:textId="77777777" w:rsidR="003A0B1E" w:rsidRDefault="007D0C39">
                      <w:r w:rsidRPr="00AF386F">
                        <w:rPr>
                          <w:sz w:val="16"/>
                          <w:szCs w:val="16"/>
                        </w:rPr>
                        <w:t xml:space="preserve">Source: University of </w:t>
                      </w:r>
                      <w:r w:rsidR="00A6188A" w:rsidRPr="00AF386F">
                        <w:rPr>
                          <w:sz w:val="16"/>
                          <w:szCs w:val="16"/>
                        </w:rPr>
                        <w:t>Sheffield</w:t>
                      </w:r>
                      <w:r w:rsidR="00A6188A">
                        <w:rPr>
                          <w:sz w:val="16"/>
                          <w:szCs w:val="16"/>
                        </w:rPr>
                        <w:t xml:space="preserve"> (</w:t>
                      </w:r>
                      <w:r w:rsidR="00C34179">
                        <w:rPr>
                          <w:sz w:val="16"/>
                          <w:szCs w:val="16"/>
                        </w:rPr>
                        <w:t>2019)</w:t>
                      </w:r>
                      <w:r w:rsidR="00AF386F">
                        <w:t>.</w:t>
                      </w:r>
                    </w:p>
                    <w:p w14:paraId="1B406993" w14:textId="3591AB62" w:rsidR="00010B9C" w:rsidRDefault="009A7935">
                      <w:r>
                        <w:t xml:space="preserve">Gibbs </w:t>
                      </w:r>
                      <w:r w:rsidR="00B82095">
                        <w:t xml:space="preserve">Reflective learning cycle is an example of Reflection </w:t>
                      </w:r>
                      <w:r w:rsidR="00075300">
                        <w:t xml:space="preserve">on Action, </w:t>
                      </w:r>
                      <w:r w:rsidR="00E301A0">
                        <w:t>placing theory and practice</w:t>
                      </w:r>
                      <w:r w:rsidR="00FE0A82">
                        <w:t xml:space="preserve"> in an </w:t>
                      </w:r>
                      <w:r w:rsidR="00A44D89">
                        <w:t>iterative process</w:t>
                      </w:r>
                      <w:r w:rsidR="00D55EBA">
                        <w:t xml:space="preserve"> (Potter, 2015).</w:t>
                      </w:r>
                      <w:r w:rsidR="00F07010" w:rsidRPr="00F07010">
                        <w:rPr>
                          <w:noProof/>
                        </w:rPr>
                        <w:drawing>
                          <wp:inline distT="0" distB="0" distL="0" distR="0" wp14:anchorId="0B6FD4D1" wp14:editId="48CDA3D8">
                            <wp:extent cx="2628900" cy="23469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28900" cy="2346960"/>
                                    </a:xfrm>
                                    <a:prstGeom prst="rect">
                                      <a:avLst/>
                                    </a:prstGeom>
                                  </pic:spPr>
                                </pic:pic>
                              </a:graphicData>
                            </a:graphic>
                          </wp:inline>
                        </w:drawing>
                      </w:r>
                    </w:p>
                  </w:txbxContent>
                </v:textbox>
              </v:shape>
            </w:pict>
          </mc:Fallback>
        </mc:AlternateContent>
      </w:r>
      <w:r w:rsidR="00450D6F">
        <w:rPr>
          <w:noProof/>
        </w:rPr>
        <mc:AlternateContent>
          <mc:Choice Requires="wps">
            <w:drawing>
              <wp:anchor distT="0" distB="0" distL="114300" distR="114300" simplePos="0" relativeHeight="251658249" behindDoc="0" locked="0" layoutInCell="1" allowOverlap="1" wp14:anchorId="63F43C0A" wp14:editId="200040BE">
                <wp:simplePos x="0" y="0"/>
                <wp:positionH relativeFrom="column">
                  <wp:posOffset>-476250</wp:posOffset>
                </wp:positionH>
                <wp:positionV relativeFrom="paragraph">
                  <wp:posOffset>2095500</wp:posOffset>
                </wp:positionV>
                <wp:extent cx="3319780" cy="3587750"/>
                <wp:effectExtent l="0" t="0" r="13970" b="12700"/>
                <wp:wrapNone/>
                <wp:docPr id="9" name="Rectangle: Rounded Corners 9"/>
                <wp:cNvGraphicFramePr/>
                <a:graphic xmlns:a="http://schemas.openxmlformats.org/drawingml/2006/main">
                  <a:graphicData uri="http://schemas.microsoft.com/office/word/2010/wordprocessingShape">
                    <wps:wsp>
                      <wps:cNvSpPr/>
                      <wps:spPr>
                        <a:xfrm>
                          <a:off x="0" y="0"/>
                          <a:ext cx="3319780" cy="35877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0340A1B" w14:textId="60EB8A47" w:rsidR="002520B5" w:rsidRDefault="002520B5" w:rsidP="002520B5">
                            <w:pPr>
                              <w:jc w:val="center"/>
                            </w:pPr>
                            <w:r w:rsidRPr="00AF386F">
                              <w:rPr>
                                <w:sz w:val="16"/>
                                <w:szCs w:val="16"/>
                              </w:rPr>
                              <w:t>Source: University of Sheffield</w:t>
                            </w:r>
                            <w:r>
                              <w:rPr>
                                <w:sz w:val="16"/>
                                <w:szCs w:val="16"/>
                              </w:rPr>
                              <w:t xml:space="preserve">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F43C0A" id="Rectangle: Rounded Corners 9" o:spid="_x0000_s1044" style="position:absolute;margin-left:-37.5pt;margin-top:165pt;width:261.4pt;height:28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" fillcolor="white [3201]" strokecolor="#70ad47 [3209]" strokeweight="1pt">
                <v:stroke joinstyle="miter"/>
                <v:textbox>
                  <w:txbxContent>
                    <w:p w14:paraId="60340A1B" w14:textId="60EB8A47" w:rsidR="002520B5" w:rsidRDefault="002520B5" w:rsidP="002520B5">
                      <w:pPr>
                        <w:jc w:val="center"/>
                      </w:pPr>
                      <w:r w:rsidRPr="00AF386F">
                        <w:rPr>
                          <w:sz w:val="16"/>
                          <w:szCs w:val="16"/>
                        </w:rPr>
                        <w:t>Source: University of Sheffield</w:t>
                      </w:r>
                      <w:r>
                        <w:rPr>
                          <w:sz w:val="16"/>
                          <w:szCs w:val="16"/>
                        </w:rPr>
                        <w:t xml:space="preserve"> (2019</w:t>
                      </w:r>
                    </w:p>
                  </w:txbxContent>
                </v:textbox>
              </v:roundrect>
            </w:pict>
          </mc:Fallback>
        </mc:AlternateContent>
      </w:r>
      <w:r w:rsidR="00DB5798">
        <w:rPr>
          <w:noProof/>
        </w:rPr>
        <mc:AlternateContent>
          <mc:Choice Requires="wps">
            <w:drawing>
              <wp:anchor distT="0" distB="0" distL="114300" distR="114300" simplePos="0" relativeHeight="251658250" behindDoc="0" locked="0" layoutInCell="1" allowOverlap="1" wp14:anchorId="0F9FE2DA" wp14:editId="388EA317">
                <wp:simplePos x="0" y="0"/>
                <wp:positionH relativeFrom="column">
                  <wp:posOffset>2975317</wp:posOffset>
                </wp:positionH>
                <wp:positionV relativeFrom="paragraph">
                  <wp:posOffset>2126859</wp:posOffset>
                </wp:positionV>
                <wp:extent cx="3312941" cy="3530600"/>
                <wp:effectExtent l="0" t="0" r="20955" b="12700"/>
                <wp:wrapNone/>
                <wp:docPr id="14" name="Rectangle: Rounded Corners 14"/>
                <wp:cNvGraphicFramePr/>
                <a:graphic xmlns:a="http://schemas.openxmlformats.org/drawingml/2006/main">
                  <a:graphicData uri="http://schemas.microsoft.com/office/word/2010/wordprocessingShape">
                    <wps:wsp>
                      <wps:cNvSpPr/>
                      <wps:spPr>
                        <a:xfrm>
                          <a:off x="0" y="0"/>
                          <a:ext cx="3312941" cy="3530600"/>
                        </a:xfrm>
                        <a:prstGeom prst="roundRect">
                          <a:avLst/>
                        </a:prstGeom>
                        <a:solidFill>
                          <a:schemeClr val="accent6">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274CFC48" w14:textId="77777777" w:rsidR="00201D61" w:rsidRPr="006A3737" w:rsidRDefault="00201D61" w:rsidP="00201D61">
                            <w:pPr>
                              <w:rPr>
                                <w:rFonts w:ascii="Arial" w:hAnsi="Arial" w:cs="Arial"/>
                                <w:b/>
                                <w:bCs/>
                                <w:sz w:val="28"/>
                                <w:szCs w:val="28"/>
                              </w:rPr>
                            </w:pPr>
                            <w:r w:rsidRPr="006A3737">
                              <w:rPr>
                                <w:rFonts w:ascii="Arial" w:hAnsi="Arial" w:cs="Arial"/>
                                <w:b/>
                                <w:bCs/>
                                <w:sz w:val="28"/>
                                <w:szCs w:val="28"/>
                              </w:rPr>
                              <w:t>Reflective Practitioners are:</w:t>
                            </w:r>
                          </w:p>
                          <w:p w14:paraId="4F7721AF" w14:textId="77777777" w:rsidR="00201D61" w:rsidRPr="007D3649" w:rsidRDefault="00201D61" w:rsidP="00201D61">
                            <w:pPr>
                              <w:pStyle w:val="ListParagraph"/>
                              <w:numPr>
                                <w:ilvl w:val="0"/>
                                <w:numId w:val="1"/>
                              </w:numPr>
                              <w:jc w:val="both"/>
                              <w:rPr>
                                <w:rFonts w:ascii="Arial" w:hAnsi="Arial" w:cs="Arial"/>
                              </w:rPr>
                            </w:pPr>
                            <w:r w:rsidRPr="007D3649">
                              <w:rPr>
                                <w:rFonts w:ascii="Arial" w:hAnsi="Arial" w:cs="Arial"/>
                              </w:rPr>
                              <w:t>Open minded.</w:t>
                            </w:r>
                          </w:p>
                          <w:p w14:paraId="28541403" w14:textId="77777777" w:rsidR="00201D61" w:rsidRPr="007D3649" w:rsidRDefault="00201D61" w:rsidP="00201D61">
                            <w:pPr>
                              <w:pStyle w:val="ListParagraph"/>
                              <w:jc w:val="both"/>
                              <w:rPr>
                                <w:rFonts w:ascii="Arial" w:hAnsi="Arial" w:cs="Arial"/>
                              </w:rPr>
                            </w:pPr>
                            <w:r w:rsidRPr="007D3649">
                              <w:rPr>
                                <w:rFonts w:ascii="Arial" w:hAnsi="Arial" w:cs="Arial"/>
                              </w:rPr>
                              <w:t>Willing to accept that their views and practice can be developed through other viewpoints.</w:t>
                            </w:r>
                          </w:p>
                          <w:p w14:paraId="3C907DF9" w14:textId="77777777" w:rsidR="00201D61" w:rsidRPr="007D3649" w:rsidRDefault="00201D61" w:rsidP="00201D61">
                            <w:pPr>
                              <w:pStyle w:val="ListParagraph"/>
                              <w:numPr>
                                <w:ilvl w:val="0"/>
                                <w:numId w:val="1"/>
                              </w:numPr>
                              <w:jc w:val="both"/>
                              <w:rPr>
                                <w:rFonts w:ascii="Arial" w:hAnsi="Arial" w:cs="Arial"/>
                              </w:rPr>
                            </w:pPr>
                            <w:r w:rsidRPr="007D3649">
                              <w:rPr>
                                <w:rFonts w:ascii="Arial" w:hAnsi="Arial" w:cs="Arial"/>
                              </w:rPr>
                              <w:t>Responsible.</w:t>
                            </w:r>
                          </w:p>
                          <w:p w14:paraId="0E3D8CDB" w14:textId="77777777" w:rsidR="00201D61" w:rsidRPr="007D3649" w:rsidRDefault="00201D61" w:rsidP="00201D61">
                            <w:pPr>
                              <w:pStyle w:val="ListParagraph"/>
                              <w:jc w:val="both"/>
                              <w:rPr>
                                <w:rFonts w:ascii="Arial" w:hAnsi="Arial" w:cs="Arial"/>
                              </w:rPr>
                            </w:pPr>
                            <w:r w:rsidRPr="007D3649">
                              <w:rPr>
                                <w:rFonts w:ascii="Arial" w:hAnsi="Arial" w:cs="Arial"/>
                              </w:rPr>
                              <w:t>Considering factors beyond practice of any change to provision and impact upon children’s learning outcomes.</w:t>
                            </w:r>
                          </w:p>
                          <w:p w14:paraId="6A516767" w14:textId="77777777" w:rsidR="00201D61" w:rsidRPr="007D3649" w:rsidRDefault="00201D61" w:rsidP="00201D61">
                            <w:pPr>
                              <w:pStyle w:val="ListParagraph"/>
                              <w:numPr>
                                <w:ilvl w:val="0"/>
                                <w:numId w:val="1"/>
                              </w:numPr>
                              <w:jc w:val="both"/>
                              <w:rPr>
                                <w:rFonts w:ascii="Arial" w:hAnsi="Arial" w:cs="Arial"/>
                              </w:rPr>
                            </w:pPr>
                            <w:r w:rsidRPr="007D3649">
                              <w:rPr>
                                <w:rFonts w:ascii="Arial" w:hAnsi="Arial" w:cs="Arial"/>
                              </w:rPr>
                              <w:t>Wholehearted.</w:t>
                            </w:r>
                          </w:p>
                          <w:p w14:paraId="4FF8BCF3" w14:textId="77777777" w:rsidR="00201D61" w:rsidRPr="007D3649" w:rsidRDefault="00201D61" w:rsidP="00201D61">
                            <w:pPr>
                              <w:pStyle w:val="ListParagraph"/>
                              <w:jc w:val="both"/>
                              <w:rPr>
                                <w:rFonts w:ascii="Arial" w:hAnsi="Arial" w:cs="Arial"/>
                              </w:rPr>
                            </w:pPr>
                            <w:r w:rsidRPr="007D3649">
                              <w:rPr>
                                <w:rFonts w:ascii="Arial" w:hAnsi="Arial" w:cs="Arial"/>
                              </w:rPr>
                              <w:t>Ability to be genuinely reflective for the purpose of the benefit to best practice (Hallet, 2013).</w:t>
                            </w:r>
                          </w:p>
                          <w:p w14:paraId="4330A387" w14:textId="77777777" w:rsidR="00201D61" w:rsidRDefault="00201D61" w:rsidP="00201D6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9FE2DA" id="Rectangle: Rounded Corners 14" o:spid="_x0000_s1045" style="position:absolute;margin-left:234.3pt;margin-top:167.45pt;width:260.85pt;height:27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" fillcolor="#c5e0b3 [1305]" strokecolor="#70ad47 [3209]" strokeweight="1pt">
                <v:stroke joinstyle="miter"/>
                <v:textbox>
                  <w:txbxContent>
                    <w:p w14:paraId="274CFC48" w14:textId="77777777" w:rsidR="00201D61" w:rsidRPr="006A3737" w:rsidRDefault="00201D61" w:rsidP="00201D61">
                      <w:pPr>
                        <w:rPr>
                          <w:rFonts w:ascii="Arial" w:hAnsi="Arial" w:cs="Arial"/>
                          <w:b/>
                          <w:bCs/>
                          <w:sz w:val="28"/>
                          <w:szCs w:val="28"/>
                        </w:rPr>
                      </w:pPr>
                      <w:r w:rsidRPr="006A3737">
                        <w:rPr>
                          <w:rFonts w:ascii="Arial" w:hAnsi="Arial" w:cs="Arial"/>
                          <w:b/>
                          <w:bCs/>
                          <w:sz w:val="28"/>
                          <w:szCs w:val="28"/>
                        </w:rPr>
                        <w:t>Reflective Practitioners are:</w:t>
                      </w:r>
                    </w:p>
                    <w:p w14:paraId="4F7721AF" w14:textId="77777777" w:rsidR="00201D61" w:rsidRPr="007D3649" w:rsidRDefault="00201D61" w:rsidP="00201D61">
                      <w:pPr>
                        <w:pStyle w:val="ListParagraph"/>
                        <w:numPr>
                          <w:ilvl w:val="0"/>
                          <w:numId w:val="1"/>
                        </w:numPr>
                        <w:jc w:val="both"/>
                        <w:rPr>
                          <w:rFonts w:ascii="Arial" w:hAnsi="Arial" w:cs="Arial"/>
                        </w:rPr>
                      </w:pPr>
                      <w:r w:rsidRPr="007D3649">
                        <w:rPr>
                          <w:rFonts w:ascii="Arial" w:hAnsi="Arial" w:cs="Arial"/>
                        </w:rPr>
                        <w:t>Open minded.</w:t>
                      </w:r>
                    </w:p>
                    <w:p w14:paraId="28541403" w14:textId="77777777" w:rsidR="00201D61" w:rsidRPr="007D3649" w:rsidRDefault="00201D61" w:rsidP="00201D61">
                      <w:pPr>
                        <w:pStyle w:val="ListParagraph"/>
                        <w:jc w:val="both"/>
                        <w:rPr>
                          <w:rFonts w:ascii="Arial" w:hAnsi="Arial" w:cs="Arial"/>
                        </w:rPr>
                      </w:pPr>
                      <w:r w:rsidRPr="007D3649">
                        <w:rPr>
                          <w:rFonts w:ascii="Arial" w:hAnsi="Arial" w:cs="Arial"/>
                        </w:rPr>
                        <w:t>Willing to accept that their views and practice can be developed through other viewpoints.</w:t>
                      </w:r>
                    </w:p>
                    <w:p w14:paraId="3C907DF9" w14:textId="77777777" w:rsidR="00201D61" w:rsidRPr="007D3649" w:rsidRDefault="00201D61" w:rsidP="00201D61">
                      <w:pPr>
                        <w:pStyle w:val="ListParagraph"/>
                        <w:numPr>
                          <w:ilvl w:val="0"/>
                          <w:numId w:val="1"/>
                        </w:numPr>
                        <w:jc w:val="both"/>
                        <w:rPr>
                          <w:rFonts w:ascii="Arial" w:hAnsi="Arial" w:cs="Arial"/>
                        </w:rPr>
                      </w:pPr>
                      <w:r w:rsidRPr="007D3649">
                        <w:rPr>
                          <w:rFonts w:ascii="Arial" w:hAnsi="Arial" w:cs="Arial"/>
                        </w:rPr>
                        <w:t>Responsible.</w:t>
                      </w:r>
                    </w:p>
                    <w:p w14:paraId="0E3D8CDB" w14:textId="77777777" w:rsidR="00201D61" w:rsidRPr="007D3649" w:rsidRDefault="00201D61" w:rsidP="00201D61">
                      <w:pPr>
                        <w:pStyle w:val="ListParagraph"/>
                        <w:jc w:val="both"/>
                        <w:rPr>
                          <w:rFonts w:ascii="Arial" w:hAnsi="Arial" w:cs="Arial"/>
                        </w:rPr>
                      </w:pPr>
                      <w:r w:rsidRPr="007D3649">
                        <w:rPr>
                          <w:rFonts w:ascii="Arial" w:hAnsi="Arial" w:cs="Arial"/>
                        </w:rPr>
                        <w:t>Considering factors beyond practice of any change to provision and impact upon children’s learning outcomes.</w:t>
                      </w:r>
                    </w:p>
                    <w:p w14:paraId="6A516767" w14:textId="77777777" w:rsidR="00201D61" w:rsidRPr="007D3649" w:rsidRDefault="00201D61" w:rsidP="00201D61">
                      <w:pPr>
                        <w:pStyle w:val="ListParagraph"/>
                        <w:numPr>
                          <w:ilvl w:val="0"/>
                          <w:numId w:val="1"/>
                        </w:numPr>
                        <w:jc w:val="both"/>
                        <w:rPr>
                          <w:rFonts w:ascii="Arial" w:hAnsi="Arial" w:cs="Arial"/>
                        </w:rPr>
                      </w:pPr>
                      <w:r w:rsidRPr="007D3649">
                        <w:rPr>
                          <w:rFonts w:ascii="Arial" w:hAnsi="Arial" w:cs="Arial"/>
                        </w:rPr>
                        <w:t>Wholehearted.</w:t>
                      </w:r>
                    </w:p>
                    <w:p w14:paraId="4FF8BCF3" w14:textId="77777777" w:rsidR="00201D61" w:rsidRPr="007D3649" w:rsidRDefault="00201D61" w:rsidP="00201D61">
                      <w:pPr>
                        <w:pStyle w:val="ListParagraph"/>
                        <w:jc w:val="both"/>
                        <w:rPr>
                          <w:rFonts w:ascii="Arial" w:hAnsi="Arial" w:cs="Arial"/>
                        </w:rPr>
                      </w:pPr>
                      <w:r w:rsidRPr="007D3649">
                        <w:rPr>
                          <w:rFonts w:ascii="Arial" w:hAnsi="Arial" w:cs="Arial"/>
                        </w:rPr>
                        <w:t>Ability to be genuinely reflective for the purpose of the benefit to best practice (Hallet, 2013).</w:t>
                      </w:r>
                    </w:p>
                    <w:p w14:paraId="4330A387" w14:textId="77777777" w:rsidR="00201D61" w:rsidRDefault="00201D61" w:rsidP="00201D61">
                      <w:pPr>
                        <w:jc w:val="center"/>
                      </w:pPr>
                    </w:p>
                  </w:txbxContent>
                </v:textbox>
              </v:roundrect>
            </w:pict>
          </mc:Fallback>
        </mc:AlternateContent>
      </w:r>
      <w:r w:rsidR="00B940B0">
        <w:br w:type="page"/>
      </w:r>
    </w:p>
    <w:p w14:paraId="7D93E3AE" w14:textId="1123544C" w:rsidR="009C567B" w:rsidRDefault="009C567B" w:rsidP="00656FD8">
      <w:pPr>
        <w:spacing w:after="0" w:line="240" w:lineRule="auto"/>
        <w:jc w:val="center"/>
        <w:textAlignment w:val="baseline"/>
        <w:rPr>
          <w:rFonts w:ascii="Arial" w:eastAsia="Times New Roman" w:hAnsi="Arial" w:cs="Arial"/>
          <w:b/>
          <w:bCs/>
          <w:lang w:eastAsia="en-GB"/>
        </w:rPr>
        <w:sectPr w:rsidR="009C567B">
          <w:headerReference w:type="default" r:id="rId14"/>
          <w:footerReference w:type="default" r:id="rId15"/>
          <w:pgSz w:w="11906" w:h="16838"/>
          <w:pgMar w:top="1440" w:right="1440" w:bottom="1440" w:left="1440" w:header="708" w:footer="708" w:gutter="0"/>
          <w:cols w:space="708"/>
          <w:docGrid w:linePitch="360"/>
        </w:sectPr>
      </w:pPr>
    </w:p>
    <w:p w14:paraId="18C1B716" w14:textId="7C951001" w:rsidR="00656FD8" w:rsidRPr="00656FD8" w:rsidRDefault="00656FD8" w:rsidP="00656FD8">
      <w:pPr>
        <w:spacing w:after="0" w:line="240" w:lineRule="auto"/>
        <w:jc w:val="center"/>
        <w:textAlignment w:val="baseline"/>
        <w:rPr>
          <w:rFonts w:ascii="Segoe UI" w:eastAsia="Times New Roman" w:hAnsi="Segoe UI" w:cs="Segoe UI"/>
          <w:sz w:val="18"/>
          <w:szCs w:val="18"/>
          <w:lang w:eastAsia="en-GB"/>
        </w:rPr>
      </w:pPr>
      <w:r w:rsidRPr="00656FD8">
        <w:rPr>
          <w:rFonts w:ascii="Arial" w:eastAsia="Times New Roman" w:hAnsi="Arial" w:cs="Arial"/>
          <w:b/>
          <w:bCs/>
          <w:lang w:eastAsia="en-GB"/>
        </w:rPr>
        <w:lastRenderedPageBreak/>
        <w:t>Element 4 Personal Development Plan</w:t>
      </w:r>
      <w:r w:rsidRPr="00656FD8">
        <w:rPr>
          <w:rFonts w:ascii="Arial" w:eastAsia="Times New Roman" w:hAnsi="Arial" w:cs="Arial"/>
          <w:lang w:eastAsia="en-GB"/>
        </w:rPr>
        <w:t>  </w:t>
      </w:r>
    </w:p>
    <w:p w14:paraId="5A998EFF" w14:textId="77777777" w:rsidR="00656FD8" w:rsidRPr="00656FD8" w:rsidRDefault="00656FD8" w:rsidP="00656FD8">
      <w:pPr>
        <w:spacing w:after="0" w:line="240" w:lineRule="auto"/>
        <w:jc w:val="center"/>
        <w:textAlignment w:val="baseline"/>
        <w:rPr>
          <w:rFonts w:ascii="Segoe UI" w:eastAsia="Times New Roman" w:hAnsi="Segoe UI" w:cs="Segoe UI"/>
          <w:sz w:val="18"/>
          <w:szCs w:val="18"/>
          <w:lang w:eastAsia="en-GB"/>
        </w:rPr>
      </w:pPr>
      <w:r w:rsidRPr="00656FD8">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38"/>
        <w:gridCol w:w="5617"/>
        <w:gridCol w:w="2181"/>
        <w:gridCol w:w="2712"/>
        <w:gridCol w:w="1694"/>
      </w:tblGrid>
      <w:tr w:rsidR="00656FD8" w:rsidRPr="00656FD8" w14:paraId="34DF2849" w14:textId="77777777" w:rsidTr="00656FD8">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500FBBD4" w14:textId="77777777"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Area for further development  (provide further details)  </w:t>
            </w:r>
          </w:p>
        </w:tc>
        <w:tc>
          <w:tcPr>
            <w:tcW w:w="6060" w:type="dxa"/>
            <w:tcBorders>
              <w:top w:val="single" w:sz="6" w:space="0" w:color="auto"/>
              <w:left w:val="nil"/>
              <w:bottom w:val="single" w:sz="6" w:space="0" w:color="auto"/>
              <w:right w:val="single" w:sz="6" w:space="0" w:color="auto"/>
            </w:tcBorders>
            <w:shd w:val="clear" w:color="auto" w:fill="auto"/>
            <w:hideMark/>
          </w:tcPr>
          <w:p w14:paraId="06A5A323" w14:textId="77777777"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Why?  </w:t>
            </w:r>
          </w:p>
        </w:tc>
        <w:tc>
          <w:tcPr>
            <w:tcW w:w="2250" w:type="dxa"/>
            <w:tcBorders>
              <w:top w:val="single" w:sz="6" w:space="0" w:color="auto"/>
              <w:left w:val="nil"/>
              <w:bottom w:val="single" w:sz="6" w:space="0" w:color="auto"/>
              <w:right w:val="single" w:sz="6" w:space="0" w:color="auto"/>
            </w:tcBorders>
            <w:shd w:val="clear" w:color="auto" w:fill="auto"/>
            <w:hideMark/>
          </w:tcPr>
          <w:p w14:paraId="1B703781" w14:textId="77777777"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How?  </w:t>
            </w:r>
          </w:p>
        </w:tc>
        <w:tc>
          <w:tcPr>
            <w:tcW w:w="2205" w:type="dxa"/>
            <w:tcBorders>
              <w:top w:val="single" w:sz="6" w:space="0" w:color="auto"/>
              <w:left w:val="nil"/>
              <w:bottom w:val="single" w:sz="6" w:space="0" w:color="auto"/>
              <w:right w:val="single" w:sz="6" w:space="0" w:color="auto"/>
            </w:tcBorders>
            <w:shd w:val="clear" w:color="auto" w:fill="auto"/>
            <w:hideMark/>
          </w:tcPr>
          <w:p w14:paraId="3B0E15C6" w14:textId="77777777"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Who/Where?  </w:t>
            </w:r>
          </w:p>
        </w:tc>
        <w:tc>
          <w:tcPr>
            <w:tcW w:w="1350" w:type="dxa"/>
            <w:tcBorders>
              <w:top w:val="single" w:sz="6" w:space="0" w:color="auto"/>
              <w:left w:val="nil"/>
              <w:bottom w:val="single" w:sz="6" w:space="0" w:color="auto"/>
              <w:right w:val="single" w:sz="6" w:space="0" w:color="auto"/>
            </w:tcBorders>
            <w:shd w:val="clear" w:color="auto" w:fill="auto"/>
            <w:hideMark/>
          </w:tcPr>
          <w:p w14:paraId="26661277" w14:textId="77777777"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When?  </w:t>
            </w:r>
          </w:p>
        </w:tc>
      </w:tr>
      <w:tr w:rsidR="00656FD8" w:rsidRPr="00656FD8" w14:paraId="6707B820" w14:textId="77777777" w:rsidTr="0066467B">
        <w:tc>
          <w:tcPr>
            <w:tcW w:w="2055" w:type="dxa"/>
            <w:tcBorders>
              <w:top w:val="nil"/>
              <w:left w:val="single" w:sz="6" w:space="0" w:color="auto"/>
              <w:bottom w:val="single" w:sz="6" w:space="0" w:color="auto"/>
              <w:right w:val="single" w:sz="6" w:space="0" w:color="auto"/>
            </w:tcBorders>
            <w:shd w:val="clear" w:color="auto" w:fill="auto"/>
            <w:hideMark/>
          </w:tcPr>
          <w:p w14:paraId="7019562D" w14:textId="1EF7B9D3" w:rsidR="00656FD8" w:rsidRPr="00D611B0" w:rsidRDefault="00D611B0" w:rsidP="00D611B0">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w:t>
            </w:r>
            <w:r w:rsidR="00656FD8" w:rsidRPr="00D611B0">
              <w:rPr>
                <w:rFonts w:ascii="Arial" w:eastAsia="Times New Roman" w:hAnsi="Arial" w:cs="Arial"/>
                <w:sz w:val="24"/>
                <w:szCs w:val="24"/>
                <w:lang w:eastAsia="en-GB"/>
              </w:rPr>
              <w:t>Knowledge  </w:t>
            </w:r>
          </w:p>
          <w:p w14:paraId="170BFE80" w14:textId="77777777"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p w14:paraId="422F3B9B" w14:textId="77777777"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Picture Exchange Communication System (PECS)  </w:t>
            </w:r>
          </w:p>
          <w:p w14:paraId="290E919C"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tc>
        <w:tc>
          <w:tcPr>
            <w:tcW w:w="6060" w:type="dxa"/>
            <w:tcBorders>
              <w:top w:val="nil"/>
              <w:left w:val="nil"/>
              <w:bottom w:val="single" w:sz="6" w:space="0" w:color="auto"/>
              <w:right w:val="single" w:sz="6" w:space="0" w:color="auto"/>
            </w:tcBorders>
            <w:shd w:val="clear" w:color="auto" w:fill="auto"/>
            <w:hideMark/>
          </w:tcPr>
          <w:p w14:paraId="659F7124" w14:textId="77777777" w:rsidR="009C4E68" w:rsidRDefault="009C4E68" w:rsidP="00656FD8">
            <w:pPr>
              <w:spacing w:after="0" w:line="240" w:lineRule="auto"/>
              <w:textAlignment w:val="baseline"/>
              <w:rPr>
                <w:rFonts w:ascii="Arial" w:eastAsia="Times New Roman" w:hAnsi="Arial" w:cs="Arial"/>
                <w:sz w:val="24"/>
                <w:szCs w:val="24"/>
                <w:lang w:eastAsia="en-GB"/>
              </w:rPr>
            </w:pPr>
          </w:p>
          <w:p w14:paraId="2EF4E185" w14:textId="76F9BB9D" w:rsidR="00656FD8" w:rsidRPr="00656FD8" w:rsidRDefault="006C54D3" w:rsidP="00656FD8">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Some of the children I work with are pre or post diagnosis for Autism and are nonverbal. Pecs allows these children to communicate by exchanging pictures for the motivator. This is a very complex, specific, structured process of learning. I would like to be trained in PECs to expand my knowledge so that I can support all children requiring PECS within our setting.  </w:t>
            </w:r>
          </w:p>
        </w:tc>
        <w:tc>
          <w:tcPr>
            <w:tcW w:w="2250" w:type="dxa"/>
            <w:tcBorders>
              <w:top w:val="nil"/>
              <w:left w:val="nil"/>
              <w:bottom w:val="single" w:sz="6" w:space="0" w:color="auto"/>
              <w:right w:val="single" w:sz="6" w:space="0" w:color="auto"/>
            </w:tcBorders>
            <w:shd w:val="clear" w:color="auto" w:fill="auto"/>
            <w:hideMark/>
          </w:tcPr>
          <w:p w14:paraId="78252B12" w14:textId="77777777" w:rsidR="009C4E68" w:rsidRDefault="009C4E68" w:rsidP="00656FD8">
            <w:pPr>
              <w:spacing w:after="0" w:line="240" w:lineRule="auto"/>
              <w:textAlignment w:val="baseline"/>
              <w:rPr>
                <w:rFonts w:ascii="Arial" w:eastAsia="Times New Roman" w:hAnsi="Arial" w:cs="Arial"/>
                <w:sz w:val="24"/>
                <w:szCs w:val="24"/>
                <w:lang w:eastAsia="en-GB"/>
              </w:rPr>
            </w:pPr>
          </w:p>
          <w:p w14:paraId="720AF370" w14:textId="77777777" w:rsidR="00656FD8" w:rsidRDefault="00656FD8" w:rsidP="00656FD8">
            <w:pPr>
              <w:spacing w:after="0" w:line="240" w:lineRule="auto"/>
              <w:textAlignment w:val="baseline"/>
              <w:rPr>
                <w:rFonts w:ascii="Arial" w:eastAsia="Times New Roman" w:hAnsi="Arial" w:cs="Arial"/>
                <w:sz w:val="24"/>
                <w:szCs w:val="24"/>
                <w:lang w:eastAsia="en-GB"/>
              </w:rPr>
            </w:pPr>
            <w:r w:rsidRPr="00656FD8">
              <w:rPr>
                <w:rFonts w:ascii="Arial" w:eastAsia="Times New Roman" w:hAnsi="Arial" w:cs="Arial"/>
                <w:sz w:val="24"/>
                <w:szCs w:val="24"/>
                <w:lang w:eastAsia="en-GB"/>
              </w:rPr>
              <w:t>The course is sometimes offered to members of staff, 2 at a time. 2 names are chosen at random from a list of those who wish to attend. 2 people attended at the end of 2018. When the next opportunity is offered by our Manager, I shall put my name forward.  </w:t>
            </w:r>
          </w:p>
          <w:p w14:paraId="037C689D" w14:textId="226AB0BC" w:rsidR="0007411A" w:rsidRPr="00656FD8" w:rsidRDefault="0007411A" w:rsidP="00656FD8">
            <w:pPr>
              <w:spacing w:after="0" w:line="240" w:lineRule="auto"/>
              <w:textAlignment w:val="baseline"/>
              <w:rPr>
                <w:rFonts w:ascii="Times New Roman" w:eastAsia="Times New Roman" w:hAnsi="Times New Roman" w:cs="Times New Roman"/>
                <w:sz w:val="24"/>
                <w:szCs w:val="24"/>
                <w:lang w:eastAsia="en-GB"/>
              </w:rPr>
            </w:pPr>
          </w:p>
        </w:tc>
        <w:tc>
          <w:tcPr>
            <w:tcW w:w="2205" w:type="dxa"/>
            <w:tcBorders>
              <w:top w:val="nil"/>
              <w:left w:val="nil"/>
              <w:bottom w:val="single" w:sz="6" w:space="0" w:color="auto"/>
              <w:right w:val="single" w:sz="6" w:space="0" w:color="auto"/>
            </w:tcBorders>
            <w:shd w:val="clear" w:color="auto" w:fill="auto"/>
            <w:hideMark/>
          </w:tcPr>
          <w:p w14:paraId="55EA5AA6" w14:textId="77777777" w:rsidR="0007411A" w:rsidRDefault="0007411A" w:rsidP="00656FD8">
            <w:pPr>
              <w:spacing w:after="0" w:line="240" w:lineRule="auto"/>
              <w:textAlignment w:val="baseline"/>
              <w:rPr>
                <w:rFonts w:ascii="Arial" w:eastAsia="Times New Roman" w:hAnsi="Arial" w:cs="Arial"/>
                <w:sz w:val="24"/>
                <w:szCs w:val="24"/>
                <w:lang w:eastAsia="en-GB"/>
              </w:rPr>
            </w:pPr>
          </w:p>
          <w:p w14:paraId="56C5F27A" w14:textId="513413D9"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Pyramid Educational Consultants, Cardiff, £600 per person.  </w:t>
            </w:r>
          </w:p>
        </w:tc>
        <w:tc>
          <w:tcPr>
            <w:tcW w:w="1350" w:type="dxa"/>
            <w:tcBorders>
              <w:top w:val="nil"/>
              <w:left w:val="nil"/>
              <w:bottom w:val="single" w:sz="6" w:space="0" w:color="auto"/>
              <w:right w:val="single" w:sz="6" w:space="0" w:color="auto"/>
            </w:tcBorders>
            <w:shd w:val="clear" w:color="auto" w:fill="auto"/>
            <w:hideMark/>
          </w:tcPr>
          <w:p w14:paraId="348D0E4F" w14:textId="77777777" w:rsidR="0007411A" w:rsidRDefault="0007411A" w:rsidP="00656FD8">
            <w:pPr>
              <w:spacing w:after="0" w:line="240" w:lineRule="auto"/>
              <w:textAlignment w:val="baseline"/>
              <w:rPr>
                <w:rFonts w:ascii="Arial" w:eastAsia="Times New Roman" w:hAnsi="Arial" w:cs="Arial"/>
                <w:sz w:val="24"/>
                <w:szCs w:val="24"/>
                <w:lang w:eastAsia="en-GB"/>
              </w:rPr>
            </w:pPr>
          </w:p>
          <w:p w14:paraId="02F408F1" w14:textId="1AA484F3"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The next time the course is offered by my employers.  </w:t>
            </w:r>
          </w:p>
        </w:tc>
      </w:tr>
      <w:tr w:rsidR="00656FD8" w:rsidRPr="00656FD8" w14:paraId="7831E1AF" w14:textId="77777777" w:rsidTr="00656FD8">
        <w:tc>
          <w:tcPr>
            <w:tcW w:w="2055" w:type="dxa"/>
            <w:tcBorders>
              <w:top w:val="nil"/>
              <w:left w:val="single" w:sz="6" w:space="0" w:color="auto"/>
              <w:bottom w:val="single" w:sz="6" w:space="0" w:color="auto"/>
              <w:right w:val="single" w:sz="6" w:space="0" w:color="auto"/>
            </w:tcBorders>
            <w:shd w:val="clear" w:color="auto" w:fill="auto"/>
            <w:hideMark/>
          </w:tcPr>
          <w:p w14:paraId="2E2F94C5" w14:textId="3C792330" w:rsidR="00656FD8" w:rsidRPr="00656FD8" w:rsidRDefault="001C3B2F" w:rsidP="001C3B2F">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2. </w:t>
            </w:r>
            <w:r w:rsidR="00656FD8" w:rsidRPr="00656FD8">
              <w:rPr>
                <w:rFonts w:ascii="Arial" w:eastAsia="Times New Roman" w:hAnsi="Arial" w:cs="Arial"/>
                <w:sz w:val="24"/>
                <w:szCs w:val="24"/>
                <w:lang w:eastAsia="en-GB"/>
              </w:rPr>
              <w:t>Knowledge   </w:t>
            </w:r>
          </w:p>
          <w:p w14:paraId="726B1EAF"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p w14:paraId="1285069B" w14:textId="77777777"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Incredible Beginnings Programme designed by Carolyn Webster-Stratton. PhD  </w:t>
            </w:r>
          </w:p>
          <w:p w14:paraId="145B127F" w14:textId="77777777"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tc>
        <w:tc>
          <w:tcPr>
            <w:tcW w:w="6060" w:type="dxa"/>
            <w:tcBorders>
              <w:top w:val="single" w:sz="6" w:space="0" w:color="auto"/>
              <w:left w:val="nil"/>
              <w:bottom w:val="single" w:sz="6" w:space="0" w:color="auto"/>
              <w:right w:val="single" w:sz="6" w:space="0" w:color="auto"/>
            </w:tcBorders>
            <w:shd w:val="clear" w:color="auto" w:fill="auto"/>
            <w:hideMark/>
          </w:tcPr>
          <w:p w14:paraId="0F3B74BA" w14:textId="77777777" w:rsidR="009C4E68" w:rsidRDefault="009C4E68" w:rsidP="00656FD8">
            <w:pPr>
              <w:spacing w:after="0" w:line="240" w:lineRule="auto"/>
              <w:textAlignment w:val="baseline"/>
              <w:rPr>
                <w:rFonts w:ascii="Arial" w:eastAsia="Times New Roman" w:hAnsi="Arial" w:cs="Arial"/>
                <w:sz w:val="24"/>
                <w:szCs w:val="24"/>
                <w:lang w:eastAsia="en-GB"/>
              </w:rPr>
            </w:pPr>
          </w:p>
          <w:p w14:paraId="73FE9F66" w14:textId="77777777" w:rsidR="00F10810" w:rsidRDefault="0007411A"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 xml:space="preserve">This is a programme provided by Pembrokeshire County Council. There has been a marked increase recently within my profession of children referred for support at Snap Assessment Playgroup who come from various difficult challenging family environments. Sometimes families are not equipped for their child’s challenging behaviour and require support for an improved </w:t>
            </w:r>
          </w:p>
          <w:p w14:paraId="4313ABB6" w14:textId="77777777" w:rsidR="00475915" w:rsidRDefault="00475915"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04E14FBB" w14:textId="24E011B2"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lastRenderedPageBreak/>
              <w:t>family environment. The Incredible Beginnings programme is designed for childcare providers with children between the age of 1-5years. Social and emotional coaching is promoted as too is nurturing child directed play interactions and consistent positive behaviour management strategies.  </w:t>
            </w:r>
          </w:p>
        </w:tc>
        <w:tc>
          <w:tcPr>
            <w:tcW w:w="2250" w:type="dxa"/>
            <w:tcBorders>
              <w:top w:val="nil"/>
              <w:left w:val="nil"/>
              <w:bottom w:val="single" w:sz="6" w:space="0" w:color="auto"/>
              <w:right w:val="single" w:sz="6" w:space="0" w:color="auto"/>
            </w:tcBorders>
            <w:shd w:val="clear" w:color="auto" w:fill="auto"/>
            <w:hideMark/>
          </w:tcPr>
          <w:p w14:paraId="7A5F3FFD" w14:textId="77777777" w:rsidR="00F10810" w:rsidRDefault="00F10810"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p>
          <w:p w14:paraId="4D05C09C" w14:textId="70BB04C6" w:rsidR="005E4E09" w:rsidRDefault="005E4E09"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When this programme is offered to my manager by PCC, she will ask who would like to attend? It is a 6-week twighlight</w:t>
            </w:r>
          </w:p>
          <w:p w14:paraId="440D632D" w14:textId="2509E96E" w:rsidR="00D15022" w:rsidRDefault="00656FD8" w:rsidP="00656FD8">
            <w:pPr>
              <w:spacing w:after="0" w:line="240" w:lineRule="auto"/>
              <w:textAlignment w:val="baseline"/>
              <w:rPr>
                <w:rFonts w:ascii="Arial" w:eastAsia="Times New Roman" w:hAnsi="Arial" w:cs="Arial"/>
                <w:sz w:val="24"/>
                <w:szCs w:val="24"/>
                <w:lang w:eastAsia="en-GB"/>
              </w:rPr>
            </w:pPr>
            <w:r w:rsidRPr="00656FD8">
              <w:rPr>
                <w:rFonts w:ascii="Arial" w:eastAsia="Times New Roman" w:hAnsi="Arial" w:cs="Arial"/>
                <w:sz w:val="24"/>
                <w:szCs w:val="24"/>
                <w:lang w:eastAsia="en-GB"/>
              </w:rPr>
              <w:t> </w:t>
            </w:r>
          </w:p>
          <w:p w14:paraId="52BC783F" w14:textId="55AF6047"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lastRenderedPageBreak/>
              <w:t>course which will be attended in my own time without pay.  </w:t>
            </w:r>
          </w:p>
        </w:tc>
        <w:tc>
          <w:tcPr>
            <w:tcW w:w="2205" w:type="dxa"/>
            <w:tcBorders>
              <w:top w:val="nil"/>
              <w:left w:val="nil"/>
              <w:bottom w:val="single" w:sz="6" w:space="0" w:color="auto"/>
              <w:right w:val="single" w:sz="6" w:space="0" w:color="auto"/>
            </w:tcBorders>
            <w:shd w:val="clear" w:color="auto" w:fill="auto"/>
            <w:hideMark/>
          </w:tcPr>
          <w:p w14:paraId="7F5D43CE" w14:textId="77777777" w:rsidR="005E4E09" w:rsidRDefault="005E4E09"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p>
          <w:p w14:paraId="235DF563" w14:textId="5E019FD3"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Pembrokeshire County Council  </w:t>
            </w:r>
          </w:p>
        </w:tc>
        <w:tc>
          <w:tcPr>
            <w:tcW w:w="1350" w:type="dxa"/>
            <w:tcBorders>
              <w:top w:val="single" w:sz="6" w:space="0" w:color="auto"/>
              <w:left w:val="nil"/>
              <w:bottom w:val="single" w:sz="6" w:space="0" w:color="auto"/>
              <w:right w:val="single" w:sz="6" w:space="0" w:color="auto"/>
            </w:tcBorders>
            <w:shd w:val="clear" w:color="auto" w:fill="auto"/>
            <w:hideMark/>
          </w:tcPr>
          <w:p w14:paraId="120C8DD1" w14:textId="77777777" w:rsidR="00475915" w:rsidRDefault="00475915"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67EB43A3" w14:textId="77777777" w:rsidR="00475915" w:rsidRDefault="00656FD8" w:rsidP="00656FD8">
            <w:pPr>
              <w:spacing w:after="0" w:line="240" w:lineRule="auto"/>
              <w:textAlignment w:val="baseline"/>
              <w:rPr>
                <w:rFonts w:ascii="Arial" w:eastAsia="Times New Roman" w:hAnsi="Arial" w:cs="Arial"/>
                <w:sz w:val="24"/>
                <w:szCs w:val="24"/>
                <w:lang w:eastAsia="en-GB"/>
              </w:rPr>
            </w:pPr>
            <w:r w:rsidRPr="00656FD8">
              <w:rPr>
                <w:rFonts w:ascii="Arial" w:eastAsia="Times New Roman" w:hAnsi="Arial" w:cs="Arial"/>
                <w:sz w:val="24"/>
                <w:szCs w:val="24"/>
                <w:lang w:eastAsia="en-GB"/>
              </w:rPr>
              <w:t xml:space="preserve">None offered at the moment. Although an alternative is being discussed, Positive </w:t>
            </w:r>
          </w:p>
          <w:p w14:paraId="669B8B0A" w14:textId="478EB129"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lastRenderedPageBreak/>
              <w:t>Behaviour Strategies with Pembrokeshire County Council.  </w:t>
            </w:r>
          </w:p>
        </w:tc>
      </w:tr>
      <w:tr w:rsidR="00656FD8" w:rsidRPr="00656FD8" w14:paraId="159ACB29" w14:textId="77777777" w:rsidTr="00656FD8">
        <w:tc>
          <w:tcPr>
            <w:tcW w:w="2055" w:type="dxa"/>
            <w:tcBorders>
              <w:top w:val="nil"/>
              <w:left w:val="single" w:sz="6" w:space="0" w:color="auto"/>
              <w:bottom w:val="single" w:sz="6" w:space="0" w:color="auto"/>
              <w:right w:val="single" w:sz="6" w:space="0" w:color="auto"/>
            </w:tcBorders>
            <w:shd w:val="clear" w:color="auto" w:fill="auto"/>
            <w:hideMark/>
          </w:tcPr>
          <w:p w14:paraId="2CABFBB9" w14:textId="1D0F47EB" w:rsidR="00656FD8" w:rsidRPr="00D611B0" w:rsidRDefault="00D611B0" w:rsidP="00D611B0">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3.</w:t>
            </w:r>
            <w:r w:rsidR="00656FD8" w:rsidRPr="00D611B0">
              <w:rPr>
                <w:rFonts w:ascii="Arial" w:eastAsia="Times New Roman" w:hAnsi="Arial" w:cs="Arial"/>
                <w:sz w:val="24"/>
                <w:szCs w:val="24"/>
                <w:lang w:eastAsia="en-GB"/>
              </w:rPr>
              <w:t>Skills  </w:t>
            </w:r>
          </w:p>
          <w:p w14:paraId="5CE4B981"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p w14:paraId="4DAD66C6"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Signalong  </w:t>
            </w:r>
          </w:p>
          <w:p w14:paraId="104C9CC3"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tc>
        <w:tc>
          <w:tcPr>
            <w:tcW w:w="6060" w:type="dxa"/>
            <w:tcBorders>
              <w:top w:val="nil"/>
              <w:left w:val="nil"/>
              <w:bottom w:val="single" w:sz="6" w:space="0" w:color="auto"/>
              <w:right w:val="single" w:sz="6" w:space="0" w:color="auto"/>
            </w:tcBorders>
            <w:shd w:val="clear" w:color="auto" w:fill="auto"/>
            <w:hideMark/>
          </w:tcPr>
          <w:p w14:paraId="7709A9ED" w14:textId="77777777" w:rsidR="00F41AE1" w:rsidRDefault="00F41AE1"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6626AEB8" w14:textId="16813CE4"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I did my first Signalong training in 2013. Although I am skilled at using it, it is evident that if you don’t use it frequently the skill is lost. Signalong is used as an aid to communication for children who have speech and language developmental delay, children who are hearing impaired or as a general tool of communication for young children. It is used in primary schools and early years provisions throughout Wales.  </w:t>
            </w:r>
          </w:p>
        </w:tc>
        <w:tc>
          <w:tcPr>
            <w:tcW w:w="2250" w:type="dxa"/>
            <w:tcBorders>
              <w:top w:val="nil"/>
              <w:left w:val="nil"/>
              <w:bottom w:val="single" w:sz="6" w:space="0" w:color="auto"/>
              <w:right w:val="single" w:sz="6" w:space="0" w:color="auto"/>
            </w:tcBorders>
            <w:shd w:val="clear" w:color="auto" w:fill="auto"/>
            <w:hideMark/>
          </w:tcPr>
          <w:p w14:paraId="1855D263" w14:textId="77777777" w:rsidR="00AD0161" w:rsidRDefault="00AD0161" w:rsidP="00656FD8">
            <w:pPr>
              <w:spacing w:after="0" w:line="240" w:lineRule="auto"/>
              <w:textAlignment w:val="baseline"/>
              <w:rPr>
                <w:rFonts w:ascii="Arial" w:eastAsia="Times New Roman" w:hAnsi="Arial" w:cs="Arial"/>
                <w:sz w:val="24"/>
                <w:szCs w:val="24"/>
                <w:lang w:eastAsia="en-GB"/>
              </w:rPr>
            </w:pPr>
          </w:p>
          <w:p w14:paraId="7509A66D" w14:textId="1E14A049"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xml:space="preserve">The initial course with Signalong Book costs £25, after which any refresher courses are free of charge. Pembrokeshire Speech and Language Therapists provide the course which is 1 day. There are further stages, but these are not normally offered to practitioners as once the basics are learnt further books with an array of signs relevant to a variety of situations can be purchased. I can personally further develop my </w:t>
            </w:r>
            <w:r w:rsidRPr="00656FD8">
              <w:rPr>
                <w:rFonts w:ascii="Arial" w:eastAsia="Times New Roman" w:hAnsi="Arial" w:cs="Arial"/>
                <w:sz w:val="24"/>
                <w:szCs w:val="24"/>
                <w:lang w:eastAsia="en-GB"/>
              </w:rPr>
              <w:lastRenderedPageBreak/>
              <w:t>skill by using Signalong regularly with all children, as well as my peers, and if there is a sign I do not know, look it up in our Signalong dictionary.  </w:t>
            </w:r>
          </w:p>
        </w:tc>
        <w:tc>
          <w:tcPr>
            <w:tcW w:w="2205" w:type="dxa"/>
            <w:tcBorders>
              <w:top w:val="nil"/>
              <w:left w:val="nil"/>
              <w:bottom w:val="single" w:sz="6" w:space="0" w:color="auto"/>
              <w:right w:val="single" w:sz="6" w:space="0" w:color="auto"/>
            </w:tcBorders>
            <w:shd w:val="clear" w:color="auto" w:fill="auto"/>
            <w:hideMark/>
          </w:tcPr>
          <w:p w14:paraId="2FA85A3F" w14:textId="77777777" w:rsidR="00AD0161" w:rsidRDefault="00AD0161" w:rsidP="00656FD8">
            <w:pPr>
              <w:spacing w:after="0" w:line="240" w:lineRule="auto"/>
              <w:textAlignment w:val="baseline"/>
              <w:rPr>
                <w:rFonts w:ascii="Arial" w:eastAsia="Times New Roman" w:hAnsi="Arial" w:cs="Arial"/>
                <w:sz w:val="24"/>
                <w:szCs w:val="24"/>
                <w:lang w:eastAsia="en-GB"/>
              </w:rPr>
            </w:pPr>
          </w:p>
          <w:p w14:paraId="0E429EC8" w14:textId="2F74D1FB"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Pembrokeshire County Council, either at the Withybush Hospital or Pembroke Dock Health Centre.  </w:t>
            </w:r>
          </w:p>
        </w:tc>
        <w:tc>
          <w:tcPr>
            <w:tcW w:w="1350" w:type="dxa"/>
            <w:tcBorders>
              <w:top w:val="nil"/>
              <w:left w:val="nil"/>
              <w:bottom w:val="single" w:sz="6" w:space="0" w:color="auto"/>
              <w:right w:val="single" w:sz="6" w:space="0" w:color="auto"/>
            </w:tcBorders>
            <w:shd w:val="clear" w:color="auto" w:fill="auto"/>
            <w:hideMark/>
          </w:tcPr>
          <w:p w14:paraId="1A7888DB" w14:textId="77777777" w:rsidR="00AD0161" w:rsidRDefault="00AD0161" w:rsidP="00656FD8">
            <w:pPr>
              <w:spacing w:after="0" w:line="240" w:lineRule="auto"/>
              <w:textAlignment w:val="baseline"/>
              <w:rPr>
                <w:rFonts w:ascii="Arial" w:eastAsia="Times New Roman" w:hAnsi="Arial" w:cs="Arial"/>
                <w:sz w:val="24"/>
                <w:szCs w:val="24"/>
                <w:lang w:eastAsia="en-GB"/>
              </w:rPr>
            </w:pPr>
          </w:p>
          <w:p w14:paraId="2CD229D0" w14:textId="689AECBA"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My manager normally ask’s if any members of staff require refresher courses in Signalong at the end of each term.  </w:t>
            </w:r>
          </w:p>
        </w:tc>
      </w:tr>
      <w:tr w:rsidR="00656FD8" w:rsidRPr="00656FD8" w14:paraId="6DEE08F1" w14:textId="77777777" w:rsidTr="00656FD8">
        <w:tc>
          <w:tcPr>
            <w:tcW w:w="2055" w:type="dxa"/>
            <w:tcBorders>
              <w:top w:val="nil"/>
              <w:left w:val="single" w:sz="6" w:space="0" w:color="auto"/>
              <w:bottom w:val="single" w:sz="6" w:space="0" w:color="auto"/>
              <w:right w:val="single" w:sz="6" w:space="0" w:color="auto"/>
            </w:tcBorders>
            <w:shd w:val="clear" w:color="auto" w:fill="auto"/>
            <w:hideMark/>
          </w:tcPr>
          <w:p w14:paraId="6E709904" w14:textId="7EF1F4AF" w:rsidR="00656FD8" w:rsidRPr="00656FD8" w:rsidRDefault="00913F2B" w:rsidP="00D611B0">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r w:rsidR="00656FD8" w:rsidRPr="00656FD8">
              <w:rPr>
                <w:rFonts w:ascii="Arial" w:eastAsia="Times New Roman" w:hAnsi="Arial" w:cs="Arial"/>
                <w:sz w:val="24"/>
                <w:szCs w:val="24"/>
                <w:lang w:eastAsia="en-GB"/>
              </w:rPr>
              <w:t>Skills  </w:t>
            </w:r>
          </w:p>
          <w:p w14:paraId="70AB2656"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Enterel tube feeding  </w:t>
            </w:r>
          </w:p>
          <w:p w14:paraId="70EAA30E"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p w14:paraId="747E4CFD"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tc>
        <w:tc>
          <w:tcPr>
            <w:tcW w:w="6060" w:type="dxa"/>
            <w:tcBorders>
              <w:top w:val="nil"/>
              <w:left w:val="nil"/>
              <w:bottom w:val="single" w:sz="6" w:space="0" w:color="auto"/>
              <w:right w:val="single" w:sz="6" w:space="0" w:color="auto"/>
            </w:tcBorders>
            <w:shd w:val="clear" w:color="auto" w:fill="auto"/>
            <w:hideMark/>
          </w:tcPr>
          <w:p w14:paraId="76CB1036" w14:textId="77777777" w:rsidR="00AD0161" w:rsidRDefault="00AD0161"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1CE4541F" w14:textId="46EEB9B5" w:rsidR="00A37625" w:rsidRDefault="001F2170"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 xml:space="preserve">I have worked with 3 children who are Enterel tube fed. Each child I have worked with has a different Healthcare plan and has different nuances with their personal feeding regime. Some staff are unable to deal with aspirating a child’s stomach content through a mickey peg.  Also checking ph value to make sure the tube is still securely in the stomach.  </w:t>
            </w:r>
          </w:p>
          <w:p w14:paraId="730656DA" w14:textId="77777777" w:rsidR="00A37625" w:rsidRDefault="00A37625" w:rsidP="00656FD8">
            <w:pPr>
              <w:spacing w:after="0" w:line="240" w:lineRule="auto"/>
              <w:textAlignment w:val="baseline"/>
              <w:rPr>
                <w:rFonts w:ascii="Arial" w:eastAsia="Times New Roman" w:hAnsi="Arial" w:cs="Arial"/>
                <w:sz w:val="24"/>
                <w:szCs w:val="24"/>
                <w:lang w:eastAsia="en-GB"/>
              </w:rPr>
            </w:pPr>
          </w:p>
          <w:p w14:paraId="2C5C7E52" w14:textId="09741FA5" w:rsidR="00656FD8" w:rsidRPr="00656FD8" w:rsidRDefault="001F2170" w:rsidP="00656FD8">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Working closely with young children who are Enterel fed is a skill I have acquired over time and with specific training. This a skill I am forever learning as each child’s feeding regime is unique to them and requires update training of my skills with every child.  I need to have training to be able to vent the child I am with immediately when she retches to prevent inhalation of fluids into her lungs.  </w:t>
            </w:r>
          </w:p>
        </w:tc>
        <w:tc>
          <w:tcPr>
            <w:tcW w:w="2250" w:type="dxa"/>
            <w:tcBorders>
              <w:top w:val="nil"/>
              <w:left w:val="nil"/>
              <w:bottom w:val="single" w:sz="6" w:space="0" w:color="auto"/>
              <w:right w:val="single" w:sz="6" w:space="0" w:color="auto"/>
            </w:tcBorders>
            <w:shd w:val="clear" w:color="auto" w:fill="auto"/>
            <w:hideMark/>
          </w:tcPr>
          <w:p w14:paraId="59B23BFA" w14:textId="77777777" w:rsidR="00D30773" w:rsidRDefault="00D30773" w:rsidP="00656FD8">
            <w:pPr>
              <w:spacing w:after="0" w:line="240" w:lineRule="auto"/>
              <w:textAlignment w:val="baseline"/>
              <w:rPr>
                <w:rFonts w:ascii="Arial" w:eastAsia="Times New Roman" w:hAnsi="Arial" w:cs="Arial"/>
                <w:sz w:val="24"/>
                <w:szCs w:val="24"/>
                <w:lang w:eastAsia="en-GB"/>
              </w:rPr>
            </w:pPr>
          </w:p>
          <w:p w14:paraId="7366E5BB" w14:textId="4F573A82" w:rsidR="00656FD8" w:rsidRPr="00656FD8" w:rsidRDefault="001F2170" w:rsidP="00656FD8">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 </w:t>
            </w:r>
            <w:r w:rsidR="00656FD8" w:rsidRPr="00656FD8">
              <w:rPr>
                <w:rFonts w:ascii="Arial" w:eastAsia="Times New Roman" w:hAnsi="Arial" w:cs="Arial"/>
                <w:sz w:val="24"/>
                <w:szCs w:val="24"/>
                <w:lang w:eastAsia="en-GB"/>
              </w:rPr>
              <w:t>Training is arranged with the community nurse who works with the child and her family. This is arranged by her parents in conjunction with my manager.  </w:t>
            </w:r>
          </w:p>
        </w:tc>
        <w:tc>
          <w:tcPr>
            <w:tcW w:w="2205" w:type="dxa"/>
            <w:tcBorders>
              <w:top w:val="nil"/>
              <w:left w:val="nil"/>
              <w:bottom w:val="single" w:sz="6" w:space="0" w:color="auto"/>
              <w:right w:val="single" w:sz="6" w:space="0" w:color="auto"/>
            </w:tcBorders>
            <w:shd w:val="clear" w:color="auto" w:fill="auto"/>
            <w:hideMark/>
          </w:tcPr>
          <w:p w14:paraId="7D47F6FE" w14:textId="77777777" w:rsidR="00D30773" w:rsidRDefault="00D30773" w:rsidP="00656FD8">
            <w:pPr>
              <w:spacing w:after="0" w:line="240" w:lineRule="auto"/>
              <w:textAlignment w:val="baseline"/>
              <w:rPr>
                <w:rFonts w:ascii="Arial" w:eastAsia="Times New Roman" w:hAnsi="Arial" w:cs="Arial"/>
                <w:sz w:val="24"/>
                <w:szCs w:val="24"/>
                <w:lang w:eastAsia="en-GB"/>
              </w:rPr>
            </w:pPr>
          </w:p>
          <w:p w14:paraId="4D881DE2" w14:textId="25B3C98D"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Snap Assessment playgroup, Withybush Hospital.  </w:t>
            </w:r>
          </w:p>
        </w:tc>
        <w:tc>
          <w:tcPr>
            <w:tcW w:w="1350" w:type="dxa"/>
            <w:tcBorders>
              <w:top w:val="nil"/>
              <w:left w:val="nil"/>
              <w:bottom w:val="single" w:sz="6" w:space="0" w:color="auto"/>
              <w:right w:val="single" w:sz="6" w:space="0" w:color="auto"/>
            </w:tcBorders>
            <w:shd w:val="clear" w:color="auto" w:fill="auto"/>
            <w:hideMark/>
          </w:tcPr>
          <w:p w14:paraId="18105CBE" w14:textId="77777777" w:rsidR="00D30773" w:rsidRDefault="00D30773" w:rsidP="00656FD8">
            <w:pPr>
              <w:spacing w:after="0" w:line="240" w:lineRule="auto"/>
              <w:textAlignment w:val="baseline"/>
              <w:rPr>
                <w:rFonts w:ascii="Arial" w:eastAsia="Times New Roman" w:hAnsi="Arial" w:cs="Arial"/>
                <w:sz w:val="24"/>
                <w:szCs w:val="24"/>
                <w:lang w:eastAsia="en-GB"/>
              </w:rPr>
            </w:pPr>
          </w:p>
          <w:p w14:paraId="79EF571E" w14:textId="4CDB6722"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Hopefully on the next session the child comes in, as it is required urgently.  </w:t>
            </w:r>
          </w:p>
        </w:tc>
      </w:tr>
      <w:tr w:rsidR="00656FD8" w:rsidRPr="00656FD8" w14:paraId="0F5667F2" w14:textId="77777777" w:rsidTr="00656FD8">
        <w:tc>
          <w:tcPr>
            <w:tcW w:w="2055" w:type="dxa"/>
            <w:tcBorders>
              <w:top w:val="nil"/>
              <w:left w:val="single" w:sz="6" w:space="0" w:color="auto"/>
              <w:bottom w:val="single" w:sz="6" w:space="0" w:color="auto"/>
              <w:right w:val="single" w:sz="6" w:space="0" w:color="auto"/>
            </w:tcBorders>
            <w:shd w:val="clear" w:color="auto" w:fill="auto"/>
            <w:hideMark/>
          </w:tcPr>
          <w:p w14:paraId="5FD9E6E2" w14:textId="2198A8AA" w:rsidR="00656FD8" w:rsidRPr="00656FD8" w:rsidRDefault="00913F2B" w:rsidP="00913F2B">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r w:rsidR="00656FD8" w:rsidRPr="00656FD8">
              <w:rPr>
                <w:rFonts w:ascii="Arial" w:eastAsia="Times New Roman" w:hAnsi="Arial" w:cs="Arial"/>
                <w:sz w:val="24"/>
                <w:szCs w:val="24"/>
                <w:lang w:eastAsia="en-GB"/>
              </w:rPr>
              <w:t>Values  </w:t>
            </w:r>
          </w:p>
          <w:p w14:paraId="457B4424"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Respect  </w:t>
            </w:r>
          </w:p>
          <w:p w14:paraId="24F20354"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p w14:paraId="737676B8"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tc>
        <w:tc>
          <w:tcPr>
            <w:tcW w:w="6060" w:type="dxa"/>
            <w:tcBorders>
              <w:top w:val="nil"/>
              <w:left w:val="nil"/>
              <w:bottom w:val="single" w:sz="6" w:space="0" w:color="auto"/>
              <w:right w:val="single" w:sz="6" w:space="0" w:color="auto"/>
            </w:tcBorders>
            <w:shd w:val="clear" w:color="auto" w:fill="auto"/>
            <w:hideMark/>
          </w:tcPr>
          <w:p w14:paraId="63C64D36" w14:textId="77777777" w:rsidR="00120E9E" w:rsidRDefault="00120E9E"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22B55C71" w14:textId="7FE087CA"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I have </w:t>
            </w:r>
            <w:r w:rsidR="007247E3">
              <w:rPr>
                <w:rFonts w:ascii="Arial" w:eastAsia="Times New Roman" w:hAnsi="Arial" w:cs="Arial"/>
                <w:sz w:val="24"/>
                <w:szCs w:val="24"/>
                <w:lang w:eastAsia="en-GB"/>
              </w:rPr>
              <w:t>a lot</w:t>
            </w:r>
            <w:r w:rsidRPr="00656FD8">
              <w:rPr>
                <w:rFonts w:ascii="Arial" w:eastAsia="Times New Roman" w:hAnsi="Arial" w:cs="Arial"/>
                <w:sz w:val="24"/>
                <w:szCs w:val="24"/>
                <w:lang w:eastAsia="en-GB"/>
              </w:rPr>
              <w:t> respect for all children within our setting. Every child is unique and even when diagnosed with the same condition, the traits of these can be very different dependant on the child.  </w:t>
            </w:r>
          </w:p>
        </w:tc>
        <w:tc>
          <w:tcPr>
            <w:tcW w:w="2250" w:type="dxa"/>
            <w:tcBorders>
              <w:top w:val="nil"/>
              <w:left w:val="nil"/>
              <w:bottom w:val="single" w:sz="6" w:space="0" w:color="auto"/>
              <w:right w:val="single" w:sz="6" w:space="0" w:color="auto"/>
            </w:tcBorders>
            <w:shd w:val="clear" w:color="auto" w:fill="auto"/>
            <w:hideMark/>
          </w:tcPr>
          <w:p w14:paraId="73C6B92F" w14:textId="77777777" w:rsidR="00120E9E" w:rsidRDefault="00120E9E"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22A82E99" w14:textId="4197B34F"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xml:space="preserve">I try to show respect by treating every child as an individual. Coming </w:t>
            </w:r>
            <w:r w:rsidRPr="00656FD8">
              <w:rPr>
                <w:rFonts w:ascii="Arial" w:eastAsia="Times New Roman" w:hAnsi="Arial" w:cs="Arial"/>
                <w:sz w:val="24"/>
                <w:szCs w:val="24"/>
                <w:lang w:eastAsia="en-GB"/>
              </w:rPr>
              <w:lastRenderedPageBreak/>
              <w:t>down to the same eye level to the child. Reassuring in a new activity, modelling if they are uncomfortable. If a medical need arises such as checking micky peg insertions, the respect for that child’s dignity is crucial in developing a trusting relationship.  </w:t>
            </w:r>
          </w:p>
          <w:p w14:paraId="29106B5D" w14:textId="77777777"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Developing respect is a continuing cycle of development and learning. Sometimes a new child’s need can make me feel uncomfortable if it is something which I have not experienced before, but I see this as a challenge in developing professionally and broadening my experience.  </w:t>
            </w:r>
          </w:p>
          <w:p w14:paraId="75F3A912" w14:textId="77777777"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lastRenderedPageBreak/>
              <w:t>  </w:t>
            </w:r>
          </w:p>
        </w:tc>
        <w:tc>
          <w:tcPr>
            <w:tcW w:w="2205" w:type="dxa"/>
            <w:tcBorders>
              <w:top w:val="nil"/>
              <w:left w:val="nil"/>
              <w:bottom w:val="single" w:sz="6" w:space="0" w:color="auto"/>
              <w:right w:val="single" w:sz="6" w:space="0" w:color="auto"/>
            </w:tcBorders>
            <w:shd w:val="clear" w:color="auto" w:fill="auto"/>
            <w:hideMark/>
          </w:tcPr>
          <w:p w14:paraId="5FBF85C1" w14:textId="77777777" w:rsidR="00120E9E" w:rsidRDefault="00120E9E"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p>
          <w:p w14:paraId="1FAA1306" w14:textId="0E5EA3D3"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xml:space="preserve">We have new children arriving at our setting in January, April and September. They can be </w:t>
            </w:r>
            <w:r w:rsidRPr="00656FD8">
              <w:rPr>
                <w:rFonts w:ascii="Arial" w:eastAsia="Times New Roman" w:hAnsi="Arial" w:cs="Arial"/>
                <w:sz w:val="24"/>
                <w:szCs w:val="24"/>
                <w:lang w:eastAsia="en-GB"/>
              </w:rPr>
              <w:lastRenderedPageBreak/>
              <w:t>with us for 2 or 3 terms. For some of our children it can take a whole term for them to settle. Before any of my new children start, it is important that I find out as much as I can about their particular need. Through reading and asking questions. My manager is a very adept at placing a child with the correct Play specialist support worker to enable a positive transition.   </w:t>
            </w:r>
          </w:p>
        </w:tc>
        <w:tc>
          <w:tcPr>
            <w:tcW w:w="1350" w:type="dxa"/>
            <w:tcBorders>
              <w:top w:val="nil"/>
              <w:left w:val="nil"/>
              <w:bottom w:val="single" w:sz="6" w:space="0" w:color="auto"/>
              <w:right w:val="single" w:sz="6" w:space="0" w:color="auto"/>
            </w:tcBorders>
            <w:shd w:val="clear" w:color="auto" w:fill="auto"/>
            <w:hideMark/>
          </w:tcPr>
          <w:p w14:paraId="55D5981F" w14:textId="77777777" w:rsidR="00120E9E" w:rsidRDefault="00120E9E"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p>
          <w:p w14:paraId="5AA88DD7" w14:textId="7DB2F7B3"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xml:space="preserve">This is a constantly developing process of </w:t>
            </w:r>
            <w:r w:rsidRPr="00656FD8">
              <w:rPr>
                <w:rFonts w:ascii="Arial" w:eastAsia="Times New Roman" w:hAnsi="Arial" w:cs="Arial"/>
                <w:sz w:val="24"/>
                <w:szCs w:val="24"/>
                <w:lang w:eastAsia="en-GB"/>
              </w:rPr>
              <w:lastRenderedPageBreak/>
              <w:t>learning throughout life not just professionally but personally too.  </w:t>
            </w:r>
          </w:p>
        </w:tc>
      </w:tr>
      <w:tr w:rsidR="00656FD8" w:rsidRPr="00656FD8" w14:paraId="42D73B66" w14:textId="77777777" w:rsidTr="00656FD8">
        <w:tc>
          <w:tcPr>
            <w:tcW w:w="2055" w:type="dxa"/>
            <w:tcBorders>
              <w:top w:val="nil"/>
              <w:left w:val="single" w:sz="6" w:space="0" w:color="auto"/>
              <w:bottom w:val="single" w:sz="6" w:space="0" w:color="auto"/>
              <w:right w:val="single" w:sz="6" w:space="0" w:color="auto"/>
            </w:tcBorders>
            <w:shd w:val="clear" w:color="auto" w:fill="auto"/>
            <w:hideMark/>
          </w:tcPr>
          <w:p w14:paraId="00DE658A" w14:textId="10DC2115" w:rsidR="00656FD8" w:rsidRPr="00656FD8" w:rsidRDefault="00913F2B" w:rsidP="00913F2B">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6.</w:t>
            </w:r>
            <w:r w:rsidR="00656FD8" w:rsidRPr="00656FD8">
              <w:rPr>
                <w:rFonts w:ascii="Arial" w:eastAsia="Times New Roman" w:hAnsi="Arial" w:cs="Arial"/>
                <w:sz w:val="24"/>
                <w:szCs w:val="24"/>
                <w:lang w:eastAsia="en-GB"/>
              </w:rPr>
              <w:t>Values   </w:t>
            </w:r>
          </w:p>
          <w:p w14:paraId="6EEA2291"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Compassion  </w:t>
            </w:r>
          </w:p>
          <w:p w14:paraId="273D00CD"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p w14:paraId="6A547BAE"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tc>
        <w:tc>
          <w:tcPr>
            <w:tcW w:w="6060" w:type="dxa"/>
            <w:tcBorders>
              <w:top w:val="nil"/>
              <w:left w:val="nil"/>
              <w:bottom w:val="single" w:sz="6" w:space="0" w:color="auto"/>
              <w:right w:val="single" w:sz="6" w:space="0" w:color="auto"/>
            </w:tcBorders>
            <w:shd w:val="clear" w:color="auto" w:fill="auto"/>
            <w:hideMark/>
          </w:tcPr>
          <w:p w14:paraId="7AB7DF8E" w14:textId="77777777" w:rsidR="00120E9E" w:rsidRDefault="00120E9E"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4619BFCA" w14:textId="05D941A4"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I like to think that I am a compassionate person, that I am understanding, caring and sensitive. Through my own personal experiences throughout life, I try to make a point of walking towards someone in a difficult situation or under emotional duress, opposed to avoiding or looking the other way.   I believe therefore, that I have been given difficult situations to deal with in the past so that I can empathise and give support to others without coming across as self-righteous or arrogant.                                                                                                                              </w:t>
            </w:r>
          </w:p>
        </w:tc>
        <w:tc>
          <w:tcPr>
            <w:tcW w:w="2250" w:type="dxa"/>
            <w:tcBorders>
              <w:top w:val="nil"/>
              <w:left w:val="nil"/>
              <w:bottom w:val="single" w:sz="6" w:space="0" w:color="auto"/>
              <w:right w:val="single" w:sz="6" w:space="0" w:color="auto"/>
            </w:tcBorders>
            <w:shd w:val="clear" w:color="auto" w:fill="auto"/>
            <w:hideMark/>
          </w:tcPr>
          <w:p w14:paraId="3F9C9386" w14:textId="77777777" w:rsidR="00120E9E" w:rsidRDefault="00120E9E"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64DF92B4" w14:textId="07862094"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Our setting can be very busy at times, and sometimes we may not have a spare member of staff to help support other members. I try to help as much as I can, pre</w:t>
            </w:r>
            <w:r w:rsidR="00B917F7">
              <w:rPr>
                <w:rFonts w:ascii="Arial" w:eastAsia="Times New Roman" w:hAnsi="Arial" w:cs="Arial"/>
                <w:sz w:val="24"/>
                <w:szCs w:val="24"/>
                <w:lang w:eastAsia="en-GB"/>
              </w:rPr>
              <w:t>-</w:t>
            </w:r>
            <w:r w:rsidR="008F6AEE">
              <w:rPr>
                <w:rFonts w:ascii="Arial" w:eastAsia="Times New Roman" w:hAnsi="Arial" w:cs="Arial"/>
                <w:sz w:val="24"/>
                <w:szCs w:val="24"/>
                <w:lang w:eastAsia="en-GB"/>
              </w:rPr>
              <w:t xml:space="preserve"> e</w:t>
            </w:r>
            <w:r w:rsidRPr="00656FD8">
              <w:rPr>
                <w:rFonts w:ascii="Arial" w:eastAsia="Times New Roman" w:hAnsi="Arial" w:cs="Arial"/>
                <w:sz w:val="24"/>
                <w:szCs w:val="24"/>
                <w:lang w:eastAsia="en-GB"/>
              </w:rPr>
              <w:t>mpting situations before they arise. If I see something which goes against my set of values or is unethical, I will say. I try to use the appropriate procedures and will talk to my manager.   </w:t>
            </w:r>
          </w:p>
        </w:tc>
        <w:tc>
          <w:tcPr>
            <w:tcW w:w="2205" w:type="dxa"/>
            <w:tcBorders>
              <w:top w:val="nil"/>
              <w:left w:val="nil"/>
              <w:bottom w:val="single" w:sz="6" w:space="0" w:color="auto"/>
              <w:right w:val="single" w:sz="6" w:space="0" w:color="auto"/>
            </w:tcBorders>
            <w:shd w:val="clear" w:color="auto" w:fill="auto"/>
            <w:hideMark/>
          </w:tcPr>
          <w:p w14:paraId="6C0AA35C" w14:textId="77777777" w:rsidR="00120E9E" w:rsidRDefault="00120E9E"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700BF9ED" w14:textId="117FB9E1"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Within my work setting, at University.  </w:t>
            </w:r>
          </w:p>
        </w:tc>
        <w:tc>
          <w:tcPr>
            <w:tcW w:w="1350" w:type="dxa"/>
            <w:tcBorders>
              <w:top w:val="nil"/>
              <w:left w:val="nil"/>
              <w:bottom w:val="single" w:sz="6" w:space="0" w:color="auto"/>
              <w:right w:val="single" w:sz="6" w:space="0" w:color="auto"/>
            </w:tcBorders>
            <w:shd w:val="clear" w:color="auto" w:fill="auto"/>
            <w:hideMark/>
          </w:tcPr>
          <w:p w14:paraId="6B677D43" w14:textId="77777777" w:rsidR="00120E9E" w:rsidRDefault="00120E9E"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167FE094" w14:textId="360B5277"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Throughout my life constantly.  </w:t>
            </w:r>
          </w:p>
        </w:tc>
      </w:tr>
      <w:tr w:rsidR="00656FD8" w:rsidRPr="00656FD8" w14:paraId="7F6C0BB1" w14:textId="77777777" w:rsidTr="00656FD8">
        <w:tc>
          <w:tcPr>
            <w:tcW w:w="2055" w:type="dxa"/>
            <w:tcBorders>
              <w:top w:val="nil"/>
              <w:left w:val="single" w:sz="6" w:space="0" w:color="auto"/>
              <w:bottom w:val="single" w:sz="6" w:space="0" w:color="auto"/>
              <w:right w:val="single" w:sz="6" w:space="0" w:color="auto"/>
            </w:tcBorders>
            <w:shd w:val="clear" w:color="auto" w:fill="auto"/>
            <w:hideMark/>
          </w:tcPr>
          <w:p w14:paraId="560E8348" w14:textId="232E450A" w:rsidR="00656FD8" w:rsidRPr="00656FD8" w:rsidRDefault="00F1421D" w:rsidP="00F1421D">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7.</w:t>
            </w:r>
            <w:r w:rsidR="00656FD8" w:rsidRPr="00656FD8">
              <w:rPr>
                <w:rFonts w:ascii="Arial" w:eastAsia="Times New Roman" w:hAnsi="Arial" w:cs="Arial"/>
                <w:sz w:val="24"/>
                <w:szCs w:val="24"/>
                <w:lang w:eastAsia="en-GB"/>
              </w:rPr>
              <w:t>Other?  </w:t>
            </w:r>
          </w:p>
          <w:p w14:paraId="05CF4916"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p w14:paraId="7C3381FE"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Self-righteous  </w:t>
            </w:r>
          </w:p>
          <w:p w14:paraId="5F0EE588"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/arrogance   </w:t>
            </w:r>
          </w:p>
          <w:p w14:paraId="598880C6" w14:textId="77777777" w:rsidR="00656FD8" w:rsidRPr="00656FD8" w:rsidRDefault="00656FD8" w:rsidP="00656FD8">
            <w:pPr>
              <w:spacing w:after="0" w:line="240" w:lineRule="auto"/>
              <w:jc w:val="both"/>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  </w:t>
            </w:r>
          </w:p>
        </w:tc>
        <w:tc>
          <w:tcPr>
            <w:tcW w:w="6060" w:type="dxa"/>
            <w:tcBorders>
              <w:top w:val="nil"/>
              <w:left w:val="nil"/>
              <w:bottom w:val="single" w:sz="6" w:space="0" w:color="auto"/>
              <w:right w:val="single" w:sz="6" w:space="0" w:color="auto"/>
            </w:tcBorders>
            <w:shd w:val="clear" w:color="auto" w:fill="auto"/>
            <w:hideMark/>
          </w:tcPr>
          <w:p w14:paraId="2055F420" w14:textId="77777777" w:rsidR="00120E9E" w:rsidRDefault="00120E9E"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64C11B1F" w14:textId="5C4A1008"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I have never been an academic person and I did not achieve O level English or Maths when I left school due to other factors. However, I wanted to see if I could do a Degree. I have discovered in the last 9 months that I have a lot of questions both during lectures and in my own time. I read a lot and want to discuss this and share what I have read. I am aware that during lectures, my passion, enthusiasm could come across as arrogant or self-righteous.  </w:t>
            </w:r>
          </w:p>
        </w:tc>
        <w:tc>
          <w:tcPr>
            <w:tcW w:w="2250" w:type="dxa"/>
            <w:tcBorders>
              <w:top w:val="nil"/>
              <w:left w:val="nil"/>
              <w:bottom w:val="single" w:sz="6" w:space="0" w:color="auto"/>
              <w:right w:val="single" w:sz="6" w:space="0" w:color="auto"/>
            </w:tcBorders>
            <w:shd w:val="clear" w:color="auto" w:fill="auto"/>
            <w:hideMark/>
          </w:tcPr>
          <w:p w14:paraId="76BE8297" w14:textId="77777777" w:rsidR="00120E9E" w:rsidRDefault="00120E9E"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5F3A6361" w14:textId="7089EFB9" w:rsidR="0068772D" w:rsidRPr="0068772D" w:rsidRDefault="00656FD8" w:rsidP="00656FD8">
            <w:pPr>
              <w:spacing w:after="0" w:line="240" w:lineRule="auto"/>
              <w:textAlignment w:val="baseline"/>
              <w:rPr>
                <w:rFonts w:ascii="Arial" w:eastAsia="Times New Roman" w:hAnsi="Arial" w:cs="Arial"/>
                <w:sz w:val="24"/>
                <w:szCs w:val="24"/>
                <w:lang w:eastAsia="en-GB"/>
              </w:rPr>
            </w:pPr>
            <w:r w:rsidRPr="00656FD8">
              <w:rPr>
                <w:rFonts w:ascii="Arial" w:eastAsia="Times New Roman" w:hAnsi="Arial" w:cs="Arial"/>
                <w:sz w:val="24"/>
                <w:szCs w:val="24"/>
                <w:lang w:eastAsia="en-GB"/>
              </w:rPr>
              <w:t xml:space="preserve">When a question is asked to students by our lecturers, I could speak every time. I am aware of this and have been trying to hold back and give other people the chance </w:t>
            </w:r>
            <w:r w:rsidRPr="00656FD8">
              <w:rPr>
                <w:rFonts w:ascii="Arial" w:eastAsia="Times New Roman" w:hAnsi="Arial" w:cs="Arial"/>
                <w:sz w:val="24"/>
                <w:szCs w:val="24"/>
                <w:lang w:eastAsia="en-GB"/>
              </w:rPr>
              <w:lastRenderedPageBreak/>
              <w:t>to speak and discuss, even if I have a whole conversation going on in my head. If the class is silent and no one says anything I wait to see if someone will speak, if they don’t, then I will, mainly because I will have something to offer which I have read and because I don’t want that time to be wasted if I have a question.  </w:t>
            </w:r>
          </w:p>
        </w:tc>
        <w:tc>
          <w:tcPr>
            <w:tcW w:w="2205" w:type="dxa"/>
            <w:tcBorders>
              <w:top w:val="nil"/>
              <w:left w:val="nil"/>
              <w:bottom w:val="single" w:sz="6" w:space="0" w:color="auto"/>
              <w:right w:val="single" w:sz="6" w:space="0" w:color="auto"/>
            </w:tcBorders>
            <w:shd w:val="clear" w:color="auto" w:fill="auto"/>
            <w:hideMark/>
          </w:tcPr>
          <w:p w14:paraId="7C18D6F5" w14:textId="77777777" w:rsidR="00120E9E" w:rsidRDefault="00120E9E"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p>
          <w:p w14:paraId="5E036863" w14:textId="206920B7"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I have very good work colleagues who are also doing the Degree. I am not shy in asking them for their opinions on whether what I have to say in lectures is relevant or comes across as arrogant or self-</w:t>
            </w:r>
            <w:r w:rsidRPr="00656FD8">
              <w:rPr>
                <w:rFonts w:ascii="Arial" w:eastAsia="Times New Roman" w:hAnsi="Arial" w:cs="Arial"/>
                <w:sz w:val="24"/>
                <w:szCs w:val="24"/>
                <w:lang w:eastAsia="en-GB"/>
              </w:rPr>
              <w:lastRenderedPageBreak/>
              <w:t>righteous. I trust their views on my actions both professionally and personally as I have worked very closely with them for the last 3 years. I am comfortable involving them in peer reflection and value their opinion as my personality evolves through my 50’s.  </w:t>
            </w:r>
          </w:p>
        </w:tc>
        <w:tc>
          <w:tcPr>
            <w:tcW w:w="1350" w:type="dxa"/>
            <w:tcBorders>
              <w:top w:val="nil"/>
              <w:left w:val="nil"/>
              <w:bottom w:val="single" w:sz="6" w:space="0" w:color="auto"/>
              <w:right w:val="single" w:sz="6" w:space="0" w:color="auto"/>
            </w:tcBorders>
            <w:shd w:val="clear" w:color="auto" w:fill="auto"/>
            <w:hideMark/>
          </w:tcPr>
          <w:p w14:paraId="40167181" w14:textId="77777777" w:rsidR="00120E9E" w:rsidRDefault="00120E9E" w:rsidP="00656FD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p>
          <w:p w14:paraId="43C88A3C" w14:textId="4A3721BF" w:rsidR="00656FD8" w:rsidRPr="00656FD8" w:rsidRDefault="00656FD8" w:rsidP="00656FD8">
            <w:pPr>
              <w:spacing w:after="0" w:line="240" w:lineRule="auto"/>
              <w:textAlignment w:val="baseline"/>
              <w:rPr>
                <w:rFonts w:ascii="Times New Roman" w:eastAsia="Times New Roman" w:hAnsi="Times New Roman" w:cs="Times New Roman"/>
                <w:sz w:val="24"/>
                <w:szCs w:val="24"/>
                <w:lang w:eastAsia="en-GB"/>
              </w:rPr>
            </w:pPr>
            <w:r w:rsidRPr="00656FD8">
              <w:rPr>
                <w:rFonts w:ascii="Arial" w:eastAsia="Times New Roman" w:hAnsi="Arial" w:cs="Arial"/>
                <w:sz w:val="24"/>
                <w:szCs w:val="24"/>
                <w:lang w:eastAsia="en-GB"/>
              </w:rPr>
              <w:t>University, Work and personally.  </w:t>
            </w:r>
          </w:p>
        </w:tc>
      </w:tr>
    </w:tbl>
    <w:p w14:paraId="6F0974B7" w14:textId="77777777" w:rsidR="00656FD8" w:rsidRPr="00656FD8" w:rsidRDefault="00656FD8" w:rsidP="00656FD8">
      <w:pPr>
        <w:spacing w:after="0" w:line="240" w:lineRule="auto"/>
        <w:textAlignment w:val="baseline"/>
        <w:rPr>
          <w:rFonts w:ascii="Segoe UI" w:eastAsia="Times New Roman" w:hAnsi="Segoe UI" w:cs="Segoe UI"/>
          <w:sz w:val="18"/>
          <w:szCs w:val="18"/>
          <w:lang w:eastAsia="en-GB"/>
        </w:rPr>
      </w:pPr>
      <w:r w:rsidRPr="00656FD8">
        <w:rPr>
          <w:rFonts w:ascii="Calibri" w:eastAsia="Times New Roman" w:hAnsi="Calibri" w:cs="Calibri"/>
          <w:lang w:eastAsia="en-GB"/>
        </w:rPr>
        <w:t>  </w:t>
      </w:r>
    </w:p>
    <w:p w14:paraId="58CF9494" w14:textId="77777777" w:rsidR="00656FD8" w:rsidRPr="00656FD8" w:rsidRDefault="00656FD8" w:rsidP="00656FD8">
      <w:pPr>
        <w:spacing w:after="0" w:line="240" w:lineRule="auto"/>
        <w:textAlignment w:val="baseline"/>
        <w:rPr>
          <w:rFonts w:ascii="Segoe UI" w:eastAsia="Times New Roman" w:hAnsi="Segoe UI" w:cs="Segoe UI"/>
          <w:sz w:val="18"/>
          <w:szCs w:val="18"/>
          <w:lang w:eastAsia="en-GB"/>
        </w:rPr>
      </w:pPr>
      <w:r w:rsidRPr="00656FD8">
        <w:rPr>
          <w:rFonts w:ascii="Calibri" w:eastAsia="Times New Roman" w:hAnsi="Calibri" w:cs="Calibri"/>
          <w:sz w:val="24"/>
          <w:szCs w:val="24"/>
          <w:lang w:eastAsia="en-GB"/>
        </w:rPr>
        <w:t> </w:t>
      </w:r>
    </w:p>
    <w:p w14:paraId="69EBD538" w14:textId="77777777" w:rsidR="009C567B" w:rsidRDefault="009C567B" w:rsidP="0047728F">
      <w:pPr>
        <w:pStyle w:val="ListParagraph"/>
        <w:jc w:val="both"/>
        <w:sectPr w:rsidR="009C567B" w:rsidSect="00402D17">
          <w:pgSz w:w="16838" w:h="11906" w:orient="landscape"/>
          <w:pgMar w:top="1440" w:right="1440" w:bottom="1440" w:left="1440" w:header="708" w:footer="708" w:gutter="0"/>
          <w:cols w:space="708"/>
          <w:docGrid w:linePitch="360"/>
        </w:sectPr>
      </w:pPr>
    </w:p>
    <w:p w14:paraId="1C569A66" w14:textId="77777777" w:rsidR="007A59F7" w:rsidRPr="005D2EF5" w:rsidRDefault="007A59F7" w:rsidP="007A59F7">
      <w:pPr>
        <w:rPr>
          <w:rFonts w:ascii="Arial" w:eastAsia="Arial" w:hAnsi="Arial" w:cs="Arial"/>
          <w:sz w:val="24"/>
          <w:szCs w:val="24"/>
          <w:u w:val="single"/>
        </w:rPr>
      </w:pPr>
      <w:r w:rsidRPr="005D2EF5">
        <w:rPr>
          <w:rFonts w:ascii="Arial" w:eastAsia="Arial" w:hAnsi="Arial" w:cs="Arial"/>
          <w:sz w:val="24"/>
          <w:szCs w:val="24"/>
          <w:u w:val="single"/>
        </w:rPr>
        <w:lastRenderedPageBreak/>
        <w:t>Reference List</w:t>
      </w:r>
    </w:p>
    <w:p w14:paraId="416E03CF"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Abtahi, Y. (2018)</w:t>
      </w:r>
      <w:r w:rsidRPr="005D2EF5">
        <w:rPr>
          <w:rFonts w:ascii="Arial" w:eastAsia="Arial" w:hAnsi="Arial" w:cs="Arial"/>
          <w:i/>
          <w:iCs/>
          <w:sz w:val="24"/>
          <w:szCs w:val="24"/>
        </w:rPr>
        <w:t xml:space="preserve"> Reflections on the Combination of the Theoretical Ideas of Piaget and Vygotsky with an Emphasis on the Role of Others,</w:t>
      </w:r>
      <w:r w:rsidRPr="005D2EF5">
        <w:rPr>
          <w:rFonts w:ascii="Arial" w:eastAsia="Arial" w:hAnsi="Arial" w:cs="Arial"/>
          <w:sz w:val="24"/>
          <w:szCs w:val="24"/>
        </w:rPr>
        <w:t xml:space="preserve"> Available at:</w:t>
      </w:r>
    </w:p>
    <w:p w14:paraId="3495045A" w14:textId="77777777" w:rsidR="007A59F7" w:rsidRPr="005D2EF5" w:rsidRDefault="006C2598" w:rsidP="007A59F7">
      <w:pPr>
        <w:jc w:val="both"/>
        <w:rPr>
          <w:rFonts w:ascii="Arial" w:eastAsia="Arial" w:hAnsi="Arial" w:cs="Arial"/>
          <w:sz w:val="24"/>
          <w:szCs w:val="24"/>
        </w:rPr>
      </w:pPr>
      <w:hyperlink r:id="rId16">
        <w:r w:rsidR="007A59F7" w:rsidRPr="005D2EF5">
          <w:rPr>
            <w:rStyle w:val="Hyperlink"/>
            <w:rFonts w:ascii="Arial" w:eastAsia="Arial" w:hAnsi="Arial" w:cs="Arial"/>
            <w:sz w:val="24"/>
            <w:szCs w:val="24"/>
          </w:rPr>
          <w:t>file:///C:/Users/Owner/Downloads/AbtahiReflectionsontheCombinationoftheTheoretical1.pdf</w:t>
        </w:r>
      </w:hyperlink>
      <w:r w:rsidR="007A59F7" w:rsidRPr="005D2EF5">
        <w:rPr>
          <w:rFonts w:ascii="Arial" w:eastAsia="Arial" w:hAnsi="Arial" w:cs="Arial"/>
          <w:sz w:val="24"/>
          <w:szCs w:val="24"/>
        </w:rPr>
        <w:t xml:space="preserve"> (Accessed: 2</w:t>
      </w:r>
      <w:r w:rsidR="007A59F7" w:rsidRPr="005D2EF5">
        <w:rPr>
          <w:rFonts w:ascii="Arial" w:eastAsia="Arial" w:hAnsi="Arial" w:cs="Arial"/>
          <w:sz w:val="24"/>
          <w:szCs w:val="24"/>
          <w:vertAlign w:val="superscript"/>
        </w:rPr>
        <w:t>nd</w:t>
      </w:r>
      <w:r w:rsidR="007A59F7" w:rsidRPr="005D2EF5">
        <w:rPr>
          <w:rFonts w:ascii="Arial" w:eastAsia="Arial" w:hAnsi="Arial" w:cs="Arial"/>
          <w:sz w:val="24"/>
          <w:szCs w:val="24"/>
        </w:rPr>
        <w:t xml:space="preserve"> June 2019).</w:t>
      </w:r>
    </w:p>
    <w:p w14:paraId="53D4B69A"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Attention Autism (no date) Available at: </w:t>
      </w:r>
    </w:p>
    <w:p w14:paraId="226E1DD8" w14:textId="77777777" w:rsidR="007A59F7" w:rsidRPr="005D2EF5" w:rsidRDefault="006C2598" w:rsidP="007A59F7">
      <w:pPr>
        <w:jc w:val="both"/>
        <w:rPr>
          <w:rFonts w:ascii="Arial" w:hAnsi="Arial" w:cs="Arial"/>
          <w:sz w:val="24"/>
          <w:szCs w:val="24"/>
        </w:rPr>
      </w:pPr>
      <w:hyperlink r:id="rId17">
        <w:r w:rsidR="007A59F7" w:rsidRPr="005D2EF5">
          <w:rPr>
            <w:rStyle w:val="Hyperlink"/>
            <w:rFonts w:ascii="Arial" w:eastAsia="Arial" w:hAnsi="Arial" w:cs="Arial"/>
            <w:sz w:val="24"/>
            <w:szCs w:val="24"/>
          </w:rPr>
          <w:t>http://www.drumbeatasd.org/attachments/download.asp?file=102&amp;type=pdf</w:t>
        </w:r>
      </w:hyperlink>
      <w:r w:rsidR="007A59F7" w:rsidRPr="005D2EF5">
        <w:rPr>
          <w:rFonts w:ascii="Arial" w:eastAsia="Arial" w:hAnsi="Arial" w:cs="Arial"/>
          <w:sz w:val="24"/>
          <w:szCs w:val="24"/>
        </w:rPr>
        <w:t xml:space="preserve"> (Accessed: 4</w:t>
      </w:r>
      <w:r w:rsidR="007A59F7" w:rsidRPr="005D2EF5">
        <w:rPr>
          <w:rFonts w:ascii="Arial" w:eastAsia="Arial" w:hAnsi="Arial" w:cs="Arial"/>
          <w:sz w:val="24"/>
          <w:szCs w:val="24"/>
          <w:vertAlign w:val="superscript"/>
        </w:rPr>
        <w:t>th</w:t>
      </w:r>
      <w:r w:rsidR="007A59F7" w:rsidRPr="005D2EF5">
        <w:rPr>
          <w:rFonts w:ascii="Arial" w:eastAsia="Arial" w:hAnsi="Arial" w:cs="Arial"/>
          <w:sz w:val="24"/>
          <w:szCs w:val="24"/>
        </w:rPr>
        <w:t xml:space="preserve"> June 2019).</w:t>
      </w:r>
    </w:p>
    <w:p w14:paraId="757BB085"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Bergsteiner, H. and Avery, G.C. (2014) ‘The twin-cycle experiential learning model: reconceptualizing Kolb’s theory’, </w:t>
      </w:r>
      <w:r w:rsidRPr="005D2EF5">
        <w:rPr>
          <w:rFonts w:ascii="Arial" w:eastAsia="Arial" w:hAnsi="Arial" w:cs="Arial"/>
          <w:i/>
          <w:iCs/>
          <w:sz w:val="24"/>
          <w:szCs w:val="24"/>
        </w:rPr>
        <w:t>Studies in Continuing Education,</w:t>
      </w:r>
      <w:r w:rsidRPr="005D2EF5">
        <w:rPr>
          <w:rFonts w:ascii="Arial" w:eastAsia="Arial" w:hAnsi="Arial" w:cs="Arial"/>
          <w:sz w:val="24"/>
          <w:szCs w:val="24"/>
        </w:rPr>
        <w:t xml:space="preserve"> 36(3), pp. 257-274.</w:t>
      </w:r>
    </w:p>
    <w:p w14:paraId="252FE258"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Bergsteiner, H. Avery, G. C. and Neumann, R. (2010) ‘Kolb’s experiential learning model: critique from a modelling perspective’, </w:t>
      </w:r>
      <w:r w:rsidRPr="005D2EF5">
        <w:rPr>
          <w:rFonts w:ascii="Arial" w:eastAsia="Arial" w:hAnsi="Arial" w:cs="Arial"/>
          <w:i/>
          <w:iCs/>
          <w:sz w:val="24"/>
          <w:szCs w:val="24"/>
        </w:rPr>
        <w:t>Studies in Continuing Education</w:t>
      </w:r>
      <w:r w:rsidRPr="005D2EF5">
        <w:rPr>
          <w:rFonts w:ascii="Arial" w:eastAsia="Arial" w:hAnsi="Arial" w:cs="Arial"/>
          <w:sz w:val="24"/>
          <w:szCs w:val="24"/>
        </w:rPr>
        <w:t xml:space="preserve">, 32(1), pp. 29-46. </w:t>
      </w:r>
    </w:p>
    <w:p w14:paraId="390AFF8B"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Bleach, J. (2014) ‘Developing professionalism through reflective practice and ongoing professional development’, </w:t>
      </w:r>
      <w:r w:rsidRPr="005D2EF5">
        <w:rPr>
          <w:rFonts w:ascii="Arial" w:eastAsia="Arial" w:hAnsi="Arial" w:cs="Arial"/>
          <w:i/>
          <w:iCs/>
          <w:sz w:val="24"/>
          <w:szCs w:val="24"/>
        </w:rPr>
        <w:t xml:space="preserve">European Early Childhood Education Research Journal, </w:t>
      </w:r>
      <w:r w:rsidRPr="005D2EF5">
        <w:rPr>
          <w:rFonts w:ascii="Arial" w:eastAsia="Arial" w:hAnsi="Arial" w:cs="Arial"/>
          <w:sz w:val="24"/>
          <w:szCs w:val="24"/>
        </w:rPr>
        <w:t>22(2), pp 185-187.</w:t>
      </w:r>
    </w:p>
    <w:p w14:paraId="75FA4C76"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Cambridge Assessment International Education. (No date) Available at:</w:t>
      </w:r>
    </w:p>
    <w:p w14:paraId="1E544A53" w14:textId="77777777" w:rsidR="007A59F7" w:rsidRPr="005D2EF5" w:rsidRDefault="006C2598" w:rsidP="007A59F7">
      <w:pPr>
        <w:jc w:val="both"/>
        <w:rPr>
          <w:rFonts w:ascii="Arial" w:eastAsia="Arial" w:hAnsi="Arial" w:cs="Arial"/>
          <w:sz w:val="24"/>
          <w:szCs w:val="24"/>
        </w:rPr>
      </w:pPr>
      <w:hyperlink r:id="rId18" w:history="1">
        <w:r w:rsidR="007A59F7" w:rsidRPr="005D2EF5">
          <w:rPr>
            <w:rStyle w:val="Hyperlink"/>
            <w:rFonts w:ascii="Arial" w:hAnsi="Arial" w:cs="Arial"/>
            <w:sz w:val="24"/>
            <w:szCs w:val="24"/>
          </w:rPr>
          <w:t>https://www.cambridge-community.org.uk/professional-development/gswrp/index.html</w:t>
        </w:r>
      </w:hyperlink>
      <w:r w:rsidR="007A59F7" w:rsidRPr="005D2EF5">
        <w:rPr>
          <w:rFonts w:ascii="Arial" w:hAnsi="Arial" w:cs="Arial"/>
          <w:sz w:val="24"/>
          <w:szCs w:val="24"/>
        </w:rPr>
        <w:t xml:space="preserve"> (Accessed: 8</w:t>
      </w:r>
      <w:r w:rsidR="007A59F7" w:rsidRPr="005D2EF5">
        <w:rPr>
          <w:rFonts w:ascii="Arial" w:hAnsi="Arial" w:cs="Arial"/>
          <w:sz w:val="24"/>
          <w:szCs w:val="24"/>
          <w:vertAlign w:val="superscript"/>
        </w:rPr>
        <w:t>th</w:t>
      </w:r>
      <w:r w:rsidR="007A59F7" w:rsidRPr="005D2EF5">
        <w:rPr>
          <w:rFonts w:ascii="Arial" w:hAnsi="Arial" w:cs="Arial"/>
          <w:sz w:val="24"/>
          <w:szCs w:val="24"/>
        </w:rPr>
        <w:t xml:space="preserve"> June 2019).</w:t>
      </w:r>
    </w:p>
    <w:p w14:paraId="22B40495"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Cannon, H. Feinstein, A. and Friesen, D. (2010) ‘Managing Complexity: Applying the Conscious Competence Model to Experiential Learning Vol 37’, </w:t>
      </w:r>
      <w:r w:rsidRPr="005D2EF5">
        <w:rPr>
          <w:rFonts w:ascii="Arial" w:eastAsia="Arial" w:hAnsi="Arial" w:cs="Arial"/>
          <w:i/>
          <w:iCs/>
          <w:sz w:val="24"/>
          <w:szCs w:val="24"/>
        </w:rPr>
        <w:t xml:space="preserve">Proceedings of the annual ABSEL conference, Developments in business simulation and experiential learning. </w:t>
      </w:r>
      <w:r w:rsidRPr="005D2EF5">
        <w:rPr>
          <w:rFonts w:ascii="Arial" w:eastAsia="Arial" w:hAnsi="Arial" w:cs="Arial"/>
          <w:sz w:val="24"/>
          <w:szCs w:val="24"/>
        </w:rPr>
        <w:t xml:space="preserve">Available at: </w:t>
      </w:r>
    </w:p>
    <w:p w14:paraId="6F2084F8" w14:textId="77777777" w:rsidR="007A59F7" w:rsidRPr="005D2EF5" w:rsidRDefault="006C2598" w:rsidP="007A59F7">
      <w:pPr>
        <w:jc w:val="both"/>
        <w:rPr>
          <w:rFonts w:ascii="Arial" w:eastAsia="Arial" w:hAnsi="Arial" w:cs="Arial"/>
          <w:sz w:val="24"/>
          <w:szCs w:val="24"/>
        </w:rPr>
      </w:pPr>
      <w:hyperlink r:id="rId19">
        <w:r w:rsidR="007A59F7" w:rsidRPr="005D2EF5">
          <w:rPr>
            <w:rStyle w:val="Hyperlink"/>
            <w:rFonts w:ascii="Arial" w:eastAsia="Arial" w:hAnsi="Arial" w:cs="Arial"/>
            <w:sz w:val="24"/>
            <w:szCs w:val="24"/>
          </w:rPr>
          <w:t>https://absel-ojs-ttu.tdl.org/absel/index.php/absel/article/view/306/272</w:t>
        </w:r>
      </w:hyperlink>
      <w:r w:rsidR="007A59F7" w:rsidRPr="005D2EF5">
        <w:rPr>
          <w:rFonts w:ascii="Arial" w:eastAsia="Arial" w:hAnsi="Arial" w:cs="Arial"/>
          <w:sz w:val="24"/>
          <w:szCs w:val="24"/>
        </w:rPr>
        <w:t xml:space="preserve"> (Accessed: 2</w:t>
      </w:r>
      <w:r w:rsidR="007A59F7" w:rsidRPr="005D2EF5">
        <w:rPr>
          <w:rFonts w:ascii="Arial" w:eastAsia="Arial" w:hAnsi="Arial" w:cs="Arial"/>
          <w:sz w:val="24"/>
          <w:szCs w:val="24"/>
          <w:vertAlign w:val="superscript"/>
        </w:rPr>
        <w:t>nd</w:t>
      </w:r>
      <w:r w:rsidR="007A59F7" w:rsidRPr="005D2EF5">
        <w:rPr>
          <w:rFonts w:ascii="Arial" w:eastAsia="Arial" w:hAnsi="Arial" w:cs="Arial"/>
          <w:sz w:val="24"/>
          <w:szCs w:val="24"/>
        </w:rPr>
        <w:t xml:space="preserve"> June 2019).</w:t>
      </w:r>
    </w:p>
    <w:p w14:paraId="4D9A0AD0"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Care Council for Wales. (2016) Continuing Professional Development Principles for the early years and childcare workforce in Wales, Cardiff: Welsh Government. Available at:</w:t>
      </w:r>
    </w:p>
    <w:p w14:paraId="299DBCFC" w14:textId="77777777" w:rsidR="007A59F7" w:rsidRPr="005D2EF5" w:rsidRDefault="006C2598" w:rsidP="007A59F7">
      <w:pPr>
        <w:jc w:val="both"/>
        <w:rPr>
          <w:rFonts w:ascii="Arial" w:hAnsi="Arial" w:cs="Arial"/>
          <w:sz w:val="24"/>
          <w:szCs w:val="24"/>
        </w:rPr>
      </w:pPr>
      <w:hyperlink r:id="rId20" w:history="1">
        <w:r w:rsidR="007A59F7" w:rsidRPr="005D2EF5">
          <w:rPr>
            <w:rStyle w:val="Hyperlink"/>
            <w:rFonts w:ascii="Arial" w:hAnsi="Arial" w:cs="Arial"/>
            <w:sz w:val="24"/>
            <w:szCs w:val="24"/>
          </w:rPr>
          <w:t>https://socialcare.wales/cms_assets/file-uploads/Early-years-CPD-principles.pdf</w:t>
        </w:r>
      </w:hyperlink>
      <w:r w:rsidR="007A59F7" w:rsidRPr="005D2EF5">
        <w:rPr>
          <w:rFonts w:ascii="Arial" w:hAnsi="Arial" w:cs="Arial"/>
          <w:sz w:val="24"/>
          <w:szCs w:val="24"/>
        </w:rPr>
        <w:t xml:space="preserve"> (Accessed: 13</w:t>
      </w:r>
      <w:r w:rsidR="007A59F7" w:rsidRPr="005D2EF5">
        <w:rPr>
          <w:rFonts w:ascii="Arial" w:hAnsi="Arial" w:cs="Arial"/>
          <w:sz w:val="24"/>
          <w:szCs w:val="24"/>
          <w:vertAlign w:val="superscript"/>
        </w:rPr>
        <w:t>th</w:t>
      </w:r>
      <w:r w:rsidR="007A59F7" w:rsidRPr="005D2EF5">
        <w:rPr>
          <w:rFonts w:ascii="Arial" w:hAnsi="Arial" w:cs="Arial"/>
          <w:sz w:val="24"/>
          <w:szCs w:val="24"/>
        </w:rPr>
        <w:t xml:space="preserve"> June 2019).</w:t>
      </w:r>
    </w:p>
    <w:p w14:paraId="2367C6D9"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Davies, G. (2013) Gina Davies Autism Centre, Available at: </w:t>
      </w:r>
      <w:hyperlink r:id="rId21">
        <w:r w:rsidRPr="005D2EF5">
          <w:rPr>
            <w:rStyle w:val="Hyperlink"/>
            <w:rFonts w:ascii="Arial" w:eastAsia="Arial" w:hAnsi="Arial" w:cs="Arial"/>
            <w:sz w:val="24"/>
            <w:szCs w:val="24"/>
          </w:rPr>
          <w:t>http://ginadavies.co.uk/</w:t>
        </w:r>
      </w:hyperlink>
    </w:p>
    <w:p w14:paraId="5F442841"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(Accessed: 4</w:t>
      </w:r>
      <w:r w:rsidRPr="005D2EF5">
        <w:rPr>
          <w:rFonts w:ascii="Arial" w:eastAsia="Arial" w:hAnsi="Arial" w:cs="Arial"/>
          <w:sz w:val="24"/>
          <w:szCs w:val="24"/>
          <w:vertAlign w:val="superscript"/>
        </w:rPr>
        <w:t>th</w:t>
      </w:r>
      <w:r w:rsidRPr="005D2EF5">
        <w:rPr>
          <w:rFonts w:ascii="Arial" w:eastAsia="Arial" w:hAnsi="Arial" w:cs="Arial"/>
          <w:sz w:val="24"/>
          <w:szCs w:val="24"/>
        </w:rPr>
        <w:t xml:space="preserve"> June 2019).</w:t>
      </w:r>
    </w:p>
    <w:p w14:paraId="54C93302"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Department for Education and Skills (2015)</w:t>
      </w:r>
      <w:r w:rsidRPr="005D2EF5">
        <w:rPr>
          <w:rFonts w:ascii="Arial" w:eastAsia="Arial" w:hAnsi="Arial" w:cs="Arial"/>
          <w:i/>
          <w:iCs/>
          <w:sz w:val="24"/>
          <w:szCs w:val="24"/>
        </w:rPr>
        <w:t xml:space="preserve"> Reflective practice,</w:t>
      </w:r>
      <w:r w:rsidRPr="005D2EF5">
        <w:rPr>
          <w:rFonts w:ascii="Arial" w:eastAsia="Arial" w:hAnsi="Arial" w:cs="Arial"/>
          <w:sz w:val="24"/>
          <w:szCs w:val="24"/>
        </w:rPr>
        <w:t xml:space="preserve"> Cardiff: Welsh Government. Available at: </w:t>
      </w:r>
    </w:p>
    <w:p w14:paraId="45B6B50F" w14:textId="77777777" w:rsidR="007A59F7" w:rsidRPr="005D2EF5" w:rsidRDefault="006C2598" w:rsidP="007A59F7">
      <w:pPr>
        <w:jc w:val="both"/>
        <w:rPr>
          <w:rFonts w:ascii="Arial" w:hAnsi="Arial" w:cs="Arial"/>
          <w:sz w:val="24"/>
          <w:szCs w:val="24"/>
        </w:rPr>
      </w:pPr>
      <w:hyperlink r:id="rId22">
        <w:r w:rsidR="007A59F7" w:rsidRPr="005D2EF5">
          <w:rPr>
            <w:rStyle w:val="Hyperlink"/>
            <w:rFonts w:ascii="Arial" w:eastAsia="Arial" w:hAnsi="Arial" w:cs="Arial"/>
            <w:sz w:val="24"/>
            <w:szCs w:val="24"/>
          </w:rPr>
          <w:t>https://learning.gov.wales/docs/learningwales/publications/150611-reflective-practice-booklet-en.pdf</w:t>
        </w:r>
      </w:hyperlink>
      <w:r w:rsidR="007A59F7" w:rsidRPr="005D2EF5">
        <w:rPr>
          <w:rFonts w:ascii="Arial" w:eastAsia="Arial" w:hAnsi="Arial" w:cs="Arial"/>
          <w:sz w:val="24"/>
          <w:szCs w:val="24"/>
        </w:rPr>
        <w:t xml:space="preserve"> (Accessed: 2</w:t>
      </w:r>
      <w:r w:rsidR="007A59F7" w:rsidRPr="005D2EF5">
        <w:rPr>
          <w:rFonts w:ascii="Arial" w:eastAsia="Arial" w:hAnsi="Arial" w:cs="Arial"/>
          <w:sz w:val="24"/>
          <w:szCs w:val="24"/>
          <w:vertAlign w:val="superscript"/>
        </w:rPr>
        <w:t>nd</w:t>
      </w:r>
      <w:r w:rsidR="007A59F7" w:rsidRPr="005D2EF5">
        <w:rPr>
          <w:rFonts w:ascii="Arial" w:eastAsia="Arial" w:hAnsi="Arial" w:cs="Arial"/>
          <w:sz w:val="24"/>
          <w:szCs w:val="24"/>
        </w:rPr>
        <w:t xml:space="preserve"> June 2019).</w:t>
      </w:r>
    </w:p>
    <w:p w14:paraId="0D4CD86B" w14:textId="77777777" w:rsidR="007A59F7" w:rsidRPr="005D2EF5" w:rsidRDefault="007A59F7" w:rsidP="007A59F7">
      <w:pPr>
        <w:rPr>
          <w:rFonts w:ascii="Arial" w:eastAsia="Arial" w:hAnsi="Arial" w:cs="Arial"/>
          <w:sz w:val="24"/>
          <w:szCs w:val="24"/>
        </w:rPr>
      </w:pPr>
      <w:r w:rsidRPr="005D2EF5">
        <w:rPr>
          <w:rFonts w:ascii="Arial" w:eastAsia="Arial" w:hAnsi="Arial" w:cs="Arial"/>
          <w:sz w:val="24"/>
          <w:szCs w:val="24"/>
        </w:rPr>
        <w:lastRenderedPageBreak/>
        <w:t xml:space="preserve">D’Souza, J. and Gurin, M. (2016) ‘The universal significance of Maslow’s concept of self-actualisation', </w:t>
      </w:r>
      <w:r w:rsidRPr="005D2EF5">
        <w:rPr>
          <w:rFonts w:ascii="Arial" w:eastAsia="Arial" w:hAnsi="Arial" w:cs="Arial"/>
          <w:i/>
          <w:iCs/>
          <w:sz w:val="24"/>
          <w:szCs w:val="24"/>
        </w:rPr>
        <w:t>The Humanist Psychologist,</w:t>
      </w:r>
      <w:r w:rsidRPr="005D2EF5">
        <w:rPr>
          <w:rFonts w:ascii="Arial" w:eastAsia="Arial" w:hAnsi="Arial" w:cs="Arial"/>
          <w:sz w:val="24"/>
          <w:szCs w:val="24"/>
        </w:rPr>
        <w:t xml:space="preserve"> 44(2), pp. 210-214. Available at:</w:t>
      </w:r>
    </w:p>
    <w:p w14:paraId="58173DC9" w14:textId="77777777" w:rsidR="007A59F7" w:rsidRPr="005D2EF5" w:rsidRDefault="006C2598" w:rsidP="007A59F7">
      <w:pPr>
        <w:rPr>
          <w:rFonts w:ascii="Arial" w:hAnsi="Arial" w:cs="Arial"/>
          <w:sz w:val="24"/>
          <w:szCs w:val="24"/>
        </w:rPr>
      </w:pPr>
      <w:hyperlink r:id="rId23">
        <w:r w:rsidR="007A59F7" w:rsidRPr="005D2EF5">
          <w:rPr>
            <w:rStyle w:val="Hyperlink"/>
            <w:rFonts w:ascii="Arial" w:eastAsia="Arial" w:hAnsi="Arial" w:cs="Arial"/>
            <w:sz w:val="24"/>
            <w:szCs w:val="24"/>
          </w:rPr>
          <w:t>https://www.researchgate.net/publication/303889840_The_universal_significance_of_Maslow's_concept_of_self-actualization</w:t>
        </w:r>
      </w:hyperlink>
      <w:r w:rsidR="007A59F7" w:rsidRPr="005D2EF5">
        <w:rPr>
          <w:rFonts w:ascii="Arial" w:eastAsia="Arial" w:hAnsi="Arial" w:cs="Arial"/>
          <w:sz w:val="24"/>
          <w:szCs w:val="24"/>
        </w:rPr>
        <w:t xml:space="preserve"> (Accessed: 2</w:t>
      </w:r>
      <w:r w:rsidR="007A59F7" w:rsidRPr="005D2EF5">
        <w:rPr>
          <w:rFonts w:ascii="Arial" w:eastAsia="Arial" w:hAnsi="Arial" w:cs="Arial"/>
          <w:sz w:val="24"/>
          <w:szCs w:val="24"/>
          <w:vertAlign w:val="superscript"/>
        </w:rPr>
        <w:t>nd</w:t>
      </w:r>
      <w:r w:rsidR="007A59F7" w:rsidRPr="005D2EF5">
        <w:rPr>
          <w:rFonts w:ascii="Arial" w:eastAsia="Arial" w:hAnsi="Arial" w:cs="Arial"/>
          <w:sz w:val="24"/>
          <w:szCs w:val="24"/>
        </w:rPr>
        <w:t xml:space="preserve"> June 2019).</w:t>
      </w:r>
    </w:p>
    <w:p w14:paraId="0EAA3BB6"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Hallet, E. (2013)</w:t>
      </w:r>
      <w:r w:rsidRPr="005D2EF5">
        <w:rPr>
          <w:rFonts w:ascii="Arial" w:eastAsia="Arial" w:hAnsi="Arial" w:cs="Arial"/>
          <w:i/>
          <w:iCs/>
          <w:sz w:val="24"/>
          <w:szCs w:val="24"/>
        </w:rPr>
        <w:t xml:space="preserve"> The Reflective Early Years Practitioner</w:t>
      </w:r>
      <w:r w:rsidRPr="005D2EF5">
        <w:rPr>
          <w:rFonts w:ascii="Arial" w:eastAsia="Arial" w:hAnsi="Arial" w:cs="Arial"/>
          <w:sz w:val="24"/>
          <w:szCs w:val="24"/>
        </w:rPr>
        <w:t>, London: Sage.</w:t>
      </w:r>
    </w:p>
    <w:p w14:paraId="33C179FA"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Hallet, E. (2008) ‘The concept of reflective practice’, in Macleod-Brudenell, I. and Kay, J. (ed.) </w:t>
      </w:r>
      <w:r w:rsidRPr="005D2EF5">
        <w:rPr>
          <w:rFonts w:ascii="Arial" w:eastAsia="Arial" w:hAnsi="Arial" w:cs="Arial"/>
          <w:i/>
          <w:iCs/>
          <w:sz w:val="24"/>
          <w:szCs w:val="24"/>
        </w:rPr>
        <w:t>Advanced Early Years for Foundation Degrees &amp; Levels 4/5,</w:t>
      </w:r>
      <w:r w:rsidRPr="005D2EF5">
        <w:rPr>
          <w:rFonts w:ascii="Arial" w:eastAsia="Arial" w:hAnsi="Arial" w:cs="Arial"/>
          <w:sz w:val="24"/>
          <w:szCs w:val="24"/>
        </w:rPr>
        <w:t xml:space="preserve"> 2</w:t>
      </w:r>
      <w:r w:rsidRPr="005D2EF5">
        <w:rPr>
          <w:rFonts w:ascii="Arial" w:eastAsia="Arial" w:hAnsi="Arial" w:cs="Arial"/>
          <w:sz w:val="24"/>
          <w:szCs w:val="24"/>
          <w:vertAlign w:val="superscript"/>
        </w:rPr>
        <w:t>nd</w:t>
      </w:r>
      <w:r w:rsidRPr="005D2EF5">
        <w:rPr>
          <w:rFonts w:ascii="Arial" w:eastAsia="Arial" w:hAnsi="Arial" w:cs="Arial"/>
          <w:sz w:val="24"/>
          <w:szCs w:val="24"/>
        </w:rPr>
        <w:t xml:space="preserve"> edn, Harlow: Heinemann.</w:t>
      </w:r>
    </w:p>
    <w:p w14:paraId="207142E4"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Kay, J. (2012</w:t>
      </w:r>
      <w:r w:rsidRPr="005D2EF5">
        <w:rPr>
          <w:rFonts w:ascii="Arial" w:eastAsia="Arial" w:hAnsi="Arial" w:cs="Arial"/>
          <w:i/>
          <w:iCs/>
          <w:sz w:val="24"/>
          <w:szCs w:val="24"/>
        </w:rPr>
        <w:t>) Good Practice in the Early Years,</w:t>
      </w:r>
      <w:r w:rsidRPr="005D2EF5">
        <w:rPr>
          <w:rFonts w:ascii="Arial" w:eastAsia="Arial" w:hAnsi="Arial" w:cs="Arial"/>
          <w:sz w:val="24"/>
          <w:szCs w:val="24"/>
        </w:rPr>
        <w:t xml:space="preserve"> 3</w:t>
      </w:r>
      <w:r w:rsidRPr="005D2EF5">
        <w:rPr>
          <w:rFonts w:ascii="Arial" w:eastAsia="Arial" w:hAnsi="Arial" w:cs="Arial"/>
          <w:sz w:val="24"/>
          <w:szCs w:val="24"/>
          <w:vertAlign w:val="superscript"/>
        </w:rPr>
        <w:t>rd</w:t>
      </w:r>
      <w:r w:rsidRPr="005D2EF5">
        <w:rPr>
          <w:rFonts w:ascii="Arial" w:eastAsia="Arial" w:hAnsi="Arial" w:cs="Arial"/>
          <w:sz w:val="24"/>
          <w:szCs w:val="24"/>
        </w:rPr>
        <w:t xml:space="preserve"> edn, London: Continuum.</w:t>
      </w:r>
    </w:p>
    <w:p w14:paraId="341FDADA"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Lindon, J. (2012)</w:t>
      </w:r>
      <w:r w:rsidRPr="005D2EF5">
        <w:rPr>
          <w:rFonts w:ascii="Arial" w:eastAsia="Arial" w:hAnsi="Arial" w:cs="Arial"/>
          <w:i/>
          <w:iCs/>
          <w:sz w:val="24"/>
          <w:szCs w:val="24"/>
        </w:rPr>
        <w:t xml:space="preserve"> Linking Theory and Practice, Reflective Practice and Early Years Professionalism,</w:t>
      </w:r>
      <w:r w:rsidRPr="005D2EF5">
        <w:rPr>
          <w:rFonts w:ascii="Arial" w:eastAsia="Arial" w:hAnsi="Arial" w:cs="Arial"/>
          <w:sz w:val="24"/>
          <w:szCs w:val="24"/>
        </w:rPr>
        <w:t xml:space="preserve"> 2</w:t>
      </w:r>
      <w:r w:rsidRPr="005D2EF5">
        <w:rPr>
          <w:rFonts w:ascii="Arial" w:eastAsia="Arial" w:hAnsi="Arial" w:cs="Arial"/>
          <w:sz w:val="24"/>
          <w:szCs w:val="24"/>
          <w:vertAlign w:val="superscript"/>
        </w:rPr>
        <w:t>nd</w:t>
      </w:r>
      <w:r w:rsidRPr="005D2EF5">
        <w:rPr>
          <w:rFonts w:ascii="Arial" w:eastAsia="Arial" w:hAnsi="Arial" w:cs="Arial"/>
          <w:sz w:val="24"/>
          <w:szCs w:val="24"/>
        </w:rPr>
        <w:t xml:space="preserve"> edn, London: Hodder Education</w:t>
      </w:r>
    </w:p>
    <w:p w14:paraId="451BB59C"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Lindon, J. and Trodd, L. (2016) </w:t>
      </w:r>
      <w:r w:rsidRPr="005D2EF5">
        <w:rPr>
          <w:rFonts w:ascii="Arial" w:eastAsia="Arial" w:hAnsi="Arial" w:cs="Arial"/>
          <w:i/>
          <w:iCs/>
          <w:sz w:val="24"/>
          <w:szCs w:val="24"/>
        </w:rPr>
        <w:t xml:space="preserve">Linking Theory and Practice, Reflective practice and Early Years Professionalism, </w:t>
      </w:r>
      <w:r w:rsidRPr="005D2EF5">
        <w:rPr>
          <w:rFonts w:ascii="Arial" w:eastAsia="Arial" w:hAnsi="Arial" w:cs="Arial"/>
          <w:sz w:val="24"/>
          <w:szCs w:val="24"/>
        </w:rPr>
        <w:t>3</w:t>
      </w:r>
      <w:r w:rsidRPr="005D2EF5">
        <w:rPr>
          <w:rFonts w:ascii="Arial" w:eastAsia="Arial" w:hAnsi="Arial" w:cs="Arial"/>
          <w:sz w:val="24"/>
          <w:szCs w:val="24"/>
          <w:vertAlign w:val="superscript"/>
        </w:rPr>
        <w:t>rd</w:t>
      </w:r>
      <w:r w:rsidRPr="005D2EF5">
        <w:rPr>
          <w:rFonts w:ascii="Arial" w:eastAsia="Arial" w:hAnsi="Arial" w:cs="Arial"/>
          <w:sz w:val="24"/>
          <w:szCs w:val="24"/>
        </w:rPr>
        <w:t xml:space="preserve"> edn, London: Hodder Education.</w:t>
      </w:r>
    </w:p>
    <w:p w14:paraId="53130866"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McLeod, S. (2013) </w:t>
      </w:r>
      <w:r w:rsidRPr="005D2EF5">
        <w:rPr>
          <w:rFonts w:ascii="Arial" w:eastAsia="Arial" w:hAnsi="Arial" w:cs="Arial"/>
          <w:i/>
          <w:iCs/>
          <w:sz w:val="24"/>
          <w:szCs w:val="24"/>
        </w:rPr>
        <w:t>Kolb - learning styles</w:t>
      </w:r>
      <w:r w:rsidRPr="005D2EF5">
        <w:rPr>
          <w:rFonts w:ascii="Arial" w:eastAsia="Arial" w:hAnsi="Arial" w:cs="Arial"/>
          <w:sz w:val="24"/>
          <w:szCs w:val="24"/>
        </w:rPr>
        <w:t>. Available at:</w:t>
      </w:r>
    </w:p>
    <w:p w14:paraId="1C360C05"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 </w:t>
      </w:r>
      <w:hyperlink r:id="rId24">
        <w:r w:rsidRPr="005D2EF5">
          <w:rPr>
            <w:rStyle w:val="Hyperlink"/>
            <w:rFonts w:ascii="Arial" w:eastAsia="Arial" w:hAnsi="Arial" w:cs="Arial"/>
            <w:sz w:val="24"/>
            <w:szCs w:val="24"/>
          </w:rPr>
          <w:t>http://cei.ust.hk/files/public/simplypsychology_kolb_learning_styles.pdf</w:t>
        </w:r>
      </w:hyperlink>
      <w:r w:rsidRPr="005D2EF5">
        <w:rPr>
          <w:rFonts w:ascii="Arial" w:eastAsia="Arial" w:hAnsi="Arial" w:cs="Arial"/>
          <w:sz w:val="24"/>
          <w:szCs w:val="24"/>
        </w:rPr>
        <w:t xml:space="preserve">  (Accessed: 4</w:t>
      </w:r>
      <w:r w:rsidRPr="005D2EF5">
        <w:rPr>
          <w:rFonts w:ascii="Arial" w:eastAsia="Arial" w:hAnsi="Arial" w:cs="Arial"/>
          <w:sz w:val="24"/>
          <w:szCs w:val="24"/>
          <w:vertAlign w:val="superscript"/>
        </w:rPr>
        <w:t>th</w:t>
      </w:r>
      <w:r w:rsidRPr="005D2EF5">
        <w:rPr>
          <w:rFonts w:ascii="Arial" w:eastAsia="Arial" w:hAnsi="Arial" w:cs="Arial"/>
          <w:sz w:val="24"/>
          <w:szCs w:val="24"/>
        </w:rPr>
        <w:t xml:space="preserve"> June 2019).</w:t>
      </w:r>
    </w:p>
    <w:p w14:paraId="6077E2EC"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MindTools. (No, date) The Conscious Competence Ladder, Keep going when learning gets tough. Available at:</w:t>
      </w:r>
    </w:p>
    <w:p w14:paraId="72496008"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 </w:t>
      </w:r>
      <w:hyperlink r:id="rId25">
        <w:r w:rsidRPr="005D2EF5">
          <w:rPr>
            <w:rStyle w:val="Hyperlink"/>
            <w:rFonts w:ascii="Arial" w:eastAsia="Arial" w:hAnsi="Arial" w:cs="Arial"/>
            <w:sz w:val="24"/>
            <w:szCs w:val="24"/>
          </w:rPr>
          <w:t>https://www.mindtools.com/pages/article/newISS_96.htm</w:t>
        </w:r>
      </w:hyperlink>
      <w:r w:rsidRPr="005D2EF5">
        <w:rPr>
          <w:rFonts w:ascii="Arial" w:eastAsia="Arial" w:hAnsi="Arial" w:cs="Arial"/>
          <w:sz w:val="24"/>
          <w:szCs w:val="24"/>
        </w:rPr>
        <w:t xml:space="preserve"> (Accessed: 2</w:t>
      </w:r>
      <w:r w:rsidRPr="005D2EF5">
        <w:rPr>
          <w:rFonts w:ascii="Arial" w:eastAsia="Arial" w:hAnsi="Arial" w:cs="Arial"/>
          <w:sz w:val="24"/>
          <w:szCs w:val="24"/>
          <w:vertAlign w:val="superscript"/>
        </w:rPr>
        <w:t>nd</w:t>
      </w:r>
      <w:r w:rsidRPr="005D2EF5">
        <w:rPr>
          <w:rFonts w:ascii="Arial" w:eastAsia="Arial" w:hAnsi="Arial" w:cs="Arial"/>
          <w:sz w:val="24"/>
          <w:szCs w:val="24"/>
        </w:rPr>
        <w:t xml:space="preserve"> June 2019).</w:t>
      </w:r>
    </w:p>
    <w:p w14:paraId="03F60D1E"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Moyles, J. (2010) </w:t>
      </w:r>
      <w:r w:rsidRPr="005D2EF5">
        <w:rPr>
          <w:rFonts w:ascii="Arial" w:eastAsia="Arial" w:hAnsi="Arial" w:cs="Arial"/>
          <w:i/>
          <w:iCs/>
          <w:sz w:val="24"/>
          <w:szCs w:val="24"/>
        </w:rPr>
        <w:t>Thinking about Play, Developing a Reflective Approach,</w:t>
      </w:r>
      <w:r w:rsidRPr="005D2EF5">
        <w:rPr>
          <w:rFonts w:ascii="Arial" w:eastAsia="Arial" w:hAnsi="Arial" w:cs="Arial"/>
          <w:sz w:val="24"/>
          <w:szCs w:val="24"/>
        </w:rPr>
        <w:t xml:space="preserve"> Maidenhead: Open University Press.</w:t>
      </w:r>
    </w:p>
    <w:p w14:paraId="1161F545"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Ong, S. (no date) My Journal, Available at: </w:t>
      </w:r>
    </w:p>
    <w:p w14:paraId="760B0279" w14:textId="77777777" w:rsidR="007A59F7" w:rsidRPr="005D2EF5" w:rsidRDefault="006C2598" w:rsidP="007A59F7">
      <w:pPr>
        <w:jc w:val="both"/>
        <w:rPr>
          <w:rFonts w:ascii="Arial" w:eastAsia="Arial" w:hAnsi="Arial" w:cs="Arial"/>
          <w:sz w:val="24"/>
          <w:szCs w:val="24"/>
        </w:rPr>
      </w:pPr>
      <w:hyperlink r:id="rId26" w:history="1">
        <w:r w:rsidR="007A59F7" w:rsidRPr="005D2EF5">
          <w:rPr>
            <w:rStyle w:val="Hyperlink"/>
            <w:rFonts w:ascii="Arial" w:hAnsi="Arial" w:cs="Arial"/>
            <w:sz w:val="24"/>
            <w:szCs w:val="24"/>
          </w:rPr>
          <w:t>http://stephenongjournal.blogspot.com/p/dace-c1-rp.html</w:t>
        </w:r>
      </w:hyperlink>
      <w:r w:rsidR="007A59F7" w:rsidRPr="005D2EF5">
        <w:rPr>
          <w:rFonts w:ascii="Arial" w:hAnsi="Arial" w:cs="Arial"/>
          <w:sz w:val="24"/>
          <w:szCs w:val="24"/>
        </w:rPr>
        <w:t xml:space="preserve"> (Accessed: 9</w:t>
      </w:r>
      <w:r w:rsidR="007A59F7" w:rsidRPr="005D2EF5">
        <w:rPr>
          <w:rFonts w:ascii="Arial" w:hAnsi="Arial" w:cs="Arial"/>
          <w:sz w:val="24"/>
          <w:szCs w:val="24"/>
          <w:vertAlign w:val="superscript"/>
        </w:rPr>
        <w:t>th</w:t>
      </w:r>
      <w:r w:rsidR="007A59F7" w:rsidRPr="005D2EF5">
        <w:rPr>
          <w:rFonts w:ascii="Arial" w:hAnsi="Arial" w:cs="Arial"/>
          <w:sz w:val="24"/>
          <w:szCs w:val="24"/>
        </w:rPr>
        <w:t xml:space="preserve"> June 2019).</w:t>
      </w:r>
    </w:p>
    <w:p w14:paraId="1F6AD4D2"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Paige-Smith, A. and Craft, A. (2008) </w:t>
      </w:r>
      <w:r w:rsidRPr="005D2EF5">
        <w:rPr>
          <w:rFonts w:ascii="Arial" w:eastAsia="Arial" w:hAnsi="Arial" w:cs="Arial"/>
          <w:i/>
          <w:iCs/>
          <w:sz w:val="24"/>
          <w:szCs w:val="24"/>
        </w:rPr>
        <w:t>Developing Reflective Practice in the Early Years, Glasgow:</w:t>
      </w:r>
      <w:r w:rsidRPr="005D2EF5">
        <w:rPr>
          <w:rFonts w:ascii="Arial" w:eastAsia="Arial" w:hAnsi="Arial" w:cs="Arial"/>
          <w:sz w:val="24"/>
          <w:szCs w:val="24"/>
        </w:rPr>
        <w:t xml:space="preserve"> McGRaw Hill, Open University Press.</w:t>
      </w:r>
    </w:p>
    <w:p w14:paraId="60732F50"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Pearson, Talentlens. (no date) Honey and Mumford Learning Style Questionnaire. Available at: </w:t>
      </w:r>
      <w:hyperlink r:id="rId27">
        <w:r w:rsidRPr="005D2EF5">
          <w:rPr>
            <w:rStyle w:val="Hyperlink"/>
            <w:rFonts w:ascii="Arial" w:eastAsia="Arial" w:hAnsi="Arial" w:cs="Arial"/>
            <w:sz w:val="24"/>
            <w:szCs w:val="24"/>
          </w:rPr>
          <w:t>https://www.talentlens.co.uk/product/learning-style-questionnaire/</w:t>
        </w:r>
      </w:hyperlink>
      <w:r w:rsidRPr="005D2EF5">
        <w:rPr>
          <w:rFonts w:ascii="Arial" w:eastAsia="Arial" w:hAnsi="Arial" w:cs="Arial"/>
          <w:sz w:val="24"/>
          <w:szCs w:val="24"/>
        </w:rPr>
        <w:t xml:space="preserve"> (Accessed: 1</w:t>
      </w:r>
      <w:r w:rsidRPr="005D2EF5">
        <w:rPr>
          <w:rFonts w:ascii="Arial" w:eastAsia="Arial" w:hAnsi="Arial" w:cs="Arial"/>
          <w:sz w:val="24"/>
          <w:szCs w:val="24"/>
          <w:vertAlign w:val="superscript"/>
        </w:rPr>
        <w:t>st</w:t>
      </w:r>
      <w:r w:rsidRPr="005D2EF5">
        <w:rPr>
          <w:rFonts w:ascii="Arial" w:eastAsia="Arial" w:hAnsi="Arial" w:cs="Arial"/>
          <w:sz w:val="24"/>
          <w:szCs w:val="24"/>
        </w:rPr>
        <w:t xml:space="preserve"> June 2019).</w:t>
      </w:r>
    </w:p>
    <w:p w14:paraId="3DEB04A7"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Potter, C. (2015) ‘Leadership Development, an applied comparison of Gibb’s Reflective Cycle and Scharmer’s Theory U’</w:t>
      </w:r>
      <w:r w:rsidRPr="005D2EF5">
        <w:rPr>
          <w:rFonts w:ascii="Arial" w:eastAsia="Arial" w:hAnsi="Arial" w:cs="Arial"/>
          <w:i/>
          <w:iCs/>
          <w:sz w:val="24"/>
          <w:szCs w:val="24"/>
        </w:rPr>
        <w:t>, Industrial and Commercial Training</w:t>
      </w:r>
      <w:r w:rsidRPr="005D2EF5">
        <w:rPr>
          <w:rFonts w:ascii="Arial" w:eastAsia="Arial" w:hAnsi="Arial" w:cs="Arial"/>
          <w:sz w:val="24"/>
          <w:szCs w:val="24"/>
        </w:rPr>
        <w:t xml:space="preserve">, 47(6), pp. 336 – 342. </w:t>
      </w:r>
      <w:r w:rsidRPr="005D2EF5">
        <w:rPr>
          <w:rFonts w:ascii="Arial" w:hAnsi="Arial" w:cs="Arial"/>
          <w:color w:val="555555"/>
          <w:sz w:val="24"/>
          <w:szCs w:val="24"/>
          <w:shd w:val="clear" w:color="auto" w:fill="FFFFFF"/>
        </w:rPr>
        <w:t>DOI:10.1108/ICT-03-2015-0024</w:t>
      </w:r>
    </w:p>
    <w:p w14:paraId="7C1E466B"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Reed, M. and Canning, N. (2010) </w:t>
      </w:r>
      <w:r w:rsidRPr="005D2EF5">
        <w:rPr>
          <w:rFonts w:ascii="Arial" w:eastAsia="Arial" w:hAnsi="Arial" w:cs="Arial"/>
          <w:i/>
          <w:iCs/>
          <w:sz w:val="24"/>
          <w:szCs w:val="24"/>
        </w:rPr>
        <w:t>Reflective Practice in the Early Years</w:t>
      </w:r>
      <w:r w:rsidRPr="005D2EF5">
        <w:rPr>
          <w:rFonts w:ascii="Arial" w:eastAsia="Arial" w:hAnsi="Arial" w:cs="Arial"/>
          <w:sz w:val="24"/>
          <w:szCs w:val="24"/>
        </w:rPr>
        <w:t>, London: Sage.</w:t>
      </w:r>
    </w:p>
    <w:p w14:paraId="30806937"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Siraj-Blatchford, I. and Manni, L. (2012) ‘Effective leadership in the early years sector: the ELEYS study’, in Miller, L. Drury, R. and Cable, C (ed) Extending professional practice in the early years, London: Sage.</w:t>
      </w:r>
    </w:p>
    <w:p w14:paraId="49511DA6"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lastRenderedPageBreak/>
        <w:t xml:space="preserve">University of Sheffield (2019) </w:t>
      </w:r>
      <w:r w:rsidRPr="005D2EF5">
        <w:rPr>
          <w:rFonts w:ascii="Arial" w:eastAsia="Arial" w:hAnsi="Arial" w:cs="Arial"/>
          <w:i/>
          <w:iCs/>
          <w:sz w:val="24"/>
          <w:szCs w:val="24"/>
        </w:rPr>
        <w:t>Academic Skills Centre, Reflective Practice</w:t>
      </w:r>
      <w:r w:rsidRPr="005D2EF5">
        <w:rPr>
          <w:rFonts w:ascii="Arial" w:eastAsia="Arial" w:hAnsi="Arial" w:cs="Arial"/>
          <w:sz w:val="24"/>
          <w:szCs w:val="24"/>
        </w:rPr>
        <w:t xml:space="preserve">. Available at: </w:t>
      </w:r>
      <w:hyperlink r:id="rId28" w:history="1">
        <w:r w:rsidRPr="005D2EF5">
          <w:rPr>
            <w:rStyle w:val="Hyperlink"/>
            <w:rFonts w:ascii="Arial" w:hAnsi="Arial" w:cs="Arial"/>
            <w:sz w:val="24"/>
            <w:szCs w:val="24"/>
          </w:rPr>
          <w:t>https://www.sheffield.ac.uk/ssid/301/study-skills/university-study/reflective-practice</w:t>
        </w:r>
      </w:hyperlink>
      <w:r w:rsidRPr="005D2EF5">
        <w:rPr>
          <w:rFonts w:ascii="Arial" w:hAnsi="Arial" w:cs="Arial"/>
          <w:sz w:val="24"/>
          <w:szCs w:val="24"/>
        </w:rPr>
        <w:t xml:space="preserve"> (Accessed: 15</w:t>
      </w:r>
      <w:r w:rsidRPr="005D2EF5">
        <w:rPr>
          <w:rFonts w:ascii="Arial" w:hAnsi="Arial" w:cs="Arial"/>
          <w:sz w:val="24"/>
          <w:szCs w:val="24"/>
          <w:vertAlign w:val="superscript"/>
        </w:rPr>
        <w:t>th</w:t>
      </w:r>
      <w:r w:rsidRPr="005D2EF5">
        <w:rPr>
          <w:rFonts w:ascii="Arial" w:hAnsi="Arial" w:cs="Arial"/>
          <w:sz w:val="24"/>
          <w:szCs w:val="24"/>
        </w:rPr>
        <w:t xml:space="preserve"> June 2019)</w:t>
      </w:r>
    </w:p>
    <w:p w14:paraId="47EB4BC3"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Wilkinson, T. Boohan, M. and Stevenson, M. (2013) ‘Does learning style influence academic performance in different forms of assessment?’, </w:t>
      </w:r>
      <w:r w:rsidRPr="005D2EF5">
        <w:rPr>
          <w:rFonts w:ascii="Arial" w:eastAsia="Arial" w:hAnsi="Arial" w:cs="Arial"/>
          <w:i/>
          <w:iCs/>
          <w:sz w:val="24"/>
          <w:szCs w:val="24"/>
        </w:rPr>
        <w:t>Journal of Anatomy</w:t>
      </w:r>
      <w:r w:rsidRPr="005D2EF5">
        <w:rPr>
          <w:rFonts w:ascii="Arial" w:eastAsia="Arial" w:hAnsi="Arial" w:cs="Arial"/>
          <w:sz w:val="24"/>
          <w:szCs w:val="24"/>
        </w:rPr>
        <w:t xml:space="preserve">, Available at: </w:t>
      </w:r>
      <w:hyperlink r:id="rId29">
        <w:r w:rsidRPr="005D2EF5">
          <w:rPr>
            <w:rStyle w:val="Hyperlink"/>
            <w:rFonts w:ascii="Arial" w:eastAsia="Arial" w:hAnsi="Arial" w:cs="Arial"/>
            <w:sz w:val="24"/>
            <w:szCs w:val="24"/>
          </w:rPr>
          <w:t>https://onlinelibrary.wiley.com/doi/full/10.1111/joa.12126</w:t>
        </w:r>
      </w:hyperlink>
      <w:r w:rsidRPr="005D2EF5">
        <w:rPr>
          <w:rFonts w:ascii="Arial" w:eastAsia="Arial" w:hAnsi="Arial" w:cs="Arial"/>
          <w:sz w:val="24"/>
          <w:szCs w:val="24"/>
        </w:rPr>
        <w:t xml:space="preserve"> (Accessed 1</w:t>
      </w:r>
      <w:r w:rsidRPr="005D2EF5">
        <w:rPr>
          <w:rFonts w:ascii="Arial" w:eastAsia="Arial" w:hAnsi="Arial" w:cs="Arial"/>
          <w:sz w:val="24"/>
          <w:szCs w:val="24"/>
          <w:vertAlign w:val="superscript"/>
        </w:rPr>
        <w:t>st</w:t>
      </w:r>
      <w:r w:rsidRPr="005D2EF5">
        <w:rPr>
          <w:rFonts w:ascii="Arial" w:eastAsia="Arial" w:hAnsi="Arial" w:cs="Arial"/>
          <w:sz w:val="24"/>
          <w:szCs w:val="24"/>
        </w:rPr>
        <w:t xml:space="preserve"> June 2019).</w:t>
      </w:r>
    </w:p>
    <w:p w14:paraId="28C6453E" w14:textId="77777777" w:rsidR="007A59F7" w:rsidRPr="005D2EF5" w:rsidRDefault="007A59F7" w:rsidP="007A59F7">
      <w:pPr>
        <w:jc w:val="both"/>
        <w:rPr>
          <w:rFonts w:ascii="Arial" w:eastAsia="Arial" w:hAnsi="Arial" w:cs="Arial"/>
          <w:sz w:val="24"/>
          <w:szCs w:val="24"/>
        </w:rPr>
      </w:pPr>
      <w:r w:rsidRPr="005D2EF5">
        <w:rPr>
          <w:rFonts w:ascii="Arial" w:eastAsia="Arial" w:hAnsi="Arial" w:cs="Arial"/>
          <w:sz w:val="24"/>
          <w:szCs w:val="24"/>
        </w:rPr>
        <w:t xml:space="preserve">Wlodarsky, R. (2018) ‘The benefits of reflection on improving teaching through change: a reflective model for professional development’, </w:t>
      </w:r>
      <w:r w:rsidRPr="005D2EF5">
        <w:rPr>
          <w:rFonts w:ascii="Arial" w:eastAsia="Arial" w:hAnsi="Arial" w:cs="Arial"/>
          <w:i/>
          <w:iCs/>
          <w:sz w:val="24"/>
          <w:szCs w:val="24"/>
        </w:rPr>
        <w:t>National Teacher Education Journal,</w:t>
      </w:r>
      <w:r w:rsidRPr="005D2EF5">
        <w:rPr>
          <w:rFonts w:ascii="Arial" w:eastAsia="Arial" w:hAnsi="Arial" w:cs="Arial"/>
          <w:sz w:val="24"/>
          <w:szCs w:val="24"/>
        </w:rPr>
        <w:t xml:space="preserve"> 11(1), p. 33 - 40.</w:t>
      </w:r>
    </w:p>
    <w:p w14:paraId="07F10627" w14:textId="2D928B04" w:rsidR="00CD03E8" w:rsidRPr="00F50DFC" w:rsidRDefault="00CD03E8" w:rsidP="007A59F7">
      <w:pPr>
        <w:pStyle w:val="ListParagraph"/>
        <w:jc w:val="both"/>
      </w:pPr>
    </w:p>
    <w:sectPr w:rsidR="00CD03E8" w:rsidRPr="00F50D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7BF53E" w14:textId="77777777" w:rsidR="004E7875" w:rsidRDefault="004E7875" w:rsidP="00B45345">
      <w:pPr>
        <w:spacing w:after="0" w:line="240" w:lineRule="auto"/>
      </w:pPr>
      <w:r>
        <w:separator/>
      </w:r>
    </w:p>
  </w:endnote>
  <w:endnote w:type="continuationSeparator" w:id="0">
    <w:p w14:paraId="2A8EAF07" w14:textId="77777777" w:rsidR="004E7875" w:rsidRDefault="004E7875" w:rsidP="00B45345">
      <w:pPr>
        <w:spacing w:after="0" w:line="240" w:lineRule="auto"/>
      </w:pPr>
      <w:r>
        <w:continuationSeparator/>
      </w:r>
    </w:p>
  </w:endnote>
  <w:endnote w:type="continuationNotice" w:id="1">
    <w:p w14:paraId="4F5ABFDB" w14:textId="77777777" w:rsidR="00013077" w:rsidRDefault="000130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1199104"/>
      <w:docPartObj>
        <w:docPartGallery w:val="Page Numbers (Bottom of Page)"/>
        <w:docPartUnique/>
      </w:docPartObj>
    </w:sdtPr>
    <w:sdtEndPr>
      <w:rPr>
        <w:noProof/>
      </w:rPr>
    </w:sdtEndPr>
    <w:sdtContent>
      <w:p w14:paraId="78E43982" w14:textId="353E82A4" w:rsidR="00B45345" w:rsidRDefault="00B453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825C21" w14:textId="77777777" w:rsidR="00B45345" w:rsidRDefault="00B45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FF038" w14:textId="77777777" w:rsidR="004E7875" w:rsidRDefault="004E7875" w:rsidP="00B45345">
      <w:pPr>
        <w:spacing w:after="0" w:line="240" w:lineRule="auto"/>
      </w:pPr>
      <w:r>
        <w:separator/>
      </w:r>
    </w:p>
  </w:footnote>
  <w:footnote w:type="continuationSeparator" w:id="0">
    <w:p w14:paraId="1128161D" w14:textId="77777777" w:rsidR="004E7875" w:rsidRDefault="004E7875" w:rsidP="00B45345">
      <w:pPr>
        <w:spacing w:after="0" w:line="240" w:lineRule="auto"/>
      </w:pPr>
      <w:r>
        <w:continuationSeparator/>
      </w:r>
    </w:p>
  </w:footnote>
  <w:footnote w:type="continuationNotice" w:id="1">
    <w:p w14:paraId="44F847CA" w14:textId="77777777" w:rsidR="00013077" w:rsidRDefault="000130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45EE7" w14:textId="3A2E2830" w:rsidR="002E3436" w:rsidRDefault="002E3436">
    <w:pPr>
      <w:pStyle w:val="Header"/>
    </w:pPr>
    <w:r>
      <w:t>180</w:t>
    </w:r>
    <w:r w:rsidR="00D32531">
      <w:t>6935/EAEE5002</w:t>
    </w:r>
  </w:p>
  <w:p w14:paraId="74684310" w14:textId="77777777" w:rsidR="002E3436" w:rsidRDefault="002E34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42B95"/>
    <w:multiLevelType w:val="multilevel"/>
    <w:tmpl w:val="69FAFF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D72847"/>
    <w:multiLevelType w:val="multilevel"/>
    <w:tmpl w:val="CB9239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602334"/>
    <w:multiLevelType w:val="hybridMultilevel"/>
    <w:tmpl w:val="2F0645E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F019EF"/>
    <w:multiLevelType w:val="multilevel"/>
    <w:tmpl w:val="2C9CAE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3C5C1A"/>
    <w:multiLevelType w:val="hybridMultilevel"/>
    <w:tmpl w:val="45AE9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4059F1"/>
    <w:multiLevelType w:val="hybridMultilevel"/>
    <w:tmpl w:val="29146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E6790D"/>
    <w:multiLevelType w:val="multilevel"/>
    <w:tmpl w:val="57AE00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901DAC"/>
    <w:multiLevelType w:val="hybridMultilevel"/>
    <w:tmpl w:val="FC18B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6B03F0"/>
    <w:multiLevelType w:val="hybridMultilevel"/>
    <w:tmpl w:val="970E9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BC1950"/>
    <w:multiLevelType w:val="multilevel"/>
    <w:tmpl w:val="99225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3715FE"/>
    <w:multiLevelType w:val="multilevel"/>
    <w:tmpl w:val="CDCC82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E63C4C"/>
    <w:multiLevelType w:val="hybridMultilevel"/>
    <w:tmpl w:val="F66A0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1C1791"/>
    <w:multiLevelType w:val="hybridMultilevel"/>
    <w:tmpl w:val="79483E1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3" w15:restartNumberingAfterBreak="0">
    <w:nsid w:val="7FAB1026"/>
    <w:multiLevelType w:val="multilevel"/>
    <w:tmpl w:val="570253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2"/>
  </w:num>
  <w:num w:numId="3">
    <w:abstractNumId w:val="11"/>
  </w:num>
  <w:num w:numId="4">
    <w:abstractNumId w:val="9"/>
  </w:num>
  <w:num w:numId="5">
    <w:abstractNumId w:val="6"/>
  </w:num>
  <w:num w:numId="6">
    <w:abstractNumId w:val="13"/>
  </w:num>
  <w:num w:numId="7">
    <w:abstractNumId w:val="0"/>
  </w:num>
  <w:num w:numId="8">
    <w:abstractNumId w:val="10"/>
  </w:num>
  <w:num w:numId="9">
    <w:abstractNumId w:val="3"/>
  </w:num>
  <w:num w:numId="10">
    <w:abstractNumId w:val="1"/>
  </w:num>
  <w:num w:numId="11">
    <w:abstractNumId w:val="2"/>
  </w:num>
  <w:num w:numId="12">
    <w:abstractNumId w:val="5"/>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E8"/>
    <w:rsid w:val="00010B9C"/>
    <w:rsid w:val="00013077"/>
    <w:rsid w:val="0002353B"/>
    <w:rsid w:val="00027294"/>
    <w:rsid w:val="000436F9"/>
    <w:rsid w:val="000465D2"/>
    <w:rsid w:val="00050F5D"/>
    <w:rsid w:val="0005425B"/>
    <w:rsid w:val="00054BDD"/>
    <w:rsid w:val="0006202D"/>
    <w:rsid w:val="0007411A"/>
    <w:rsid w:val="00075300"/>
    <w:rsid w:val="00075A62"/>
    <w:rsid w:val="0007782B"/>
    <w:rsid w:val="000945E9"/>
    <w:rsid w:val="000B68A3"/>
    <w:rsid w:val="000C41D6"/>
    <w:rsid w:val="000C56D9"/>
    <w:rsid w:val="000E75D5"/>
    <w:rsid w:val="000F13B2"/>
    <w:rsid w:val="000F1401"/>
    <w:rsid w:val="001006C6"/>
    <w:rsid w:val="0011475A"/>
    <w:rsid w:val="001171D6"/>
    <w:rsid w:val="001204A6"/>
    <w:rsid w:val="00120E9E"/>
    <w:rsid w:val="00126BB1"/>
    <w:rsid w:val="00126BD9"/>
    <w:rsid w:val="001431CF"/>
    <w:rsid w:val="00145E73"/>
    <w:rsid w:val="00172281"/>
    <w:rsid w:val="00173E7D"/>
    <w:rsid w:val="0017768D"/>
    <w:rsid w:val="001820B7"/>
    <w:rsid w:val="00183D96"/>
    <w:rsid w:val="001B401F"/>
    <w:rsid w:val="001C3B2F"/>
    <w:rsid w:val="001C7A88"/>
    <w:rsid w:val="001F0257"/>
    <w:rsid w:val="001F0CFE"/>
    <w:rsid w:val="001F2170"/>
    <w:rsid w:val="00201D61"/>
    <w:rsid w:val="00203A6B"/>
    <w:rsid w:val="002123DB"/>
    <w:rsid w:val="002129CA"/>
    <w:rsid w:val="00216DD3"/>
    <w:rsid w:val="00224B56"/>
    <w:rsid w:val="0023316B"/>
    <w:rsid w:val="00241FB2"/>
    <w:rsid w:val="00244984"/>
    <w:rsid w:val="002468DF"/>
    <w:rsid w:val="002520B5"/>
    <w:rsid w:val="002631B3"/>
    <w:rsid w:val="00267142"/>
    <w:rsid w:val="00267552"/>
    <w:rsid w:val="00273DDD"/>
    <w:rsid w:val="002946B2"/>
    <w:rsid w:val="002A2B40"/>
    <w:rsid w:val="002A7CD6"/>
    <w:rsid w:val="002B68D7"/>
    <w:rsid w:val="002C2885"/>
    <w:rsid w:val="002C2A05"/>
    <w:rsid w:val="002C3848"/>
    <w:rsid w:val="002C789D"/>
    <w:rsid w:val="002D1A78"/>
    <w:rsid w:val="002D6DE1"/>
    <w:rsid w:val="002E3436"/>
    <w:rsid w:val="002E73CB"/>
    <w:rsid w:val="003060DD"/>
    <w:rsid w:val="00323E2C"/>
    <w:rsid w:val="0033092C"/>
    <w:rsid w:val="00344349"/>
    <w:rsid w:val="00352805"/>
    <w:rsid w:val="0036020D"/>
    <w:rsid w:val="00375115"/>
    <w:rsid w:val="0037651B"/>
    <w:rsid w:val="003855CA"/>
    <w:rsid w:val="003865A8"/>
    <w:rsid w:val="003A0B1E"/>
    <w:rsid w:val="003B2313"/>
    <w:rsid w:val="003C224D"/>
    <w:rsid w:val="003D00C8"/>
    <w:rsid w:val="003F7EE8"/>
    <w:rsid w:val="00402D17"/>
    <w:rsid w:val="00412D12"/>
    <w:rsid w:val="00430634"/>
    <w:rsid w:val="00443E5B"/>
    <w:rsid w:val="00450D6F"/>
    <w:rsid w:val="0045270E"/>
    <w:rsid w:val="00465676"/>
    <w:rsid w:val="004666DE"/>
    <w:rsid w:val="00475915"/>
    <w:rsid w:val="0047728F"/>
    <w:rsid w:val="004A0751"/>
    <w:rsid w:val="004A3C82"/>
    <w:rsid w:val="004A7D07"/>
    <w:rsid w:val="004B2806"/>
    <w:rsid w:val="004B57DA"/>
    <w:rsid w:val="004C1C0F"/>
    <w:rsid w:val="004E1FD5"/>
    <w:rsid w:val="004E7875"/>
    <w:rsid w:val="004F5C83"/>
    <w:rsid w:val="0050563E"/>
    <w:rsid w:val="00506054"/>
    <w:rsid w:val="00507576"/>
    <w:rsid w:val="00516CE7"/>
    <w:rsid w:val="0052536D"/>
    <w:rsid w:val="0053422D"/>
    <w:rsid w:val="00540868"/>
    <w:rsid w:val="00541386"/>
    <w:rsid w:val="00541912"/>
    <w:rsid w:val="00542F42"/>
    <w:rsid w:val="00554DE6"/>
    <w:rsid w:val="0056431D"/>
    <w:rsid w:val="0057051D"/>
    <w:rsid w:val="00572A0A"/>
    <w:rsid w:val="00572C78"/>
    <w:rsid w:val="00577516"/>
    <w:rsid w:val="005819E6"/>
    <w:rsid w:val="00591C1A"/>
    <w:rsid w:val="00594EAE"/>
    <w:rsid w:val="0059520E"/>
    <w:rsid w:val="005A441C"/>
    <w:rsid w:val="005B4AE2"/>
    <w:rsid w:val="005B4C3E"/>
    <w:rsid w:val="005C19AC"/>
    <w:rsid w:val="005C356D"/>
    <w:rsid w:val="005D2EF5"/>
    <w:rsid w:val="005D7647"/>
    <w:rsid w:val="005E4E09"/>
    <w:rsid w:val="00627359"/>
    <w:rsid w:val="006301EA"/>
    <w:rsid w:val="00630C05"/>
    <w:rsid w:val="006359F0"/>
    <w:rsid w:val="00636DC9"/>
    <w:rsid w:val="00637A7F"/>
    <w:rsid w:val="00643B71"/>
    <w:rsid w:val="00655708"/>
    <w:rsid w:val="00656FD8"/>
    <w:rsid w:val="0066467B"/>
    <w:rsid w:val="006828DA"/>
    <w:rsid w:val="006868CA"/>
    <w:rsid w:val="0068772D"/>
    <w:rsid w:val="006A0FBA"/>
    <w:rsid w:val="006A3737"/>
    <w:rsid w:val="006A45AD"/>
    <w:rsid w:val="006A580B"/>
    <w:rsid w:val="006A7B3D"/>
    <w:rsid w:val="006B4C5A"/>
    <w:rsid w:val="006C2598"/>
    <w:rsid w:val="006C32F6"/>
    <w:rsid w:val="006C54D3"/>
    <w:rsid w:val="006C677F"/>
    <w:rsid w:val="006D168D"/>
    <w:rsid w:val="006D2376"/>
    <w:rsid w:val="006E3CA1"/>
    <w:rsid w:val="006F2753"/>
    <w:rsid w:val="00707B06"/>
    <w:rsid w:val="007247E3"/>
    <w:rsid w:val="00741D8F"/>
    <w:rsid w:val="007556B5"/>
    <w:rsid w:val="00773BB5"/>
    <w:rsid w:val="007A0A97"/>
    <w:rsid w:val="007A59F7"/>
    <w:rsid w:val="007A7084"/>
    <w:rsid w:val="007B2B07"/>
    <w:rsid w:val="007D0C39"/>
    <w:rsid w:val="007D3649"/>
    <w:rsid w:val="007D4E05"/>
    <w:rsid w:val="007E606B"/>
    <w:rsid w:val="007F36C1"/>
    <w:rsid w:val="00803CE9"/>
    <w:rsid w:val="00804C06"/>
    <w:rsid w:val="00805FDF"/>
    <w:rsid w:val="00825FD5"/>
    <w:rsid w:val="00832B07"/>
    <w:rsid w:val="00850186"/>
    <w:rsid w:val="00861DAA"/>
    <w:rsid w:val="0087144E"/>
    <w:rsid w:val="00873322"/>
    <w:rsid w:val="00876061"/>
    <w:rsid w:val="00880821"/>
    <w:rsid w:val="00884E2D"/>
    <w:rsid w:val="00887C59"/>
    <w:rsid w:val="00897FCC"/>
    <w:rsid w:val="008B7377"/>
    <w:rsid w:val="008C6E0F"/>
    <w:rsid w:val="008E0212"/>
    <w:rsid w:val="008E25F3"/>
    <w:rsid w:val="008F4E50"/>
    <w:rsid w:val="008F6AEE"/>
    <w:rsid w:val="00906390"/>
    <w:rsid w:val="00911A98"/>
    <w:rsid w:val="00913F2B"/>
    <w:rsid w:val="00916ABC"/>
    <w:rsid w:val="00921381"/>
    <w:rsid w:val="00924C91"/>
    <w:rsid w:val="00924E92"/>
    <w:rsid w:val="00931B22"/>
    <w:rsid w:val="00937D59"/>
    <w:rsid w:val="0095550B"/>
    <w:rsid w:val="00962F76"/>
    <w:rsid w:val="0096506D"/>
    <w:rsid w:val="009668EF"/>
    <w:rsid w:val="009A402C"/>
    <w:rsid w:val="009A50CF"/>
    <w:rsid w:val="009A5662"/>
    <w:rsid w:val="009A6A01"/>
    <w:rsid w:val="009A6C71"/>
    <w:rsid w:val="009A7935"/>
    <w:rsid w:val="009C4E68"/>
    <w:rsid w:val="009C567B"/>
    <w:rsid w:val="009F4EF1"/>
    <w:rsid w:val="00A02A5C"/>
    <w:rsid w:val="00A02C0E"/>
    <w:rsid w:val="00A3421F"/>
    <w:rsid w:val="00A36601"/>
    <w:rsid w:val="00A37625"/>
    <w:rsid w:val="00A44D89"/>
    <w:rsid w:val="00A45B01"/>
    <w:rsid w:val="00A45D17"/>
    <w:rsid w:val="00A50316"/>
    <w:rsid w:val="00A6188A"/>
    <w:rsid w:val="00A71FAE"/>
    <w:rsid w:val="00AB10D1"/>
    <w:rsid w:val="00AB6CAC"/>
    <w:rsid w:val="00AD0161"/>
    <w:rsid w:val="00AE3124"/>
    <w:rsid w:val="00AF386F"/>
    <w:rsid w:val="00AF5D3E"/>
    <w:rsid w:val="00B00BF1"/>
    <w:rsid w:val="00B100EE"/>
    <w:rsid w:val="00B16259"/>
    <w:rsid w:val="00B2225E"/>
    <w:rsid w:val="00B22F95"/>
    <w:rsid w:val="00B30C29"/>
    <w:rsid w:val="00B44CDE"/>
    <w:rsid w:val="00B45345"/>
    <w:rsid w:val="00B4774B"/>
    <w:rsid w:val="00B63E13"/>
    <w:rsid w:val="00B72B25"/>
    <w:rsid w:val="00B82095"/>
    <w:rsid w:val="00B917F7"/>
    <w:rsid w:val="00B940B0"/>
    <w:rsid w:val="00BA2E38"/>
    <w:rsid w:val="00BB4FD6"/>
    <w:rsid w:val="00BB6C86"/>
    <w:rsid w:val="00BC629C"/>
    <w:rsid w:val="00BC7164"/>
    <w:rsid w:val="00BD1267"/>
    <w:rsid w:val="00BD4430"/>
    <w:rsid w:val="00BD7870"/>
    <w:rsid w:val="00BF15F4"/>
    <w:rsid w:val="00BF7B3D"/>
    <w:rsid w:val="00C05E38"/>
    <w:rsid w:val="00C34179"/>
    <w:rsid w:val="00C34FF1"/>
    <w:rsid w:val="00C413D9"/>
    <w:rsid w:val="00C41D8E"/>
    <w:rsid w:val="00C472D4"/>
    <w:rsid w:val="00C5622D"/>
    <w:rsid w:val="00C65123"/>
    <w:rsid w:val="00C952E9"/>
    <w:rsid w:val="00CA08AA"/>
    <w:rsid w:val="00CB3478"/>
    <w:rsid w:val="00CB428E"/>
    <w:rsid w:val="00CB6F20"/>
    <w:rsid w:val="00CC51C3"/>
    <w:rsid w:val="00CD03E8"/>
    <w:rsid w:val="00CD396D"/>
    <w:rsid w:val="00CF12E9"/>
    <w:rsid w:val="00CF138E"/>
    <w:rsid w:val="00CF40A2"/>
    <w:rsid w:val="00D01FA1"/>
    <w:rsid w:val="00D07096"/>
    <w:rsid w:val="00D13BE7"/>
    <w:rsid w:val="00D14226"/>
    <w:rsid w:val="00D15022"/>
    <w:rsid w:val="00D30773"/>
    <w:rsid w:val="00D30D46"/>
    <w:rsid w:val="00D32531"/>
    <w:rsid w:val="00D36A55"/>
    <w:rsid w:val="00D42A86"/>
    <w:rsid w:val="00D508BD"/>
    <w:rsid w:val="00D55EBA"/>
    <w:rsid w:val="00D611B0"/>
    <w:rsid w:val="00D81C90"/>
    <w:rsid w:val="00D913EB"/>
    <w:rsid w:val="00D97AA0"/>
    <w:rsid w:val="00DA6628"/>
    <w:rsid w:val="00DB5798"/>
    <w:rsid w:val="00DC396D"/>
    <w:rsid w:val="00DC6E65"/>
    <w:rsid w:val="00DD5BC8"/>
    <w:rsid w:val="00DD6B79"/>
    <w:rsid w:val="00DE3C78"/>
    <w:rsid w:val="00E015DC"/>
    <w:rsid w:val="00E05991"/>
    <w:rsid w:val="00E11EEC"/>
    <w:rsid w:val="00E127C8"/>
    <w:rsid w:val="00E301A0"/>
    <w:rsid w:val="00E50AC6"/>
    <w:rsid w:val="00E526D3"/>
    <w:rsid w:val="00E5779A"/>
    <w:rsid w:val="00E766E0"/>
    <w:rsid w:val="00E80CCE"/>
    <w:rsid w:val="00EA5CE4"/>
    <w:rsid w:val="00EA637E"/>
    <w:rsid w:val="00EA78A5"/>
    <w:rsid w:val="00EA7D24"/>
    <w:rsid w:val="00EC0266"/>
    <w:rsid w:val="00EC3747"/>
    <w:rsid w:val="00EC577F"/>
    <w:rsid w:val="00EC7A99"/>
    <w:rsid w:val="00EE4CCB"/>
    <w:rsid w:val="00EF5EA1"/>
    <w:rsid w:val="00F07010"/>
    <w:rsid w:val="00F10810"/>
    <w:rsid w:val="00F1421D"/>
    <w:rsid w:val="00F1515F"/>
    <w:rsid w:val="00F15ADD"/>
    <w:rsid w:val="00F227FD"/>
    <w:rsid w:val="00F251C8"/>
    <w:rsid w:val="00F366D3"/>
    <w:rsid w:val="00F370C4"/>
    <w:rsid w:val="00F37438"/>
    <w:rsid w:val="00F41AE1"/>
    <w:rsid w:val="00F42E86"/>
    <w:rsid w:val="00F46488"/>
    <w:rsid w:val="00F50DFC"/>
    <w:rsid w:val="00F513EA"/>
    <w:rsid w:val="00F86C2D"/>
    <w:rsid w:val="00FB1347"/>
    <w:rsid w:val="00FB2FD8"/>
    <w:rsid w:val="00FE0A82"/>
    <w:rsid w:val="00FE0AB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FFDF45"/>
  <w15:chartTrackingRefBased/>
  <w15:docId w15:val="{80405A37-AE98-4293-9779-BBC077F09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CDE"/>
    <w:pPr>
      <w:ind w:left="720"/>
      <w:contextualSpacing/>
    </w:pPr>
  </w:style>
  <w:style w:type="paragraph" w:customStyle="1" w:styleId="paragraph">
    <w:name w:val="paragraph"/>
    <w:basedOn w:val="Normal"/>
    <w:rsid w:val="00B22F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22F95"/>
  </w:style>
  <w:style w:type="character" w:customStyle="1" w:styleId="spellingerror">
    <w:name w:val="spellingerror"/>
    <w:basedOn w:val="DefaultParagraphFont"/>
    <w:rsid w:val="00B22F95"/>
  </w:style>
  <w:style w:type="character" w:customStyle="1" w:styleId="eop">
    <w:name w:val="eop"/>
    <w:basedOn w:val="DefaultParagraphFont"/>
    <w:rsid w:val="00B22F95"/>
  </w:style>
  <w:style w:type="character" w:customStyle="1" w:styleId="advancedproofingissue">
    <w:name w:val="advancedproofingissue"/>
    <w:basedOn w:val="DefaultParagraphFont"/>
    <w:rsid w:val="00B22F95"/>
  </w:style>
  <w:style w:type="character" w:customStyle="1" w:styleId="contextualspellingandgrammarerror">
    <w:name w:val="contextualspellingandgrammarerror"/>
    <w:basedOn w:val="DefaultParagraphFont"/>
    <w:rsid w:val="00656FD8"/>
  </w:style>
  <w:style w:type="paragraph" w:styleId="Header">
    <w:name w:val="header"/>
    <w:basedOn w:val="Normal"/>
    <w:link w:val="HeaderChar"/>
    <w:uiPriority w:val="99"/>
    <w:unhideWhenUsed/>
    <w:rsid w:val="00B453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5345"/>
  </w:style>
  <w:style w:type="paragraph" w:styleId="Footer">
    <w:name w:val="footer"/>
    <w:basedOn w:val="Normal"/>
    <w:link w:val="FooterChar"/>
    <w:uiPriority w:val="99"/>
    <w:unhideWhenUsed/>
    <w:rsid w:val="00B453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5345"/>
  </w:style>
  <w:style w:type="character" w:styleId="Hyperlink">
    <w:name w:val="Hyperlink"/>
    <w:basedOn w:val="DefaultParagraphFont"/>
    <w:uiPriority w:val="99"/>
    <w:unhideWhenUsed/>
    <w:rsid w:val="007A59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9612923">
      <w:bodyDiv w:val="1"/>
      <w:marLeft w:val="0"/>
      <w:marRight w:val="0"/>
      <w:marTop w:val="0"/>
      <w:marBottom w:val="0"/>
      <w:divBdr>
        <w:top w:val="none" w:sz="0" w:space="0" w:color="auto"/>
        <w:left w:val="none" w:sz="0" w:space="0" w:color="auto"/>
        <w:bottom w:val="none" w:sz="0" w:space="0" w:color="auto"/>
        <w:right w:val="none" w:sz="0" w:space="0" w:color="auto"/>
      </w:divBdr>
      <w:divsChild>
        <w:div w:id="394861554">
          <w:marLeft w:val="0"/>
          <w:marRight w:val="0"/>
          <w:marTop w:val="0"/>
          <w:marBottom w:val="0"/>
          <w:divBdr>
            <w:top w:val="none" w:sz="0" w:space="0" w:color="auto"/>
            <w:left w:val="none" w:sz="0" w:space="0" w:color="auto"/>
            <w:bottom w:val="none" w:sz="0" w:space="0" w:color="auto"/>
            <w:right w:val="none" w:sz="0" w:space="0" w:color="auto"/>
          </w:divBdr>
        </w:div>
        <w:div w:id="680011704">
          <w:marLeft w:val="0"/>
          <w:marRight w:val="0"/>
          <w:marTop w:val="0"/>
          <w:marBottom w:val="0"/>
          <w:divBdr>
            <w:top w:val="none" w:sz="0" w:space="0" w:color="auto"/>
            <w:left w:val="none" w:sz="0" w:space="0" w:color="auto"/>
            <w:bottom w:val="none" w:sz="0" w:space="0" w:color="auto"/>
            <w:right w:val="none" w:sz="0" w:space="0" w:color="auto"/>
          </w:divBdr>
        </w:div>
        <w:div w:id="809132767">
          <w:marLeft w:val="0"/>
          <w:marRight w:val="0"/>
          <w:marTop w:val="0"/>
          <w:marBottom w:val="0"/>
          <w:divBdr>
            <w:top w:val="none" w:sz="0" w:space="0" w:color="auto"/>
            <w:left w:val="none" w:sz="0" w:space="0" w:color="auto"/>
            <w:bottom w:val="none" w:sz="0" w:space="0" w:color="auto"/>
            <w:right w:val="none" w:sz="0" w:space="0" w:color="auto"/>
          </w:divBdr>
        </w:div>
        <w:div w:id="1155024191">
          <w:marLeft w:val="0"/>
          <w:marRight w:val="0"/>
          <w:marTop w:val="0"/>
          <w:marBottom w:val="0"/>
          <w:divBdr>
            <w:top w:val="none" w:sz="0" w:space="0" w:color="auto"/>
            <w:left w:val="none" w:sz="0" w:space="0" w:color="auto"/>
            <w:bottom w:val="none" w:sz="0" w:space="0" w:color="auto"/>
            <w:right w:val="none" w:sz="0" w:space="0" w:color="auto"/>
          </w:divBdr>
          <w:divsChild>
            <w:div w:id="339503013">
              <w:marLeft w:val="-75"/>
              <w:marRight w:val="0"/>
              <w:marTop w:val="30"/>
              <w:marBottom w:val="30"/>
              <w:divBdr>
                <w:top w:val="none" w:sz="0" w:space="0" w:color="auto"/>
                <w:left w:val="none" w:sz="0" w:space="0" w:color="auto"/>
                <w:bottom w:val="none" w:sz="0" w:space="0" w:color="auto"/>
                <w:right w:val="none" w:sz="0" w:space="0" w:color="auto"/>
              </w:divBdr>
              <w:divsChild>
                <w:div w:id="129909100">
                  <w:marLeft w:val="0"/>
                  <w:marRight w:val="0"/>
                  <w:marTop w:val="0"/>
                  <w:marBottom w:val="0"/>
                  <w:divBdr>
                    <w:top w:val="none" w:sz="0" w:space="0" w:color="auto"/>
                    <w:left w:val="none" w:sz="0" w:space="0" w:color="auto"/>
                    <w:bottom w:val="none" w:sz="0" w:space="0" w:color="auto"/>
                    <w:right w:val="none" w:sz="0" w:space="0" w:color="auto"/>
                  </w:divBdr>
                  <w:divsChild>
                    <w:div w:id="1388914684">
                      <w:marLeft w:val="0"/>
                      <w:marRight w:val="0"/>
                      <w:marTop w:val="0"/>
                      <w:marBottom w:val="0"/>
                      <w:divBdr>
                        <w:top w:val="none" w:sz="0" w:space="0" w:color="auto"/>
                        <w:left w:val="none" w:sz="0" w:space="0" w:color="auto"/>
                        <w:bottom w:val="none" w:sz="0" w:space="0" w:color="auto"/>
                        <w:right w:val="none" w:sz="0" w:space="0" w:color="auto"/>
                      </w:divBdr>
                    </w:div>
                  </w:divsChild>
                </w:div>
                <w:div w:id="187379612">
                  <w:marLeft w:val="0"/>
                  <w:marRight w:val="0"/>
                  <w:marTop w:val="0"/>
                  <w:marBottom w:val="0"/>
                  <w:divBdr>
                    <w:top w:val="none" w:sz="0" w:space="0" w:color="auto"/>
                    <w:left w:val="none" w:sz="0" w:space="0" w:color="auto"/>
                    <w:bottom w:val="none" w:sz="0" w:space="0" w:color="auto"/>
                    <w:right w:val="none" w:sz="0" w:space="0" w:color="auto"/>
                  </w:divBdr>
                  <w:divsChild>
                    <w:div w:id="309795134">
                      <w:marLeft w:val="0"/>
                      <w:marRight w:val="0"/>
                      <w:marTop w:val="0"/>
                      <w:marBottom w:val="0"/>
                      <w:divBdr>
                        <w:top w:val="none" w:sz="0" w:space="0" w:color="auto"/>
                        <w:left w:val="none" w:sz="0" w:space="0" w:color="auto"/>
                        <w:bottom w:val="none" w:sz="0" w:space="0" w:color="auto"/>
                        <w:right w:val="none" w:sz="0" w:space="0" w:color="auto"/>
                      </w:divBdr>
                    </w:div>
                    <w:div w:id="470245373">
                      <w:marLeft w:val="0"/>
                      <w:marRight w:val="0"/>
                      <w:marTop w:val="0"/>
                      <w:marBottom w:val="0"/>
                      <w:divBdr>
                        <w:top w:val="none" w:sz="0" w:space="0" w:color="auto"/>
                        <w:left w:val="none" w:sz="0" w:space="0" w:color="auto"/>
                        <w:bottom w:val="none" w:sz="0" w:space="0" w:color="auto"/>
                        <w:right w:val="none" w:sz="0" w:space="0" w:color="auto"/>
                      </w:divBdr>
                    </w:div>
                    <w:div w:id="777872006">
                      <w:marLeft w:val="0"/>
                      <w:marRight w:val="0"/>
                      <w:marTop w:val="0"/>
                      <w:marBottom w:val="0"/>
                      <w:divBdr>
                        <w:top w:val="none" w:sz="0" w:space="0" w:color="auto"/>
                        <w:left w:val="none" w:sz="0" w:space="0" w:color="auto"/>
                        <w:bottom w:val="none" w:sz="0" w:space="0" w:color="auto"/>
                        <w:right w:val="none" w:sz="0" w:space="0" w:color="auto"/>
                      </w:divBdr>
                    </w:div>
                    <w:div w:id="1213299778">
                      <w:marLeft w:val="0"/>
                      <w:marRight w:val="0"/>
                      <w:marTop w:val="0"/>
                      <w:marBottom w:val="0"/>
                      <w:divBdr>
                        <w:top w:val="none" w:sz="0" w:space="0" w:color="auto"/>
                        <w:left w:val="none" w:sz="0" w:space="0" w:color="auto"/>
                        <w:bottom w:val="none" w:sz="0" w:space="0" w:color="auto"/>
                        <w:right w:val="none" w:sz="0" w:space="0" w:color="auto"/>
                      </w:divBdr>
                    </w:div>
                    <w:div w:id="1987856860">
                      <w:marLeft w:val="0"/>
                      <w:marRight w:val="0"/>
                      <w:marTop w:val="0"/>
                      <w:marBottom w:val="0"/>
                      <w:divBdr>
                        <w:top w:val="none" w:sz="0" w:space="0" w:color="auto"/>
                        <w:left w:val="none" w:sz="0" w:space="0" w:color="auto"/>
                        <w:bottom w:val="none" w:sz="0" w:space="0" w:color="auto"/>
                        <w:right w:val="none" w:sz="0" w:space="0" w:color="auto"/>
                      </w:divBdr>
                    </w:div>
                  </w:divsChild>
                </w:div>
                <w:div w:id="193540231">
                  <w:marLeft w:val="0"/>
                  <w:marRight w:val="0"/>
                  <w:marTop w:val="0"/>
                  <w:marBottom w:val="0"/>
                  <w:divBdr>
                    <w:top w:val="none" w:sz="0" w:space="0" w:color="auto"/>
                    <w:left w:val="none" w:sz="0" w:space="0" w:color="auto"/>
                    <w:bottom w:val="none" w:sz="0" w:space="0" w:color="auto"/>
                    <w:right w:val="none" w:sz="0" w:space="0" w:color="auto"/>
                  </w:divBdr>
                  <w:divsChild>
                    <w:div w:id="619604986">
                      <w:marLeft w:val="0"/>
                      <w:marRight w:val="0"/>
                      <w:marTop w:val="0"/>
                      <w:marBottom w:val="0"/>
                      <w:divBdr>
                        <w:top w:val="none" w:sz="0" w:space="0" w:color="auto"/>
                        <w:left w:val="none" w:sz="0" w:space="0" w:color="auto"/>
                        <w:bottom w:val="none" w:sz="0" w:space="0" w:color="auto"/>
                        <w:right w:val="none" w:sz="0" w:space="0" w:color="auto"/>
                      </w:divBdr>
                    </w:div>
                  </w:divsChild>
                </w:div>
                <w:div w:id="206062828">
                  <w:marLeft w:val="0"/>
                  <w:marRight w:val="0"/>
                  <w:marTop w:val="0"/>
                  <w:marBottom w:val="0"/>
                  <w:divBdr>
                    <w:top w:val="none" w:sz="0" w:space="0" w:color="auto"/>
                    <w:left w:val="none" w:sz="0" w:space="0" w:color="auto"/>
                    <w:bottom w:val="none" w:sz="0" w:space="0" w:color="auto"/>
                    <w:right w:val="none" w:sz="0" w:space="0" w:color="auto"/>
                  </w:divBdr>
                  <w:divsChild>
                    <w:div w:id="2039818593">
                      <w:marLeft w:val="0"/>
                      <w:marRight w:val="0"/>
                      <w:marTop w:val="0"/>
                      <w:marBottom w:val="0"/>
                      <w:divBdr>
                        <w:top w:val="none" w:sz="0" w:space="0" w:color="auto"/>
                        <w:left w:val="none" w:sz="0" w:space="0" w:color="auto"/>
                        <w:bottom w:val="none" w:sz="0" w:space="0" w:color="auto"/>
                        <w:right w:val="none" w:sz="0" w:space="0" w:color="auto"/>
                      </w:divBdr>
                    </w:div>
                  </w:divsChild>
                </w:div>
                <w:div w:id="219558530">
                  <w:marLeft w:val="0"/>
                  <w:marRight w:val="0"/>
                  <w:marTop w:val="0"/>
                  <w:marBottom w:val="0"/>
                  <w:divBdr>
                    <w:top w:val="none" w:sz="0" w:space="0" w:color="auto"/>
                    <w:left w:val="none" w:sz="0" w:space="0" w:color="auto"/>
                    <w:bottom w:val="none" w:sz="0" w:space="0" w:color="auto"/>
                    <w:right w:val="none" w:sz="0" w:space="0" w:color="auto"/>
                  </w:divBdr>
                  <w:divsChild>
                    <w:div w:id="731198952">
                      <w:marLeft w:val="0"/>
                      <w:marRight w:val="0"/>
                      <w:marTop w:val="0"/>
                      <w:marBottom w:val="0"/>
                      <w:divBdr>
                        <w:top w:val="none" w:sz="0" w:space="0" w:color="auto"/>
                        <w:left w:val="none" w:sz="0" w:space="0" w:color="auto"/>
                        <w:bottom w:val="none" w:sz="0" w:space="0" w:color="auto"/>
                        <w:right w:val="none" w:sz="0" w:space="0" w:color="auto"/>
                      </w:divBdr>
                    </w:div>
                  </w:divsChild>
                </w:div>
                <w:div w:id="292712469">
                  <w:marLeft w:val="0"/>
                  <w:marRight w:val="0"/>
                  <w:marTop w:val="0"/>
                  <w:marBottom w:val="0"/>
                  <w:divBdr>
                    <w:top w:val="none" w:sz="0" w:space="0" w:color="auto"/>
                    <w:left w:val="none" w:sz="0" w:space="0" w:color="auto"/>
                    <w:bottom w:val="none" w:sz="0" w:space="0" w:color="auto"/>
                    <w:right w:val="none" w:sz="0" w:space="0" w:color="auto"/>
                  </w:divBdr>
                  <w:divsChild>
                    <w:div w:id="529956827">
                      <w:marLeft w:val="0"/>
                      <w:marRight w:val="0"/>
                      <w:marTop w:val="0"/>
                      <w:marBottom w:val="0"/>
                      <w:divBdr>
                        <w:top w:val="none" w:sz="0" w:space="0" w:color="auto"/>
                        <w:left w:val="none" w:sz="0" w:space="0" w:color="auto"/>
                        <w:bottom w:val="none" w:sz="0" w:space="0" w:color="auto"/>
                        <w:right w:val="none" w:sz="0" w:space="0" w:color="auto"/>
                      </w:divBdr>
                    </w:div>
                    <w:div w:id="598415923">
                      <w:marLeft w:val="0"/>
                      <w:marRight w:val="0"/>
                      <w:marTop w:val="0"/>
                      <w:marBottom w:val="0"/>
                      <w:divBdr>
                        <w:top w:val="none" w:sz="0" w:space="0" w:color="auto"/>
                        <w:left w:val="none" w:sz="0" w:space="0" w:color="auto"/>
                        <w:bottom w:val="none" w:sz="0" w:space="0" w:color="auto"/>
                        <w:right w:val="none" w:sz="0" w:space="0" w:color="auto"/>
                      </w:divBdr>
                    </w:div>
                    <w:div w:id="961182157">
                      <w:marLeft w:val="0"/>
                      <w:marRight w:val="0"/>
                      <w:marTop w:val="0"/>
                      <w:marBottom w:val="0"/>
                      <w:divBdr>
                        <w:top w:val="none" w:sz="0" w:space="0" w:color="auto"/>
                        <w:left w:val="none" w:sz="0" w:space="0" w:color="auto"/>
                        <w:bottom w:val="none" w:sz="0" w:space="0" w:color="auto"/>
                        <w:right w:val="none" w:sz="0" w:space="0" w:color="auto"/>
                      </w:divBdr>
                    </w:div>
                    <w:div w:id="1714958997">
                      <w:marLeft w:val="0"/>
                      <w:marRight w:val="0"/>
                      <w:marTop w:val="0"/>
                      <w:marBottom w:val="0"/>
                      <w:divBdr>
                        <w:top w:val="none" w:sz="0" w:space="0" w:color="auto"/>
                        <w:left w:val="none" w:sz="0" w:space="0" w:color="auto"/>
                        <w:bottom w:val="none" w:sz="0" w:space="0" w:color="auto"/>
                        <w:right w:val="none" w:sz="0" w:space="0" w:color="auto"/>
                      </w:divBdr>
                    </w:div>
                  </w:divsChild>
                </w:div>
                <w:div w:id="294869994">
                  <w:marLeft w:val="0"/>
                  <w:marRight w:val="0"/>
                  <w:marTop w:val="0"/>
                  <w:marBottom w:val="0"/>
                  <w:divBdr>
                    <w:top w:val="none" w:sz="0" w:space="0" w:color="auto"/>
                    <w:left w:val="none" w:sz="0" w:space="0" w:color="auto"/>
                    <w:bottom w:val="none" w:sz="0" w:space="0" w:color="auto"/>
                    <w:right w:val="none" w:sz="0" w:space="0" w:color="auto"/>
                  </w:divBdr>
                  <w:divsChild>
                    <w:div w:id="1154495765">
                      <w:marLeft w:val="0"/>
                      <w:marRight w:val="0"/>
                      <w:marTop w:val="0"/>
                      <w:marBottom w:val="0"/>
                      <w:divBdr>
                        <w:top w:val="none" w:sz="0" w:space="0" w:color="auto"/>
                        <w:left w:val="none" w:sz="0" w:space="0" w:color="auto"/>
                        <w:bottom w:val="none" w:sz="0" w:space="0" w:color="auto"/>
                        <w:right w:val="none" w:sz="0" w:space="0" w:color="auto"/>
                      </w:divBdr>
                    </w:div>
                  </w:divsChild>
                </w:div>
                <w:div w:id="402335100">
                  <w:marLeft w:val="0"/>
                  <w:marRight w:val="0"/>
                  <w:marTop w:val="0"/>
                  <w:marBottom w:val="0"/>
                  <w:divBdr>
                    <w:top w:val="none" w:sz="0" w:space="0" w:color="auto"/>
                    <w:left w:val="none" w:sz="0" w:space="0" w:color="auto"/>
                    <w:bottom w:val="none" w:sz="0" w:space="0" w:color="auto"/>
                    <w:right w:val="none" w:sz="0" w:space="0" w:color="auto"/>
                  </w:divBdr>
                  <w:divsChild>
                    <w:div w:id="570776379">
                      <w:marLeft w:val="0"/>
                      <w:marRight w:val="0"/>
                      <w:marTop w:val="0"/>
                      <w:marBottom w:val="0"/>
                      <w:divBdr>
                        <w:top w:val="none" w:sz="0" w:space="0" w:color="auto"/>
                        <w:left w:val="none" w:sz="0" w:space="0" w:color="auto"/>
                        <w:bottom w:val="none" w:sz="0" w:space="0" w:color="auto"/>
                        <w:right w:val="none" w:sz="0" w:space="0" w:color="auto"/>
                      </w:divBdr>
                    </w:div>
                  </w:divsChild>
                </w:div>
                <w:div w:id="444496646">
                  <w:marLeft w:val="0"/>
                  <w:marRight w:val="0"/>
                  <w:marTop w:val="0"/>
                  <w:marBottom w:val="0"/>
                  <w:divBdr>
                    <w:top w:val="none" w:sz="0" w:space="0" w:color="auto"/>
                    <w:left w:val="none" w:sz="0" w:space="0" w:color="auto"/>
                    <w:bottom w:val="none" w:sz="0" w:space="0" w:color="auto"/>
                    <w:right w:val="none" w:sz="0" w:space="0" w:color="auto"/>
                  </w:divBdr>
                  <w:divsChild>
                    <w:div w:id="284771410">
                      <w:marLeft w:val="0"/>
                      <w:marRight w:val="0"/>
                      <w:marTop w:val="0"/>
                      <w:marBottom w:val="0"/>
                      <w:divBdr>
                        <w:top w:val="none" w:sz="0" w:space="0" w:color="auto"/>
                        <w:left w:val="none" w:sz="0" w:space="0" w:color="auto"/>
                        <w:bottom w:val="none" w:sz="0" w:space="0" w:color="auto"/>
                        <w:right w:val="none" w:sz="0" w:space="0" w:color="auto"/>
                      </w:divBdr>
                    </w:div>
                  </w:divsChild>
                </w:div>
                <w:div w:id="547452511">
                  <w:marLeft w:val="0"/>
                  <w:marRight w:val="0"/>
                  <w:marTop w:val="0"/>
                  <w:marBottom w:val="0"/>
                  <w:divBdr>
                    <w:top w:val="none" w:sz="0" w:space="0" w:color="auto"/>
                    <w:left w:val="none" w:sz="0" w:space="0" w:color="auto"/>
                    <w:bottom w:val="none" w:sz="0" w:space="0" w:color="auto"/>
                    <w:right w:val="none" w:sz="0" w:space="0" w:color="auto"/>
                  </w:divBdr>
                  <w:divsChild>
                    <w:div w:id="1678996369">
                      <w:marLeft w:val="0"/>
                      <w:marRight w:val="0"/>
                      <w:marTop w:val="0"/>
                      <w:marBottom w:val="0"/>
                      <w:divBdr>
                        <w:top w:val="none" w:sz="0" w:space="0" w:color="auto"/>
                        <w:left w:val="none" w:sz="0" w:space="0" w:color="auto"/>
                        <w:bottom w:val="none" w:sz="0" w:space="0" w:color="auto"/>
                        <w:right w:val="none" w:sz="0" w:space="0" w:color="auto"/>
                      </w:divBdr>
                    </w:div>
                  </w:divsChild>
                </w:div>
                <w:div w:id="551118357">
                  <w:marLeft w:val="0"/>
                  <w:marRight w:val="0"/>
                  <w:marTop w:val="0"/>
                  <w:marBottom w:val="0"/>
                  <w:divBdr>
                    <w:top w:val="none" w:sz="0" w:space="0" w:color="auto"/>
                    <w:left w:val="none" w:sz="0" w:space="0" w:color="auto"/>
                    <w:bottom w:val="none" w:sz="0" w:space="0" w:color="auto"/>
                    <w:right w:val="none" w:sz="0" w:space="0" w:color="auto"/>
                  </w:divBdr>
                  <w:divsChild>
                    <w:div w:id="1164008909">
                      <w:marLeft w:val="0"/>
                      <w:marRight w:val="0"/>
                      <w:marTop w:val="0"/>
                      <w:marBottom w:val="0"/>
                      <w:divBdr>
                        <w:top w:val="none" w:sz="0" w:space="0" w:color="auto"/>
                        <w:left w:val="none" w:sz="0" w:space="0" w:color="auto"/>
                        <w:bottom w:val="none" w:sz="0" w:space="0" w:color="auto"/>
                        <w:right w:val="none" w:sz="0" w:space="0" w:color="auto"/>
                      </w:divBdr>
                    </w:div>
                  </w:divsChild>
                </w:div>
                <w:div w:id="570774449">
                  <w:marLeft w:val="0"/>
                  <w:marRight w:val="0"/>
                  <w:marTop w:val="0"/>
                  <w:marBottom w:val="0"/>
                  <w:divBdr>
                    <w:top w:val="none" w:sz="0" w:space="0" w:color="auto"/>
                    <w:left w:val="none" w:sz="0" w:space="0" w:color="auto"/>
                    <w:bottom w:val="none" w:sz="0" w:space="0" w:color="auto"/>
                    <w:right w:val="none" w:sz="0" w:space="0" w:color="auto"/>
                  </w:divBdr>
                  <w:divsChild>
                    <w:div w:id="179979103">
                      <w:marLeft w:val="0"/>
                      <w:marRight w:val="0"/>
                      <w:marTop w:val="0"/>
                      <w:marBottom w:val="0"/>
                      <w:divBdr>
                        <w:top w:val="none" w:sz="0" w:space="0" w:color="auto"/>
                        <w:left w:val="none" w:sz="0" w:space="0" w:color="auto"/>
                        <w:bottom w:val="none" w:sz="0" w:space="0" w:color="auto"/>
                        <w:right w:val="none" w:sz="0" w:space="0" w:color="auto"/>
                      </w:divBdr>
                    </w:div>
                  </w:divsChild>
                </w:div>
                <w:div w:id="644823472">
                  <w:marLeft w:val="0"/>
                  <w:marRight w:val="0"/>
                  <w:marTop w:val="0"/>
                  <w:marBottom w:val="0"/>
                  <w:divBdr>
                    <w:top w:val="none" w:sz="0" w:space="0" w:color="auto"/>
                    <w:left w:val="none" w:sz="0" w:space="0" w:color="auto"/>
                    <w:bottom w:val="none" w:sz="0" w:space="0" w:color="auto"/>
                    <w:right w:val="none" w:sz="0" w:space="0" w:color="auto"/>
                  </w:divBdr>
                  <w:divsChild>
                    <w:div w:id="427971505">
                      <w:marLeft w:val="0"/>
                      <w:marRight w:val="0"/>
                      <w:marTop w:val="0"/>
                      <w:marBottom w:val="0"/>
                      <w:divBdr>
                        <w:top w:val="none" w:sz="0" w:space="0" w:color="auto"/>
                        <w:left w:val="none" w:sz="0" w:space="0" w:color="auto"/>
                        <w:bottom w:val="none" w:sz="0" w:space="0" w:color="auto"/>
                        <w:right w:val="none" w:sz="0" w:space="0" w:color="auto"/>
                      </w:divBdr>
                    </w:div>
                    <w:div w:id="1436556357">
                      <w:marLeft w:val="0"/>
                      <w:marRight w:val="0"/>
                      <w:marTop w:val="0"/>
                      <w:marBottom w:val="0"/>
                      <w:divBdr>
                        <w:top w:val="none" w:sz="0" w:space="0" w:color="auto"/>
                        <w:left w:val="none" w:sz="0" w:space="0" w:color="auto"/>
                        <w:bottom w:val="none" w:sz="0" w:space="0" w:color="auto"/>
                        <w:right w:val="none" w:sz="0" w:space="0" w:color="auto"/>
                      </w:divBdr>
                    </w:div>
                    <w:div w:id="1578902301">
                      <w:marLeft w:val="0"/>
                      <w:marRight w:val="0"/>
                      <w:marTop w:val="0"/>
                      <w:marBottom w:val="0"/>
                      <w:divBdr>
                        <w:top w:val="none" w:sz="0" w:space="0" w:color="auto"/>
                        <w:left w:val="none" w:sz="0" w:space="0" w:color="auto"/>
                        <w:bottom w:val="none" w:sz="0" w:space="0" w:color="auto"/>
                        <w:right w:val="none" w:sz="0" w:space="0" w:color="auto"/>
                      </w:divBdr>
                    </w:div>
                    <w:div w:id="2050645545">
                      <w:marLeft w:val="0"/>
                      <w:marRight w:val="0"/>
                      <w:marTop w:val="0"/>
                      <w:marBottom w:val="0"/>
                      <w:divBdr>
                        <w:top w:val="none" w:sz="0" w:space="0" w:color="auto"/>
                        <w:left w:val="none" w:sz="0" w:space="0" w:color="auto"/>
                        <w:bottom w:val="none" w:sz="0" w:space="0" w:color="auto"/>
                        <w:right w:val="none" w:sz="0" w:space="0" w:color="auto"/>
                      </w:divBdr>
                    </w:div>
                  </w:divsChild>
                </w:div>
                <w:div w:id="745766497">
                  <w:marLeft w:val="0"/>
                  <w:marRight w:val="0"/>
                  <w:marTop w:val="0"/>
                  <w:marBottom w:val="0"/>
                  <w:divBdr>
                    <w:top w:val="none" w:sz="0" w:space="0" w:color="auto"/>
                    <w:left w:val="none" w:sz="0" w:space="0" w:color="auto"/>
                    <w:bottom w:val="none" w:sz="0" w:space="0" w:color="auto"/>
                    <w:right w:val="none" w:sz="0" w:space="0" w:color="auto"/>
                  </w:divBdr>
                  <w:divsChild>
                    <w:div w:id="644119692">
                      <w:marLeft w:val="0"/>
                      <w:marRight w:val="0"/>
                      <w:marTop w:val="0"/>
                      <w:marBottom w:val="0"/>
                      <w:divBdr>
                        <w:top w:val="none" w:sz="0" w:space="0" w:color="auto"/>
                        <w:left w:val="none" w:sz="0" w:space="0" w:color="auto"/>
                        <w:bottom w:val="none" w:sz="0" w:space="0" w:color="auto"/>
                        <w:right w:val="none" w:sz="0" w:space="0" w:color="auto"/>
                      </w:divBdr>
                    </w:div>
                  </w:divsChild>
                </w:div>
                <w:div w:id="919411409">
                  <w:marLeft w:val="0"/>
                  <w:marRight w:val="0"/>
                  <w:marTop w:val="0"/>
                  <w:marBottom w:val="0"/>
                  <w:divBdr>
                    <w:top w:val="none" w:sz="0" w:space="0" w:color="auto"/>
                    <w:left w:val="none" w:sz="0" w:space="0" w:color="auto"/>
                    <w:bottom w:val="none" w:sz="0" w:space="0" w:color="auto"/>
                    <w:right w:val="none" w:sz="0" w:space="0" w:color="auto"/>
                  </w:divBdr>
                  <w:divsChild>
                    <w:div w:id="113982420">
                      <w:marLeft w:val="0"/>
                      <w:marRight w:val="0"/>
                      <w:marTop w:val="0"/>
                      <w:marBottom w:val="0"/>
                      <w:divBdr>
                        <w:top w:val="none" w:sz="0" w:space="0" w:color="auto"/>
                        <w:left w:val="none" w:sz="0" w:space="0" w:color="auto"/>
                        <w:bottom w:val="none" w:sz="0" w:space="0" w:color="auto"/>
                        <w:right w:val="none" w:sz="0" w:space="0" w:color="auto"/>
                      </w:divBdr>
                    </w:div>
                    <w:div w:id="654991481">
                      <w:marLeft w:val="0"/>
                      <w:marRight w:val="0"/>
                      <w:marTop w:val="0"/>
                      <w:marBottom w:val="0"/>
                      <w:divBdr>
                        <w:top w:val="none" w:sz="0" w:space="0" w:color="auto"/>
                        <w:left w:val="none" w:sz="0" w:space="0" w:color="auto"/>
                        <w:bottom w:val="none" w:sz="0" w:space="0" w:color="auto"/>
                        <w:right w:val="none" w:sz="0" w:space="0" w:color="auto"/>
                      </w:divBdr>
                    </w:div>
                    <w:div w:id="703364035">
                      <w:marLeft w:val="0"/>
                      <w:marRight w:val="0"/>
                      <w:marTop w:val="0"/>
                      <w:marBottom w:val="0"/>
                      <w:divBdr>
                        <w:top w:val="none" w:sz="0" w:space="0" w:color="auto"/>
                        <w:left w:val="none" w:sz="0" w:space="0" w:color="auto"/>
                        <w:bottom w:val="none" w:sz="0" w:space="0" w:color="auto"/>
                        <w:right w:val="none" w:sz="0" w:space="0" w:color="auto"/>
                      </w:divBdr>
                    </w:div>
                    <w:div w:id="1592817123">
                      <w:marLeft w:val="0"/>
                      <w:marRight w:val="0"/>
                      <w:marTop w:val="0"/>
                      <w:marBottom w:val="0"/>
                      <w:divBdr>
                        <w:top w:val="none" w:sz="0" w:space="0" w:color="auto"/>
                        <w:left w:val="none" w:sz="0" w:space="0" w:color="auto"/>
                        <w:bottom w:val="none" w:sz="0" w:space="0" w:color="auto"/>
                        <w:right w:val="none" w:sz="0" w:space="0" w:color="auto"/>
                      </w:divBdr>
                    </w:div>
                  </w:divsChild>
                </w:div>
                <w:div w:id="965744529">
                  <w:marLeft w:val="0"/>
                  <w:marRight w:val="0"/>
                  <w:marTop w:val="0"/>
                  <w:marBottom w:val="0"/>
                  <w:divBdr>
                    <w:top w:val="none" w:sz="0" w:space="0" w:color="auto"/>
                    <w:left w:val="none" w:sz="0" w:space="0" w:color="auto"/>
                    <w:bottom w:val="none" w:sz="0" w:space="0" w:color="auto"/>
                    <w:right w:val="none" w:sz="0" w:space="0" w:color="auto"/>
                  </w:divBdr>
                  <w:divsChild>
                    <w:div w:id="783689285">
                      <w:marLeft w:val="0"/>
                      <w:marRight w:val="0"/>
                      <w:marTop w:val="0"/>
                      <w:marBottom w:val="0"/>
                      <w:divBdr>
                        <w:top w:val="none" w:sz="0" w:space="0" w:color="auto"/>
                        <w:left w:val="none" w:sz="0" w:space="0" w:color="auto"/>
                        <w:bottom w:val="none" w:sz="0" w:space="0" w:color="auto"/>
                        <w:right w:val="none" w:sz="0" w:space="0" w:color="auto"/>
                      </w:divBdr>
                    </w:div>
                  </w:divsChild>
                </w:div>
                <w:div w:id="991717466">
                  <w:marLeft w:val="0"/>
                  <w:marRight w:val="0"/>
                  <w:marTop w:val="0"/>
                  <w:marBottom w:val="0"/>
                  <w:divBdr>
                    <w:top w:val="none" w:sz="0" w:space="0" w:color="auto"/>
                    <w:left w:val="none" w:sz="0" w:space="0" w:color="auto"/>
                    <w:bottom w:val="none" w:sz="0" w:space="0" w:color="auto"/>
                    <w:right w:val="none" w:sz="0" w:space="0" w:color="auto"/>
                  </w:divBdr>
                  <w:divsChild>
                    <w:div w:id="641421529">
                      <w:marLeft w:val="0"/>
                      <w:marRight w:val="0"/>
                      <w:marTop w:val="0"/>
                      <w:marBottom w:val="0"/>
                      <w:divBdr>
                        <w:top w:val="none" w:sz="0" w:space="0" w:color="auto"/>
                        <w:left w:val="none" w:sz="0" w:space="0" w:color="auto"/>
                        <w:bottom w:val="none" w:sz="0" w:space="0" w:color="auto"/>
                        <w:right w:val="none" w:sz="0" w:space="0" w:color="auto"/>
                      </w:divBdr>
                    </w:div>
                    <w:div w:id="953946597">
                      <w:marLeft w:val="0"/>
                      <w:marRight w:val="0"/>
                      <w:marTop w:val="0"/>
                      <w:marBottom w:val="0"/>
                      <w:divBdr>
                        <w:top w:val="none" w:sz="0" w:space="0" w:color="auto"/>
                        <w:left w:val="none" w:sz="0" w:space="0" w:color="auto"/>
                        <w:bottom w:val="none" w:sz="0" w:space="0" w:color="auto"/>
                        <w:right w:val="none" w:sz="0" w:space="0" w:color="auto"/>
                      </w:divBdr>
                    </w:div>
                    <w:div w:id="1716658026">
                      <w:marLeft w:val="0"/>
                      <w:marRight w:val="0"/>
                      <w:marTop w:val="0"/>
                      <w:marBottom w:val="0"/>
                      <w:divBdr>
                        <w:top w:val="none" w:sz="0" w:space="0" w:color="auto"/>
                        <w:left w:val="none" w:sz="0" w:space="0" w:color="auto"/>
                        <w:bottom w:val="none" w:sz="0" w:space="0" w:color="auto"/>
                        <w:right w:val="none" w:sz="0" w:space="0" w:color="auto"/>
                      </w:divBdr>
                    </w:div>
                    <w:div w:id="2023622482">
                      <w:marLeft w:val="0"/>
                      <w:marRight w:val="0"/>
                      <w:marTop w:val="0"/>
                      <w:marBottom w:val="0"/>
                      <w:divBdr>
                        <w:top w:val="none" w:sz="0" w:space="0" w:color="auto"/>
                        <w:left w:val="none" w:sz="0" w:space="0" w:color="auto"/>
                        <w:bottom w:val="none" w:sz="0" w:space="0" w:color="auto"/>
                        <w:right w:val="none" w:sz="0" w:space="0" w:color="auto"/>
                      </w:divBdr>
                    </w:div>
                  </w:divsChild>
                </w:div>
                <w:div w:id="1023752487">
                  <w:marLeft w:val="0"/>
                  <w:marRight w:val="0"/>
                  <w:marTop w:val="0"/>
                  <w:marBottom w:val="0"/>
                  <w:divBdr>
                    <w:top w:val="none" w:sz="0" w:space="0" w:color="auto"/>
                    <w:left w:val="none" w:sz="0" w:space="0" w:color="auto"/>
                    <w:bottom w:val="none" w:sz="0" w:space="0" w:color="auto"/>
                    <w:right w:val="none" w:sz="0" w:space="0" w:color="auto"/>
                  </w:divBdr>
                  <w:divsChild>
                    <w:div w:id="736587283">
                      <w:marLeft w:val="0"/>
                      <w:marRight w:val="0"/>
                      <w:marTop w:val="0"/>
                      <w:marBottom w:val="0"/>
                      <w:divBdr>
                        <w:top w:val="none" w:sz="0" w:space="0" w:color="auto"/>
                        <w:left w:val="none" w:sz="0" w:space="0" w:color="auto"/>
                        <w:bottom w:val="none" w:sz="0" w:space="0" w:color="auto"/>
                        <w:right w:val="none" w:sz="0" w:space="0" w:color="auto"/>
                      </w:divBdr>
                    </w:div>
                    <w:div w:id="1760635850">
                      <w:marLeft w:val="0"/>
                      <w:marRight w:val="0"/>
                      <w:marTop w:val="0"/>
                      <w:marBottom w:val="0"/>
                      <w:divBdr>
                        <w:top w:val="none" w:sz="0" w:space="0" w:color="auto"/>
                        <w:left w:val="none" w:sz="0" w:space="0" w:color="auto"/>
                        <w:bottom w:val="none" w:sz="0" w:space="0" w:color="auto"/>
                        <w:right w:val="none" w:sz="0" w:space="0" w:color="auto"/>
                      </w:divBdr>
                    </w:div>
                    <w:div w:id="1793934749">
                      <w:marLeft w:val="0"/>
                      <w:marRight w:val="0"/>
                      <w:marTop w:val="0"/>
                      <w:marBottom w:val="0"/>
                      <w:divBdr>
                        <w:top w:val="none" w:sz="0" w:space="0" w:color="auto"/>
                        <w:left w:val="none" w:sz="0" w:space="0" w:color="auto"/>
                        <w:bottom w:val="none" w:sz="0" w:space="0" w:color="auto"/>
                        <w:right w:val="none" w:sz="0" w:space="0" w:color="auto"/>
                      </w:divBdr>
                    </w:div>
                    <w:div w:id="1946763136">
                      <w:marLeft w:val="0"/>
                      <w:marRight w:val="0"/>
                      <w:marTop w:val="0"/>
                      <w:marBottom w:val="0"/>
                      <w:divBdr>
                        <w:top w:val="none" w:sz="0" w:space="0" w:color="auto"/>
                        <w:left w:val="none" w:sz="0" w:space="0" w:color="auto"/>
                        <w:bottom w:val="none" w:sz="0" w:space="0" w:color="auto"/>
                        <w:right w:val="none" w:sz="0" w:space="0" w:color="auto"/>
                      </w:divBdr>
                    </w:div>
                  </w:divsChild>
                </w:div>
                <w:div w:id="1027222623">
                  <w:marLeft w:val="0"/>
                  <w:marRight w:val="0"/>
                  <w:marTop w:val="0"/>
                  <w:marBottom w:val="0"/>
                  <w:divBdr>
                    <w:top w:val="none" w:sz="0" w:space="0" w:color="auto"/>
                    <w:left w:val="none" w:sz="0" w:space="0" w:color="auto"/>
                    <w:bottom w:val="none" w:sz="0" w:space="0" w:color="auto"/>
                    <w:right w:val="none" w:sz="0" w:space="0" w:color="auto"/>
                  </w:divBdr>
                  <w:divsChild>
                    <w:div w:id="535776303">
                      <w:marLeft w:val="0"/>
                      <w:marRight w:val="0"/>
                      <w:marTop w:val="0"/>
                      <w:marBottom w:val="0"/>
                      <w:divBdr>
                        <w:top w:val="none" w:sz="0" w:space="0" w:color="auto"/>
                        <w:left w:val="none" w:sz="0" w:space="0" w:color="auto"/>
                        <w:bottom w:val="none" w:sz="0" w:space="0" w:color="auto"/>
                        <w:right w:val="none" w:sz="0" w:space="0" w:color="auto"/>
                      </w:divBdr>
                    </w:div>
                  </w:divsChild>
                </w:div>
                <w:div w:id="1052925930">
                  <w:marLeft w:val="0"/>
                  <w:marRight w:val="0"/>
                  <w:marTop w:val="0"/>
                  <w:marBottom w:val="0"/>
                  <w:divBdr>
                    <w:top w:val="none" w:sz="0" w:space="0" w:color="auto"/>
                    <w:left w:val="none" w:sz="0" w:space="0" w:color="auto"/>
                    <w:bottom w:val="none" w:sz="0" w:space="0" w:color="auto"/>
                    <w:right w:val="none" w:sz="0" w:space="0" w:color="auto"/>
                  </w:divBdr>
                  <w:divsChild>
                    <w:div w:id="675496299">
                      <w:marLeft w:val="0"/>
                      <w:marRight w:val="0"/>
                      <w:marTop w:val="0"/>
                      <w:marBottom w:val="0"/>
                      <w:divBdr>
                        <w:top w:val="none" w:sz="0" w:space="0" w:color="auto"/>
                        <w:left w:val="none" w:sz="0" w:space="0" w:color="auto"/>
                        <w:bottom w:val="none" w:sz="0" w:space="0" w:color="auto"/>
                        <w:right w:val="none" w:sz="0" w:space="0" w:color="auto"/>
                      </w:divBdr>
                    </w:div>
                  </w:divsChild>
                </w:div>
                <w:div w:id="1064984662">
                  <w:marLeft w:val="0"/>
                  <w:marRight w:val="0"/>
                  <w:marTop w:val="0"/>
                  <w:marBottom w:val="0"/>
                  <w:divBdr>
                    <w:top w:val="none" w:sz="0" w:space="0" w:color="auto"/>
                    <w:left w:val="none" w:sz="0" w:space="0" w:color="auto"/>
                    <w:bottom w:val="none" w:sz="0" w:space="0" w:color="auto"/>
                    <w:right w:val="none" w:sz="0" w:space="0" w:color="auto"/>
                  </w:divBdr>
                  <w:divsChild>
                    <w:div w:id="1246308199">
                      <w:marLeft w:val="0"/>
                      <w:marRight w:val="0"/>
                      <w:marTop w:val="0"/>
                      <w:marBottom w:val="0"/>
                      <w:divBdr>
                        <w:top w:val="none" w:sz="0" w:space="0" w:color="auto"/>
                        <w:left w:val="none" w:sz="0" w:space="0" w:color="auto"/>
                        <w:bottom w:val="none" w:sz="0" w:space="0" w:color="auto"/>
                        <w:right w:val="none" w:sz="0" w:space="0" w:color="auto"/>
                      </w:divBdr>
                    </w:div>
                  </w:divsChild>
                </w:div>
                <w:div w:id="1269195076">
                  <w:marLeft w:val="0"/>
                  <w:marRight w:val="0"/>
                  <w:marTop w:val="0"/>
                  <w:marBottom w:val="0"/>
                  <w:divBdr>
                    <w:top w:val="none" w:sz="0" w:space="0" w:color="auto"/>
                    <w:left w:val="none" w:sz="0" w:space="0" w:color="auto"/>
                    <w:bottom w:val="none" w:sz="0" w:space="0" w:color="auto"/>
                    <w:right w:val="none" w:sz="0" w:space="0" w:color="auto"/>
                  </w:divBdr>
                  <w:divsChild>
                    <w:div w:id="1271165305">
                      <w:marLeft w:val="0"/>
                      <w:marRight w:val="0"/>
                      <w:marTop w:val="0"/>
                      <w:marBottom w:val="0"/>
                      <w:divBdr>
                        <w:top w:val="none" w:sz="0" w:space="0" w:color="auto"/>
                        <w:left w:val="none" w:sz="0" w:space="0" w:color="auto"/>
                        <w:bottom w:val="none" w:sz="0" w:space="0" w:color="auto"/>
                        <w:right w:val="none" w:sz="0" w:space="0" w:color="auto"/>
                      </w:divBdr>
                    </w:div>
                  </w:divsChild>
                </w:div>
                <w:div w:id="1337728910">
                  <w:marLeft w:val="0"/>
                  <w:marRight w:val="0"/>
                  <w:marTop w:val="0"/>
                  <w:marBottom w:val="0"/>
                  <w:divBdr>
                    <w:top w:val="none" w:sz="0" w:space="0" w:color="auto"/>
                    <w:left w:val="none" w:sz="0" w:space="0" w:color="auto"/>
                    <w:bottom w:val="none" w:sz="0" w:space="0" w:color="auto"/>
                    <w:right w:val="none" w:sz="0" w:space="0" w:color="auto"/>
                  </w:divBdr>
                  <w:divsChild>
                    <w:div w:id="1366982453">
                      <w:marLeft w:val="0"/>
                      <w:marRight w:val="0"/>
                      <w:marTop w:val="0"/>
                      <w:marBottom w:val="0"/>
                      <w:divBdr>
                        <w:top w:val="none" w:sz="0" w:space="0" w:color="auto"/>
                        <w:left w:val="none" w:sz="0" w:space="0" w:color="auto"/>
                        <w:bottom w:val="none" w:sz="0" w:space="0" w:color="auto"/>
                        <w:right w:val="none" w:sz="0" w:space="0" w:color="auto"/>
                      </w:divBdr>
                    </w:div>
                  </w:divsChild>
                </w:div>
                <w:div w:id="1364020134">
                  <w:marLeft w:val="0"/>
                  <w:marRight w:val="0"/>
                  <w:marTop w:val="0"/>
                  <w:marBottom w:val="0"/>
                  <w:divBdr>
                    <w:top w:val="none" w:sz="0" w:space="0" w:color="auto"/>
                    <w:left w:val="none" w:sz="0" w:space="0" w:color="auto"/>
                    <w:bottom w:val="none" w:sz="0" w:space="0" w:color="auto"/>
                    <w:right w:val="none" w:sz="0" w:space="0" w:color="auto"/>
                  </w:divBdr>
                  <w:divsChild>
                    <w:div w:id="642350614">
                      <w:marLeft w:val="0"/>
                      <w:marRight w:val="0"/>
                      <w:marTop w:val="0"/>
                      <w:marBottom w:val="0"/>
                      <w:divBdr>
                        <w:top w:val="none" w:sz="0" w:space="0" w:color="auto"/>
                        <w:left w:val="none" w:sz="0" w:space="0" w:color="auto"/>
                        <w:bottom w:val="none" w:sz="0" w:space="0" w:color="auto"/>
                        <w:right w:val="none" w:sz="0" w:space="0" w:color="auto"/>
                      </w:divBdr>
                    </w:div>
                  </w:divsChild>
                </w:div>
                <w:div w:id="1368944158">
                  <w:marLeft w:val="0"/>
                  <w:marRight w:val="0"/>
                  <w:marTop w:val="0"/>
                  <w:marBottom w:val="0"/>
                  <w:divBdr>
                    <w:top w:val="none" w:sz="0" w:space="0" w:color="auto"/>
                    <w:left w:val="none" w:sz="0" w:space="0" w:color="auto"/>
                    <w:bottom w:val="none" w:sz="0" w:space="0" w:color="auto"/>
                    <w:right w:val="none" w:sz="0" w:space="0" w:color="auto"/>
                  </w:divBdr>
                  <w:divsChild>
                    <w:div w:id="303435375">
                      <w:marLeft w:val="0"/>
                      <w:marRight w:val="0"/>
                      <w:marTop w:val="0"/>
                      <w:marBottom w:val="0"/>
                      <w:divBdr>
                        <w:top w:val="none" w:sz="0" w:space="0" w:color="auto"/>
                        <w:left w:val="none" w:sz="0" w:space="0" w:color="auto"/>
                        <w:bottom w:val="none" w:sz="0" w:space="0" w:color="auto"/>
                        <w:right w:val="none" w:sz="0" w:space="0" w:color="auto"/>
                      </w:divBdr>
                    </w:div>
                  </w:divsChild>
                </w:div>
                <w:div w:id="1400864045">
                  <w:marLeft w:val="0"/>
                  <w:marRight w:val="0"/>
                  <w:marTop w:val="0"/>
                  <w:marBottom w:val="0"/>
                  <w:divBdr>
                    <w:top w:val="none" w:sz="0" w:space="0" w:color="auto"/>
                    <w:left w:val="none" w:sz="0" w:space="0" w:color="auto"/>
                    <w:bottom w:val="none" w:sz="0" w:space="0" w:color="auto"/>
                    <w:right w:val="none" w:sz="0" w:space="0" w:color="auto"/>
                  </w:divBdr>
                  <w:divsChild>
                    <w:div w:id="1436947740">
                      <w:marLeft w:val="0"/>
                      <w:marRight w:val="0"/>
                      <w:marTop w:val="0"/>
                      <w:marBottom w:val="0"/>
                      <w:divBdr>
                        <w:top w:val="none" w:sz="0" w:space="0" w:color="auto"/>
                        <w:left w:val="none" w:sz="0" w:space="0" w:color="auto"/>
                        <w:bottom w:val="none" w:sz="0" w:space="0" w:color="auto"/>
                        <w:right w:val="none" w:sz="0" w:space="0" w:color="auto"/>
                      </w:divBdr>
                    </w:div>
                  </w:divsChild>
                </w:div>
                <w:div w:id="1438981381">
                  <w:marLeft w:val="0"/>
                  <w:marRight w:val="0"/>
                  <w:marTop w:val="0"/>
                  <w:marBottom w:val="0"/>
                  <w:divBdr>
                    <w:top w:val="none" w:sz="0" w:space="0" w:color="auto"/>
                    <w:left w:val="none" w:sz="0" w:space="0" w:color="auto"/>
                    <w:bottom w:val="none" w:sz="0" w:space="0" w:color="auto"/>
                    <w:right w:val="none" w:sz="0" w:space="0" w:color="auto"/>
                  </w:divBdr>
                  <w:divsChild>
                    <w:div w:id="527453278">
                      <w:marLeft w:val="0"/>
                      <w:marRight w:val="0"/>
                      <w:marTop w:val="0"/>
                      <w:marBottom w:val="0"/>
                      <w:divBdr>
                        <w:top w:val="none" w:sz="0" w:space="0" w:color="auto"/>
                        <w:left w:val="none" w:sz="0" w:space="0" w:color="auto"/>
                        <w:bottom w:val="none" w:sz="0" w:space="0" w:color="auto"/>
                        <w:right w:val="none" w:sz="0" w:space="0" w:color="auto"/>
                      </w:divBdr>
                    </w:div>
                  </w:divsChild>
                </w:div>
                <w:div w:id="1470317862">
                  <w:marLeft w:val="0"/>
                  <w:marRight w:val="0"/>
                  <w:marTop w:val="0"/>
                  <w:marBottom w:val="0"/>
                  <w:divBdr>
                    <w:top w:val="none" w:sz="0" w:space="0" w:color="auto"/>
                    <w:left w:val="none" w:sz="0" w:space="0" w:color="auto"/>
                    <w:bottom w:val="none" w:sz="0" w:space="0" w:color="auto"/>
                    <w:right w:val="none" w:sz="0" w:space="0" w:color="auto"/>
                  </w:divBdr>
                  <w:divsChild>
                    <w:div w:id="1566838687">
                      <w:marLeft w:val="0"/>
                      <w:marRight w:val="0"/>
                      <w:marTop w:val="0"/>
                      <w:marBottom w:val="0"/>
                      <w:divBdr>
                        <w:top w:val="none" w:sz="0" w:space="0" w:color="auto"/>
                        <w:left w:val="none" w:sz="0" w:space="0" w:color="auto"/>
                        <w:bottom w:val="none" w:sz="0" w:space="0" w:color="auto"/>
                        <w:right w:val="none" w:sz="0" w:space="0" w:color="auto"/>
                      </w:divBdr>
                    </w:div>
                  </w:divsChild>
                </w:div>
                <w:div w:id="1480998654">
                  <w:marLeft w:val="0"/>
                  <w:marRight w:val="0"/>
                  <w:marTop w:val="0"/>
                  <w:marBottom w:val="0"/>
                  <w:divBdr>
                    <w:top w:val="none" w:sz="0" w:space="0" w:color="auto"/>
                    <w:left w:val="none" w:sz="0" w:space="0" w:color="auto"/>
                    <w:bottom w:val="none" w:sz="0" w:space="0" w:color="auto"/>
                    <w:right w:val="none" w:sz="0" w:space="0" w:color="auto"/>
                  </w:divBdr>
                  <w:divsChild>
                    <w:div w:id="1868063306">
                      <w:marLeft w:val="0"/>
                      <w:marRight w:val="0"/>
                      <w:marTop w:val="0"/>
                      <w:marBottom w:val="0"/>
                      <w:divBdr>
                        <w:top w:val="none" w:sz="0" w:space="0" w:color="auto"/>
                        <w:left w:val="none" w:sz="0" w:space="0" w:color="auto"/>
                        <w:bottom w:val="none" w:sz="0" w:space="0" w:color="auto"/>
                        <w:right w:val="none" w:sz="0" w:space="0" w:color="auto"/>
                      </w:divBdr>
                    </w:div>
                  </w:divsChild>
                </w:div>
                <w:div w:id="1499542422">
                  <w:marLeft w:val="0"/>
                  <w:marRight w:val="0"/>
                  <w:marTop w:val="0"/>
                  <w:marBottom w:val="0"/>
                  <w:divBdr>
                    <w:top w:val="none" w:sz="0" w:space="0" w:color="auto"/>
                    <w:left w:val="none" w:sz="0" w:space="0" w:color="auto"/>
                    <w:bottom w:val="none" w:sz="0" w:space="0" w:color="auto"/>
                    <w:right w:val="none" w:sz="0" w:space="0" w:color="auto"/>
                  </w:divBdr>
                  <w:divsChild>
                    <w:div w:id="1785687500">
                      <w:marLeft w:val="0"/>
                      <w:marRight w:val="0"/>
                      <w:marTop w:val="0"/>
                      <w:marBottom w:val="0"/>
                      <w:divBdr>
                        <w:top w:val="none" w:sz="0" w:space="0" w:color="auto"/>
                        <w:left w:val="none" w:sz="0" w:space="0" w:color="auto"/>
                        <w:bottom w:val="none" w:sz="0" w:space="0" w:color="auto"/>
                        <w:right w:val="none" w:sz="0" w:space="0" w:color="auto"/>
                      </w:divBdr>
                    </w:div>
                  </w:divsChild>
                </w:div>
                <w:div w:id="1515072293">
                  <w:marLeft w:val="0"/>
                  <w:marRight w:val="0"/>
                  <w:marTop w:val="0"/>
                  <w:marBottom w:val="0"/>
                  <w:divBdr>
                    <w:top w:val="none" w:sz="0" w:space="0" w:color="auto"/>
                    <w:left w:val="none" w:sz="0" w:space="0" w:color="auto"/>
                    <w:bottom w:val="none" w:sz="0" w:space="0" w:color="auto"/>
                    <w:right w:val="none" w:sz="0" w:space="0" w:color="auto"/>
                  </w:divBdr>
                  <w:divsChild>
                    <w:div w:id="22829560">
                      <w:marLeft w:val="0"/>
                      <w:marRight w:val="0"/>
                      <w:marTop w:val="0"/>
                      <w:marBottom w:val="0"/>
                      <w:divBdr>
                        <w:top w:val="none" w:sz="0" w:space="0" w:color="auto"/>
                        <w:left w:val="none" w:sz="0" w:space="0" w:color="auto"/>
                        <w:bottom w:val="none" w:sz="0" w:space="0" w:color="auto"/>
                        <w:right w:val="none" w:sz="0" w:space="0" w:color="auto"/>
                      </w:divBdr>
                    </w:div>
                    <w:div w:id="648941622">
                      <w:marLeft w:val="0"/>
                      <w:marRight w:val="0"/>
                      <w:marTop w:val="0"/>
                      <w:marBottom w:val="0"/>
                      <w:divBdr>
                        <w:top w:val="none" w:sz="0" w:space="0" w:color="auto"/>
                        <w:left w:val="none" w:sz="0" w:space="0" w:color="auto"/>
                        <w:bottom w:val="none" w:sz="0" w:space="0" w:color="auto"/>
                        <w:right w:val="none" w:sz="0" w:space="0" w:color="auto"/>
                      </w:divBdr>
                    </w:div>
                    <w:div w:id="740560342">
                      <w:marLeft w:val="0"/>
                      <w:marRight w:val="0"/>
                      <w:marTop w:val="0"/>
                      <w:marBottom w:val="0"/>
                      <w:divBdr>
                        <w:top w:val="none" w:sz="0" w:space="0" w:color="auto"/>
                        <w:left w:val="none" w:sz="0" w:space="0" w:color="auto"/>
                        <w:bottom w:val="none" w:sz="0" w:space="0" w:color="auto"/>
                        <w:right w:val="none" w:sz="0" w:space="0" w:color="auto"/>
                      </w:divBdr>
                    </w:div>
                  </w:divsChild>
                </w:div>
                <w:div w:id="1522892789">
                  <w:marLeft w:val="0"/>
                  <w:marRight w:val="0"/>
                  <w:marTop w:val="0"/>
                  <w:marBottom w:val="0"/>
                  <w:divBdr>
                    <w:top w:val="none" w:sz="0" w:space="0" w:color="auto"/>
                    <w:left w:val="none" w:sz="0" w:space="0" w:color="auto"/>
                    <w:bottom w:val="none" w:sz="0" w:space="0" w:color="auto"/>
                    <w:right w:val="none" w:sz="0" w:space="0" w:color="auto"/>
                  </w:divBdr>
                  <w:divsChild>
                    <w:div w:id="176310833">
                      <w:marLeft w:val="0"/>
                      <w:marRight w:val="0"/>
                      <w:marTop w:val="0"/>
                      <w:marBottom w:val="0"/>
                      <w:divBdr>
                        <w:top w:val="none" w:sz="0" w:space="0" w:color="auto"/>
                        <w:left w:val="none" w:sz="0" w:space="0" w:color="auto"/>
                        <w:bottom w:val="none" w:sz="0" w:space="0" w:color="auto"/>
                        <w:right w:val="none" w:sz="0" w:space="0" w:color="auto"/>
                      </w:divBdr>
                    </w:div>
                    <w:div w:id="1090813169">
                      <w:marLeft w:val="0"/>
                      <w:marRight w:val="0"/>
                      <w:marTop w:val="0"/>
                      <w:marBottom w:val="0"/>
                      <w:divBdr>
                        <w:top w:val="none" w:sz="0" w:space="0" w:color="auto"/>
                        <w:left w:val="none" w:sz="0" w:space="0" w:color="auto"/>
                        <w:bottom w:val="none" w:sz="0" w:space="0" w:color="auto"/>
                        <w:right w:val="none" w:sz="0" w:space="0" w:color="auto"/>
                      </w:divBdr>
                    </w:div>
                    <w:div w:id="1408378559">
                      <w:marLeft w:val="0"/>
                      <w:marRight w:val="0"/>
                      <w:marTop w:val="0"/>
                      <w:marBottom w:val="0"/>
                      <w:divBdr>
                        <w:top w:val="none" w:sz="0" w:space="0" w:color="auto"/>
                        <w:left w:val="none" w:sz="0" w:space="0" w:color="auto"/>
                        <w:bottom w:val="none" w:sz="0" w:space="0" w:color="auto"/>
                        <w:right w:val="none" w:sz="0" w:space="0" w:color="auto"/>
                      </w:divBdr>
                    </w:div>
                    <w:div w:id="2011132280">
                      <w:marLeft w:val="0"/>
                      <w:marRight w:val="0"/>
                      <w:marTop w:val="0"/>
                      <w:marBottom w:val="0"/>
                      <w:divBdr>
                        <w:top w:val="none" w:sz="0" w:space="0" w:color="auto"/>
                        <w:left w:val="none" w:sz="0" w:space="0" w:color="auto"/>
                        <w:bottom w:val="none" w:sz="0" w:space="0" w:color="auto"/>
                        <w:right w:val="none" w:sz="0" w:space="0" w:color="auto"/>
                      </w:divBdr>
                    </w:div>
                  </w:divsChild>
                </w:div>
                <w:div w:id="1639604732">
                  <w:marLeft w:val="0"/>
                  <w:marRight w:val="0"/>
                  <w:marTop w:val="0"/>
                  <w:marBottom w:val="0"/>
                  <w:divBdr>
                    <w:top w:val="none" w:sz="0" w:space="0" w:color="auto"/>
                    <w:left w:val="none" w:sz="0" w:space="0" w:color="auto"/>
                    <w:bottom w:val="none" w:sz="0" w:space="0" w:color="auto"/>
                    <w:right w:val="none" w:sz="0" w:space="0" w:color="auto"/>
                  </w:divBdr>
                  <w:divsChild>
                    <w:div w:id="1379091053">
                      <w:marLeft w:val="0"/>
                      <w:marRight w:val="0"/>
                      <w:marTop w:val="0"/>
                      <w:marBottom w:val="0"/>
                      <w:divBdr>
                        <w:top w:val="none" w:sz="0" w:space="0" w:color="auto"/>
                        <w:left w:val="none" w:sz="0" w:space="0" w:color="auto"/>
                        <w:bottom w:val="none" w:sz="0" w:space="0" w:color="auto"/>
                        <w:right w:val="none" w:sz="0" w:space="0" w:color="auto"/>
                      </w:divBdr>
                    </w:div>
                  </w:divsChild>
                </w:div>
                <w:div w:id="1861117033">
                  <w:marLeft w:val="0"/>
                  <w:marRight w:val="0"/>
                  <w:marTop w:val="0"/>
                  <w:marBottom w:val="0"/>
                  <w:divBdr>
                    <w:top w:val="none" w:sz="0" w:space="0" w:color="auto"/>
                    <w:left w:val="none" w:sz="0" w:space="0" w:color="auto"/>
                    <w:bottom w:val="none" w:sz="0" w:space="0" w:color="auto"/>
                    <w:right w:val="none" w:sz="0" w:space="0" w:color="auto"/>
                  </w:divBdr>
                  <w:divsChild>
                    <w:div w:id="1697000180">
                      <w:marLeft w:val="0"/>
                      <w:marRight w:val="0"/>
                      <w:marTop w:val="0"/>
                      <w:marBottom w:val="0"/>
                      <w:divBdr>
                        <w:top w:val="none" w:sz="0" w:space="0" w:color="auto"/>
                        <w:left w:val="none" w:sz="0" w:space="0" w:color="auto"/>
                        <w:bottom w:val="none" w:sz="0" w:space="0" w:color="auto"/>
                        <w:right w:val="none" w:sz="0" w:space="0" w:color="auto"/>
                      </w:divBdr>
                    </w:div>
                  </w:divsChild>
                </w:div>
                <w:div w:id="1932086244">
                  <w:marLeft w:val="0"/>
                  <w:marRight w:val="0"/>
                  <w:marTop w:val="0"/>
                  <w:marBottom w:val="0"/>
                  <w:divBdr>
                    <w:top w:val="none" w:sz="0" w:space="0" w:color="auto"/>
                    <w:left w:val="none" w:sz="0" w:space="0" w:color="auto"/>
                    <w:bottom w:val="none" w:sz="0" w:space="0" w:color="auto"/>
                    <w:right w:val="none" w:sz="0" w:space="0" w:color="auto"/>
                  </w:divBdr>
                  <w:divsChild>
                    <w:div w:id="1549758214">
                      <w:marLeft w:val="0"/>
                      <w:marRight w:val="0"/>
                      <w:marTop w:val="0"/>
                      <w:marBottom w:val="0"/>
                      <w:divBdr>
                        <w:top w:val="none" w:sz="0" w:space="0" w:color="auto"/>
                        <w:left w:val="none" w:sz="0" w:space="0" w:color="auto"/>
                        <w:bottom w:val="none" w:sz="0" w:space="0" w:color="auto"/>
                        <w:right w:val="none" w:sz="0" w:space="0" w:color="auto"/>
                      </w:divBdr>
                    </w:div>
                  </w:divsChild>
                </w:div>
                <w:div w:id="2014910700">
                  <w:marLeft w:val="0"/>
                  <w:marRight w:val="0"/>
                  <w:marTop w:val="0"/>
                  <w:marBottom w:val="0"/>
                  <w:divBdr>
                    <w:top w:val="none" w:sz="0" w:space="0" w:color="auto"/>
                    <w:left w:val="none" w:sz="0" w:space="0" w:color="auto"/>
                    <w:bottom w:val="none" w:sz="0" w:space="0" w:color="auto"/>
                    <w:right w:val="none" w:sz="0" w:space="0" w:color="auto"/>
                  </w:divBdr>
                  <w:divsChild>
                    <w:div w:id="513569927">
                      <w:marLeft w:val="0"/>
                      <w:marRight w:val="0"/>
                      <w:marTop w:val="0"/>
                      <w:marBottom w:val="0"/>
                      <w:divBdr>
                        <w:top w:val="none" w:sz="0" w:space="0" w:color="auto"/>
                        <w:left w:val="none" w:sz="0" w:space="0" w:color="auto"/>
                        <w:bottom w:val="none" w:sz="0" w:space="0" w:color="auto"/>
                        <w:right w:val="none" w:sz="0" w:space="0" w:color="auto"/>
                      </w:divBdr>
                    </w:div>
                  </w:divsChild>
                </w:div>
                <w:div w:id="2086565034">
                  <w:marLeft w:val="0"/>
                  <w:marRight w:val="0"/>
                  <w:marTop w:val="0"/>
                  <w:marBottom w:val="0"/>
                  <w:divBdr>
                    <w:top w:val="none" w:sz="0" w:space="0" w:color="auto"/>
                    <w:left w:val="none" w:sz="0" w:space="0" w:color="auto"/>
                    <w:bottom w:val="none" w:sz="0" w:space="0" w:color="auto"/>
                    <w:right w:val="none" w:sz="0" w:space="0" w:color="auto"/>
                  </w:divBdr>
                  <w:divsChild>
                    <w:div w:id="2008049848">
                      <w:marLeft w:val="0"/>
                      <w:marRight w:val="0"/>
                      <w:marTop w:val="0"/>
                      <w:marBottom w:val="0"/>
                      <w:divBdr>
                        <w:top w:val="none" w:sz="0" w:space="0" w:color="auto"/>
                        <w:left w:val="none" w:sz="0" w:space="0" w:color="auto"/>
                        <w:bottom w:val="none" w:sz="0" w:space="0" w:color="auto"/>
                        <w:right w:val="none" w:sz="0" w:space="0" w:color="auto"/>
                      </w:divBdr>
                    </w:div>
                  </w:divsChild>
                </w:div>
                <w:div w:id="2106533554">
                  <w:marLeft w:val="0"/>
                  <w:marRight w:val="0"/>
                  <w:marTop w:val="0"/>
                  <w:marBottom w:val="0"/>
                  <w:divBdr>
                    <w:top w:val="none" w:sz="0" w:space="0" w:color="auto"/>
                    <w:left w:val="none" w:sz="0" w:space="0" w:color="auto"/>
                    <w:bottom w:val="none" w:sz="0" w:space="0" w:color="auto"/>
                    <w:right w:val="none" w:sz="0" w:space="0" w:color="auto"/>
                  </w:divBdr>
                  <w:divsChild>
                    <w:div w:id="1137068771">
                      <w:marLeft w:val="0"/>
                      <w:marRight w:val="0"/>
                      <w:marTop w:val="0"/>
                      <w:marBottom w:val="0"/>
                      <w:divBdr>
                        <w:top w:val="none" w:sz="0" w:space="0" w:color="auto"/>
                        <w:left w:val="none" w:sz="0" w:space="0" w:color="auto"/>
                        <w:bottom w:val="none" w:sz="0" w:space="0" w:color="auto"/>
                        <w:right w:val="none" w:sz="0" w:space="0" w:color="auto"/>
                      </w:divBdr>
                    </w:div>
                  </w:divsChild>
                </w:div>
                <w:div w:id="2109421845">
                  <w:marLeft w:val="0"/>
                  <w:marRight w:val="0"/>
                  <w:marTop w:val="0"/>
                  <w:marBottom w:val="0"/>
                  <w:divBdr>
                    <w:top w:val="none" w:sz="0" w:space="0" w:color="auto"/>
                    <w:left w:val="none" w:sz="0" w:space="0" w:color="auto"/>
                    <w:bottom w:val="none" w:sz="0" w:space="0" w:color="auto"/>
                    <w:right w:val="none" w:sz="0" w:space="0" w:color="auto"/>
                  </w:divBdr>
                  <w:divsChild>
                    <w:div w:id="1459880823">
                      <w:marLeft w:val="0"/>
                      <w:marRight w:val="0"/>
                      <w:marTop w:val="0"/>
                      <w:marBottom w:val="0"/>
                      <w:divBdr>
                        <w:top w:val="none" w:sz="0" w:space="0" w:color="auto"/>
                        <w:left w:val="none" w:sz="0" w:space="0" w:color="auto"/>
                        <w:bottom w:val="none" w:sz="0" w:space="0" w:color="auto"/>
                        <w:right w:val="none" w:sz="0" w:space="0" w:color="auto"/>
                      </w:divBdr>
                    </w:div>
                  </w:divsChild>
                </w:div>
                <w:div w:id="2109503177">
                  <w:marLeft w:val="0"/>
                  <w:marRight w:val="0"/>
                  <w:marTop w:val="0"/>
                  <w:marBottom w:val="0"/>
                  <w:divBdr>
                    <w:top w:val="none" w:sz="0" w:space="0" w:color="auto"/>
                    <w:left w:val="none" w:sz="0" w:space="0" w:color="auto"/>
                    <w:bottom w:val="none" w:sz="0" w:space="0" w:color="auto"/>
                    <w:right w:val="none" w:sz="0" w:space="0" w:color="auto"/>
                  </w:divBdr>
                  <w:divsChild>
                    <w:div w:id="46635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740414">
          <w:marLeft w:val="0"/>
          <w:marRight w:val="0"/>
          <w:marTop w:val="0"/>
          <w:marBottom w:val="0"/>
          <w:divBdr>
            <w:top w:val="none" w:sz="0" w:space="0" w:color="auto"/>
            <w:left w:val="none" w:sz="0" w:space="0" w:color="auto"/>
            <w:bottom w:val="none" w:sz="0" w:space="0" w:color="auto"/>
            <w:right w:val="none" w:sz="0" w:space="0" w:color="auto"/>
          </w:divBdr>
        </w:div>
      </w:divsChild>
    </w:div>
    <w:div w:id="955136014">
      <w:bodyDiv w:val="1"/>
      <w:marLeft w:val="0"/>
      <w:marRight w:val="0"/>
      <w:marTop w:val="0"/>
      <w:marBottom w:val="0"/>
      <w:divBdr>
        <w:top w:val="none" w:sz="0" w:space="0" w:color="auto"/>
        <w:left w:val="none" w:sz="0" w:space="0" w:color="auto"/>
        <w:bottom w:val="none" w:sz="0" w:space="0" w:color="auto"/>
        <w:right w:val="none" w:sz="0" w:space="0" w:color="auto"/>
      </w:divBdr>
      <w:divsChild>
        <w:div w:id="366494255">
          <w:marLeft w:val="0"/>
          <w:marRight w:val="0"/>
          <w:marTop w:val="0"/>
          <w:marBottom w:val="0"/>
          <w:divBdr>
            <w:top w:val="none" w:sz="0" w:space="0" w:color="auto"/>
            <w:left w:val="none" w:sz="0" w:space="0" w:color="auto"/>
            <w:bottom w:val="none" w:sz="0" w:space="0" w:color="auto"/>
            <w:right w:val="none" w:sz="0" w:space="0" w:color="auto"/>
          </w:divBdr>
        </w:div>
        <w:div w:id="384184712">
          <w:marLeft w:val="0"/>
          <w:marRight w:val="0"/>
          <w:marTop w:val="0"/>
          <w:marBottom w:val="0"/>
          <w:divBdr>
            <w:top w:val="none" w:sz="0" w:space="0" w:color="auto"/>
            <w:left w:val="none" w:sz="0" w:space="0" w:color="auto"/>
            <w:bottom w:val="none" w:sz="0" w:space="0" w:color="auto"/>
            <w:right w:val="none" w:sz="0" w:space="0" w:color="auto"/>
          </w:divBdr>
          <w:divsChild>
            <w:div w:id="447550519">
              <w:marLeft w:val="0"/>
              <w:marRight w:val="0"/>
              <w:marTop w:val="30"/>
              <w:marBottom w:val="30"/>
              <w:divBdr>
                <w:top w:val="none" w:sz="0" w:space="0" w:color="auto"/>
                <w:left w:val="none" w:sz="0" w:space="0" w:color="auto"/>
                <w:bottom w:val="none" w:sz="0" w:space="0" w:color="auto"/>
                <w:right w:val="none" w:sz="0" w:space="0" w:color="auto"/>
              </w:divBdr>
              <w:divsChild>
                <w:div w:id="5443335">
                  <w:marLeft w:val="0"/>
                  <w:marRight w:val="0"/>
                  <w:marTop w:val="0"/>
                  <w:marBottom w:val="0"/>
                  <w:divBdr>
                    <w:top w:val="none" w:sz="0" w:space="0" w:color="auto"/>
                    <w:left w:val="none" w:sz="0" w:space="0" w:color="auto"/>
                    <w:bottom w:val="none" w:sz="0" w:space="0" w:color="auto"/>
                    <w:right w:val="none" w:sz="0" w:space="0" w:color="auto"/>
                  </w:divBdr>
                  <w:divsChild>
                    <w:div w:id="1591350864">
                      <w:marLeft w:val="0"/>
                      <w:marRight w:val="0"/>
                      <w:marTop w:val="0"/>
                      <w:marBottom w:val="0"/>
                      <w:divBdr>
                        <w:top w:val="none" w:sz="0" w:space="0" w:color="auto"/>
                        <w:left w:val="none" w:sz="0" w:space="0" w:color="auto"/>
                        <w:bottom w:val="none" w:sz="0" w:space="0" w:color="auto"/>
                        <w:right w:val="none" w:sz="0" w:space="0" w:color="auto"/>
                      </w:divBdr>
                    </w:div>
                  </w:divsChild>
                </w:div>
                <w:div w:id="188497942">
                  <w:marLeft w:val="0"/>
                  <w:marRight w:val="0"/>
                  <w:marTop w:val="0"/>
                  <w:marBottom w:val="0"/>
                  <w:divBdr>
                    <w:top w:val="none" w:sz="0" w:space="0" w:color="auto"/>
                    <w:left w:val="none" w:sz="0" w:space="0" w:color="auto"/>
                    <w:bottom w:val="none" w:sz="0" w:space="0" w:color="auto"/>
                    <w:right w:val="none" w:sz="0" w:space="0" w:color="auto"/>
                  </w:divBdr>
                  <w:divsChild>
                    <w:div w:id="563101534">
                      <w:marLeft w:val="0"/>
                      <w:marRight w:val="0"/>
                      <w:marTop w:val="0"/>
                      <w:marBottom w:val="0"/>
                      <w:divBdr>
                        <w:top w:val="none" w:sz="0" w:space="0" w:color="auto"/>
                        <w:left w:val="none" w:sz="0" w:space="0" w:color="auto"/>
                        <w:bottom w:val="none" w:sz="0" w:space="0" w:color="auto"/>
                        <w:right w:val="none" w:sz="0" w:space="0" w:color="auto"/>
                      </w:divBdr>
                    </w:div>
                    <w:div w:id="1345283170">
                      <w:marLeft w:val="0"/>
                      <w:marRight w:val="0"/>
                      <w:marTop w:val="0"/>
                      <w:marBottom w:val="0"/>
                      <w:divBdr>
                        <w:top w:val="none" w:sz="0" w:space="0" w:color="auto"/>
                        <w:left w:val="none" w:sz="0" w:space="0" w:color="auto"/>
                        <w:bottom w:val="none" w:sz="0" w:space="0" w:color="auto"/>
                        <w:right w:val="none" w:sz="0" w:space="0" w:color="auto"/>
                      </w:divBdr>
                    </w:div>
                  </w:divsChild>
                </w:div>
                <w:div w:id="280233284">
                  <w:marLeft w:val="0"/>
                  <w:marRight w:val="0"/>
                  <w:marTop w:val="0"/>
                  <w:marBottom w:val="0"/>
                  <w:divBdr>
                    <w:top w:val="none" w:sz="0" w:space="0" w:color="auto"/>
                    <w:left w:val="none" w:sz="0" w:space="0" w:color="auto"/>
                    <w:bottom w:val="none" w:sz="0" w:space="0" w:color="auto"/>
                    <w:right w:val="none" w:sz="0" w:space="0" w:color="auto"/>
                  </w:divBdr>
                  <w:divsChild>
                    <w:div w:id="383413990">
                      <w:marLeft w:val="0"/>
                      <w:marRight w:val="0"/>
                      <w:marTop w:val="0"/>
                      <w:marBottom w:val="0"/>
                      <w:divBdr>
                        <w:top w:val="none" w:sz="0" w:space="0" w:color="auto"/>
                        <w:left w:val="none" w:sz="0" w:space="0" w:color="auto"/>
                        <w:bottom w:val="none" w:sz="0" w:space="0" w:color="auto"/>
                        <w:right w:val="none" w:sz="0" w:space="0" w:color="auto"/>
                      </w:divBdr>
                    </w:div>
                    <w:div w:id="1939631025">
                      <w:marLeft w:val="0"/>
                      <w:marRight w:val="0"/>
                      <w:marTop w:val="0"/>
                      <w:marBottom w:val="0"/>
                      <w:divBdr>
                        <w:top w:val="none" w:sz="0" w:space="0" w:color="auto"/>
                        <w:left w:val="none" w:sz="0" w:space="0" w:color="auto"/>
                        <w:bottom w:val="none" w:sz="0" w:space="0" w:color="auto"/>
                        <w:right w:val="none" w:sz="0" w:space="0" w:color="auto"/>
                      </w:divBdr>
                    </w:div>
                  </w:divsChild>
                </w:div>
                <w:div w:id="364912650">
                  <w:marLeft w:val="0"/>
                  <w:marRight w:val="0"/>
                  <w:marTop w:val="0"/>
                  <w:marBottom w:val="0"/>
                  <w:divBdr>
                    <w:top w:val="none" w:sz="0" w:space="0" w:color="auto"/>
                    <w:left w:val="none" w:sz="0" w:space="0" w:color="auto"/>
                    <w:bottom w:val="none" w:sz="0" w:space="0" w:color="auto"/>
                    <w:right w:val="none" w:sz="0" w:space="0" w:color="auto"/>
                  </w:divBdr>
                  <w:divsChild>
                    <w:div w:id="677345162">
                      <w:marLeft w:val="0"/>
                      <w:marRight w:val="0"/>
                      <w:marTop w:val="0"/>
                      <w:marBottom w:val="0"/>
                      <w:divBdr>
                        <w:top w:val="none" w:sz="0" w:space="0" w:color="auto"/>
                        <w:left w:val="none" w:sz="0" w:space="0" w:color="auto"/>
                        <w:bottom w:val="none" w:sz="0" w:space="0" w:color="auto"/>
                        <w:right w:val="none" w:sz="0" w:space="0" w:color="auto"/>
                      </w:divBdr>
                    </w:div>
                  </w:divsChild>
                </w:div>
                <w:div w:id="391196661">
                  <w:marLeft w:val="0"/>
                  <w:marRight w:val="0"/>
                  <w:marTop w:val="0"/>
                  <w:marBottom w:val="0"/>
                  <w:divBdr>
                    <w:top w:val="none" w:sz="0" w:space="0" w:color="auto"/>
                    <w:left w:val="none" w:sz="0" w:space="0" w:color="auto"/>
                    <w:bottom w:val="none" w:sz="0" w:space="0" w:color="auto"/>
                    <w:right w:val="none" w:sz="0" w:space="0" w:color="auto"/>
                  </w:divBdr>
                  <w:divsChild>
                    <w:div w:id="651637140">
                      <w:marLeft w:val="0"/>
                      <w:marRight w:val="0"/>
                      <w:marTop w:val="0"/>
                      <w:marBottom w:val="0"/>
                      <w:divBdr>
                        <w:top w:val="none" w:sz="0" w:space="0" w:color="auto"/>
                        <w:left w:val="none" w:sz="0" w:space="0" w:color="auto"/>
                        <w:bottom w:val="none" w:sz="0" w:space="0" w:color="auto"/>
                        <w:right w:val="none" w:sz="0" w:space="0" w:color="auto"/>
                      </w:divBdr>
                    </w:div>
                  </w:divsChild>
                </w:div>
                <w:div w:id="569540129">
                  <w:marLeft w:val="0"/>
                  <w:marRight w:val="0"/>
                  <w:marTop w:val="0"/>
                  <w:marBottom w:val="0"/>
                  <w:divBdr>
                    <w:top w:val="none" w:sz="0" w:space="0" w:color="auto"/>
                    <w:left w:val="none" w:sz="0" w:space="0" w:color="auto"/>
                    <w:bottom w:val="none" w:sz="0" w:space="0" w:color="auto"/>
                    <w:right w:val="none" w:sz="0" w:space="0" w:color="auto"/>
                  </w:divBdr>
                  <w:divsChild>
                    <w:div w:id="71434537">
                      <w:marLeft w:val="0"/>
                      <w:marRight w:val="0"/>
                      <w:marTop w:val="0"/>
                      <w:marBottom w:val="0"/>
                      <w:divBdr>
                        <w:top w:val="none" w:sz="0" w:space="0" w:color="auto"/>
                        <w:left w:val="none" w:sz="0" w:space="0" w:color="auto"/>
                        <w:bottom w:val="none" w:sz="0" w:space="0" w:color="auto"/>
                        <w:right w:val="none" w:sz="0" w:space="0" w:color="auto"/>
                      </w:divBdr>
                    </w:div>
                    <w:div w:id="99108006">
                      <w:marLeft w:val="0"/>
                      <w:marRight w:val="0"/>
                      <w:marTop w:val="0"/>
                      <w:marBottom w:val="0"/>
                      <w:divBdr>
                        <w:top w:val="none" w:sz="0" w:space="0" w:color="auto"/>
                        <w:left w:val="none" w:sz="0" w:space="0" w:color="auto"/>
                        <w:bottom w:val="none" w:sz="0" w:space="0" w:color="auto"/>
                        <w:right w:val="none" w:sz="0" w:space="0" w:color="auto"/>
                      </w:divBdr>
                    </w:div>
                  </w:divsChild>
                </w:div>
                <w:div w:id="625159388">
                  <w:marLeft w:val="0"/>
                  <w:marRight w:val="0"/>
                  <w:marTop w:val="0"/>
                  <w:marBottom w:val="0"/>
                  <w:divBdr>
                    <w:top w:val="none" w:sz="0" w:space="0" w:color="auto"/>
                    <w:left w:val="none" w:sz="0" w:space="0" w:color="auto"/>
                    <w:bottom w:val="none" w:sz="0" w:space="0" w:color="auto"/>
                    <w:right w:val="none" w:sz="0" w:space="0" w:color="auto"/>
                  </w:divBdr>
                  <w:divsChild>
                    <w:div w:id="459039054">
                      <w:marLeft w:val="0"/>
                      <w:marRight w:val="0"/>
                      <w:marTop w:val="0"/>
                      <w:marBottom w:val="0"/>
                      <w:divBdr>
                        <w:top w:val="none" w:sz="0" w:space="0" w:color="auto"/>
                        <w:left w:val="none" w:sz="0" w:space="0" w:color="auto"/>
                        <w:bottom w:val="none" w:sz="0" w:space="0" w:color="auto"/>
                        <w:right w:val="none" w:sz="0" w:space="0" w:color="auto"/>
                      </w:divBdr>
                    </w:div>
                    <w:div w:id="1739937368">
                      <w:marLeft w:val="0"/>
                      <w:marRight w:val="0"/>
                      <w:marTop w:val="0"/>
                      <w:marBottom w:val="0"/>
                      <w:divBdr>
                        <w:top w:val="none" w:sz="0" w:space="0" w:color="auto"/>
                        <w:left w:val="none" w:sz="0" w:space="0" w:color="auto"/>
                        <w:bottom w:val="none" w:sz="0" w:space="0" w:color="auto"/>
                        <w:right w:val="none" w:sz="0" w:space="0" w:color="auto"/>
                      </w:divBdr>
                    </w:div>
                  </w:divsChild>
                </w:div>
                <w:div w:id="742414378">
                  <w:marLeft w:val="0"/>
                  <w:marRight w:val="0"/>
                  <w:marTop w:val="0"/>
                  <w:marBottom w:val="0"/>
                  <w:divBdr>
                    <w:top w:val="none" w:sz="0" w:space="0" w:color="auto"/>
                    <w:left w:val="none" w:sz="0" w:space="0" w:color="auto"/>
                    <w:bottom w:val="none" w:sz="0" w:space="0" w:color="auto"/>
                    <w:right w:val="none" w:sz="0" w:space="0" w:color="auto"/>
                  </w:divBdr>
                  <w:divsChild>
                    <w:div w:id="927731285">
                      <w:marLeft w:val="0"/>
                      <w:marRight w:val="0"/>
                      <w:marTop w:val="0"/>
                      <w:marBottom w:val="0"/>
                      <w:divBdr>
                        <w:top w:val="none" w:sz="0" w:space="0" w:color="auto"/>
                        <w:left w:val="none" w:sz="0" w:space="0" w:color="auto"/>
                        <w:bottom w:val="none" w:sz="0" w:space="0" w:color="auto"/>
                        <w:right w:val="none" w:sz="0" w:space="0" w:color="auto"/>
                      </w:divBdr>
                    </w:div>
                    <w:div w:id="1701935741">
                      <w:marLeft w:val="0"/>
                      <w:marRight w:val="0"/>
                      <w:marTop w:val="0"/>
                      <w:marBottom w:val="0"/>
                      <w:divBdr>
                        <w:top w:val="none" w:sz="0" w:space="0" w:color="auto"/>
                        <w:left w:val="none" w:sz="0" w:space="0" w:color="auto"/>
                        <w:bottom w:val="none" w:sz="0" w:space="0" w:color="auto"/>
                        <w:right w:val="none" w:sz="0" w:space="0" w:color="auto"/>
                      </w:divBdr>
                    </w:div>
                  </w:divsChild>
                </w:div>
                <w:div w:id="767694908">
                  <w:marLeft w:val="0"/>
                  <w:marRight w:val="0"/>
                  <w:marTop w:val="0"/>
                  <w:marBottom w:val="0"/>
                  <w:divBdr>
                    <w:top w:val="none" w:sz="0" w:space="0" w:color="auto"/>
                    <w:left w:val="none" w:sz="0" w:space="0" w:color="auto"/>
                    <w:bottom w:val="none" w:sz="0" w:space="0" w:color="auto"/>
                    <w:right w:val="none" w:sz="0" w:space="0" w:color="auto"/>
                  </w:divBdr>
                  <w:divsChild>
                    <w:div w:id="128012261">
                      <w:marLeft w:val="0"/>
                      <w:marRight w:val="0"/>
                      <w:marTop w:val="0"/>
                      <w:marBottom w:val="0"/>
                      <w:divBdr>
                        <w:top w:val="none" w:sz="0" w:space="0" w:color="auto"/>
                        <w:left w:val="none" w:sz="0" w:space="0" w:color="auto"/>
                        <w:bottom w:val="none" w:sz="0" w:space="0" w:color="auto"/>
                        <w:right w:val="none" w:sz="0" w:space="0" w:color="auto"/>
                      </w:divBdr>
                    </w:div>
                    <w:div w:id="648246234">
                      <w:marLeft w:val="0"/>
                      <w:marRight w:val="0"/>
                      <w:marTop w:val="0"/>
                      <w:marBottom w:val="0"/>
                      <w:divBdr>
                        <w:top w:val="none" w:sz="0" w:space="0" w:color="auto"/>
                        <w:left w:val="none" w:sz="0" w:space="0" w:color="auto"/>
                        <w:bottom w:val="none" w:sz="0" w:space="0" w:color="auto"/>
                        <w:right w:val="none" w:sz="0" w:space="0" w:color="auto"/>
                      </w:divBdr>
                    </w:div>
                  </w:divsChild>
                </w:div>
                <w:div w:id="781730867">
                  <w:marLeft w:val="0"/>
                  <w:marRight w:val="0"/>
                  <w:marTop w:val="0"/>
                  <w:marBottom w:val="0"/>
                  <w:divBdr>
                    <w:top w:val="none" w:sz="0" w:space="0" w:color="auto"/>
                    <w:left w:val="none" w:sz="0" w:space="0" w:color="auto"/>
                    <w:bottom w:val="none" w:sz="0" w:space="0" w:color="auto"/>
                    <w:right w:val="none" w:sz="0" w:space="0" w:color="auto"/>
                  </w:divBdr>
                  <w:divsChild>
                    <w:div w:id="1767387247">
                      <w:marLeft w:val="0"/>
                      <w:marRight w:val="0"/>
                      <w:marTop w:val="0"/>
                      <w:marBottom w:val="0"/>
                      <w:divBdr>
                        <w:top w:val="none" w:sz="0" w:space="0" w:color="auto"/>
                        <w:left w:val="none" w:sz="0" w:space="0" w:color="auto"/>
                        <w:bottom w:val="none" w:sz="0" w:space="0" w:color="auto"/>
                        <w:right w:val="none" w:sz="0" w:space="0" w:color="auto"/>
                      </w:divBdr>
                    </w:div>
                  </w:divsChild>
                </w:div>
                <w:div w:id="928931330">
                  <w:marLeft w:val="0"/>
                  <w:marRight w:val="0"/>
                  <w:marTop w:val="0"/>
                  <w:marBottom w:val="0"/>
                  <w:divBdr>
                    <w:top w:val="none" w:sz="0" w:space="0" w:color="auto"/>
                    <w:left w:val="none" w:sz="0" w:space="0" w:color="auto"/>
                    <w:bottom w:val="none" w:sz="0" w:space="0" w:color="auto"/>
                    <w:right w:val="none" w:sz="0" w:space="0" w:color="auto"/>
                  </w:divBdr>
                  <w:divsChild>
                    <w:div w:id="444345119">
                      <w:marLeft w:val="0"/>
                      <w:marRight w:val="0"/>
                      <w:marTop w:val="0"/>
                      <w:marBottom w:val="0"/>
                      <w:divBdr>
                        <w:top w:val="none" w:sz="0" w:space="0" w:color="auto"/>
                        <w:left w:val="none" w:sz="0" w:space="0" w:color="auto"/>
                        <w:bottom w:val="none" w:sz="0" w:space="0" w:color="auto"/>
                        <w:right w:val="none" w:sz="0" w:space="0" w:color="auto"/>
                      </w:divBdr>
                    </w:div>
                    <w:div w:id="1466578692">
                      <w:marLeft w:val="0"/>
                      <w:marRight w:val="0"/>
                      <w:marTop w:val="0"/>
                      <w:marBottom w:val="0"/>
                      <w:divBdr>
                        <w:top w:val="none" w:sz="0" w:space="0" w:color="auto"/>
                        <w:left w:val="none" w:sz="0" w:space="0" w:color="auto"/>
                        <w:bottom w:val="none" w:sz="0" w:space="0" w:color="auto"/>
                        <w:right w:val="none" w:sz="0" w:space="0" w:color="auto"/>
                      </w:divBdr>
                    </w:div>
                  </w:divsChild>
                </w:div>
                <w:div w:id="943339654">
                  <w:marLeft w:val="0"/>
                  <w:marRight w:val="0"/>
                  <w:marTop w:val="0"/>
                  <w:marBottom w:val="0"/>
                  <w:divBdr>
                    <w:top w:val="none" w:sz="0" w:space="0" w:color="auto"/>
                    <w:left w:val="none" w:sz="0" w:space="0" w:color="auto"/>
                    <w:bottom w:val="none" w:sz="0" w:space="0" w:color="auto"/>
                    <w:right w:val="none" w:sz="0" w:space="0" w:color="auto"/>
                  </w:divBdr>
                  <w:divsChild>
                    <w:div w:id="2105569249">
                      <w:marLeft w:val="0"/>
                      <w:marRight w:val="0"/>
                      <w:marTop w:val="0"/>
                      <w:marBottom w:val="0"/>
                      <w:divBdr>
                        <w:top w:val="none" w:sz="0" w:space="0" w:color="auto"/>
                        <w:left w:val="none" w:sz="0" w:space="0" w:color="auto"/>
                        <w:bottom w:val="none" w:sz="0" w:space="0" w:color="auto"/>
                        <w:right w:val="none" w:sz="0" w:space="0" w:color="auto"/>
                      </w:divBdr>
                    </w:div>
                  </w:divsChild>
                </w:div>
                <w:div w:id="1226449949">
                  <w:marLeft w:val="0"/>
                  <w:marRight w:val="0"/>
                  <w:marTop w:val="0"/>
                  <w:marBottom w:val="0"/>
                  <w:divBdr>
                    <w:top w:val="none" w:sz="0" w:space="0" w:color="auto"/>
                    <w:left w:val="none" w:sz="0" w:space="0" w:color="auto"/>
                    <w:bottom w:val="none" w:sz="0" w:space="0" w:color="auto"/>
                    <w:right w:val="none" w:sz="0" w:space="0" w:color="auto"/>
                  </w:divBdr>
                  <w:divsChild>
                    <w:div w:id="266892575">
                      <w:marLeft w:val="0"/>
                      <w:marRight w:val="0"/>
                      <w:marTop w:val="0"/>
                      <w:marBottom w:val="0"/>
                      <w:divBdr>
                        <w:top w:val="none" w:sz="0" w:space="0" w:color="auto"/>
                        <w:left w:val="none" w:sz="0" w:space="0" w:color="auto"/>
                        <w:bottom w:val="none" w:sz="0" w:space="0" w:color="auto"/>
                        <w:right w:val="none" w:sz="0" w:space="0" w:color="auto"/>
                      </w:divBdr>
                    </w:div>
                    <w:div w:id="792599791">
                      <w:marLeft w:val="0"/>
                      <w:marRight w:val="0"/>
                      <w:marTop w:val="0"/>
                      <w:marBottom w:val="0"/>
                      <w:divBdr>
                        <w:top w:val="none" w:sz="0" w:space="0" w:color="auto"/>
                        <w:left w:val="none" w:sz="0" w:space="0" w:color="auto"/>
                        <w:bottom w:val="none" w:sz="0" w:space="0" w:color="auto"/>
                        <w:right w:val="none" w:sz="0" w:space="0" w:color="auto"/>
                      </w:divBdr>
                    </w:div>
                  </w:divsChild>
                </w:div>
                <w:div w:id="1227955430">
                  <w:marLeft w:val="0"/>
                  <w:marRight w:val="0"/>
                  <w:marTop w:val="0"/>
                  <w:marBottom w:val="0"/>
                  <w:divBdr>
                    <w:top w:val="none" w:sz="0" w:space="0" w:color="auto"/>
                    <w:left w:val="none" w:sz="0" w:space="0" w:color="auto"/>
                    <w:bottom w:val="none" w:sz="0" w:space="0" w:color="auto"/>
                    <w:right w:val="none" w:sz="0" w:space="0" w:color="auto"/>
                  </w:divBdr>
                  <w:divsChild>
                    <w:div w:id="1269703954">
                      <w:marLeft w:val="0"/>
                      <w:marRight w:val="0"/>
                      <w:marTop w:val="0"/>
                      <w:marBottom w:val="0"/>
                      <w:divBdr>
                        <w:top w:val="none" w:sz="0" w:space="0" w:color="auto"/>
                        <w:left w:val="none" w:sz="0" w:space="0" w:color="auto"/>
                        <w:bottom w:val="none" w:sz="0" w:space="0" w:color="auto"/>
                        <w:right w:val="none" w:sz="0" w:space="0" w:color="auto"/>
                      </w:divBdr>
                    </w:div>
                  </w:divsChild>
                </w:div>
                <w:div w:id="1271737619">
                  <w:marLeft w:val="0"/>
                  <w:marRight w:val="0"/>
                  <w:marTop w:val="0"/>
                  <w:marBottom w:val="0"/>
                  <w:divBdr>
                    <w:top w:val="none" w:sz="0" w:space="0" w:color="auto"/>
                    <w:left w:val="none" w:sz="0" w:space="0" w:color="auto"/>
                    <w:bottom w:val="none" w:sz="0" w:space="0" w:color="auto"/>
                    <w:right w:val="none" w:sz="0" w:space="0" w:color="auto"/>
                  </w:divBdr>
                  <w:divsChild>
                    <w:div w:id="89816589">
                      <w:marLeft w:val="0"/>
                      <w:marRight w:val="0"/>
                      <w:marTop w:val="0"/>
                      <w:marBottom w:val="0"/>
                      <w:divBdr>
                        <w:top w:val="none" w:sz="0" w:space="0" w:color="auto"/>
                        <w:left w:val="none" w:sz="0" w:space="0" w:color="auto"/>
                        <w:bottom w:val="none" w:sz="0" w:space="0" w:color="auto"/>
                        <w:right w:val="none" w:sz="0" w:space="0" w:color="auto"/>
                      </w:divBdr>
                    </w:div>
                    <w:div w:id="696277128">
                      <w:marLeft w:val="0"/>
                      <w:marRight w:val="0"/>
                      <w:marTop w:val="0"/>
                      <w:marBottom w:val="0"/>
                      <w:divBdr>
                        <w:top w:val="none" w:sz="0" w:space="0" w:color="auto"/>
                        <w:left w:val="none" w:sz="0" w:space="0" w:color="auto"/>
                        <w:bottom w:val="none" w:sz="0" w:space="0" w:color="auto"/>
                        <w:right w:val="none" w:sz="0" w:space="0" w:color="auto"/>
                      </w:divBdr>
                    </w:div>
                    <w:div w:id="1936549640">
                      <w:marLeft w:val="0"/>
                      <w:marRight w:val="0"/>
                      <w:marTop w:val="0"/>
                      <w:marBottom w:val="0"/>
                      <w:divBdr>
                        <w:top w:val="none" w:sz="0" w:space="0" w:color="auto"/>
                        <w:left w:val="none" w:sz="0" w:space="0" w:color="auto"/>
                        <w:bottom w:val="none" w:sz="0" w:space="0" w:color="auto"/>
                        <w:right w:val="none" w:sz="0" w:space="0" w:color="auto"/>
                      </w:divBdr>
                    </w:div>
                    <w:div w:id="2116633962">
                      <w:marLeft w:val="0"/>
                      <w:marRight w:val="0"/>
                      <w:marTop w:val="0"/>
                      <w:marBottom w:val="0"/>
                      <w:divBdr>
                        <w:top w:val="none" w:sz="0" w:space="0" w:color="auto"/>
                        <w:left w:val="none" w:sz="0" w:space="0" w:color="auto"/>
                        <w:bottom w:val="none" w:sz="0" w:space="0" w:color="auto"/>
                        <w:right w:val="none" w:sz="0" w:space="0" w:color="auto"/>
                      </w:divBdr>
                    </w:div>
                  </w:divsChild>
                </w:div>
                <w:div w:id="1368215579">
                  <w:marLeft w:val="0"/>
                  <w:marRight w:val="0"/>
                  <w:marTop w:val="0"/>
                  <w:marBottom w:val="0"/>
                  <w:divBdr>
                    <w:top w:val="none" w:sz="0" w:space="0" w:color="auto"/>
                    <w:left w:val="none" w:sz="0" w:space="0" w:color="auto"/>
                    <w:bottom w:val="none" w:sz="0" w:space="0" w:color="auto"/>
                    <w:right w:val="none" w:sz="0" w:space="0" w:color="auto"/>
                  </w:divBdr>
                  <w:divsChild>
                    <w:div w:id="175310871">
                      <w:marLeft w:val="0"/>
                      <w:marRight w:val="0"/>
                      <w:marTop w:val="0"/>
                      <w:marBottom w:val="0"/>
                      <w:divBdr>
                        <w:top w:val="none" w:sz="0" w:space="0" w:color="auto"/>
                        <w:left w:val="none" w:sz="0" w:space="0" w:color="auto"/>
                        <w:bottom w:val="none" w:sz="0" w:space="0" w:color="auto"/>
                        <w:right w:val="none" w:sz="0" w:space="0" w:color="auto"/>
                      </w:divBdr>
                    </w:div>
                  </w:divsChild>
                </w:div>
                <w:div w:id="1596744389">
                  <w:marLeft w:val="0"/>
                  <w:marRight w:val="0"/>
                  <w:marTop w:val="0"/>
                  <w:marBottom w:val="0"/>
                  <w:divBdr>
                    <w:top w:val="none" w:sz="0" w:space="0" w:color="auto"/>
                    <w:left w:val="none" w:sz="0" w:space="0" w:color="auto"/>
                    <w:bottom w:val="none" w:sz="0" w:space="0" w:color="auto"/>
                    <w:right w:val="none" w:sz="0" w:space="0" w:color="auto"/>
                  </w:divBdr>
                  <w:divsChild>
                    <w:div w:id="1937322176">
                      <w:marLeft w:val="0"/>
                      <w:marRight w:val="0"/>
                      <w:marTop w:val="0"/>
                      <w:marBottom w:val="0"/>
                      <w:divBdr>
                        <w:top w:val="none" w:sz="0" w:space="0" w:color="auto"/>
                        <w:left w:val="none" w:sz="0" w:space="0" w:color="auto"/>
                        <w:bottom w:val="none" w:sz="0" w:space="0" w:color="auto"/>
                        <w:right w:val="none" w:sz="0" w:space="0" w:color="auto"/>
                      </w:divBdr>
                    </w:div>
                  </w:divsChild>
                </w:div>
                <w:div w:id="1710690419">
                  <w:marLeft w:val="0"/>
                  <w:marRight w:val="0"/>
                  <w:marTop w:val="0"/>
                  <w:marBottom w:val="0"/>
                  <w:divBdr>
                    <w:top w:val="none" w:sz="0" w:space="0" w:color="auto"/>
                    <w:left w:val="none" w:sz="0" w:space="0" w:color="auto"/>
                    <w:bottom w:val="none" w:sz="0" w:space="0" w:color="auto"/>
                    <w:right w:val="none" w:sz="0" w:space="0" w:color="auto"/>
                  </w:divBdr>
                  <w:divsChild>
                    <w:div w:id="184907935">
                      <w:marLeft w:val="0"/>
                      <w:marRight w:val="0"/>
                      <w:marTop w:val="0"/>
                      <w:marBottom w:val="0"/>
                      <w:divBdr>
                        <w:top w:val="none" w:sz="0" w:space="0" w:color="auto"/>
                        <w:left w:val="none" w:sz="0" w:space="0" w:color="auto"/>
                        <w:bottom w:val="none" w:sz="0" w:space="0" w:color="auto"/>
                        <w:right w:val="none" w:sz="0" w:space="0" w:color="auto"/>
                      </w:divBdr>
                    </w:div>
                    <w:div w:id="384767253">
                      <w:marLeft w:val="0"/>
                      <w:marRight w:val="0"/>
                      <w:marTop w:val="0"/>
                      <w:marBottom w:val="0"/>
                      <w:divBdr>
                        <w:top w:val="none" w:sz="0" w:space="0" w:color="auto"/>
                        <w:left w:val="none" w:sz="0" w:space="0" w:color="auto"/>
                        <w:bottom w:val="none" w:sz="0" w:space="0" w:color="auto"/>
                        <w:right w:val="none" w:sz="0" w:space="0" w:color="auto"/>
                      </w:divBdr>
                    </w:div>
                    <w:div w:id="389113037">
                      <w:marLeft w:val="0"/>
                      <w:marRight w:val="0"/>
                      <w:marTop w:val="0"/>
                      <w:marBottom w:val="0"/>
                      <w:divBdr>
                        <w:top w:val="none" w:sz="0" w:space="0" w:color="auto"/>
                        <w:left w:val="none" w:sz="0" w:space="0" w:color="auto"/>
                        <w:bottom w:val="none" w:sz="0" w:space="0" w:color="auto"/>
                        <w:right w:val="none" w:sz="0" w:space="0" w:color="auto"/>
                      </w:divBdr>
                    </w:div>
                    <w:div w:id="691612155">
                      <w:marLeft w:val="0"/>
                      <w:marRight w:val="0"/>
                      <w:marTop w:val="0"/>
                      <w:marBottom w:val="0"/>
                      <w:divBdr>
                        <w:top w:val="none" w:sz="0" w:space="0" w:color="auto"/>
                        <w:left w:val="none" w:sz="0" w:space="0" w:color="auto"/>
                        <w:bottom w:val="none" w:sz="0" w:space="0" w:color="auto"/>
                        <w:right w:val="none" w:sz="0" w:space="0" w:color="auto"/>
                      </w:divBdr>
                    </w:div>
                  </w:divsChild>
                </w:div>
                <w:div w:id="2134247142">
                  <w:marLeft w:val="0"/>
                  <w:marRight w:val="0"/>
                  <w:marTop w:val="0"/>
                  <w:marBottom w:val="0"/>
                  <w:divBdr>
                    <w:top w:val="none" w:sz="0" w:space="0" w:color="auto"/>
                    <w:left w:val="none" w:sz="0" w:space="0" w:color="auto"/>
                    <w:bottom w:val="none" w:sz="0" w:space="0" w:color="auto"/>
                    <w:right w:val="none" w:sz="0" w:space="0" w:color="auto"/>
                  </w:divBdr>
                  <w:divsChild>
                    <w:div w:id="95040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cambridge-community.org.uk/professional-development/gswrp/index.html" TargetMode="External"/><Relationship Id="rId26" Type="http://schemas.openxmlformats.org/officeDocument/2006/relationships/hyperlink" Target="http://stephenongjournal.blogspot.com/p/dace-c1-rp.html" TargetMode="External"/><Relationship Id="rId3" Type="http://schemas.openxmlformats.org/officeDocument/2006/relationships/styles" Target="styles.xml"/><Relationship Id="rId21" Type="http://schemas.openxmlformats.org/officeDocument/2006/relationships/hyperlink" Target="http://ginadavies.co.uk/"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drumbeatasd.org/attachments/download.asp?file=102&amp;type=pdf" TargetMode="External"/><Relationship Id="rId25" Type="http://schemas.openxmlformats.org/officeDocument/2006/relationships/hyperlink" Target="https://www.mindtools.com/pages/article/newISS_96.htm" TargetMode="External"/><Relationship Id="rId2" Type="http://schemas.openxmlformats.org/officeDocument/2006/relationships/numbering" Target="numbering.xml"/><Relationship Id="rId16" Type="http://schemas.openxmlformats.org/officeDocument/2006/relationships/hyperlink" Target="file:///C:/Users/Owner/Downloads/AbtahiReflectionsontheCombinationoftheTheoretical1.pdf" TargetMode="External"/><Relationship Id="rId20" Type="http://schemas.openxmlformats.org/officeDocument/2006/relationships/hyperlink" Target="https://socialcare.wales/cms_assets/file-uploads/Early-years-CPD-principles.pdf" TargetMode="External"/><Relationship Id="rId29" Type="http://schemas.openxmlformats.org/officeDocument/2006/relationships/hyperlink" Target="https://onlinelibrary.wiley.com/doi/full/10.1111/joa.121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24" Type="http://schemas.openxmlformats.org/officeDocument/2006/relationships/hyperlink" Target="http://cei.ust.hk/files/public/simplypsychology_kolb_learning_styles.pdf"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www.researchgate.net/publication/303889840_The_universal_significance_of_Maslow's_concept_of_self-actualization" TargetMode="External"/><Relationship Id="rId28" Type="http://schemas.openxmlformats.org/officeDocument/2006/relationships/hyperlink" Target="https://www.sheffield.ac.uk/ssid/301/study-skills/university-study/reflective-practice" TargetMode="External"/><Relationship Id="rId10" Type="http://schemas.openxmlformats.org/officeDocument/2006/relationships/image" Target="media/image3.emf"/><Relationship Id="rId19" Type="http://schemas.openxmlformats.org/officeDocument/2006/relationships/hyperlink" Target="https://absel-ojs-ttu.tdl.org/absel/index.php/absel/article/view/306/27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hyperlink" Target="https://learning.gov.wales/docs/learningwales/publications/150611-reflective-practice-booklet-en.pdf" TargetMode="External"/><Relationship Id="rId27" Type="http://schemas.openxmlformats.org/officeDocument/2006/relationships/hyperlink" Target="https://www.talentlens.co.uk/product/learning-style-questionnaire/" TargetMode="External"/><Relationship Id="rId3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6-15T11:49:42.443"/>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F0D85-C309-4C6D-984D-8AE87E19A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3430</Words>
  <Characters>19555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Eddie Upstill</dc:creator>
  <cp:keywords/>
  <dc:description/>
  <cp:lastModifiedBy>Eddie Upstill</cp:lastModifiedBy>
  <cp:revision>2</cp:revision>
  <dcterms:created xsi:type="dcterms:W3CDTF">2019-06-15T20:20:00Z</dcterms:created>
  <dcterms:modified xsi:type="dcterms:W3CDTF">2019-06-15T20:20:00Z</dcterms:modified>
</cp:coreProperties>
</file>