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F80A97" w14:textId="2E44AC34" w:rsidR="00C30CB5" w:rsidRDefault="007F5706" w:rsidP="00C30CB5">
      <w:pPr>
        <w:spacing w:line="360" w:lineRule="auto"/>
        <w:jc w:val="center"/>
        <w:rPr>
          <w:rFonts w:ascii="Times New Roman" w:eastAsia="Times New Roman" w:hAnsi="Times New Roman" w:cs="Times New Roman"/>
          <w:b/>
          <w:bCs/>
          <w:sz w:val="32"/>
          <w:szCs w:val="32"/>
          <w:lang w:val="en-GB"/>
        </w:rPr>
      </w:pPr>
      <w:r>
        <w:rPr>
          <w:noProof/>
        </w:rPr>
        <w:drawing>
          <wp:inline distT="0" distB="0" distL="0" distR="0" wp14:anchorId="6C5372FC" wp14:editId="52285E17">
            <wp:extent cx="5943600" cy="2650490"/>
            <wp:effectExtent l="0" t="0" r="0" b="0"/>
            <wp:docPr id="82201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650490"/>
                    </a:xfrm>
                    <a:prstGeom prst="rect">
                      <a:avLst/>
                    </a:prstGeom>
                    <a:noFill/>
                    <a:ln>
                      <a:noFill/>
                    </a:ln>
                  </pic:spPr>
                </pic:pic>
              </a:graphicData>
            </a:graphic>
          </wp:inline>
        </w:drawing>
      </w:r>
    </w:p>
    <w:p w14:paraId="049D78C8" w14:textId="77777777" w:rsidR="00C30CB5" w:rsidRDefault="00C30CB5" w:rsidP="008877E7">
      <w:pPr>
        <w:spacing w:line="360" w:lineRule="auto"/>
        <w:rPr>
          <w:rFonts w:ascii="Times New Roman" w:eastAsia="Times New Roman" w:hAnsi="Times New Roman" w:cs="Times New Roman"/>
          <w:b/>
          <w:bCs/>
          <w:sz w:val="32"/>
          <w:szCs w:val="32"/>
          <w:lang w:val="en-GB"/>
        </w:rPr>
      </w:pPr>
    </w:p>
    <w:p w14:paraId="282F487B" w14:textId="77777777" w:rsidR="00C30CB5" w:rsidRDefault="00C30CB5" w:rsidP="00C30CB5">
      <w:pPr>
        <w:spacing w:line="360" w:lineRule="auto"/>
        <w:jc w:val="center"/>
        <w:rPr>
          <w:rFonts w:ascii="Times New Roman" w:eastAsia="Times New Roman" w:hAnsi="Times New Roman" w:cs="Times New Roman"/>
          <w:b/>
          <w:bCs/>
          <w:sz w:val="32"/>
          <w:szCs w:val="32"/>
          <w:lang w:val="en-GB"/>
        </w:rPr>
      </w:pPr>
    </w:p>
    <w:p w14:paraId="38FC5686" w14:textId="77777777" w:rsidR="00C30CB5" w:rsidRDefault="00000000" w:rsidP="00C30CB5">
      <w:pPr>
        <w:spacing w:line="360" w:lineRule="auto"/>
        <w:jc w:val="center"/>
        <w:rPr>
          <w:rFonts w:ascii="Times New Roman" w:eastAsia="Times New Roman" w:hAnsi="Times New Roman" w:cs="Times New Roman"/>
          <w:b/>
          <w:bCs/>
          <w:sz w:val="32"/>
          <w:szCs w:val="32"/>
          <w:lang w:val="en-GB"/>
        </w:rPr>
      </w:pPr>
      <w:r w:rsidRPr="001544AA">
        <w:rPr>
          <w:rFonts w:ascii="Times New Roman" w:eastAsia="Times New Roman" w:hAnsi="Times New Roman" w:cs="Times New Roman"/>
          <w:b/>
          <w:bCs/>
          <w:sz w:val="32"/>
          <w:szCs w:val="32"/>
          <w:lang w:val="en-GB"/>
        </w:rPr>
        <w:t>LCMB7024</w:t>
      </w:r>
    </w:p>
    <w:p w14:paraId="50F31D84" w14:textId="07C895C5" w:rsidR="008877E7" w:rsidRPr="001544AA" w:rsidRDefault="008877E7" w:rsidP="00C30CB5">
      <w:pPr>
        <w:spacing w:line="360" w:lineRule="auto"/>
        <w:jc w:val="center"/>
        <w:rPr>
          <w:rFonts w:ascii="Times New Roman" w:eastAsia="Times New Roman" w:hAnsi="Times New Roman" w:cs="Times New Roman"/>
          <w:b/>
          <w:bCs/>
          <w:sz w:val="32"/>
          <w:szCs w:val="32"/>
          <w:lang w:val="en-GB"/>
        </w:rPr>
      </w:pPr>
      <w:r>
        <w:rPr>
          <w:rFonts w:ascii="Times New Roman" w:eastAsia="Times New Roman" w:hAnsi="Times New Roman" w:cs="Times New Roman"/>
          <w:b/>
          <w:bCs/>
          <w:sz w:val="32"/>
          <w:szCs w:val="32"/>
          <w:lang w:val="en-GB"/>
        </w:rPr>
        <w:t>ASSIGNMENT-1</w:t>
      </w:r>
    </w:p>
    <w:p w14:paraId="4390233A" w14:textId="77777777" w:rsidR="00C30CB5" w:rsidRDefault="00000000" w:rsidP="00C30CB5">
      <w:pPr>
        <w:spacing w:line="360" w:lineRule="auto"/>
        <w:jc w:val="center"/>
        <w:rPr>
          <w:rFonts w:ascii="Times New Roman" w:eastAsia="Times New Roman" w:hAnsi="Times New Roman" w:cs="Times New Roman"/>
          <w:b/>
          <w:bCs/>
          <w:sz w:val="32"/>
          <w:szCs w:val="32"/>
          <w:lang w:val="en-GB"/>
        </w:rPr>
      </w:pPr>
      <w:r w:rsidRPr="001544AA">
        <w:rPr>
          <w:rFonts w:ascii="Times New Roman" w:eastAsia="Times New Roman" w:hAnsi="Times New Roman" w:cs="Times New Roman"/>
          <w:b/>
          <w:bCs/>
          <w:sz w:val="32"/>
          <w:szCs w:val="32"/>
          <w:lang w:val="en-GB"/>
        </w:rPr>
        <w:t>COURSE: MBA MARKETING MANAGEMENT</w:t>
      </w:r>
    </w:p>
    <w:p w14:paraId="0BA44C07" w14:textId="77777777" w:rsidR="00C30CB5" w:rsidRPr="001544AA" w:rsidRDefault="00000000" w:rsidP="00C30CB5">
      <w:pPr>
        <w:spacing w:line="360" w:lineRule="auto"/>
        <w:jc w:val="center"/>
        <w:rPr>
          <w:rFonts w:ascii="Times New Roman" w:eastAsia="Times New Roman" w:hAnsi="Times New Roman" w:cs="Times New Roman"/>
          <w:b/>
          <w:sz w:val="32"/>
          <w:szCs w:val="32"/>
          <w:lang w:val="en-IN"/>
        </w:rPr>
      </w:pPr>
      <w:r>
        <w:rPr>
          <w:rFonts w:ascii="Times New Roman" w:eastAsia="Times New Roman" w:hAnsi="Times New Roman" w:cs="Times New Roman"/>
          <w:b/>
          <w:sz w:val="32"/>
          <w:szCs w:val="32"/>
          <w:lang w:val="en-IN"/>
        </w:rPr>
        <w:t xml:space="preserve">TITLE: </w:t>
      </w:r>
      <w:r w:rsidRPr="001544AA">
        <w:rPr>
          <w:rFonts w:ascii="Times New Roman" w:eastAsia="Times New Roman" w:hAnsi="Times New Roman" w:cs="Times New Roman"/>
          <w:b/>
          <w:sz w:val="32"/>
          <w:szCs w:val="32"/>
          <w:lang w:val="en-IN"/>
        </w:rPr>
        <w:t xml:space="preserve">PIONEER VS. FOLLOWER STRATEGIES: EVALUATING MARKET ENTRY APPROACHES AND PRODUCT LIFE CYCLE MANAGEMENT FOR </w:t>
      </w:r>
      <w:r w:rsidR="008321E7">
        <w:rPr>
          <w:rFonts w:ascii="Times New Roman" w:eastAsia="Times New Roman" w:hAnsi="Times New Roman" w:cs="Times New Roman"/>
          <w:b/>
          <w:sz w:val="32"/>
          <w:szCs w:val="32"/>
          <w:lang w:val="en-IN"/>
        </w:rPr>
        <w:t>BUSINESS</w:t>
      </w:r>
      <w:r w:rsidRPr="001544AA">
        <w:rPr>
          <w:rFonts w:ascii="Times New Roman" w:eastAsia="Times New Roman" w:hAnsi="Times New Roman" w:cs="Times New Roman"/>
          <w:b/>
          <w:sz w:val="32"/>
          <w:szCs w:val="32"/>
          <w:lang w:val="en-IN"/>
        </w:rPr>
        <w:t xml:space="preserve"> SUCCESS</w:t>
      </w:r>
      <w:r>
        <w:rPr>
          <w:rFonts w:ascii="Times New Roman" w:eastAsia="Times New Roman" w:hAnsi="Times New Roman" w:cs="Times New Roman"/>
          <w:b/>
          <w:sz w:val="32"/>
          <w:szCs w:val="32"/>
          <w:lang w:val="en-IN"/>
        </w:rPr>
        <w:t xml:space="preserve"> [</w:t>
      </w:r>
      <w:r w:rsidRPr="001544AA">
        <w:rPr>
          <w:rFonts w:ascii="Times New Roman" w:eastAsia="Times New Roman" w:hAnsi="Times New Roman" w:cs="Times New Roman"/>
          <w:b/>
          <w:sz w:val="32"/>
          <w:szCs w:val="32"/>
          <w:lang w:val="en-GB"/>
        </w:rPr>
        <w:t>ASSIGNMENT 1</w:t>
      </w:r>
      <w:r>
        <w:rPr>
          <w:rFonts w:ascii="Times New Roman" w:eastAsia="Times New Roman" w:hAnsi="Times New Roman" w:cs="Times New Roman"/>
          <w:b/>
          <w:sz w:val="32"/>
          <w:szCs w:val="32"/>
          <w:lang w:val="en-GB"/>
        </w:rPr>
        <w:t>]</w:t>
      </w:r>
    </w:p>
    <w:p w14:paraId="390567DC" w14:textId="75AF6128" w:rsidR="00C30CB5" w:rsidRPr="001544AA" w:rsidRDefault="00000000" w:rsidP="00C30CB5">
      <w:pPr>
        <w:spacing w:line="360" w:lineRule="auto"/>
        <w:jc w:val="center"/>
        <w:rPr>
          <w:rFonts w:ascii="Times New Roman" w:eastAsia="Times New Roman" w:hAnsi="Times New Roman" w:cs="Times New Roman"/>
          <w:b/>
          <w:sz w:val="32"/>
          <w:szCs w:val="32"/>
          <w:lang w:val="en-IN"/>
        </w:rPr>
      </w:pPr>
      <w:r w:rsidRPr="001544AA">
        <w:rPr>
          <w:rFonts w:ascii="Times New Roman" w:eastAsia="Times New Roman" w:hAnsi="Times New Roman" w:cs="Times New Roman"/>
          <w:b/>
          <w:sz w:val="32"/>
          <w:szCs w:val="32"/>
          <w:lang w:val="en-IN"/>
        </w:rPr>
        <w:t>STUDENT NAME:</w:t>
      </w:r>
      <w:r w:rsidR="007B5755">
        <w:rPr>
          <w:rFonts w:ascii="Times New Roman" w:eastAsia="Times New Roman" w:hAnsi="Times New Roman" w:cs="Times New Roman"/>
          <w:b/>
          <w:sz w:val="32"/>
          <w:szCs w:val="32"/>
          <w:lang w:val="en-IN"/>
        </w:rPr>
        <w:t xml:space="preserve"> KHUSHI PATEL </w:t>
      </w:r>
    </w:p>
    <w:p w14:paraId="1F6E290F" w14:textId="67D6DD40" w:rsidR="00C30CB5" w:rsidRDefault="00000000" w:rsidP="00C30CB5">
      <w:pPr>
        <w:spacing w:line="360" w:lineRule="auto"/>
        <w:jc w:val="center"/>
        <w:rPr>
          <w:rFonts w:ascii="Times New Roman" w:eastAsia="Times New Roman" w:hAnsi="Times New Roman" w:cs="Times New Roman"/>
          <w:b/>
          <w:sz w:val="32"/>
          <w:szCs w:val="32"/>
          <w:lang w:val="en-IN"/>
        </w:rPr>
      </w:pPr>
      <w:r w:rsidRPr="001544AA">
        <w:rPr>
          <w:rFonts w:ascii="Times New Roman" w:eastAsia="Times New Roman" w:hAnsi="Times New Roman" w:cs="Times New Roman"/>
          <w:b/>
          <w:sz w:val="32"/>
          <w:szCs w:val="32"/>
          <w:lang w:val="en-IN"/>
        </w:rPr>
        <w:t>STUDENT ID:</w:t>
      </w:r>
      <w:r w:rsidR="007B5755">
        <w:rPr>
          <w:rFonts w:ascii="Times New Roman" w:eastAsia="Times New Roman" w:hAnsi="Times New Roman" w:cs="Times New Roman"/>
          <w:b/>
          <w:sz w:val="32"/>
          <w:szCs w:val="32"/>
          <w:lang w:val="en-IN"/>
        </w:rPr>
        <w:t xml:space="preserve"> 2416327</w:t>
      </w:r>
    </w:p>
    <w:p w14:paraId="733CD39A" w14:textId="7513FEB4" w:rsidR="008877E7" w:rsidRDefault="008877E7" w:rsidP="00C30CB5">
      <w:pPr>
        <w:spacing w:line="360" w:lineRule="auto"/>
        <w:jc w:val="center"/>
        <w:rPr>
          <w:rFonts w:ascii="Times New Roman" w:eastAsia="Times New Roman" w:hAnsi="Times New Roman" w:cs="Times New Roman"/>
          <w:b/>
          <w:sz w:val="32"/>
          <w:szCs w:val="32"/>
          <w:lang w:val="en-IN"/>
        </w:rPr>
      </w:pPr>
      <w:r>
        <w:rPr>
          <w:rFonts w:ascii="Times New Roman" w:eastAsia="Times New Roman" w:hAnsi="Times New Roman" w:cs="Times New Roman"/>
          <w:b/>
          <w:sz w:val="32"/>
          <w:szCs w:val="32"/>
          <w:lang w:val="en-IN"/>
        </w:rPr>
        <w:t>LECTURER NAME: JAYALAKSHMI GOPALKRISHNA</w:t>
      </w:r>
    </w:p>
    <w:p w14:paraId="174DADC3" w14:textId="55F10B7E" w:rsidR="008877E7" w:rsidRDefault="008877E7" w:rsidP="00C30CB5">
      <w:pPr>
        <w:spacing w:line="360" w:lineRule="auto"/>
        <w:jc w:val="center"/>
        <w:rPr>
          <w:rFonts w:ascii="Times New Roman" w:eastAsia="Times New Roman" w:hAnsi="Times New Roman" w:cs="Times New Roman"/>
          <w:b/>
          <w:sz w:val="32"/>
          <w:szCs w:val="32"/>
          <w:lang w:val="en-IN"/>
        </w:rPr>
      </w:pPr>
      <w:r>
        <w:rPr>
          <w:rFonts w:ascii="Times New Roman" w:eastAsia="Times New Roman" w:hAnsi="Times New Roman" w:cs="Times New Roman"/>
          <w:b/>
          <w:sz w:val="32"/>
          <w:szCs w:val="32"/>
          <w:lang w:val="en-IN"/>
        </w:rPr>
        <w:t>TERM: FEBRUARY 2025</w:t>
      </w:r>
    </w:p>
    <w:p w14:paraId="57EA3BB3" w14:textId="77777777" w:rsidR="00584EAB" w:rsidRPr="001544AA" w:rsidRDefault="00584EAB" w:rsidP="00C30CB5">
      <w:pPr>
        <w:spacing w:line="360" w:lineRule="auto"/>
        <w:jc w:val="center"/>
        <w:rPr>
          <w:rFonts w:ascii="Times New Roman" w:eastAsia="Times New Roman" w:hAnsi="Times New Roman" w:cs="Times New Roman"/>
          <w:b/>
          <w:sz w:val="32"/>
          <w:szCs w:val="32"/>
          <w:lang w:val="en-IN"/>
        </w:rPr>
      </w:pPr>
    </w:p>
    <w:p w14:paraId="6029D886" w14:textId="77777777" w:rsidR="00C30CB5" w:rsidRDefault="00000000" w:rsidP="00C30CB5">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sdt>
      <w:sdtPr>
        <w:rPr>
          <w:rFonts w:ascii="Arial" w:eastAsia="Arial" w:hAnsi="Arial" w:cs="Arial"/>
          <w:color w:val="auto"/>
          <w:sz w:val="22"/>
          <w:szCs w:val="22"/>
          <w:lang w:val="en" w:eastAsia="en-IN"/>
        </w:rPr>
        <w:id w:val="1131676783"/>
        <w:docPartObj>
          <w:docPartGallery w:val="Table of Contents"/>
          <w:docPartUnique/>
        </w:docPartObj>
      </w:sdtPr>
      <w:sdtEndPr>
        <w:rPr>
          <w:b/>
          <w:bCs/>
          <w:noProof/>
        </w:rPr>
      </w:sdtEndPr>
      <w:sdtContent>
        <w:p w14:paraId="5A8F1827" w14:textId="573EF9E6" w:rsidR="00E0010D" w:rsidRDefault="00E0010D" w:rsidP="00C30CB5">
          <w:pPr>
            <w:pStyle w:val="TOCHeading"/>
            <w:spacing w:line="360" w:lineRule="auto"/>
            <w:jc w:val="center"/>
            <w:rPr>
              <w:rFonts w:ascii="Arial" w:eastAsia="Arial" w:hAnsi="Arial" w:cs="Arial"/>
              <w:color w:val="auto"/>
              <w:sz w:val="22"/>
              <w:szCs w:val="22"/>
              <w:lang w:val="en" w:eastAsia="en-IN"/>
            </w:rPr>
          </w:pPr>
          <w:r>
            <w:rPr>
              <w:noProof/>
            </w:rPr>
            <w:drawing>
              <wp:anchor distT="0" distB="0" distL="114300" distR="114300" simplePos="0" relativeHeight="251661312" behindDoc="1" locked="0" layoutInCell="1" allowOverlap="1" wp14:anchorId="611969E6" wp14:editId="7576F7CE">
                <wp:simplePos x="0" y="0"/>
                <wp:positionH relativeFrom="column">
                  <wp:posOffset>-111512</wp:posOffset>
                </wp:positionH>
                <wp:positionV relativeFrom="paragraph">
                  <wp:posOffset>480</wp:posOffset>
                </wp:positionV>
                <wp:extent cx="1694985" cy="755862"/>
                <wp:effectExtent l="0" t="0" r="635" b="6350"/>
                <wp:wrapTight wrapText="bothSides">
                  <wp:wrapPolygon edited="0">
                    <wp:start x="0" y="0"/>
                    <wp:lineTo x="0" y="21237"/>
                    <wp:lineTo x="21365" y="21237"/>
                    <wp:lineTo x="21365" y="0"/>
                    <wp:lineTo x="0" y="0"/>
                  </wp:wrapPolygon>
                </wp:wrapTight>
                <wp:docPr id="13350303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94985" cy="75586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C818B2" w14:textId="50B55306" w:rsidR="00E0010D" w:rsidRDefault="00E0010D" w:rsidP="00E0010D">
          <w:pPr>
            <w:pStyle w:val="TOCHeading"/>
            <w:spacing w:line="360" w:lineRule="auto"/>
            <w:rPr>
              <w:rFonts w:ascii="Times New Roman" w:hAnsi="Times New Roman" w:cs="Times New Roman"/>
              <w:b/>
              <w:color w:val="000000" w:themeColor="text1"/>
              <w:sz w:val="24"/>
              <w:szCs w:val="24"/>
            </w:rPr>
          </w:pPr>
        </w:p>
        <w:p w14:paraId="49D1DD3F" w14:textId="77777777" w:rsidR="00E0010D" w:rsidRDefault="00E0010D" w:rsidP="00E0010D">
          <w:pPr>
            <w:pStyle w:val="TOCHeading"/>
            <w:spacing w:line="36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                                                              </w:t>
          </w:r>
        </w:p>
        <w:p w14:paraId="40646FBC" w14:textId="480B7951" w:rsidR="00C30CB5" w:rsidRDefault="00E0010D" w:rsidP="00E0010D">
          <w:pPr>
            <w:pStyle w:val="TOCHeading"/>
            <w:spacing w:line="360" w:lineRule="auto"/>
            <w:rPr>
              <w:rFonts w:ascii="Times New Roman" w:hAnsi="Times New Roman" w:cs="Times New Roman"/>
              <w:b/>
              <w:color w:val="000000" w:themeColor="text1"/>
              <w:sz w:val="24"/>
              <w:szCs w:val="24"/>
            </w:rPr>
          </w:pPr>
          <w:r>
            <w:rPr>
              <w:rFonts w:ascii="Times New Roman" w:hAnsi="Times New Roman" w:cs="Times New Roman"/>
              <w:b/>
              <w:color w:val="000000" w:themeColor="text1"/>
              <w:sz w:val="24"/>
              <w:szCs w:val="24"/>
            </w:rPr>
            <w:t xml:space="preserve">                                                               </w:t>
          </w:r>
          <w:r w:rsidR="00000000" w:rsidRPr="00C30CB5">
            <w:rPr>
              <w:rFonts w:ascii="Times New Roman" w:hAnsi="Times New Roman" w:cs="Times New Roman"/>
              <w:b/>
              <w:color w:val="000000" w:themeColor="text1"/>
              <w:sz w:val="24"/>
              <w:szCs w:val="24"/>
            </w:rPr>
            <w:t>Table of Contents</w:t>
          </w:r>
        </w:p>
        <w:p w14:paraId="7721829E" w14:textId="77777777" w:rsidR="00E0010D" w:rsidRPr="00E0010D" w:rsidRDefault="00E0010D" w:rsidP="00E0010D">
          <w:pPr>
            <w:rPr>
              <w:lang w:val="en-US" w:eastAsia="en-US"/>
            </w:rPr>
          </w:pPr>
        </w:p>
        <w:p w14:paraId="681F5E14" w14:textId="77777777" w:rsidR="006A6C96" w:rsidRPr="006A6C96" w:rsidRDefault="00000000" w:rsidP="006A6C96">
          <w:pPr>
            <w:pStyle w:val="TOC1"/>
            <w:rPr>
              <w:rFonts w:eastAsiaTheme="minorEastAsia"/>
              <w:kern w:val="2"/>
              <w:lang w:val="en-IN"/>
              <w14:ligatures w14:val="standardContextual"/>
            </w:rPr>
          </w:pPr>
          <w:r w:rsidRPr="00C30CB5">
            <w:rPr>
              <w:noProof w:val="0"/>
              <w:color w:val="000000" w:themeColor="text1"/>
            </w:rPr>
            <w:fldChar w:fldCharType="begin"/>
          </w:r>
          <w:r w:rsidRPr="00C30CB5">
            <w:rPr>
              <w:color w:val="000000" w:themeColor="text1"/>
            </w:rPr>
            <w:instrText xml:space="preserve"> TOC \o "1-3" \h \z \u </w:instrText>
          </w:r>
          <w:r w:rsidRPr="00C30CB5">
            <w:rPr>
              <w:noProof w:val="0"/>
              <w:color w:val="000000" w:themeColor="text1"/>
            </w:rPr>
            <w:fldChar w:fldCharType="separate"/>
          </w:r>
          <w:hyperlink w:anchor="_Toc192681097" w:history="1">
            <w:r w:rsidR="006A6C96" w:rsidRPr="006A6C96">
              <w:rPr>
                <w:rStyle w:val="Hyperlink"/>
              </w:rPr>
              <w:t>Introduction</w:t>
            </w:r>
            <w:r w:rsidR="006A6C96" w:rsidRPr="006A6C96">
              <w:rPr>
                <w:webHidden/>
              </w:rPr>
              <w:tab/>
            </w:r>
            <w:r w:rsidR="006A6C96" w:rsidRPr="006A6C96">
              <w:rPr>
                <w:webHidden/>
              </w:rPr>
              <w:fldChar w:fldCharType="begin"/>
            </w:r>
            <w:r w:rsidR="006A6C96" w:rsidRPr="006A6C96">
              <w:rPr>
                <w:webHidden/>
              </w:rPr>
              <w:instrText xml:space="preserve"> PAGEREF _Toc192681097 \h </w:instrText>
            </w:r>
            <w:r w:rsidR="006A6C96" w:rsidRPr="006A6C96">
              <w:rPr>
                <w:webHidden/>
              </w:rPr>
            </w:r>
            <w:r w:rsidR="006A6C96" w:rsidRPr="006A6C96">
              <w:rPr>
                <w:webHidden/>
              </w:rPr>
              <w:fldChar w:fldCharType="separate"/>
            </w:r>
            <w:r w:rsidR="006A6C96" w:rsidRPr="006A6C96">
              <w:rPr>
                <w:webHidden/>
              </w:rPr>
              <w:t>3</w:t>
            </w:r>
            <w:r w:rsidR="006A6C96" w:rsidRPr="006A6C96">
              <w:rPr>
                <w:webHidden/>
              </w:rPr>
              <w:fldChar w:fldCharType="end"/>
            </w:r>
          </w:hyperlink>
        </w:p>
        <w:p w14:paraId="16691CDB" w14:textId="77777777" w:rsidR="006A6C96" w:rsidRPr="006A6C96" w:rsidRDefault="006A6C96" w:rsidP="006A6C96">
          <w:pPr>
            <w:pStyle w:val="TOC1"/>
            <w:rPr>
              <w:rFonts w:eastAsiaTheme="minorEastAsia"/>
              <w:kern w:val="2"/>
              <w:lang w:val="en-IN"/>
              <w14:ligatures w14:val="standardContextual"/>
            </w:rPr>
          </w:pPr>
          <w:hyperlink w:anchor="_Toc192681098" w:history="1">
            <w:r w:rsidRPr="006A6C96">
              <w:rPr>
                <w:rStyle w:val="Hyperlink"/>
              </w:rPr>
              <w:t>1a. Advantages of being a pioneer and follower company</w:t>
            </w:r>
            <w:r w:rsidRPr="006A6C96">
              <w:rPr>
                <w:webHidden/>
              </w:rPr>
              <w:tab/>
            </w:r>
            <w:r w:rsidRPr="006A6C96">
              <w:rPr>
                <w:webHidden/>
              </w:rPr>
              <w:fldChar w:fldCharType="begin"/>
            </w:r>
            <w:r w:rsidRPr="006A6C96">
              <w:rPr>
                <w:webHidden/>
              </w:rPr>
              <w:instrText xml:space="preserve"> PAGEREF _Toc192681098 \h </w:instrText>
            </w:r>
            <w:r w:rsidRPr="006A6C96">
              <w:rPr>
                <w:webHidden/>
              </w:rPr>
            </w:r>
            <w:r w:rsidRPr="006A6C96">
              <w:rPr>
                <w:webHidden/>
              </w:rPr>
              <w:fldChar w:fldCharType="separate"/>
            </w:r>
            <w:r w:rsidRPr="006A6C96">
              <w:rPr>
                <w:webHidden/>
              </w:rPr>
              <w:t>3</w:t>
            </w:r>
            <w:r w:rsidRPr="006A6C96">
              <w:rPr>
                <w:webHidden/>
              </w:rPr>
              <w:fldChar w:fldCharType="end"/>
            </w:r>
          </w:hyperlink>
        </w:p>
        <w:p w14:paraId="5984AD23" w14:textId="77777777" w:rsidR="006A6C96" w:rsidRPr="006A6C96" w:rsidRDefault="006A6C96" w:rsidP="006A6C96">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92681099" w:history="1">
            <w:r w:rsidRPr="006A6C96">
              <w:rPr>
                <w:rStyle w:val="Hyperlink"/>
                <w:rFonts w:ascii="Times New Roman" w:hAnsi="Times New Roman" w:cs="Times New Roman"/>
                <w:noProof/>
                <w:sz w:val="24"/>
                <w:szCs w:val="24"/>
              </w:rPr>
              <w:t>Definition of pioneer</w:t>
            </w:r>
            <w:r w:rsidRPr="006A6C96">
              <w:rPr>
                <w:rFonts w:ascii="Times New Roman" w:hAnsi="Times New Roman" w:cs="Times New Roman"/>
                <w:noProof/>
                <w:webHidden/>
                <w:sz w:val="24"/>
                <w:szCs w:val="24"/>
              </w:rPr>
              <w:tab/>
            </w:r>
            <w:r w:rsidRPr="006A6C96">
              <w:rPr>
                <w:rFonts w:ascii="Times New Roman" w:hAnsi="Times New Roman" w:cs="Times New Roman"/>
                <w:noProof/>
                <w:webHidden/>
                <w:sz w:val="24"/>
                <w:szCs w:val="24"/>
              </w:rPr>
              <w:fldChar w:fldCharType="begin"/>
            </w:r>
            <w:r w:rsidRPr="006A6C96">
              <w:rPr>
                <w:rFonts w:ascii="Times New Roman" w:hAnsi="Times New Roman" w:cs="Times New Roman"/>
                <w:noProof/>
                <w:webHidden/>
                <w:sz w:val="24"/>
                <w:szCs w:val="24"/>
              </w:rPr>
              <w:instrText xml:space="preserve"> PAGEREF _Toc192681099 \h </w:instrText>
            </w:r>
            <w:r w:rsidRPr="006A6C96">
              <w:rPr>
                <w:rFonts w:ascii="Times New Roman" w:hAnsi="Times New Roman" w:cs="Times New Roman"/>
                <w:noProof/>
                <w:webHidden/>
                <w:sz w:val="24"/>
                <w:szCs w:val="24"/>
              </w:rPr>
            </w:r>
            <w:r w:rsidRPr="006A6C96">
              <w:rPr>
                <w:rFonts w:ascii="Times New Roman" w:hAnsi="Times New Roman" w:cs="Times New Roman"/>
                <w:noProof/>
                <w:webHidden/>
                <w:sz w:val="24"/>
                <w:szCs w:val="24"/>
              </w:rPr>
              <w:fldChar w:fldCharType="separate"/>
            </w:r>
            <w:r w:rsidRPr="006A6C96">
              <w:rPr>
                <w:rFonts w:ascii="Times New Roman" w:hAnsi="Times New Roman" w:cs="Times New Roman"/>
                <w:noProof/>
                <w:webHidden/>
                <w:sz w:val="24"/>
                <w:szCs w:val="24"/>
              </w:rPr>
              <w:t>3</w:t>
            </w:r>
            <w:r w:rsidRPr="006A6C96">
              <w:rPr>
                <w:rFonts w:ascii="Times New Roman" w:hAnsi="Times New Roman" w:cs="Times New Roman"/>
                <w:noProof/>
                <w:webHidden/>
                <w:sz w:val="24"/>
                <w:szCs w:val="24"/>
              </w:rPr>
              <w:fldChar w:fldCharType="end"/>
            </w:r>
          </w:hyperlink>
        </w:p>
        <w:p w14:paraId="51F2FEAA" w14:textId="77777777" w:rsidR="006A6C96" w:rsidRPr="006A6C96" w:rsidRDefault="006A6C96" w:rsidP="006A6C96">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92681100" w:history="1">
            <w:r w:rsidRPr="006A6C96">
              <w:rPr>
                <w:rStyle w:val="Hyperlink"/>
                <w:rFonts w:ascii="Times New Roman" w:hAnsi="Times New Roman" w:cs="Times New Roman"/>
                <w:noProof/>
                <w:sz w:val="24"/>
                <w:szCs w:val="24"/>
              </w:rPr>
              <w:t>Advantages of being a pioneer with examples</w:t>
            </w:r>
            <w:r w:rsidRPr="006A6C96">
              <w:rPr>
                <w:rFonts w:ascii="Times New Roman" w:hAnsi="Times New Roman" w:cs="Times New Roman"/>
                <w:noProof/>
                <w:webHidden/>
                <w:sz w:val="24"/>
                <w:szCs w:val="24"/>
              </w:rPr>
              <w:tab/>
            </w:r>
            <w:r w:rsidRPr="006A6C96">
              <w:rPr>
                <w:rFonts w:ascii="Times New Roman" w:hAnsi="Times New Roman" w:cs="Times New Roman"/>
                <w:noProof/>
                <w:webHidden/>
                <w:sz w:val="24"/>
                <w:szCs w:val="24"/>
              </w:rPr>
              <w:fldChar w:fldCharType="begin"/>
            </w:r>
            <w:r w:rsidRPr="006A6C96">
              <w:rPr>
                <w:rFonts w:ascii="Times New Roman" w:hAnsi="Times New Roman" w:cs="Times New Roman"/>
                <w:noProof/>
                <w:webHidden/>
                <w:sz w:val="24"/>
                <w:szCs w:val="24"/>
              </w:rPr>
              <w:instrText xml:space="preserve"> PAGEREF _Toc192681100 \h </w:instrText>
            </w:r>
            <w:r w:rsidRPr="006A6C96">
              <w:rPr>
                <w:rFonts w:ascii="Times New Roman" w:hAnsi="Times New Roman" w:cs="Times New Roman"/>
                <w:noProof/>
                <w:webHidden/>
                <w:sz w:val="24"/>
                <w:szCs w:val="24"/>
              </w:rPr>
            </w:r>
            <w:r w:rsidRPr="006A6C96">
              <w:rPr>
                <w:rFonts w:ascii="Times New Roman" w:hAnsi="Times New Roman" w:cs="Times New Roman"/>
                <w:noProof/>
                <w:webHidden/>
                <w:sz w:val="24"/>
                <w:szCs w:val="24"/>
              </w:rPr>
              <w:fldChar w:fldCharType="separate"/>
            </w:r>
            <w:r w:rsidRPr="006A6C96">
              <w:rPr>
                <w:rFonts w:ascii="Times New Roman" w:hAnsi="Times New Roman" w:cs="Times New Roman"/>
                <w:noProof/>
                <w:webHidden/>
                <w:sz w:val="24"/>
                <w:szCs w:val="24"/>
              </w:rPr>
              <w:t>3</w:t>
            </w:r>
            <w:r w:rsidRPr="006A6C96">
              <w:rPr>
                <w:rFonts w:ascii="Times New Roman" w:hAnsi="Times New Roman" w:cs="Times New Roman"/>
                <w:noProof/>
                <w:webHidden/>
                <w:sz w:val="24"/>
                <w:szCs w:val="24"/>
              </w:rPr>
              <w:fldChar w:fldCharType="end"/>
            </w:r>
          </w:hyperlink>
        </w:p>
        <w:p w14:paraId="7220AF9F" w14:textId="77777777" w:rsidR="006A6C96" w:rsidRPr="006A6C96" w:rsidRDefault="006A6C96" w:rsidP="006A6C96">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92681101" w:history="1">
            <w:r w:rsidRPr="006A6C96">
              <w:rPr>
                <w:rStyle w:val="Hyperlink"/>
                <w:rFonts w:ascii="Times New Roman" w:hAnsi="Times New Roman" w:cs="Times New Roman"/>
                <w:noProof/>
                <w:sz w:val="24"/>
                <w:szCs w:val="24"/>
              </w:rPr>
              <w:t>One detailed example of a successful pioneer company</w:t>
            </w:r>
            <w:r w:rsidRPr="006A6C96">
              <w:rPr>
                <w:rFonts w:ascii="Times New Roman" w:hAnsi="Times New Roman" w:cs="Times New Roman"/>
                <w:noProof/>
                <w:webHidden/>
                <w:sz w:val="24"/>
                <w:szCs w:val="24"/>
              </w:rPr>
              <w:tab/>
            </w:r>
            <w:r w:rsidRPr="006A6C96">
              <w:rPr>
                <w:rFonts w:ascii="Times New Roman" w:hAnsi="Times New Roman" w:cs="Times New Roman"/>
                <w:noProof/>
                <w:webHidden/>
                <w:sz w:val="24"/>
                <w:szCs w:val="24"/>
              </w:rPr>
              <w:fldChar w:fldCharType="begin"/>
            </w:r>
            <w:r w:rsidRPr="006A6C96">
              <w:rPr>
                <w:rFonts w:ascii="Times New Roman" w:hAnsi="Times New Roman" w:cs="Times New Roman"/>
                <w:noProof/>
                <w:webHidden/>
                <w:sz w:val="24"/>
                <w:szCs w:val="24"/>
              </w:rPr>
              <w:instrText xml:space="preserve"> PAGEREF _Toc192681101 \h </w:instrText>
            </w:r>
            <w:r w:rsidRPr="006A6C96">
              <w:rPr>
                <w:rFonts w:ascii="Times New Roman" w:hAnsi="Times New Roman" w:cs="Times New Roman"/>
                <w:noProof/>
                <w:webHidden/>
                <w:sz w:val="24"/>
                <w:szCs w:val="24"/>
              </w:rPr>
            </w:r>
            <w:r w:rsidRPr="006A6C96">
              <w:rPr>
                <w:rFonts w:ascii="Times New Roman" w:hAnsi="Times New Roman" w:cs="Times New Roman"/>
                <w:noProof/>
                <w:webHidden/>
                <w:sz w:val="24"/>
                <w:szCs w:val="24"/>
              </w:rPr>
              <w:fldChar w:fldCharType="separate"/>
            </w:r>
            <w:r w:rsidRPr="006A6C96">
              <w:rPr>
                <w:rFonts w:ascii="Times New Roman" w:hAnsi="Times New Roman" w:cs="Times New Roman"/>
                <w:noProof/>
                <w:webHidden/>
                <w:sz w:val="24"/>
                <w:szCs w:val="24"/>
              </w:rPr>
              <w:t>5</w:t>
            </w:r>
            <w:r w:rsidRPr="006A6C96">
              <w:rPr>
                <w:rFonts w:ascii="Times New Roman" w:hAnsi="Times New Roman" w:cs="Times New Roman"/>
                <w:noProof/>
                <w:webHidden/>
                <w:sz w:val="24"/>
                <w:szCs w:val="24"/>
              </w:rPr>
              <w:fldChar w:fldCharType="end"/>
            </w:r>
          </w:hyperlink>
        </w:p>
        <w:p w14:paraId="6AFE6E3B" w14:textId="77777777" w:rsidR="006A6C96" w:rsidRPr="006A6C96" w:rsidRDefault="006A6C96" w:rsidP="006A6C96">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92681102" w:history="1">
            <w:r w:rsidRPr="006A6C96">
              <w:rPr>
                <w:rStyle w:val="Hyperlink"/>
                <w:rFonts w:ascii="Times New Roman" w:hAnsi="Times New Roman" w:cs="Times New Roman"/>
                <w:noProof/>
                <w:sz w:val="24"/>
                <w:szCs w:val="24"/>
              </w:rPr>
              <w:t>Definition of follower</w:t>
            </w:r>
            <w:r w:rsidRPr="006A6C96">
              <w:rPr>
                <w:rFonts w:ascii="Times New Roman" w:hAnsi="Times New Roman" w:cs="Times New Roman"/>
                <w:noProof/>
                <w:webHidden/>
                <w:sz w:val="24"/>
                <w:szCs w:val="24"/>
              </w:rPr>
              <w:tab/>
            </w:r>
            <w:r w:rsidRPr="006A6C96">
              <w:rPr>
                <w:rFonts w:ascii="Times New Roman" w:hAnsi="Times New Roman" w:cs="Times New Roman"/>
                <w:noProof/>
                <w:webHidden/>
                <w:sz w:val="24"/>
                <w:szCs w:val="24"/>
              </w:rPr>
              <w:fldChar w:fldCharType="begin"/>
            </w:r>
            <w:r w:rsidRPr="006A6C96">
              <w:rPr>
                <w:rFonts w:ascii="Times New Roman" w:hAnsi="Times New Roman" w:cs="Times New Roman"/>
                <w:noProof/>
                <w:webHidden/>
                <w:sz w:val="24"/>
                <w:szCs w:val="24"/>
              </w:rPr>
              <w:instrText xml:space="preserve"> PAGEREF _Toc192681102 \h </w:instrText>
            </w:r>
            <w:r w:rsidRPr="006A6C96">
              <w:rPr>
                <w:rFonts w:ascii="Times New Roman" w:hAnsi="Times New Roman" w:cs="Times New Roman"/>
                <w:noProof/>
                <w:webHidden/>
                <w:sz w:val="24"/>
                <w:szCs w:val="24"/>
              </w:rPr>
            </w:r>
            <w:r w:rsidRPr="006A6C96">
              <w:rPr>
                <w:rFonts w:ascii="Times New Roman" w:hAnsi="Times New Roman" w:cs="Times New Roman"/>
                <w:noProof/>
                <w:webHidden/>
                <w:sz w:val="24"/>
                <w:szCs w:val="24"/>
              </w:rPr>
              <w:fldChar w:fldCharType="separate"/>
            </w:r>
            <w:r w:rsidRPr="006A6C96">
              <w:rPr>
                <w:rFonts w:ascii="Times New Roman" w:hAnsi="Times New Roman" w:cs="Times New Roman"/>
                <w:noProof/>
                <w:webHidden/>
                <w:sz w:val="24"/>
                <w:szCs w:val="24"/>
              </w:rPr>
              <w:t>6</w:t>
            </w:r>
            <w:r w:rsidRPr="006A6C96">
              <w:rPr>
                <w:rFonts w:ascii="Times New Roman" w:hAnsi="Times New Roman" w:cs="Times New Roman"/>
                <w:noProof/>
                <w:webHidden/>
                <w:sz w:val="24"/>
                <w:szCs w:val="24"/>
              </w:rPr>
              <w:fldChar w:fldCharType="end"/>
            </w:r>
          </w:hyperlink>
        </w:p>
        <w:p w14:paraId="3DD7B6DC" w14:textId="77777777" w:rsidR="006A6C96" w:rsidRPr="006A6C96" w:rsidRDefault="006A6C96" w:rsidP="006A6C96">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92681103" w:history="1">
            <w:r w:rsidRPr="006A6C96">
              <w:rPr>
                <w:rStyle w:val="Hyperlink"/>
                <w:rFonts w:ascii="Times New Roman" w:hAnsi="Times New Roman" w:cs="Times New Roman"/>
                <w:noProof/>
                <w:sz w:val="24"/>
                <w:szCs w:val="24"/>
              </w:rPr>
              <w:t>Advantages of being a follower with examples</w:t>
            </w:r>
            <w:r w:rsidRPr="006A6C96">
              <w:rPr>
                <w:rFonts w:ascii="Times New Roman" w:hAnsi="Times New Roman" w:cs="Times New Roman"/>
                <w:noProof/>
                <w:webHidden/>
                <w:sz w:val="24"/>
                <w:szCs w:val="24"/>
              </w:rPr>
              <w:tab/>
            </w:r>
            <w:r w:rsidRPr="006A6C96">
              <w:rPr>
                <w:rFonts w:ascii="Times New Roman" w:hAnsi="Times New Roman" w:cs="Times New Roman"/>
                <w:noProof/>
                <w:webHidden/>
                <w:sz w:val="24"/>
                <w:szCs w:val="24"/>
              </w:rPr>
              <w:fldChar w:fldCharType="begin"/>
            </w:r>
            <w:r w:rsidRPr="006A6C96">
              <w:rPr>
                <w:rFonts w:ascii="Times New Roman" w:hAnsi="Times New Roman" w:cs="Times New Roman"/>
                <w:noProof/>
                <w:webHidden/>
                <w:sz w:val="24"/>
                <w:szCs w:val="24"/>
              </w:rPr>
              <w:instrText xml:space="preserve"> PAGEREF _Toc192681103 \h </w:instrText>
            </w:r>
            <w:r w:rsidRPr="006A6C96">
              <w:rPr>
                <w:rFonts w:ascii="Times New Roman" w:hAnsi="Times New Roman" w:cs="Times New Roman"/>
                <w:noProof/>
                <w:webHidden/>
                <w:sz w:val="24"/>
                <w:szCs w:val="24"/>
              </w:rPr>
            </w:r>
            <w:r w:rsidRPr="006A6C96">
              <w:rPr>
                <w:rFonts w:ascii="Times New Roman" w:hAnsi="Times New Roman" w:cs="Times New Roman"/>
                <w:noProof/>
                <w:webHidden/>
                <w:sz w:val="24"/>
                <w:szCs w:val="24"/>
              </w:rPr>
              <w:fldChar w:fldCharType="separate"/>
            </w:r>
            <w:r w:rsidRPr="006A6C96">
              <w:rPr>
                <w:rFonts w:ascii="Times New Roman" w:hAnsi="Times New Roman" w:cs="Times New Roman"/>
                <w:noProof/>
                <w:webHidden/>
                <w:sz w:val="24"/>
                <w:szCs w:val="24"/>
              </w:rPr>
              <w:t>6</w:t>
            </w:r>
            <w:r w:rsidRPr="006A6C96">
              <w:rPr>
                <w:rFonts w:ascii="Times New Roman" w:hAnsi="Times New Roman" w:cs="Times New Roman"/>
                <w:noProof/>
                <w:webHidden/>
                <w:sz w:val="24"/>
                <w:szCs w:val="24"/>
              </w:rPr>
              <w:fldChar w:fldCharType="end"/>
            </w:r>
          </w:hyperlink>
        </w:p>
        <w:p w14:paraId="178EDF48" w14:textId="77777777" w:rsidR="006A6C96" w:rsidRPr="006A6C96" w:rsidRDefault="006A6C96" w:rsidP="006A6C96">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92681104" w:history="1">
            <w:r w:rsidRPr="006A6C96">
              <w:rPr>
                <w:rStyle w:val="Hyperlink"/>
                <w:rFonts w:ascii="Times New Roman" w:hAnsi="Times New Roman" w:cs="Times New Roman"/>
                <w:noProof/>
                <w:sz w:val="24"/>
                <w:szCs w:val="24"/>
              </w:rPr>
              <w:t>One detailed example of a successful fast follower company</w:t>
            </w:r>
            <w:r w:rsidRPr="006A6C96">
              <w:rPr>
                <w:rFonts w:ascii="Times New Roman" w:hAnsi="Times New Roman" w:cs="Times New Roman"/>
                <w:noProof/>
                <w:webHidden/>
                <w:sz w:val="24"/>
                <w:szCs w:val="24"/>
              </w:rPr>
              <w:tab/>
            </w:r>
            <w:r w:rsidRPr="006A6C96">
              <w:rPr>
                <w:rFonts w:ascii="Times New Roman" w:hAnsi="Times New Roman" w:cs="Times New Roman"/>
                <w:noProof/>
                <w:webHidden/>
                <w:sz w:val="24"/>
                <w:szCs w:val="24"/>
              </w:rPr>
              <w:fldChar w:fldCharType="begin"/>
            </w:r>
            <w:r w:rsidRPr="006A6C96">
              <w:rPr>
                <w:rFonts w:ascii="Times New Roman" w:hAnsi="Times New Roman" w:cs="Times New Roman"/>
                <w:noProof/>
                <w:webHidden/>
                <w:sz w:val="24"/>
                <w:szCs w:val="24"/>
              </w:rPr>
              <w:instrText xml:space="preserve"> PAGEREF _Toc192681104 \h </w:instrText>
            </w:r>
            <w:r w:rsidRPr="006A6C96">
              <w:rPr>
                <w:rFonts w:ascii="Times New Roman" w:hAnsi="Times New Roman" w:cs="Times New Roman"/>
                <w:noProof/>
                <w:webHidden/>
                <w:sz w:val="24"/>
                <w:szCs w:val="24"/>
              </w:rPr>
            </w:r>
            <w:r w:rsidRPr="006A6C96">
              <w:rPr>
                <w:rFonts w:ascii="Times New Roman" w:hAnsi="Times New Roman" w:cs="Times New Roman"/>
                <w:noProof/>
                <w:webHidden/>
                <w:sz w:val="24"/>
                <w:szCs w:val="24"/>
              </w:rPr>
              <w:fldChar w:fldCharType="separate"/>
            </w:r>
            <w:r w:rsidRPr="006A6C96">
              <w:rPr>
                <w:rFonts w:ascii="Times New Roman" w:hAnsi="Times New Roman" w:cs="Times New Roman"/>
                <w:noProof/>
                <w:webHidden/>
                <w:sz w:val="24"/>
                <w:szCs w:val="24"/>
              </w:rPr>
              <w:t>7</w:t>
            </w:r>
            <w:r w:rsidRPr="006A6C96">
              <w:rPr>
                <w:rFonts w:ascii="Times New Roman" w:hAnsi="Times New Roman" w:cs="Times New Roman"/>
                <w:noProof/>
                <w:webHidden/>
                <w:sz w:val="24"/>
                <w:szCs w:val="24"/>
              </w:rPr>
              <w:fldChar w:fldCharType="end"/>
            </w:r>
          </w:hyperlink>
        </w:p>
        <w:p w14:paraId="5F1879F6" w14:textId="77777777" w:rsidR="006A6C96" w:rsidRPr="006A6C96" w:rsidRDefault="006A6C96" w:rsidP="006A6C96">
          <w:pPr>
            <w:pStyle w:val="TOC1"/>
            <w:rPr>
              <w:rFonts w:eastAsiaTheme="minorEastAsia"/>
              <w:kern w:val="2"/>
              <w:lang w:val="en-IN"/>
              <w14:ligatures w14:val="standardContextual"/>
            </w:rPr>
          </w:pPr>
          <w:hyperlink w:anchor="_Toc192681105" w:history="1">
            <w:r w:rsidRPr="006A6C96">
              <w:rPr>
                <w:rStyle w:val="Hyperlink"/>
              </w:rPr>
              <w:t>1b. Impact of product life cycle strategies to increase the growth of the pioneer and follower companies</w:t>
            </w:r>
            <w:r w:rsidRPr="006A6C96">
              <w:rPr>
                <w:webHidden/>
              </w:rPr>
              <w:tab/>
            </w:r>
            <w:r w:rsidRPr="006A6C96">
              <w:rPr>
                <w:webHidden/>
              </w:rPr>
              <w:fldChar w:fldCharType="begin"/>
            </w:r>
            <w:r w:rsidRPr="006A6C96">
              <w:rPr>
                <w:webHidden/>
              </w:rPr>
              <w:instrText xml:space="preserve"> PAGEREF _Toc192681105 \h </w:instrText>
            </w:r>
            <w:r w:rsidRPr="006A6C96">
              <w:rPr>
                <w:webHidden/>
              </w:rPr>
            </w:r>
            <w:r w:rsidRPr="006A6C96">
              <w:rPr>
                <w:webHidden/>
              </w:rPr>
              <w:fldChar w:fldCharType="separate"/>
            </w:r>
            <w:r w:rsidRPr="006A6C96">
              <w:rPr>
                <w:webHidden/>
              </w:rPr>
              <w:t>8</w:t>
            </w:r>
            <w:r w:rsidRPr="006A6C96">
              <w:rPr>
                <w:webHidden/>
              </w:rPr>
              <w:fldChar w:fldCharType="end"/>
            </w:r>
          </w:hyperlink>
        </w:p>
        <w:p w14:paraId="490BC408" w14:textId="77777777" w:rsidR="006A6C96" w:rsidRPr="006A6C96" w:rsidRDefault="006A6C96" w:rsidP="006A6C96">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92681106" w:history="1">
            <w:r w:rsidRPr="006A6C96">
              <w:rPr>
                <w:rStyle w:val="Hyperlink"/>
                <w:rFonts w:ascii="Times New Roman" w:hAnsi="Times New Roman" w:cs="Times New Roman"/>
                <w:noProof/>
                <w:sz w:val="24"/>
                <w:szCs w:val="24"/>
              </w:rPr>
              <w:t>Definition of product lifecycle model</w:t>
            </w:r>
            <w:r w:rsidRPr="006A6C96">
              <w:rPr>
                <w:rFonts w:ascii="Times New Roman" w:hAnsi="Times New Roman" w:cs="Times New Roman"/>
                <w:noProof/>
                <w:webHidden/>
                <w:sz w:val="24"/>
                <w:szCs w:val="24"/>
              </w:rPr>
              <w:tab/>
            </w:r>
            <w:r w:rsidRPr="006A6C96">
              <w:rPr>
                <w:rFonts w:ascii="Times New Roman" w:hAnsi="Times New Roman" w:cs="Times New Roman"/>
                <w:noProof/>
                <w:webHidden/>
                <w:sz w:val="24"/>
                <w:szCs w:val="24"/>
              </w:rPr>
              <w:fldChar w:fldCharType="begin"/>
            </w:r>
            <w:r w:rsidRPr="006A6C96">
              <w:rPr>
                <w:rFonts w:ascii="Times New Roman" w:hAnsi="Times New Roman" w:cs="Times New Roman"/>
                <w:noProof/>
                <w:webHidden/>
                <w:sz w:val="24"/>
                <w:szCs w:val="24"/>
              </w:rPr>
              <w:instrText xml:space="preserve"> PAGEREF _Toc192681106 \h </w:instrText>
            </w:r>
            <w:r w:rsidRPr="006A6C96">
              <w:rPr>
                <w:rFonts w:ascii="Times New Roman" w:hAnsi="Times New Roman" w:cs="Times New Roman"/>
                <w:noProof/>
                <w:webHidden/>
                <w:sz w:val="24"/>
                <w:szCs w:val="24"/>
              </w:rPr>
            </w:r>
            <w:r w:rsidRPr="006A6C96">
              <w:rPr>
                <w:rFonts w:ascii="Times New Roman" w:hAnsi="Times New Roman" w:cs="Times New Roman"/>
                <w:noProof/>
                <w:webHidden/>
                <w:sz w:val="24"/>
                <w:szCs w:val="24"/>
              </w:rPr>
              <w:fldChar w:fldCharType="separate"/>
            </w:r>
            <w:r w:rsidRPr="006A6C96">
              <w:rPr>
                <w:rFonts w:ascii="Times New Roman" w:hAnsi="Times New Roman" w:cs="Times New Roman"/>
                <w:noProof/>
                <w:webHidden/>
                <w:sz w:val="24"/>
                <w:szCs w:val="24"/>
              </w:rPr>
              <w:t>8</w:t>
            </w:r>
            <w:r w:rsidRPr="006A6C96">
              <w:rPr>
                <w:rFonts w:ascii="Times New Roman" w:hAnsi="Times New Roman" w:cs="Times New Roman"/>
                <w:noProof/>
                <w:webHidden/>
                <w:sz w:val="24"/>
                <w:szCs w:val="24"/>
              </w:rPr>
              <w:fldChar w:fldCharType="end"/>
            </w:r>
          </w:hyperlink>
        </w:p>
        <w:p w14:paraId="636C55CC" w14:textId="77777777" w:rsidR="006A6C96" w:rsidRPr="006A6C96" w:rsidRDefault="006A6C96" w:rsidP="006A6C96">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92681107" w:history="1">
            <w:r w:rsidRPr="006A6C96">
              <w:rPr>
                <w:rStyle w:val="Hyperlink"/>
                <w:rFonts w:ascii="Times New Roman" w:hAnsi="Times New Roman" w:cs="Times New Roman"/>
                <w:noProof/>
                <w:sz w:val="24"/>
                <w:szCs w:val="24"/>
              </w:rPr>
              <w:t>Diagram of the model</w:t>
            </w:r>
            <w:r w:rsidRPr="006A6C96">
              <w:rPr>
                <w:rFonts w:ascii="Times New Roman" w:hAnsi="Times New Roman" w:cs="Times New Roman"/>
                <w:noProof/>
                <w:webHidden/>
                <w:sz w:val="24"/>
                <w:szCs w:val="24"/>
              </w:rPr>
              <w:tab/>
            </w:r>
            <w:r w:rsidRPr="006A6C96">
              <w:rPr>
                <w:rFonts w:ascii="Times New Roman" w:hAnsi="Times New Roman" w:cs="Times New Roman"/>
                <w:noProof/>
                <w:webHidden/>
                <w:sz w:val="24"/>
                <w:szCs w:val="24"/>
              </w:rPr>
              <w:fldChar w:fldCharType="begin"/>
            </w:r>
            <w:r w:rsidRPr="006A6C96">
              <w:rPr>
                <w:rFonts w:ascii="Times New Roman" w:hAnsi="Times New Roman" w:cs="Times New Roman"/>
                <w:noProof/>
                <w:webHidden/>
                <w:sz w:val="24"/>
                <w:szCs w:val="24"/>
              </w:rPr>
              <w:instrText xml:space="preserve"> PAGEREF _Toc192681107 \h </w:instrText>
            </w:r>
            <w:r w:rsidRPr="006A6C96">
              <w:rPr>
                <w:rFonts w:ascii="Times New Roman" w:hAnsi="Times New Roman" w:cs="Times New Roman"/>
                <w:noProof/>
                <w:webHidden/>
                <w:sz w:val="24"/>
                <w:szCs w:val="24"/>
              </w:rPr>
            </w:r>
            <w:r w:rsidRPr="006A6C96">
              <w:rPr>
                <w:rFonts w:ascii="Times New Roman" w:hAnsi="Times New Roman" w:cs="Times New Roman"/>
                <w:noProof/>
                <w:webHidden/>
                <w:sz w:val="24"/>
                <w:szCs w:val="24"/>
              </w:rPr>
              <w:fldChar w:fldCharType="separate"/>
            </w:r>
            <w:r w:rsidRPr="006A6C96">
              <w:rPr>
                <w:rFonts w:ascii="Times New Roman" w:hAnsi="Times New Roman" w:cs="Times New Roman"/>
                <w:noProof/>
                <w:webHidden/>
                <w:sz w:val="24"/>
                <w:szCs w:val="24"/>
              </w:rPr>
              <w:t>8</w:t>
            </w:r>
            <w:r w:rsidRPr="006A6C96">
              <w:rPr>
                <w:rFonts w:ascii="Times New Roman" w:hAnsi="Times New Roman" w:cs="Times New Roman"/>
                <w:noProof/>
                <w:webHidden/>
                <w:sz w:val="24"/>
                <w:szCs w:val="24"/>
              </w:rPr>
              <w:fldChar w:fldCharType="end"/>
            </w:r>
          </w:hyperlink>
        </w:p>
        <w:p w14:paraId="4E246CB8" w14:textId="77777777" w:rsidR="006A6C96" w:rsidRPr="006A6C96" w:rsidRDefault="006A6C96" w:rsidP="006A6C96">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92681108" w:history="1">
            <w:r w:rsidRPr="006A6C96">
              <w:rPr>
                <w:rStyle w:val="Hyperlink"/>
                <w:rFonts w:ascii="Times New Roman" w:hAnsi="Times New Roman" w:cs="Times New Roman"/>
                <w:noProof/>
                <w:sz w:val="24"/>
                <w:szCs w:val="24"/>
              </w:rPr>
              <w:t>Description and examples of PLC strategies in the growth stage of model</w:t>
            </w:r>
            <w:r w:rsidRPr="006A6C96">
              <w:rPr>
                <w:rFonts w:ascii="Times New Roman" w:hAnsi="Times New Roman" w:cs="Times New Roman"/>
                <w:noProof/>
                <w:webHidden/>
                <w:sz w:val="24"/>
                <w:szCs w:val="24"/>
              </w:rPr>
              <w:tab/>
            </w:r>
            <w:r w:rsidRPr="006A6C96">
              <w:rPr>
                <w:rFonts w:ascii="Times New Roman" w:hAnsi="Times New Roman" w:cs="Times New Roman"/>
                <w:noProof/>
                <w:webHidden/>
                <w:sz w:val="24"/>
                <w:szCs w:val="24"/>
              </w:rPr>
              <w:fldChar w:fldCharType="begin"/>
            </w:r>
            <w:r w:rsidRPr="006A6C96">
              <w:rPr>
                <w:rFonts w:ascii="Times New Roman" w:hAnsi="Times New Roman" w:cs="Times New Roman"/>
                <w:noProof/>
                <w:webHidden/>
                <w:sz w:val="24"/>
                <w:szCs w:val="24"/>
              </w:rPr>
              <w:instrText xml:space="preserve"> PAGEREF _Toc192681108 \h </w:instrText>
            </w:r>
            <w:r w:rsidRPr="006A6C96">
              <w:rPr>
                <w:rFonts w:ascii="Times New Roman" w:hAnsi="Times New Roman" w:cs="Times New Roman"/>
                <w:noProof/>
                <w:webHidden/>
                <w:sz w:val="24"/>
                <w:szCs w:val="24"/>
              </w:rPr>
            </w:r>
            <w:r w:rsidRPr="006A6C96">
              <w:rPr>
                <w:rFonts w:ascii="Times New Roman" w:hAnsi="Times New Roman" w:cs="Times New Roman"/>
                <w:noProof/>
                <w:webHidden/>
                <w:sz w:val="24"/>
                <w:szCs w:val="24"/>
              </w:rPr>
              <w:fldChar w:fldCharType="separate"/>
            </w:r>
            <w:r w:rsidRPr="006A6C96">
              <w:rPr>
                <w:rFonts w:ascii="Times New Roman" w:hAnsi="Times New Roman" w:cs="Times New Roman"/>
                <w:noProof/>
                <w:webHidden/>
                <w:sz w:val="24"/>
                <w:szCs w:val="24"/>
              </w:rPr>
              <w:t>9</w:t>
            </w:r>
            <w:r w:rsidRPr="006A6C96">
              <w:rPr>
                <w:rFonts w:ascii="Times New Roman" w:hAnsi="Times New Roman" w:cs="Times New Roman"/>
                <w:noProof/>
                <w:webHidden/>
                <w:sz w:val="24"/>
                <w:szCs w:val="24"/>
              </w:rPr>
              <w:fldChar w:fldCharType="end"/>
            </w:r>
          </w:hyperlink>
        </w:p>
        <w:p w14:paraId="666BA11D" w14:textId="77777777" w:rsidR="006A6C96" w:rsidRPr="006A6C96" w:rsidRDefault="006A6C96" w:rsidP="006A6C96">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92681109" w:history="1">
            <w:r w:rsidRPr="006A6C96">
              <w:rPr>
                <w:rStyle w:val="Hyperlink"/>
                <w:rFonts w:ascii="Times New Roman" w:hAnsi="Times New Roman" w:cs="Times New Roman"/>
                <w:noProof/>
                <w:sz w:val="24"/>
                <w:szCs w:val="24"/>
              </w:rPr>
              <w:t>Description and examples of PLC strategies in the maturity stage of the model</w:t>
            </w:r>
            <w:r w:rsidRPr="006A6C96">
              <w:rPr>
                <w:rFonts w:ascii="Times New Roman" w:hAnsi="Times New Roman" w:cs="Times New Roman"/>
                <w:noProof/>
                <w:webHidden/>
                <w:sz w:val="24"/>
                <w:szCs w:val="24"/>
              </w:rPr>
              <w:tab/>
            </w:r>
            <w:r w:rsidRPr="006A6C96">
              <w:rPr>
                <w:rFonts w:ascii="Times New Roman" w:hAnsi="Times New Roman" w:cs="Times New Roman"/>
                <w:noProof/>
                <w:webHidden/>
                <w:sz w:val="24"/>
                <w:szCs w:val="24"/>
              </w:rPr>
              <w:fldChar w:fldCharType="begin"/>
            </w:r>
            <w:r w:rsidRPr="006A6C96">
              <w:rPr>
                <w:rFonts w:ascii="Times New Roman" w:hAnsi="Times New Roman" w:cs="Times New Roman"/>
                <w:noProof/>
                <w:webHidden/>
                <w:sz w:val="24"/>
                <w:szCs w:val="24"/>
              </w:rPr>
              <w:instrText xml:space="preserve"> PAGEREF _Toc192681109 \h </w:instrText>
            </w:r>
            <w:r w:rsidRPr="006A6C96">
              <w:rPr>
                <w:rFonts w:ascii="Times New Roman" w:hAnsi="Times New Roman" w:cs="Times New Roman"/>
                <w:noProof/>
                <w:webHidden/>
                <w:sz w:val="24"/>
                <w:szCs w:val="24"/>
              </w:rPr>
            </w:r>
            <w:r w:rsidRPr="006A6C96">
              <w:rPr>
                <w:rFonts w:ascii="Times New Roman" w:hAnsi="Times New Roman" w:cs="Times New Roman"/>
                <w:noProof/>
                <w:webHidden/>
                <w:sz w:val="24"/>
                <w:szCs w:val="24"/>
              </w:rPr>
              <w:fldChar w:fldCharType="separate"/>
            </w:r>
            <w:r w:rsidRPr="006A6C96">
              <w:rPr>
                <w:rFonts w:ascii="Times New Roman" w:hAnsi="Times New Roman" w:cs="Times New Roman"/>
                <w:noProof/>
                <w:webHidden/>
                <w:sz w:val="24"/>
                <w:szCs w:val="24"/>
              </w:rPr>
              <w:t>12</w:t>
            </w:r>
            <w:r w:rsidRPr="006A6C96">
              <w:rPr>
                <w:rFonts w:ascii="Times New Roman" w:hAnsi="Times New Roman" w:cs="Times New Roman"/>
                <w:noProof/>
                <w:webHidden/>
                <w:sz w:val="24"/>
                <w:szCs w:val="24"/>
              </w:rPr>
              <w:fldChar w:fldCharType="end"/>
            </w:r>
          </w:hyperlink>
        </w:p>
        <w:p w14:paraId="4A10C04F" w14:textId="77777777" w:rsidR="006A6C96" w:rsidRPr="006A6C96" w:rsidRDefault="006A6C96" w:rsidP="006A6C96">
          <w:pPr>
            <w:pStyle w:val="TOC2"/>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192681110" w:history="1">
            <w:r w:rsidRPr="006A6C96">
              <w:rPr>
                <w:rStyle w:val="Hyperlink"/>
                <w:rFonts w:ascii="Times New Roman" w:hAnsi="Times New Roman" w:cs="Times New Roman"/>
                <w:noProof/>
                <w:sz w:val="24"/>
                <w:szCs w:val="24"/>
              </w:rPr>
              <w:t>Advantages and disadvantages of the model</w:t>
            </w:r>
            <w:r w:rsidRPr="006A6C96">
              <w:rPr>
                <w:rFonts w:ascii="Times New Roman" w:hAnsi="Times New Roman" w:cs="Times New Roman"/>
                <w:noProof/>
                <w:webHidden/>
                <w:sz w:val="24"/>
                <w:szCs w:val="24"/>
              </w:rPr>
              <w:tab/>
            </w:r>
            <w:r w:rsidRPr="006A6C96">
              <w:rPr>
                <w:rFonts w:ascii="Times New Roman" w:hAnsi="Times New Roman" w:cs="Times New Roman"/>
                <w:noProof/>
                <w:webHidden/>
                <w:sz w:val="24"/>
                <w:szCs w:val="24"/>
              </w:rPr>
              <w:fldChar w:fldCharType="begin"/>
            </w:r>
            <w:r w:rsidRPr="006A6C96">
              <w:rPr>
                <w:rFonts w:ascii="Times New Roman" w:hAnsi="Times New Roman" w:cs="Times New Roman"/>
                <w:noProof/>
                <w:webHidden/>
                <w:sz w:val="24"/>
                <w:szCs w:val="24"/>
              </w:rPr>
              <w:instrText xml:space="preserve"> PAGEREF _Toc192681110 \h </w:instrText>
            </w:r>
            <w:r w:rsidRPr="006A6C96">
              <w:rPr>
                <w:rFonts w:ascii="Times New Roman" w:hAnsi="Times New Roman" w:cs="Times New Roman"/>
                <w:noProof/>
                <w:webHidden/>
                <w:sz w:val="24"/>
                <w:szCs w:val="24"/>
              </w:rPr>
            </w:r>
            <w:r w:rsidRPr="006A6C96">
              <w:rPr>
                <w:rFonts w:ascii="Times New Roman" w:hAnsi="Times New Roman" w:cs="Times New Roman"/>
                <w:noProof/>
                <w:webHidden/>
                <w:sz w:val="24"/>
                <w:szCs w:val="24"/>
              </w:rPr>
              <w:fldChar w:fldCharType="separate"/>
            </w:r>
            <w:r w:rsidRPr="006A6C96">
              <w:rPr>
                <w:rFonts w:ascii="Times New Roman" w:hAnsi="Times New Roman" w:cs="Times New Roman"/>
                <w:noProof/>
                <w:webHidden/>
                <w:sz w:val="24"/>
                <w:szCs w:val="24"/>
              </w:rPr>
              <w:t>13</w:t>
            </w:r>
            <w:r w:rsidRPr="006A6C96">
              <w:rPr>
                <w:rFonts w:ascii="Times New Roman" w:hAnsi="Times New Roman" w:cs="Times New Roman"/>
                <w:noProof/>
                <w:webHidden/>
                <w:sz w:val="24"/>
                <w:szCs w:val="24"/>
              </w:rPr>
              <w:fldChar w:fldCharType="end"/>
            </w:r>
          </w:hyperlink>
        </w:p>
        <w:p w14:paraId="7FAE6A51" w14:textId="77777777" w:rsidR="006A6C96" w:rsidRPr="006A6C96" w:rsidRDefault="006A6C96" w:rsidP="006A6C96">
          <w:pPr>
            <w:pStyle w:val="TOC1"/>
            <w:rPr>
              <w:rFonts w:eastAsiaTheme="minorEastAsia"/>
              <w:kern w:val="2"/>
              <w:lang w:val="en-IN"/>
              <w14:ligatures w14:val="standardContextual"/>
            </w:rPr>
          </w:pPr>
          <w:hyperlink w:anchor="_Toc192681111" w:history="1">
            <w:r w:rsidRPr="006A6C96">
              <w:rPr>
                <w:rStyle w:val="Hyperlink"/>
              </w:rPr>
              <w:t>Conclusion</w:t>
            </w:r>
            <w:r w:rsidRPr="006A6C96">
              <w:rPr>
                <w:webHidden/>
              </w:rPr>
              <w:tab/>
            </w:r>
            <w:r w:rsidRPr="006A6C96">
              <w:rPr>
                <w:webHidden/>
              </w:rPr>
              <w:fldChar w:fldCharType="begin"/>
            </w:r>
            <w:r w:rsidRPr="006A6C96">
              <w:rPr>
                <w:webHidden/>
              </w:rPr>
              <w:instrText xml:space="preserve"> PAGEREF _Toc192681111 \h </w:instrText>
            </w:r>
            <w:r w:rsidRPr="006A6C96">
              <w:rPr>
                <w:webHidden/>
              </w:rPr>
            </w:r>
            <w:r w:rsidRPr="006A6C96">
              <w:rPr>
                <w:webHidden/>
              </w:rPr>
              <w:fldChar w:fldCharType="separate"/>
            </w:r>
            <w:r w:rsidRPr="006A6C96">
              <w:rPr>
                <w:webHidden/>
              </w:rPr>
              <w:t>14</w:t>
            </w:r>
            <w:r w:rsidRPr="006A6C96">
              <w:rPr>
                <w:webHidden/>
              </w:rPr>
              <w:fldChar w:fldCharType="end"/>
            </w:r>
          </w:hyperlink>
        </w:p>
        <w:p w14:paraId="61319A89" w14:textId="77777777" w:rsidR="006A6C96" w:rsidRPr="006A6C96" w:rsidRDefault="006A6C96" w:rsidP="006A6C96">
          <w:pPr>
            <w:pStyle w:val="TOC1"/>
            <w:rPr>
              <w:rFonts w:eastAsiaTheme="minorEastAsia"/>
              <w:kern w:val="2"/>
              <w:lang w:val="en-IN"/>
              <w14:ligatures w14:val="standardContextual"/>
            </w:rPr>
          </w:pPr>
          <w:hyperlink w:anchor="_Toc192681112" w:history="1">
            <w:r w:rsidRPr="006A6C96">
              <w:rPr>
                <w:rStyle w:val="Hyperlink"/>
              </w:rPr>
              <w:t>References</w:t>
            </w:r>
            <w:r w:rsidRPr="006A6C96">
              <w:rPr>
                <w:webHidden/>
              </w:rPr>
              <w:tab/>
            </w:r>
            <w:r w:rsidRPr="006A6C96">
              <w:rPr>
                <w:webHidden/>
              </w:rPr>
              <w:fldChar w:fldCharType="begin"/>
            </w:r>
            <w:r w:rsidRPr="006A6C96">
              <w:rPr>
                <w:webHidden/>
              </w:rPr>
              <w:instrText xml:space="preserve"> PAGEREF _Toc192681112 \h </w:instrText>
            </w:r>
            <w:r w:rsidRPr="006A6C96">
              <w:rPr>
                <w:webHidden/>
              </w:rPr>
            </w:r>
            <w:r w:rsidRPr="006A6C96">
              <w:rPr>
                <w:webHidden/>
              </w:rPr>
              <w:fldChar w:fldCharType="separate"/>
            </w:r>
            <w:r w:rsidRPr="006A6C96">
              <w:rPr>
                <w:webHidden/>
              </w:rPr>
              <w:t>15</w:t>
            </w:r>
            <w:r w:rsidRPr="006A6C96">
              <w:rPr>
                <w:webHidden/>
              </w:rPr>
              <w:fldChar w:fldCharType="end"/>
            </w:r>
          </w:hyperlink>
        </w:p>
        <w:p w14:paraId="47027660" w14:textId="77777777" w:rsidR="00C30CB5" w:rsidRDefault="00000000" w:rsidP="00C30CB5">
          <w:pPr>
            <w:spacing w:line="360" w:lineRule="auto"/>
            <w:jc w:val="both"/>
          </w:pPr>
          <w:r w:rsidRPr="00C30CB5">
            <w:rPr>
              <w:rFonts w:ascii="Times New Roman" w:hAnsi="Times New Roman" w:cs="Times New Roman"/>
              <w:b/>
              <w:bCs/>
              <w:noProof/>
              <w:color w:val="000000" w:themeColor="text1"/>
              <w:sz w:val="24"/>
              <w:szCs w:val="24"/>
            </w:rPr>
            <w:fldChar w:fldCharType="end"/>
          </w:r>
        </w:p>
      </w:sdtContent>
    </w:sdt>
    <w:p w14:paraId="44841D56" w14:textId="77777777" w:rsidR="00C30CB5" w:rsidRDefault="00000000">
      <w:pPr>
        <w:rPr>
          <w:rFonts w:ascii="Times New Roman" w:hAnsi="Times New Roman"/>
          <w:b/>
          <w:color w:val="000000" w:themeColor="text1"/>
          <w:sz w:val="24"/>
          <w:szCs w:val="40"/>
        </w:rPr>
      </w:pPr>
      <w:r>
        <w:br w:type="page"/>
      </w:r>
    </w:p>
    <w:p w14:paraId="088C2945" w14:textId="0417FDDC" w:rsidR="00E0010D" w:rsidRDefault="00E0010D" w:rsidP="006A6C96">
      <w:pPr>
        <w:pStyle w:val="Heading1"/>
      </w:pPr>
      <w:bookmarkStart w:id="0" w:name="_Toc192681097"/>
      <w:r>
        <w:rPr>
          <w:noProof/>
        </w:rPr>
        <w:lastRenderedPageBreak/>
        <w:drawing>
          <wp:inline distT="0" distB="0" distL="0" distR="0" wp14:anchorId="27728078" wp14:editId="0293A6E9">
            <wp:extent cx="1694985" cy="755862"/>
            <wp:effectExtent l="0" t="0" r="635" b="6350"/>
            <wp:docPr id="404130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14637" cy="764625"/>
                    </a:xfrm>
                    <a:prstGeom prst="rect">
                      <a:avLst/>
                    </a:prstGeom>
                    <a:noFill/>
                    <a:ln>
                      <a:noFill/>
                    </a:ln>
                  </pic:spPr>
                </pic:pic>
              </a:graphicData>
            </a:graphic>
          </wp:inline>
        </w:drawing>
      </w:r>
    </w:p>
    <w:p w14:paraId="1B664BA1" w14:textId="0D5B745F" w:rsidR="006A6C96" w:rsidRDefault="00000000" w:rsidP="006A6C96">
      <w:pPr>
        <w:pStyle w:val="Heading1"/>
      </w:pPr>
      <w:r>
        <w:t>Introduction</w:t>
      </w:r>
      <w:bookmarkEnd w:id="0"/>
    </w:p>
    <w:p w14:paraId="3E701BBB" w14:textId="77777777" w:rsidR="006A6C96" w:rsidRPr="006A6C96" w:rsidRDefault="00000000" w:rsidP="006A6C9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As per the definition of strategic marketing, the dynamics of market entry and product evolution are effective for business success. The strategic marketing process explores the opportunities of being a pioneer versus a follower in the market, highlighting how each strategy impacts brand recognition, market share, and profitability. Pioneers, such as Coca-Cola and Tesla, often establish appropriate brand leadership and create industry standards, while followers, such as Samsung and Google, leverage existing market demand and maintain the product's refinements. Moreover, the product life cycle (PLC) model, with its stages of introduction, growth, maturity, and decline, provides a framework for understanding and strategizing product development. This paper will examine PLC strategies, specifically defensive and attack strategies in the growth stage and extended use and increased penetration strategies in the maturity stage, using real-world examples to illustrate their effectiveness.</w:t>
      </w:r>
    </w:p>
    <w:p w14:paraId="6DE4B045" w14:textId="77777777" w:rsidR="00114956" w:rsidRDefault="00000000" w:rsidP="00C30CB5">
      <w:pPr>
        <w:pStyle w:val="Heading1"/>
        <w:spacing w:before="0" w:after="0"/>
      </w:pPr>
      <w:bookmarkStart w:id="1" w:name="_Toc192681098"/>
      <w:r>
        <w:t>1a. Advantages of being a pioneer and follower company</w:t>
      </w:r>
      <w:bookmarkEnd w:id="1"/>
    </w:p>
    <w:p w14:paraId="794B3103" w14:textId="77777777" w:rsidR="00114956" w:rsidRDefault="00000000" w:rsidP="00C30CB5">
      <w:pPr>
        <w:pStyle w:val="Heading2"/>
        <w:spacing w:before="0" w:after="0"/>
      </w:pPr>
      <w:bookmarkStart w:id="2" w:name="_Toc192681099"/>
      <w:r>
        <w:t>Definition of pioneer</w:t>
      </w:r>
      <w:bookmarkEnd w:id="2"/>
    </w:p>
    <w:p w14:paraId="54A43A4C" w14:textId="77777777" w:rsidR="00114956" w:rsidRDefault="00000000" w:rsidP="00C30C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pioneering concept in the business field is associated with renewing or creating new products, services, technologies, and ideas that rank an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among the most successful in the dynamic market (Deshmukh and Tare, 2024). Pioneers mostly look for gaps in the market where new opportunities exist to improve on current industry offerings. </w:t>
      </w:r>
    </w:p>
    <w:p w14:paraId="3B5D5957" w14:textId="77777777" w:rsidR="00114956" w:rsidRDefault="00000000" w:rsidP="00C30CB5">
      <w:pPr>
        <w:pStyle w:val="Heading2"/>
        <w:spacing w:before="0" w:after="0"/>
      </w:pPr>
      <w:bookmarkStart w:id="3" w:name="_Toc192681100"/>
      <w:r>
        <w:t>Advantages of being a pioneer with examples</w:t>
      </w:r>
      <w:bookmarkEnd w:id="3"/>
    </w:p>
    <w:p w14:paraId="30EA578C" w14:textId="77777777" w:rsidR="00E0010D" w:rsidRDefault="00000000" w:rsidP="00C30CB5">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Strong brand recognition and market leadership: </w:t>
      </w:r>
      <w:r>
        <w:rPr>
          <w:rFonts w:ascii="Times New Roman" w:eastAsia="Times New Roman" w:hAnsi="Times New Roman" w:cs="Times New Roman"/>
          <w:sz w:val="24"/>
          <w:szCs w:val="24"/>
        </w:rPr>
        <w:t xml:space="preserve">Being first in the market allows pioneer companies to establish strong brand recognition that makes it synonymous with a product or service category (Bombiak, 2023). Consumers most frequently associate pioneer brands with innovation and trust. For example, Coca-Cola was the first soft drink brand in the market that secured a dominant market share and became one of the most reputed global brands. As of 2024, the firm has acquired 40% of the global non-alcoholic beverage market, which is higher than other brands like PepsiCo and Nestle (Slack, 2024). Moreover, in 2024, the net revenue of the firm increased 6% to $11.5 billion with an </w:t>
      </w:r>
    </w:p>
    <w:p w14:paraId="4F007940" w14:textId="603870BA" w:rsidR="00E0010D" w:rsidRDefault="00E0010D" w:rsidP="00E0010D">
      <w:pPr>
        <w:spacing w:line="360" w:lineRule="auto"/>
        <w:ind w:left="720"/>
        <w:jc w:val="both"/>
        <w:rPr>
          <w:rFonts w:ascii="Times New Roman" w:eastAsia="Times New Roman" w:hAnsi="Times New Roman" w:cs="Times New Roman"/>
          <w:b/>
          <w:sz w:val="24"/>
          <w:szCs w:val="24"/>
        </w:rPr>
      </w:pPr>
      <w:r>
        <w:rPr>
          <w:noProof/>
        </w:rPr>
        <w:lastRenderedPageBreak/>
        <w:drawing>
          <wp:anchor distT="0" distB="0" distL="114300" distR="114300" simplePos="0" relativeHeight="251660288" behindDoc="1" locked="0" layoutInCell="1" allowOverlap="1" wp14:anchorId="70497FA9" wp14:editId="753B64B7">
            <wp:simplePos x="0" y="0"/>
            <wp:positionH relativeFrom="column">
              <wp:posOffset>-283040</wp:posOffset>
            </wp:positionH>
            <wp:positionV relativeFrom="paragraph">
              <wp:posOffset>573</wp:posOffset>
            </wp:positionV>
            <wp:extent cx="1754459" cy="859027"/>
            <wp:effectExtent l="0" t="0" r="0" b="0"/>
            <wp:wrapTight wrapText="bothSides">
              <wp:wrapPolygon edited="0">
                <wp:start x="0" y="0"/>
                <wp:lineTo x="0" y="21089"/>
                <wp:lineTo x="21350" y="21089"/>
                <wp:lineTo x="21350" y="0"/>
                <wp:lineTo x="0" y="0"/>
              </wp:wrapPolygon>
            </wp:wrapTight>
            <wp:docPr id="813730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54459" cy="85902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547076" w14:textId="77777777" w:rsidR="00E0010D" w:rsidRDefault="00E0010D" w:rsidP="00E0010D">
      <w:pPr>
        <w:spacing w:line="360" w:lineRule="auto"/>
        <w:ind w:left="720"/>
        <w:jc w:val="both"/>
        <w:rPr>
          <w:rFonts w:ascii="Times New Roman" w:eastAsia="Times New Roman" w:hAnsi="Times New Roman" w:cs="Times New Roman"/>
          <w:b/>
          <w:sz w:val="24"/>
          <w:szCs w:val="24"/>
        </w:rPr>
      </w:pPr>
    </w:p>
    <w:p w14:paraId="5BD6BAF7" w14:textId="77777777" w:rsidR="00E0010D" w:rsidRDefault="00E0010D" w:rsidP="00E0010D">
      <w:pPr>
        <w:spacing w:line="360" w:lineRule="auto"/>
        <w:ind w:left="720"/>
        <w:jc w:val="both"/>
        <w:rPr>
          <w:rFonts w:ascii="Times New Roman" w:eastAsia="Times New Roman" w:hAnsi="Times New Roman" w:cs="Times New Roman"/>
          <w:sz w:val="24"/>
          <w:szCs w:val="24"/>
        </w:rPr>
      </w:pPr>
    </w:p>
    <w:p w14:paraId="50BACEE0" w14:textId="77777777" w:rsidR="00E0010D" w:rsidRDefault="00E0010D" w:rsidP="00E0010D">
      <w:pPr>
        <w:spacing w:line="360" w:lineRule="auto"/>
        <w:ind w:left="720"/>
        <w:jc w:val="both"/>
        <w:rPr>
          <w:rFonts w:ascii="Times New Roman" w:eastAsia="Times New Roman" w:hAnsi="Times New Roman" w:cs="Times New Roman"/>
          <w:sz w:val="24"/>
          <w:szCs w:val="24"/>
        </w:rPr>
      </w:pPr>
    </w:p>
    <w:p w14:paraId="601F4F6C" w14:textId="77777777" w:rsidR="00E0010D" w:rsidRDefault="00E0010D" w:rsidP="00E0010D">
      <w:pPr>
        <w:spacing w:line="360" w:lineRule="auto"/>
        <w:ind w:left="720"/>
        <w:jc w:val="both"/>
        <w:rPr>
          <w:rFonts w:ascii="Times New Roman" w:eastAsia="Times New Roman" w:hAnsi="Times New Roman" w:cs="Times New Roman"/>
          <w:sz w:val="24"/>
          <w:szCs w:val="24"/>
        </w:rPr>
      </w:pPr>
    </w:p>
    <w:p w14:paraId="07392F62" w14:textId="299F5226" w:rsidR="00114956" w:rsidRDefault="00000000" w:rsidP="00E0010D">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operating margin of 23.5% in Q4, higher than the previous year (The Coca-Cola Company, 2025). </w:t>
      </w:r>
    </w:p>
    <w:p w14:paraId="2D402DFD" w14:textId="77777777" w:rsidR="00E0010D" w:rsidRDefault="00000000" w:rsidP="00E0010D">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Capability to set industry standards and pricing power:</w:t>
      </w:r>
      <w:r>
        <w:rPr>
          <w:rFonts w:ascii="Times New Roman" w:eastAsia="Times New Roman" w:hAnsi="Times New Roman" w:cs="Times New Roman"/>
          <w:sz w:val="24"/>
          <w:szCs w:val="24"/>
        </w:rPr>
        <w:t xml:space="preserve"> Pioneer companies have the core advantage of defining the product standard and influencing market expectations eventually. They also have the scope to set premium pricing due to the absence of any such direct competition. As an example, focus can be provided on Tesla as the firm was the early mover in the EV (Electric Vehicle) industry and set certain standards for charging infrastructure, and autonomous driving, along with a premium price. The Model Y of Tesla is a premium product that sells in the USA with a starting price of $61,630. Even with the high price range, in 2024, the Model Y was the </w:t>
      </w:r>
      <w:r w:rsidR="00D201D9">
        <w:rPr>
          <w:rFonts w:ascii="Times New Roman" w:eastAsia="Times New Roman" w:hAnsi="Times New Roman" w:cs="Times New Roman"/>
          <w:sz w:val="24"/>
          <w:szCs w:val="24"/>
        </w:rPr>
        <w:t>best-selling</w:t>
      </w:r>
      <w:r>
        <w:rPr>
          <w:rFonts w:ascii="Times New Roman" w:eastAsia="Times New Roman" w:hAnsi="Times New Roman" w:cs="Times New Roman"/>
          <w:sz w:val="24"/>
          <w:szCs w:val="24"/>
        </w:rPr>
        <w:t xml:space="preserve"> EV in the USA with sales of 373,000 units (Forbes, 2025). However, the next closest competitor of the model was the “Ford Mustang Mach-E” with a total sales unit of 51,745. With the demanding product and high customer preference, Tesla has been able to secure a market share of 18% in 2024 </w:t>
      </w:r>
    </w:p>
    <w:p w14:paraId="01BE3CB3" w14:textId="77777777" w:rsidR="00E0010D" w:rsidRDefault="00E0010D" w:rsidP="00E0010D">
      <w:pPr>
        <w:spacing w:line="360" w:lineRule="auto"/>
        <w:ind w:left="720"/>
        <w:jc w:val="both"/>
        <w:rPr>
          <w:rFonts w:ascii="Times New Roman" w:eastAsia="Times New Roman" w:hAnsi="Times New Roman" w:cs="Times New Roman"/>
          <w:b/>
          <w:sz w:val="24"/>
          <w:szCs w:val="24"/>
        </w:rPr>
      </w:pPr>
    </w:p>
    <w:p w14:paraId="6D5915E5" w14:textId="77777777" w:rsidR="00E0010D" w:rsidRDefault="00E0010D" w:rsidP="00E0010D">
      <w:pPr>
        <w:spacing w:line="360" w:lineRule="auto"/>
        <w:ind w:left="720"/>
        <w:jc w:val="both"/>
        <w:rPr>
          <w:rFonts w:ascii="Times New Roman" w:eastAsia="Times New Roman" w:hAnsi="Times New Roman" w:cs="Times New Roman"/>
          <w:b/>
          <w:sz w:val="24"/>
          <w:szCs w:val="24"/>
        </w:rPr>
      </w:pPr>
    </w:p>
    <w:p w14:paraId="48AB8222" w14:textId="77777777" w:rsidR="00E0010D" w:rsidRDefault="00E0010D" w:rsidP="00E0010D">
      <w:pPr>
        <w:spacing w:line="360" w:lineRule="auto"/>
        <w:ind w:left="720"/>
        <w:jc w:val="both"/>
        <w:rPr>
          <w:rFonts w:ascii="Times New Roman" w:eastAsia="Times New Roman" w:hAnsi="Times New Roman" w:cs="Times New Roman"/>
          <w:b/>
          <w:sz w:val="24"/>
          <w:szCs w:val="24"/>
        </w:rPr>
      </w:pPr>
    </w:p>
    <w:p w14:paraId="451CD180" w14:textId="77777777" w:rsidR="00E0010D" w:rsidRDefault="00E0010D" w:rsidP="00E0010D">
      <w:pPr>
        <w:spacing w:line="360" w:lineRule="auto"/>
        <w:ind w:left="720"/>
        <w:jc w:val="both"/>
        <w:rPr>
          <w:rFonts w:ascii="Times New Roman" w:eastAsia="Times New Roman" w:hAnsi="Times New Roman" w:cs="Times New Roman"/>
          <w:b/>
          <w:sz w:val="24"/>
          <w:szCs w:val="24"/>
        </w:rPr>
      </w:pPr>
    </w:p>
    <w:p w14:paraId="2FBD1D92" w14:textId="77777777" w:rsidR="00E0010D" w:rsidRDefault="00E0010D" w:rsidP="00E0010D">
      <w:pPr>
        <w:spacing w:line="360" w:lineRule="auto"/>
        <w:ind w:left="720"/>
        <w:jc w:val="both"/>
        <w:rPr>
          <w:rFonts w:ascii="Times New Roman" w:eastAsia="Times New Roman" w:hAnsi="Times New Roman" w:cs="Times New Roman"/>
          <w:b/>
          <w:sz w:val="24"/>
          <w:szCs w:val="24"/>
        </w:rPr>
      </w:pPr>
    </w:p>
    <w:p w14:paraId="5BA8DC45" w14:textId="77777777" w:rsidR="00E0010D" w:rsidRDefault="00E0010D" w:rsidP="00E0010D">
      <w:pPr>
        <w:spacing w:line="360" w:lineRule="auto"/>
        <w:ind w:left="720"/>
        <w:jc w:val="both"/>
        <w:rPr>
          <w:rFonts w:ascii="Times New Roman" w:eastAsia="Times New Roman" w:hAnsi="Times New Roman" w:cs="Times New Roman"/>
          <w:b/>
          <w:sz w:val="24"/>
          <w:szCs w:val="24"/>
        </w:rPr>
      </w:pPr>
    </w:p>
    <w:p w14:paraId="2CE75D7C" w14:textId="77777777" w:rsidR="00E0010D" w:rsidRDefault="00E0010D" w:rsidP="00E0010D">
      <w:pPr>
        <w:spacing w:line="360" w:lineRule="auto"/>
        <w:ind w:left="720"/>
        <w:jc w:val="both"/>
        <w:rPr>
          <w:rFonts w:ascii="Times New Roman" w:eastAsia="Times New Roman" w:hAnsi="Times New Roman" w:cs="Times New Roman"/>
          <w:b/>
          <w:sz w:val="24"/>
          <w:szCs w:val="24"/>
        </w:rPr>
      </w:pPr>
    </w:p>
    <w:p w14:paraId="127E6551" w14:textId="77777777" w:rsidR="00E0010D" w:rsidRDefault="00E0010D" w:rsidP="00E0010D">
      <w:pPr>
        <w:spacing w:line="360" w:lineRule="auto"/>
        <w:ind w:left="720"/>
        <w:jc w:val="both"/>
        <w:rPr>
          <w:rFonts w:ascii="Times New Roman" w:eastAsia="Times New Roman" w:hAnsi="Times New Roman" w:cs="Times New Roman"/>
          <w:b/>
          <w:sz w:val="24"/>
          <w:szCs w:val="24"/>
        </w:rPr>
      </w:pPr>
    </w:p>
    <w:p w14:paraId="5251CB67" w14:textId="77777777" w:rsidR="00E0010D" w:rsidRDefault="00E0010D" w:rsidP="00E0010D">
      <w:pPr>
        <w:spacing w:line="360" w:lineRule="auto"/>
        <w:ind w:left="720"/>
        <w:jc w:val="both"/>
        <w:rPr>
          <w:rFonts w:ascii="Times New Roman" w:eastAsia="Times New Roman" w:hAnsi="Times New Roman" w:cs="Times New Roman"/>
          <w:b/>
          <w:sz w:val="24"/>
          <w:szCs w:val="24"/>
        </w:rPr>
      </w:pPr>
    </w:p>
    <w:p w14:paraId="2105A0C1" w14:textId="77777777" w:rsidR="00E0010D" w:rsidRDefault="00E0010D" w:rsidP="00E0010D">
      <w:pPr>
        <w:spacing w:line="360" w:lineRule="auto"/>
        <w:ind w:left="720"/>
        <w:jc w:val="both"/>
        <w:rPr>
          <w:rFonts w:ascii="Times New Roman" w:eastAsia="Times New Roman" w:hAnsi="Times New Roman" w:cs="Times New Roman"/>
          <w:b/>
          <w:sz w:val="24"/>
          <w:szCs w:val="24"/>
        </w:rPr>
      </w:pPr>
    </w:p>
    <w:p w14:paraId="1EA87006" w14:textId="77777777" w:rsidR="00E0010D" w:rsidRDefault="00E0010D" w:rsidP="00E0010D">
      <w:pPr>
        <w:spacing w:line="360" w:lineRule="auto"/>
        <w:ind w:left="720"/>
        <w:jc w:val="both"/>
        <w:rPr>
          <w:rFonts w:ascii="Times New Roman" w:eastAsia="Times New Roman" w:hAnsi="Times New Roman" w:cs="Times New Roman"/>
          <w:b/>
          <w:sz w:val="24"/>
          <w:szCs w:val="24"/>
        </w:rPr>
      </w:pPr>
    </w:p>
    <w:p w14:paraId="758ACC59" w14:textId="77777777" w:rsidR="00E0010D" w:rsidRDefault="00E0010D" w:rsidP="00E0010D">
      <w:pPr>
        <w:spacing w:line="360" w:lineRule="auto"/>
        <w:ind w:left="720"/>
        <w:jc w:val="both"/>
        <w:rPr>
          <w:rFonts w:ascii="Times New Roman" w:eastAsia="Times New Roman" w:hAnsi="Times New Roman" w:cs="Times New Roman"/>
          <w:b/>
          <w:sz w:val="24"/>
          <w:szCs w:val="24"/>
        </w:rPr>
      </w:pPr>
    </w:p>
    <w:p w14:paraId="531E02BD" w14:textId="77777777" w:rsidR="00E0010D" w:rsidRDefault="00E0010D" w:rsidP="00E0010D">
      <w:pPr>
        <w:spacing w:line="360" w:lineRule="auto"/>
        <w:ind w:left="720"/>
        <w:jc w:val="both"/>
        <w:rPr>
          <w:rFonts w:ascii="Times New Roman" w:eastAsia="Times New Roman" w:hAnsi="Times New Roman" w:cs="Times New Roman"/>
          <w:b/>
          <w:sz w:val="24"/>
          <w:szCs w:val="24"/>
        </w:rPr>
      </w:pPr>
    </w:p>
    <w:p w14:paraId="00ABCB63" w14:textId="5BF51840" w:rsidR="00E0010D" w:rsidRDefault="00E0010D" w:rsidP="00E0010D">
      <w:pPr>
        <w:spacing w:line="360" w:lineRule="auto"/>
        <w:ind w:left="720"/>
        <w:jc w:val="both"/>
        <w:rPr>
          <w:rFonts w:ascii="Times New Roman" w:eastAsia="Times New Roman" w:hAnsi="Times New Roman" w:cs="Times New Roman"/>
          <w:b/>
          <w:sz w:val="24"/>
          <w:szCs w:val="24"/>
        </w:rPr>
      </w:pPr>
      <w:r>
        <w:rPr>
          <w:noProof/>
        </w:rPr>
        <w:lastRenderedPageBreak/>
        <w:drawing>
          <wp:anchor distT="0" distB="0" distL="114300" distR="114300" simplePos="0" relativeHeight="251658240" behindDoc="1" locked="0" layoutInCell="1" allowOverlap="1" wp14:anchorId="06ECCF1F" wp14:editId="715C1916">
            <wp:simplePos x="0" y="0"/>
            <wp:positionH relativeFrom="margin">
              <wp:posOffset>-170738</wp:posOffset>
            </wp:positionH>
            <wp:positionV relativeFrom="paragraph">
              <wp:posOffset>511</wp:posOffset>
            </wp:positionV>
            <wp:extent cx="1694985" cy="755862"/>
            <wp:effectExtent l="0" t="0" r="635" b="6350"/>
            <wp:wrapTight wrapText="bothSides">
              <wp:wrapPolygon edited="0">
                <wp:start x="0" y="0"/>
                <wp:lineTo x="0" y="21237"/>
                <wp:lineTo x="21365" y="21237"/>
                <wp:lineTo x="21365" y="0"/>
                <wp:lineTo x="0" y="0"/>
              </wp:wrapPolygon>
            </wp:wrapTight>
            <wp:docPr id="1501552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694985" cy="75586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BBD02A5" w14:textId="1D443013" w:rsidR="00E0010D" w:rsidRDefault="00E0010D" w:rsidP="00E0010D">
      <w:pPr>
        <w:spacing w:line="360" w:lineRule="auto"/>
        <w:ind w:left="720"/>
        <w:jc w:val="both"/>
        <w:rPr>
          <w:rFonts w:ascii="Times New Roman" w:eastAsia="Times New Roman" w:hAnsi="Times New Roman" w:cs="Times New Roman"/>
          <w:b/>
          <w:sz w:val="24"/>
          <w:szCs w:val="24"/>
        </w:rPr>
      </w:pPr>
    </w:p>
    <w:p w14:paraId="3710C7CE" w14:textId="77777777" w:rsidR="00E0010D" w:rsidRDefault="00E0010D" w:rsidP="00E0010D">
      <w:pPr>
        <w:spacing w:line="360" w:lineRule="auto"/>
        <w:ind w:left="720"/>
        <w:jc w:val="both"/>
        <w:rPr>
          <w:rFonts w:ascii="Times New Roman" w:eastAsia="Times New Roman" w:hAnsi="Times New Roman" w:cs="Times New Roman"/>
          <w:sz w:val="24"/>
          <w:szCs w:val="24"/>
        </w:rPr>
      </w:pPr>
    </w:p>
    <w:p w14:paraId="0DD4C804" w14:textId="77777777" w:rsidR="00E0010D" w:rsidRDefault="00E0010D" w:rsidP="00E0010D">
      <w:pPr>
        <w:spacing w:line="360" w:lineRule="auto"/>
        <w:ind w:left="720"/>
        <w:jc w:val="both"/>
        <w:rPr>
          <w:rFonts w:ascii="Times New Roman" w:eastAsia="Times New Roman" w:hAnsi="Times New Roman" w:cs="Times New Roman"/>
          <w:sz w:val="24"/>
          <w:szCs w:val="24"/>
        </w:rPr>
      </w:pPr>
    </w:p>
    <w:p w14:paraId="1608A8FD" w14:textId="5BD0436A" w:rsidR="00E0010D" w:rsidRDefault="00E0010D" w:rsidP="00E0010D">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1659264" behindDoc="1" locked="0" layoutInCell="1" allowOverlap="1" wp14:anchorId="106BC8FF" wp14:editId="2C016338">
            <wp:simplePos x="0" y="0"/>
            <wp:positionH relativeFrom="column">
              <wp:posOffset>593973</wp:posOffset>
            </wp:positionH>
            <wp:positionV relativeFrom="paragraph">
              <wp:posOffset>10516</wp:posOffset>
            </wp:positionV>
            <wp:extent cx="4881245" cy="3942715"/>
            <wp:effectExtent l="0" t="0" r="0" b="635"/>
            <wp:wrapTight wrapText="bothSides">
              <wp:wrapPolygon edited="0">
                <wp:start x="0" y="0"/>
                <wp:lineTo x="0" y="21499"/>
                <wp:lineTo x="21496" y="21499"/>
                <wp:lineTo x="21496" y="0"/>
                <wp:lineTo x="0" y="0"/>
              </wp:wrapPolygon>
            </wp:wrapTight>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12">
                      <a:extLst>
                        <a:ext uri="{28A0092B-C50C-407E-A947-70E740481C1C}">
                          <a14:useLocalDpi xmlns:a14="http://schemas.microsoft.com/office/drawing/2010/main" val="0"/>
                        </a:ext>
                      </a:extLst>
                    </a:blip>
                    <a:stretch>
                      <a:fillRect/>
                    </a:stretch>
                  </pic:blipFill>
                  <pic:spPr>
                    <a:xfrm>
                      <a:off x="0" y="0"/>
                      <a:ext cx="4881245" cy="3942715"/>
                    </a:xfrm>
                    <a:prstGeom prst="rect">
                      <a:avLst/>
                    </a:prstGeom>
                  </pic:spPr>
                </pic:pic>
              </a:graphicData>
            </a:graphic>
            <wp14:sizeRelH relativeFrom="page">
              <wp14:pctWidth>0</wp14:pctWidth>
            </wp14:sizeRelH>
            <wp14:sizeRelV relativeFrom="page">
              <wp14:pctHeight>0</wp14:pctHeight>
            </wp14:sizeRelV>
          </wp:anchor>
        </w:drawing>
      </w:r>
    </w:p>
    <w:p w14:paraId="073F088C" w14:textId="77777777" w:rsidR="00E0010D" w:rsidRDefault="00E0010D" w:rsidP="00E0010D">
      <w:pPr>
        <w:spacing w:line="360" w:lineRule="auto"/>
        <w:ind w:left="720"/>
        <w:jc w:val="both"/>
        <w:rPr>
          <w:rFonts w:ascii="Times New Roman" w:eastAsia="Times New Roman" w:hAnsi="Times New Roman" w:cs="Times New Roman"/>
          <w:sz w:val="24"/>
          <w:szCs w:val="24"/>
        </w:rPr>
      </w:pPr>
    </w:p>
    <w:p w14:paraId="28B74598" w14:textId="77777777" w:rsidR="00E0010D" w:rsidRDefault="00E0010D" w:rsidP="00E0010D">
      <w:pPr>
        <w:spacing w:line="360" w:lineRule="auto"/>
        <w:ind w:left="720"/>
        <w:jc w:val="both"/>
        <w:rPr>
          <w:rFonts w:ascii="Times New Roman" w:eastAsia="Times New Roman" w:hAnsi="Times New Roman" w:cs="Times New Roman"/>
          <w:sz w:val="24"/>
          <w:szCs w:val="24"/>
        </w:rPr>
      </w:pPr>
    </w:p>
    <w:p w14:paraId="014CA02B" w14:textId="596F3E14" w:rsidR="00E0010D" w:rsidRDefault="00E0010D" w:rsidP="00E0010D">
      <w:pPr>
        <w:spacing w:line="360" w:lineRule="auto"/>
        <w:ind w:left="720"/>
        <w:jc w:val="both"/>
        <w:rPr>
          <w:rFonts w:ascii="Times New Roman" w:eastAsia="Times New Roman" w:hAnsi="Times New Roman" w:cs="Times New Roman"/>
          <w:sz w:val="24"/>
          <w:szCs w:val="24"/>
        </w:rPr>
      </w:pPr>
    </w:p>
    <w:p w14:paraId="40D235FD" w14:textId="635555FA" w:rsidR="00E0010D" w:rsidRDefault="00E0010D" w:rsidP="00E0010D">
      <w:pPr>
        <w:spacing w:line="360" w:lineRule="auto"/>
        <w:ind w:left="720"/>
        <w:jc w:val="both"/>
        <w:rPr>
          <w:rFonts w:ascii="Times New Roman" w:eastAsia="Times New Roman" w:hAnsi="Times New Roman" w:cs="Times New Roman"/>
          <w:sz w:val="24"/>
          <w:szCs w:val="24"/>
        </w:rPr>
      </w:pPr>
    </w:p>
    <w:p w14:paraId="23F02B7F" w14:textId="6F681903" w:rsidR="00E0010D" w:rsidRDefault="00E0010D" w:rsidP="00E0010D">
      <w:pPr>
        <w:spacing w:line="360" w:lineRule="auto"/>
        <w:ind w:left="720"/>
        <w:jc w:val="both"/>
        <w:rPr>
          <w:rFonts w:ascii="Times New Roman" w:eastAsia="Times New Roman" w:hAnsi="Times New Roman" w:cs="Times New Roman"/>
          <w:sz w:val="24"/>
          <w:szCs w:val="24"/>
        </w:rPr>
      </w:pPr>
    </w:p>
    <w:p w14:paraId="4B5BA110" w14:textId="27730993" w:rsidR="00E0010D" w:rsidRDefault="00E0010D" w:rsidP="00E0010D">
      <w:pPr>
        <w:spacing w:line="360" w:lineRule="auto"/>
        <w:ind w:left="720"/>
        <w:jc w:val="both"/>
        <w:rPr>
          <w:rFonts w:ascii="Times New Roman" w:eastAsia="Times New Roman" w:hAnsi="Times New Roman" w:cs="Times New Roman"/>
          <w:sz w:val="24"/>
          <w:szCs w:val="24"/>
        </w:rPr>
      </w:pPr>
    </w:p>
    <w:p w14:paraId="252289F6" w14:textId="73CACAB2" w:rsidR="00E0010D" w:rsidRDefault="00E0010D" w:rsidP="00E0010D">
      <w:pPr>
        <w:spacing w:line="360" w:lineRule="auto"/>
        <w:ind w:left="720"/>
        <w:jc w:val="both"/>
        <w:rPr>
          <w:rFonts w:ascii="Times New Roman" w:eastAsia="Times New Roman" w:hAnsi="Times New Roman" w:cs="Times New Roman"/>
          <w:sz w:val="24"/>
          <w:szCs w:val="24"/>
        </w:rPr>
      </w:pPr>
    </w:p>
    <w:p w14:paraId="7833FB9C" w14:textId="46A67F79" w:rsidR="00114956" w:rsidRPr="00E0010D" w:rsidRDefault="00000000" w:rsidP="00E0010D">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worldwide, although it has a direct competition, BYD Group, with a market share of 16% (Figure 1). </w:t>
      </w:r>
    </w:p>
    <w:p w14:paraId="7D487D4A" w14:textId="77777777" w:rsidR="00114956" w:rsidRDefault="00000000" w:rsidP="00C30CB5">
      <w:pPr>
        <w:spacing w:line="360" w:lineRule="auto"/>
        <w:ind w:left="72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1: Global market share of the top 5 manufacturers in the battery EV market </w:t>
      </w:r>
    </w:p>
    <w:p w14:paraId="60FB7631" w14:textId="77777777" w:rsidR="00114956" w:rsidRDefault="00000000" w:rsidP="00C30CB5">
      <w:pPr>
        <w:spacing w:line="360" w:lineRule="auto"/>
        <w:ind w:left="720"/>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 2025)</w:t>
      </w:r>
    </w:p>
    <w:p w14:paraId="29F22ED0" w14:textId="00BC65FD" w:rsidR="00114956" w:rsidRDefault="00000000" w:rsidP="00C30CB5">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Fast-mover advantage:</w:t>
      </w:r>
      <w:r>
        <w:rPr>
          <w:rFonts w:ascii="Times New Roman" w:eastAsia="Times New Roman" w:hAnsi="Times New Roman" w:cs="Times New Roman"/>
          <w:sz w:val="24"/>
          <w:szCs w:val="24"/>
        </w:rPr>
        <w:t xml:space="preserve"> Pioneers are also capable of gaining easy and early access to the market share along with consumer loyalty before the competitors enter the market. </w:t>
      </w:r>
    </w:p>
    <w:p w14:paraId="4AFAA273" w14:textId="77777777" w:rsidR="00114956" w:rsidRDefault="00000000" w:rsidP="00C30CB5">
      <w:pPr>
        <w:pStyle w:val="Heading2"/>
        <w:spacing w:before="0" w:after="0"/>
      </w:pPr>
      <w:bookmarkStart w:id="4" w:name="_Toc192681101"/>
      <w:r>
        <w:t>One detailed example of a successful pioneer company</w:t>
      </w:r>
      <w:bookmarkEnd w:id="4"/>
    </w:p>
    <w:p w14:paraId="5733315C" w14:textId="77777777" w:rsidR="00E0010D" w:rsidRDefault="00000000" w:rsidP="00C30C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 successful pioneer company, focus can be provided on Amazon as the firm initially was an online bookstore, whereas it disrupted traditional retail by leveraging the internet’s potential effectively. The brand pioneered e-commerce and transformed the way of consumer shopping. From the below figure, it has been observed that the total share of retail e-commerce sales for computer and consumer electronics was 49.6% in 2024 and for office equipment, it was 46.2%, </w:t>
      </w:r>
    </w:p>
    <w:p w14:paraId="3B3A5628" w14:textId="4B3217C2" w:rsidR="00E0010D" w:rsidRDefault="00E0010D" w:rsidP="00C30CB5">
      <w:pPr>
        <w:spacing w:line="360" w:lineRule="auto"/>
        <w:jc w:val="both"/>
        <w:rPr>
          <w:rFonts w:ascii="Times New Roman" w:eastAsia="Times New Roman" w:hAnsi="Times New Roman" w:cs="Times New Roman"/>
          <w:sz w:val="24"/>
          <w:szCs w:val="24"/>
        </w:rPr>
      </w:pPr>
      <w:r>
        <w:rPr>
          <w:noProof/>
        </w:rPr>
        <w:lastRenderedPageBreak/>
        <w:drawing>
          <wp:anchor distT="0" distB="0" distL="114300" distR="114300" simplePos="0" relativeHeight="251663360" behindDoc="1" locked="0" layoutInCell="1" allowOverlap="1" wp14:anchorId="5BC64238" wp14:editId="484099E1">
            <wp:simplePos x="0" y="0"/>
            <wp:positionH relativeFrom="column">
              <wp:posOffset>-211377</wp:posOffset>
            </wp:positionH>
            <wp:positionV relativeFrom="paragraph">
              <wp:posOffset>480</wp:posOffset>
            </wp:positionV>
            <wp:extent cx="1754459" cy="859027"/>
            <wp:effectExtent l="0" t="0" r="0" b="0"/>
            <wp:wrapTight wrapText="bothSides">
              <wp:wrapPolygon edited="0">
                <wp:start x="0" y="0"/>
                <wp:lineTo x="0" y="21089"/>
                <wp:lineTo x="21350" y="21089"/>
                <wp:lineTo x="21350" y="0"/>
                <wp:lineTo x="0" y="0"/>
              </wp:wrapPolygon>
            </wp:wrapTight>
            <wp:docPr id="120760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54459" cy="85902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5AB72C" w14:textId="77777777" w:rsidR="00E0010D" w:rsidRDefault="00E0010D" w:rsidP="00C30CB5">
      <w:pPr>
        <w:spacing w:line="360" w:lineRule="auto"/>
        <w:jc w:val="both"/>
        <w:rPr>
          <w:rFonts w:ascii="Times New Roman" w:eastAsia="Times New Roman" w:hAnsi="Times New Roman" w:cs="Times New Roman"/>
          <w:sz w:val="24"/>
          <w:szCs w:val="24"/>
        </w:rPr>
      </w:pPr>
    </w:p>
    <w:p w14:paraId="1128E1EF" w14:textId="77777777" w:rsidR="00E0010D" w:rsidRDefault="00E0010D" w:rsidP="00C30CB5">
      <w:pPr>
        <w:spacing w:line="360" w:lineRule="auto"/>
        <w:jc w:val="both"/>
        <w:rPr>
          <w:rFonts w:ascii="Times New Roman" w:eastAsia="Times New Roman" w:hAnsi="Times New Roman" w:cs="Times New Roman"/>
          <w:sz w:val="24"/>
          <w:szCs w:val="24"/>
        </w:rPr>
      </w:pPr>
    </w:p>
    <w:p w14:paraId="3577994B" w14:textId="77777777" w:rsidR="00E0010D" w:rsidRDefault="00E0010D" w:rsidP="00C30CB5">
      <w:pPr>
        <w:spacing w:line="360" w:lineRule="auto"/>
        <w:jc w:val="both"/>
        <w:rPr>
          <w:rFonts w:ascii="Times New Roman" w:eastAsia="Times New Roman" w:hAnsi="Times New Roman" w:cs="Times New Roman"/>
          <w:sz w:val="24"/>
          <w:szCs w:val="24"/>
        </w:rPr>
      </w:pPr>
    </w:p>
    <w:p w14:paraId="0C36FB29" w14:textId="687040EC" w:rsidR="00114956" w:rsidRDefault="00000000" w:rsidP="00C30C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higher than the previous year (Statista, 2025). Moreover, for health and personal care, the share of sales was 34.7%, as well, which indicates that Amazon </w:t>
      </w:r>
      <w:proofErr w:type="gramStart"/>
      <w:r>
        <w:rPr>
          <w:rFonts w:ascii="Times New Roman" w:eastAsia="Times New Roman" w:hAnsi="Times New Roman" w:cs="Times New Roman"/>
          <w:sz w:val="24"/>
          <w:szCs w:val="24"/>
        </w:rPr>
        <w:t>is capable of establishing</w:t>
      </w:r>
      <w:proofErr w:type="gramEnd"/>
      <w:r>
        <w:rPr>
          <w:rFonts w:ascii="Times New Roman" w:eastAsia="Times New Roman" w:hAnsi="Times New Roman" w:cs="Times New Roman"/>
          <w:sz w:val="24"/>
          <w:szCs w:val="24"/>
        </w:rPr>
        <w:t xml:space="preserve"> itself as a dominant force in the e-commerce industry. </w:t>
      </w:r>
    </w:p>
    <w:p w14:paraId="344DFE28" w14:textId="77777777" w:rsidR="00114956" w:rsidRDefault="00000000" w:rsidP="00C30CB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3CA23C8A" wp14:editId="36F960A3">
            <wp:extent cx="5943600" cy="3810000"/>
            <wp:effectExtent l="25400" t="25400" r="25400" b="25400"/>
            <wp:docPr id="2" name="image3.png"/>
            <wp:cNvGraphicFramePr/>
            <a:graphic xmlns:a="http://schemas.openxmlformats.org/drawingml/2006/main">
              <a:graphicData uri="http://schemas.openxmlformats.org/drawingml/2006/picture">
                <pic:pic xmlns:pic="http://schemas.openxmlformats.org/drawingml/2006/picture">
                  <pic:nvPicPr>
                    <pic:cNvPr id="2" name="image3.png"/>
                    <pic:cNvPicPr/>
                  </pic:nvPicPr>
                  <pic:blipFill>
                    <a:blip r:embed="rId13"/>
                    <a:stretch>
                      <a:fillRect/>
                    </a:stretch>
                  </pic:blipFill>
                  <pic:spPr>
                    <a:xfrm>
                      <a:off x="0" y="0"/>
                      <a:ext cx="5943600" cy="3810000"/>
                    </a:xfrm>
                    <a:prstGeom prst="rect">
                      <a:avLst/>
                    </a:prstGeom>
                    <a:ln w="25400">
                      <a:solidFill>
                        <a:srgbClr val="000000"/>
                      </a:solidFill>
                      <a:prstDash val="solid"/>
                    </a:ln>
                  </pic:spPr>
                </pic:pic>
              </a:graphicData>
            </a:graphic>
          </wp:inline>
        </w:drawing>
      </w:r>
    </w:p>
    <w:p w14:paraId="2F1C0918" w14:textId="77777777" w:rsidR="00114956" w:rsidRDefault="00000000" w:rsidP="00C30CB5">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2: The share of total e-commerce sales of Amazon in the USA in 2023 and 2024 by product category </w:t>
      </w:r>
    </w:p>
    <w:p w14:paraId="619598E9" w14:textId="77777777" w:rsidR="00114956" w:rsidRDefault="00000000" w:rsidP="00C30CB5">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 2025)</w:t>
      </w:r>
    </w:p>
    <w:p w14:paraId="43180F84" w14:textId="77777777" w:rsidR="00114956" w:rsidRDefault="00000000" w:rsidP="00C30C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relentless focus of Amazon on consumer experience, aligned with continuous innovation, ensures to expansion its market in diverse sectors.  The total research and development expenses for 2024 of Amazon have been identified as US$88.544 billion, which was a 3.4% increase from the previous year (Macrotrends, 2024). Hence, with a strong innovative mindset, Amazon </w:t>
      </w:r>
      <w:proofErr w:type="gramStart"/>
      <w:r>
        <w:rPr>
          <w:rFonts w:ascii="Times New Roman" w:eastAsia="Times New Roman" w:hAnsi="Times New Roman" w:cs="Times New Roman"/>
          <w:sz w:val="24"/>
          <w:szCs w:val="24"/>
        </w:rPr>
        <w:t>is capable of managing</w:t>
      </w:r>
      <w:proofErr w:type="gramEnd"/>
      <w:r>
        <w:rPr>
          <w:rFonts w:ascii="Times New Roman" w:eastAsia="Times New Roman" w:hAnsi="Times New Roman" w:cs="Times New Roman"/>
          <w:sz w:val="24"/>
          <w:szCs w:val="24"/>
        </w:rPr>
        <w:t xml:space="preserve"> its market position till now even after the presence of multiple competitors. </w:t>
      </w:r>
    </w:p>
    <w:p w14:paraId="500546CB" w14:textId="4A62F4DE" w:rsidR="0099373B" w:rsidRDefault="0099373B" w:rsidP="00C30CB5">
      <w:pPr>
        <w:pStyle w:val="Heading2"/>
        <w:spacing w:before="0" w:after="0"/>
      </w:pPr>
      <w:bookmarkStart w:id="5" w:name="_Toc192681102"/>
      <w:r>
        <w:rPr>
          <w:noProof/>
        </w:rPr>
        <w:lastRenderedPageBreak/>
        <w:drawing>
          <wp:anchor distT="0" distB="0" distL="114300" distR="114300" simplePos="0" relativeHeight="251665408" behindDoc="1" locked="0" layoutInCell="1" allowOverlap="1" wp14:anchorId="5158BE84" wp14:editId="12D5BC84">
            <wp:simplePos x="0" y="0"/>
            <wp:positionH relativeFrom="margin">
              <wp:align>left</wp:align>
            </wp:positionH>
            <wp:positionV relativeFrom="paragraph">
              <wp:posOffset>-526</wp:posOffset>
            </wp:positionV>
            <wp:extent cx="1754459" cy="859027"/>
            <wp:effectExtent l="0" t="0" r="0" b="0"/>
            <wp:wrapTight wrapText="bothSides">
              <wp:wrapPolygon edited="0">
                <wp:start x="0" y="0"/>
                <wp:lineTo x="0" y="21089"/>
                <wp:lineTo x="21350" y="21089"/>
                <wp:lineTo x="21350" y="0"/>
                <wp:lineTo x="0" y="0"/>
              </wp:wrapPolygon>
            </wp:wrapTight>
            <wp:docPr id="861571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54459" cy="85902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109CF9" w14:textId="77777777" w:rsidR="0099373B" w:rsidRDefault="0099373B" w:rsidP="00C30CB5">
      <w:pPr>
        <w:pStyle w:val="Heading2"/>
        <w:spacing w:before="0" w:after="0"/>
      </w:pPr>
    </w:p>
    <w:p w14:paraId="420D56EC" w14:textId="77777777" w:rsidR="0099373B" w:rsidRDefault="0099373B" w:rsidP="00C30CB5">
      <w:pPr>
        <w:pStyle w:val="Heading2"/>
        <w:spacing w:before="0" w:after="0"/>
      </w:pPr>
    </w:p>
    <w:p w14:paraId="04EC6160" w14:textId="77777777" w:rsidR="0099373B" w:rsidRDefault="0099373B" w:rsidP="00C30CB5">
      <w:pPr>
        <w:pStyle w:val="Heading2"/>
        <w:spacing w:before="0" w:after="0"/>
      </w:pPr>
    </w:p>
    <w:p w14:paraId="0D1811E0" w14:textId="7B606568" w:rsidR="00114956" w:rsidRDefault="00000000" w:rsidP="00C30CB5">
      <w:pPr>
        <w:pStyle w:val="Heading2"/>
        <w:spacing w:before="0" w:after="0"/>
      </w:pPr>
      <w:r>
        <w:t>Definition of follower</w:t>
      </w:r>
      <w:bookmarkEnd w:id="5"/>
    </w:p>
    <w:p w14:paraId="6F726676" w14:textId="77777777" w:rsidR="00114956" w:rsidRDefault="00000000" w:rsidP="00C30C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follower is not a leading company in a particular market, but it chooses to keep its position rather than competing in a forceful way for increasing the market share (Dreiling and Bican, 2022). A follower company can also be considered as a second market le</w:t>
      </w:r>
      <w:r w:rsidR="007935F3">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der within a particular industry that wants to hold its market share without upsetting the status quo. </w:t>
      </w:r>
    </w:p>
    <w:p w14:paraId="12D19D87" w14:textId="77777777" w:rsidR="00114956" w:rsidRDefault="00000000" w:rsidP="00C30CB5">
      <w:pPr>
        <w:pStyle w:val="Heading2"/>
        <w:spacing w:before="0" w:after="0"/>
      </w:pPr>
      <w:bookmarkStart w:id="6" w:name="_Toc192681103"/>
      <w:r>
        <w:t>Advantages of being a follower with examples</w:t>
      </w:r>
      <w:bookmarkEnd w:id="6"/>
    </w:p>
    <w:p w14:paraId="0E9503CF" w14:textId="77777777" w:rsidR="00114956" w:rsidRDefault="00000000" w:rsidP="00C30CB5">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Lower risk and reduced cost structure: </w:t>
      </w:r>
      <w:r>
        <w:rPr>
          <w:rFonts w:ascii="Times New Roman" w:eastAsia="Times New Roman" w:hAnsi="Times New Roman" w:cs="Times New Roman"/>
          <w:sz w:val="24"/>
          <w:szCs w:val="24"/>
        </w:rPr>
        <w:t xml:space="preserve">Follower companies get the scope to avoid </w:t>
      </w:r>
      <w:proofErr w:type="gramStart"/>
      <w:r>
        <w:rPr>
          <w:rFonts w:ascii="Times New Roman" w:eastAsia="Times New Roman" w:hAnsi="Times New Roman" w:cs="Times New Roman"/>
          <w:sz w:val="24"/>
          <w:szCs w:val="24"/>
        </w:rPr>
        <w:t>high cost</w:t>
      </w:r>
      <w:proofErr w:type="gramEnd"/>
      <w:r>
        <w:rPr>
          <w:rFonts w:ascii="Times New Roman" w:eastAsia="Times New Roman" w:hAnsi="Times New Roman" w:cs="Times New Roman"/>
          <w:sz w:val="24"/>
          <w:szCs w:val="24"/>
        </w:rPr>
        <w:t xml:space="preserve"> structure related to market education, R&amp;D, and trial-and-error faced by pioneers (Maslach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2024). For example, Samsung in the smartphone market is a prime example of a follower, where Apple pioneered the modern smartphone, and by developing certain features, Samsung is now quite popular. For example, in 2024, Samsung shipped more than 52 million smartphones, which is a little bit lower than the previous year, whereas it </w:t>
      </w:r>
      <w:proofErr w:type="gramStart"/>
      <w:r>
        <w:rPr>
          <w:rFonts w:ascii="Times New Roman" w:eastAsia="Times New Roman" w:hAnsi="Times New Roman" w:cs="Times New Roman"/>
          <w:sz w:val="24"/>
          <w:szCs w:val="24"/>
        </w:rPr>
        <w:t>is able to</w:t>
      </w:r>
      <w:proofErr w:type="gramEnd"/>
      <w:r>
        <w:rPr>
          <w:rFonts w:ascii="Times New Roman" w:eastAsia="Times New Roman" w:hAnsi="Times New Roman" w:cs="Times New Roman"/>
          <w:sz w:val="24"/>
          <w:szCs w:val="24"/>
        </w:rPr>
        <w:t xml:space="preserve"> place itself among the top 3 smartphone vendors throughout the world after Xiaomi and Apple (Statista, 2025). Moreover, as per the survey of American Customer Satisfaction Index, Samsung achieved </w:t>
      </w:r>
      <w:r>
        <w:rPr>
          <w:rFonts w:ascii="Times New Roman" w:eastAsia="Times New Roman" w:hAnsi="Times New Roman" w:cs="Times New Roman"/>
          <w:sz w:val="24"/>
          <w:szCs w:val="24"/>
          <w:highlight w:val="white"/>
        </w:rPr>
        <w:t xml:space="preserve">#1 customer satisfaction and #1 overall service quality among 5G mobile devices, which indicates its high demand in the market (Samsung, 2024). </w:t>
      </w:r>
    </w:p>
    <w:p w14:paraId="05BFE5C8" w14:textId="77777777" w:rsidR="00114956" w:rsidRDefault="00000000" w:rsidP="00C30CB5">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Improved products and services:</w:t>
      </w:r>
      <w:r>
        <w:rPr>
          <w:rFonts w:ascii="Times New Roman" w:eastAsia="Times New Roman" w:hAnsi="Times New Roman" w:cs="Times New Roman"/>
          <w:sz w:val="24"/>
          <w:szCs w:val="24"/>
        </w:rPr>
        <w:t xml:space="preserve"> By keeping focus on pioneers, follower companies can refine their existing products by addressing consumer feedback, and are </w:t>
      </w:r>
      <w:proofErr w:type="gramStart"/>
      <w:r>
        <w:rPr>
          <w:rFonts w:ascii="Times New Roman" w:eastAsia="Times New Roman" w:hAnsi="Times New Roman" w:cs="Times New Roman"/>
          <w:sz w:val="24"/>
          <w:szCs w:val="24"/>
        </w:rPr>
        <w:t>well aware</w:t>
      </w:r>
      <w:proofErr w:type="gramEnd"/>
      <w:r>
        <w:rPr>
          <w:rFonts w:ascii="Times New Roman" w:eastAsia="Times New Roman" w:hAnsi="Times New Roman" w:cs="Times New Roman"/>
          <w:sz w:val="24"/>
          <w:szCs w:val="24"/>
        </w:rPr>
        <w:t xml:space="preserve"> of limitations (Maslach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2024). </w:t>
      </w:r>
    </w:p>
    <w:p w14:paraId="2DDEEB5F" w14:textId="77777777" w:rsidR="00114956" w:rsidRDefault="00000000" w:rsidP="00C30CB5">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Established market demand:</w:t>
      </w:r>
      <w:r>
        <w:rPr>
          <w:rFonts w:ascii="Times New Roman" w:eastAsia="Times New Roman" w:hAnsi="Times New Roman" w:cs="Times New Roman"/>
          <w:sz w:val="24"/>
          <w:szCs w:val="24"/>
        </w:rPr>
        <w:t xml:space="preserve"> Follower companies enter the market when the demand is proven and quite high, which helps to reduce uncertainty and the need to educate consumers. For example, Facebook studied the existing weaknesses of </w:t>
      </w:r>
      <w:proofErr w:type="spellStart"/>
      <w:r>
        <w:rPr>
          <w:rFonts w:ascii="Times New Roman" w:eastAsia="Times New Roman" w:hAnsi="Times New Roman" w:cs="Times New Roman"/>
          <w:sz w:val="24"/>
          <w:szCs w:val="24"/>
        </w:rPr>
        <w:t>MySpace</w:t>
      </w:r>
      <w:proofErr w:type="spellEnd"/>
      <w:r>
        <w:rPr>
          <w:rFonts w:ascii="Times New Roman" w:eastAsia="Times New Roman" w:hAnsi="Times New Roman" w:cs="Times New Roman"/>
          <w:sz w:val="24"/>
          <w:szCs w:val="24"/>
        </w:rPr>
        <w:t xml:space="preserve"> and introduced a more convenient and scalable social networking platform. It has been identified that Facebook took the highest position with 3065 million monthly active users worldwide, which denotes its rapid use among people even after the presence of several social networks (Figure 3). </w:t>
      </w:r>
    </w:p>
    <w:p w14:paraId="5BF85A73" w14:textId="7DB8D967" w:rsidR="00114956" w:rsidRDefault="00114956" w:rsidP="00C30CB5">
      <w:pPr>
        <w:spacing w:line="360" w:lineRule="auto"/>
        <w:ind w:left="720"/>
        <w:jc w:val="center"/>
        <w:rPr>
          <w:rFonts w:ascii="Times New Roman" w:eastAsia="Times New Roman" w:hAnsi="Times New Roman" w:cs="Times New Roman"/>
          <w:sz w:val="24"/>
          <w:szCs w:val="24"/>
        </w:rPr>
      </w:pPr>
    </w:p>
    <w:p w14:paraId="4B4DA109" w14:textId="3DC30376" w:rsidR="0099373B" w:rsidRDefault="0099373B" w:rsidP="00C30CB5">
      <w:pPr>
        <w:spacing w:line="360" w:lineRule="auto"/>
        <w:ind w:left="720"/>
        <w:jc w:val="center"/>
        <w:rPr>
          <w:rFonts w:ascii="Times New Roman" w:eastAsia="Times New Roman" w:hAnsi="Times New Roman" w:cs="Times New Roman"/>
          <w:b/>
          <w:sz w:val="24"/>
          <w:szCs w:val="24"/>
        </w:rPr>
      </w:pPr>
      <w:r>
        <w:rPr>
          <w:noProof/>
        </w:rPr>
        <w:lastRenderedPageBreak/>
        <w:drawing>
          <wp:anchor distT="0" distB="0" distL="114300" distR="114300" simplePos="0" relativeHeight="251668480" behindDoc="1" locked="0" layoutInCell="1" allowOverlap="1" wp14:anchorId="7D689789" wp14:editId="3FB80CF4">
            <wp:simplePos x="0" y="0"/>
            <wp:positionH relativeFrom="column">
              <wp:posOffset>-170521</wp:posOffset>
            </wp:positionH>
            <wp:positionV relativeFrom="paragraph">
              <wp:posOffset>0</wp:posOffset>
            </wp:positionV>
            <wp:extent cx="1754459" cy="859027"/>
            <wp:effectExtent l="0" t="0" r="0" b="0"/>
            <wp:wrapTight wrapText="bothSides">
              <wp:wrapPolygon edited="0">
                <wp:start x="0" y="0"/>
                <wp:lineTo x="0" y="21089"/>
                <wp:lineTo x="21350" y="21089"/>
                <wp:lineTo x="21350" y="0"/>
                <wp:lineTo x="0" y="0"/>
              </wp:wrapPolygon>
            </wp:wrapTight>
            <wp:docPr id="18952696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54459" cy="85902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03182C" w14:textId="77777777" w:rsidR="0099373B" w:rsidRDefault="0099373B" w:rsidP="00C30CB5">
      <w:pPr>
        <w:spacing w:line="360" w:lineRule="auto"/>
        <w:ind w:left="720"/>
        <w:jc w:val="center"/>
        <w:rPr>
          <w:rFonts w:ascii="Times New Roman" w:eastAsia="Times New Roman" w:hAnsi="Times New Roman" w:cs="Times New Roman"/>
          <w:b/>
          <w:sz w:val="24"/>
          <w:szCs w:val="24"/>
        </w:rPr>
      </w:pPr>
    </w:p>
    <w:p w14:paraId="378CDDAC" w14:textId="77777777" w:rsidR="0099373B" w:rsidRDefault="0099373B" w:rsidP="00C30CB5">
      <w:pPr>
        <w:spacing w:line="360" w:lineRule="auto"/>
        <w:ind w:left="720"/>
        <w:jc w:val="center"/>
        <w:rPr>
          <w:rFonts w:ascii="Times New Roman" w:eastAsia="Times New Roman" w:hAnsi="Times New Roman" w:cs="Times New Roman"/>
          <w:b/>
          <w:sz w:val="24"/>
          <w:szCs w:val="24"/>
        </w:rPr>
      </w:pPr>
    </w:p>
    <w:p w14:paraId="7D2C090E" w14:textId="6C24FBEF" w:rsidR="0099373B" w:rsidRDefault="0099373B" w:rsidP="0099373B">
      <w:pPr>
        <w:spacing w:line="360" w:lineRule="auto"/>
        <w:rPr>
          <w:rFonts w:ascii="Times New Roman" w:eastAsia="Times New Roman" w:hAnsi="Times New Roman" w:cs="Times New Roman"/>
          <w:b/>
          <w:sz w:val="24"/>
          <w:szCs w:val="24"/>
        </w:rPr>
      </w:pPr>
    </w:p>
    <w:p w14:paraId="159CA980" w14:textId="77777777" w:rsidR="0099373B" w:rsidRDefault="0099373B" w:rsidP="00C30CB5">
      <w:pPr>
        <w:spacing w:line="360" w:lineRule="auto"/>
        <w:ind w:left="720"/>
        <w:jc w:val="center"/>
        <w:rPr>
          <w:rFonts w:ascii="Times New Roman" w:eastAsia="Times New Roman" w:hAnsi="Times New Roman" w:cs="Times New Roman"/>
          <w:b/>
          <w:sz w:val="24"/>
          <w:szCs w:val="24"/>
        </w:rPr>
      </w:pPr>
    </w:p>
    <w:p w14:paraId="61B2DDCB" w14:textId="1A0F6C6C" w:rsidR="00114956" w:rsidRDefault="00000000" w:rsidP="00C30CB5">
      <w:pPr>
        <w:spacing w:line="360" w:lineRule="auto"/>
        <w:ind w:left="72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3: Most popular social networks as of April 2024 worldwide </w:t>
      </w:r>
    </w:p>
    <w:p w14:paraId="25F3A3CB" w14:textId="37793ACE" w:rsidR="00114956" w:rsidRDefault="0099373B" w:rsidP="00C30CB5">
      <w:pPr>
        <w:spacing w:line="360" w:lineRule="auto"/>
        <w:ind w:left="720"/>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1666432" behindDoc="1" locked="0" layoutInCell="1" allowOverlap="1" wp14:anchorId="17FD1347" wp14:editId="28147D34">
            <wp:simplePos x="0" y="0"/>
            <wp:positionH relativeFrom="column">
              <wp:posOffset>530783</wp:posOffset>
            </wp:positionH>
            <wp:positionV relativeFrom="paragraph">
              <wp:posOffset>263169</wp:posOffset>
            </wp:positionV>
            <wp:extent cx="5300663" cy="5266684"/>
            <wp:effectExtent l="38100" t="38100" r="33655" b="29845"/>
            <wp:wrapTight wrapText="bothSides">
              <wp:wrapPolygon edited="0">
                <wp:start x="-155" y="-156"/>
                <wp:lineTo x="-155" y="21644"/>
                <wp:lineTo x="21660" y="21644"/>
                <wp:lineTo x="21660" y="-156"/>
                <wp:lineTo x="-155" y="-156"/>
              </wp:wrapPolygon>
            </wp:wrapTight>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14">
                      <a:extLst>
                        <a:ext uri="{28A0092B-C50C-407E-A947-70E740481C1C}">
                          <a14:useLocalDpi xmlns:a14="http://schemas.microsoft.com/office/drawing/2010/main" val="0"/>
                        </a:ext>
                      </a:extLst>
                    </a:blip>
                    <a:stretch>
                      <a:fillRect/>
                    </a:stretch>
                  </pic:blipFill>
                  <pic:spPr>
                    <a:xfrm>
                      <a:off x="0" y="0"/>
                      <a:ext cx="5300663" cy="5266684"/>
                    </a:xfrm>
                    <a:prstGeom prst="rect">
                      <a:avLst/>
                    </a:prstGeom>
                    <a:ln w="25400">
                      <a:solidFill>
                        <a:srgbClr val="000000"/>
                      </a:solidFill>
                      <a:prstDash val="solid"/>
                    </a:ln>
                  </pic:spPr>
                </pic:pic>
              </a:graphicData>
            </a:graphic>
            <wp14:sizeRelH relativeFrom="page">
              <wp14:pctWidth>0</wp14:pctWidth>
            </wp14:sizeRelH>
            <wp14:sizeRelV relativeFrom="page">
              <wp14:pctHeight>0</wp14:pctHeight>
            </wp14:sizeRelV>
          </wp:anchor>
        </w:drawing>
      </w:r>
      <w:r w:rsidR="00000000">
        <w:rPr>
          <w:rFonts w:ascii="Times New Roman" w:eastAsia="Times New Roman" w:hAnsi="Times New Roman" w:cs="Times New Roman"/>
          <w:sz w:val="24"/>
          <w:szCs w:val="24"/>
        </w:rPr>
        <w:t>(Source: Statista, 2024)</w:t>
      </w:r>
    </w:p>
    <w:p w14:paraId="6A90A3DE" w14:textId="77777777" w:rsidR="0099373B" w:rsidRDefault="0099373B" w:rsidP="00C30CB5">
      <w:pPr>
        <w:pStyle w:val="Heading2"/>
        <w:spacing w:before="0" w:after="0"/>
      </w:pPr>
      <w:bookmarkStart w:id="7" w:name="_Toc192681104"/>
    </w:p>
    <w:p w14:paraId="67380BAE" w14:textId="77777777" w:rsidR="0099373B" w:rsidRDefault="0099373B" w:rsidP="00C30CB5">
      <w:pPr>
        <w:pStyle w:val="Heading2"/>
        <w:spacing w:before="0" w:after="0"/>
      </w:pPr>
    </w:p>
    <w:p w14:paraId="321A2D0D" w14:textId="77777777" w:rsidR="0099373B" w:rsidRDefault="0099373B" w:rsidP="00C30CB5">
      <w:pPr>
        <w:pStyle w:val="Heading2"/>
        <w:spacing w:before="0" w:after="0"/>
      </w:pPr>
    </w:p>
    <w:p w14:paraId="5F516E51" w14:textId="77777777" w:rsidR="0099373B" w:rsidRDefault="0099373B" w:rsidP="00C30CB5">
      <w:pPr>
        <w:pStyle w:val="Heading2"/>
        <w:spacing w:before="0" w:after="0"/>
      </w:pPr>
    </w:p>
    <w:p w14:paraId="346A7500" w14:textId="77777777" w:rsidR="0099373B" w:rsidRDefault="0099373B" w:rsidP="00C30CB5">
      <w:pPr>
        <w:pStyle w:val="Heading2"/>
        <w:spacing w:before="0" w:after="0"/>
      </w:pPr>
    </w:p>
    <w:p w14:paraId="5F0AFE0C" w14:textId="77777777" w:rsidR="0099373B" w:rsidRDefault="0099373B" w:rsidP="00C30CB5">
      <w:pPr>
        <w:pStyle w:val="Heading2"/>
        <w:spacing w:before="0" w:after="0"/>
      </w:pPr>
    </w:p>
    <w:p w14:paraId="5DD2D3EF" w14:textId="77777777" w:rsidR="0099373B" w:rsidRDefault="0099373B" w:rsidP="00C30CB5">
      <w:pPr>
        <w:pStyle w:val="Heading2"/>
        <w:spacing w:before="0" w:after="0"/>
      </w:pPr>
    </w:p>
    <w:p w14:paraId="7744000A" w14:textId="77777777" w:rsidR="0099373B" w:rsidRDefault="0099373B" w:rsidP="00C30CB5">
      <w:pPr>
        <w:pStyle w:val="Heading2"/>
        <w:spacing w:before="0" w:after="0"/>
      </w:pPr>
    </w:p>
    <w:p w14:paraId="6F94FC24" w14:textId="77777777" w:rsidR="0099373B" w:rsidRDefault="0099373B" w:rsidP="00C30CB5">
      <w:pPr>
        <w:pStyle w:val="Heading2"/>
        <w:spacing w:before="0" w:after="0"/>
      </w:pPr>
    </w:p>
    <w:p w14:paraId="475A650B" w14:textId="77777777" w:rsidR="0099373B" w:rsidRDefault="0099373B" w:rsidP="00C30CB5">
      <w:pPr>
        <w:pStyle w:val="Heading2"/>
        <w:spacing w:before="0" w:after="0"/>
      </w:pPr>
    </w:p>
    <w:p w14:paraId="31E409CA" w14:textId="77777777" w:rsidR="0099373B" w:rsidRDefault="0099373B" w:rsidP="00C30CB5">
      <w:pPr>
        <w:pStyle w:val="Heading2"/>
        <w:spacing w:before="0" w:after="0"/>
      </w:pPr>
    </w:p>
    <w:p w14:paraId="1B970C93" w14:textId="77777777" w:rsidR="0099373B" w:rsidRDefault="0099373B" w:rsidP="00C30CB5">
      <w:pPr>
        <w:pStyle w:val="Heading2"/>
        <w:spacing w:before="0" w:after="0"/>
      </w:pPr>
    </w:p>
    <w:p w14:paraId="42326C83" w14:textId="77777777" w:rsidR="0099373B" w:rsidRDefault="0099373B" w:rsidP="00C30CB5">
      <w:pPr>
        <w:pStyle w:val="Heading2"/>
        <w:spacing w:before="0" w:after="0"/>
      </w:pPr>
    </w:p>
    <w:p w14:paraId="0D73A02C" w14:textId="77777777" w:rsidR="0099373B" w:rsidRDefault="0099373B" w:rsidP="00C30CB5">
      <w:pPr>
        <w:pStyle w:val="Heading2"/>
        <w:spacing w:before="0" w:after="0"/>
      </w:pPr>
    </w:p>
    <w:p w14:paraId="1E44BBD9" w14:textId="77777777" w:rsidR="0099373B" w:rsidRDefault="0099373B" w:rsidP="00C30CB5">
      <w:pPr>
        <w:pStyle w:val="Heading2"/>
        <w:spacing w:before="0" w:after="0"/>
      </w:pPr>
    </w:p>
    <w:p w14:paraId="39CFFCDE" w14:textId="77777777" w:rsidR="0099373B" w:rsidRDefault="0099373B" w:rsidP="00C30CB5">
      <w:pPr>
        <w:pStyle w:val="Heading2"/>
        <w:spacing w:before="0" w:after="0"/>
      </w:pPr>
    </w:p>
    <w:p w14:paraId="4A623B6D" w14:textId="77777777" w:rsidR="0099373B" w:rsidRDefault="0099373B" w:rsidP="00C30CB5">
      <w:pPr>
        <w:pStyle w:val="Heading2"/>
        <w:spacing w:before="0" w:after="0"/>
      </w:pPr>
    </w:p>
    <w:p w14:paraId="3972969B" w14:textId="77777777" w:rsidR="0099373B" w:rsidRDefault="0099373B" w:rsidP="00C30CB5">
      <w:pPr>
        <w:pStyle w:val="Heading2"/>
        <w:spacing w:before="0" w:after="0"/>
      </w:pPr>
    </w:p>
    <w:p w14:paraId="6CC7F0E9" w14:textId="77777777" w:rsidR="0099373B" w:rsidRDefault="0099373B" w:rsidP="00C30CB5">
      <w:pPr>
        <w:pStyle w:val="Heading2"/>
        <w:spacing w:before="0" w:after="0"/>
      </w:pPr>
    </w:p>
    <w:p w14:paraId="2A29EEDC" w14:textId="77777777" w:rsidR="0099373B" w:rsidRDefault="0099373B" w:rsidP="00C30CB5">
      <w:pPr>
        <w:pStyle w:val="Heading2"/>
        <w:spacing w:before="0" w:after="0"/>
      </w:pPr>
    </w:p>
    <w:p w14:paraId="6945F7B5" w14:textId="77777777" w:rsidR="0099373B" w:rsidRDefault="0099373B" w:rsidP="00C30CB5">
      <w:pPr>
        <w:pStyle w:val="Heading2"/>
        <w:spacing w:before="0" w:after="0"/>
      </w:pPr>
    </w:p>
    <w:p w14:paraId="0EDF5D91" w14:textId="25BD467D" w:rsidR="00114956" w:rsidRDefault="00000000" w:rsidP="00C30CB5">
      <w:pPr>
        <w:pStyle w:val="Heading2"/>
        <w:spacing w:before="0" w:after="0"/>
      </w:pPr>
      <w:r>
        <w:t>One detailed example of a successful fast follower company</w:t>
      </w:r>
      <w:bookmarkEnd w:id="7"/>
    </w:p>
    <w:p w14:paraId="0497A6F7" w14:textId="77777777" w:rsidR="0099373B" w:rsidRDefault="00000000" w:rsidP="00C30C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Google can be considered as a major example of a successful fast follower company, as when it entered the market, there were other search engines already like Yahoo. However, by using a </w:t>
      </w:r>
    </w:p>
    <w:p w14:paraId="490A271F" w14:textId="258BB7AA" w:rsidR="0099373B" w:rsidRDefault="0099373B" w:rsidP="00C30CB5">
      <w:pPr>
        <w:spacing w:line="360" w:lineRule="auto"/>
        <w:jc w:val="both"/>
        <w:rPr>
          <w:rFonts w:ascii="Times New Roman" w:eastAsia="Times New Roman" w:hAnsi="Times New Roman" w:cs="Times New Roman"/>
          <w:sz w:val="24"/>
          <w:szCs w:val="24"/>
        </w:rPr>
      </w:pPr>
      <w:r>
        <w:rPr>
          <w:noProof/>
        </w:rPr>
        <w:lastRenderedPageBreak/>
        <w:drawing>
          <wp:anchor distT="0" distB="0" distL="114300" distR="114300" simplePos="0" relativeHeight="251670528" behindDoc="1" locked="0" layoutInCell="1" allowOverlap="1" wp14:anchorId="7C11C1B5" wp14:editId="6A865D59">
            <wp:simplePos x="0" y="0"/>
            <wp:positionH relativeFrom="margin">
              <wp:align>left</wp:align>
            </wp:positionH>
            <wp:positionV relativeFrom="paragraph">
              <wp:posOffset>496</wp:posOffset>
            </wp:positionV>
            <wp:extent cx="1754459" cy="859027"/>
            <wp:effectExtent l="0" t="0" r="0" b="0"/>
            <wp:wrapTight wrapText="bothSides">
              <wp:wrapPolygon edited="0">
                <wp:start x="0" y="0"/>
                <wp:lineTo x="0" y="21089"/>
                <wp:lineTo x="21350" y="21089"/>
                <wp:lineTo x="21350" y="0"/>
                <wp:lineTo x="0" y="0"/>
              </wp:wrapPolygon>
            </wp:wrapTight>
            <wp:docPr id="20172158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54459" cy="85902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C26F2E" w14:textId="62166C0D" w:rsidR="0099373B" w:rsidRDefault="0099373B" w:rsidP="00C30CB5">
      <w:pPr>
        <w:spacing w:line="360" w:lineRule="auto"/>
        <w:jc w:val="both"/>
        <w:rPr>
          <w:rFonts w:ascii="Times New Roman" w:eastAsia="Times New Roman" w:hAnsi="Times New Roman" w:cs="Times New Roman"/>
          <w:sz w:val="24"/>
          <w:szCs w:val="24"/>
        </w:rPr>
      </w:pPr>
    </w:p>
    <w:p w14:paraId="00CC731A" w14:textId="77777777" w:rsidR="0099373B" w:rsidRDefault="0099373B" w:rsidP="00C30CB5">
      <w:pPr>
        <w:spacing w:line="360" w:lineRule="auto"/>
        <w:jc w:val="both"/>
        <w:rPr>
          <w:rFonts w:ascii="Times New Roman" w:eastAsia="Times New Roman" w:hAnsi="Times New Roman" w:cs="Times New Roman"/>
          <w:sz w:val="24"/>
          <w:szCs w:val="24"/>
        </w:rPr>
      </w:pPr>
    </w:p>
    <w:p w14:paraId="41F5F7C8" w14:textId="77777777" w:rsidR="0099373B" w:rsidRDefault="0099373B" w:rsidP="00C30CB5">
      <w:pPr>
        <w:spacing w:line="360" w:lineRule="auto"/>
        <w:jc w:val="both"/>
        <w:rPr>
          <w:rFonts w:ascii="Times New Roman" w:eastAsia="Times New Roman" w:hAnsi="Times New Roman" w:cs="Times New Roman"/>
          <w:sz w:val="24"/>
          <w:szCs w:val="24"/>
        </w:rPr>
      </w:pPr>
    </w:p>
    <w:p w14:paraId="45FB5791" w14:textId="77777777" w:rsidR="0099373B" w:rsidRDefault="0099373B" w:rsidP="00C30CB5">
      <w:pPr>
        <w:spacing w:line="360" w:lineRule="auto"/>
        <w:jc w:val="both"/>
        <w:rPr>
          <w:rFonts w:ascii="Times New Roman" w:eastAsia="Times New Roman" w:hAnsi="Times New Roman" w:cs="Times New Roman"/>
          <w:sz w:val="24"/>
          <w:szCs w:val="24"/>
        </w:rPr>
      </w:pPr>
    </w:p>
    <w:p w14:paraId="2A154DB5" w14:textId="1A262F90" w:rsidR="00C30CB5" w:rsidRDefault="00000000" w:rsidP="00C30CB5">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superior algorithm, PageRank and other advanced features, Google established itself as the main search engine in today’s world. It processes over 99,000 searches per second with more than 8.5 billion search queries each day (Pangarkar, 2025). Therefore, through advanced perceptions and effective follower strategy, Google outperformed the other search engines easily. </w:t>
      </w:r>
    </w:p>
    <w:p w14:paraId="0E52DDEB" w14:textId="77777777" w:rsidR="006A6C96" w:rsidRDefault="00000000" w:rsidP="006A6C96">
      <w:pPr>
        <w:pStyle w:val="Heading1"/>
      </w:pPr>
      <w:bookmarkStart w:id="8" w:name="_Toc192681105"/>
      <w:r>
        <w:t>1b. Impact of product life cycle strategies to increase the growth of the pioneer and follower companies</w:t>
      </w:r>
      <w:bookmarkEnd w:id="8"/>
      <w:r>
        <w:t xml:space="preserve"> </w:t>
      </w:r>
    </w:p>
    <w:p w14:paraId="1C182696" w14:textId="77777777" w:rsidR="006A6C96" w:rsidRDefault="00000000" w:rsidP="006A6C96">
      <w:pPr>
        <w:pStyle w:val="Heading2"/>
      </w:pPr>
      <w:bookmarkStart w:id="9" w:name="_Toc192681106"/>
      <w:r>
        <w:t>Definition of product lifecycle model</w:t>
      </w:r>
      <w:bookmarkEnd w:id="9"/>
    </w:p>
    <w:p w14:paraId="658D1465" w14:textId="5E83BE12" w:rsidR="006A6C96" w:rsidRDefault="00000000" w:rsidP="006A6C9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product lifecycle model defines a product's stages, from its initial introduction to the market until it is eventually withdrawn. As mentioned by Rusch </w:t>
      </w:r>
      <w:r>
        <w:rPr>
          <w:rFonts w:ascii="Times New Roman" w:eastAsia="Times New Roman" w:hAnsi="Times New Roman" w:cs="Times New Roman"/>
          <w:i/>
          <w:sz w:val="24"/>
          <w:szCs w:val="24"/>
        </w:rPr>
        <w:t>et</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al.</w:t>
      </w:r>
      <w:r>
        <w:rPr>
          <w:rFonts w:ascii="Times New Roman" w:eastAsia="Times New Roman" w:hAnsi="Times New Roman" w:cs="Times New Roman"/>
          <w:sz w:val="24"/>
          <w:szCs w:val="24"/>
        </w:rPr>
        <w:t xml:space="preserve"> (2023), the main importance of the product life cycle model is maintaining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circular economic strategies. Another purpose of the product life cycle is to introduce the new products in the marketplace and, after that, develop the growth and maturity of the products. </w:t>
      </w:r>
    </w:p>
    <w:p w14:paraId="3C689441" w14:textId="77777777" w:rsidR="0099373B" w:rsidRDefault="0099373B" w:rsidP="006A6C96">
      <w:pPr>
        <w:spacing w:line="360" w:lineRule="auto"/>
        <w:jc w:val="both"/>
        <w:rPr>
          <w:rFonts w:ascii="Times New Roman" w:eastAsia="Times New Roman" w:hAnsi="Times New Roman" w:cs="Times New Roman"/>
          <w:sz w:val="24"/>
          <w:szCs w:val="24"/>
        </w:rPr>
      </w:pPr>
    </w:p>
    <w:p w14:paraId="129A0D7D" w14:textId="2CE6FBCE" w:rsidR="0099373B" w:rsidRDefault="0099373B" w:rsidP="006A6C96">
      <w:pPr>
        <w:spacing w:line="360" w:lineRule="auto"/>
        <w:jc w:val="both"/>
        <w:rPr>
          <w:rFonts w:ascii="Times New Roman" w:eastAsia="Times New Roman" w:hAnsi="Times New Roman" w:cs="Times New Roman"/>
          <w:sz w:val="24"/>
          <w:szCs w:val="24"/>
        </w:rPr>
      </w:pPr>
    </w:p>
    <w:p w14:paraId="280B11B1" w14:textId="7868FAE6" w:rsidR="0099373B" w:rsidRDefault="0099373B" w:rsidP="006A6C96">
      <w:pPr>
        <w:spacing w:line="360" w:lineRule="auto"/>
        <w:jc w:val="both"/>
        <w:rPr>
          <w:rFonts w:ascii="Times New Roman" w:eastAsia="Times New Roman" w:hAnsi="Times New Roman" w:cs="Times New Roman"/>
          <w:sz w:val="24"/>
          <w:szCs w:val="24"/>
        </w:rPr>
      </w:pPr>
    </w:p>
    <w:p w14:paraId="1A5C4115" w14:textId="27632DAB" w:rsidR="0099373B" w:rsidRDefault="0099373B" w:rsidP="006A6C96">
      <w:pPr>
        <w:spacing w:line="360" w:lineRule="auto"/>
        <w:jc w:val="both"/>
        <w:rPr>
          <w:rFonts w:ascii="Times New Roman" w:eastAsia="Times New Roman" w:hAnsi="Times New Roman" w:cs="Times New Roman"/>
          <w:sz w:val="24"/>
          <w:szCs w:val="24"/>
        </w:rPr>
      </w:pPr>
    </w:p>
    <w:p w14:paraId="19A82223" w14:textId="79D178CE" w:rsidR="0099373B" w:rsidRDefault="0099373B" w:rsidP="006A6C96">
      <w:pPr>
        <w:spacing w:line="360" w:lineRule="auto"/>
        <w:jc w:val="both"/>
        <w:rPr>
          <w:rFonts w:ascii="Times New Roman" w:eastAsia="Times New Roman" w:hAnsi="Times New Roman" w:cs="Times New Roman"/>
          <w:sz w:val="24"/>
          <w:szCs w:val="24"/>
        </w:rPr>
      </w:pPr>
    </w:p>
    <w:p w14:paraId="7BB0BBF8" w14:textId="77777777" w:rsidR="0099373B" w:rsidRDefault="0099373B" w:rsidP="006A6C96">
      <w:pPr>
        <w:spacing w:line="360" w:lineRule="auto"/>
        <w:jc w:val="both"/>
        <w:rPr>
          <w:rFonts w:ascii="Times New Roman" w:eastAsia="Times New Roman" w:hAnsi="Times New Roman" w:cs="Times New Roman"/>
          <w:sz w:val="24"/>
          <w:szCs w:val="24"/>
        </w:rPr>
      </w:pPr>
    </w:p>
    <w:p w14:paraId="0C67BE76" w14:textId="77777777" w:rsidR="0099373B" w:rsidRDefault="0099373B" w:rsidP="006A6C96">
      <w:pPr>
        <w:spacing w:line="360" w:lineRule="auto"/>
        <w:jc w:val="both"/>
        <w:rPr>
          <w:rFonts w:ascii="Times New Roman" w:eastAsia="Times New Roman" w:hAnsi="Times New Roman" w:cs="Times New Roman"/>
          <w:sz w:val="24"/>
          <w:szCs w:val="24"/>
        </w:rPr>
      </w:pPr>
    </w:p>
    <w:p w14:paraId="101056A2" w14:textId="68035E6A" w:rsidR="0099373B" w:rsidRDefault="0099373B" w:rsidP="006A6C96">
      <w:pPr>
        <w:spacing w:line="360" w:lineRule="auto"/>
        <w:jc w:val="both"/>
        <w:rPr>
          <w:rFonts w:ascii="Times New Roman" w:eastAsia="Times New Roman" w:hAnsi="Times New Roman" w:cs="Times New Roman"/>
          <w:sz w:val="24"/>
          <w:szCs w:val="24"/>
        </w:rPr>
      </w:pPr>
    </w:p>
    <w:p w14:paraId="3E4009DF" w14:textId="6ACEB449" w:rsidR="0099373B" w:rsidRDefault="0099373B" w:rsidP="006A6C96">
      <w:pPr>
        <w:spacing w:line="360" w:lineRule="auto"/>
        <w:jc w:val="both"/>
        <w:rPr>
          <w:rFonts w:ascii="Times New Roman" w:eastAsia="Times New Roman" w:hAnsi="Times New Roman" w:cs="Times New Roman"/>
          <w:sz w:val="24"/>
          <w:szCs w:val="24"/>
        </w:rPr>
      </w:pPr>
    </w:p>
    <w:p w14:paraId="34EF59AA" w14:textId="5C700FA2" w:rsidR="0099373B" w:rsidRDefault="0099373B" w:rsidP="006A6C96">
      <w:pPr>
        <w:spacing w:line="360" w:lineRule="auto"/>
        <w:jc w:val="both"/>
        <w:rPr>
          <w:rFonts w:ascii="Times New Roman" w:eastAsia="Times New Roman" w:hAnsi="Times New Roman" w:cs="Times New Roman"/>
          <w:sz w:val="24"/>
          <w:szCs w:val="24"/>
        </w:rPr>
      </w:pPr>
    </w:p>
    <w:p w14:paraId="5299978C" w14:textId="3430DADE" w:rsidR="0099373B" w:rsidRDefault="0099373B" w:rsidP="006A6C96">
      <w:pPr>
        <w:spacing w:line="360" w:lineRule="auto"/>
        <w:jc w:val="both"/>
        <w:rPr>
          <w:rFonts w:ascii="Times New Roman" w:eastAsia="Times New Roman" w:hAnsi="Times New Roman" w:cs="Times New Roman"/>
          <w:sz w:val="24"/>
          <w:szCs w:val="24"/>
        </w:rPr>
      </w:pPr>
    </w:p>
    <w:p w14:paraId="790D31D9" w14:textId="14A62D8E" w:rsidR="0099373B" w:rsidRDefault="0099373B" w:rsidP="006A6C96">
      <w:pPr>
        <w:spacing w:line="360" w:lineRule="auto"/>
        <w:jc w:val="both"/>
        <w:rPr>
          <w:rFonts w:ascii="Times New Roman" w:eastAsia="Times New Roman" w:hAnsi="Times New Roman" w:cs="Times New Roman"/>
          <w:sz w:val="24"/>
          <w:szCs w:val="24"/>
        </w:rPr>
      </w:pPr>
    </w:p>
    <w:p w14:paraId="14A72BF7" w14:textId="16E73F39" w:rsidR="0099373B" w:rsidRDefault="0099373B" w:rsidP="006A6C96">
      <w:pPr>
        <w:spacing w:line="360" w:lineRule="auto"/>
        <w:jc w:val="both"/>
        <w:rPr>
          <w:rFonts w:ascii="Times New Roman" w:eastAsia="Times New Roman" w:hAnsi="Times New Roman" w:cs="Times New Roman"/>
          <w:sz w:val="24"/>
          <w:szCs w:val="24"/>
        </w:rPr>
      </w:pPr>
      <w:r>
        <w:rPr>
          <w:noProof/>
        </w:rPr>
        <w:lastRenderedPageBreak/>
        <w:drawing>
          <wp:anchor distT="0" distB="0" distL="114300" distR="114300" simplePos="0" relativeHeight="251673600" behindDoc="1" locked="0" layoutInCell="1" allowOverlap="1" wp14:anchorId="660A2DA2" wp14:editId="6D30219C">
            <wp:simplePos x="0" y="0"/>
            <wp:positionH relativeFrom="margin">
              <wp:posOffset>-87073</wp:posOffset>
            </wp:positionH>
            <wp:positionV relativeFrom="paragraph">
              <wp:posOffset>46</wp:posOffset>
            </wp:positionV>
            <wp:extent cx="1754459" cy="859027"/>
            <wp:effectExtent l="0" t="0" r="0" b="0"/>
            <wp:wrapTight wrapText="bothSides">
              <wp:wrapPolygon edited="0">
                <wp:start x="0" y="0"/>
                <wp:lineTo x="0" y="21089"/>
                <wp:lineTo x="21350" y="21089"/>
                <wp:lineTo x="21350" y="0"/>
                <wp:lineTo x="0" y="0"/>
              </wp:wrapPolygon>
            </wp:wrapTight>
            <wp:docPr id="17543316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54459" cy="85902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80B35DD" w14:textId="50719BF0" w:rsidR="0099373B" w:rsidRDefault="0099373B" w:rsidP="006A6C96">
      <w:pPr>
        <w:spacing w:line="360" w:lineRule="auto"/>
        <w:jc w:val="both"/>
        <w:rPr>
          <w:rFonts w:ascii="Times New Roman" w:eastAsia="Times New Roman" w:hAnsi="Times New Roman" w:cs="Times New Roman"/>
          <w:sz w:val="24"/>
          <w:szCs w:val="24"/>
        </w:rPr>
      </w:pPr>
    </w:p>
    <w:p w14:paraId="7B048606" w14:textId="1803A6BD" w:rsidR="0099373B" w:rsidRDefault="0099373B" w:rsidP="006A6C96">
      <w:pPr>
        <w:spacing w:line="360" w:lineRule="auto"/>
        <w:jc w:val="both"/>
        <w:rPr>
          <w:rFonts w:ascii="Times New Roman" w:eastAsia="Times New Roman" w:hAnsi="Times New Roman" w:cs="Times New Roman"/>
          <w:sz w:val="24"/>
          <w:szCs w:val="24"/>
        </w:rPr>
      </w:pPr>
    </w:p>
    <w:p w14:paraId="3A0CEFB7" w14:textId="5C1310D8" w:rsidR="0099373B" w:rsidRDefault="0099373B" w:rsidP="006A6C96">
      <w:pPr>
        <w:spacing w:line="360" w:lineRule="auto"/>
        <w:jc w:val="both"/>
        <w:rPr>
          <w:rFonts w:ascii="Times New Roman" w:eastAsia="Times New Roman" w:hAnsi="Times New Roman" w:cs="Times New Roman"/>
          <w:sz w:val="24"/>
          <w:szCs w:val="24"/>
        </w:rPr>
      </w:pPr>
    </w:p>
    <w:p w14:paraId="30E6C9FA" w14:textId="443A197E" w:rsidR="0099373B" w:rsidRDefault="0099373B" w:rsidP="006A6C96">
      <w:pPr>
        <w:spacing w:line="360" w:lineRule="auto"/>
        <w:jc w:val="both"/>
        <w:rPr>
          <w:rFonts w:ascii="Times New Roman" w:eastAsia="Times New Roman" w:hAnsi="Times New Roman" w:cs="Times New Roman"/>
          <w:sz w:val="24"/>
          <w:szCs w:val="24"/>
        </w:rPr>
      </w:pPr>
    </w:p>
    <w:p w14:paraId="333C4230" w14:textId="627A1A83" w:rsidR="0099373B" w:rsidRDefault="0099373B" w:rsidP="006A6C9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anchor distT="0" distB="0" distL="114300" distR="114300" simplePos="0" relativeHeight="251671552" behindDoc="1" locked="0" layoutInCell="1" allowOverlap="1" wp14:anchorId="5D1DCF52" wp14:editId="2BFCD8F9">
            <wp:simplePos x="0" y="0"/>
            <wp:positionH relativeFrom="margin">
              <wp:posOffset>1049655</wp:posOffset>
            </wp:positionH>
            <wp:positionV relativeFrom="paragraph">
              <wp:posOffset>50630</wp:posOffset>
            </wp:positionV>
            <wp:extent cx="3953510" cy="3084195"/>
            <wp:effectExtent l="38100" t="38100" r="46990" b="40005"/>
            <wp:wrapTight wrapText="bothSides">
              <wp:wrapPolygon edited="0">
                <wp:start x="-208" y="-267"/>
                <wp:lineTo x="-208" y="21747"/>
                <wp:lineTo x="21753" y="21747"/>
                <wp:lineTo x="21753" y="-267"/>
                <wp:lineTo x="-208" y="-267"/>
              </wp:wrapPolygon>
            </wp:wrapTight>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5">
                      <a:extLst>
                        <a:ext uri="{28A0092B-C50C-407E-A947-70E740481C1C}">
                          <a14:useLocalDpi xmlns:a14="http://schemas.microsoft.com/office/drawing/2010/main" val="0"/>
                        </a:ext>
                      </a:extLst>
                    </a:blip>
                    <a:stretch>
                      <a:fillRect/>
                    </a:stretch>
                  </pic:blipFill>
                  <pic:spPr>
                    <a:xfrm>
                      <a:off x="0" y="0"/>
                      <a:ext cx="3953510" cy="3084195"/>
                    </a:xfrm>
                    <a:prstGeom prst="rect">
                      <a:avLst/>
                    </a:prstGeom>
                    <a:ln w="25400">
                      <a:solidFill>
                        <a:srgbClr val="000000"/>
                      </a:solidFill>
                      <a:prstDash val="solid"/>
                    </a:ln>
                  </pic:spPr>
                </pic:pic>
              </a:graphicData>
            </a:graphic>
            <wp14:sizeRelH relativeFrom="page">
              <wp14:pctWidth>0</wp14:pctWidth>
            </wp14:sizeRelH>
            <wp14:sizeRelV relativeFrom="page">
              <wp14:pctHeight>0</wp14:pctHeight>
            </wp14:sizeRelV>
          </wp:anchor>
        </w:drawing>
      </w:r>
    </w:p>
    <w:p w14:paraId="5DAFB0B5" w14:textId="29A19604" w:rsidR="0099373B" w:rsidRDefault="0099373B" w:rsidP="006A6C96">
      <w:pPr>
        <w:spacing w:line="360" w:lineRule="auto"/>
        <w:jc w:val="both"/>
        <w:rPr>
          <w:rFonts w:ascii="Times New Roman" w:eastAsia="Times New Roman" w:hAnsi="Times New Roman" w:cs="Times New Roman"/>
          <w:sz w:val="24"/>
          <w:szCs w:val="24"/>
        </w:rPr>
      </w:pPr>
    </w:p>
    <w:p w14:paraId="7B358140" w14:textId="77777777" w:rsidR="0099373B" w:rsidRDefault="0099373B" w:rsidP="006A6C96">
      <w:pPr>
        <w:spacing w:line="360" w:lineRule="auto"/>
        <w:jc w:val="both"/>
        <w:rPr>
          <w:rFonts w:ascii="Times New Roman" w:eastAsia="Times New Roman" w:hAnsi="Times New Roman" w:cs="Times New Roman"/>
          <w:sz w:val="24"/>
          <w:szCs w:val="24"/>
        </w:rPr>
      </w:pPr>
    </w:p>
    <w:p w14:paraId="76FE16E5" w14:textId="77777777" w:rsidR="0099373B" w:rsidRDefault="0099373B" w:rsidP="0099373B">
      <w:pPr>
        <w:pStyle w:val="Heading2"/>
      </w:pPr>
      <w:bookmarkStart w:id="10" w:name="_Toc192681107"/>
      <w:r>
        <w:t xml:space="preserve">                                                  </w:t>
      </w:r>
    </w:p>
    <w:p w14:paraId="6ED909D1" w14:textId="77777777" w:rsidR="0099373B" w:rsidRDefault="0099373B" w:rsidP="0099373B">
      <w:pPr>
        <w:pStyle w:val="Heading2"/>
      </w:pPr>
    </w:p>
    <w:p w14:paraId="0E09D764" w14:textId="77777777" w:rsidR="0099373B" w:rsidRDefault="0099373B" w:rsidP="0099373B">
      <w:pPr>
        <w:pStyle w:val="Heading2"/>
      </w:pPr>
      <w:r>
        <w:t xml:space="preserve">                                                         </w:t>
      </w:r>
    </w:p>
    <w:p w14:paraId="427834B5" w14:textId="77777777" w:rsidR="0099373B" w:rsidRDefault="0099373B" w:rsidP="0099373B">
      <w:pPr>
        <w:pStyle w:val="Heading2"/>
      </w:pPr>
    </w:p>
    <w:p w14:paraId="77387EA2" w14:textId="77777777" w:rsidR="0099373B" w:rsidRDefault="0099373B" w:rsidP="0099373B">
      <w:pPr>
        <w:pStyle w:val="Heading2"/>
      </w:pPr>
      <w:r>
        <w:t xml:space="preserve">                                                          </w:t>
      </w:r>
    </w:p>
    <w:p w14:paraId="5DD83FE5" w14:textId="0F011016" w:rsidR="0099373B" w:rsidRDefault="0099373B" w:rsidP="0099373B">
      <w:pPr>
        <w:pStyle w:val="Heading2"/>
      </w:pPr>
      <w:r>
        <w:t xml:space="preserve">                                                            </w:t>
      </w:r>
      <w:r>
        <w:t>Diagram of the model</w:t>
      </w:r>
      <w:bookmarkEnd w:id="10"/>
    </w:p>
    <w:p w14:paraId="56150A14" w14:textId="5E2C5EAD" w:rsidR="0099373B" w:rsidRDefault="0099373B" w:rsidP="0099373B">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4: Diagram of product life cycle model </w:t>
      </w:r>
    </w:p>
    <w:p w14:paraId="298834C7" w14:textId="188AD67A" w:rsidR="0099373B" w:rsidRDefault="0099373B" w:rsidP="0099373B">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Lecture 6, slide 4)</w:t>
      </w:r>
    </w:p>
    <w:p w14:paraId="44FDD6EF" w14:textId="4ED05636" w:rsidR="006A6C96" w:rsidRDefault="00000000" w:rsidP="006A6C9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context of the abovementioned image, the Product Life Cycle Model shows sales over time. The four main stages of the model are Introduction, Growth, Maturity, and Decline. These stages are illustrated by a curve rising and then falling, representing the product's lifespan. As opined by Chen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(2022), the key importance of the growth stage of the PLC strategy is to increase the production capacity rapidly. Apart from this, the key significance of the maturity stage is to </w:t>
      </w:r>
      <w:proofErr w:type="spellStart"/>
      <w:r>
        <w:rPr>
          <w:rFonts w:ascii="Times New Roman" w:eastAsia="Times New Roman" w:hAnsi="Times New Roman" w:cs="Times New Roman"/>
          <w:sz w:val="24"/>
          <w:szCs w:val="24"/>
        </w:rPr>
        <w:t>maximise</w:t>
      </w:r>
      <w:proofErr w:type="spellEnd"/>
      <w:r>
        <w:rPr>
          <w:rFonts w:ascii="Times New Roman" w:eastAsia="Times New Roman" w:hAnsi="Times New Roman" w:cs="Times New Roman"/>
          <w:sz w:val="24"/>
          <w:szCs w:val="24"/>
        </w:rPr>
        <w:t xml:space="preserve"> profitability and defend market share by innovation and diversification to extend the product's lifespan. It has been identified that the competition, promotion, distribution, </w:t>
      </w:r>
      <w:proofErr w:type="gramStart"/>
      <w:r>
        <w:rPr>
          <w:rFonts w:ascii="Times New Roman" w:eastAsia="Times New Roman" w:hAnsi="Times New Roman" w:cs="Times New Roman"/>
          <w:sz w:val="24"/>
          <w:szCs w:val="24"/>
        </w:rPr>
        <w:t>pricing</w:t>
      </w:r>
      <w:proofErr w:type="gramEnd"/>
      <w:r>
        <w:rPr>
          <w:rFonts w:ascii="Times New Roman" w:eastAsia="Times New Roman" w:hAnsi="Times New Roman" w:cs="Times New Roman"/>
          <w:sz w:val="24"/>
          <w:szCs w:val="24"/>
        </w:rPr>
        <w:t xml:space="preserve"> and market information of the products are changed and evaluated through the product life cycle model (Lecture 6, slide 3). </w:t>
      </w:r>
    </w:p>
    <w:p w14:paraId="2A8EE955" w14:textId="15EC6885" w:rsidR="0099373B" w:rsidRDefault="0099373B" w:rsidP="006A6C96">
      <w:pPr>
        <w:pStyle w:val="Heading2"/>
      </w:pPr>
      <w:bookmarkStart w:id="11" w:name="_Toc192681108"/>
      <w:r>
        <w:rPr>
          <w:noProof/>
        </w:rPr>
        <w:lastRenderedPageBreak/>
        <w:drawing>
          <wp:anchor distT="0" distB="0" distL="114300" distR="114300" simplePos="0" relativeHeight="251675648" behindDoc="1" locked="0" layoutInCell="1" allowOverlap="1" wp14:anchorId="29727BC7" wp14:editId="5A759DB5">
            <wp:simplePos x="0" y="0"/>
            <wp:positionH relativeFrom="margin">
              <wp:posOffset>-77393</wp:posOffset>
            </wp:positionH>
            <wp:positionV relativeFrom="paragraph">
              <wp:posOffset>0</wp:posOffset>
            </wp:positionV>
            <wp:extent cx="1754459" cy="859027"/>
            <wp:effectExtent l="0" t="0" r="0" b="0"/>
            <wp:wrapTight wrapText="bothSides">
              <wp:wrapPolygon edited="0">
                <wp:start x="0" y="0"/>
                <wp:lineTo x="0" y="21089"/>
                <wp:lineTo x="21350" y="21089"/>
                <wp:lineTo x="21350" y="0"/>
                <wp:lineTo x="0" y="0"/>
              </wp:wrapPolygon>
            </wp:wrapTight>
            <wp:docPr id="16210602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54459" cy="85902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D110F13" w14:textId="77777777" w:rsidR="0099373B" w:rsidRDefault="0099373B" w:rsidP="006A6C96">
      <w:pPr>
        <w:pStyle w:val="Heading2"/>
      </w:pPr>
    </w:p>
    <w:p w14:paraId="3189C749" w14:textId="77777777" w:rsidR="0099373B" w:rsidRDefault="0099373B" w:rsidP="006A6C96">
      <w:pPr>
        <w:pStyle w:val="Heading2"/>
      </w:pPr>
    </w:p>
    <w:p w14:paraId="592B6FDB" w14:textId="427C31A8" w:rsidR="006A6C96" w:rsidRDefault="00000000" w:rsidP="006A6C96">
      <w:pPr>
        <w:pStyle w:val="Heading2"/>
      </w:pPr>
      <w:r>
        <w:t>Description and examples of PLC strategies in the growth stage of the model</w:t>
      </w:r>
      <w:bookmarkEnd w:id="11"/>
    </w:p>
    <w:p w14:paraId="726F0703" w14:textId="77777777" w:rsidR="006A6C96" w:rsidRDefault="00000000" w:rsidP="006A6C9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Product Life Cycle (PLC) model, the growth stage is crucial to improve rapid market acceptance and increase profits. The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employ different strategies during this phase to </w:t>
      </w:r>
      <w:proofErr w:type="spellStart"/>
      <w:r>
        <w:rPr>
          <w:rFonts w:ascii="Times New Roman" w:eastAsia="Times New Roman" w:hAnsi="Times New Roman" w:cs="Times New Roman"/>
          <w:sz w:val="24"/>
          <w:szCs w:val="24"/>
        </w:rPr>
        <w:t>maximise</w:t>
      </w:r>
      <w:proofErr w:type="spellEnd"/>
      <w:r>
        <w:rPr>
          <w:rFonts w:ascii="Times New Roman" w:eastAsia="Times New Roman" w:hAnsi="Times New Roman" w:cs="Times New Roman"/>
          <w:sz w:val="24"/>
          <w:szCs w:val="24"/>
        </w:rPr>
        <w:t xml:space="preserve"> market share and establish a strong competitive position. The growth strategies are described below: </w:t>
      </w:r>
    </w:p>
    <w:p w14:paraId="286CF1DB" w14:textId="77777777" w:rsidR="006A6C96" w:rsidRDefault="00000000" w:rsidP="006A6C9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Defensive strategies</w:t>
      </w:r>
    </w:p>
    <w:p w14:paraId="76872A75" w14:textId="77777777" w:rsidR="006A6C96" w:rsidRDefault="00000000" w:rsidP="006A6C96">
      <w:pPr>
        <w:numPr>
          <w:ilvl w:val="0"/>
          <w:numId w:val="7"/>
        </w:num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Flanker strategy: </w:t>
      </w:r>
      <w:r>
        <w:rPr>
          <w:rFonts w:ascii="Times New Roman" w:eastAsia="Times New Roman" w:hAnsi="Times New Roman" w:cs="Times New Roman"/>
          <w:sz w:val="24"/>
          <w:szCs w:val="24"/>
        </w:rPr>
        <w:t xml:space="preserve">The Flanker Strategy is crucial to introduce a new product or brand into a market segment where the company does not currently have a strong presence, aiming to capture a different customer base and protect the main brand from competitors. As mentioned by Hudes (2024), the key effectiveness of the flanker strategy is to increase product quality and consumer satisfaction. This is why the market power is maintained properly. Apart from this, the second product is introduced through the strategy to protect the main product in the market. As per the example, Samsung has employed this </w:t>
      </w:r>
      <w:proofErr w:type="gramStart"/>
      <w:r>
        <w:rPr>
          <w:rFonts w:ascii="Times New Roman" w:eastAsia="Times New Roman" w:hAnsi="Times New Roman" w:cs="Times New Roman"/>
          <w:sz w:val="24"/>
          <w:szCs w:val="24"/>
        </w:rPr>
        <w:t>particular strategy</w:t>
      </w:r>
      <w:proofErr w:type="gramEnd"/>
      <w:r>
        <w:rPr>
          <w:rFonts w:ascii="Times New Roman" w:eastAsia="Times New Roman" w:hAnsi="Times New Roman" w:cs="Times New Roman"/>
          <w:sz w:val="24"/>
          <w:szCs w:val="24"/>
        </w:rPr>
        <w:t xml:space="preserve"> to introduce the Galaxy A series in the market. Through this strategy,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has targeted the mid-range market segment, complementing its flagship Galaxy S series. </w:t>
      </w:r>
    </w:p>
    <w:p w14:paraId="3A74CAC8" w14:textId="4C08F092" w:rsidR="006A6C96" w:rsidRDefault="006A6C96" w:rsidP="006A6C96">
      <w:pPr>
        <w:spacing w:line="360" w:lineRule="auto"/>
        <w:jc w:val="center"/>
        <w:rPr>
          <w:rFonts w:ascii="Times New Roman" w:eastAsia="Times New Roman" w:hAnsi="Times New Roman" w:cs="Times New Roman"/>
          <w:sz w:val="24"/>
          <w:szCs w:val="24"/>
        </w:rPr>
      </w:pPr>
    </w:p>
    <w:p w14:paraId="0CA30C56" w14:textId="6D810088" w:rsidR="0099373B" w:rsidRDefault="0099373B" w:rsidP="006A6C96">
      <w:pPr>
        <w:spacing w:line="360" w:lineRule="auto"/>
        <w:jc w:val="center"/>
        <w:rPr>
          <w:rFonts w:ascii="Times New Roman" w:eastAsia="Times New Roman" w:hAnsi="Times New Roman" w:cs="Times New Roman"/>
          <w:b/>
          <w:sz w:val="24"/>
          <w:szCs w:val="24"/>
        </w:rPr>
      </w:pPr>
    </w:p>
    <w:p w14:paraId="7FEBAAC3" w14:textId="18A1FAF8" w:rsidR="0099373B" w:rsidRDefault="0099373B" w:rsidP="006A6C96">
      <w:pPr>
        <w:spacing w:line="360" w:lineRule="auto"/>
        <w:jc w:val="center"/>
        <w:rPr>
          <w:rFonts w:ascii="Times New Roman" w:eastAsia="Times New Roman" w:hAnsi="Times New Roman" w:cs="Times New Roman"/>
          <w:b/>
          <w:sz w:val="24"/>
          <w:szCs w:val="24"/>
        </w:rPr>
      </w:pPr>
    </w:p>
    <w:p w14:paraId="7FAACF38" w14:textId="1EDEB258" w:rsidR="0099373B" w:rsidRDefault="0099373B" w:rsidP="006A6C96">
      <w:pPr>
        <w:spacing w:line="360" w:lineRule="auto"/>
        <w:jc w:val="center"/>
        <w:rPr>
          <w:rFonts w:ascii="Times New Roman" w:eastAsia="Times New Roman" w:hAnsi="Times New Roman" w:cs="Times New Roman"/>
          <w:b/>
          <w:sz w:val="24"/>
          <w:szCs w:val="24"/>
        </w:rPr>
      </w:pPr>
    </w:p>
    <w:p w14:paraId="699A3190" w14:textId="11502BE6" w:rsidR="0099373B" w:rsidRDefault="0099373B" w:rsidP="006A6C96">
      <w:pPr>
        <w:spacing w:line="360" w:lineRule="auto"/>
        <w:jc w:val="center"/>
        <w:rPr>
          <w:rFonts w:ascii="Times New Roman" w:eastAsia="Times New Roman" w:hAnsi="Times New Roman" w:cs="Times New Roman"/>
          <w:b/>
          <w:sz w:val="24"/>
          <w:szCs w:val="24"/>
        </w:rPr>
      </w:pPr>
    </w:p>
    <w:p w14:paraId="67CBF7C9" w14:textId="17CAB85F" w:rsidR="0099373B" w:rsidRDefault="0099373B" w:rsidP="006A6C96">
      <w:pPr>
        <w:spacing w:line="360" w:lineRule="auto"/>
        <w:jc w:val="center"/>
        <w:rPr>
          <w:rFonts w:ascii="Times New Roman" w:eastAsia="Times New Roman" w:hAnsi="Times New Roman" w:cs="Times New Roman"/>
          <w:b/>
          <w:sz w:val="24"/>
          <w:szCs w:val="24"/>
        </w:rPr>
      </w:pPr>
    </w:p>
    <w:p w14:paraId="3D97715B" w14:textId="298CBC7A" w:rsidR="0099373B" w:rsidRDefault="0099373B" w:rsidP="006A6C96">
      <w:pPr>
        <w:spacing w:line="360" w:lineRule="auto"/>
        <w:jc w:val="center"/>
        <w:rPr>
          <w:rFonts w:ascii="Times New Roman" w:eastAsia="Times New Roman" w:hAnsi="Times New Roman" w:cs="Times New Roman"/>
          <w:b/>
          <w:sz w:val="24"/>
          <w:szCs w:val="24"/>
        </w:rPr>
      </w:pPr>
    </w:p>
    <w:p w14:paraId="48CB79BE" w14:textId="77777777" w:rsidR="0099373B" w:rsidRDefault="0099373B" w:rsidP="006A6C96">
      <w:pPr>
        <w:spacing w:line="360" w:lineRule="auto"/>
        <w:jc w:val="center"/>
        <w:rPr>
          <w:rFonts w:ascii="Times New Roman" w:eastAsia="Times New Roman" w:hAnsi="Times New Roman" w:cs="Times New Roman"/>
          <w:b/>
          <w:sz w:val="24"/>
          <w:szCs w:val="24"/>
        </w:rPr>
      </w:pPr>
    </w:p>
    <w:p w14:paraId="418DC54E" w14:textId="131999EF" w:rsidR="0099373B" w:rsidRDefault="0099373B" w:rsidP="006A6C96">
      <w:pPr>
        <w:spacing w:line="360" w:lineRule="auto"/>
        <w:jc w:val="center"/>
        <w:rPr>
          <w:rFonts w:ascii="Times New Roman" w:eastAsia="Times New Roman" w:hAnsi="Times New Roman" w:cs="Times New Roman"/>
          <w:b/>
          <w:sz w:val="24"/>
          <w:szCs w:val="24"/>
        </w:rPr>
      </w:pPr>
    </w:p>
    <w:p w14:paraId="32D33AB2" w14:textId="5F543D08" w:rsidR="0099373B" w:rsidRDefault="00F83834" w:rsidP="006A6C96">
      <w:pPr>
        <w:spacing w:line="360" w:lineRule="auto"/>
        <w:jc w:val="center"/>
        <w:rPr>
          <w:rFonts w:ascii="Times New Roman" w:eastAsia="Times New Roman" w:hAnsi="Times New Roman" w:cs="Times New Roman"/>
          <w:b/>
          <w:sz w:val="24"/>
          <w:szCs w:val="24"/>
        </w:rPr>
      </w:pPr>
      <w:r>
        <w:rPr>
          <w:noProof/>
        </w:rPr>
        <w:lastRenderedPageBreak/>
        <w:drawing>
          <wp:anchor distT="0" distB="0" distL="114300" distR="114300" simplePos="0" relativeHeight="251678720" behindDoc="1" locked="0" layoutInCell="1" allowOverlap="1" wp14:anchorId="3DB63E96" wp14:editId="1C7728FF">
            <wp:simplePos x="0" y="0"/>
            <wp:positionH relativeFrom="margin">
              <wp:posOffset>-233386</wp:posOffset>
            </wp:positionH>
            <wp:positionV relativeFrom="paragraph">
              <wp:posOffset>77</wp:posOffset>
            </wp:positionV>
            <wp:extent cx="1754459" cy="859027"/>
            <wp:effectExtent l="0" t="0" r="0" b="0"/>
            <wp:wrapTight wrapText="bothSides">
              <wp:wrapPolygon edited="0">
                <wp:start x="0" y="0"/>
                <wp:lineTo x="0" y="21089"/>
                <wp:lineTo x="21350" y="21089"/>
                <wp:lineTo x="21350" y="0"/>
                <wp:lineTo x="0" y="0"/>
              </wp:wrapPolygon>
            </wp:wrapTight>
            <wp:docPr id="17687635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54459" cy="85902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5E7E016" w14:textId="08C880C1" w:rsidR="0099373B" w:rsidRDefault="0099373B" w:rsidP="006A6C96">
      <w:pPr>
        <w:spacing w:line="360" w:lineRule="auto"/>
        <w:jc w:val="center"/>
        <w:rPr>
          <w:rFonts w:ascii="Times New Roman" w:eastAsia="Times New Roman" w:hAnsi="Times New Roman" w:cs="Times New Roman"/>
          <w:b/>
          <w:sz w:val="24"/>
          <w:szCs w:val="24"/>
        </w:rPr>
      </w:pPr>
    </w:p>
    <w:p w14:paraId="66CDAB8C" w14:textId="47713206" w:rsidR="00F83834" w:rsidRDefault="00F83834" w:rsidP="006A6C96">
      <w:pPr>
        <w:spacing w:line="360" w:lineRule="auto"/>
        <w:jc w:val="center"/>
        <w:rPr>
          <w:rFonts w:ascii="Times New Roman" w:eastAsia="Times New Roman" w:hAnsi="Times New Roman" w:cs="Times New Roman"/>
          <w:b/>
          <w:sz w:val="24"/>
          <w:szCs w:val="24"/>
        </w:rPr>
      </w:pPr>
    </w:p>
    <w:p w14:paraId="22B78844" w14:textId="1C342473" w:rsidR="00F83834" w:rsidRDefault="00F83834" w:rsidP="006A6C96">
      <w:pPr>
        <w:spacing w:line="360" w:lineRule="auto"/>
        <w:jc w:val="center"/>
        <w:rPr>
          <w:rFonts w:ascii="Times New Roman" w:eastAsia="Times New Roman" w:hAnsi="Times New Roman" w:cs="Times New Roman"/>
          <w:b/>
          <w:sz w:val="24"/>
          <w:szCs w:val="24"/>
        </w:rPr>
      </w:pPr>
    </w:p>
    <w:p w14:paraId="4EECA819" w14:textId="1766FEC3" w:rsidR="00F83834" w:rsidRDefault="00F83834" w:rsidP="006A6C96">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noProof/>
          <w:sz w:val="24"/>
          <w:szCs w:val="24"/>
        </w:rPr>
        <w:drawing>
          <wp:anchor distT="0" distB="0" distL="114300" distR="114300" simplePos="0" relativeHeight="251676672" behindDoc="1" locked="0" layoutInCell="1" allowOverlap="1" wp14:anchorId="7399B9B6" wp14:editId="7CEE6887">
            <wp:simplePos x="0" y="0"/>
            <wp:positionH relativeFrom="column">
              <wp:posOffset>135967</wp:posOffset>
            </wp:positionH>
            <wp:positionV relativeFrom="paragraph">
              <wp:posOffset>299379</wp:posOffset>
            </wp:positionV>
            <wp:extent cx="5943600" cy="3683000"/>
            <wp:effectExtent l="38100" t="38100" r="38100" b="31750"/>
            <wp:wrapTight wrapText="bothSides">
              <wp:wrapPolygon edited="0">
                <wp:start x="-138" y="-223"/>
                <wp:lineTo x="-138" y="21674"/>
                <wp:lineTo x="21669" y="21674"/>
                <wp:lineTo x="21669" y="-223"/>
                <wp:lineTo x="-138" y="-223"/>
              </wp:wrapPolygon>
            </wp:wrapTight>
            <wp:docPr id="5" name="image4.png"/>
            <wp:cNvGraphicFramePr/>
            <a:graphic xmlns:a="http://schemas.openxmlformats.org/drawingml/2006/main">
              <a:graphicData uri="http://schemas.openxmlformats.org/drawingml/2006/picture">
                <pic:pic xmlns:pic="http://schemas.openxmlformats.org/drawingml/2006/picture">
                  <pic:nvPicPr>
                    <pic:cNvPr id="5" name="image4.png"/>
                    <pic:cNvPicPr/>
                  </pic:nvPicPr>
                  <pic:blipFill>
                    <a:blip r:embed="rId16">
                      <a:extLst>
                        <a:ext uri="{28A0092B-C50C-407E-A947-70E740481C1C}">
                          <a14:useLocalDpi xmlns:a14="http://schemas.microsoft.com/office/drawing/2010/main" val="0"/>
                        </a:ext>
                      </a:extLst>
                    </a:blip>
                    <a:stretch>
                      <a:fillRect/>
                    </a:stretch>
                  </pic:blipFill>
                  <pic:spPr>
                    <a:xfrm>
                      <a:off x="0" y="0"/>
                      <a:ext cx="5943600" cy="3683000"/>
                    </a:xfrm>
                    <a:prstGeom prst="rect">
                      <a:avLst/>
                    </a:prstGeom>
                    <a:ln w="25400">
                      <a:solidFill>
                        <a:srgbClr val="000000"/>
                      </a:solidFill>
                      <a:prstDash val="solid"/>
                    </a:ln>
                  </pic:spPr>
                </pic:pic>
              </a:graphicData>
            </a:graphic>
            <wp14:sizeRelH relativeFrom="page">
              <wp14:pctWidth>0</wp14:pctWidth>
            </wp14:sizeRelH>
            <wp14:sizeRelV relativeFrom="page">
              <wp14:pctHeight>0</wp14:pctHeight>
            </wp14:sizeRelV>
          </wp:anchor>
        </w:drawing>
      </w:r>
    </w:p>
    <w:p w14:paraId="2D94334C" w14:textId="10A96DF9" w:rsidR="006A6C96" w:rsidRDefault="00000000" w:rsidP="006A6C96">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5: Sales rate of Samsung </w:t>
      </w:r>
    </w:p>
    <w:p w14:paraId="2980BFE1" w14:textId="77777777" w:rsidR="006A6C96" w:rsidRDefault="00000000" w:rsidP="006A6C9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Statista.com, 2025)</w:t>
      </w:r>
    </w:p>
    <w:p w14:paraId="4B4DE956" w14:textId="77777777" w:rsidR="006A6C96" w:rsidRDefault="00000000" w:rsidP="006A6C96">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2022, the worldwide sales rate of Samsung was 58.2 million and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sold more than 2 million Galaxy A series smartphones in India within 40 days, generating a revenue of $500 million (Tech.hindustantimes.com, 2025). After the application of this strategy, the Galaxy A series accounted for 58% of Samsung smartphone sales (Gizchina.com, 2025). Therefore, the success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is developed. </w:t>
      </w:r>
    </w:p>
    <w:p w14:paraId="06FD76D7" w14:textId="77777777" w:rsidR="006A6C96" w:rsidRDefault="00000000" w:rsidP="006A6C96">
      <w:pPr>
        <w:numPr>
          <w:ilvl w:val="0"/>
          <w:numId w:val="7"/>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 xml:space="preserve">Position </w:t>
      </w:r>
      <w:proofErr w:type="spellStart"/>
      <w:r>
        <w:rPr>
          <w:rFonts w:ascii="Times New Roman" w:eastAsia="Times New Roman" w:hAnsi="Times New Roman" w:cs="Times New Roman"/>
          <w:b/>
          <w:i/>
          <w:sz w:val="24"/>
          <w:szCs w:val="24"/>
        </w:rPr>
        <w:t>defence</w:t>
      </w:r>
      <w:proofErr w:type="spellEnd"/>
      <w:r>
        <w:rPr>
          <w:rFonts w:ascii="Times New Roman" w:eastAsia="Times New Roman" w:hAnsi="Times New Roman" w:cs="Times New Roman"/>
          <w:b/>
          <w:i/>
          <w:sz w:val="24"/>
          <w:szCs w:val="24"/>
        </w:rPr>
        <w:t xml:space="preserve"> strategy:</w:t>
      </w:r>
      <w:r>
        <w:rPr>
          <w:rFonts w:ascii="Times New Roman" w:eastAsia="Times New Roman" w:hAnsi="Times New Roman" w:cs="Times New Roman"/>
          <w:sz w:val="24"/>
          <w:szCs w:val="24"/>
        </w:rPr>
        <w:t xml:space="preserve"> Position </w:t>
      </w:r>
      <w:proofErr w:type="spellStart"/>
      <w:r>
        <w:rPr>
          <w:rFonts w:ascii="Times New Roman" w:eastAsia="Times New Roman" w:hAnsi="Times New Roman" w:cs="Times New Roman"/>
          <w:sz w:val="24"/>
          <w:szCs w:val="24"/>
        </w:rPr>
        <w:t>defence</w:t>
      </w:r>
      <w:proofErr w:type="spellEnd"/>
      <w:r>
        <w:rPr>
          <w:rFonts w:ascii="Times New Roman" w:eastAsia="Times New Roman" w:hAnsi="Times New Roman" w:cs="Times New Roman"/>
          <w:sz w:val="24"/>
          <w:szCs w:val="24"/>
        </w:rPr>
        <w:t xml:space="preserve"> strategy entails expanding a company's product line by adding new products or services that are closely related to existing ones, leveraging current expertise and resources. As opined by Wambui and </w:t>
      </w:r>
      <w:proofErr w:type="spellStart"/>
      <w:r>
        <w:rPr>
          <w:rFonts w:ascii="Times New Roman" w:eastAsia="Times New Roman" w:hAnsi="Times New Roman" w:cs="Times New Roman"/>
          <w:sz w:val="24"/>
          <w:szCs w:val="24"/>
        </w:rPr>
        <w:t>Kavale</w:t>
      </w:r>
      <w:proofErr w:type="spellEnd"/>
      <w:r>
        <w:rPr>
          <w:rFonts w:ascii="Times New Roman" w:eastAsia="Times New Roman" w:hAnsi="Times New Roman" w:cs="Times New Roman"/>
          <w:sz w:val="24"/>
          <w:szCs w:val="24"/>
        </w:rPr>
        <w:t xml:space="preserve"> (2022), this strategy is crucial as it helps to develop the business performance of the firms by 45.6%. </w:t>
      </w:r>
    </w:p>
    <w:p w14:paraId="44C4CD7A" w14:textId="44FCD729" w:rsidR="006A6C96" w:rsidRDefault="00F83834" w:rsidP="006A6C96">
      <w:pPr>
        <w:spacing w:line="360" w:lineRule="auto"/>
        <w:jc w:val="center"/>
        <w:rPr>
          <w:rFonts w:ascii="Times New Roman" w:eastAsia="Times New Roman" w:hAnsi="Times New Roman" w:cs="Times New Roman"/>
          <w:sz w:val="24"/>
          <w:szCs w:val="24"/>
        </w:rPr>
      </w:pPr>
      <w:r>
        <w:rPr>
          <w:noProof/>
        </w:rPr>
        <w:lastRenderedPageBreak/>
        <w:drawing>
          <wp:anchor distT="0" distB="0" distL="114300" distR="114300" simplePos="0" relativeHeight="251681792" behindDoc="1" locked="0" layoutInCell="1" allowOverlap="1" wp14:anchorId="6AA1D94D" wp14:editId="2160DFD1">
            <wp:simplePos x="0" y="0"/>
            <wp:positionH relativeFrom="margin">
              <wp:align>left</wp:align>
            </wp:positionH>
            <wp:positionV relativeFrom="paragraph">
              <wp:posOffset>403</wp:posOffset>
            </wp:positionV>
            <wp:extent cx="1754459" cy="859027"/>
            <wp:effectExtent l="0" t="0" r="0" b="0"/>
            <wp:wrapTight wrapText="bothSides">
              <wp:wrapPolygon edited="0">
                <wp:start x="0" y="0"/>
                <wp:lineTo x="0" y="21089"/>
                <wp:lineTo x="21350" y="21089"/>
                <wp:lineTo x="21350" y="0"/>
                <wp:lineTo x="0" y="0"/>
              </wp:wrapPolygon>
            </wp:wrapTight>
            <wp:docPr id="20804819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54459" cy="85902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D3FAAB" w14:textId="25EB0A74" w:rsidR="00F83834" w:rsidRDefault="00F83834" w:rsidP="006A6C96">
      <w:pPr>
        <w:spacing w:line="360" w:lineRule="auto"/>
        <w:jc w:val="center"/>
        <w:rPr>
          <w:rFonts w:ascii="Times New Roman" w:eastAsia="Times New Roman" w:hAnsi="Times New Roman" w:cs="Times New Roman"/>
          <w:b/>
          <w:sz w:val="24"/>
          <w:szCs w:val="24"/>
        </w:rPr>
      </w:pPr>
    </w:p>
    <w:p w14:paraId="4D5C3FF1" w14:textId="09AA1178" w:rsidR="00F83834" w:rsidRDefault="00F83834" w:rsidP="006A6C96">
      <w:pPr>
        <w:spacing w:line="360" w:lineRule="auto"/>
        <w:jc w:val="center"/>
        <w:rPr>
          <w:rFonts w:ascii="Times New Roman" w:eastAsia="Times New Roman" w:hAnsi="Times New Roman" w:cs="Times New Roman"/>
          <w:b/>
          <w:sz w:val="24"/>
          <w:szCs w:val="24"/>
        </w:rPr>
      </w:pPr>
    </w:p>
    <w:p w14:paraId="1B1DED61" w14:textId="2F38260B" w:rsidR="00F83834" w:rsidRDefault="00F83834" w:rsidP="006A6C96">
      <w:pPr>
        <w:spacing w:line="360" w:lineRule="auto"/>
        <w:jc w:val="center"/>
        <w:rPr>
          <w:rFonts w:ascii="Times New Roman" w:eastAsia="Times New Roman" w:hAnsi="Times New Roman" w:cs="Times New Roman"/>
          <w:b/>
          <w:sz w:val="24"/>
          <w:szCs w:val="24"/>
        </w:rPr>
      </w:pPr>
    </w:p>
    <w:p w14:paraId="3769BCC1" w14:textId="7B8407DF" w:rsidR="00F83834" w:rsidRDefault="00F83834" w:rsidP="006A6C96">
      <w:pPr>
        <w:spacing w:line="360" w:lineRule="auto"/>
        <w:jc w:val="center"/>
        <w:rPr>
          <w:rFonts w:ascii="Times New Roman" w:eastAsia="Times New Roman" w:hAnsi="Times New Roman" w:cs="Times New Roman"/>
          <w:b/>
          <w:sz w:val="24"/>
          <w:szCs w:val="24"/>
        </w:rPr>
      </w:pPr>
    </w:p>
    <w:p w14:paraId="1B65E473" w14:textId="132EEF8C" w:rsidR="00F83834" w:rsidRDefault="00F83834" w:rsidP="006A6C96">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noProof/>
          <w:sz w:val="24"/>
          <w:szCs w:val="24"/>
        </w:rPr>
        <w:drawing>
          <wp:anchor distT="0" distB="0" distL="114300" distR="114300" simplePos="0" relativeHeight="251679744" behindDoc="1" locked="0" layoutInCell="1" allowOverlap="1" wp14:anchorId="38270FFD" wp14:editId="4BF0C3AC">
            <wp:simplePos x="0" y="0"/>
            <wp:positionH relativeFrom="column">
              <wp:posOffset>550545</wp:posOffset>
            </wp:positionH>
            <wp:positionV relativeFrom="paragraph">
              <wp:posOffset>31115</wp:posOffset>
            </wp:positionV>
            <wp:extent cx="5098415" cy="2876550"/>
            <wp:effectExtent l="38100" t="38100" r="45085" b="38100"/>
            <wp:wrapTight wrapText="bothSides">
              <wp:wrapPolygon edited="0">
                <wp:start x="-161" y="-286"/>
                <wp:lineTo x="-161" y="21743"/>
                <wp:lineTo x="21710" y="21743"/>
                <wp:lineTo x="21710" y="-286"/>
                <wp:lineTo x="-161" y="-286"/>
              </wp:wrapPolygon>
            </wp:wrapTight>
            <wp:docPr id="171811088" name="image3.png"/>
            <wp:cNvGraphicFramePr/>
            <a:graphic xmlns:a="http://schemas.openxmlformats.org/drawingml/2006/main">
              <a:graphicData uri="http://schemas.openxmlformats.org/drawingml/2006/picture">
                <pic:pic xmlns:pic="http://schemas.openxmlformats.org/drawingml/2006/picture">
                  <pic:nvPicPr>
                    <pic:cNvPr id="171811088" name="image3.png"/>
                    <pic:cNvPicPr/>
                  </pic:nvPicPr>
                  <pic:blipFill>
                    <a:blip r:embed="rId17">
                      <a:extLst>
                        <a:ext uri="{28A0092B-C50C-407E-A947-70E740481C1C}">
                          <a14:useLocalDpi xmlns:a14="http://schemas.microsoft.com/office/drawing/2010/main" val="0"/>
                        </a:ext>
                      </a:extLst>
                    </a:blip>
                    <a:stretch>
                      <a:fillRect/>
                    </a:stretch>
                  </pic:blipFill>
                  <pic:spPr>
                    <a:xfrm>
                      <a:off x="0" y="0"/>
                      <a:ext cx="5098415" cy="2876550"/>
                    </a:xfrm>
                    <a:prstGeom prst="rect">
                      <a:avLst/>
                    </a:prstGeom>
                    <a:ln w="25400">
                      <a:solidFill>
                        <a:srgbClr val="000000"/>
                      </a:solidFill>
                      <a:prstDash val="solid"/>
                    </a:ln>
                  </pic:spPr>
                </pic:pic>
              </a:graphicData>
            </a:graphic>
            <wp14:sizeRelH relativeFrom="page">
              <wp14:pctWidth>0</wp14:pctWidth>
            </wp14:sizeRelH>
            <wp14:sizeRelV relativeFrom="page">
              <wp14:pctHeight>0</wp14:pctHeight>
            </wp14:sizeRelV>
          </wp:anchor>
        </w:drawing>
      </w:r>
    </w:p>
    <w:p w14:paraId="40BB6FA7" w14:textId="0C2729C6" w:rsidR="00F83834" w:rsidRDefault="00F83834" w:rsidP="006A6C96">
      <w:pPr>
        <w:spacing w:line="360" w:lineRule="auto"/>
        <w:jc w:val="center"/>
        <w:rPr>
          <w:rFonts w:ascii="Times New Roman" w:eastAsia="Times New Roman" w:hAnsi="Times New Roman" w:cs="Times New Roman"/>
          <w:b/>
          <w:sz w:val="24"/>
          <w:szCs w:val="24"/>
        </w:rPr>
      </w:pPr>
    </w:p>
    <w:p w14:paraId="1D56A75B" w14:textId="77777777" w:rsidR="00F83834" w:rsidRDefault="00F83834" w:rsidP="006A6C96">
      <w:pPr>
        <w:spacing w:line="360" w:lineRule="auto"/>
        <w:jc w:val="center"/>
        <w:rPr>
          <w:rFonts w:ascii="Times New Roman" w:eastAsia="Times New Roman" w:hAnsi="Times New Roman" w:cs="Times New Roman"/>
          <w:b/>
          <w:sz w:val="24"/>
          <w:szCs w:val="24"/>
        </w:rPr>
      </w:pPr>
    </w:p>
    <w:p w14:paraId="7B1210AD" w14:textId="77777777" w:rsidR="00F83834" w:rsidRDefault="00F83834" w:rsidP="006A6C96">
      <w:pPr>
        <w:spacing w:line="360" w:lineRule="auto"/>
        <w:jc w:val="center"/>
        <w:rPr>
          <w:rFonts w:ascii="Times New Roman" w:eastAsia="Times New Roman" w:hAnsi="Times New Roman" w:cs="Times New Roman"/>
          <w:b/>
          <w:sz w:val="24"/>
          <w:szCs w:val="24"/>
        </w:rPr>
      </w:pPr>
    </w:p>
    <w:p w14:paraId="2431C690" w14:textId="77777777" w:rsidR="00F83834" w:rsidRDefault="00F83834" w:rsidP="006A6C96">
      <w:pPr>
        <w:spacing w:line="360" w:lineRule="auto"/>
        <w:jc w:val="center"/>
        <w:rPr>
          <w:rFonts w:ascii="Times New Roman" w:eastAsia="Times New Roman" w:hAnsi="Times New Roman" w:cs="Times New Roman"/>
          <w:b/>
          <w:sz w:val="24"/>
          <w:szCs w:val="24"/>
        </w:rPr>
      </w:pPr>
    </w:p>
    <w:p w14:paraId="717C9747" w14:textId="77777777" w:rsidR="00F83834" w:rsidRDefault="00F83834" w:rsidP="006A6C96">
      <w:pPr>
        <w:spacing w:line="360" w:lineRule="auto"/>
        <w:jc w:val="center"/>
        <w:rPr>
          <w:rFonts w:ascii="Times New Roman" w:eastAsia="Times New Roman" w:hAnsi="Times New Roman" w:cs="Times New Roman"/>
          <w:b/>
          <w:sz w:val="24"/>
          <w:szCs w:val="24"/>
        </w:rPr>
      </w:pPr>
    </w:p>
    <w:p w14:paraId="3082F9D7" w14:textId="77777777" w:rsidR="00F83834" w:rsidRDefault="00F83834" w:rsidP="006A6C96">
      <w:pPr>
        <w:spacing w:line="360" w:lineRule="auto"/>
        <w:jc w:val="center"/>
        <w:rPr>
          <w:rFonts w:ascii="Times New Roman" w:eastAsia="Times New Roman" w:hAnsi="Times New Roman" w:cs="Times New Roman"/>
          <w:b/>
          <w:sz w:val="24"/>
          <w:szCs w:val="24"/>
        </w:rPr>
      </w:pPr>
    </w:p>
    <w:p w14:paraId="36851458" w14:textId="77777777" w:rsidR="00F83834" w:rsidRDefault="00F83834" w:rsidP="006A6C96">
      <w:pPr>
        <w:spacing w:line="360" w:lineRule="auto"/>
        <w:jc w:val="center"/>
        <w:rPr>
          <w:rFonts w:ascii="Times New Roman" w:eastAsia="Times New Roman" w:hAnsi="Times New Roman" w:cs="Times New Roman"/>
          <w:b/>
          <w:sz w:val="24"/>
          <w:szCs w:val="24"/>
        </w:rPr>
      </w:pPr>
    </w:p>
    <w:p w14:paraId="4843D1E2" w14:textId="77777777" w:rsidR="00F83834" w:rsidRDefault="00F83834" w:rsidP="006A6C96">
      <w:pPr>
        <w:spacing w:line="360" w:lineRule="auto"/>
        <w:jc w:val="center"/>
        <w:rPr>
          <w:rFonts w:ascii="Times New Roman" w:eastAsia="Times New Roman" w:hAnsi="Times New Roman" w:cs="Times New Roman"/>
          <w:b/>
          <w:sz w:val="24"/>
          <w:szCs w:val="24"/>
        </w:rPr>
      </w:pPr>
    </w:p>
    <w:p w14:paraId="29411351" w14:textId="77777777" w:rsidR="00F83834" w:rsidRDefault="00F83834" w:rsidP="006A6C96">
      <w:pPr>
        <w:spacing w:line="360" w:lineRule="auto"/>
        <w:jc w:val="center"/>
        <w:rPr>
          <w:rFonts w:ascii="Times New Roman" w:eastAsia="Times New Roman" w:hAnsi="Times New Roman" w:cs="Times New Roman"/>
          <w:b/>
          <w:sz w:val="24"/>
          <w:szCs w:val="24"/>
        </w:rPr>
      </w:pPr>
    </w:p>
    <w:p w14:paraId="4390251E" w14:textId="77777777" w:rsidR="00F83834" w:rsidRDefault="00F83834" w:rsidP="006A6C96">
      <w:pPr>
        <w:spacing w:line="360" w:lineRule="auto"/>
        <w:jc w:val="center"/>
        <w:rPr>
          <w:rFonts w:ascii="Times New Roman" w:eastAsia="Times New Roman" w:hAnsi="Times New Roman" w:cs="Times New Roman"/>
          <w:b/>
          <w:sz w:val="24"/>
          <w:szCs w:val="24"/>
        </w:rPr>
      </w:pPr>
    </w:p>
    <w:p w14:paraId="175D19D1" w14:textId="77777777" w:rsidR="00F83834" w:rsidRDefault="00F83834" w:rsidP="006A6C96">
      <w:pPr>
        <w:spacing w:line="360" w:lineRule="auto"/>
        <w:jc w:val="center"/>
        <w:rPr>
          <w:rFonts w:ascii="Times New Roman" w:eastAsia="Times New Roman" w:hAnsi="Times New Roman" w:cs="Times New Roman"/>
          <w:b/>
          <w:sz w:val="24"/>
          <w:szCs w:val="24"/>
        </w:rPr>
      </w:pPr>
    </w:p>
    <w:p w14:paraId="3DF56CA0" w14:textId="77777777" w:rsidR="00F83834" w:rsidRDefault="00F83834" w:rsidP="006A6C96">
      <w:pPr>
        <w:spacing w:line="360" w:lineRule="auto"/>
        <w:jc w:val="center"/>
        <w:rPr>
          <w:rFonts w:ascii="Times New Roman" w:eastAsia="Times New Roman" w:hAnsi="Times New Roman" w:cs="Times New Roman"/>
          <w:b/>
          <w:sz w:val="24"/>
          <w:szCs w:val="24"/>
        </w:rPr>
      </w:pPr>
    </w:p>
    <w:p w14:paraId="4D0BA413" w14:textId="69B41E25" w:rsidR="006A6C96" w:rsidRDefault="00000000" w:rsidP="006A6C96">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6: Revenue of Apple </w:t>
      </w:r>
    </w:p>
    <w:p w14:paraId="52A2562D" w14:textId="77777777" w:rsidR="006A6C96" w:rsidRDefault="00000000" w:rsidP="006A6C9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Statista.com, 2025)</w:t>
      </w:r>
    </w:p>
    <w:p w14:paraId="38D0DE0E" w14:textId="77777777" w:rsidR="006A6C96" w:rsidRDefault="00000000" w:rsidP="006A6C96">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instance, Apple diversified into consumer electronics through this strategy and introduced products such as the iPod, iPhone, and iPad. This position </w:t>
      </w:r>
      <w:proofErr w:type="spellStart"/>
      <w:r>
        <w:rPr>
          <w:rFonts w:ascii="Times New Roman" w:eastAsia="Times New Roman" w:hAnsi="Times New Roman" w:cs="Times New Roman"/>
          <w:sz w:val="24"/>
          <w:szCs w:val="24"/>
        </w:rPr>
        <w:t>defence</w:t>
      </w:r>
      <w:proofErr w:type="spellEnd"/>
      <w:r>
        <w:rPr>
          <w:rFonts w:ascii="Times New Roman" w:eastAsia="Times New Roman" w:hAnsi="Times New Roman" w:cs="Times New Roman"/>
          <w:sz w:val="24"/>
          <w:szCs w:val="24"/>
        </w:rPr>
        <w:t xml:space="preserve"> strategic move transformed Apple into a leading technology company with a revenue of $394 billion (Statista.com, 2025). </w:t>
      </w:r>
    </w:p>
    <w:p w14:paraId="3FE39388" w14:textId="77777777" w:rsidR="006A6C96" w:rsidRDefault="00000000" w:rsidP="006A6C9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Attack strategies </w:t>
      </w:r>
    </w:p>
    <w:p w14:paraId="189F9715" w14:textId="77777777" w:rsidR="006A6C96" w:rsidRDefault="00000000" w:rsidP="006A6C96">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Frontal attack strategy:</w:t>
      </w:r>
      <w:r>
        <w:rPr>
          <w:rFonts w:ascii="Times New Roman" w:eastAsia="Times New Roman" w:hAnsi="Times New Roman" w:cs="Times New Roman"/>
          <w:sz w:val="24"/>
          <w:szCs w:val="24"/>
        </w:rPr>
        <w:t xml:space="preserve"> This </w:t>
      </w:r>
      <w:proofErr w:type="gramStart"/>
      <w:r>
        <w:rPr>
          <w:rFonts w:ascii="Times New Roman" w:eastAsia="Times New Roman" w:hAnsi="Times New Roman" w:cs="Times New Roman"/>
          <w:sz w:val="24"/>
          <w:szCs w:val="24"/>
        </w:rPr>
        <w:t>particular strategy</w:t>
      </w:r>
      <w:proofErr w:type="gramEnd"/>
      <w:r>
        <w:rPr>
          <w:rFonts w:ascii="Times New Roman" w:eastAsia="Times New Roman" w:hAnsi="Times New Roman" w:cs="Times New Roman"/>
          <w:sz w:val="24"/>
          <w:szCs w:val="24"/>
        </w:rPr>
        <w:t xml:space="preserve"> involves a challenger directly confronting the competitor by matching or surpassing their offerings in areas such as product quality, pricing, distribution, and marketing efforts. As opined by Olson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the key essentiality of this </w:t>
      </w:r>
      <w:proofErr w:type="gramStart"/>
      <w:r>
        <w:rPr>
          <w:rFonts w:ascii="Times New Roman" w:eastAsia="Times New Roman" w:hAnsi="Times New Roman" w:cs="Times New Roman"/>
          <w:sz w:val="24"/>
          <w:szCs w:val="24"/>
        </w:rPr>
        <w:t>particular strategy</w:t>
      </w:r>
      <w:proofErr w:type="gramEnd"/>
      <w:r>
        <w:rPr>
          <w:rFonts w:ascii="Times New Roman" w:eastAsia="Times New Roman" w:hAnsi="Times New Roman" w:cs="Times New Roman"/>
          <w:sz w:val="24"/>
          <w:szCs w:val="24"/>
        </w:rPr>
        <w:t xml:space="preserve"> is to identify the proper market trend, and this is why the product sales rate is maintained. </w:t>
      </w:r>
    </w:p>
    <w:p w14:paraId="71026838" w14:textId="77777777" w:rsidR="00F83834" w:rsidRDefault="00F83834" w:rsidP="006A6C96">
      <w:pPr>
        <w:spacing w:line="360" w:lineRule="auto"/>
        <w:jc w:val="center"/>
        <w:rPr>
          <w:rFonts w:ascii="Times New Roman" w:eastAsia="Times New Roman" w:hAnsi="Times New Roman" w:cs="Times New Roman"/>
          <w:sz w:val="24"/>
          <w:szCs w:val="24"/>
        </w:rPr>
      </w:pPr>
    </w:p>
    <w:p w14:paraId="3839EAE1" w14:textId="7BD4C157" w:rsidR="00F83834" w:rsidRDefault="00F83834" w:rsidP="006A6C96">
      <w:pPr>
        <w:spacing w:line="360" w:lineRule="auto"/>
        <w:jc w:val="center"/>
        <w:rPr>
          <w:rFonts w:ascii="Times New Roman" w:eastAsia="Times New Roman" w:hAnsi="Times New Roman" w:cs="Times New Roman"/>
          <w:sz w:val="24"/>
          <w:szCs w:val="24"/>
        </w:rPr>
      </w:pPr>
      <w:r>
        <w:rPr>
          <w:noProof/>
        </w:rPr>
        <w:lastRenderedPageBreak/>
        <w:drawing>
          <wp:anchor distT="0" distB="0" distL="114300" distR="114300" simplePos="0" relativeHeight="251683840" behindDoc="1" locked="0" layoutInCell="1" allowOverlap="1" wp14:anchorId="4A4A270D" wp14:editId="4B8AA821">
            <wp:simplePos x="0" y="0"/>
            <wp:positionH relativeFrom="margin">
              <wp:align>left</wp:align>
            </wp:positionH>
            <wp:positionV relativeFrom="paragraph">
              <wp:posOffset>589</wp:posOffset>
            </wp:positionV>
            <wp:extent cx="1754459" cy="859027"/>
            <wp:effectExtent l="0" t="0" r="0" b="0"/>
            <wp:wrapTight wrapText="bothSides">
              <wp:wrapPolygon edited="0">
                <wp:start x="0" y="0"/>
                <wp:lineTo x="0" y="21089"/>
                <wp:lineTo x="21350" y="21089"/>
                <wp:lineTo x="21350" y="0"/>
                <wp:lineTo x="0" y="0"/>
              </wp:wrapPolygon>
            </wp:wrapTight>
            <wp:docPr id="18596292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54459" cy="85902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D73CFD4" w14:textId="3ED3A528" w:rsidR="006A6C96" w:rsidRDefault="006A6C96" w:rsidP="006A6C96">
      <w:pPr>
        <w:spacing w:line="360" w:lineRule="auto"/>
        <w:jc w:val="center"/>
        <w:rPr>
          <w:rFonts w:ascii="Times New Roman" w:eastAsia="Times New Roman" w:hAnsi="Times New Roman" w:cs="Times New Roman"/>
          <w:sz w:val="24"/>
          <w:szCs w:val="24"/>
        </w:rPr>
      </w:pPr>
    </w:p>
    <w:p w14:paraId="627855CC" w14:textId="1DA47AB5" w:rsidR="00F83834" w:rsidRDefault="00F83834" w:rsidP="006A6C96">
      <w:pPr>
        <w:spacing w:line="360" w:lineRule="auto"/>
        <w:jc w:val="center"/>
        <w:rPr>
          <w:rFonts w:ascii="Times New Roman" w:eastAsia="Times New Roman" w:hAnsi="Times New Roman" w:cs="Times New Roman"/>
          <w:b/>
          <w:sz w:val="24"/>
          <w:szCs w:val="24"/>
        </w:rPr>
      </w:pPr>
    </w:p>
    <w:p w14:paraId="01BDEDCB" w14:textId="5C13BC86" w:rsidR="00F83834" w:rsidRDefault="00F83834" w:rsidP="006A6C96">
      <w:pPr>
        <w:spacing w:line="360" w:lineRule="auto"/>
        <w:jc w:val="center"/>
        <w:rPr>
          <w:rFonts w:ascii="Times New Roman" w:eastAsia="Times New Roman" w:hAnsi="Times New Roman" w:cs="Times New Roman"/>
          <w:b/>
          <w:sz w:val="24"/>
          <w:szCs w:val="24"/>
        </w:rPr>
      </w:pPr>
    </w:p>
    <w:p w14:paraId="4943B673" w14:textId="7C3455DD" w:rsidR="00F83834" w:rsidRDefault="00F83834" w:rsidP="006A6C96">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noProof/>
          <w:sz w:val="24"/>
          <w:szCs w:val="24"/>
        </w:rPr>
        <w:drawing>
          <wp:anchor distT="0" distB="0" distL="114300" distR="114300" simplePos="0" relativeHeight="251684864" behindDoc="1" locked="0" layoutInCell="1" allowOverlap="1" wp14:anchorId="1FD4DD42" wp14:editId="7ECF02C8">
            <wp:simplePos x="0" y="0"/>
            <wp:positionH relativeFrom="margin">
              <wp:align>center</wp:align>
            </wp:positionH>
            <wp:positionV relativeFrom="paragraph">
              <wp:posOffset>39804</wp:posOffset>
            </wp:positionV>
            <wp:extent cx="4855163" cy="1890713"/>
            <wp:effectExtent l="38100" t="38100" r="41275" b="33655"/>
            <wp:wrapTight wrapText="bothSides">
              <wp:wrapPolygon edited="0">
                <wp:start x="-170" y="-435"/>
                <wp:lineTo x="-170" y="21767"/>
                <wp:lineTo x="21699" y="21767"/>
                <wp:lineTo x="21699" y="-435"/>
                <wp:lineTo x="-170" y="-435"/>
              </wp:wrapPolygon>
            </wp:wrapTight>
            <wp:docPr id="209742595" name="image2.png"/>
            <wp:cNvGraphicFramePr/>
            <a:graphic xmlns:a="http://schemas.openxmlformats.org/drawingml/2006/main">
              <a:graphicData uri="http://schemas.openxmlformats.org/drawingml/2006/picture">
                <pic:pic xmlns:pic="http://schemas.openxmlformats.org/drawingml/2006/picture">
                  <pic:nvPicPr>
                    <pic:cNvPr id="209742595" name="image2.png"/>
                    <pic:cNvPicPr/>
                  </pic:nvPicPr>
                  <pic:blipFill>
                    <a:blip r:embed="rId18">
                      <a:extLst>
                        <a:ext uri="{28A0092B-C50C-407E-A947-70E740481C1C}">
                          <a14:useLocalDpi xmlns:a14="http://schemas.microsoft.com/office/drawing/2010/main" val="0"/>
                        </a:ext>
                      </a:extLst>
                    </a:blip>
                    <a:stretch>
                      <a:fillRect/>
                    </a:stretch>
                  </pic:blipFill>
                  <pic:spPr>
                    <a:xfrm>
                      <a:off x="0" y="0"/>
                      <a:ext cx="4855163" cy="1890713"/>
                    </a:xfrm>
                    <a:prstGeom prst="rect">
                      <a:avLst/>
                    </a:prstGeom>
                    <a:ln w="25400">
                      <a:solidFill>
                        <a:srgbClr val="000000"/>
                      </a:solidFill>
                      <a:prstDash val="solid"/>
                    </a:ln>
                  </pic:spPr>
                </pic:pic>
              </a:graphicData>
            </a:graphic>
            <wp14:sizeRelH relativeFrom="page">
              <wp14:pctWidth>0</wp14:pctWidth>
            </wp14:sizeRelH>
            <wp14:sizeRelV relativeFrom="page">
              <wp14:pctHeight>0</wp14:pctHeight>
            </wp14:sizeRelV>
          </wp:anchor>
        </w:drawing>
      </w:r>
    </w:p>
    <w:p w14:paraId="3B7E31A3" w14:textId="71AFD3B7" w:rsidR="00F83834" w:rsidRDefault="00F83834" w:rsidP="006A6C96">
      <w:pPr>
        <w:spacing w:line="360" w:lineRule="auto"/>
        <w:jc w:val="center"/>
        <w:rPr>
          <w:rFonts w:ascii="Times New Roman" w:eastAsia="Times New Roman" w:hAnsi="Times New Roman" w:cs="Times New Roman"/>
          <w:b/>
          <w:sz w:val="24"/>
          <w:szCs w:val="24"/>
        </w:rPr>
      </w:pPr>
    </w:p>
    <w:p w14:paraId="6F7C2DB8" w14:textId="77777777" w:rsidR="00F83834" w:rsidRDefault="00F83834" w:rsidP="006A6C96">
      <w:pPr>
        <w:spacing w:line="360" w:lineRule="auto"/>
        <w:jc w:val="center"/>
        <w:rPr>
          <w:rFonts w:ascii="Times New Roman" w:eastAsia="Times New Roman" w:hAnsi="Times New Roman" w:cs="Times New Roman"/>
          <w:b/>
          <w:sz w:val="24"/>
          <w:szCs w:val="24"/>
        </w:rPr>
      </w:pPr>
    </w:p>
    <w:p w14:paraId="7D9C1434" w14:textId="77777777" w:rsidR="00F83834" w:rsidRDefault="00F83834" w:rsidP="006A6C96">
      <w:pPr>
        <w:spacing w:line="360" w:lineRule="auto"/>
        <w:jc w:val="center"/>
        <w:rPr>
          <w:rFonts w:ascii="Times New Roman" w:eastAsia="Times New Roman" w:hAnsi="Times New Roman" w:cs="Times New Roman"/>
          <w:b/>
          <w:sz w:val="24"/>
          <w:szCs w:val="24"/>
        </w:rPr>
      </w:pPr>
    </w:p>
    <w:p w14:paraId="4F54AEC7" w14:textId="77777777" w:rsidR="00F83834" w:rsidRDefault="00F83834" w:rsidP="006A6C96">
      <w:pPr>
        <w:spacing w:line="360" w:lineRule="auto"/>
        <w:jc w:val="center"/>
        <w:rPr>
          <w:rFonts w:ascii="Times New Roman" w:eastAsia="Times New Roman" w:hAnsi="Times New Roman" w:cs="Times New Roman"/>
          <w:b/>
          <w:sz w:val="24"/>
          <w:szCs w:val="24"/>
        </w:rPr>
      </w:pPr>
    </w:p>
    <w:p w14:paraId="6E2FADFB" w14:textId="77777777" w:rsidR="00F83834" w:rsidRDefault="00F83834" w:rsidP="006A6C96">
      <w:pPr>
        <w:spacing w:line="360" w:lineRule="auto"/>
        <w:jc w:val="center"/>
        <w:rPr>
          <w:rFonts w:ascii="Times New Roman" w:eastAsia="Times New Roman" w:hAnsi="Times New Roman" w:cs="Times New Roman"/>
          <w:b/>
          <w:sz w:val="24"/>
          <w:szCs w:val="24"/>
        </w:rPr>
      </w:pPr>
    </w:p>
    <w:p w14:paraId="37244F9B" w14:textId="77777777" w:rsidR="00F83834" w:rsidRDefault="00F83834" w:rsidP="006A6C96">
      <w:pPr>
        <w:spacing w:line="360" w:lineRule="auto"/>
        <w:jc w:val="center"/>
        <w:rPr>
          <w:rFonts w:ascii="Times New Roman" w:eastAsia="Times New Roman" w:hAnsi="Times New Roman" w:cs="Times New Roman"/>
          <w:b/>
          <w:sz w:val="24"/>
          <w:szCs w:val="24"/>
        </w:rPr>
      </w:pPr>
    </w:p>
    <w:p w14:paraId="4C8019A6" w14:textId="77777777" w:rsidR="00F83834" w:rsidRDefault="00F83834" w:rsidP="006A6C96">
      <w:pPr>
        <w:spacing w:line="360" w:lineRule="auto"/>
        <w:jc w:val="center"/>
        <w:rPr>
          <w:rFonts w:ascii="Times New Roman" w:eastAsia="Times New Roman" w:hAnsi="Times New Roman" w:cs="Times New Roman"/>
          <w:b/>
          <w:sz w:val="24"/>
          <w:szCs w:val="24"/>
        </w:rPr>
      </w:pPr>
    </w:p>
    <w:p w14:paraId="5CC76077" w14:textId="77777777" w:rsidR="00F83834" w:rsidRDefault="00F83834" w:rsidP="006A6C96">
      <w:pPr>
        <w:spacing w:line="360" w:lineRule="auto"/>
        <w:jc w:val="center"/>
        <w:rPr>
          <w:rFonts w:ascii="Times New Roman" w:eastAsia="Times New Roman" w:hAnsi="Times New Roman" w:cs="Times New Roman"/>
          <w:b/>
          <w:sz w:val="24"/>
          <w:szCs w:val="24"/>
        </w:rPr>
      </w:pPr>
    </w:p>
    <w:p w14:paraId="1EF8D1A2" w14:textId="6964D835" w:rsidR="006A6C96" w:rsidRDefault="00000000" w:rsidP="006A6C96">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7: Total return performance of Coca-Cola and PepsiCo</w:t>
      </w:r>
    </w:p>
    <w:p w14:paraId="4A8EF09E" w14:textId="7A644BEB" w:rsidR="006A6C96" w:rsidRDefault="00000000" w:rsidP="006A6C9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Finance.yahoo.com, 2025)</w:t>
      </w:r>
    </w:p>
    <w:p w14:paraId="68B1C326" w14:textId="69DB3671" w:rsidR="006A6C96" w:rsidRDefault="00000000" w:rsidP="006A6C96">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per the example, it has been identified that PepsiCo has engaged with the frontal attack strategy against Coca-Cola by offering similar products and investing in marketing campaigns to position itself as a direct alternative. In this context, the proper investment level of PepsiCo increases the sales rate by $94.8 billion, whereas the sales rate of Coca-Cola is $48.02 billion after investing heavily (Finance.yahoo.com, 2025). Therefore, these companies have competed head-to-head in various markets, continually innovating and adjusting strategies to capture consumer preference. </w:t>
      </w:r>
    </w:p>
    <w:p w14:paraId="06987C46" w14:textId="77777777" w:rsidR="006A6C96" w:rsidRDefault="00000000" w:rsidP="006A6C96">
      <w:pPr>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Encirclement Attack Strategy</w:t>
      </w:r>
      <w:r>
        <w:rPr>
          <w:rFonts w:ascii="Times New Roman" w:eastAsia="Times New Roman" w:hAnsi="Times New Roman" w:cs="Times New Roman"/>
          <w:sz w:val="24"/>
          <w:szCs w:val="24"/>
        </w:rPr>
        <w:t xml:space="preserve">: An encirclement attack is effective to involve a challenger targeting a competitor from multiple fronts. This strategy is offering a wide range of products or services to encroach upon the market share of competitors. The main effectiveness of the strategy is to identify superior resources of the challenger and aims to overwhelm the competitor by addressing various customer needs simultaneously (Irmak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2023). For example, Seiko has engaged with the encirclement attack strategy, and after the implementation of the strategy,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offered 400 models in most markets and a total of 2,300 models worldwide (Plus9time.com, 2025). </w:t>
      </w:r>
    </w:p>
    <w:p w14:paraId="3C5A8227" w14:textId="773FF3B9" w:rsidR="00F83834" w:rsidRDefault="00F83834" w:rsidP="006A6C96">
      <w:pPr>
        <w:pStyle w:val="Heading2"/>
      </w:pPr>
      <w:bookmarkStart w:id="12" w:name="_Toc192681109"/>
      <w:r>
        <w:rPr>
          <w:noProof/>
        </w:rPr>
        <w:lastRenderedPageBreak/>
        <w:drawing>
          <wp:anchor distT="0" distB="0" distL="114300" distR="114300" simplePos="0" relativeHeight="251686912" behindDoc="1" locked="0" layoutInCell="1" allowOverlap="1" wp14:anchorId="6B75ED13" wp14:editId="7D449810">
            <wp:simplePos x="0" y="0"/>
            <wp:positionH relativeFrom="margin">
              <wp:align>left</wp:align>
            </wp:positionH>
            <wp:positionV relativeFrom="paragraph">
              <wp:posOffset>248</wp:posOffset>
            </wp:positionV>
            <wp:extent cx="1754459" cy="859027"/>
            <wp:effectExtent l="0" t="0" r="0" b="0"/>
            <wp:wrapTight wrapText="bothSides">
              <wp:wrapPolygon edited="0">
                <wp:start x="0" y="0"/>
                <wp:lineTo x="0" y="21089"/>
                <wp:lineTo x="21350" y="21089"/>
                <wp:lineTo x="21350" y="0"/>
                <wp:lineTo x="0" y="0"/>
              </wp:wrapPolygon>
            </wp:wrapTight>
            <wp:docPr id="9789198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54459" cy="85902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F5F6BE" w14:textId="77777777" w:rsidR="00F83834" w:rsidRDefault="00F83834" w:rsidP="006A6C96">
      <w:pPr>
        <w:pStyle w:val="Heading2"/>
      </w:pPr>
    </w:p>
    <w:p w14:paraId="2C1730A8" w14:textId="77777777" w:rsidR="00F83834" w:rsidRDefault="00F83834" w:rsidP="006A6C96">
      <w:pPr>
        <w:pStyle w:val="Heading2"/>
      </w:pPr>
    </w:p>
    <w:p w14:paraId="22E43963" w14:textId="2507821C" w:rsidR="006A6C96" w:rsidRDefault="00000000" w:rsidP="006A6C96">
      <w:pPr>
        <w:pStyle w:val="Heading2"/>
      </w:pPr>
      <w:r>
        <w:t>Description and examples of PLC strategies in the maturity stage of the model</w:t>
      </w:r>
      <w:bookmarkEnd w:id="12"/>
    </w:p>
    <w:p w14:paraId="287A4808" w14:textId="77777777" w:rsidR="006A6C96" w:rsidRDefault="00000000" w:rsidP="006A6C9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maturity stage of the product life cycle model, the sales growth of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is slowed, and competition with other marketers is intensified. The two strategies of the maturity stage are described below: </w:t>
      </w:r>
    </w:p>
    <w:p w14:paraId="762A362A" w14:textId="77777777" w:rsidR="006A6C96" w:rsidRDefault="00000000" w:rsidP="006A6C9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Extended use strategy:</w:t>
      </w:r>
      <w:r>
        <w:rPr>
          <w:rFonts w:ascii="Times New Roman" w:eastAsia="Times New Roman" w:hAnsi="Times New Roman" w:cs="Times New Roman"/>
          <w:sz w:val="24"/>
          <w:szCs w:val="24"/>
        </w:rPr>
        <w:t xml:space="preserve"> The extended use strategy is crucial to encourage the existing customers to use the product more frequently or in new ways. The main aim of the strategy is to enhance the product value and utility for the present users. Through the implementation of the strategy, the sales rate of the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is boosted, which extends the lifespan of the products. For instance, Colgate-Palmolive has extended the use of toothpaste after the promotion of its use for whitening teeth in addition to its primary function of cleaning. </w:t>
      </w:r>
    </w:p>
    <w:p w14:paraId="4C6CF29A" w14:textId="77777777" w:rsidR="006A6C96" w:rsidRDefault="00000000" w:rsidP="006A6C9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5574CEE6" wp14:editId="7D3223CB">
            <wp:extent cx="5053013" cy="3077155"/>
            <wp:effectExtent l="25400" t="25400" r="25400" b="25400"/>
            <wp:docPr id="1229157527" name="image5.png"/>
            <wp:cNvGraphicFramePr/>
            <a:graphic xmlns:a="http://schemas.openxmlformats.org/drawingml/2006/main">
              <a:graphicData uri="http://schemas.openxmlformats.org/drawingml/2006/picture">
                <pic:pic xmlns:pic="http://schemas.openxmlformats.org/drawingml/2006/picture">
                  <pic:nvPicPr>
                    <pic:cNvPr id="1229157527" name="image5.png"/>
                    <pic:cNvPicPr/>
                  </pic:nvPicPr>
                  <pic:blipFill>
                    <a:blip r:embed="rId19"/>
                    <a:stretch>
                      <a:fillRect/>
                    </a:stretch>
                  </pic:blipFill>
                  <pic:spPr>
                    <a:xfrm>
                      <a:off x="0" y="0"/>
                      <a:ext cx="5053013" cy="3077155"/>
                    </a:xfrm>
                    <a:prstGeom prst="rect">
                      <a:avLst/>
                    </a:prstGeom>
                    <a:ln w="25400">
                      <a:solidFill>
                        <a:srgbClr val="000000"/>
                      </a:solidFill>
                      <a:prstDash val="solid"/>
                    </a:ln>
                  </pic:spPr>
                </pic:pic>
              </a:graphicData>
            </a:graphic>
          </wp:inline>
        </w:drawing>
      </w:r>
    </w:p>
    <w:p w14:paraId="0AA3D5D7" w14:textId="77777777" w:rsidR="006A6C96" w:rsidRDefault="00000000" w:rsidP="006A6C96">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Figure 8: Net sales of Colgate-Palmolive </w:t>
      </w:r>
    </w:p>
    <w:p w14:paraId="4A4F4F0E" w14:textId="77777777" w:rsidR="006A6C96" w:rsidRDefault="00000000" w:rsidP="006A6C96">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Statista.com, 2024)</w:t>
      </w:r>
    </w:p>
    <w:p w14:paraId="29A3D964" w14:textId="77777777" w:rsidR="00F83834" w:rsidRDefault="00F83834" w:rsidP="006A6C96">
      <w:pPr>
        <w:spacing w:line="360" w:lineRule="auto"/>
        <w:jc w:val="both"/>
        <w:rPr>
          <w:rFonts w:ascii="Times New Roman" w:eastAsia="Times New Roman" w:hAnsi="Times New Roman" w:cs="Times New Roman"/>
          <w:sz w:val="24"/>
          <w:szCs w:val="24"/>
        </w:rPr>
      </w:pPr>
    </w:p>
    <w:p w14:paraId="254FE7FC" w14:textId="12805592" w:rsidR="00F83834" w:rsidRDefault="00F83834" w:rsidP="006A6C96">
      <w:pPr>
        <w:spacing w:line="360" w:lineRule="auto"/>
        <w:jc w:val="both"/>
        <w:rPr>
          <w:rFonts w:ascii="Times New Roman" w:eastAsia="Times New Roman" w:hAnsi="Times New Roman" w:cs="Times New Roman"/>
          <w:sz w:val="24"/>
          <w:szCs w:val="24"/>
        </w:rPr>
      </w:pPr>
      <w:r>
        <w:rPr>
          <w:noProof/>
        </w:rPr>
        <w:lastRenderedPageBreak/>
        <w:drawing>
          <wp:anchor distT="0" distB="0" distL="114300" distR="114300" simplePos="0" relativeHeight="251688960" behindDoc="1" locked="0" layoutInCell="1" allowOverlap="1" wp14:anchorId="605F7FEE" wp14:editId="2184C349">
            <wp:simplePos x="0" y="0"/>
            <wp:positionH relativeFrom="margin">
              <wp:align>left</wp:align>
            </wp:positionH>
            <wp:positionV relativeFrom="paragraph">
              <wp:posOffset>557</wp:posOffset>
            </wp:positionV>
            <wp:extent cx="1754459" cy="859027"/>
            <wp:effectExtent l="0" t="0" r="0" b="0"/>
            <wp:wrapTight wrapText="bothSides">
              <wp:wrapPolygon edited="0">
                <wp:start x="0" y="0"/>
                <wp:lineTo x="0" y="21089"/>
                <wp:lineTo x="21350" y="21089"/>
                <wp:lineTo x="21350" y="0"/>
                <wp:lineTo x="0" y="0"/>
              </wp:wrapPolygon>
            </wp:wrapTight>
            <wp:docPr id="20956458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54459" cy="85902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06285" w14:textId="77777777" w:rsidR="00F83834" w:rsidRDefault="00F83834" w:rsidP="006A6C96">
      <w:pPr>
        <w:spacing w:line="360" w:lineRule="auto"/>
        <w:jc w:val="both"/>
        <w:rPr>
          <w:rFonts w:ascii="Times New Roman" w:eastAsia="Times New Roman" w:hAnsi="Times New Roman" w:cs="Times New Roman"/>
          <w:sz w:val="24"/>
          <w:szCs w:val="24"/>
        </w:rPr>
      </w:pPr>
    </w:p>
    <w:p w14:paraId="0B2C1508" w14:textId="77777777" w:rsidR="00F83834" w:rsidRDefault="00F83834" w:rsidP="006A6C96">
      <w:pPr>
        <w:spacing w:line="360" w:lineRule="auto"/>
        <w:jc w:val="both"/>
        <w:rPr>
          <w:rFonts w:ascii="Times New Roman" w:eastAsia="Times New Roman" w:hAnsi="Times New Roman" w:cs="Times New Roman"/>
          <w:sz w:val="24"/>
          <w:szCs w:val="24"/>
        </w:rPr>
      </w:pPr>
    </w:p>
    <w:p w14:paraId="7BB448E8" w14:textId="77777777" w:rsidR="00F83834" w:rsidRDefault="00F83834" w:rsidP="006A6C96">
      <w:pPr>
        <w:spacing w:line="360" w:lineRule="auto"/>
        <w:jc w:val="both"/>
        <w:rPr>
          <w:rFonts w:ascii="Times New Roman" w:eastAsia="Times New Roman" w:hAnsi="Times New Roman" w:cs="Times New Roman"/>
          <w:sz w:val="24"/>
          <w:szCs w:val="24"/>
        </w:rPr>
      </w:pPr>
    </w:p>
    <w:p w14:paraId="5F989D88" w14:textId="352F8955" w:rsidR="006A6C96" w:rsidRDefault="00000000" w:rsidP="006A6C9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specific strategy helps to increase the market share rate of the company from 35.7% in 2014 to 42.1% in 2024. The sales rate of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is developed by 3907 million in the year 2024 (Statista.com, 2024). </w:t>
      </w:r>
    </w:p>
    <w:p w14:paraId="7CE05540" w14:textId="77777777" w:rsidR="006A6C96" w:rsidRDefault="00000000" w:rsidP="006A6C9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Increased penetration strategy:</w:t>
      </w:r>
      <w:r>
        <w:rPr>
          <w:rFonts w:ascii="Times New Roman" w:eastAsia="Times New Roman" w:hAnsi="Times New Roman" w:cs="Times New Roman"/>
          <w:sz w:val="24"/>
          <w:szCs w:val="24"/>
        </w:rPr>
        <w:t xml:space="preserve"> The increased penetration strategy is defined as a process that helps to expand the market share rate of products within the existing market. This strategy creates some tactics, including competitive pricing, enhanced promotions, and improved distribution channels. As per the example, Netflix applied aggressive market penetration strategies to develop the market domination process in the streaming industry. After the maintenance of competitive pricing, investing heavily in original content, and </w:t>
      </w:r>
      <w:proofErr w:type="spellStart"/>
      <w:r>
        <w:rPr>
          <w:rFonts w:ascii="Times New Roman" w:eastAsia="Times New Roman" w:hAnsi="Times New Roman" w:cs="Times New Roman"/>
          <w:sz w:val="24"/>
          <w:szCs w:val="24"/>
        </w:rPr>
        <w:t>utilisation</w:t>
      </w:r>
      <w:proofErr w:type="spellEnd"/>
      <w:r>
        <w:rPr>
          <w:rFonts w:ascii="Times New Roman" w:eastAsia="Times New Roman" w:hAnsi="Times New Roman" w:cs="Times New Roman"/>
          <w:sz w:val="24"/>
          <w:szCs w:val="24"/>
        </w:rPr>
        <w:t xml:space="preserve"> of data-driven personalized recommendations, Netflix expanded its subscriber base significantly. Through the implementation of the penetration strategy, the subscriber number of the company is developed by 301.63 million, and the revenue rate is increased by $39 billion in 2024 (Businessofapps.com, 2025). </w:t>
      </w:r>
    </w:p>
    <w:p w14:paraId="45337934" w14:textId="77777777" w:rsidR="006A6C96" w:rsidRDefault="00000000" w:rsidP="006A6C96">
      <w:pPr>
        <w:pStyle w:val="Heading2"/>
      </w:pPr>
      <w:bookmarkStart w:id="13" w:name="_Toc192681110"/>
      <w:r>
        <w:t>Advantages and disadvantages of the model</w:t>
      </w:r>
      <w:bookmarkEnd w:id="13"/>
    </w:p>
    <w:p w14:paraId="62BD8A98" w14:textId="77777777" w:rsidR="006A6C96" w:rsidRDefault="00000000" w:rsidP="006A6C9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both advantages and disadvantages of the product are described below: </w:t>
      </w:r>
    </w:p>
    <w:p w14:paraId="1C7AC6BB" w14:textId="77777777" w:rsidR="006A6C96" w:rsidRDefault="00000000" w:rsidP="006A6C96">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Advantages </w:t>
      </w:r>
    </w:p>
    <w:p w14:paraId="2D26C1C9" w14:textId="77777777" w:rsidR="006A6C96" w:rsidRDefault="00000000" w:rsidP="006A6C96">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PLC model helps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to improve the strategic planning to operate the marketing strategies properly. The pricing, production strategies and resource allocation </w:t>
      </w:r>
      <w:proofErr w:type="spellStart"/>
      <w:r>
        <w:rPr>
          <w:rFonts w:ascii="Times New Roman" w:eastAsia="Times New Roman" w:hAnsi="Times New Roman" w:cs="Times New Roman"/>
          <w:sz w:val="24"/>
          <w:szCs w:val="24"/>
        </w:rPr>
        <w:t>optimisation</w:t>
      </w:r>
      <w:proofErr w:type="spellEnd"/>
      <w:r>
        <w:rPr>
          <w:rFonts w:ascii="Times New Roman" w:eastAsia="Times New Roman" w:hAnsi="Times New Roman" w:cs="Times New Roman"/>
          <w:sz w:val="24"/>
          <w:szCs w:val="24"/>
        </w:rPr>
        <w:t xml:space="preserve"> are maintained through this </w:t>
      </w:r>
      <w:proofErr w:type="gramStart"/>
      <w:r>
        <w:rPr>
          <w:rFonts w:ascii="Times New Roman" w:eastAsia="Times New Roman" w:hAnsi="Times New Roman" w:cs="Times New Roman"/>
          <w:sz w:val="24"/>
          <w:szCs w:val="24"/>
        </w:rPr>
        <w:t>particular advantage</w:t>
      </w:r>
      <w:proofErr w:type="gramEnd"/>
      <w:r>
        <w:rPr>
          <w:rFonts w:ascii="Times New Roman" w:eastAsia="Times New Roman" w:hAnsi="Times New Roman" w:cs="Times New Roman"/>
          <w:sz w:val="24"/>
          <w:szCs w:val="24"/>
        </w:rPr>
        <w:t>.</w:t>
      </w:r>
    </w:p>
    <w:p w14:paraId="42E50B4B" w14:textId="77777777" w:rsidR="006A6C96" w:rsidRDefault="00000000" w:rsidP="006A6C96">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advantage of this product life cycle model is to maintain the sales trend, </w:t>
      </w:r>
      <w:proofErr w:type="gramStart"/>
      <w:r>
        <w:rPr>
          <w:rFonts w:ascii="Times New Roman" w:eastAsia="Times New Roman" w:hAnsi="Times New Roman" w:cs="Times New Roman"/>
          <w:sz w:val="24"/>
          <w:szCs w:val="24"/>
        </w:rPr>
        <w:t>demand</w:t>
      </w:r>
      <w:proofErr w:type="gramEnd"/>
      <w:r>
        <w:rPr>
          <w:rFonts w:ascii="Times New Roman" w:eastAsia="Times New Roman" w:hAnsi="Times New Roman" w:cs="Times New Roman"/>
          <w:sz w:val="24"/>
          <w:szCs w:val="24"/>
        </w:rPr>
        <w:t xml:space="preserve"> and profitability for the betterment of the budgeting and inventory control (Okeke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2024). </w:t>
      </w:r>
    </w:p>
    <w:p w14:paraId="67EF1CD4" w14:textId="77777777" w:rsidR="006A6C96" w:rsidRDefault="00000000" w:rsidP="006A6C96">
      <w:pPr>
        <w:numPr>
          <w:ilvl w:val="0"/>
          <w:numId w:val="6"/>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context of this </w:t>
      </w:r>
      <w:proofErr w:type="gramStart"/>
      <w:r>
        <w:rPr>
          <w:rFonts w:ascii="Times New Roman" w:eastAsia="Times New Roman" w:hAnsi="Times New Roman" w:cs="Times New Roman"/>
          <w:sz w:val="24"/>
          <w:szCs w:val="24"/>
        </w:rPr>
        <w:t>particular model</w:t>
      </w:r>
      <w:proofErr w:type="gramEnd"/>
      <w:r>
        <w:rPr>
          <w:rFonts w:ascii="Times New Roman" w:eastAsia="Times New Roman" w:hAnsi="Times New Roman" w:cs="Times New Roman"/>
          <w:sz w:val="24"/>
          <w:szCs w:val="24"/>
        </w:rPr>
        <w:t xml:space="preserve">, the innovation and rebranding process of the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are maintained after understanding the maturity or decline stage.</w:t>
      </w:r>
    </w:p>
    <w:p w14:paraId="5B31D006" w14:textId="77777777" w:rsidR="006A6C96" w:rsidRDefault="00000000" w:rsidP="006A6C96">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Disadvantages </w:t>
      </w:r>
    </w:p>
    <w:p w14:paraId="6900309D" w14:textId="77777777" w:rsidR="00F83834" w:rsidRDefault="00F83834" w:rsidP="00F83834">
      <w:pPr>
        <w:spacing w:line="360" w:lineRule="auto"/>
        <w:ind w:left="720"/>
        <w:jc w:val="both"/>
        <w:rPr>
          <w:rFonts w:ascii="Times New Roman" w:eastAsia="Times New Roman" w:hAnsi="Times New Roman" w:cs="Times New Roman"/>
          <w:sz w:val="24"/>
          <w:szCs w:val="24"/>
        </w:rPr>
      </w:pPr>
    </w:p>
    <w:p w14:paraId="4828AEC3" w14:textId="77777777" w:rsidR="00F83834" w:rsidRDefault="00F83834" w:rsidP="00F83834">
      <w:pPr>
        <w:spacing w:line="360" w:lineRule="auto"/>
        <w:ind w:left="720"/>
        <w:jc w:val="both"/>
        <w:rPr>
          <w:rFonts w:ascii="Times New Roman" w:eastAsia="Times New Roman" w:hAnsi="Times New Roman" w:cs="Times New Roman"/>
          <w:sz w:val="24"/>
          <w:szCs w:val="24"/>
        </w:rPr>
      </w:pPr>
    </w:p>
    <w:p w14:paraId="3C0EBB09" w14:textId="1C2A2868" w:rsidR="00F83834" w:rsidRDefault="00F83834" w:rsidP="00F83834">
      <w:pPr>
        <w:spacing w:line="360" w:lineRule="auto"/>
        <w:ind w:left="720"/>
        <w:jc w:val="both"/>
        <w:rPr>
          <w:rFonts w:ascii="Times New Roman" w:eastAsia="Times New Roman" w:hAnsi="Times New Roman" w:cs="Times New Roman"/>
          <w:sz w:val="24"/>
          <w:szCs w:val="24"/>
        </w:rPr>
      </w:pPr>
      <w:r>
        <w:rPr>
          <w:noProof/>
        </w:rPr>
        <w:lastRenderedPageBreak/>
        <w:drawing>
          <wp:anchor distT="0" distB="0" distL="114300" distR="114300" simplePos="0" relativeHeight="251691008" behindDoc="1" locked="0" layoutInCell="1" allowOverlap="1" wp14:anchorId="185CD2FC" wp14:editId="4906B619">
            <wp:simplePos x="0" y="0"/>
            <wp:positionH relativeFrom="margin">
              <wp:align>left</wp:align>
            </wp:positionH>
            <wp:positionV relativeFrom="paragraph">
              <wp:posOffset>480</wp:posOffset>
            </wp:positionV>
            <wp:extent cx="1754459" cy="859027"/>
            <wp:effectExtent l="0" t="0" r="0" b="0"/>
            <wp:wrapTight wrapText="bothSides">
              <wp:wrapPolygon edited="0">
                <wp:start x="0" y="0"/>
                <wp:lineTo x="0" y="21089"/>
                <wp:lineTo x="21350" y="21089"/>
                <wp:lineTo x="21350" y="0"/>
                <wp:lineTo x="0" y="0"/>
              </wp:wrapPolygon>
            </wp:wrapTight>
            <wp:docPr id="1261381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54459" cy="85902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82B840" w14:textId="77777777" w:rsidR="00F83834" w:rsidRDefault="00F83834" w:rsidP="00F83834">
      <w:pPr>
        <w:spacing w:line="360" w:lineRule="auto"/>
        <w:ind w:left="720"/>
        <w:jc w:val="both"/>
        <w:rPr>
          <w:rFonts w:ascii="Times New Roman" w:eastAsia="Times New Roman" w:hAnsi="Times New Roman" w:cs="Times New Roman"/>
          <w:sz w:val="24"/>
          <w:szCs w:val="24"/>
        </w:rPr>
      </w:pPr>
    </w:p>
    <w:p w14:paraId="6D2FEC42" w14:textId="77777777" w:rsidR="00F83834" w:rsidRDefault="00F83834" w:rsidP="00F83834">
      <w:pPr>
        <w:spacing w:line="360" w:lineRule="auto"/>
        <w:ind w:left="720"/>
        <w:jc w:val="both"/>
        <w:rPr>
          <w:rFonts w:ascii="Times New Roman" w:eastAsia="Times New Roman" w:hAnsi="Times New Roman" w:cs="Times New Roman"/>
          <w:sz w:val="24"/>
          <w:szCs w:val="24"/>
        </w:rPr>
      </w:pPr>
    </w:p>
    <w:p w14:paraId="0638CBFC" w14:textId="77777777" w:rsidR="00F83834" w:rsidRDefault="00F83834" w:rsidP="00F83834">
      <w:pPr>
        <w:spacing w:line="360" w:lineRule="auto"/>
        <w:ind w:left="720"/>
        <w:jc w:val="both"/>
        <w:rPr>
          <w:rFonts w:ascii="Times New Roman" w:eastAsia="Times New Roman" w:hAnsi="Times New Roman" w:cs="Times New Roman"/>
          <w:sz w:val="24"/>
          <w:szCs w:val="24"/>
        </w:rPr>
      </w:pPr>
    </w:p>
    <w:p w14:paraId="76869A31" w14:textId="77777777" w:rsidR="00F83834" w:rsidRDefault="00F83834" w:rsidP="00F83834">
      <w:pPr>
        <w:spacing w:line="360" w:lineRule="auto"/>
        <w:ind w:left="720"/>
        <w:jc w:val="both"/>
        <w:rPr>
          <w:rFonts w:ascii="Times New Roman" w:eastAsia="Times New Roman" w:hAnsi="Times New Roman" w:cs="Times New Roman"/>
          <w:sz w:val="24"/>
          <w:szCs w:val="24"/>
        </w:rPr>
      </w:pPr>
    </w:p>
    <w:p w14:paraId="21065C4F" w14:textId="24D6431D" w:rsidR="006A6C96" w:rsidRPr="00F83834" w:rsidRDefault="00000000" w:rsidP="00F83834">
      <w:pPr>
        <w:numPr>
          <w:ilvl w:val="0"/>
          <w:numId w:val="5"/>
        </w:numPr>
        <w:spacing w:line="360" w:lineRule="auto"/>
        <w:jc w:val="both"/>
        <w:rPr>
          <w:rFonts w:ascii="Times New Roman" w:eastAsia="Times New Roman" w:hAnsi="Times New Roman" w:cs="Times New Roman"/>
          <w:sz w:val="24"/>
          <w:szCs w:val="24"/>
        </w:rPr>
      </w:pPr>
      <w:r w:rsidRPr="00F83834">
        <w:rPr>
          <w:rFonts w:ascii="Times New Roman" w:eastAsia="Times New Roman" w:hAnsi="Times New Roman" w:cs="Times New Roman"/>
          <w:sz w:val="24"/>
          <w:szCs w:val="24"/>
        </w:rPr>
        <w:t>The main disadvantage of the model is related to the limited use of high-quality products. Products with extended lifespans, such as Coca-Cola, may not fit the linear progression of this model.</w:t>
      </w:r>
    </w:p>
    <w:p w14:paraId="0C100C48" w14:textId="77777777" w:rsidR="006A6C96" w:rsidRDefault="00000000" w:rsidP="006A6C96">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specific model product life cycle does not account for external influences such as financial shifts, regulatory </w:t>
      </w:r>
      <w:proofErr w:type="gramStart"/>
      <w:r>
        <w:rPr>
          <w:rFonts w:ascii="Times New Roman" w:eastAsia="Times New Roman" w:hAnsi="Times New Roman" w:cs="Times New Roman"/>
          <w:sz w:val="24"/>
          <w:szCs w:val="24"/>
        </w:rPr>
        <w:t>changes</w:t>
      </w:r>
      <w:proofErr w:type="gramEnd"/>
      <w:r>
        <w:rPr>
          <w:rFonts w:ascii="Times New Roman" w:eastAsia="Times New Roman" w:hAnsi="Times New Roman" w:cs="Times New Roman"/>
          <w:sz w:val="24"/>
          <w:szCs w:val="24"/>
        </w:rPr>
        <w:t xml:space="preserve"> and technological advancements (Triguero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w:t>
      </w:r>
    </w:p>
    <w:p w14:paraId="5EB3E7DE" w14:textId="77777777" w:rsidR="006A6C96" w:rsidRDefault="00000000" w:rsidP="006A6C96">
      <w:pPr>
        <w:numPr>
          <w:ilvl w:val="0"/>
          <w:numId w:val="5"/>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disadvantage of the model is related </w:t>
      </w:r>
      <w:proofErr w:type="spellStart"/>
      <w:r>
        <w:rPr>
          <w:rFonts w:ascii="Times New Roman" w:eastAsia="Times New Roman" w:hAnsi="Times New Roman" w:cs="Times New Roman"/>
          <w:sz w:val="24"/>
          <w:szCs w:val="24"/>
        </w:rPr>
        <w:t>tp</w:t>
      </w:r>
      <w:proofErr w:type="spellEnd"/>
      <w:r>
        <w:rPr>
          <w:rFonts w:ascii="Times New Roman" w:eastAsia="Times New Roman" w:hAnsi="Times New Roman" w:cs="Times New Roman"/>
          <w:sz w:val="24"/>
          <w:szCs w:val="24"/>
        </w:rPr>
        <w:t xml:space="preserve"> the </w:t>
      </w:r>
      <w:proofErr w:type="spellStart"/>
      <w:r>
        <w:rPr>
          <w:rFonts w:ascii="Times New Roman" w:eastAsia="Times New Roman" w:hAnsi="Times New Roman" w:cs="Times New Roman"/>
          <w:sz w:val="24"/>
          <w:szCs w:val="24"/>
        </w:rPr>
        <w:t>odentification</w:t>
      </w:r>
      <w:proofErr w:type="spellEnd"/>
      <w:r>
        <w:rPr>
          <w:rFonts w:ascii="Times New Roman" w:eastAsia="Times New Roman" w:hAnsi="Times New Roman" w:cs="Times New Roman"/>
          <w:sz w:val="24"/>
          <w:szCs w:val="24"/>
        </w:rPr>
        <w:t xml:space="preserve"> of the difficult stages. It has been identified that the determination of the extract stage of the product is challenging, and this leads to the potential miscalculations in strategy. </w:t>
      </w:r>
    </w:p>
    <w:p w14:paraId="36D314F4" w14:textId="77777777" w:rsidR="006A6C96" w:rsidRDefault="00000000" w:rsidP="006A6C96">
      <w:pPr>
        <w:pStyle w:val="Heading1"/>
      </w:pPr>
      <w:bookmarkStart w:id="14" w:name="_Toc192681111"/>
      <w:r>
        <w:t>Conclusion</w:t>
      </w:r>
      <w:bookmarkEnd w:id="14"/>
      <w:r>
        <w:t xml:space="preserve"> </w:t>
      </w:r>
    </w:p>
    <w:p w14:paraId="5AD79E4B" w14:textId="77777777" w:rsidR="006A6C96" w:rsidRDefault="00000000" w:rsidP="006A6C96">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this study, it has been concluded that the entire discussion comprehensively explores pioneer and follower advantages, detailing strategies in the Product Life Cycle's growth and maturity stages. In the study, the proper examples with data and citations are also provided. Based on the discussion, the models are highlighted to identify the strategic importance and limitations in dynamic market conditions.</w:t>
      </w:r>
    </w:p>
    <w:p w14:paraId="1CE0924B" w14:textId="77777777" w:rsidR="006A6C96" w:rsidRDefault="006A6C96" w:rsidP="00C30CB5">
      <w:pPr>
        <w:spacing w:line="360" w:lineRule="auto"/>
        <w:jc w:val="both"/>
        <w:rPr>
          <w:rFonts w:ascii="Times New Roman" w:eastAsia="Times New Roman" w:hAnsi="Times New Roman" w:cs="Times New Roman"/>
          <w:sz w:val="24"/>
          <w:szCs w:val="24"/>
        </w:rPr>
      </w:pPr>
    </w:p>
    <w:p w14:paraId="6E590210" w14:textId="77777777" w:rsidR="00C30CB5" w:rsidRDefault="00000000" w:rsidP="00C30CB5">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03DB793A" w14:textId="15C66829" w:rsidR="00F83834" w:rsidRDefault="00F83834" w:rsidP="00C30CB5">
      <w:pPr>
        <w:pStyle w:val="Heading1"/>
        <w:spacing w:before="0" w:after="0"/>
        <w:rPr>
          <w:lang w:val="en-GB"/>
        </w:rPr>
      </w:pPr>
      <w:bookmarkStart w:id="15" w:name="_Toc192681112"/>
      <w:r>
        <w:rPr>
          <w:noProof/>
        </w:rPr>
        <w:lastRenderedPageBreak/>
        <w:drawing>
          <wp:anchor distT="0" distB="0" distL="114300" distR="114300" simplePos="0" relativeHeight="251693056" behindDoc="1" locked="0" layoutInCell="1" allowOverlap="1" wp14:anchorId="7796A84F" wp14:editId="522AA4F2">
            <wp:simplePos x="0" y="0"/>
            <wp:positionH relativeFrom="margin">
              <wp:align>left</wp:align>
            </wp:positionH>
            <wp:positionV relativeFrom="paragraph">
              <wp:posOffset>326</wp:posOffset>
            </wp:positionV>
            <wp:extent cx="1754459" cy="859027"/>
            <wp:effectExtent l="0" t="0" r="0" b="0"/>
            <wp:wrapTight wrapText="bothSides">
              <wp:wrapPolygon edited="0">
                <wp:start x="0" y="0"/>
                <wp:lineTo x="0" y="21089"/>
                <wp:lineTo x="21350" y="21089"/>
                <wp:lineTo x="21350" y="0"/>
                <wp:lineTo x="0" y="0"/>
              </wp:wrapPolygon>
            </wp:wrapTight>
            <wp:docPr id="3565221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54459" cy="85902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11325B" w14:textId="77777777" w:rsidR="00F83834" w:rsidRDefault="00F83834" w:rsidP="00C30CB5">
      <w:pPr>
        <w:pStyle w:val="Heading1"/>
        <w:spacing w:before="0" w:after="0"/>
        <w:rPr>
          <w:lang w:val="en-GB"/>
        </w:rPr>
      </w:pPr>
    </w:p>
    <w:p w14:paraId="082D19E0" w14:textId="77777777" w:rsidR="00F83834" w:rsidRDefault="00F83834" w:rsidP="00C30CB5">
      <w:pPr>
        <w:pStyle w:val="Heading1"/>
        <w:spacing w:before="0" w:after="0"/>
        <w:rPr>
          <w:lang w:val="en-GB"/>
        </w:rPr>
      </w:pPr>
    </w:p>
    <w:p w14:paraId="34AA4C1F" w14:textId="77777777" w:rsidR="00F83834" w:rsidRDefault="00F83834" w:rsidP="00C30CB5">
      <w:pPr>
        <w:pStyle w:val="Heading1"/>
        <w:spacing w:before="0" w:after="0"/>
        <w:rPr>
          <w:lang w:val="en-GB"/>
        </w:rPr>
      </w:pPr>
    </w:p>
    <w:p w14:paraId="39C1A1D7" w14:textId="77777777" w:rsidR="00F83834" w:rsidRDefault="00F83834" w:rsidP="00C30CB5">
      <w:pPr>
        <w:pStyle w:val="Heading1"/>
        <w:spacing w:before="0" w:after="0"/>
        <w:rPr>
          <w:lang w:val="en-GB"/>
        </w:rPr>
      </w:pPr>
    </w:p>
    <w:p w14:paraId="67B11034" w14:textId="16F7C15C" w:rsidR="00C30CB5" w:rsidRDefault="00000000" w:rsidP="00C30CB5">
      <w:pPr>
        <w:pStyle w:val="Heading1"/>
        <w:spacing w:before="0" w:after="0"/>
        <w:rPr>
          <w:lang w:val="en-GB"/>
        </w:rPr>
      </w:pPr>
      <w:r w:rsidRPr="004A6AB3">
        <w:rPr>
          <w:lang w:val="en-GB"/>
        </w:rPr>
        <w:t>References</w:t>
      </w:r>
      <w:bookmarkEnd w:id="15"/>
      <w:r w:rsidRPr="004A6AB3">
        <w:rPr>
          <w:lang w:val="en-GB"/>
        </w:rPr>
        <w:t xml:space="preserve"> </w:t>
      </w:r>
    </w:p>
    <w:p w14:paraId="0EC7866B" w14:textId="77777777" w:rsidR="00F97F46" w:rsidRPr="00F97F46" w:rsidRDefault="00000000" w:rsidP="00F97F46">
      <w:pPr>
        <w:spacing w:line="360" w:lineRule="auto"/>
        <w:jc w:val="both"/>
        <w:rPr>
          <w:rFonts w:ascii="Times New Roman" w:hAnsi="Times New Roman" w:cs="Times New Roman"/>
          <w:sz w:val="24"/>
          <w:szCs w:val="24"/>
        </w:rPr>
      </w:pPr>
      <w:r w:rsidRPr="00F97F46">
        <w:rPr>
          <w:rFonts w:ascii="Times New Roman" w:hAnsi="Times New Roman" w:cs="Times New Roman"/>
          <w:sz w:val="24"/>
          <w:szCs w:val="24"/>
        </w:rPr>
        <w:t>Bombiak, E., 2023. Effect of green intellectual capital practices on the competitive advantage of companies: evidence from polish companies. </w:t>
      </w:r>
      <w:r w:rsidRPr="00F97F46">
        <w:rPr>
          <w:rFonts w:ascii="Times New Roman" w:hAnsi="Times New Roman" w:cs="Times New Roman"/>
          <w:i/>
          <w:iCs/>
          <w:sz w:val="24"/>
          <w:szCs w:val="24"/>
        </w:rPr>
        <w:t>Sustainability</w:t>
      </w:r>
      <w:r w:rsidRPr="00F97F46">
        <w:rPr>
          <w:rFonts w:ascii="Times New Roman" w:hAnsi="Times New Roman" w:cs="Times New Roman"/>
          <w:sz w:val="24"/>
          <w:szCs w:val="24"/>
        </w:rPr>
        <w:t>, </w:t>
      </w:r>
      <w:r w:rsidRPr="00F97F46">
        <w:rPr>
          <w:rFonts w:ascii="Times New Roman" w:hAnsi="Times New Roman" w:cs="Times New Roman"/>
          <w:i/>
          <w:iCs/>
          <w:sz w:val="24"/>
          <w:szCs w:val="24"/>
        </w:rPr>
        <w:t>15</w:t>
      </w:r>
      <w:r w:rsidRPr="00F97F46">
        <w:rPr>
          <w:rFonts w:ascii="Times New Roman" w:hAnsi="Times New Roman" w:cs="Times New Roman"/>
          <w:sz w:val="24"/>
          <w:szCs w:val="24"/>
        </w:rPr>
        <w:t>(5), p.4050.</w:t>
      </w:r>
    </w:p>
    <w:p w14:paraId="177C5D16" w14:textId="77777777" w:rsidR="00F97F46" w:rsidRPr="00F97F46" w:rsidRDefault="00000000" w:rsidP="00F97F46">
      <w:pPr>
        <w:spacing w:line="360" w:lineRule="auto"/>
        <w:jc w:val="both"/>
        <w:rPr>
          <w:rFonts w:ascii="Times New Roman" w:hAnsi="Times New Roman" w:cs="Times New Roman"/>
          <w:sz w:val="24"/>
          <w:szCs w:val="24"/>
        </w:rPr>
      </w:pPr>
      <w:r w:rsidRPr="00F97F46">
        <w:rPr>
          <w:rFonts w:ascii="Times New Roman" w:hAnsi="Times New Roman" w:cs="Times New Roman"/>
          <w:sz w:val="24"/>
          <w:szCs w:val="24"/>
        </w:rPr>
        <w:t xml:space="preserve">Businessofapps.com, 2025. </w:t>
      </w:r>
      <w:r w:rsidRPr="00F97F46">
        <w:rPr>
          <w:rFonts w:ascii="Times New Roman" w:hAnsi="Times New Roman" w:cs="Times New Roman"/>
          <w:i/>
          <w:iCs/>
          <w:sz w:val="24"/>
          <w:szCs w:val="24"/>
        </w:rPr>
        <w:t>Netflix Key Statistics</w:t>
      </w:r>
      <w:r w:rsidRPr="00F97F46">
        <w:rPr>
          <w:rFonts w:ascii="Times New Roman" w:hAnsi="Times New Roman" w:cs="Times New Roman"/>
          <w:sz w:val="24"/>
          <w:szCs w:val="24"/>
        </w:rPr>
        <w:t>. Available at: https://www.businessofapps.com/data/netflix-statistics/ [Accessed on: 12.03.2025]</w:t>
      </w:r>
    </w:p>
    <w:p w14:paraId="190BE0E6" w14:textId="77777777" w:rsidR="00F97F46" w:rsidRPr="00F97F46" w:rsidRDefault="00000000" w:rsidP="00F97F46">
      <w:pPr>
        <w:spacing w:line="360" w:lineRule="auto"/>
        <w:jc w:val="both"/>
        <w:rPr>
          <w:rFonts w:ascii="Times New Roman" w:hAnsi="Times New Roman" w:cs="Times New Roman"/>
          <w:sz w:val="24"/>
          <w:szCs w:val="24"/>
        </w:rPr>
      </w:pPr>
      <w:r w:rsidRPr="00F97F46">
        <w:rPr>
          <w:rFonts w:ascii="Times New Roman" w:hAnsi="Times New Roman" w:cs="Times New Roman"/>
          <w:sz w:val="24"/>
          <w:szCs w:val="24"/>
        </w:rPr>
        <w:t>Chen, J., Wang, H. and Fu, Y., 2022. A multi-stage supply chain disruption mitigation strategy considering product life cycle during COVID-19. </w:t>
      </w:r>
      <w:r w:rsidRPr="00F97F46">
        <w:rPr>
          <w:rFonts w:ascii="Times New Roman" w:hAnsi="Times New Roman" w:cs="Times New Roman"/>
          <w:i/>
          <w:iCs/>
          <w:sz w:val="24"/>
          <w:szCs w:val="24"/>
        </w:rPr>
        <w:t>Environmental Science and Pollution Research</w:t>
      </w:r>
      <w:r w:rsidRPr="00F97F46">
        <w:rPr>
          <w:rFonts w:ascii="Times New Roman" w:hAnsi="Times New Roman" w:cs="Times New Roman"/>
          <w:sz w:val="24"/>
          <w:szCs w:val="24"/>
        </w:rPr>
        <w:t>, pp.1-15.</w:t>
      </w:r>
    </w:p>
    <w:p w14:paraId="77BF8B1A" w14:textId="77777777" w:rsidR="00F97F46" w:rsidRPr="00F97F46" w:rsidRDefault="00000000" w:rsidP="00F97F46">
      <w:pPr>
        <w:spacing w:line="360" w:lineRule="auto"/>
        <w:jc w:val="both"/>
        <w:rPr>
          <w:rFonts w:ascii="Times New Roman" w:hAnsi="Times New Roman" w:cs="Times New Roman"/>
          <w:sz w:val="24"/>
          <w:szCs w:val="24"/>
        </w:rPr>
      </w:pPr>
      <w:r w:rsidRPr="00F97F46">
        <w:rPr>
          <w:rFonts w:ascii="Times New Roman" w:hAnsi="Times New Roman" w:cs="Times New Roman"/>
          <w:sz w:val="24"/>
          <w:szCs w:val="24"/>
        </w:rPr>
        <w:t>Deshmukh, P. and Tare, H., 2024. Green marketing and corporate social responsibility: A review of business practices. </w:t>
      </w:r>
      <w:r w:rsidRPr="00F97F46">
        <w:rPr>
          <w:rFonts w:ascii="Times New Roman" w:hAnsi="Times New Roman" w:cs="Times New Roman"/>
          <w:i/>
          <w:iCs/>
          <w:sz w:val="24"/>
          <w:szCs w:val="24"/>
        </w:rPr>
        <w:t>Multidisciplinary Reviews</w:t>
      </w:r>
      <w:r w:rsidRPr="00F97F46">
        <w:rPr>
          <w:rFonts w:ascii="Times New Roman" w:hAnsi="Times New Roman" w:cs="Times New Roman"/>
          <w:sz w:val="24"/>
          <w:szCs w:val="24"/>
        </w:rPr>
        <w:t>, </w:t>
      </w:r>
      <w:r w:rsidRPr="00F97F46">
        <w:rPr>
          <w:rFonts w:ascii="Times New Roman" w:hAnsi="Times New Roman" w:cs="Times New Roman"/>
          <w:i/>
          <w:iCs/>
          <w:sz w:val="24"/>
          <w:szCs w:val="24"/>
        </w:rPr>
        <w:t>7</w:t>
      </w:r>
      <w:r w:rsidRPr="00F97F46">
        <w:rPr>
          <w:rFonts w:ascii="Times New Roman" w:hAnsi="Times New Roman" w:cs="Times New Roman"/>
          <w:sz w:val="24"/>
          <w:szCs w:val="24"/>
        </w:rPr>
        <w:t>(3), pp.2024059-2024059.</w:t>
      </w:r>
    </w:p>
    <w:p w14:paraId="0A486374" w14:textId="77777777" w:rsidR="00F97F46" w:rsidRPr="00F97F46" w:rsidRDefault="00000000" w:rsidP="00F97F46">
      <w:pPr>
        <w:spacing w:line="360" w:lineRule="auto"/>
        <w:jc w:val="both"/>
        <w:rPr>
          <w:rFonts w:ascii="Times New Roman" w:hAnsi="Times New Roman" w:cs="Times New Roman"/>
          <w:sz w:val="24"/>
          <w:szCs w:val="24"/>
        </w:rPr>
      </w:pPr>
      <w:r w:rsidRPr="00F97F46">
        <w:rPr>
          <w:rFonts w:ascii="Times New Roman" w:hAnsi="Times New Roman" w:cs="Times New Roman"/>
          <w:sz w:val="24"/>
          <w:szCs w:val="24"/>
        </w:rPr>
        <w:t xml:space="preserve">Dreiling, A. and Bican, P.M., 2022. Pioneer or follower: Which strategy to </w:t>
      </w:r>
      <w:proofErr w:type="gramStart"/>
      <w:r w:rsidRPr="00F97F46">
        <w:rPr>
          <w:rFonts w:ascii="Times New Roman" w:hAnsi="Times New Roman" w:cs="Times New Roman"/>
          <w:sz w:val="24"/>
          <w:szCs w:val="24"/>
        </w:rPr>
        <w:t>choose?.</w:t>
      </w:r>
      <w:proofErr w:type="gramEnd"/>
      <w:r w:rsidRPr="00F97F46">
        <w:rPr>
          <w:rFonts w:ascii="Times New Roman" w:hAnsi="Times New Roman" w:cs="Times New Roman"/>
          <w:sz w:val="24"/>
          <w:szCs w:val="24"/>
        </w:rPr>
        <w:t xml:space="preserve"> In </w:t>
      </w:r>
      <w:r w:rsidRPr="00F97F46">
        <w:rPr>
          <w:rFonts w:ascii="Times New Roman" w:hAnsi="Times New Roman" w:cs="Times New Roman"/>
          <w:i/>
          <w:iCs/>
          <w:sz w:val="24"/>
          <w:szCs w:val="24"/>
        </w:rPr>
        <w:t>The Routledge companion to technology management</w:t>
      </w:r>
      <w:r w:rsidRPr="00F97F46">
        <w:rPr>
          <w:rFonts w:ascii="Times New Roman" w:hAnsi="Times New Roman" w:cs="Times New Roman"/>
          <w:sz w:val="24"/>
          <w:szCs w:val="24"/>
        </w:rPr>
        <w:t> (pp. 100-115). Routledge.</w:t>
      </w:r>
    </w:p>
    <w:p w14:paraId="161C0820" w14:textId="77777777" w:rsidR="00F97F46" w:rsidRPr="00F97F46" w:rsidRDefault="00000000" w:rsidP="00F97F46">
      <w:pPr>
        <w:spacing w:line="360" w:lineRule="auto"/>
        <w:jc w:val="both"/>
        <w:rPr>
          <w:rFonts w:ascii="Times New Roman" w:hAnsi="Times New Roman" w:cs="Times New Roman"/>
          <w:sz w:val="24"/>
          <w:szCs w:val="24"/>
        </w:rPr>
      </w:pPr>
      <w:r w:rsidRPr="00F97F46">
        <w:rPr>
          <w:rFonts w:ascii="Times New Roman" w:hAnsi="Times New Roman" w:cs="Times New Roman"/>
          <w:sz w:val="24"/>
          <w:szCs w:val="24"/>
        </w:rPr>
        <w:t xml:space="preserve">Finance.yahoo.com, 2025. </w:t>
      </w:r>
      <w:r w:rsidRPr="00F97F46">
        <w:rPr>
          <w:rFonts w:ascii="Times New Roman" w:hAnsi="Times New Roman" w:cs="Times New Roman"/>
          <w:i/>
          <w:iCs/>
          <w:sz w:val="24"/>
          <w:szCs w:val="24"/>
        </w:rPr>
        <w:t xml:space="preserve">Coca-Cola Vs Pepsi Stock: Which is the Better Buy for </w:t>
      </w:r>
      <w:proofErr w:type="gramStart"/>
      <w:r w:rsidRPr="00F97F46">
        <w:rPr>
          <w:rFonts w:ascii="Times New Roman" w:hAnsi="Times New Roman" w:cs="Times New Roman"/>
          <w:i/>
          <w:iCs/>
          <w:sz w:val="24"/>
          <w:szCs w:val="24"/>
        </w:rPr>
        <w:t>2025?</w:t>
      </w:r>
      <w:r w:rsidRPr="00F97F46">
        <w:rPr>
          <w:rFonts w:ascii="Times New Roman" w:hAnsi="Times New Roman" w:cs="Times New Roman"/>
          <w:sz w:val="24"/>
          <w:szCs w:val="24"/>
        </w:rPr>
        <w:t>.</w:t>
      </w:r>
      <w:proofErr w:type="gramEnd"/>
      <w:r w:rsidRPr="00F97F46">
        <w:rPr>
          <w:rFonts w:ascii="Times New Roman" w:hAnsi="Times New Roman" w:cs="Times New Roman"/>
          <w:sz w:val="24"/>
          <w:szCs w:val="24"/>
        </w:rPr>
        <w:t xml:space="preserve"> Available at: https://finance.yahoo.com/news/coca-cola-vs-pepsi-stock-235600173.html?guccounter=1&amp;guce_referrer=aHR0cHM6Ly93d3cuZ29vZ2xlLmNvbS8&amp;guce_referrer_sig=AQAAAKmbzJyFgAW42U9D5aDP6LwSenN45oI9qCmyzTGIZLzhJbKo_w85ds_ry3a6GPA1RSgw3q68aN3yN-SkLK6OmpjwkKWUyy7-_VR5_yuMbbXdBhCUt3EyKplIUbN-Guo8FeejhWy2Z9l4WfeVHOHgE15SDSpMA3ezMLTY61lGuG2l [Accessed on: 12.03.2025]</w:t>
      </w:r>
    </w:p>
    <w:p w14:paraId="4C7062D4" w14:textId="77777777" w:rsidR="00F97F46" w:rsidRPr="00F97F46" w:rsidRDefault="00000000" w:rsidP="00F97F46">
      <w:pPr>
        <w:spacing w:line="360" w:lineRule="auto"/>
        <w:jc w:val="both"/>
        <w:rPr>
          <w:rFonts w:ascii="Times New Roman" w:hAnsi="Times New Roman" w:cs="Times New Roman"/>
          <w:sz w:val="24"/>
          <w:szCs w:val="24"/>
          <w:lang w:val="en-GB"/>
        </w:rPr>
      </w:pPr>
      <w:r w:rsidRPr="00F97F46">
        <w:rPr>
          <w:rFonts w:ascii="Times New Roman" w:hAnsi="Times New Roman" w:cs="Times New Roman"/>
          <w:sz w:val="24"/>
          <w:szCs w:val="24"/>
          <w:lang w:val="en-GB"/>
        </w:rPr>
        <w:t xml:space="preserve">Forbes, 2025. </w:t>
      </w:r>
      <w:r w:rsidRPr="00F97F46">
        <w:rPr>
          <w:rFonts w:ascii="Times New Roman" w:hAnsi="Times New Roman" w:cs="Times New Roman"/>
          <w:i/>
          <w:sz w:val="24"/>
          <w:szCs w:val="24"/>
          <w:lang w:val="en-GB"/>
        </w:rPr>
        <w:t xml:space="preserve">Tesla Delivers First New Model Y ‘Juniper’ To Customers </w:t>
      </w:r>
      <w:proofErr w:type="gramStart"/>
      <w:r w:rsidRPr="00F97F46">
        <w:rPr>
          <w:rFonts w:ascii="Times New Roman" w:hAnsi="Times New Roman" w:cs="Times New Roman"/>
          <w:i/>
          <w:sz w:val="24"/>
          <w:szCs w:val="24"/>
          <w:lang w:val="en-GB"/>
        </w:rPr>
        <w:t>At</w:t>
      </w:r>
      <w:proofErr w:type="gramEnd"/>
      <w:r w:rsidRPr="00F97F46">
        <w:rPr>
          <w:rFonts w:ascii="Times New Roman" w:hAnsi="Times New Roman" w:cs="Times New Roman"/>
          <w:i/>
          <w:sz w:val="24"/>
          <w:szCs w:val="24"/>
          <w:lang w:val="en-GB"/>
        </w:rPr>
        <w:t xml:space="preserve"> Gigafactory.</w:t>
      </w:r>
      <w:r w:rsidRPr="00F97F46">
        <w:rPr>
          <w:rFonts w:ascii="Times New Roman" w:hAnsi="Times New Roman" w:cs="Times New Roman"/>
          <w:sz w:val="24"/>
          <w:szCs w:val="24"/>
          <w:lang w:val="en-GB"/>
        </w:rPr>
        <w:t xml:space="preserve"> Available at: https://www.forbes.com/sites/brookecrothers/2025/03/08/tesla-delivers-first-new-model-y-juniper-to-customers-at-gigafactory/ [Accessed on 12/03/2025]</w:t>
      </w:r>
    </w:p>
    <w:p w14:paraId="0E8C497E" w14:textId="77777777" w:rsidR="00F97F46" w:rsidRPr="00F97F46" w:rsidRDefault="00000000" w:rsidP="00F97F46">
      <w:pPr>
        <w:spacing w:line="360" w:lineRule="auto"/>
        <w:jc w:val="both"/>
        <w:rPr>
          <w:rFonts w:ascii="Times New Roman" w:hAnsi="Times New Roman" w:cs="Times New Roman"/>
          <w:sz w:val="24"/>
          <w:szCs w:val="24"/>
        </w:rPr>
      </w:pPr>
      <w:r w:rsidRPr="00F97F46">
        <w:rPr>
          <w:rFonts w:ascii="Times New Roman" w:hAnsi="Times New Roman" w:cs="Times New Roman"/>
          <w:sz w:val="24"/>
          <w:szCs w:val="24"/>
        </w:rPr>
        <w:t xml:space="preserve">Gizchina.com, 2025. </w:t>
      </w:r>
      <w:r w:rsidRPr="00F97F46">
        <w:rPr>
          <w:rFonts w:ascii="Times New Roman" w:hAnsi="Times New Roman" w:cs="Times New Roman"/>
          <w:i/>
          <w:iCs/>
          <w:sz w:val="24"/>
          <w:szCs w:val="24"/>
        </w:rPr>
        <w:t>Samsung Galaxy A series accounts for 58% of Samsung smartphone sales in 2021.</w:t>
      </w:r>
      <w:r w:rsidRPr="00F97F46">
        <w:rPr>
          <w:rFonts w:ascii="Times New Roman" w:hAnsi="Times New Roman" w:cs="Times New Roman"/>
          <w:sz w:val="24"/>
          <w:szCs w:val="24"/>
        </w:rPr>
        <w:t xml:space="preserve"> Available at: https://www.gizchina.com/2022/03/23/samsung-galaxy-a-series-accounts-for-58-of-samsung-smartphone-sales-in-2021/?utm_source=chatgpt.com [Accessed on: 12.03.2025]</w:t>
      </w:r>
    </w:p>
    <w:p w14:paraId="62CBC426" w14:textId="77777777" w:rsidR="00F83834" w:rsidRDefault="00F83834" w:rsidP="00F97F46">
      <w:pPr>
        <w:spacing w:line="360" w:lineRule="auto"/>
        <w:jc w:val="both"/>
        <w:rPr>
          <w:rFonts w:ascii="Times New Roman" w:hAnsi="Times New Roman" w:cs="Times New Roman"/>
          <w:sz w:val="24"/>
          <w:szCs w:val="24"/>
        </w:rPr>
      </w:pPr>
    </w:p>
    <w:p w14:paraId="70E41B36" w14:textId="249D38B4" w:rsidR="00F83834" w:rsidRDefault="00F83834" w:rsidP="00F97F46">
      <w:pPr>
        <w:spacing w:line="360" w:lineRule="auto"/>
        <w:jc w:val="both"/>
        <w:rPr>
          <w:rFonts w:ascii="Times New Roman" w:hAnsi="Times New Roman" w:cs="Times New Roman"/>
          <w:sz w:val="24"/>
          <w:szCs w:val="24"/>
        </w:rPr>
      </w:pPr>
      <w:r>
        <w:rPr>
          <w:noProof/>
        </w:rPr>
        <w:lastRenderedPageBreak/>
        <w:drawing>
          <wp:anchor distT="0" distB="0" distL="114300" distR="114300" simplePos="0" relativeHeight="251701248" behindDoc="1" locked="0" layoutInCell="1" allowOverlap="1" wp14:anchorId="3E950A7D" wp14:editId="2BF0DBBD">
            <wp:simplePos x="0" y="0"/>
            <wp:positionH relativeFrom="margin">
              <wp:align>left</wp:align>
            </wp:positionH>
            <wp:positionV relativeFrom="paragraph">
              <wp:posOffset>248</wp:posOffset>
            </wp:positionV>
            <wp:extent cx="1754459" cy="859027"/>
            <wp:effectExtent l="0" t="0" r="0" b="0"/>
            <wp:wrapTight wrapText="bothSides">
              <wp:wrapPolygon edited="0">
                <wp:start x="0" y="0"/>
                <wp:lineTo x="0" y="21089"/>
                <wp:lineTo x="21350" y="21089"/>
                <wp:lineTo x="21350" y="0"/>
                <wp:lineTo x="0" y="0"/>
              </wp:wrapPolygon>
            </wp:wrapTight>
            <wp:docPr id="7034076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54459" cy="85902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28FE050" w14:textId="77777777" w:rsidR="00F83834" w:rsidRDefault="00F83834" w:rsidP="00F97F46">
      <w:pPr>
        <w:spacing w:line="360" w:lineRule="auto"/>
        <w:jc w:val="both"/>
        <w:rPr>
          <w:rFonts w:ascii="Times New Roman" w:hAnsi="Times New Roman" w:cs="Times New Roman"/>
          <w:sz w:val="24"/>
          <w:szCs w:val="24"/>
        </w:rPr>
      </w:pPr>
    </w:p>
    <w:p w14:paraId="6C512481" w14:textId="77777777" w:rsidR="00F83834" w:rsidRDefault="00F83834" w:rsidP="00F97F46">
      <w:pPr>
        <w:spacing w:line="360" w:lineRule="auto"/>
        <w:jc w:val="both"/>
        <w:rPr>
          <w:rFonts w:ascii="Times New Roman" w:hAnsi="Times New Roman" w:cs="Times New Roman"/>
          <w:sz w:val="24"/>
          <w:szCs w:val="24"/>
        </w:rPr>
      </w:pPr>
    </w:p>
    <w:p w14:paraId="0F00C22B" w14:textId="77777777" w:rsidR="00F83834" w:rsidRDefault="00F83834" w:rsidP="00F97F46">
      <w:pPr>
        <w:spacing w:line="360" w:lineRule="auto"/>
        <w:jc w:val="both"/>
        <w:rPr>
          <w:rFonts w:ascii="Times New Roman" w:hAnsi="Times New Roman" w:cs="Times New Roman"/>
          <w:sz w:val="24"/>
          <w:szCs w:val="24"/>
        </w:rPr>
      </w:pPr>
    </w:p>
    <w:p w14:paraId="5EB9C3B7" w14:textId="77777777" w:rsidR="00F83834" w:rsidRDefault="00F83834" w:rsidP="00F97F46">
      <w:pPr>
        <w:spacing w:line="360" w:lineRule="auto"/>
        <w:jc w:val="both"/>
        <w:rPr>
          <w:rFonts w:ascii="Times New Roman" w:hAnsi="Times New Roman" w:cs="Times New Roman"/>
          <w:sz w:val="24"/>
          <w:szCs w:val="24"/>
        </w:rPr>
      </w:pPr>
    </w:p>
    <w:p w14:paraId="30E9DE09" w14:textId="2B25A864" w:rsidR="00F83834" w:rsidRDefault="00000000" w:rsidP="00F97F46">
      <w:pPr>
        <w:spacing w:line="360" w:lineRule="auto"/>
        <w:jc w:val="both"/>
        <w:rPr>
          <w:rFonts w:ascii="Times New Roman" w:hAnsi="Times New Roman" w:cs="Times New Roman"/>
          <w:sz w:val="24"/>
          <w:szCs w:val="24"/>
        </w:rPr>
      </w:pPr>
      <w:r w:rsidRPr="00F97F46">
        <w:rPr>
          <w:rFonts w:ascii="Times New Roman" w:hAnsi="Times New Roman" w:cs="Times New Roman"/>
          <w:sz w:val="24"/>
          <w:szCs w:val="24"/>
        </w:rPr>
        <w:t>Hudes, K., 2024. Exploring Market Dynamics: Canada’s Flanker Brands and American MVNOs. </w:t>
      </w:r>
      <w:r w:rsidRPr="00F97F46">
        <w:rPr>
          <w:rFonts w:ascii="Times New Roman" w:hAnsi="Times New Roman" w:cs="Times New Roman"/>
          <w:i/>
          <w:iCs/>
          <w:sz w:val="24"/>
          <w:szCs w:val="24"/>
        </w:rPr>
        <w:t>Available at SSRN 4913531</w:t>
      </w:r>
      <w:r w:rsidRPr="00F97F46">
        <w:rPr>
          <w:rFonts w:ascii="Times New Roman" w:hAnsi="Times New Roman" w:cs="Times New Roman"/>
          <w:sz w:val="24"/>
          <w:szCs w:val="24"/>
        </w:rPr>
        <w:t>.</w:t>
      </w:r>
    </w:p>
    <w:p w14:paraId="1B5BB38E" w14:textId="0D026BAF" w:rsidR="00F97F46" w:rsidRPr="00F97F46" w:rsidRDefault="00000000" w:rsidP="00F97F46">
      <w:pPr>
        <w:spacing w:line="360" w:lineRule="auto"/>
        <w:jc w:val="both"/>
        <w:rPr>
          <w:rFonts w:ascii="Times New Roman" w:hAnsi="Times New Roman" w:cs="Times New Roman"/>
          <w:sz w:val="24"/>
          <w:szCs w:val="24"/>
        </w:rPr>
      </w:pPr>
      <w:r w:rsidRPr="00F97F46">
        <w:rPr>
          <w:rFonts w:ascii="Times New Roman" w:hAnsi="Times New Roman" w:cs="Times New Roman"/>
          <w:sz w:val="24"/>
          <w:szCs w:val="24"/>
        </w:rPr>
        <w:t>Irmak, E., Kabalci, E. and Kabalci, Y., 2023. Digital transformation of microgrids: a review of design, operation, optimization, and cybersecurity. </w:t>
      </w:r>
      <w:r w:rsidRPr="00F97F46">
        <w:rPr>
          <w:rFonts w:ascii="Times New Roman" w:hAnsi="Times New Roman" w:cs="Times New Roman"/>
          <w:i/>
          <w:iCs/>
          <w:sz w:val="24"/>
          <w:szCs w:val="24"/>
        </w:rPr>
        <w:t>Energies</w:t>
      </w:r>
      <w:r w:rsidRPr="00F97F46">
        <w:rPr>
          <w:rFonts w:ascii="Times New Roman" w:hAnsi="Times New Roman" w:cs="Times New Roman"/>
          <w:sz w:val="24"/>
          <w:szCs w:val="24"/>
        </w:rPr>
        <w:t>, </w:t>
      </w:r>
      <w:r w:rsidRPr="00F97F46">
        <w:rPr>
          <w:rFonts w:ascii="Times New Roman" w:hAnsi="Times New Roman" w:cs="Times New Roman"/>
          <w:i/>
          <w:iCs/>
          <w:sz w:val="24"/>
          <w:szCs w:val="24"/>
        </w:rPr>
        <w:t>16</w:t>
      </w:r>
      <w:r w:rsidRPr="00F97F46">
        <w:rPr>
          <w:rFonts w:ascii="Times New Roman" w:hAnsi="Times New Roman" w:cs="Times New Roman"/>
          <w:sz w:val="24"/>
          <w:szCs w:val="24"/>
        </w:rPr>
        <w:t>(12), p.4590.</w:t>
      </w:r>
    </w:p>
    <w:p w14:paraId="2803FCE5" w14:textId="77777777" w:rsidR="00F97F46" w:rsidRPr="00F97F46" w:rsidRDefault="00000000" w:rsidP="00F97F46">
      <w:pPr>
        <w:spacing w:line="360" w:lineRule="auto"/>
        <w:jc w:val="both"/>
        <w:rPr>
          <w:rFonts w:ascii="Times New Roman" w:hAnsi="Times New Roman" w:cs="Times New Roman"/>
          <w:sz w:val="24"/>
          <w:szCs w:val="24"/>
          <w:lang w:val="en-GB"/>
        </w:rPr>
      </w:pPr>
      <w:r w:rsidRPr="00F97F46">
        <w:rPr>
          <w:rFonts w:ascii="Times New Roman" w:hAnsi="Times New Roman" w:cs="Times New Roman"/>
          <w:sz w:val="24"/>
          <w:szCs w:val="24"/>
          <w:lang w:val="en-GB"/>
        </w:rPr>
        <w:t xml:space="preserve">Macrotrends, 2024. </w:t>
      </w:r>
      <w:r w:rsidRPr="00F97F46">
        <w:rPr>
          <w:rFonts w:ascii="Times New Roman" w:hAnsi="Times New Roman" w:cs="Times New Roman"/>
          <w:i/>
          <w:sz w:val="24"/>
          <w:szCs w:val="24"/>
          <w:lang w:val="en-GB"/>
        </w:rPr>
        <w:t>Amazon Research and Development Expenses 2010-2024 | AMZN.</w:t>
      </w:r>
      <w:r w:rsidRPr="00F97F46">
        <w:rPr>
          <w:rFonts w:ascii="Times New Roman" w:hAnsi="Times New Roman" w:cs="Times New Roman"/>
          <w:sz w:val="24"/>
          <w:szCs w:val="24"/>
          <w:lang w:val="en-GB"/>
        </w:rPr>
        <w:t xml:space="preserve"> Available at: https://www.macrotrends.net/stocks/charts/AMZN/amazon/research-development-expenses#:~:text=Amazon%20annual%20research%20and%20development,a%2030.62%25%20increase%20from%202021/ [Accessed on 12/03/2025]</w:t>
      </w:r>
    </w:p>
    <w:p w14:paraId="3C099A69" w14:textId="77777777" w:rsidR="00F97F46" w:rsidRPr="00F97F46" w:rsidRDefault="00000000" w:rsidP="00F97F46">
      <w:pPr>
        <w:spacing w:line="360" w:lineRule="auto"/>
        <w:jc w:val="both"/>
        <w:rPr>
          <w:rFonts w:ascii="Times New Roman" w:hAnsi="Times New Roman" w:cs="Times New Roman"/>
          <w:sz w:val="24"/>
          <w:szCs w:val="24"/>
        </w:rPr>
      </w:pPr>
      <w:r w:rsidRPr="00F97F46">
        <w:rPr>
          <w:rFonts w:ascii="Times New Roman" w:hAnsi="Times New Roman" w:cs="Times New Roman"/>
          <w:sz w:val="24"/>
          <w:szCs w:val="24"/>
        </w:rPr>
        <w:t xml:space="preserve">Maslach, D., Rousseau, H. and Lamont, B., 2024. Pioneer Learning </w:t>
      </w:r>
      <w:proofErr w:type="gramStart"/>
      <w:r w:rsidRPr="00F97F46">
        <w:rPr>
          <w:rFonts w:ascii="Times New Roman" w:hAnsi="Times New Roman" w:cs="Times New Roman"/>
          <w:sz w:val="24"/>
          <w:szCs w:val="24"/>
        </w:rPr>
        <w:t>From</w:t>
      </w:r>
      <w:proofErr w:type="gramEnd"/>
      <w:r w:rsidRPr="00F97F46">
        <w:rPr>
          <w:rFonts w:ascii="Times New Roman" w:hAnsi="Times New Roman" w:cs="Times New Roman"/>
          <w:sz w:val="24"/>
          <w:szCs w:val="24"/>
        </w:rPr>
        <w:t xml:space="preserve"> Failure: How Competitor Entry and Consumer Reports Improve Learning From Failure Repositories. </w:t>
      </w:r>
      <w:r w:rsidRPr="00F97F46">
        <w:rPr>
          <w:rFonts w:ascii="Times New Roman" w:hAnsi="Times New Roman" w:cs="Times New Roman"/>
          <w:i/>
          <w:iCs/>
          <w:sz w:val="24"/>
          <w:szCs w:val="24"/>
        </w:rPr>
        <w:t>Journal of Management</w:t>
      </w:r>
      <w:r w:rsidRPr="00F97F46">
        <w:rPr>
          <w:rFonts w:ascii="Times New Roman" w:hAnsi="Times New Roman" w:cs="Times New Roman"/>
          <w:sz w:val="24"/>
          <w:szCs w:val="24"/>
        </w:rPr>
        <w:t>, p.01492063241303059.</w:t>
      </w:r>
    </w:p>
    <w:p w14:paraId="577570FB" w14:textId="77777777" w:rsidR="00F97F46" w:rsidRPr="00F97F46" w:rsidRDefault="00000000" w:rsidP="00F97F46">
      <w:pPr>
        <w:spacing w:line="360" w:lineRule="auto"/>
        <w:jc w:val="both"/>
        <w:rPr>
          <w:rFonts w:ascii="Times New Roman" w:hAnsi="Times New Roman" w:cs="Times New Roman"/>
          <w:sz w:val="24"/>
          <w:szCs w:val="24"/>
        </w:rPr>
      </w:pPr>
      <w:r w:rsidRPr="00F97F46">
        <w:rPr>
          <w:rFonts w:ascii="Times New Roman" w:hAnsi="Times New Roman" w:cs="Times New Roman"/>
          <w:sz w:val="24"/>
          <w:szCs w:val="24"/>
        </w:rPr>
        <w:t xml:space="preserve">Okeke, N.I., Bakare, O.A. and </w:t>
      </w:r>
      <w:proofErr w:type="spellStart"/>
      <w:r w:rsidRPr="00F97F46">
        <w:rPr>
          <w:rFonts w:ascii="Times New Roman" w:hAnsi="Times New Roman" w:cs="Times New Roman"/>
          <w:sz w:val="24"/>
          <w:szCs w:val="24"/>
        </w:rPr>
        <w:t>Achumie</w:t>
      </w:r>
      <w:proofErr w:type="spellEnd"/>
      <w:r w:rsidRPr="00F97F46">
        <w:rPr>
          <w:rFonts w:ascii="Times New Roman" w:hAnsi="Times New Roman" w:cs="Times New Roman"/>
          <w:sz w:val="24"/>
          <w:szCs w:val="24"/>
        </w:rPr>
        <w:t>, G.O., 2024. Forecasting financial stability in SMEs: A comprehensive analysis of strategic budgeting and revenue management. </w:t>
      </w:r>
      <w:r w:rsidRPr="00F97F46">
        <w:rPr>
          <w:rFonts w:ascii="Times New Roman" w:hAnsi="Times New Roman" w:cs="Times New Roman"/>
          <w:i/>
          <w:iCs/>
          <w:sz w:val="24"/>
          <w:szCs w:val="24"/>
        </w:rPr>
        <w:t>Open Access Research Journal of Multidisciplinary Studies</w:t>
      </w:r>
      <w:r w:rsidRPr="00F97F46">
        <w:rPr>
          <w:rFonts w:ascii="Times New Roman" w:hAnsi="Times New Roman" w:cs="Times New Roman"/>
          <w:sz w:val="24"/>
          <w:szCs w:val="24"/>
        </w:rPr>
        <w:t>, </w:t>
      </w:r>
      <w:r w:rsidRPr="00F97F46">
        <w:rPr>
          <w:rFonts w:ascii="Times New Roman" w:hAnsi="Times New Roman" w:cs="Times New Roman"/>
          <w:i/>
          <w:iCs/>
          <w:sz w:val="24"/>
          <w:szCs w:val="24"/>
        </w:rPr>
        <w:t>8</w:t>
      </w:r>
      <w:r w:rsidRPr="00F97F46">
        <w:rPr>
          <w:rFonts w:ascii="Times New Roman" w:hAnsi="Times New Roman" w:cs="Times New Roman"/>
          <w:sz w:val="24"/>
          <w:szCs w:val="24"/>
        </w:rPr>
        <w:t>(1), pp.139-149.</w:t>
      </w:r>
    </w:p>
    <w:p w14:paraId="4F7C27EC" w14:textId="77777777" w:rsidR="00F97F46" w:rsidRPr="00F97F46" w:rsidRDefault="00000000" w:rsidP="00F97F46">
      <w:pPr>
        <w:spacing w:line="360" w:lineRule="auto"/>
        <w:jc w:val="both"/>
        <w:rPr>
          <w:rFonts w:ascii="Times New Roman" w:hAnsi="Times New Roman" w:cs="Times New Roman"/>
          <w:sz w:val="24"/>
          <w:szCs w:val="24"/>
        </w:rPr>
      </w:pPr>
      <w:r w:rsidRPr="00F97F46">
        <w:rPr>
          <w:rFonts w:ascii="Times New Roman" w:hAnsi="Times New Roman" w:cs="Times New Roman"/>
          <w:sz w:val="24"/>
          <w:szCs w:val="24"/>
        </w:rPr>
        <w:t>Olson, E.M., Olson, K.M., Czaplewski, A.J. and Key, T.M., 2021. Business strategy and the management of digital marketing. </w:t>
      </w:r>
      <w:r w:rsidRPr="00F97F46">
        <w:rPr>
          <w:rFonts w:ascii="Times New Roman" w:hAnsi="Times New Roman" w:cs="Times New Roman"/>
          <w:i/>
          <w:iCs/>
          <w:sz w:val="24"/>
          <w:szCs w:val="24"/>
        </w:rPr>
        <w:t>Business horizons</w:t>
      </w:r>
      <w:r w:rsidRPr="00F97F46">
        <w:rPr>
          <w:rFonts w:ascii="Times New Roman" w:hAnsi="Times New Roman" w:cs="Times New Roman"/>
          <w:sz w:val="24"/>
          <w:szCs w:val="24"/>
        </w:rPr>
        <w:t>, </w:t>
      </w:r>
      <w:r w:rsidRPr="00F97F46">
        <w:rPr>
          <w:rFonts w:ascii="Times New Roman" w:hAnsi="Times New Roman" w:cs="Times New Roman"/>
          <w:i/>
          <w:iCs/>
          <w:sz w:val="24"/>
          <w:szCs w:val="24"/>
        </w:rPr>
        <w:t>64</w:t>
      </w:r>
      <w:r w:rsidRPr="00F97F46">
        <w:rPr>
          <w:rFonts w:ascii="Times New Roman" w:hAnsi="Times New Roman" w:cs="Times New Roman"/>
          <w:sz w:val="24"/>
          <w:szCs w:val="24"/>
        </w:rPr>
        <w:t>(2), pp.285-293.</w:t>
      </w:r>
    </w:p>
    <w:p w14:paraId="6914614C" w14:textId="77777777" w:rsidR="00F97F46" w:rsidRPr="00F97F46" w:rsidRDefault="00000000" w:rsidP="00F97F46">
      <w:pPr>
        <w:spacing w:line="360" w:lineRule="auto"/>
        <w:jc w:val="both"/>
        <w:rPr>
          <w:rFonts w:ascii="Times New Roman" w:hAnsi="Times New Roman" w:cs="Times New Roman"/>
          <w:sz w:val="24"/>
          <w:szCs w:val="24"/>
          <w:lang w:val="en-GB"/>
        </w:rPr>
      </w:pPr>
      <w:r w:rsidRPr="00F97F46">
        <w:rPr>
          <w:rFonts w:ascii="Times New Roman" w:hAnsi="Times New Roman" w:cs="Times New Roman"/>
          <w:sz w:val="24"/>
          <w:szCs w:val="24"/>
          <w:lang w:val="en-GB"/>
        </w:rPr>
        <w:t xml:space="preserve">Pangarkar, T., 2025. </w:t>
      </w:r>
      <w:r w:rsidRPr="00F97F46">
        <w:rPr>
          <w:rFonts w:ascii="Times New Roman" w:hAnsi="Times New Roman" w:cs="Times New Roman"/>
          <w:i/>
          <w:sz w:val="24"/>
          <w:szCs w:val="24"/>
          <w:lang w:val="en-GB"/>
        </w:rPr>
        <w:t>Google Search Statistics 2025 By Algorithm, Results, Growth</w:t>
      </w:r>
      <w:r w:rsidRPr="00F97F46">
        <w:rPr>
          <w:rFonts w:ascii="Times New Roman" w:hAnsi="Times New Roman" w:cs="Times New Roman"/>
          <w:sz w:val="24"/>
          <w:szCs w:val="24"/>
          <w:lang w:val="en-GB"/>
        </w:rPr>
        <w:t>. Available at: https://scoop.market.us/google-search-statistics/ [Accessed on 12/03/2025]</w:t>
      </w:r>
    </w:p>
    <w:p w14:paraId="4DE59546" w14:textId="77777777" w:rsidR="00F97F46" w:rsidRPr="00F97F46" w:rsidRDefault="00000000" w:rsidP="00F97F46">
      <w:pPr>
        <w:spacing w:line="360" w:lineRule="auto"/>
        <w:jc w:val="both"/>
        <w:rPr>
          <w:rFonts w:ascii="Times New Roman" w:hAnsi="Times New Roman" w:cs="Times New Roman"/>
          <w:sz w:val="24"/>
          <w:szCs w:val="24"/>
        </w:rPr>
      </w:pPr>
      <w:r w:rsidRPr="00F97F46">
        <w:rPr>
          <w:rFonts w:ascii="Times New Roman" w:hAnsi="Times New Roman" w:cs="Times New Roman"/>
          <w:sz w:val="24"/>
          <w:szCs w:val="24"/>
        </w:rPr>
        <w:t xml:space="preserve">Plus9time.com, 2025. </w:t>
      </w:r>
      <w:r w:rsidRPr="00F97F46">
        <w:rPr>
          <w:rFonts w:ascii="Times New Roman" w:hAnsi="Times New Roman" w:cs="Times New Roman"/>
          <w:i/>
          <w:iCs/>
          <w:sz w:val="24"/>
          <w:szCs w:val="24"/>
        </w:rPr>
        <w:t>Plus9Time</w:t>
      </w:r>
      <w:r w:rsidRPr="00F97F46">
        <w:rPr>
          <w:rFonts w:ascii="Times New Roman" w:hAnsi="Times New Roman" w:cs="Times New Roman"/>
          <w:sz w:val="24"/>
          <w:szCs w:val="24"/>
        </w:rPr>
        <w:t>. Available at: https://www.plus9time.com/ 2025/1/1/all-2024-grand-seiko-announcements [Accessed on: 12.03.2025]</w:t>
      </w:r>
    </w:p>
    <w:p w14:paraId="7B9C7126" w14:textId="77777777" w:rsidR="00F97F46" w:rsidRPr="00F97F46" w:rsidRDefault="00000000" w:rsidP="00F97F46">
      <w:pPr>
        <w:spacing w:line="360" w:lineRule="auto"/>
        <w:jc w:val="both"/>
        <w:rPr>
          <w:rFonts w:ascii="Times New Roman" w:hAnsi="Times New Roman" w:cs="Times New Roman"/>
          <w:sz w:val="24"/>
          <w:szCs w:val="24"/>
        </w:rPr>
      </w:pPr>
      <w:r w:rsidRPr="00F97F46">
        <w:rPr>
          <w:rFonts w:ascii="Times New Roman" w:hAnsi="Times New Roman" w:cs="Times New Roman"/>
          <w:sz w:val="24"/>
          <w:szCs w:val="24"/>
        </w:rPr>
        <w:t xml:space="preserve">Rusch, M., </w:t>
      </w:r>
      <w:proofErr w:type="spellStart"/>
      <w:r w:rsidRPr="00F97F46">
        <w:rPr>
          <w:rFonts w:ascii="Times New Roman" w:hAnsi="Times New Roman" w:cs="Times New Roman"/>
          <w:sz w:val="24"/>
          <w:szCs w:val="24"/>
        </w:rPr>
        <w:t>Schöggl</w:t>
      </w:r>
      <w:proofErr w:type="spellEnd"/>
      <w:r w:rsidRPr="00F97F46">
        <w:rPr>
          <w:rFonts w:ascii="Times New Roman" w:hAnsi="Times New Roman" w:cs="Times New Roman"/>
          <w:sz w:val="24"/>
          <w:szCs w:val="24"/>
        </w:rPr>
        <w:t>, J.P. and Baumgartner, R.J., 2023. Application of digital technologies for sustainable product management in a circular economy: A review. </w:t>
      </w:r>
      <w:r w:rsidRPr="00F97F46">
        <w:rPr>
          <w:rFonts w:ascii="Times New Roman" w:hAnsi="Times New Roman" w:cs="Times New Roman"/>
          <w:i/>
          <w:iCs/>
          <w:sz w:val="24"/>
          <w:szCs w:val="24"/>
        </w:rPr>
        <w:t>Business strategy and the environment</w:t>
      </w:r>
      <w:r w:rsidRPr="00F97F46">
        <w:rPr>
          <w:rFonts w:ascii="Times New Roman" w:hAnsi="Times New Roman" w:cs="Times New Roman"/>
          <w:sz w:val="24"/>
          <w:szCs w:val="24"/>
        </w:rPr>
        <w:t>, </w:t>
      </w:r>
      <w:r w:rsidRPr="00F97F46">
        <w:rPr>
          <w:rFonts w:ascii="Times New Roman" w:hAnsi="Times New Roman" w:cs="Times New Roman"/>
          <w:i/>
          <w:iCs/>
          <w:sz w:val="24"/>
          <w:szCs w:val="24"/>
        </w:rPr>
        <w:t>32</w:t>
      </w:r>
      <w:r w:rsidRPr="00F97F46">
        <w:rPr>
          <w:rFonts w:ascii="Times New Roman" w:hAnsi="Times New Roman" w:cs="Times New Roman"/>
          <w:sz w:val="24"/>
          <w:szCs w:val="24"/>
        </w:rPr>
        <w:t>(3), pp.1159-1174.</w:t>
      </w:r>
    </w:p>
    <w:p w14:paraId="3BADAD06" w14:textId="7EE13404" w:rsidR="00F97F46" w:rsidRPr="00F97F46" w:rsidRDefault="00000000" w:rsidP="00F97F46">
      <w:pPr>
        <w:spacing w:line="360" w:lineRule="auto"/>
        <w:jc w:val="both"/>
        <w:rPr>
          <w:rFonts w:ascii="Times New Roman" w:hAnsi="Times New Roman" w:cs="Times New Roman"/>
          <w:sz w:val="24"/>
          <w:szCs w:val="24"/>
        </w:rPr>
      </w:pPr>
      <w:r w:rsidRPr="00F97F46">
        <w:rPr>
          <w:rFonts w:ascii="Times New Roman" w:hAnsi="Times New Roman" w:cs="Times New Roman"/>
          <w:sz w:val="24"/>
          <w:szCs w:val="24"/>
        </w:rPr>
        <w:t xml:space="preserve">Samsung, 2024. </w:t>
      </w:r>
      <w:r w:rsidRPr="00F97F46">
        <w:rPr>
          <w:rFonts w:ascii="Times New Roman" w:hAnsi="Times New Roman" w:cs="Times New Roman"/>
          <w:i/>
          <w:sz w:val="24"/>
          <w:szCs w:val="24"/>
        </w:rPr>
        <w:t>Samsung Scores #1 in Customer Satisfaction and Overall Service Quality for 5G Mobile Devices.</w:t>
      </w:r>
      <w:r w:rsidRPr="00F97F46">
        <w:rPr>
          <w:rFonts w:ascii="Times New Roman" w:hAnsi="Times New Roman" w:cs="Times New Roman"/>
          <w:sz w:val="24"/>
          <w:szCs w:val="24"/>
        </w:rPr>
        <w:t xml:space="preserve"> </w:t>
      </w:r>
      <w:r w:rsidRPr="00F97F46">
        <w:rPr>
          <w:rFonts w:ascii="Times New Roman" w:hAnsi="Times New Roman" w:cs="Times New Roman"/>
          <w:sz w:val="24"/>
          <w:szCs w:val="24"/>
          <w:lang w:val="en-GB"/>
        </w:rPr>
        <w:t>Available at:</w:t>
      </w:r>
      <w:r w:rsidRPr="00F97F46">
        <w:rPr>
          <w:rFonts w:ascii="Times New Roman" w:hAnsi="Times New Roman" w:cs="Times New Roman"/>
          <w:sz w:val="24"/>
          <w:szCs w:val="24"/>
        </w:rPr>
        <w:t xml:space="preserve"> https://news.samsung.com/us/samsung-scores-1-customer-satisfaction-overall-service-quality-mobile-2024-acsi//</w:t>
      </w:r>
      <w:r w:rsidRPr="00F97F46">
        <w:rPr>
          <w:rFonts w:ascii="Times New Roman" w:hAnsi="Times New Roman" w:cs="Times New Roman"/>
          <w:sz w:val="24"/>
          <w:szCs w:val="24"/>
          <w:lang w:val="en-GB"/>
        </w:rPr>
        <w:t xml:space="preserve"> [Accessed on 12/03/2025]</w:t>
      </w:r>
    </w:p>
    <w:p w14:paraId="183D6184" w14:textId="487A6885" w:rsidR="00F83834" w:rsidRDefault="00F83834" w:rsidP="00F97F46">
      <w:pPr>
        <w:spacing w:line="360" w:lineRule="auto"/>
        <w:jc w:val="both"/>
        <w:rPr>
          <w:rFonts w:ascii="Times New Roman" w:hAnsi="Times New Roman" w:cs="Times New Roman"/>
          <w:sz w:val="24"/>
          <w:szCs w:val="24"/>
          <w:lang w:val="en-GB"/>
        </w:rPr>
      </w:pPr>
      <w:r>
        <w:rPr>
          <w:noProof/>
        </w:rPr>
        <w:lastRenderedPageBreak/>
        <w:drawing>
          <wp:anchor distT="0" distB="0" distL="114300" distR="114300" simplePos="0" relativeHeight="251697152" behindDoc="1" locked="0" layoutInCell="1" allowOverlap="1" wp14:anchorId="592AF686" wp14:editId="5D8AABE2">
            <wp:simplePos x="0" y="0"/>
            <wp:positionH relativeFrom="margin">
              <wp:align>left</wp:align>
            </wp:positionH>
            <wp:positionV relativeFrom="paragraph">
              <wp:posOffset>-248</wp:posOffset>
            </wp:positionV>
            <wp:extent cx="1754459" cy="859027"/>
            <wp:effectExtent l="0" t="0" r="0" b="0"/>
            <wp:wrapTight wrapText="bothSides">
              <wp:wrapPolygon edited="0">
                <wp:start x="0" y="0"/>
                <wp:lineTo x="0" y="21089"/>
                <wp:lineTo x="21350" y="21089"/>
                <wp:lineTo x="21350" y="0"/>
                <wp:lineTo x="0" y="0"/>
              </wp:wrapPolygon>
            </wp:wrapTight>
            <wp:docPr id="1498211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54459" cy="85902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CBFC32" w14:textId="77777777" w:rsidR="00F83834" w:rsidRDefault="00F83834" w:rsidP="00F97F46">
      <w:pPr>
        <w:spacing w:line="360" w:lineRule="auto"/>
        <w:jc w:val="both"/>
        <w:rPr>
          <w:rFonts w:ascii="Times New Roman" w:hAnsi="Times New Roman" w:cs="Times New Roman"/>
          <w:sz w:val="24"/>
          <w:szCs w:val="24"/>
          <w:lang w:val="en-GB"/>
        </w:rPr>
      </w:pPr>
    </w:p>
    <w:p w14:paraId="2ECDA48E" w14:textId="77777777" w:rsidR="00F83834" w:rsidRDefault="00F83834" w:rsidP="00F97F46">
      <w:pPr>
        <w:spacing w:line="360" w:lineRule="auto"/>
        <w:jc w:val="both"/>
        <w:rPr>
          <w:rFonts w:ascii="Times New Roman" w:hAnsi="Times New Roman" w:cs="Times New Roman"/>
          <w:sz w:val="24"/>
          <w:szCs w:val="24"/>
          <w:lang w:val="en-GB"/>
        </w:rPr>
      </w:pPr>
    </w:p>
    <w:p w14:paraId="2ED43A4F" w14:textId="77777777" w:rsidR="00584EAB" w:rsidRDefault="00584EAB" w:rsidP="00F97F46">
      <w:pPr>
        <w:spacing w:line="360" w:lineRule="auto"/>
        <w:jc w:val="both"/>
        <w:rPr>
          <w:rFonts w:ascii="Times New Roman" w:hAnsi="Times New Roman" w:cs="Times New Roman"/>
          <w:sz w:val="24"/>
          <w:szCs w:val="24"/>
          <w:lang w:val="en-GB"/>
        </w:rPr>
      </w:pPr>
    </w:p>
    <w:p w14:paraId="53A7BC98" w14:textId="77777777" w:rsidR="00584EAB" w:rsidRDefault="00584EAB" w:rsidP="00F97F46">
      <w:pPr>
        <w:spacing w:line="360" w:lineRule="auto"/>
        <w:jc w:val="both"/>
        <w:rPr>
          <w:rFonts w:ascii="Times New Roman" w:hAnsi="Times New Roman" w:cs="Times New Roman"/>
          <w:sz w:val="24"/>
          <w:szCs w:val="24"/>
          <w:lang w:val="en-GB"/>
        </w:rPr>
      </w:pPr>
    </w:p>
    <w:p w14:paraId="10D3A084" w14:textId="64FAE8A3" w:rsidR="00F97F46" w:rsidRPr="00F97F46" w:rsidRDefault="00000000" w:rsidP="00F97F46">
      <w:pPr>
        <w:spacing w:line="360" w:lineRule="auto"/>
        <w:jc w:val="both"/>
        <w:rPr>
          <w:rFonts w:ascii="Times New Roman" w:hAnsi="Times New Roman" w:cs="Times New Roman"/>
          <w:sz w:val="24"/>
          <w:szCs w:val="24"/>
          <w:lang w:val="en-GB"/>
        </w:rPr>
      </w:pPr>
      <w:r w:rsidRPr="00F97F46">
        <w:rPr>
          <w:rFonts w:ascii="Times New Roman" w:hAnsi="Times New Roman" w:cs="Times New Roman"/>
          <w:sz w:val="24"/>
          <w:szCs w:val="24"/>
          <w:lang w:val="en-GB"/>
        </w:rPr>
        <w:t xml:space="preserve">Slack, J.S., 2024. </w:t>
      </w:r>
      <w:r w:rsidRPr="00F97F46">
        <w:rPr>
          <w:rFonts w:ascii="Times New Roman" w:hAnsi="Times New Roman" w:cs="Times New Roman"/>
          <w:i/>
          <w:sz w:val="24"/>
          <w:szCs w:val="24"/>
          <w:lang w:val="en-GB"/>
        </w:rPr>
        <w:t>Coca Cola (Coke) Facts and Statistics (2024).</w:t>
      </w:r>
      <w:r w:rsidRPr="00F97F46">
        <w:rPr>
          <w:rFonts w:ascii="Times New Roman" w:hAnsi="Times New Roman" w:cs="Times New Roman"/>
          <w:sz w:val="24"/>
          <w:szCs w:val="24"/>
          <w:lang w:val="en-GB"/>
        </w:rPr>
        <w:t xml:space="preserve"> Available at: </w:t>
      </w:r>
      <w:hyperlink r:id="rId20" w:history="1">
        <w:r w:rsidR="00F83834" w:rsidRPr="00D050EA">
          <w:rPr>
            <w:rStyle w:val="Hyperlink"/>
            <w:rFonts w:ascii="Times New Roman" w:hAnsi="Times New Roman" w:cs="Times New Roman"/>
            <w:sz w:val="24"/>
            <w:szCs w:val="24"/>
            <w:lang w:val="en-GB"/>
          </w:rPr>
          <w:t>https://www.investing.com/academy/statistics/coca-cola-</w:t>
        </w:r>
      </w:hyperlink>
      <w:r w:rsidRPr="00F97F46">
        <w:rPr>
          <w:rFonts w:ascii="Times New Roman" w:hAnsi="Times New Roman" w:cs="Times New Roman"/>
          <w:sz w:val="24"/>
          <w:szCs w:val="24"/>
          <w:lang w:val="en-GB"/>
        </w:rPr>
        <w:t>statistics/</w:t>
      </w:r>
      <w:proofErr w:type="gramStart"/>
      <w:r w:rsidRPr="00F97F46">
        <w:rPr>
          <w:rFonts w:ascii="Times New Roman" w:hAnsi="Times New Roman" w:cs="Times New Roman"/>
          <w:sz w:val="24"/>
          <w:szCs w:val="24"/>
          <w:lang w:val="en-GB"/>
        </w:rPr>
        <w:t>#:~</w:t>
      </w:r>
      <w:proofErr w:type="gramEnd"/>
      <w:r w:rsidRPr="00F97F46">
        <w:rPr>
          <w:rFonts w:ascii="Times New Roman" w:hAnsi="Times New Roman" w:cs="Times New Roman"/>
          <w:sz w:val="24"/>
          <w:szCs w:val="24"/>
          <w:lang w:val="en-GB"/>
        </w:rPr>
        <w:t>:text=Coca%2DCola%3A%20~40%25,non%2Dalcoholic%20beverage%20market%20share [Accessed on 12/03/2025]</w:t>
      </w:r>
    </w:p>
    <w:p w14:paraId="21C1998F" w14:textId="77777777" w:rsidR="00F97F46" w:rsidRPr="00F97F46" w:rsidRDefault="00000000" w:rsidP="00F97F46">
      <w:pPr>
        <w:spacing w:line="360" w:lineRule="auto"/>
        <w:jc w:val="both"/>
        <w:rPr>
          <w:rFonts w:ascii="Times New Roman" w:hAnsi="Times New Roman" w:cs="Times New Roman"/>
          <w:sz w:val="24"/>
          <w:szCs w:val="24"/>
        </w:rPr>
      </w:pPr>
      <w:r w:rsidRPr="00F97F46">
        <w:rPr>
          <w:rFonts w:ascii="Times New Roman" w:hAnsi="Times New Roman" w:cs="Times New Roman"/>
          <w:sz w:val="24"/>
          <w:szCs w:val="24"/>
        </w:rPr>
        <w:t xml:space="preserve">Statista, 2024. </w:t>
      </w:r>
      <w:r w:rsidRPr="00F97F46">
        <w:rPr>
          <w:rFonts w:ascii="Times New Roman" w:hAnsi="Times New Roman" w:cs="Times New Roman"/>
          <w:i/>
          <w:sz w:val="24"/>
          <w:szCs w:val="24"/>
        </w:rPr>
        <w:t>Most popular social networks worldwide as of April 2024, by number of monthly active users (in millions).</w:t>
      </w:r>
      <w:r w:rsidRPr="00F97F46">
        <w:rPr>
          <w:rFonts w:ascii="Times New Roman" w:hAnsi="Times New Roman" w:cs="Times New Roman"/>
          <w:sz w:val="24"/>
          <w:szCs w:val="24"/>
        </w:rPr>
        <w:t xml:space="preserve"> </w:t>
      </w:r>
      <w:r w:rsidRPr="00F97F46">
        <w:rPr>
          <w:rFonts w:ascii="Times New Roman" w:hAnsi="Times New Roman" w:cs="Times New Roman"/>
          <w:sz w:val="24"/>
          <w:szCs w:val="24"/>
          <w:lang w:val="en-GB"/>
        </w:rPr>
        <w:t>Available at:</w:t>
      </w:r>
      <w:r w:rsidRPr="00F97F46">
        <w:rPr>
          <w:rFonts w:ascii="Times New Roman" w:hAnsi="Times New Roman" w:cs="Times New Roman"/>
          <w:sz w:val="24"/>
          <w:szCs w:val="24"/>
        </w:rPr>
        <w:t xml:space="preserve"> https://www.statista.com/statistics/272014/global-social-networks-ranked-by-number-of-users/</w:t>
      </w:r>
      <w:r w:rsidRPr="00F97F46">
        <w:rPr>
          <w:rFonts w:ascii="Times New Roman" w:hAnsi="Times New Roman" w:cs="Times New Roman"/>
          <w:sz w:val="24"/>
          <w:szCs w:val="24"/>
          <w:lang w:val="en-GB"/>
        </w:rPr>
        <w:t xml:space="preserve"> [Accessed on 12/03/2025]</w:t>
      </w:r>
    </w:p>
    <w:p w14:paraId="1B2CBFDE" w14:textId="77777777" w:rsidR="00F97F46" w:rsidRPr="00F97F46" w:rsidRDefault="00000000" w:rsidP="00F97F46">
      <w:pPr>
        <w:spacing w:line="360" w:lineRule="auto"/>
        <w:jc w:val="both"/>
        <w:rPr>
          <w:rFonts w:ascii="Times New Roman" w:hAnsi="Times New Roman" w:cs="Times New Roman"/>
          <w:sz w:val="24"/>
          <w:szCs w:val="24"/>
          <w:lang w:val="en-GB"/>
        </w:rPr>
      </w:pPr>
      <w:r w:rsidRPr="00F97F46">
        <w:rPr>
          <w:rFonts w:ascii="Times New Roman" w:hAnsi="Times New Roman" w:cs="Times New Roman"/>
          <w:sz w:val="24"/>
          <w:szCs w:val="24"/>
          <w:lang w:val="en-GB"/>
        </w:rPr>
        <w:t xml:space="preserve">Statista, 2025. </w:t>
      </w:r>
      <w:r w:rsidRPr="00F97F46">
        <w:rPr>
          <w:rFonts w:ascii="Times New Roman" w:hAnsi="Times New Roman" w:cs="Times New Roman"/>
          <w:i/>
          <w:sz w:val="24"/>
          <w:szCs w:val="24"/>
          <w:lang w:val="en-GB"/>
        </w:rPr>
        <w:t xml:space="preserve">Amazon's share of total retail e-commerce sales in the United States in 2023 and 2024, by product category. </w:t>
      </w:r>
      <w:r w:rsidRPr="00F97F46">
        <w:rPr>
          <w:rFonts w:ascii="Times New Roman" w:hAnsi="Times New Roman" w:cs="Times New Roman"/>
          <w:sz w:val="24"/>
          <w:szCs w:val="24"/>
          <w:lang w:val="en-GB"/>
        </w:rPr>
        <w:t>Available at: https://www.statista.com/statistics/1400772/amazon-share-us-e-commerce-category/ [Accessed on 12/03/2025]</w:t>
      </w:r>
    </w:p>
    <w:p w14:paraId="1EC974FA" w14:textId="77777777" w:rsidR="00F97F46" w:rsidRPr="00F97F46" w:rsidRDefault="00000000" w:rsidP="00F97F46">
      <w:pPr>
        <w:spacing w:line="360" w:lineRule="auto"/>
        <w:jc w:val="both"/>
        <w:rPr>
          <w:rFonts w:ascii="Times New Roman" w:hAnsi="Times New Roman" w:cs="Times New Roman"/>
          <w:sz w:val="24"/>
          <w:szCs w:val="24"/>
        </w:rPr>
      </w:pPr>
      <w:r w:rsidRPr="00F97F46">
        <w:rPr>
          <w:rFonts w:ascii="Times New Roman" w:hAnsi="Times New Roman" w:cs="Times New Roman"/>
          <w:sz w:val="24"/>
          <w:szCs w:val="24"/>
        </w:rPr>
        <w:t xml:space="preserve">Statista, 2025. </w:t>
      </w:r>
      <w:r w:rsidRPr="00F97F46">
        <w:rPr>
          <w:rFonts w:ascii="Times New Roman" w:hAnsi="Times New Roman" w:cs="Times New Roman"/>
          <w:i/>
          <w:sz w:val="24"/>
          <w:szCs w:val="24"/>
        </w:rPr>
        <w:t>Smartphone unit shipments of Samsung worldwide by quarter from 1st quarter 2010 to 4th quarter 2024.</w:t>
      </w:r>
      <w:r w:rsidRPr="00F97F46">
        <w:rPr>
          <w:rFonts w:ascii="Times New Roman" w:hAnsi="Times New Roman" w:cs="Times New Roman"/>
          <w:sz w:val="24"/>
          <w:szCs w:val="24"/>
        </w:rPr>
        <w:t xml:space="preserve"> </w:t>
      </w:r>
      <w:r w:rsidRPr="00F97F46">
        <w:rPr>
          <w:rFonts w:ascii="Times New Roman" w:hAnsi="Times New Roman" w:cs="Times New Roman"/>
          <w:sz w:val="24"/>
          <w:szCs w:val="24"/>
          <w:lang w:val="en-GB"/>
        </w:rPr>
        <w:t>Available at:</w:t>
      </w:r>
      <w:r w:rsidRPr="00F97F46">
        <w:rPr>
          <w:rFonts w:ascii="Times New Roman" w:hAnsi="Times New Roman" w:cs="Times New Roman"/>
          <w:sz w:val="24"/>
          <w:szCs w:val="24"/>
        </w:rPr>
        <w:t xml:space="preserve"> https://www.statista.com/statistics/299144/samsung-smartphone-shipments-worldwide/</w:t>
      </w:r>
      <w:r w:rsidRPr="00F97F46">
        <w:rPr>
          <w:rFonts w:ascii="Times New Roman" w:hAnsi="Times New Roman" w:cs="Times New Roman"/>
          <w:sz w:val="24"/>
          <w:szCs w:val="24"/>
          <w:lang w:val="en-GB"/>
        </w:rPr>
        <w:t xml:space="preserve"> [Accessed on 12/03/2025]</w:t>
      </w:r>
    </w:p>
    <w:p w14:paraId="31995FAE" w14:textId="77777777" w:rsidR="00F97F46" w:rsidRPr="00F97F46" w:rsidRDefault="00000000" w:rsidP="00F97F46">
      <w:pPr>
        <w:spacing w:line="360" w:lineRule="auto"/>
        <w:jc w:val="both"/>
        <w:rPr>
          <w:rFonts w:ascii="Times New Roman" w:hAnsi="Times New Roman" w:cs="Times New Roman"/>
          <w:sz w:val="24"/>
          <w:szCs w:val="24"/>
          <w:lang w:val="en-GB"/>
        </w:rPr>
      </w:pPr>
      <w:r w:rsidRPr="00F97F46">
        <w:rPr>
          <w:rFonts w:ascii="Times New Roman" w:hAnsi="Times New Roman" w:cs="Times New Roman"/>
          <w:sz w:val="24"/>
          <w:szCs w:val="24"/>
          <w:lang w:val="en-GB"/>
        </w:rPr>
        <w:t xml:space="preserve">Statista, 2025. </w:t>
      </w:r>
      <w:r w:rsidRPr="00F97F46">
        <w:rPr>
          <w:rFonts w:ascii="Times New Roman" w:hAnsi="Times New Roman" w:cs="Times New Roman"/>
          <w:i/>
          <w:sz w:val="24"/>
          <w:szCs w:val="24"/>
          <w:lang w:val="en-GB"/>
        </w:rPr>
        <w:t xml:space="preserve">Tesla and BYD Claim a Third of the Global BEV Market. </w:t>
      </w:r>
      <w:r w:rsidRPr="00F97F46">
        <w:rPr>
          <w:rFonts w:ascii="Times New Roman" w:hAnsi="Times New Roman" w:cs="Times New Roman"/>
          <w:sz w:val="24"/>
          <w:szCs w:val="24"/>
          <w:lang w:val="en-GB"/>
        </w:rPr>
        <w:t>Available at:</w:t>
      </w:r>
      <w:r w:rsidRPr="00F97F46">
        <w:rPr>
          <w:rFonts w:ascii="Times New Roman" w:hAnsi="Times New Roman" w:cs="Times New Roman"/>
          <w:i/>
          <w:sz w:val="24"/>
          <w:szCs w:val="24"/>
          <w:lang w:val="en-GB"/>
        </w:rPr>
        <w:t xml:space="preserve"> https://www.statista.com/chart/27733/battery-electric-vehicles-manufacturers/#:~:text=As%20of%20September%202024%2C%20Tesla,EV%20Volumes%20published%20on%20CleanTechnica</w:t>
      </w:r>
      <w:r w:rsidRPr="00F97F46">
        <w:rPr>
          <w:rFonts w:ascii="Times New Roman" w:hAnsi="Times New Roman" w:cs="Times New Roman"/>
          <w:sz w:val="24"/>
          <w:szCs w:val="24"/>
          <w:lang w:val="en-GB"/>
        </w:rPr>
        <w:t xml:space="preserve"> [Accessed on 12/03/2025]</w:t>
      </w:r>
    </w:p>
    <w:p w14:paraId="63F86D47" w14:textId="77777777" w:rsidR="00F97F46" w:rsidRPr="00F97F46" w:rsidRDefault="00000000" w:rsidP="00F97F46">
      <w:pPr>
        <w:spacing w:line="360" w:lineRule="auto"/>
        <w:jc w:val="both"/>
        <w:rPr>
          <w:rFonts w:ascii="Times New Roman" w:hAnsi="Times New Roman" w:cs="Times New Roman"/>
          <w:sz w:val="24"/>
          <w:szCs w:val="24"/>
        </w:rPr>
      </w:pPr>
      <w:r w:rsidRPr="00F97F46">
        <w:rPr>
          <w:rFonts w:ascii="Times New Roman" w:hAnsi="Times New Roman" w:cs="Times New Roman"/>
          <w:sz w:val="24"/>
          <w:szCs w:val="24"/>
        </w:rPr>
        <w:t xml:space="preserve">Statista.com, 2025. </w:t>
      </w:r>
      <w:r w:rsidRPr="00F97F46">
        <w:rPr>
          <w:rFonts w:ascii="Times New Roman" w:hAnsi="Times New Roman" w:cs="Times New Roman"/>
          <w:i/>
          <w:iCs/>
          <w:sz w:val="24"/>
          <w:szCs w:val="24"/>
        </w:rPr>
        <w:t>Quarterly net sales of Colgate-Palmolive worldwide from 2022 to 2024</w:t>
      </w:r>
      <w:r w:rsidRPr="00F97F46">
        <w:rPr>
          <w:rFonts w:ascii="Times New Roman" w:hAnsi="Times New Roman" w:cs="Times New Roman"/>
          <w:sz w:val="24"/>
          <w:szCs w:val="24"/>
        </w:rPr>
        <w:t>. Available at: https://www.statista.com/statistics/1449137/quarterly-sales-colgate-palmolive/ [Accessed on: 12.03.2025]</w:t>
      </w:r>
    </w:p>
    <w:p w14:paraId="4C85192E" w14:textId="43A8B35D" w:rsidR="00F97F46" w:rsidRPr="00F97F46" w:rsidRDefault="00000000" w:rsidP="00F97F46">
      <w:pPr>
        <w:spacing w:line="360" w:lineRule="auto"/>
        <w:jc w:val="both"/>
        <w:rPr>
          <w:rFonts w:ascii="Times New Roman" w:hAnsi="Times New Roman" w:cs="Times New Roman"/>
          <w:sz w:val="24"/>
          <w:szCs w:val="24"/>
        </w:rPr>
      </w:pPr>
      <w:r w:rsidRPr="00F97F46">
        <w:rPr>
          <w:rFonts w:ascii="Times New Roman" w:hAnsi="Times New Roman" w:cs="Times New Roman"/>
          <w:sz w:val="24"/>
          <w:szCs w:val="24"/>
        </w:rPr>
        <w:t>Statista.com, 2025.</w:t>
      </w:r>
      <w:r w:rsidRPr="00F97F46">
        <w:rPr>
          <w:rFonts w:ascii="Times New Roman" w:hAnsi="Times New Roman" w:cs="Times New Roman"/>
          <w:i/>
          <w:iCs/>
          <w:sz w:val="24"/>
          <w:szCs w:val="24"/>
        </w:rPr>
        <w:t xml:space="preserve"> Revenue of Apple by operating segment from the first quarter of 2012 to 1st quarter 2025</w:t>
      </w:r>
      <w:r w:rsidRPr="00F97F46">
        <w:rPr>
          <w:rFonts w:ascii="Times New Roman" w:hAnsi="Times New Roman" w:cs="Times New Roman"/>
          <w:sz w:val="24"/>
          <w:szCs w:val="24"/>
        </w:rPr>
        <w:t>. Available at: https://www.statista.com/statistics/382136/quarterly-segments-revenue-of-apple/#:~:text=Apple%20registered%20its%20highest%20revenue,innovative%20products%2C%20updates%20and%20features. [Accessed on: 12.03.2025]</w:t>
      </w:r>
    </w:p>
    <w:p w14:paraId="3397C7CA" w14:textId="4837BA88" w:rsidR="00584EAB" w:rsidRDefault="00584EAB" w:rsidP="00F97F46">
      <w:pPr>
        <w:spacing w:line="360" w:lineRule="auto"/>
        <w:jc w:val="both"/>
        <w:rPr>
          <w:rFonts w:ascii="Times New Roman" w:hAnsi="Times New Roman" w:cs="Times New Roman"/>
          <w:sz w:val="24"/>
          <w:szCs w:val="24"/>
        </w:rPr>
      </w:pPr>
    </w:p>
    <w:p w14:paraId="65E946FC" w14:textId="3AC9BCE2" w:rsidR="00584EAB" w:rsidRDefault="00584EAB" w:rsidP="00F97F46">
      <w:pPr>
        <w:spacing w:line="360" w:lineRule="auto"/>
        <w:jc w:val="both"/>
        <w:rPr>
          <w:rFonts w:ascii="Times New Roman" w:hAnsi="Times New Roman" w:cs="Times New Roman"/>
          <w:sz w:val="24"/>
          <w:szCs w:val="24"/>
        </w:rPr>
      </w:pPr>
      <w:r>
        <w:rPr>
          <w:noProof/>
        </w:rPr>
        <w:lastRenderedPageBreak/>
        <w:drawing>
          <wp:anchor distT="0" distB="0" distL="114300" distR="114300" simplePos="0" relativeHeight="251699200" behindDoc="1" locked="0" layoutInCell="1" allowOverlap="1" wp14:anchorId="363CED6A" wp14:editId="1A11FDFD">
            <wp:simplePos x="0" y="0"/>
            <wp:positionH relativeFrom="margin">
              <wp:align>left</wp:align>
            </wp:positionH>
            <wp:positionV relativeFrom="paragraph">
              <wp:posOffset>7806</wp:posOffset>
            </wp:positionV>
            <wp:extent cx="1754459" cy="859027"/>
            <wp:effectExtent l="0" t="0" r="0" b="0"/>
            <wp:wrapTight wrapText="bothSides">
              <wp:wrapPolygon edited="0">
                <wp:start x="0" y="0"/>
                <wp:lineTo x="0" y="21089"/>
                <wp:lineTo x="21350" y="21089"/>
                <wp:lineTo x="21350" y="0"/>
                <wp:lineTo x="0" y="0"/>
              </wp:wrapPolygon>
            </wp:wrapTight>
            <wp:docPr id="1247723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754459" cy="85902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C4770B" w14:textId="5514BB05" w:rsidR="00584EAB" w:rsidRDefault="00584EAB" w:rsidP="00F97F46">
      <w:pPr>
        <w:spacing w:line="360" w:lineRule="auto"/>
        <w:jc w:val="both"/>
        <w:rPr>
          <w:rFonts w:ascii="Times New Roman" w:hAnsi="Times New Roman" w:cs="Times New Roman"/>
          <w:sz w:val="24"/>
          <w:szCs w:val="24"/>
        </w:rPr>
      </w:pPr>
    </w:p>
    <w:p w14:paraId="5208173A" w14:textId="79DAA180" w:rsidR="00584EAB" w:rsidRDefault="00584EAB" w:rsidP="00F97F46">
      <w:pPr>
        <w:spacing w:line="360" w:lineRule="auto"/>
        <w:jc w:val="both"/>
        <w:rPr>
          <w:rFonts w:ascii="Times New Roman" w:hAnsi="Times New Roman" w:cs="Times New Roman"/>
          <w:sz w:val="24"/>
          <w:szCs w:val="24"/>
        </w:rPr>
      </w:pPr>
    </w:p>
    <w:p w14:paraId="06054F7D" w14:textId="77777777" w:rsidR="00584EAB" w:rsidRDefault="00584EAB" w:rsidP="00F97F46">
      <w:pPr>
        <w:spacing w:line="360" w:lineRule="auto"/>
        <w:jc w:val="both"/>
        <w:rPr>
          <w:rFonts w:ascii="Times New Roman" w:hAnsi="Times New Roman" w:cs="Times New Roman"/>
          <w:sz w:val="24"/>
          <w:szCs w:val="24"/>
        </w:rPr>
      </w:pPr>
    </w:p>
    <w:p w14:paraId="38239F5A" w14:textId="77777777" w:rsidR="00584EAB" w:rsidRDefault="00584EAB" w:rsidP="00F97F46">
      <w:pPr>
        <w:spacing w:line="360" w:lineRule="auto"/>
        <w:jc w:val="both"/>
        <w:rPr>
          <w:rFonts w:ascii="Times New Roman" w:hAnsi="Times New Roman" w:cs="Times New Roman"/>
          <w:sz w:val="24"/>
          <w:szCs w:val="24"/>
        </w:rPr>
      </w:pPr>
    </w:p>
    <w:p w14:paraId="0F1A1CE7" w14:textId="14C72D5A" w:rsidR="00F83834" w:rsidRDefault="00000000" w:rsidP="00F97F46">
      <w:pPr>
        <w:spacing w:line="360" w:lineRule="auto"/>
        <w:jc w:val="both"/>
        <w:rPr>
          <w:rFonts w:ascii="Times New Roman" w:hAnsi="Times New Roman" w:cs="Times New Roman"/>
          <w:sz w:val="24"/>
          <w:szCs w:val="24"/>
        </w:rPr>
      </w:pPr>
      <w:r w:rsidRPr="00F97F46">
        <w:rPr>
          <w:rFonts w:ascii="Times New Roman" w:hAnsi="Times New Roman" w:cs="Times New Roman"/>
          <w:sz w:val="24"/>
          <w:szCs w:val="24"/>
        </w:rPr>
        <w:t xml:space="preserve">Statista.com, 2025. </w:t>
      </w:r>
      <w:r w:rsidRPr="00F97F46">
        <w:rPr>
          <w:rFonts w:ascii="Times New Roman" w:hAnsi="Times New Roman" w:cs="Times New Roman"/>
          <w:i/>
          <w:iCs/>
          <w:sz w:val="24"/>
          <w:szCs w:val="24"/>
        </w:rPr>
        <w:t>Samsung aims to double online smartphone sales in India</w:t>
      </w:r>
      <w:r w:rsidRPr="00F97F46">
        <w:rPr>
          <w:rFonts w:ascii="Times New Roman" w:hAnsi="Times New Roman" w:cs="Times New Roman"/>
          <w:sz w:val="24"/>
          <w:szCs w:val="24"/>
        </w:rPr>
        <w:t>. Available at: https://tech.hindustantimes.com/tech/news/samsung-aims-to-double-online-smartphone-sales-to-in-india-story-3tANKE8qbUTZ2gxV22tZzO.html [Accessed on: 12.03.2025]</w:t>
      </w:r>
    </w:p>
    <w:p w14:paraId="5E40FC5A" w14:textId="1B57B727" w:rsidR="00F97F46" w:rsidRPr="00F97F46" w:rsidRDefault="00000000" w:rsidP="00F97F46">
      <w:pPr>
        <w:spacing w:line="360" w:lineRule="auto"/>
        <w:jc w:val="both"/>
        <w:rPr>
          <w:rFonts w:ascii="Times New Roman" w:hAnsi="Times New Roman" w:cs="Times New Roman"/>
          <w:sz w:val="24"/>
          <w:szCs w:val="24"/>
        </w:rPr>
      </w:pPr>
      <w:r w:rsidRPr="00F97F46">
        <w:rPr>
          <w:rFonts w:ascii="Times New Roman" w:hAnsi="Times New Roman" w:cs="Times New Roman"/>
          <w:sz w:val="24"/>
          <w:szCs w:val="24"/>
        </w:rPr>
        <w:t xml:space="preserve">Statista.com, 2025. </w:t>
      </w:r>
      <w:r w:rsidRPr="00F97F46">
        <w:rPr>
          <w:rFonts w:ascii="Times New Roman" w:hAnsi="Times New Roman" w:cs="Times New Roman"/>
          <w:i/>
          <w:iCs/>
          <w:sz w:val="24"/>
          <w:szCs w:val="24"/>
        </w:rPr>
        <w:t>Smartphone unit shipments of Samsung worldwide by quarter from 1st quarter 2010 to 4th quarter 2024</w:t>
      </w:r>
      <w:r w:rsidRPr="00F97F46">
        <w:rPr>
          <w:rFonts w:ascii="Times New Roman" w:hAnsi="Times New Roman" w:cs="Times New Roman"/>
          <w:sz w:val="24"/>
          <w:szCs w:val="24"/>
        </w:rPr>
        <w:t>. Available at: https://www.statista.com/statistics/299144/samsung-smartphone-shipments-worldwide/ [Accessed on: 12.03.2025]</w:t>
      </w:r>
    </w:p>
    <w:p w14:paraId="7E1DE3A8" w14:textId="77777777" w:rsidR="00F97F46" w:rsidRPr="00F97F46" w:rsidRDefault="00000000" w:rsidP="00F97F46">
      <w:pPr>
        <w:spacing w:line="360" w:lineRule="auto"/>
        <w:jc w:val="both"/>
        <w:rPr>
          <w:rFonts w:ascii="Times New Roman" w:hAnsi="Times New Roman" w:cs="Times New Roman"/>
          <w:sz w:val="24"/>
          <w:szCs w:val="24"/>
          <w:lang w:val="en-GB"/>
        </w:rPr>
      </w:pPr>
      <w:r w:rsidRPr="00F97F46">
        <w:rPr>
          <w:rFonts w:ascii="Times New Roman" w:hAnsi="Times New Roman" w:cs="Times New Roman"/>
          <w:sz w:val="24"/>
          <w:szCs w:val="24"/>
          <w:lang w:val="en-GB"/>
        </w:rPr>
        <w:t xml:space="preserve">The Coca-Cola Company, 2025. </w:t>
      </w:r>
      <w:r w:rsidRPr="00F97F46">
        <w:rPr>
          <w:rFonts w:ascii="Times New Roman" w:hAnsi="Times New Roman" w:cs="Times New Roman"/>
          <w:i/>
          <w:sz w:val="24"/>
          <w:szCs w:val="24"/>
          <w:lang w:val="en-GB"/>
        </w:rPr>
        <w:t>Coca-Cola Reports Fourth Quarter and Full Year 2024 Results.</w:t>
      </w:r>
      <w:r w:rsidRPr="00F97F46">
        <w:rPr>
          <w:rFonts w:ascii="Times New Roman" w:hAnsi="Times New Roman" w:cs="Times New Roman"/>
          <w:sz w:val="24"/>
          <w:szCs w:val="24"/>
          <w:lang w:val="en-GB"/>
        </w:rPr>
        <w:t xml:space="preserve"> Available at: https://investors.coca-colacompany.com/news-events/press-releases/detail/1128/coca-cola-reports-fourth-quarter-and-full-year-2024-results [Accessed on 12/03/2025]</w:t>
      </w:r>
    </w:p>
    <w:p w14:paraId="5BB39180" w14:textId="77777777" w:rsidR="00F97F46" w:rsidRPr="00F97F46" w:rsidRDefault="00000000" w:rsidP="00F97F46">
      <w:pPr>
        <w:spacing w:line="360" w:lineRule="auto"/>
        <w:jc w:val="both"/>
        <w:rPr>
          <w:rFonts w:ascii="Times New Roman" w:hAnsi="Times New Roman" w:cs="Times New Roman"/>
          <w:sz w:val="24"/>
          <w:szCs w:val="24"/>
        </w:rPr>
      </w:pPr>
      <w:r w:rsidRPr="00F97F46">
        <w:rPr>
          <w:rFonts w:ascii="Times New Roman" w:hAnsi="Times New Roman" w:cs="Times New Roman"/>
          <w:sz w:val="24"/>
          <w:szCs w:val="24"/>
        </w:rPr>
        <w:t xml:space="preserve">Triguero, Á., </w:t>
      </w:r>
      <w:proofErr w:type="spellStart"/>
      <w:r w:rsidRPr="00F97F46">
        <w:rPr>
          <w:rFonts w:ascii="Times New Roman" w:hAnsi="Times New Roman" w:cs="Times New Roman"/>
          <w:sz w:val="24"/>
          <w:szCs w:val="24"/>
        </w:rPr>
        <w:t>Cuerva</w:t>
      </w:r>
      <w:proofErr w:type="spellEnd"/>
      <w:r w:rsidRPr="00F97F46">
        <w:rPr>
          <w:rFonts w:ascii="Times New Roman" w:hAnsi="Times New Roman" w:cs="Times New Roman"/>
          <w:sz w:val="24"/>
          <w:szCs w:val="24"/>
        </w:rPr>
        <w:t>, M.C. and Sáez‐Martínez, F.J., 2022. Closing the loop through eco‐innovation by European firms: Circular economy for sustainable development. </w:t>
      </w:r>
      <w:r w:rsidRPr="00F97F46">
        <w:rPr>
          <w:rFonts w:ascii="Times New Roman" w:hAnsi="Times New Roman" w:cs="Times New Roman"/>
          <w:i/>
          <w:iCs/>
          <w:sz w:val="24"/>
          <w:szCs w:val="24"/>
        </w:rPr>
        <w:t>Business Strategy and the Environment</w:t>
      </w:r>
      <w:r w:rsidRPr="00F97F46">
        <w:rPr>
          <w:rFonts w:ascii="Times New Roman" w:hAnsi="Times New Roman" w:cs="Times New Roman"/>
          <w:sz w:val="24"/>
          <w:szCs w:val="24"/>
        </w:rPr>
        <w:t>, </w:t>
      </w:r>
      <w:r w:rsidRPr="00F97F46">
        <w:rPr>
          <w:rFonts w:ascii="Times New Roman" w:hAnsi="Times New Roman" w:cs="Times New Roman"/>
          <w:i/>
          <w:iCs/>
          <w:sz w:val="24"/>
          <w:szCs w:val="24"/>
        </w:rPr>
        <w:t>31</w:t>
      </w:r>
      <w:r w:rsidRPr="00F97F46">
        <w:rPr>
          <w:rFonts w:ascii="Times New Roman" w:hAnsi="Times New Roman" w:cs="Times New Roman"/>
          <w:sz w:val="24"/>
          <w:szCs w:val="24"/>
        </w:rPr>
        <w:t>(5), pp.2337-2350.</w:t>
      </w:r>
    </w:p>
    <w:p w14:paraId="12E1C3E1" w14:textId="77777777" w:rsidR="00F97F46" w:rsidRPr="00F97F46" w:rsidRDefault="00000000" w:rsidP="00F97F46">
      <w:pPr>
        <w:spacing w:line="360" w:lineRule="auto"/>
        <w:jc w:val="both"/>
        <w:rPr>
          <w:rFonts w:ascii="Times New Roman" w:hAnsi="Times New Roman" w:cs="Times New Roman"/>
          <w:sz w:val="24"/>
          <w:szCs w:val="24"/>
        </w:rPr>
      </w:pPr>
      <w:r w:rsidRPr="00F97F46">
        <w:rPr>
          <w:rFonts w:ascii="Times New Roman" w:hAnsi="Times New Roman" w:cs="Times New Roman"/>
          <w:sz w:val="24"/>
          <w:szCs w:val="24"/>
        </w:rPr>
        <w:t xml:space="preserve">Wambui, M. and </w:t>
      </w:r>
      <w:proofErr w:type="spellStart"/>
      <w:r w:rsidRPr="00F97F46">
        <w:rPr>
          <w:rFonts w:ascii="Times New Roman" w:hAnsi="Times New Roman" w:cs="Times New Roman"/>
          <w:sz w:val="24"/>
          <w:szCs w:val="24"/>
        </w:rPr>
        <w:t>Kavale</w:t>
      </w:r>
      <w:proofErr w:type="spellEnd"/>
      <w:r w:rsidRPr="00F97F46">
        <w:rPr>
          <w:rFonts w:ascii="Times New Roman" w:hAnsi="Times New Roman" w:cs="Times New Roman"/>
          <w:sz w:val="24"/>
          <w:szCs w:val="24"/>
        </w:rPr>
        <w:t>, S., 2022. Effect of corporate diversification strategies on performance of insurance firms in Kenya.</w:t>
      </w:r>
    </w:p>
    <w:p w14:paraId="7A24432F" w14:textId="77777777" w:rsidR="00F97F46" w:rsidRPr="00F96465" w:rsidRDefault="00F97F46" w:rsidP="00C30CB5">
      <w:pPr>
        <w:spacing w:line="360" w:lineRule="auto"/>
        <w:jc w:val="both"/>
        <w:rPr>
          <w:rFonts w:ascii="Times New Roman" w:hAnsi="Times New Roman" w:cs="Times New Roman"/>
          <w:sz w:val="24"/>
          <w:szCs w:val="24"/>
          <w:lang w:val="en-GB"/>
        </w:rPr>
      </w:pPr>
    </w:p>
    <w:p w14:paraId="5C3267F8" w14:textId="77777777" w:rsidR="00C30CB5" w:rsidRPr="004110EB" w:rsidRDefault="00C30CB5" w:rsidP="00C30CB5">
      <w:pPr>
        <w:pStyle w:val="ListParagraph"/>
        <w:spacing w:after="0" w:line="360" w:lineRule="auto"/>
        <w:jc w:val="both"/>
        <w:rPr>
          <w:rFonts w:ascii="Times New Roman" w:hAnsi="Times New Roman" w:cs="Times New Roman"/>
          <w:sz w:val="24"/>
          <w:szCs w:val="24"/>
        </w:rPr>
      </w:pPr>
    </w:p>
    <w:p w14:paraId="14CB85B7" w14:textId="77777777" w:rsidR="00C30CB5" w:rsidRPr="005343DA" w:rsidRDefault="00C30CB5" w:rsidP="00C30CB5">
      <w:pPr>
        <w:spacing w:line="360" w:lineRule="auto"/>
        <w:jc w:val="both"/>
        <w:rPr>
          <w:rFonts w:ascii="Times New Roman" w:hAnsi="Times New Roman" w:cs="Times New Roman"/>
          <w:sz w:val="24"/>
          <w:szCs w:val="24"/>
          <w:lang w:val="en-GB"/>
        </w:rPr>
      </w:pPr>
    </w:p>
    <w:p w14:paraId="5ED5712E" w14:textId="77777777" w:rsidR="00C30CB5" w:rsidRPr="004A6AB3" w:rsidRDefault="00C30CB5" w:rsidP="00C30CB5">
      <w:pPr>
        <w:spacing w:line="360" w:lineRule="auto"/>
        <w:jc w:val="both"/>
        <w:rPr>
          <w:rFonts w:ascii="Times New Roman" w:hAnsi="Times New Roman" w:cs="Times New Roman"/>
          <w:sz w:val="24"/>
          <w:szCs w:val="24"/>
          <w:lang w:val="en-GB"/>
        </w:rPr>
      </w:pPr>
    </w:p>
    <w:p w14:paraId="3D63D84A" w14:textId="77777777" w:rsidR="00114956" w:rsidRDefault="00114956" w:rsidP="00C30CB5">
      <w:pPr>
        <w:spacing w:line="360" w:lineRule="auto"/>
        <w:jc w:val="both"/>
        <w:rPr>
          <w:rFonts w:ascii="Times New Roman" w:eastAsia="Times New Roman" w:hAnsi="Times New Roman" w:cs="Times New Roman"/>
          <w:sz w:val="24"/>
          <w:szCs w:val="24"/>
        </w:rPr>
      </w:pPr>
    </w:p>
    <w:p w14:paraId="3A6D5BE9" w14:textId="77777777" w:rsidR="00114956" w:rsidRDefault="00114956" w:rsidP="00C30CB5">
      <w:pPr>
        <w:spacing w:line="360" w:lineRule="auto"/>
        <w:jc w:val="both"/>
        <w:rPr>
          <w:rFonts w:ascii="Times New Roman" w:eastAsia="Times New Roman" w:hAnsi="Times New Roman" w:cs="Times New Roman"/>
          <w:b/>
          <w:sz w:val="24"/>
          <w:szCs w:val="24"/>
        </w:rPr>
      </w:pPr>
    </w:p>
    <w:sectPr w:rsidR="00114956" w:rsidSect="00C30CB5">
      <w:footerReference w:type="default" r:id="rId21"/>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62998C" w14:textId="77777777" w:rsidR="0024734C" w:rsidRDefault="0024734C">
      <w:pPr>
        <w:spacing w:line="240" w:lineRule="auto"/>
      </w:pPr>
      <w:r>
        <w:separator/>
      </w:r>
    </w:p>
  </w:endnote>
  <w:endnote w:type="continuationSeparator" w:id="0">
    <w:p w14:paraId="76F20B0C" w14:textId="77777777" w:rsidR="0024734C" w:rsidRDefault="0024734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hruti">
    <w:panose1 w:val="020B0502040204020203"/>
    <w:charset w:val="00"/>
    <w:family w:val="swiss"/>
    <w:pitch w:val="variable"/>
    <w:sig w:usb0="0004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52448398"/>
      <w:docPartObj>
        <w:docPartGallery w:val="Page Numbers (Bottom of Page)"/>
        <w:docPartUnique/>
      </w:docPartObj>
    </w:sdtPr>
    <w:sdtEndPr>
      <w:rPr>
        <w:rFonts w:ascii="Times New Roman" w:hAnsi="Times New Roman" w:cs="Times New Roman"/>
        <w:noProof/>
        <w:sz w:val="20"/>
        <w:szCs w:val="20"/>
      </w:rPr>
    </w:sdtEndPr>
    <w:sdtContent>
      <w:p w14:paraId="42FD7D82" w14:textId="77777777" w:rsidR="00C30CB5" w:rsidRPr="00C30CB5" w:rsidRDefault="00000000">
        <w:pPr>
          <w:pStyle w:val="Footer"/>
          <w:jc w:val="right"/>
          <w:rPr>
            <w:rFonts w:ascii="Times New Roman" w:hAnsi="Times New Roman" w:cs="Times New Roman"/>
            <w:sz w:val="20"/>
            <w:szCs w:val="20"/>
          </w:rPr>
        </w:pPr>
        <w:r w:rsidRPr="00C30CB5">
          <w:rPr>
            <w:rFonts w:ascii="Times New Roman" w:hAnsi="Times New Roman" w:cs="Times New Roman"/>
            <w:sz w:val="20"/>
            <w:szCs w:val="20"/>
          </w:rPr>
          <w:fldChar w:fldCharType="begin"/>
        </w:r>
        <w:r w:rsidRPr="00C30CB5">
          <w:rPr>
            <w:rFonts w:ascii="Times New Roman" w:hAnsi="Times New Roman" w:cs="Times New Roman"/>
            <w:sz w:val="20"/>
            <w:szCs w:val="20"/>
          </w:rPr>
          <w:instrText xml:space="preserve"> PAGE   \* MERGEFORMAT </w:instrText>
        </w:r>
        <w:r w:rsidRPr="00C30CB5">
          <w:rPr>
            <w:rFonts w:ascii="Times New Roman" w:hAnsi="Times New Roman" w:cs="Times New Roman"/>
            <w:sz w:val="20"/>
            <w:szCs w:val="20"/>
          </w:rPr>
          <w:fldChar w:fldCharType="separate"/>
        </w:r>
        <w:r w:rsidRPr="00C30CB5">
          <w:rPr>
            <w:rFonts w:ascii="Times New Roman" w:hAnsi="Times New Roman" w:cs="Times New Roman"/>
            <w:noProof/>
            <w:sz w:val="20"/>
            <w:szCs w:val="20"/>
          </w:rPr>
          <w:t>2</w:t>
        </w:r>
        <w:r w:rsidRPr="00C30CB5">
          <w:rPr>
            <w:rFonts w:ascii="Times New Roman" w:hAnsi="Times New Roman" w:cs="Times New Roman"/>
            <w:noProof/>
            <w:sz w:val="20"/>
            <w:szCs w:val="20"/>
          </w:rPr>
          <w:fldChar w:fldCharType="end"/>
        </w:r>
      </w:p>
    </w:sdtContent>
  </w:sdt>
  <w:p w14:paraId="11C4B8D3" w14:textId="77777777" w:rsidR="00C30CB5" w:rsidRPr="00C30CB5" w:rsidRDefault="00C30CB5">
    <w:pPr>
      <w:pStyle w:val="Footer"/>
      <w:rPr>
        <w:rFonts w:ascii="Times New Roman" w:hAnsi="Times New Roman" w:cs="Times New Roman"/>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A1C784" w14:textId="77777777" w:rsidR="0024734C" w:rsidRDefault="0024734C">
      <w:pPr>
        <w:spacing w:line="240" w:lineRule="auto"/>
      </w:pPr>
      <w:r>
        <w:separator/>
      </w:r>
    </w:p>
  </w:footnote>
  <w:footnote w:type="continuationSeparator" w:id="0">
    <w:p w14:paraId="4FBB2A58" w14:textId="77777777" w:rsidR="0024734C" w:rsidRDefault="0024734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F037F0"/>
    <w:multiLevelType w:val="multilevel"/>
    <w:tmpl w:val="70BE90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6221CAB"/>
    <w:multiLevelType w:val="multilevel"/>
    <w:tmpl w:val="EE2836A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4FD170E"/>
    <w:multiLevelType w:val="multilevel"/>
    <w:tmpl w:val="3F3414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5D14DF1"/>
    <w:multiLevelType w:val="multilevel"/>
    <w:tmpl w:val="9266E7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0075029"/>
    <w:multiLevelType w:val="multilevel"/>
    <w:tmpl w:val="FDD2F4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6A3542DB"/>
    <w:multiLevelType w:val="multilevel"/>
    <w:tmpl w:val="1D3CD9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77401835"/>
    <w:multiLevelType w:val="multilevel"/>
    <w:tmpl w:val="E3B2B8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573508899">
    <w:abstractNumId w:val="2"/>
  </w:num>
  <w:num w:numId="2" w16cid:durableId="1270039570">
    <w:abstractNumId w:val="0"/>
  </w:num>
  <w:num w:numId="3" w16cid:durableId="1893956993">
    <w:abstractNumId w:val="4"/>
  </w:num>
  <w:num w:numId="4" w16cid:durableId="1315329721">
    <w:abstractNumId w:val="1"/>
  </w:num>
  <w:num w:numId="5" w16cid:durableId="696468166">
    <w:abstractNumId w:val="6"/>
  </w:num>
  <w:num w:numId="6" w16cid:durableId="1287659319">
    <w:abstractNumId w:val="5"/>
  </w:num>
  <w:num w:numId="7" w16cid:durableId="35705040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4956"/>
    <w:rsid w:val="0001087F"/>
    <w:rsid w:val="00114956"/>
    <w:rsid w:val="001544AA"/>
    <w:rsid w:val="002240FF"/>
    <w:rsid w:val="0024734C"/>
    <w:rsid w:val="0039602F"/>
    <w:rsid w:val="004110EB"/>
    <w:rsid w:val="004374D1"/>
    <w:rsid w:val="004A6AB3"/>
    <w:rsid w:val="004F51C1"/>
    <w:rsid w:val="005343DA"/>
    <w:rsid w:val="00584EAB"/>
    <w:rsid w:val="00636BC2"/>
    <w:rsid w:val="00691860"/>
    <w:rsid w:val="006A6C96"/>
    <w:rsid w:val="007453FD"/>
    <w:rsid w:val="007935F3"/>
    <w:rsid w:val="007B5755"/>
    <w:rsid w:val="007F5706"/>
    <w:rsid w:val="008321E7"/>
    <w:rsid w:val="008877E7"/>
    <w:rsid w:val="008D27A5"/>
    <w:rsid w:val="0099373B"/>
    <w:rsid w:val="00C30CB5"/>
    <w:rsid w:val="00D201D9"/>
    <w:rsid w:val="00D64C5E"/>
    <w:rsid w:val="00E0010D"/>
    <w:rsid w:val="00E47693"/>
    <w:rsid w:val="00F83834"/>
    <w:rsid w:val="00F96465"/>
    <w:rsid w:val="00F97F46"/>
  </w:rsids>
  <m:mathPr>
    <m:mathFont m:val="Cambria Math"/>
    <m:brkBin m:val="before"/>
    <m:brkBinSub m:val="--"/>
    <m:smallFrac m:val="0"/>
    <m:dispDef/>
    <m:lMargin m:val="0"/>
    <m:rMargin m:val="0"/>
    <m:defJc m:val="centerGroup"/>
    <m:wrapIndent m:val="1440"/>
    <m:intLim m:val="subSup"/>
    <m:naryLim m:val="undOvr"/>
  </m:mathPr>
  <w:themeFontLang w:val="en-IN"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116DBF"/>
  <w15:docId w15:val="{18F58199-9434-43A6-9CBD-A591350F3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C30CB5"/>
    <w:pPr>
      <w:keepNext/>
      <w:keepLines/>
      <w:spacing w:before="40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uiPriority w:val="9"/>
    <w:unhideWhenUsed/>
    <w:qFormat/>
    <w:rsid w:val="00C30CB5"/>
    <w:pPr>
      <w:keepNext/>
      <w:keepLines/>
      <w:spacing w:before="360" w:after="120" w:line="360" w:lineRule="auto"/>
      <w:jc w:val="both"/>
      <w:outlineLvl w:val="1"/>
    </w:pPr>
    <w:rPr>
      <w:rFonts w:ascii="Times New Roman" w:hAnsi="Times New Roman"/>
      <w:b/>
      <w:color w:val="000000" w:themeColor="text1"/>
      <w:sz w:val="24"/>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C30CB5"/>
    <w:pPr>
      <w:tabs>
        <w:tab w:val="center" w:pos="4513"/>
        <w:tab w:val="right" w:pos="9026"/>
      </w:tabs>
      <w:spacing w:line="240" w:lineRule="auto"/>
    </w:pPr>
  </w:style>
  <w:style w:type="character" w:customStyle="1" w:styleId="HeaderChar">
    <w:name w:val="Header Char"/>
    <w:basedOn w:val="DefaultParagraphFont"/>
    <w:link w:val="Header"/>
    <w:uiPriority w:val="99"/>
    <w:rsid w:val="00C30CB5"/>
  </w:style>
  <w:style w:type="paragraph" w:styleId="Footer">
    <w:name w:val="footer"/>
    <w:basedOn w:val="Normal"/>
    <w:link w:val="FooterChar"/>
    <w:uiPriority w:val="99"/>
    <w:unhideWhenUsed/>
    <w:rsid w:val="00C30CB5"/>
    <w:pPr>
      <w:tabs>
        <w:tab w:val="center" w:pos="4513"/>
        <w:tab w:val="right" w:pos="9026"/>
      </w:tabs>
      <w:spacing w:line="240" w:lineRule="auto"/>
    </w:pPr>
  </w:style>
  <w:style w:type="character" w:customStyle="1" w:styleId="FooterChar">
    <w:name w:val="Footer Char"/>
    <w:basedOn w:val="DefaultParagraphFont"/>
    <w:link w:val="Footer"/>
    <w:uiPriority w:val="99"/>
    <w:rsid w:val="00C30CB5"/>
  </w:style>
  <w:style w:type="paragraph" w:styleId="ListParagraph">
    <w:name w:val="List Paragraph"/>
    <w:basedOn w:val="Normal"/>
    <w:uiPriority w:val="34"/>
    <w:qFormat/>
    <w:rsid w:val="00C30CB5"/>
    <w:pPr>
      <w:spacing w:after="160" w:line="259" w:lineRule="auto"/>
      <w:ind w:left="720"/>
      <w:contextualSpacing/>
    </w:pPr>
    <w:rPr>
      <w:rFonts w:asciiTheme="minorHAnsi" w:eastAsiaTheme="minorHAnsi" w:hAnsiTheme="minorHAnsi" w:cstheme="minorBidi"/>
      <w:lang w:val="en-IN" w:eastAsia="en-US"/>
    </w:rPr>
  </w:style>
  <w:style w:type="paragraph" w:styleId="TOCHeading">
    <w:name w:val="TOC Heading"/>
    <w:basedOn w:val="Heading1"/>
    <w:next w:val="Normal"/>
    <w:uiPriority w:val="39"/>
    <w:unhideWhenUsed/>
    <w:qFormat/>
    <w:rsid w:val="00C30CB5"/>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A6C96"/>
    <w:pPr>
      <w:tabs>
        <w:tab w:val="right" w:leader="dot" w:pos="9350"/>
      </w:tabs>
      <w:spacing w:after="100" w:line="360" w:lineRule="auto"/>
      <w:jc w:val="both"/>
    </w:pPr>
    <w:rPr>
      <w:rFonts w:ascii="Times New Roman" w:hAnsi="Times New Roman" w:cs="Times New Roman"/>
      <w:noProof/>
      <w:sz w:val="24"/>
      <w:szCs w:val="24"/>
      <w:lang w:val="en-GB"/>
    </w:rPr>
  </w:style>
  <w:style w:type="paragraph" w:styleId="TOC2">
    <w:name w:val="toc 2"/>
    <w:basedOn w:val="Normal"/>
    <w:next w:val="Normal"/>
    <w:autoRedefine/>
    <w:uiPriority w:val="39"/>
    <w:unhideWhenUsed/>
    <w:rsid w:val="00C30CB5"/>
    <w:pPr>
      <w:spacing w:after="100"/>
      <w:ind w:left="220"/>
    </w:pPr>
  </w:style>
  <w:style w:type="character" w:styleId="Hyperlink">
    <w:name w:val="Hyperlink"/>
    <w:basedOn w:val="DefaultParagraphFont"/>
    <w:uiPriority w:val="99"/>
    <w:unhideWhenUsed/>
    <w:rsid w:val="00C30CB5"/>
    <w:rPr>
      <w:color w:val="0000FF" w:themeColor="hyperlink"/>
      <w:u w:val="single"/>
    </w:rPr>
  </w:style>
  <w:style w:type="character" w:styleId="UnresolvedMention">
    <w:name w:val="Unresolved Mention"/>
    <w:basedOn w:val="DefaultParagraphFont"/>
    <w:uiPriority w:val="99"/>
    <w:semiHidden/>
    <w:unhideWhenUsed/>
    <w:rsid w:val="00F838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investing.com/academy/statistics/coca-col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C3B920-0B3D-4BC1-B8AB-5B7DC53571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3972</Words>
  <Characters>22642</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Parimal Patel</cp:lastModifiedBy>
  <cp:revision>2</cp:revision>
  <dcterms:created xsi:type="dcterms:W3CDTF">2025-03-27T18:50:00Z</dcterms:created>
  <dcterms:modified xsi:type="dcterms:W3CDTF">2025-03-27T18:50:00Z</dcterms:modified>
</cp:coreProperties>
</file>