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06F8A" w14:textId="77777777" w:rsidR="00B2581E" w:rsidRDefault="007F7ED9" w:rsidP="004E3E73">
      <w:pPr>
        <w:jc w:val="center"/>
      </w:pPr>
      <w:r>
        <w:rPr>
          <w:noProof/>
        </w:rPr>
        <mc:AlternateContent>
          <mc:Choice Requires="wps">
            <w:drawing>
              <wp:anchor distT="0" distB="0" distL="114300" distR="114300" simplePos="0" relativeHeight="251658243" behindDoc="0" locked="0" layoutInCell="1" allowOverlap="1" wp14:anchorId="1E338477" wp14:editId="377016DE">
                <wp:simplePos x="0" y="0"/>
                <wp:positionH relativeFrom="column">
                  <wp:posOffset>-895350</wp:posOffset>
                </wp:positionH>
                <wp:positionV relativeFrom="paragraph">
                  <wp:posOffset>-23717</wp:posOffset>
                </wp:positionV>
                <wp:extent cx="7626985" cy="190500"/>
                <wp:effectExtent l="0" t="0" r="5715" b="0"/>
                <wp:wrapNone/>
                <wp:docPr id="1923656060" name="Rectangle 10"/>
                <wp:cNvGraphicFramePr/>
                <a:graphic xmlns:a="http://schemas.openxmlformats.org/drawingml/2006/main">
                  <a:graphicData uri="http://schemas.microsoft.com/office/word/2010/wordprocessingShape">
                    <wps:wsp>
                      <wps:cNvSpPr/>
                      <wps:spPr>
                        <a:xfrm>
                          <a:off x="0" y="0"/>
                          <a:ext cx="7626985" cy="190500"/>
                        </a:xfrm>
                        <a:prstGeom prst="rect">
                          <a:avLst/>
                        </a:prstGeom>
                        <a:solidFill>
                          <a:schemeClr val="bg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2BA728" id="Rectangle 10" o:spid="_x0000_s1026" style="position:absolute;margin-left:-70.5pt;margin-top:-1.85pt;width:600.55pt;height: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" fillcolor="#737373 [1614]" stroked="f" strokeweight="1pt"/>
            </w:pict>
          </mc:Fallback>
        </mc:AlternateContent>
      </w:r>
      <w:r>
        <w:rPr>
          <w:noProof/>
        </w:rPr>
        <mc:AlternateContent>
          <mc:Choice Requires="wps">
            <w:drawing>
              <wp:anchor distT="0" distB="0" distL="114300" distR="114300" simplePos="0" relativeHeight="251658244" behindDoc="0" locked="0" layoutInCell="1" allowOverlap="1" wp14:anchorId="569DD4C7" wp14:editId="0A678844">
                <wp:simplePos x="0" y="0"/>
                <wp:positionH relativeFrom="column">
                  <wp:posOffset>-976156</wp:posOffset>
                </wp:positionH>
                <wp:positionV relativeFrom="paragraph">
                  <wp:posOffset>-948690</wp:posOffset>
                </wp:positionV>
                <wp:extent cx="7626985" cy="925200"/>
                <wp:effectExtent l="0" t="0" r="5715" b="1905"/>
                <wp:wrapNone/>
                <wp:docPr id="1103966795" name="Rectangle 10"/>
                <wp:cNvGraphicFramePr/>
                <a:graphic xmlns:a="http://schemas.openxmlformats.org/drawingml/2006/main">
                  <a:graphicData uri="http://schemas.microsoft.com/office/word/2010/wordprocessingShape">
                    <wps:wsp>
                      <wps:cNvSpPr/>
                      <wps:spPr>
                        <a:xfrm>
                          <a:off x="0" y="0"/>
                          <a:ext cx="7626985" cy="925200"/>
                        </a:xfrm>
                        <a:prstGeom prst="rect">
                          <a:avLst/>
                        </a:prstGeom>
                        <a:solidFill>
                          <a:schemeClr val="bg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F3A35BD" id="Rectangle 10" o:spid="_x0000_s1026" style="position:absolute;margin-left:-76.85pt;margin-top:-74.7pt;width:600.55pt;height:72.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" fillcolor="#adadad [2414]" stroked="f" strokeweight="1pt"/>
            </w:pict>
          </mc:Fallback>
        </mc:AlternateContent>
      </w:r>
      <w:r>
        <w:rPr>
          <w:noProof/>
        </w:rPr>
        <w:drawing>
          <wp:anchor distT="0" distB="0" distL="114300" distR="114300" simplePos="0" relativeHeight="251658245" behindDoc="0" locked="0" layoutInCell="1" allowOverlap="1" wp14:anchorId="395CABD7" wp14:editId="45E2BD10">
            <wp:simplePos x="0" y="0"/>
            <wp:positionH relativeFrom="page">
              <wp:posOffset>5688586</wp:posOffset>
            </wp:positionH>
            <wp:positionV relativeFrom="paragraph">
              <wp:posOffset>-815753</wp:posOffset>
            </wp:positionV>
            <wp:extent cx="1694604" cy="676800"/>
            <wp:effectExtent l="0" t="0" r="0" b="0"/>
            <wp:wrapNone/>
            <wp:docPr id="1941576190" name="Picture 7"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 University Transcription Servic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4604" cy="67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03D80D" w14:textId="77777777" w:rsidR="00B2581E" w:rsidRDefault="00B2581E" w:rsidP="0027493B">
      <w:pPr>
        <w:jc w:val="center"/>
      </w:pPr>
    </w:p>
    <w:p w14:paraId="1D84392D" w14:textId="77777777" w:rsidR="00F94DF6" w:rsidRPr="00810861" w:rsidRDefault="00F94DF6" w:rsidP="0027493B">
      <w:pPr>
        <w:jc w:val="center"/>
        <w:rPr>
          <w:rFonts w:ascii="Aptos" w:hAnsi="Aptos"/>
        </w:rPr>
      </w:pPr>
    </w:p>
    <w:p w14:paraId="74922DA4" w14:textId="77777777" w:rsidR="00B2581E" w:rsidRPr="00FD3F83" w:rsidRDefault="006409CC" w:rsidP="00FD3F83">
      <w:pPr>
        <w:pStyle w:val="Heading3"/>
        <w:rPr>
          <w:color w:val="FFFFFF" w:themeColor="background1"/>
        </w:rPr>
      </w:pPr>
      <w:bookmarkStart w:id="0" w:name="_Toc229045275"/>
      <w:r w:rsidRPr="00FD3F83">
        <w:rPr>
          <w:color w:val="FFFFFF" w:themeColor="background1"/>
        </w:rPr>
        <w:t>Title Page</w:t>
      </w:r>
      <w:bookmarkEnd w:id="0"/>
    </w:p>
    <w:p w14:paraId="26EDD28F" w14:textId="77777777" w:rsidR="008A5356" w:rsidRPr="00810861" w:rsidRDefault="004E3E73" w:rsidP="004E3E73">
      <w:pPr>
        <w:jc w:val="center"/>
        <w:rPr>
          <w:rFonts w:ascii="Aptos" w:hAnsi="Aptos" w:cs="Aharoni"/>
          <w:sz w:val="28"/>
          <w:szCs w:val="28"/>
        </w:rPr>
      </w:pPr>
      <w:r w:rsidRPr="00810861">
        <w:rPr>
          <w:rFonts w:ascii="Aptos" w:hAnsi="Aptos" w:cs="Aharoni"/>
          <w:sz w:val="28"/>
          <w:szCs w:val="28"/>
        </w:rPr>
        <w:t xml:space="preserve">CIVIL </w:t>
      </w:r>
      <w:r w:rsidR="00B2581E" w:rsidRPr="00810861">
        <w:rPr>
          <w:rFonts w:ascii="Aptos" w:hAnsi="Aptos" w:cs="Aharoni"/>
          <w:sz w:val="28"/>
          <w:szCs w:val="28"/>
        </w:rPr>
        <w:t>ENGINEERING</w:t>
      </w:r>
      <w:r w:rsidRPr="00810861">
        <w:rPr>
          <w:rFonts w:ascii="Aptos" w:hAnsi="Aptos" w:cs="Aharoni"/>
          <w:sz w:val="28"/>
          <w:szCs w:val="28"/>
        </w:rPr>
        <w:t xml:space="preserve"> &amp; ARCHITECTURE</w:t>
      </w:r>
      <w:r w:rsidR="00B2581E" w:rsidRPr="00810861">
        <w:rPr>
          <w:rFonts w:ascii="Aptos" w:hAnsi="Aptos" w:cs="Aharoni"/>
          <w:sz w:val="28"/>
          <w:szCs w:val="28"/>
        </w:rPr>
        <w:t xml:space="preserve"> ACADEMIC </w:t>
      </w:r>
      <w:r w:rsidR="00E02B35" w:rsidRPr="00810861">
        <w:rPr>
          <w:rFonts w:ascii="Aptos" w:hAnsi="Aptos" w:cs="Aharoni"/>
          <w:sz w:val="28"/>
          <w:szCs w:val="28"/>
        </w:rPr>
        <w:t>DISCIPLINE</w:t>
      </w:r>
    </w:p>
    <w:p w14:paraId="0CB373AC" w14:textId="77777777" w:rsidR="00B2581E" w:rsidRPr="00810861" w:rsidRDefault="00B2581E" w:rsidP="004E3E73">
      <w:pPr>
        <w:jc w:val="center"/>
        <w:rPr>
          <w:rFonts w:ascii="Aptos" w:hAnsi="Aptos" w:cs="Aharoni"/>
          <w:b/>
          <w:bCs/>
          <w:sz w:val="28"/>
          <w:szCs w:val="28"/>
        </w:rPr>
      </w:pPr>
      <w:r w:rsidRPr="00810861">
        <w:rPr>
          <w:rFonts w:ascii="Aptos" w:hAnsi="Aptos" w:cs="Aharoni"/>
          <w:b/>
          <w:bCs/>
          <w:noProof/>
          <w:sz w:val="28"/>
          <w:szCs w:val="28"/>
        </w:rPr>
        <mc:AlternateContent>
          <mc:Choice Requires="wps">
            <w:drawing>
              <wp:anchor distT="0" distB="0" distL="114300" distR="114300" simplePos="0" relativeHeight="251658240" behindDoc="0" locked="0" layoutInCell="1" allowOverlap="1" wp14:anchorId="1206CBB0" wp14:editId="72F45012">
                <wp:simplePos x="0" y="0"/>
                <wp:positionH relativeFrom="column">
                  <wp:posOffset>626168</wp:posOffset>
                </wp:positionH>
                <wp:positionV relativeFrom="paragraph">
                  <wp:posOffset>262255</wp:posOffset>
                </wp:positionV>
                <wp:extent cx="4543425" cy="45719"/>
                <wp:effectExtent l="0" t="0" r="28575" b="12065"/>
                <wp:wrapNone/>
                <wp:docPr id="1290082076"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5868BD08" id="Rectangle 6" o:spid="_x0000_s1026" style="position:absolute;margin-left:49.3pt;margin-top:20.65pt;width:357.7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" fillcolor="black [3200]" strokecolor="black [480]" strokeweight="1pt"/>
            </w:pict>
          </mc:Fallback>
        </mc:AlternateContent>
      </w:r>
      <w:r w:rsidR="004E3E73" w:rsidRPr="00810861">
        <w:rPr>
          <w:rFonts w:ascii="Aptos" w:hAnsi="Aptos" w:cs="Aharoni"/>
          <w:b/>
          <w:bCs/>
          <w:sz w:val="28"/>
          <w:szCs w:val="28"/>
        </w:rPr>
        <w:t>CONSTRUCTION MANAGEMENT</w:t>
      </w:r>
      <w:r w:rsidRPr="00810861">
        <w:rPr>
          <w:rFonts w:ascii="Aptos" w:hAnsi="Aptos" w:cs="Aharoni"/>
          <w:b/>
          <w:bCs/>
          <w:sz w:val="28"/>
          <w:szCs w:val="28"/>
        </w:rPr>
        <w:t xml:space="preserve"> HN</w:t>
      </w:r>
      <w:r w:rsidR="004E3E73" w:rsidRPr="00810861">
        <w:rPr>
          <w:rFonts w:ascii="Aptos" w:hAnsi="Aptos" w:cs="Aharoni"/>
          <w:b/>
          <w:bCs/>
          <w:sz w:val="28"/>
          <w:szCs w:val="28"/>
        </w:rPr>
        <w:t>C</w:t>
      </w:r>
    </w:p>
    <w:p w14:paraId="5B69380B" w14:textId="77777777" w:rsidR="00357586" w:rsidRPr="00810861" w:rsidRDefault="00357586" w:rsidP="00B2581E">
      <w:pPr>
        <w:rPr>
          <w:rFonts w:ascii="Aptos" w:hAnsi="Aptos" w:cs="Aharoni"/>
          <w:b/>
          <w:bCs/>
          <w:sz w:val="32"/>
          <w:szCs w:val="32"/>
        </w:rPr>
      </w:pPr>
    </w:p>
    <w:p w14:paraId="6E97DE6D" w14:textId="77777777" w:rsidR="000134D6" w:rsidRPr="00810861" w:rsidRDefault="000134D6" w:rsidP="00B2581E">
      <w:pPr>
        <w:rPr>
          <w:rFonts w:ascii="Aptos" w:hAnsi="Aptos" w:cs="Aharoni"/>
          <w:b/>
          <w:bCs/>
          <w:sz w:val="32"/>
          <w:szCs w:val="32"/>
        </w:rPr>
      </w:pPr>
    </w:p>
    <w:p w14:paraId="533CF308" w14:textId="6139E401" w:rsidR="00FD422C" w:rsidRPr="00810861" w:rsidRDefault="0034558E" w:rsidP="00B2581E">
      <w:pPr>
        <w:rPr>
          <w:rFonts w:ascii="Aptos" w:hAnsi="Aptos" w:cs="Aharoni"/>
          <w:b/>
          <w:bCs/>
          <w:sz w:val="28"/>
          <w:szCs w:val="32"/>
        </w:rPr>
      </w:pPr>
      <w:r w:rsidRPr="00810861">
        <w:rPr>
          <w:rFonts w:ascii="Aptos" w:hAnsi="Aptos" w:cs="Aharoni"/>
          <w:b/>
          <w:bCs/>
          <w:sz w:val="28"/>
          <w:szCs w:val="32"/>
        </w:rPr>
        <w:t>ASSIGNMENT</w:t>
      </w:r>
      <w:r w:rsidR="00FD422C" w:rsidRPr="00810861">
        <w:rPr>
          <w:rFonts w:ascii="Aptos" w:hAnsi="Aptos" w:cs="Aharoni"/>
          <w:b/>
          <w:bCs/>
          <w:sz w:val="28"/>
          <w:szCs w:val="32"/>
        </w:rPr>
        <w:t xml:space="preserve"> TITLE:</w:t>
      </w:r>
      <w:r w:rsidR="00F47146">
        <w:rPr>
          <w:rFonts w:ascii="Aptos" w:hAnsi="Aptos" w:cs="Aharoni"/>
          <w:b/>
          <w:bCs/>
          <w:sz w:val="28"/>
          <w:szCs w:val="32"/>
        </w:rPr>
        <w:t xml:space="preserve"> </w:t>
      </w:r>
    </w:p>
    <w:p w14:paraId="2004E1FE" w14:textId="52BFC18B" w:rsidR="0065668D" w:rsidRDefault="002016E3" w:rsidP="00B2581E">
      <w:pPr>
        <w:rPr>
          <w:rFonts w:ascii="Aptos" w:hAnsi="Aptos" w:cs="Aharoni"/>
          <w:b/>
          <w:bCs/>
          <w:sz w:val="32"/>
          <w:szCs w:val="32"/>
        </w:rPr>
      </w:pPr>
      <w:r>
        <w:rPr>
          <w:rFonts w:ascii="Aptos" w:hAnsi="Aptos" w:cs="Aharoni"/>
          <w:b/>
          <w:bCs/>
          <w:sz w:val="32"/>
          <w:szCs w:val="32"/>
        </w:rPr>
        <w:t xml:space="preserve">Trainee Health and Safety Officer </w:t>
      </w:r>
    </w:p>
    <w:p w14:paraId="3F2CA6E1" w14:textId="1505F140" w:rsidR="00B2581E" w:rsidRPr="000C7FE9" w:rsidRDefault="00E02B35" w:rsidP="00B2581E">
      <w:pPr>
        <w:rPr>
          <w:rFonts w:ascii="Aptos" w:hAnsi="Aptos" w:cs="Aharoni"/>
          <w:b/>
          <w:bCs/>
          <w:sz w:val="32"/>
          <w:szCs w:val="28"/>
        </w:rPr>
      </w:pPr>
      <w:r w:rsidRPr="00810861">
        <w:rPr>
          <w:rFonts w:ascii="Aptos" w:hAnsi="Aptos" w:cs="Aharoni"/>
          <w:b/>
          <w:bCs/>
          <w:sz w:val="28"/>
          <w:szCs w:val="28"/>
        </w:rPr>
        <w:t>MODULE</w:t>
      </w:r>
      <w:r w:rsidR="00B2581E" w:rsidRPr="00810861">
        <w:rPr>
          <w:rFonts w:ascii="Aptos" w:hAnsi="Aptos" w:cs="Aharoni"/>
          <w:b/>
          <w:bCs/>
          <w:sz w:val="28"/>
          <w:szCs w:val="28"/>
        </w:rPr>
        <w:t xml:space="preserve"> NAME &amp;</w:t>
      </w:r>
      <w:r w:rsidR="000134D6" w:rsidRPr="00810861">
        <w:rPr>
          <w:rFonts w:ascii="Aptos" w:hAnsi="Aptos" w:cs="Aharoni"/>
          <w:b/>
          <w:bCs/>
          <w:sz w:val="28"/>
          <w:szCs w:val="28"/>
        </w:rPr>
        <w:t xml:space="preserve"> </w:t>
      </w:r>
      <w:r w:rsidR="00B2581E" w:rsidRPr="00810861">
        <w:rPr>
          <w:rFonts w:ascii="Aptos" w:hAnsi="Aptos" w:cs="Aharoni"/>
          <w:b/>
          <w:bCs/>
          <w:sz w:val="28"/>
          <w:szCs w:val="28"/>
        </w:rPr>
        <w:t>CODE:</w:t>
      </w:r>
    </w:p>
    <w:tbl>
      <w:tblPr>
        <w:tblpPr w:leftFromText="180" w:rightFromText="180" w:vertAnchor="text" w:horzAnchor="margin" w:tblpXSpec="right" w:tblpY="2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9"/>
      </w:tblGrid>
      <w:tr w:rsidR="00DA4A19" w:rsidRPr="00810861" w14:paraId="515509BC" w14:textId="77777777" w:rsidTr="00A568C8">
        <w:trPr>
          <w:trHeight w:val="1319"/>
        </w:trPr>
        <w:tc>
          <w:tcPr>
            <w:tcW w:w="2999" w:type="dxa"/>
            <w:tcBorders>
              <w:top w:val="nil"/>
              <w:left w:val="nil"/>
              <w:bottom w:val="nil"/>
              <w:right w:val="nil"/>
            </w:tcBorders>
          </w:tcPr>
          <w:p w14:paraId="2F0AEDE4" w14:textId="77777777" w:rsidR="00A568C8" w:rsidRPr="00810861" w:rsidRDefault="00A568C8" w:rsidP="00A568C8">
            <w:pPr>
              <w:rPr>
                <w:rFonts w:ascii="Aptos" w:hAnsi="Aptos" w:cs="Aharoni"/>
                <w:b/>
                <w:bCs/>
                <w:sz w:val="28"/>
                <w:szCs w:val="28"/>
              </w:rPr>
            </w:pPr>
          </w:p>
        </w:tc>
      </w:tr>
    </w:tbl>
    <w:p w14:paraId="765E9A86" w14:textId="7C9BF3B2" w:rsidR="0065668D" w:rsidRPr="00810861" w:rsidRDefault="0065668D" w:rsidP="0065668D">
      <w:pPr>
        <w:rPr>
          <w:rFonts w:ascii="Aptos" w:hAnsi="Aptos" w:cs="Aharoni"/>
          <w:b/>
          <w:bCs/>
          <w:sz w:val="32"/>
          <w:szCs w:val="32"/>
        </w:rPr>
      </w:pPr>
      <w:r>
        <w:rPr>
          <w:rFonts w:ascii="Aptos" w:hAnsi="Aptos" w:cs="Aharoni"/>
          <w:b/>
          <w:bCs/>
          <w:sz w:val="32"/>
          <w:szCs w:val="32"/>
        </w:rPr>
        <w:t>Health, Safety and Welfare ACBA4023</w:t>
      </w:r>
    </w:p>
    <w:p w14:paraId="6CFB1037" w14:textId="77777777" w:rsidR="00666428" w:rsidRDefault="00666428" w:rsidP="00B2581E">
      <w:pPr>
        <w:rPr>
          <w:rFonts w:ascii="Aptos" w:hAnsi="Aptos" w:cs="Aharoni"/>
          <w:b/>
          <w:bCs/>
          <w:sz w:val="28"/>
          <w:szCs w:val="28"/>
        </w:rPr>
      </w:pPr>
    </w:p>
    <w:p w14:paraId="26C3E60D" w14:textId="77777777" w:rsidR="003E32ED" w:rsidRPr="00810861" w:rsidRDefault="003E32ED" w:rsidP="00B2581E">
      <w:pPr>
        <w:rPr>
          <w:rFonts w:ascii="Aptos" w:hAnsi="Aptos" w:cs="Aharoni"/>
          <w:b/>
          <w:bCs/>
          <w:sz w:val="28"/>
          <w:szCs w:val="28"/>
        </w:rPr>
      </w:pPr>
    </w:p>
    <w:p w14:paraId="76AA1200" w14:textId="10919E1B" w:rsidR="00216063" w:rsidRPr="00810861" w:rsidRDefault="00666428" w:rsidP="00666428">
      <w:pPr>
        <w:rPr>
          <w:rFonts w:ascii="Aptos" w:hAnsi="Aptos" w:cs="Aharoni"/>
          <w:b/>
          <w:bCs/>
          <w:sz w:val="28"/>
          <w:szCs w:val="28"/>
        </w:rPr>
      </w:pPr>
      <w:r w:rsidRPr="00810861">
        <w:rPr>
          <w:rFonts w:ascii="Aptos" w:hAnsi="Aptos" w:cs="Aharoni"/>
          <w:b/>
          <w:bCs/>
          <w:noProof/>
          <w:sz w:val="28"/>
          <w:szCs w:val="28"/>
        </w:rPr>
        <mc:AlternateContent>
          <mc:Choice Requires="wps">
            <w:drawing>
              <wp:anchor distT="0" distB="0" distL="114300" distR="114300" simplePos="0" relativeHeight="251658242" behindDoc="0" locked="0" layoutInCell="1" allowOverlap="1" wp14:anchorId="23187B3B" wp14:editId="01BF59AD">
                <wp:simplePos x="0" y="0"/>
                <wp:positionH relativeFrom="column">
                  <wp:posOffset>2530810</wp:posOffset>
                </wp:positionH>
                <wp:positionV relativeFrom="paragraph">
                  <wp:posOffset>342307</wp:posOffset>
                </wp:positionV>
                <wp:extent cx="45719" cy="1234440"/>
                <wp:effectExtent l="0" t="0" r="18415" b="10160"/>
                <wp:wrapNone/>
                <wp:docPr id="919903238" name="Rectangle 7"/>
                <wp:cNvGraphicFramePr/>
                <a:graphic xmlns:a="http://schemas.openxmlformats.org/drawingml/2006/main">
                  <a:graphicData uri="http://schemas.microsoft.com/office/word/2010/wordprocessingShape">
                    <wps:wsp>
                      <wps:cNvSpPr/>
                      <wps:spPr>
                        <a:xfrm flipH="1">
                          <a:off x="0" y="0"/>
                          <a:ext cx="45719" cy="1234440"/>
                        </a:xfrm>
                        <a:prstGeom prst="rect">
                          <a:avLst/>
                        </a:prstGeom>
                        <a:solidFill>
                          <a:schemeClr val="bg2">
                            <a:lumMod val="50000"/>
                          </a:schemeClr>
                        </a:solidFill>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179FE5" id="Rectangle 7" o:spid="_x0000_s1026" style="position:absolute;margin-left:199.3pt;margin-top:26.95pt;width:3.6pt;height:97.2pt;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" fillcolor="#737373 [1614]" strokecolor="#170615 [488]" strokeweight="1pt"/>
            </w:pict>
          </mc:Fallback>
        </mc:AlternateContent>
      </w:r>
    </w:p>
    <w:p w14:paraId="75818C26" w14:textId="76725E9B" w:rsidR="00666428" w:rsidRPr="00810861" w:rsidRDefault="00B2581E" w:rsidP="00666428">
      <w:pPr>
        <w:rPr>
          <w:rFonts w:ascii="Aptos" w:hAnsi="Aptos" w:cs="Aharoni"/>
          <w:b/>
          <w:bCs/>
          <w:sz w:val="28"/>
          <w:szCs w:val="28"/>
        </w:rPr>
      </w:pPr>
      <w:r w:rsidRPr="00810861">
        <w:rPr>
          <w:rFonts w:ascii="Aptos" w:hAnsi="Aptos" w:cs="Aharoni"/>
          <w:b/>
          <w:bCs/>
          <w:sz w:val="28"/>
          <w:szCs w:val="28"/>
        </w:rPr>
        <w:t xml:space="preserve">STUDENT NAME: </w:t>
      </w:r>
      <w:r w:rsidR="004E3E73" w:rsidRPr="00810861">
        <w:rPr>
          <w:rFonts w:ascii="Aptos" w:hAnsi="Aptos" w:cs="Aharoni"/>
          <w:b/>
          <w:bCs/>
          <w:sz w:val="28"/>
          <w:szCs w:val="28"/>
        </w:rPr>
        <w:t>Nia Alm</w:t>
      </w:r>
      <w:r w:rsidR="00666428" w:rsidRPr="00810861">
        <w:rPr>
          <w:rFonts w:ascii="Aptos" w:hAnsi="Aptos" w:cs="Aharoni"/>
          <w:b/>
          <w:bCs/>
          <w:sz w:val="28"/>
          <w:szCs w:val="28"/>
        </w:rPr>
        <w:t xml:space="preserve">                   </w:t>
      </w:r>
      <w:r w:rsidR="005611E6" w:rsidRPr="00810861">
        <w:rPr>
          <w:rFonts w:ascii="Aptos" w:hAnsi="Aptos" w:cs="Aharoni"/>
          <w:b/>
          <w:bCs/>
          <w:sz w:val="28"/>
          <w:szCs w:val="28"/>
        </w:rPr>
        <w:t xml:space="preserve">    </w:t>
      </w:r>
      <w:r w:rsidR="00666428" w:rsidRPr="00810861">
        <w:rPr>
          <w:rFonts w:ascii="Aptos" w:hAnsi="Aptos" w:cs="Aharoni"/>
          <w:b/>
          <w:bCs/>
          <w:sz w:val="28"/>
          <w:szCs w:val="28"/>
        </w:rPr>
        <w:t xml:space="preserve">DATE OF SUBMISSION: </w:t>
      </w:r>
      <w:r w:rsidR="005540C4">
        <w:rPr>
          <w:rFonts w:ascii="Aptos" w:hAnsi="Aptos" w:cs="Aharoni"/>
          <w:b/>
          <w:bCs/>
          <w:sz w:val="28"/>
          <w:szCs w:val="28"/>
        </w:rPr>
        <w:t>07/05/26</w:t>
      </w:r>
    </w:p>
    <w:p w14:paraId="05EA7B47" w14:textId="77777777" w:rsidR="00B2581E" w:rsidRPr="00810861" w:rsidRDefault="00B2581E" w:rsidP="00666428">
      <w:pPr>
        <w:rPr>
          <w:rFonts w:ascii="Aptos" w:hAnsi="Aptos" w:cs="Aharoni"/>
          <w:b/>
          <w:bCs/>
          <w:sz w:val="28"/>
          <w:szCs w:val="28"/>
        </w:rPr>
      </w:pPr>
    </w:p>
    <w:p w14:paraId="0F8814CF" w14:textId="20445A96" w:rsidR="00666428" w:rsidRPr="00810861" w:rsidRDefault="00B2581E" w:rsidP="00666428">
      <w:pPr>
        <w:rPr>
          <w:rFonts w:ascii="Aptos" w:hAnsi="Aptos" w:cs="Aharoni"/>
          <w:b/>
          <w:bCs/>
          <w:sz w:val="28"/>
          <w:szCs w:val="28"/>
        </w:rPr>
      </w:pPr>
      <w:r w:rsidRPr="00810861">
        <w:rPr>
          <w:rFonts w:ascii="Aptos" w:hAnsi="Aptos" w:cs="Aharoni"/>
          <w:b/>
          <w:bCs/>
          <w:sz w:val="28"/>
          <w:szCs w:val="28"/>
        </w:rPr>
        <w:t xml:space="preserve">STUDENT NUMBER: </w:t>
      </w:r>
      <w:r w:rsidR="004E3E73" w:rsidRPr="00810861">
        <w:rPr>
          <w:rFonts w:ascii="Aptos" w:hAnsi="Aptos" w:cs="Aharoni"/>
          <w:b/>
          <w:bCs/>
          <w:sz w:val="28"/>
          <w:szCs w:val="28"/>
        </w:rPr>
        <w:t>2507084</w:t>
      </w:r>
      <w:r w:rsidR="00666428" w:rsidRPr="00810861">
        <w:rPr>
          <w:rFonts w:ascii="Aptos" w:hAnsi="Aptos" w:cs="Aharoni"/>
          <w:b/>
          <w:bCs/>
          <w:sz w:val="28"/>
          <w:szCs w:val="28"/>
        </w:rPr>
        <w:t xml:space="preserve">              </w:t>
      </w:r>
      <w:r w:rsidR="005611E6" w:rsidRPr="00810861">
        <w:rPr>
          <w:rFonts w:ascii="Aptos" w:hAnsi="Aptos" w:cs="Aharoni"/>
          <w:b/>
          <w:bCs/>
          <w:sz w:val="28"/>
          <w:szCs w:val="28"/>
        </w:rPr>
        <w:t xml:space="preserve">  </w:t>
      </w:r>
      <w:r w:rsidR="00666428" w:rsidRPr="00810861">
        <w:rPr>
          <w:rFonts w:ascii="Aptos" w:hAnsi="Aptos" w:cs="Aharoni"/>
          <w:b/>
          <w:bCs/>
          <w:sz w:val="28"/>
          <w:szCs w:val="28"/>
        </w:rPr>
        <w:t xml:space="preserve">WORD COUNT: </w:t>
      </w:r>
      <w:r w:rsidR="006B4C71">
        <w:rPr>
          <w:rFonts w:ascii="Aptos" w:hAnsi="Aptos" w:cs="Aharoni"/>
          <w:b/>
          <w:bCs/>
          <w:sz w:val="28"/>
          <w:szCs w:val="28"/>
        </w:rPr>
        <w:t>22</w:t>
      </w:r>
      <w:r w:rsidR="000E5DC6">
        <w:rPr>
          <w:rFonts w:ascii="Aptos" w:hAnsi="Aptos" w:cs="Aharoni"/>
          <w:b/>
          <w:bCs/>
          <w:sz w:val="28"/>
          <w:szCs w:val="28"/>
        </w:rPr>
        <w:t>15</w:t>
      </w:r>
    </w:p>
    <w:p w14:paraId="7292FDA5" w14:textId="77777777" w:rsidR="00B2581E" w:rsidRDefault="00B2581E" w:rsidP="00666428">
      <w:pPr>
        <w:rPr>
          <w:rFonts w:ascii="Aptos" w:hAnsi="Aptos" w:cs="Aharoni"/>
          <w:b/>
          <w:bCs/>
          <w:sz w:val="28"/>
          <w:szCs w:val="28"/>
        </w:rPr>
      </w:pPr>
    </w:p>
    <w:p w14:paraId="3489205F" w14:textId="77777777" w:rsidR="00FD3F83" w:rsidRPr="00810861" w:rsidRDefault="00FD3F83" w:rsidP="00666428">
      <w:pPr>
        <w:rPr>
          <w:rFonts w:ascii="Aptos" w:hAnsi="Aptos" w:cs="Aharoni"/>
          <w:b/>
          <w:bCs/>
          <w:sz w:val="28"/>
          <w:szCs w:val="28"/>
        </w:rPr>
      </w:pPr>
    </w:p>
    <w:bookmarkStart w:id="1" w:name="_Toc229045276"/>
    <w:p w14:paraId="71ED457C" w14:textId="77777777" w:rsidR="0034558E" w:rsidRPr="00810861" w:rsidRDefault="0034558E" w:rsidP="00E34E7A">
      <w:pPr>
        <w:pStyle w:val="Heading1"/>
      </w:pPr>
      <w:r w:rsidRPr="00810861">
        <w:rPr>
          <w:noProof/>
          <w:sz w:val="24"/>
          <w:szCs w:val="24"/>
        </w:rPr>
        <w:lastRenderedPageBreak/>
        <mc:AlternateContent>
          <mc:Choice Requires="wps">
            <w:drawing>
              <wp:anchor distT="0" distB="0" distL="114300" distR="114300" simplePos="0" relativeHeight="251658241" behindDoc="0" locked="0" layoutInCell="1" allowOverlap="1" wp14:anchorId="59306205" wp14:editId="0CFD436C">
                <wp:simplePos x="0" y="0"/>
                <wp:positionH relativeFrom="margin">
                  <wp:posOffset>0</wp:posOffset>
                </wp:positionH>
                <wp:positionV relativeFrom="paragraph">
                  <wp:posOffset>416444</wp:posOffset>
                </wp:positionV>
                <wp:extent cx="4543425" cy="45719"/>
                <wp:effectExtent l="0" t="0" r="28575" b="12065"/>
                <wp:wrapNone/>
                <wp:docPr id="427638530"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570DD04D" id="Rectangle 6" o:spid="_x0000_s1026" style="position:absolute;margin-left:0;margin-top:32.8pt;width:357.75pt;height:3.6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" fillcolor="black [3200]" strokecolor="black [480]" strokeweight="1pt">
                <w10:wrap anchorx="margin"/>
              </v:rect>
            </w:pict>
          </mc:Fallback>
        </mc:AlternateContent>
      </w:r>
      <w:r w:rsidR="006409CC">
        <w:t>C</w:t>
      </w:r>
      <w:r w:rsidR="006409CC" w:rsidRPr="00810861">
        <w:t xml:space="preserve">ontent </w:t>
      </w:r>
      <w:r w:rsidR="006409CC">
        <w:t>P</w:t>
      </w:r>
      <w:r w:rsidR="006409CC" w:rsidRPr="00810861">
        <w:t>age</w:t>
      </w:r>
      <w:bookmarkEnd w:id="1"/>
    </w:p>
    <w:sdt>
      <w:sdtPr>
        <w:rPr>
          <w:rFonts w:eastAsiaTheme="minorHAnsi" w:cstheme="minorBidi"/>
          <w:b w:val="0"/>
          <w:color w:val="auto"/>
          <w:sz w:val="24"/>
          <w:szCs w:val="24"/>
        </w:rPr>
        <w:id w:val="1545946606"/>
        <w:docPartObj>
          <w:docPartGallery w:val="Table of Contents"/>
          <w:docPartUnique/>
        </w:docPartObj>
      </w:sdtPr>
      <w:sdtEndPr>
        <w:rPr>
          <w:rFonts w:ascii="Aptos" w:hAnsi="Aptos"/>
          <w:bCs/>
          <w:noProof/>
        </w:rPr>
      </w:sdtEndPr>
      <w:sdtContent>
        <w:p w14:paraId="54617B4E" w14:textId="412FBF5B" w:rsidR="00FD3F83" w:rsidRPr="00FD3F83" w:rsidRDefault="00FD3F83" w:rsidP="00E34E7A">
          <w:pPr>
            <w:pStyle w:val="Heading1"/>
          </w:pPr>
        </w:p>
        <w:p w14:paraId="2A6F8B3D" w14:textId="65C19FE0" w:rsidR="008613A2" w:rsidRDefault="00216063">
          <w:pPr>
            <w:pStyle w:val="TOC3"/>
            <w:tabs>
              <w:tab w:val="right" w:leader="dot" w:pos="9016"/>
            </w:tabs>
            <w:rPr>
              <w:rFonts w:asciiTheme="minorHAnsi" w:hAnsiTheme="minorHAnsi" w:cstheme="minorBidi"/>
              <w:noProof/>
              <w:kern w:val="2"/>
              <w:szCs w:val="24"/>
              <w:lang w:val="en-GB" w:eastAsia="ja-JP"/>
              <w14:ligatures w14:val="standardContextual"/>
            </w:rPr>
          </w:pPr>
          <w:r w:rsidRPr="006409CC">
            <w:rPr>
              <w:rFonts w:ascii="Aptos" w:hAnsi="Aptos"/>
            </w:rPr>
            <w:fldChar w:fldCharType="begin"/>
          </w:r>
          <w:r w:rsidRPr="006409CC">
            <w:rPr>
              <w:rFonts w:ascii="Aptos" w:hAnsi="Aptos"/>
            </w:rPr>
            <w:instrText xml:space="preserve"> TOC \o "1-3" \h \z \u </w:instrText>
          </w:r>
          <w:r w:rsidRPr="006409CC">
            <w:rPr>
              <w:rFonts w:ascii="Aptos" w:hAnsi="Aptos"/>
            </w:rPr>
            <w:fldChar w:fldCharType="separate"/>
          </w:r>
          <w:hyperlink w:anchor="_Toc229045275" w:history="1">
            <w:r w:rsidR="008613A2" w:rsidRPr="00ED3A08">
              <w:rPr>
                <w:rStyle w:val="Hyperlink"/>
                <w:noProof/>
              </w:rPr>
              <w:t>Title Page</w:t>
            </w:r>
            <w:r w:rsidR="008613A2">
              <w:rPr>
                <w:noProof/>
                <w:webHidden/>
              </w:rPr>
              <w:tab/>
            </w:r>
            <w:r w:rsidR="008613A2">
              <w:rPr>
                <w:noProof/>
                <w:webHidden/>
              </w:rPr>
              <w:fldChar w:fldCharType="begin"/>
            </w:r>
            <w:r w:rsidR="008613A2">
              <w:rPr>
                <w:noProof/>
                <w:webHidden/>
              </w:rPr>
              <w:instrText xml:space="preserve"> PAGEREF _Toc229045275 \h </w:instrText>
            </w:r>
            <w:r w:rsidR="008613A2">
              <w:rPr>
                <w:noProof/>
                <w:webHidden/>
              </w:rPr>
            </w:r>
            <w:r w:rsidR="008613A2">
              <w:rPr>
                <w:noProof/>
                <w:webHidden/>
              </w:rPr>
              <w:fldChar w:fldCharType="separate"/>
            </w:r>
            <w:r w:rsidR="008613A2">
              <w:rPr>
                <w:noProof/>
                <w:webHidden/>
              </w:rPr>
              <w:t>1</w:t>
            </w:r>
            <w:r w:rsidR="008613A2">
              <w:rPr>
                <w:noProof/>
                <w:webHidden/>
              </w:rPr>
              <w:fldChar w:fldCharType="end"/>
            </w:r>
          </w:hyperlink>
        </w:p>
        <w:p w14:paraId="143D76A2" w14:textId="5A112510" w:rsidR="008613A2" w:rsidRDefault="008613A2">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9045276" w:history="1">
            <w:r w:rsidRPr="00ED3A08">
              <w:rPr>
                <w:rStyle w:val="Hyperlink"/>
                <w:noProof/>
              </w:rPr>
              <w:t>Content Page</w:t>
            </w:r>
            <w:r>
              <w:rPr>
                <w:noProof/>
                <w:webHidden/>
              </w:rPr>
              <w:tab/>
            </w:r>
            <w:r>
              <w:rPr>
                <w:noProof/>
                <w:webHidden/>
              </w:rPr>
              <w:fldChar w:fldCharType="begin"/>
            </w:r>
            <w:r>
              <w:rPr>
                <w:noProof/>
                <w:webHidden/>
              </w:rPr>
              <w:instrText xml:space="preserve"> PAGEREF _Toc229045276 \h </w:instrText>
            </w:r>
            <w:r>
              <w:rPr>
                <w:noProof/>
                <w:webHidden/>
              </w:rPr>
            </w:r>
            <w:r>
              <w:rPr>
                <w:noProof/>
                <w:webHidden/>
              </w:rPr>
              <w:fldChar w:fldCharType="separate"/>
            </w:r>
            <w:r>
              <w:rPr>
                <w:noProof/>
                <w:webHidden/>
              </w:rPr>
              <w:t>2</w:t>
            </w:r>
            <w:r>
              <w:rPr>
                <w:noProof/>
                <w:webHidden/>
              </w:rPr>
              <w:fldChar w:fldCharType="end"/>
            </w:r>
          </w:hyperlink>
        </w:p>
        <w:p w14:paraId="14FCE5AB" w14:textId="2D580DC6" w:rsidR="008613A2" w:rsidRDefault="008613A2">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9045277" w:history="1">
            <w:r w:rsidRPr="00ED3A08">
              <w:rPr>
                <w:rStyle w:val="Hyperlink"/>
                <w:noProof/>
              </w:rPr>
              <w:t>Table of Figures</w:t>
            </w:r>
            <w:r>
              <w:rPr>
                <w:noProof/>
                <w:webHidden/>
              </w:rPr>
              <w:tab/>
            </w:r>
            <w:r>
              <w:rPr>
                <w:noProof/>
                <w:webHidden/>
              </w:rPr>
              <w:fldChar w:fldCharType="begin"/>
            </w:r>
            <w:r>
              <w:rPr>
                <w:noProof/>
                <w:webHidden/>
              </w:rPr>
              <w:instrText xml:space="preserve"> PAGEREF _Toc229045277 \h </w:instrText>
            </w:r>
            <w:r>
              <w:rPr>
                <w:noProof/>
                <w:webHidden/>
              </w:rPr>
            </w:r>
            <w:r>
              <w:rPr>
                <w:noProof/>
                <w:webHidden/>
              </w:rPr>
              <w:fldChar w:fldCharType="separate"/>
            </w:r>
            <w:r>
              <w:rPr>
                <w:noProof/>
                <w:webHidden/>
              </w:rPr>
              <w:t>3</w:t>
            </w:r>
            <w:r>
              <w:rPr>
                <w:noProof/>
                <w:webHidden/>
              </w:rPr>
              <w:fldChar w:fldCharType="end"/>
            </w:r>
          </w:hyperlink>
        </w:p>
        <w:p w14:paraId="4503892B" w14:textId="1535FE59" w:rsidR="008613A2" w:rsidRDefault="008613A2">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9045278" w:history="1">
            <w:r w:rsidRPr="00ED3A08">
              <w:rPr>
                <w:rStyle w:val="Hyperlink"/>
                <w:noProof/>
              </w:rPr>
              <w:t>Glossary of Terms, Acronyms and Abbreviations</w:t>
            </w:r>
            <w:r>
              <w:rPr>
                <w:noProof/>
                <w:webHidden/>
              </w:rPr>
              <w:tab/>
            </w:r>
            <w:r>
              <w:rPr>
                <w:noProof/>
                <w:webHidden/>
              </w:rPr>
              <w:fldChar w:fldCharType="begin"/>
            </w:r>
            <w:r>
              <w:rPr>
                <w:noProof/>
                <w:webHidden/>
              </w:rPr>
              <w:instrText xml:space="preserve"> PAGEREF _Toc229045278 \h </w:instrText>
            </w:r>
            <w:r>
              <w:rPr>
                <w:noProof/>
                <w:webHidden/>
              </w:rPr>
            </w:r>
            <w:r>
              <w:rPr>
                <w:noProof/>
                <w:webHidden/>
              </w:rPr>
              <w:fldChar w:fldCharType="separate"/>
            </w:r>
            <w:r>
              <w:rPr>
                <w:noProof/>
                <w:webHidden/>
              </w:rPr>
              <w:t>3</w:t>
            </w:r>
            <w:r>
              <w:rPr>
                <w:noProof/>
                <w:webHidden/>
              </w:rPr>
              <w:fldChar w:fldCharType="end"/>
            </w:r>
          </w:hyperlink>
        </w:p>
        <w:p w14:paraId="33B20B5E" w14:textId="59B0298A" w:rsidR="008613A2" w:rsidRDefault="008613A2">
          <w:pPr>
            <w:pStyle w:val="TOC1"/>
            <w:tabs>
              <w:tab w:val="left" w:pos="720"/>
              <w:tab w:val="right" w:leader="dot" w:pos="9016"/>
            </w:tabs>
            <w:rPr>
              <w:rFonts w:asciiTheme="minorHAnsi" w:hAnsiTheme="minorHAnsi" w:cstheme="minorBidi"/>
              <w:noProof/>
              <w:kern w:val="2"/>
              <w:szCs w:val="24"/>
              <w:lang w:val="en-GB" w:eastAsia="ja-JP"/>
              <w14:ligatures w14:val="standardContextual"/>
            </w:rPr>
          </w:pPr>
          <w:hyperlink w:anchor="_Toc229045279" w:history="1">
            <w:r w:rsidRPr="00ED3A08">
              <w:rPr>
                <w:rStyle w:val="Hyperlink"/>
                <w:noProof/>
              </w:rPr>
              <w:t>1.</w:t>
            </w:r>
            <w:r>
              <w:rPr>
                <w:rFonts w:asciiTheme="minorHAnsi" w:hAnsiTheme="minorHAnsi" w:cstheme="minorBidi"/>
                <w:noProof/>
                <w:kern w:val="2"/>
                <w:szCs w:val="24"/>
                <w:lang w:val="en-GB" w:eastAsia="ja-JP"/>
                <w14:ligatures w14:val="standardContextual"/>
              </w:rPr>
              <w:tab/>
            </w:r>
            <w:r w:rsidRPr="00ED3A08">
              <w:rPr>
                <w:rStyle w:val="Hyperlink"/>
                <w:noProof/>
              </w:rPr>
              <w:t>Introduction</w:t>
            </w:r>
            <w:r>
              <w:rPr>
                <w:noProof/>
                <w:webHidden/>
              </w:rPr>
              <w:tab/>
            </w:r>
            <w:r>
              <w:rPr>
                <w:noProof/>
                <w:webHidden/>
              </w:rPr>
              <w:fldChar w:fldCharType="begin"/>
            </w:r>
            <w:r>
              <w:rPr>
                <w:noProof/>
                <w:webHidden/>
              </w:rPr>
              <w:instrText xml:space="preserve"> PAGEREF _Toc229045279 \h </w:instrText>
            </w:r>
            <w:r>
              <w:rPr>
                <w:noProof/>
                <w:webHidden/>
              </w:rPr>
            </w:r>
            <w:r>
              <w:rPr>
                <w:noProof/>
                <w:webHidden/>
              </w:rPr>
              <w:fldChar w:fldCharType="separate"/>
            </w:r>
            <w:r>
              <w:rPr>
                <w:noProof/>
                <w:webHidden/>
              </w:rPr>
              <w:t>4</w:t>
            </w:r>
            <w:r>
              <w:rPr>
                <w:noProof/>
                <w:webHidden/>
              </w:rPr>
              <w:fldChar w:fldCharType="end"/>
            </w:r>
          </w:hyperlink>
        </w:p>
        <w:p w14:paraId="506AD955" w14:textId="01C2D557" w:rsidR="008613A2" w:rsidRDefault="008613A2">
          <w:pPr>
            <w:pStyle w:val="TOC1"/>
            <w:tabs>
              <w:tab w:val="left" w:pos="720"/>
              <w:tab w:val="right" w:leader="dot" w:pos="9016"/>
            </w:tabs>
            <w:rPr>
              <w:rFonts w:asciiTheme="minorHAnsi" w:hAnsiTheme="minorHAnsi" w:cstheme="minorBidi"/>
              <w:noProof/>
              <w:kern w:val="2"/>
              <w:szCs w:val="24"/>
              <w:lang w:val="en-GB" w:eastAsia="ja-JP"/>
              <w14:ligatures w14:val="standardContextual"/>
            </w:rPr>
          </w:pPr>
          <w:hyperlink w:anchor="_Toc229045280" w:history="1">
            <w:r w:rsidRPr="00ED3A08">
              <w:rPr>
                <w:rStyle w:val="Hyperlink"/>
                <w:noProof/>
              </w:rPr>
              <w:t>2.</w:t>
            </w:r>
            <w:r>
              <w:rPr>
                <w:rFonts w:asciiTheme="minorHAnsi" w:hAnsiTheme="minorHAnsi" w:cstheme="minorBidi"/>
                <w:noProof/>
                <w:kern w:val="2"/>
                <w:szCs w:val="24"/>
                <w:lang w:val="en-GB" w:eastAsia="ja-JP"/>
                <w14:ligatures w14:val="standardContextual"/>
              </w:rPr>
              <w:tab/>
            </w:r>
            <w:r w:rsidRPr="00ED3A08">
              <w:rPr>
                <w:rStyle w:val="Hyperlink"/>
                <w:noProof/>
              </w:rPr>
              <w:t>Building Safety Act and Building Safety (Wales) Bill</w:t>
            </w:r>
            <w:r>
              <w:rPr>
                <w:noProof/>
                <w:webHidden/>
              </w:rPr>
              <w:tab/>
            </w:r>
            <w:r>
              <w:rPr>
                <w:noProof/>
                <w:webHidden/>
              </w:rPr>
              <w:fldChar w:fldCharType="begin"/>
            </w:r>
            <w:r>
              <w:rPr>
                <w:noProof/>
                <w:webHidden/>
              </w:rPr>
              <w:instrText xml:space="preserve"> PAGEREF _Toc229045280 \h </w:instrText>
            </w:r>
            <w:r>
              <w:rPr>
                <w:noProof/>
                <w:webHidden/>
              </w:rPr>
            </w:r>
            <w:r>
              <w:rPr>
                <w:noProof/>
                <w:webHidden/>
              </w:rPr>
              <w:fldChar w:fldCharType="separate"/>
            </w:r>
            <w:r>
              <w:rPr>
                <w:noProof/>
                <w:webHidden/>
              </w:rPr>
              <w:t>5</w:t>
            </w:r>
            <w:r>
              <w:rPr>
                <w:noProof/>
                <w:webHidden/>
              </w:rPr>
              <w:fldChar w:fldCharType="end"/>
            </w:r>
          </w:hyperlink>
        </w:p>
        <w:p w14:paraId="2E2076F5" w14:textId="67E03240"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1" w:history="1">
            <w:r w:rsidRPr="00ED3A08">
              <w:rPr>
                <w:rStyle w:val="Hyperlink"/>
                <w:noProof/>
              </w:rPr>
              <w:t>2.1 Overview of the Building Safety Act</w:t>
            </w:r>
            <w:r>
              <w:rPr>
                <w:noProof/>
                <w:webHidden/>
              </w:rPr>
              <w:tab/>
            </w:r>
            <w:r>
              <w:rPr>
                <w:noProof/>
                <w:webHidden/>
              </w:rPr>
              <w:fldChar w:fldCharType="begin"/>
            </w:r>
            <w:r>
              <w:rPr>
                <w:noProof/>
                <w:webHidden/>
              </w:rPr>
              <w:instrText xml:space="preserve"> PAGEREF _Toc229045281 \h </w:instrText>
            </w:r>
            <w:r>
              <w:rPr>
                <w:noProof/>
                <w:webHidden/>
              </w:rPr>
            </w:r>
            <w:r>
              <w:rPr>
                <w:noProof/>
                <w:webHidden/>
              </w:rPr>
              <w:fldChar w:fldCharType="separate"/>
            </w:r>
            <w:r>
              <w:rPr>
                <w:noProof/>
                <w:webHidden/>
              </w:rPr>
              <w:t>5</w:t>
            </w:r>
            <w:r>
              <w:rPr>
                <w:noProof/>
                <w:webHidden/>
              </w:rPr>
              <w:fldChar w:fldCharType="end"/>
            </w:r>
          </w:hyperlink>
        </w:p>
        <w:p w14:paraId="2E80701E" w14:textId="2E9FF176"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2" w:history="1">
            <w:r w:rsidRPr="00ED3A08">
              <w:rPr>
                <w:rStyle w:val="Hyperlink"/>
                <w:noProof/>
              </w:rPr>
              <w:t>2.2 Relevance to Croft Street Block 2</w:t>
            </w:r>
            <w:r>
              <w:rPr>
                <w:noProof/>
                <w:webHidden/>
              </w:rPr>
              <w:tab/>
            </w:r>
            <w:r>
              <w:rPr>
                <w:noProof/>
                <w:webHidden/>
              </w:rPr>
              <w:fldChar w:fldCharType="begin"/>
            </w:r>
            <w:r>
              <w:rPr>
                <w:noProof/>
                <w:webHidden/>
              </w:rPr>
              <w:instrText xml:space="preserve"> PAGEREF _Toc229045282 \h </w:instrText>
            </w:r>
            <w:r>
              <w:rPr>
                <w:noProof/>
                <w:webHidden/>
              </w:rPr>
            </w:r>
            <w:r>
              <w:rPr>
                <w:noProof/>
                <w:webHidden/>
              </w:rPr>
              <w:fldChar w:fldCharType="separate"/>
            </w:r>
            <w:r>
              <w:rPr>
                <w:noProof/>
                <w:webHidden/>
              </w:rPr>
              <w:t>5</w:t>
            </w:r>
            <w:r>
              <w:rPr>
                <w:noProof/>
                <w:webHidden/>
              </w:rPr>
              <w:fldChar w:fldCharType="end"/>
            </w:r>
          </w:hyperlink>
        </w:p>
        <w:p w14:paraId="105A03F2" w14:textId="7A3611D9"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3" w:history="1">
            <w:r w:rsidRPr="00ED3A08">
              <w:rPr>
                <w:rStyle w:val="Hyperlink"/>
                <w:noProof/>
              </w:rPr>
              <w:t>2.3 Welsh-specific impact</w:t>
            </w:r>
            <w:r>
              <w:rPr>
                <w:noProof/>
                <w:webHidden/>
              </w:rPr>
              <w:tab/>
            </w:r>
            <w:r>
              <w:rPr>
                <w:noProof/>
                <w:webHidden/>
              </w:rPr>
              <w:fldChar w:fldCharType="begin"/>
            </w:r>
            <w:r>
              <w:rPr>
                <w:noProof/>
                <w:webHidden/>
              </w:rPr>
              <w:instrText xml:space="preserve"> PAGEREF _Toc229045283 \h </w:instrText>
            </w:r>
            <w:r>
              <w:rPr>
                <w:noProof/>
                <w:webHidden/>
              </w:rPr>
            </w:r>
            <w:r>
              <w:rPr>
                <w:noProof/>
                <w:webHidden/>
              </w:rPr>
              <w:fldChar w:fldCharType="separate"/>
            </w:r>
            <w:r>
              <w:rPr>
                <w:noProof/>
                <w:webHidden/>
              </w:rPr>
              <w:t>6</w:t>
            </w:r>
            <w:r>
              <w:rPr>
                <w:noProof/>
                <w:webHidden/>
              </w:rPr>
              <w:fldChar w:fldCharType="end"/>
            </w:r>
          </w:hyperlink>
        </w:p>
        <w:p w14:paraId="6856149B" w14:textId="4ADCEEDD" w:rsidR="008613A2" w:rsidRDefault="008613A2">
          <w:pPr>
            <w:pStyle w:val="TOC1"/>
            <w:tabs>
              <w:tab w:val="left" w:pos="720"/>
              <w:tab w:val="right" w:leader="dot" w:pos="9016"/>
            </w:tabs>
            <w:rPr>
              <w:rFonts w:asciiTheme="minorHAnsi" w:hAnsiTheme="minorHAnsi" w:cstheme="minorBidi"/>
              <w:noProof/>
              <w:kern w:val="2"/>
              <w:szCs w:val="24"/>
              <w:lang w:val="en-GB" w:eastAsia="ja-JP"/>
              <w14:ligatures w14:val="standardContextual"/>
            </w:rPr>
          </w:pPr>
          <w:hyperlink w:anchor="_Toc229045284" w:history="1">
            <w:r w:rsidRPr="00ED3A08">
              <w:rPr>
                <w:rStyle w:val="Hyperlink"/>
                <w:noProof/>
              </w:rPr>
              <w:t>3.</w:t>
            </w:r>
            <w:r>
              <w:rPr>
                <w:rFonts w:asciiTheme="minorHAnsi" w:hAnsiTheme="minorHAnsi" w:cstheme="minorBidi"/>
                <w:noProof/>
                <w:kern w:val="2"/>
                <w:szCs w:val="24"/>
                <w:lang w:val="en-GB" w:eastAsia="ja-JP"/>
                <w14:ligatures w14:val="standardContextual"/>
              </w:rPr>
              <w:tab/>
            </w:r>
            <w:r w:rsidRPr="00ED3A08">
              <w:rPr>
                <w:rStyle w:val="Hyperlink"/>
                <w:noProof/>
              </w:rPr>
              <w:t>Health and Safety Legislations Applicable to the project</w:t>
            </w:r>
            <w:r>
              <w:rPr>
                <w:noProof/>
                <w:webHidden/>
              </w:rPr>
              <w:tab/>
            </w:r>
            <w:r>
              <w:rPr>
                <w:noProof/>
                <w:webHidden/>
              </w:rPr>
              <w:fldChar w:fldCharType="begin"/>
            </w:r>
            <w:r>
              <w:rPr>
                <w:noProof/>
                <w:webHidden/>
              </w:rPr>
              <w:instrText xml:space="preserve"> PAGEREF _Toc229045284 \h </w:instrText>
            </w:r>
            <w:r>
              <w:rPr>
                <w:noProof/>
                <w:webHidden/>
              </w:rPr>
            </w:r>
            <w:r>
              <w:rPr>
                <w:noProof/>
                <w:webHidden/>
              </w:rPr>
              <w:fldChar w:fldCharType="separate"/>
            </w:r>
            <w:r>
              <w:rPr>
                <w:noProof/>
                <w:webHidden/>
              </w:rPr>
              <w:t>7</w:t>
            </w:r>
            <w:r>
              <w:rPr>
                <w:noProof/>
                <w:webHidden/>
              </w:rPr>
              <w:fldChar w:fldCharType="end"/>
            </w:r>
          </w:hyperlink>
        </w:p>
        <w:p w14:paraId="49617944" w14:textId="4268774E"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5" w:history="1">
            <w:r w:rsidRPr="00ED3A08">
              <w:rPr>
                <w:rStyle w:val="Hyperlink"/>
                <w:noProof/>
              </w:rPr>
              <w:t>3.1 Health and Safety at Work Act 1974</w:t>
            </w:r>
            <w:r>
              <w:rPr>
                <w:noProof/>
                <w:webHidden/>
              </w:rPr>
              <w:tab/>
            </w:r>
            <w:r>
              <w:rPr>
                <w:noProof/>
                <w:webHidden/>
              </w:rPr>
              <w:fldChar w:fldCharType="begin"/>
            </w:r>
            <w:r>
              <w:rPr>
                <w:noProof/>
                <w:webHidden/>
              </w:rPr>
              <w:instrText xml:space="preserve"> PAGEREF _Toc229045285 \h </w:instrText>
            </w:r>
            <w:r>
              <w:rPr>
                <w:noProof/>
                <w:webHidden/>
              </w:rPr>
            </w:r>
            <w:r>
              <w:rPr>
                <w:noProof/>
                <w:webHidden/>
              </w:rPr>
              <w:fldChar w:fldCharType="separate"/>
            </w:r>
            <w:r>
              <w:rPr>
                <w:noProof/>
                <w:webHidden/>
              </w:rPr>
              <w:t>7</w:t>
            </w:r>
            <w:r>
              <w:rPr>
                <w:noProof/>
                <w:webHidden/>
              </w:rPr>
              <w:fldChar w:fldCharType="end"/>
            </w:r>
          </w:hyperlink>
        </w:p>
        <w:p w14:paraId="3B760251" w14:textId="262EABF1"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6" w:history="1">
            <w:r w:rsidRPr="00ED3A08">
              <w:rPr>
                <w:rStyle w:val="Hyperlink"/>
                <w:noProof/>
              </w:rPr>
              <w:t>3.2 Management of Health and Safety at Work Regulations 1999</w:t>
            </w:r>
            <w:r>
              <w:rPr>
                <w:noProof/>
                <w:webHidden/>
              </w:rPr>
              <w:tab/>
            </w:r>
            <w:r>
              <w:rPr>
                <w:noProof/>
                <w:webHidden/>
              </w:rPr>
              <w:fldChar w:fldCharType="begin"/>
            </w:r>
            <w:r>
              <w:rPr>
                <w:noProof/>
                <w:webHidden/>
              </w:rPr>
              <w:instrText xml:space="preserve"> PAGEREF _Toc229045286 \h </w:instrText>
            </w:r>
            <w:r>
              <w:rPr>
                <w:noProof/>
                <w:webHidden/>
              </w:rPr>
            </w:r>
            <w:r>
              <w:rPr>
                <w:noProof/>
                <w:webHidden/>
              </w:rPr>
              <w:fldChar w:fldCharType="separate"/>
            </w:r>
            <w:r>
              <w:rPr>
                <w:noProof/>
                <w:webHidden/>
              </w:rPr>
              <w:t>7</w:t>
            </w:r>
            <w:r>
              <w:rPr>
                <w:noProof/>
                <w:webHidden/>
              </w:rPr>
              <w:fldChar w:fldCharType="end"/>
            </w:r>
          </w:hyperlink>
        </w:p>
        <w:p w14:paraId="3943A462" w14:textId="41734E88"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7" w:history="1">
            <w:r w:rsidRPr="00ED3A08">
              <w:rPr>
                <w:rStyle w:val="Hyperlink"/>
                <w:noProof/>
              </w:rPr>
              <w:t>3.3 Work at Height Regulations 2005</w:t>
            </w:r>
            <w:r>
              <w:rPr>
                <w:noProof/>
                <w:webHidden/>
              </w:rPr>
              <w:tab/>
            </w:r>
            <w:r>
              <w:rPr>
                <w:noProof/>
                <w:webHidden/>
              </w:rPr>
              <w:fldChar w:fldCharType="begin"/>
            </w:r>
            <w:r>
              <w:rPr>
                <w:noProof/>
                <w:webHidden/>
              </w:rPr>
              <w:instrText xml:space="preserve"> PAGEREF _Toc229045287 \h </w:instrText>
            </w:r>
            <w:r>
              <w:rPr>
                <w:noProof/>
                <w:webHidden/>
              </w:rPr>
            </w:r>
            <w:r>
              <w:rPr>
                <w:noProof/>
                <w:webHidden/>
              </w:rPr>
              <w:fldChar w:fldCharType="separate"/>
            </w:r>
            <w:r>
              <w:rPr>
                <w:noProof/>
                <w:webHidden/>
              </w:rPr>
              <w:t>8</w:t>
            </w:r>
            <w:r>
              <w:rPr>
                <w:noProof/>
                <w:webHidden/>
              </w:rPr>
              <w:fldChar w:fldCharType="end"/>
            </w:r>
          </w:hyperlink>
        </w:p>
        <w:p w14:paraId="73061DF6" w14:textId="1923256B"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8" w:history="1">
            <w:r w:rsidRPr="00ED3A08">
              <w:rPr>
                <w:rStyle w:val="Hyperlink"/>
                <w:noProof/>
              </w:rPr>
              <w:t>3.4 Control of Substances Hazardous to Health (COSHH) Regulations 2002</w:t>
            </w:r>
            <w:r>
              <w:rPr>
                <w:noProof/>
                <w:webHidden/>
              </w:rPr>
              <w:tab/>
            </w:r>
            <w:r>
              <w:rPr>
                <w:noProof/>
                <w:webHidden/>
              </w:rPr>
              <w:fldChar w:fldCharType="begin"/>
            </w:r>
            <w:r>
              <w:rPr>
                <w:noProof/>
                <w:webHidden/>
              </w:rPr>
              <w:instrText xml:space="preserve"> PAGEREF _Toc229045288 \h </w:instrText>
            </w:r>
            <w:r>
              <w:rPr>
                <w:noProof/>
                <w:webHidden/>
              </w:rPr>
            </w:r>
            <w:r>
              <w:rPr>
                <w:noProof/>
                <w:webHidden/>
              </w:rPr>
              <w:fldChar w:fldCharType="separate"/>
            </w:r>
            <w:r>
              <w:rPr>
                <w:noProof/>
                <w:webHidden/>
              </w:rPr>
              <w:t>8</w:t>
            </w:r>
            <w:r>
              <w:rPr>
                <w:noProof/>
                <w:webHidden/>
              </w:rPr>
              <w:fldChar w:fldCharType="end"/>
            </w:r>
          </w:hyperlink>
        </w:p>
        <w:p w14:paraId="4CB868D1" w14:textId="03303770"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89" w:history="1">
            <w:r w:rsidRPr="00ED3A08">
              <w:rPr>
                <w:rStyle w:val="Hyperlink"/>
                <w:noProof/>
              </w:rPr>
              <w:t>3.5 Regulatory Reform (Fire Safety) Order 2005</w:t>
            </w:r>
            <w:r>
              <w:rPr>
                <w:noProof/>
                <w:webHidden/>
              </w:rPr>
              <w:tab/>
            </w:r>
            <w:r>
              <w:rPr>
                <w:noProof/>
                <w:webHidden/>
              </w:rPr>
              <w:fldChar w:fldCharType="begin"/>
            </w:r>
            <w:r>
              <w:rPr>
                <w:noProof/>
                <w:webHidden/>
              </w:rPr>
              <w:instrText xml:space="preserve"> PAGEREF _Toc229045289 \h </w:instrText>
            </w:r>
            <w:r>
              <w:rPr>
                <w:noProof/>
                <w:webHidden/>
              </w:rPr>
            </w:r>
            <w:r>
              <w:rPr>
                <w:noProof/>
                <w:webHidden/>
              </w:rPr>
              <w:fldChar w:fldCharType="separate"/>
            </w:r>
            <w:r>
              <w:rPr>
                <w:noProof/>
                <w:webHidden/>
              </w:rPr>
              <w:t>9</w:t>
            </w:r>
            <w:r>
              <w:rPr>
                <w:noProof/>
                <w:webHidden/>
              </w:rPr>
              <w:fldChar w:fldCharType="end"/>
            </w:r>
          </w:hyperlink>
        </w:p>
        <w:p w14:paraId="5999FCE8" w14:textId="77E0D558"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90" w:history="1">
            <w:r w:rsidRPr="00ED3A08">
              <w:rPr>
                <w:rStyle w:val="Hyperlink"/>
                <w:noProof/>
              </w:rPr>
              <w:t>3.6 Provision and Use of Work Equipment Regulations (PUWER) 1998 and Lifting Operations and Lifting Equipment Regulations (LOLER) 1998</w:t>
            </w:r>
            <w:r>
              <w:rPr>
                <w:noProof/>
                <w:webHidden/>
              </w:rPr>
              <w:tab/>
            </w:r>
            <w:r>
              <w:rPr>
                <w:noProof/>
                <w:webHidden/>
              </w:rPr>
              <w:fldChar w:fldCharType="begin"/>
            </w:r>
            <w:r>
              <w:rPr>
                <w:noProof/>
                <w:webHidden/>
              </w:rPr>
              <w:instrText xml:space="preserve"> PAGEREF _Toc229045290 \h </w:instrText>
            </w:r>
            <w:r>
              <w:rPr>
                <w:noProof/>
                <w:webHidden/>
              </w:rPr>
            </w:r>
            <w:r>
              <w:rPr>
                <w:noProof/>
                <w:webHidden/>
              </w:rPr>
              <w:fldChar w:fldCharType="separate"/>
            </w:r>
            <w:r>
              <w:rPr>
                <w:noProof/>
                <w:webHidden/>
              </w:rPr>
              <w:t>10</w:t>
            </w:r>
            <w:r>
              <w:rPr>
                <w:noProof/>
                <w:webHidden/>
              </w:rPr>
              <w:fldChar w:fldCharType="end"/>
            </w:r>
          </w:hyperlink>
        </w:p>
        <w:p w14:paraId="0388281A" w14:textId="5B433BFA" w:rsidR="008613A2" w:rsidRDefault="008613A2">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9045291" w:history="1">
            <w:r w:rsidRPr="00ED3A08">
              <w:rPr>
                <w:rStyle w:val="Hyperlink"/>
                <w:noProof/>
              </w:rPr>
              <w:t>4. Compliance with Construction (Design and Management) Regulations 2015</w:t>
            </w:r>
            <w:r>
              <w:rPr>
                <w:noProof/>
                <w:webHidden/>
              </w:rPr>
              <w:tab/>
            </w:r>
            <w:r>
              <w:rPr>
                <w:noProof/>
                <w:webHidden/>
              </w:rPr>
              <w:fldChar w:fldCharType="begin"/>
            </w:r>
            <w:r>
              <w:rPr>
                <w:noProof/>
                <w:webHidden/>
              </w:rPr>
              <w:instrText xml:space="preserve"> PAGEREF _Toc229045291 \h </w:instrText>
            </w:r>
            <w:r>
              <w:rPr>
                <w:noProof/>
                <w:webHidden/>
              </w:rPr>
            </w:r>
            <w:r>
              <w:rPr>
                <w:noProof/>
                <w:webHidden/>
              </w:rPr>
              <w:fldChar w:fldCharType="separate"/>
            </w:r>
            <w:r>
              <w:rPr>
                <w:noProof/>
                <w:webHidden/>
              </w:rPr>
              <w:t>10</w:t>
            </w:r>
            <w:r>
              <w:rPr>
                <w:noProof/>
                <w:webHidden/>
              </w:rPr>
              <w:fldChar w:fldCharType="end"/>
            </w:r>
          </w:hyperlink>
        </w:p>
        <w:p w14:paraId="19771C6E" w14:textId="4443A0F4"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92" w:history="1">
            <w:r w:rsidRPr="00ED3A08">
              <w:rPr>
                <w:rStyle w:val="Hyperlink"/>
                <w:noProof/>
              </w:rPr>
              <w:t>4.1 Client Duties</w:t>
            </w:r>
            <w:r>
              <w:rPr>
                <w:noProof/>
                <w:webHidden/>
              </w:rPr>
              <w:tab/>
            </w:r>
            <w:r>
              <w:rPr>
                <w:noProof/>
                <w:webHidden/>
              </w:rPr>
              <w:fldChar w:fldCharType="begin"/>
            </w:r>
            <w:r>
              <w:rPr>
                <w:noProof/>
                <w:webHidden/>
              </w:rPr>
              <w:instrText xml:space="preserve"> PAGEREF _Toc229045292 \h </w:instrText>
            </w:r>
            <w:r>
              <w:rPr>
                <w:noProof/>
                <w:webHidden/>
              </w:rPr>
            </w:r>
            <w:r>
              <w:rPr>
                <w:noProof/>
                <w:webHidden/>
              </w:rPr>
              <w:fldChar w:fldCharType="separate"/>
            </w:r>
            <w:r>
              <w:rPr>
                <w:noProof/>
                <w:webHidden/>
              </w:rPr>
              <w:t>10</w:t>
            </w:r>
            <w:r>
              <w:rPr>
                <w:noProof/>
                <w:webHidden/>
              </w:rPr>
              <w:fldChar w:fldCharType="end"/>
            </w:r>
          </w:hyperlink>
        </w:p>
        <w:p w14:paraId="098A572B" w14:textId="387D3D0E"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93" w:history="1">
            <w:r w:rsidRPr="00ED3A08">
              <w:rPr>
                <w:rStyle w:val="Hyperlink"/>
                <w:noProof/>
              </w:rPr>
              <w:t>4.2 Principal Designer Duties</w:t>
            </w:r>
            <w:r>
              <w:rPr>
                <w:noProof/>
                <w:webHidden/>
              </w:rPr>
              <w:tab/>
            </w:r>
            <w:r>
              <w:rPr>
                <w:noProof/>
                <w:webHidden/>
              </w:rPr>
              <w:fldChar w:fldCharType="begin"/>
            </w:r>
            <w:r>
              <w:rPr>
                <w:noProof/>
                <w:webHidden/>
              </w:rPr>
              <w:instrText xml:space="preserve"> PAGEREF _Toc229045293 \h </w:instrText>
            </w:r>
            <w:r>
              <w:rPr>
                <w:noProof/>
                <w:webHidden/>
              </w:rPr>
            </w:r>
            <w:r>
              <w:rPr>
                <w:noProof/>
                <w:webHidden/>
              </w:rPr>
              <w:fldChar w:fldCharType="separate"/>
            </w:r>
            <w:r>
              <w:rPr>
                <w:noProof/>
                <w:webHidden/>
              </w:rPr>
              <w:t>11</w:t>
            </w:r>
            <w:r>
              <w:rPr>
                <w:noProof/>
                <w:webHidden/>
              </w:rPr>
              <w:fldChar w:fldCharType="end"/>
            </w:r>
          </w:hyperlink>
        </w:p>
        <w:p w14:paraId="1B3ED0BC" w14:textId="7886C02F"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94" w:history="1">
            <w:r w:rsidRPr="00ED3A08">
              <w:rPr>
                <w:rStyle w:val="Hyperlink"/>
                <w:noProof/>
              </w:rPr>
              <w:t>4.3 Principal Contractor Duties</w:t>
            </w:r>
            <w:r>
              <w:rPr>
                <w:noProof/>
                <w:webHidden/>
              </w:rPr>
              <w:tab/>
            </w:r>
            <w:r>
              <w:rPr>
                <w:noProof/>
                <w:webHidden/>
              </w:rPr>
              <w:fldChar w:fldCharType="begin"/>
            </w:r>
            <w:r>
              <w:rPr>
                <w:noProof/>
                <w:webHidden/>
              </w:rPr>
              <w:instrText xml:space="preserve"> PAGEREF _Toc229045294 \h </w:instrText>
            </w:r>
            <w:r>
              <w:rPr>
                <w:noProof/>
                <w:webHidden/>
              </w:rPr>
            </w:r>
            <w:r>
              <w:rPr>
                <w:noProof/>
                <w:webHidden/>
              </w:rPr>
              <w:fldChar w:fldCharType="separate"/>
            </w:r>
            <w:r>
              <w:rPr>
                <w:noProof/>
                <w:webHidden/>
              </w:rPr>
              <w:t>11</w:t>
            </w:r>
            <w:r>
              <w:rPr>
                <w:noProof/>
                <w:webHidden/>
              </w:rPr>
              <w:fldChar w:fldCharType="end"/>
            </w:r>
          </w:hyperlink>
        </w:p>
        <w:p w14:paraId="53DA740B" w14:textId="472F8451" w:rsidR="008613A2" w:rsidRDefault="008613A2">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9045295" w:history="1">
            <w:r w:rsidRPr="00ED3A08">
              <w:rPr>
                <w:rStyle w:val="Hyperlink"/>
                <w:noProof/>
              </w:rPr>
              <w:t>4.4 Worker Responsibilities</w:t>
            </w:r>
            <w:r>
              <w:rPr>
                <w:noProof/>
                <w:webHidden/>
              </w:rPr>
              <w:tab/>
            </w:r>
            <w:r>
              <w:rPr>
                <w:noProof/>
                <w:webHidden/>
              </w:rPr>
              <w:fldChar w:fldCharType="begin"/>
            </w:r>
            <w:r>
              <w:rPr>
                <w:noProof/>
                <w:webHidden/>
              </w:rPr>
              <w:instrText xml:space="preserve"> PAGEREF _Toc229045295 \h </w:instrText>
            </w:r>
            <w:r>
              <w:rPr>
                <w:noProof/>
                <w:webHidden/>
              </w:rPr>
            </w:r>
            <w:r>
              <w:rPr>
                <w:noProof/>
                <w:webHidden/>
              </w:rPr>
              <w:fldChar w:fldCharType="separate"/>
            </w:r>
            <w:r>
              <w:rPr>
                <w:noProof/>
                <w:webHidden/>
              </w:rPr>
              <w:t>12</w:t>
            </w:r>
            <w:r>
              <w:rPr>
                <w:noProof/>
                <w:webHidden/>
              </w:rPr>
              <w:fldChar w:fldCharType="end"/>
            </w:r>
          </w:hyperlink>
        </w:p>
        <w:p w14:paraId="7EA2A93A" w14:textId="1F10DD24" w:rsidR="008613A2" w:rsidRDefault="008613A2">
          <w:pPr>
            <w:pStyle w:val="TOC1"/>
            <w:tabs>
              <w:tab w:val="left" w:pos="720"/>
              <w:tab w:val="right" w:leader="dot" w:pos="9016"/>
            </w:tabs>
            <w:rPr>
              <w:rFonts w:asciiTheme="minorHAnsi" w:hAnsiTheme="minorHAnsi" w:cstheme="minorBidi"/>
              <w:noProof/>
              <w:kern w:val="2"/>
              <w:szCs w:val="24"/>
              <w:lang w:val="en-GB" w:eastAsia="ja-JP"/>
              <w14:ligatures w14:val="standardContextual"/>
            </w:rPr>
          </w:pPr>
          <w:hyperlink w:anchor="_Toc229045296" w:history="1">
            <w:r w:rsidRPr="00ED3A08">
              <w:rPr>
                <w:rStyle w:val="Hyperlink"/>
                <w:noProof/>
              </w:rPr>
              <w:t>5.</w:t>
            </w:r>
            <w:r>
              <w:rPr>
                <w:rFonts w:asciiTheme="minorHAnsi" w:hAnsiTheme="minorHAnsi" w:cstheme="minorBidi"/>
                <w:noProof/>
                <w:kern w:val="2"/>
                <w:szCs w:val="24"/>
                <w:lang w:val="en-GB" w:eastAsia="ja-JP"/>
                <w14:ligatures w14:val="standardContextual"/>
              </w:rPr>
              <w:tab/>
            </w:r>
            <w:r w:rsidRPr="00ED3A08">
              <w:rPr>
                <w:rStyle w:val="Hyperlink"/>
                <w:noProof/>
              </w:rPr>
              <w:t>Conclusion</w:t>
            </w:r>
            <w:r>
              <w:rPr>
                <w:noProof/>
                <w:webHidden/>
              </w:rPr>
              <w:tab/>
            </w:r>
            <w:r>
              <w:rPr>
                <w:noProof/>
                <w:webHidden/>
              </w:rPr>
              <w:fldChar w:fldCharType="begin"/>
            </w:r>
            <w:r>
              <w:rPr>
                <w:noProof/>
                <w:webHidden/>
              </w:rPr>
              <w:instrText xml:space="preserve"> PAGEREF _Toc229045296 \h </w:instrText>
            </w:r>
            <w:r>
              <w:rPr>
                <w:noProof/>
                <w:webHidden/>
              </w:rPr>
            </w:r>
            <w:r>
              <w:rPr>
                <w:noProof/>
                <w:webHidden/>
              </w:rPr>
              <w:fldChar w:fldCharType="separate"/>
            </w:r>
            <w:r>
              <w:rPr>
                <w:noProof/>
                <w:webHidden/>
              </w:rPr>
              <w:t>12</w:t>
            </w:r>
            <w:r>
              <w:rPr>
                <w:noProof/>
                <w:webHidden/>
              </w:rPr>
              <w:fldChar w:fldCharType="end"/>
            </w:r>
          </w:hyperlink>
        </w:p>
        <w:p w14:paraId="4143111A" w14:textId="5F823E84" w:rsidR="008613A2" w:rsidRDefault="008613A2">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9045297" w:history="1">
            <w:r w:rsidRPr="00ED3A08">
              <w:rPr>
                <w:rStyle w:val="Hyperlink"/>
                <w:noProof/>
              </w:rPr>
              <w:t>Bibliography</w:t>
            </w:r>
            <w:r>
              <w:rPr>
                <w:noProof/>
                <w:webHidden/>
              </w:rPr>
              <w:tab/>
            </w:r>
            <w:r>
              <w:rPr>
                <w:noProof/>
                <w:webHidden/>
              </w:rPr>
              <w:fldChar w:fldCharType="begin"/>
            </w:r>
            <w:r>
              <w:rPr>
                <w:noProof/>
                <w:webHidden/>
              </w:rPr>
              <w:instrText xml:space="preserve"> PAGEREF _Toc229045297 \h </w:instrText>
            </w:r>
            <w:r>
              <w:rPr>
                <w:noProof/>
                <w:webHidden/>
              </w:rPr>
            </w:r>
            <w:r>
              <w:rPr>
                <w:noProof/>
                <w:webHidden/>
              </w:rPr>
              <w:fldChar w:fldCharType="separate"/>
            </w:r>
            <w:r>
              <w:rPr>
                <w:noProof/>
                <w:webHidden/>
              </w:rPr>
              <w:t>13</w:t>
            </w:r>
            <w:r>
              <w:rPr>
                <w:noProof/>
                <w:webHidden/>
              </w:rPr>
              <w:fldChar w:fldCharType="end"/>
            </w:r>
          </w:hyperlink>
        </w:p>
        <w:p w14:paraId="7B73982A" w14:textId="44F3F606" w:rsidR="0002471B" w:rsidRDefault="00216063" w:rsidP="0002471B">
          <w:pPr>
            <w:rPr>
              <w:rFonts w:ascii="Aptos" w:hAnsi="Aptos"/>
              <w:b/>
              <w:bCs/>
              <w:noProof/>
            </w:rPr>
          </w:pPr>
          <w:r w:rsidRPr="006409CC">
            <w:rPr>
              <w:rFonts w:ascii="Aptos" w:hAnsi="Aptos"/>
              <w:b/>
              <w:bCs/>
              <w:noProof/>
            </w:rPr>
            <w:fldChar w:fldCharType="end"/>
          </w:r>
        </w:p>
      </w:sdtContent>
    </w:sdt>
    <w:bookmarkStart w:id="2" w:name="_Toc218797583" w:displacedByCustomXml="prev"/>
    <w:p w14:paraId="4FC1D309" w14:textId="77777777" w:rsidR="00B77893" w:rsidRDefault="00B77893" w:rsidP="00B77893">
      <w:pPr>
        <w:rPr>
          <w:rFonts w:ascii="Aptos" w:hAnsi="Aptos"/>
        </w:rPr>
      </w:pPr>
    </w:p>
    <w:p w14:paraId="003CF44E" w14:textId="77777777" w:rsidR="00A00DDE" w:rsidRDefault="00A00DDE" w:rsidP="00B77893">
      <w:pPr>
        <w:rPr>
          <w:rFonts w:ascii="Aptos" w:hAnsi="Aptos"/>
        </w:rPr>
      </w:pPr>
    </w:p>
    <w:p w14:paraId="4C94556D" w14:textId="77777777" w:rsidR="00A00DDE" w:rsidRDefault="00A00DDE" w:rsidP="00B77893">
      <w:pPr>
        <w:rPr>
          <w:rFonts w:ascii="Aptos" w:hAnsi="Aptos"/>
        </w:rPr>
      </w:pPr>
    </w:p>
    <w:p w14:paraId="59C0D526" w14:textId="77777777" w:rsidR="00A00DDE" w:rsidRDefault="00A00DDE" w:rsidP="00B77893">
      <w:pPr>
        <w:rPr>
          <w:rFonts w:ascii="Aptos" w:hAnsi="Aptos"/>
        </w:rPr>
      </w:pPr>
    </w:p>
    <w:p w14:paraId="32229A6E" w14:textId="77777777" w:rsidR="00B77893" w:rsidRPr="00B77893" w:rsidRDefault="00B77893" w:rsidP="00B77893">
      <w:pPr>
        <w:rPr>
          <w:rFonts w:ascii="Aptos" w:hAnsi="Aptos"/>
        </w:rPr>
      </w:pPr>
    </w:p>
    <w:p w14:paraId="31C922D1" w14:textId="247046CF" w:rsidR="007D432F" w:rsidRDefault="00215237" w:rsidP="007D432F">
      <w:pPr>
        <w:tabs>
          <w:tab w:val="left" w:pos="1715"/>
        </w:tabs>
        <w:rPr>
          <w:rStyle w:val="Heading1Char"/>
        </w:rPr>
      </w:pPr>
      <w:r w:rsidRPr="00FD6482">
        <w:rPr>
          <w:rStyle w:val="Heading1Char"/>
          <w:noProof/>
        </w:rPr>
        <w:lastRenderedPageBreak/>
        <mc:AlternateContent>
          <mc:Choice Requires="wps">
            <w:drawing>
              <wp:anchor distT="0" distB="0" distL="114300" distR="114300" simplePos="0" relativeHeight="251658246" behindDoc="0" locked="0" layoutInCell="1" allowOverlap="1" wp14:anchorId="3DAE4A96" wp14:editId="1EEDD5FA">
                <wp:simplePos x="0" y="0"/>
                <wp:positionH relativeFrom="margin">
                  <wp:posOffset>-83820</wp:posOffset>
                </wp:positionH>
                <wp:positionV relativeFrom="paragraph">
                  <wp:posOffset>289460</wp:posOffset>
                </wp:positionV>
                <wp:extent cx="4543425" cy="45719"/>
                <wp:effectExtent l="0" t="0" r="28575" b="12065"/>
                <wp:wrapNone/>
                <wp:docPr id="1733196504"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E38586" id="Rectangle 6" o:spid="_x0000_s1026" style="position:absolute;margin-left:-6.6pt;margin-top:22.8pt;width:357.75pt;height:3.6pt;z-index:25165824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" fillcolor="black [3200]" strokecolor="black [480]" strokeweight="1pt">
                <w10:wrap anchorx="margin"/>
              </v:rect>
            </w:pict>
          </mc:Fallback>
        </mc:AlternateContent>
      </w:r>
      <w:bookmarkStart w:id="3" w:name="_Toc229045277"/>
      <w:r w:rsidRPr="00FD6482">
        <w:rPr>
          <w:rStyle w:val="Heading1Char"/>
        </w:rPr>
        <w:t>Table</w:t>
      </w:r>
      <w:r w:rsidR="00A729AB" w:rsidRPr="00FD6482">
        <w:rPr>
          <w:rStyle w:val="Heading1Char"/>
        </w:rPr>
        <w:t xml:space="preserve"> o</w:t>
      </w:r>
      <w:r w:rsidRPr="00FD6482">
        <w:rPr>
          <w:rStyle w:val="Heading1Char"/>
        </w:rPr>
        <w:t>f Figures</w:t>
      </w:r>
      <w:bookmarkEnd w:id="2"/>
      <w:bookmarkEnd w:id="3"/>
      <w:r w:rsidRPr="00FD6482">
        <w:rPr>
          <w:rStyle w:val="Heading1Char"/>
        </w:rPr>
        <w:t xml:space="preserve"> </w:t>
      </w:r>
      <w:r w:rsidR="006744B2" w:rsidRPr="00FD6482">
        <w:rPr>
          <w:rStyle w:val="Heading1Char"/>
        </w:rPr>
        <w:tab/>
      </w:r>
    </w:p>
    <w:p w14:paraId="7FC0D7DC" w14:textId="205216DA" w:rsidR="00A34B2A" w:rsidRDefault="00A34B2A">
      <w:pPr>
        <w:pStyle w:val="TableofFigures"/>
        <w:tabs>
          <w:tab w:val="right" w:leader="dot" w:pos="9016"/>
        </w:tabs>
        <w:rPr>
          <w:rFonts w:eastAsiaTheme="minorEastAsia"/>
          <w:noProof/>
          <w:sz w:val="24"/>
          <w:lang w:eastAsia="ja-JP"/>
        </w:rPr>
      </w:pPr>
      <w:r>
        <w:rPr>
          <w:rStyle w:val="Heading1Char"/>
        </w:rPr>
        <w:fldChar w:fldCharType="begin"/>
      </w:r>
      <w:r>
        <w:rPr>
          <w:rStyle w:val="Heading1Char"/>
        </w:rPr>
        <w:instrText xml:space="preserve"> TOC \h \z \c "Figure" </w:instrText>
      </w:r>
      <w:r>
        <w:rPr>
          <w:rStyle w:val="Heading1Char"/>
        </w:rPr>
        <w:fldChar w:fldCharType="separate"/>
      </w:r>
      <w:hyperlink w:anchor="_Toc228993711" w:history="1">
        <w:r w:rsidRPr="00BB45EC">
          <w:rPr>
            <w:rStyle w:val="Hyperlink"/>
            <w:noProof/>
          </w:rPr>
          <w:t>Figure 1: Existing condition of Croft Street Block 2 Source: WalesOnline (2024)</w:t>
        </w:r>
        <w:r>
          <w:rPr>
            <w:noProof/>
            <w:webHidden/>
          </w:rPr>
          <w:tab/>
        </w:r>
        <w:r>
          <w:rPr>
            <w:noProof/>
            <w:webHidden/>
          </w:rPr>
          <w:fldChar w:fldCharType="begin"/>
        </w:r>
        <w:r>
          <w:rPr>
            <w:noProof/>
            <w:webHidden/>
          </w:rPr>
          <w:instrText xml:space="preserve"> PAGEREF _Toc228993711 \h </w:instrText>
        </w:r>
        <w:r>
          <w:rPr>
            <w:noProof/>
            <w:webHidden/>
          </w:rPr>
        </w:r>
        <w:r>
          <w:rPr>
            <w:noProof/>
            <w:webHidden/>
          </w:rPr>
          <w:fldChar w:fldCharType="separate"/>
        </w:r>
        <w:r>
          <w:rPr>
            <w:noProof/>
            <w:webHidden/>
          </w:rPr>
          <w:t>4</w:t>
        </w:r>
        <w:r>
          <w:rPr>
            <w:noProof/>
            <w:webHidden/>
          </w:rPr>
          <w:fldChar w:fldCharType="end"/>
        </w:r>
      </w:hyperlink>
    </w:p>
    <w:p w14:paraId="32AF874F" w14:textId="41B9BD0E" w:rsidR="003E6D6D" w:rsidRDefault="00A34B2A" w:rsidP="003E6D6D">
      <w:pPr>
        <w:rPr>
          <w:rStyle w:val="Heading1Char"/>
        </w:rPr>
      </w:pPr>
      <w:r>
        <w:rPr>
          <w:rStyle w:val="Heading1Char"/>
        </w:rPr>
        <w:fldChar w:fldCharType="end"/>
      </w:r>
    </w:p>
    <w:p w14:paraId="5DFAE4FD" w14:textId="77777777" w:rsidR="009A6058" w:rsidRPr="009A6058" w:rsidRDefault="009A6058" w:rsidP="009A6058"/>
    <w:p w14:paraId="2A557EF4" w14:textId="77777777" w:rsidR="009A6058" w:rsidRPr="009A6058" w:rsidRDefault="009A6058" w:rsidP="009A6058"/>
    <w:p w14:paraId="2A8DE30E" w14:textId="77777777" w:rsidR="009A6058" w:rsidRPr="009A6058" w:rsidRDefault="009A6058" w:rsidP="009A6058"/>
    <w:p w14:paraId="29587685" w14:textId="77777777" w:rsidR="009A6058" w:rsidRPr="009A6058" w:rsidRDefault="009A6058" w:rsidP="009A6058"/>
    <w:bookmarkStart w:id="4" w:name="_Toc229045278"/>
    <w:p w14:paraId="210AB78E" w14:textId="5D2C0678" w:rsidR="009A6058" w:rsidRPr="009A6058" w:rsidRDefault="009A6058" w:rsidP="00E8635C">
      <w:pPr>
        <w:pStyle w:val="Heading1"/>
      </w:pPr>
      <w:r w:rsidRPr="00810861">
        <w:rPr>
          <w:noProof/>
          <w:sz w:val="24"/>
          <w:szCs w:val="24"/>
        </w:rPr>
        <mc:AlternateContent>
          <mc:Choice Requires="wps">
            <w:drawing>
              <wp:anchor distT="0" distB="0" distL="114300" distR="114300" simplePos="0" relativeHeight="251660294" behindDoc="0" locked="0" layoutInCell="1" allowOverlap="1" wp14:anchorId="23DBD73B" wp14:editId="14332475">
                <wp:simplePos x="0" y="0"/>
                <wp:positionH relativeFrom="margin">
                  <wp:posOffset>-20634</wp:posOffset>
                </wp:positionH>
                <wp:positionV relativeFrom="paragraph">
                  <wp:posOffset>322152</wp:posOffset>
                </wp:positionV>
                <wp:extent cx="4543425" cy="45085"/>
                <wp:effectExtent l="0" t="0" r="28575" b="12065"/>
                <wp:wrapNone/>
                <wp:docPr id="1806394480" name="Rectangle 6"/>
                <wp:cNvGraphicFramePr/>
                <a:graphic xmlns:a="http://schemas.openxmlformats.org/drawingml/2006/main">
                  <a:graphicData uri="http://schemas.microsoft.com/office/word/2010/wordprocessingShape">
                    <wps:wsp>
                      <wps:cNvSpPr/>
                      <wps:spPr>
                        <a:xfrm>
                          <a:off x="0" y="0"/>
                          <a:ext cx="4543425" cy="4508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CAC65" id="Rectangle 6" o:spid="_x0000_s1026" style="position:absolute;margin-left:-1.6pt;margin-top:25.35pt;width:357.75pt;height:3.55pt;z-index:25166029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" fillcolor="black [3200]" strokecolor="black [480]" strokeweight="1pt">
                <w10:wrap anchorx="margin"/>
              </v:rect>
            </w:pict>
          </mc:Fallback>
        </mc:AlternateContent>
      </w:r>
      <w:r w:rsidR="00E8635C">
        <w:t>Glossary of Terms, Acronyms and Abbreviations</w:t>
      </w:r>
      <w:bookmarkEnd w:id="4"/>
    </w:p>
    <w:tbl>
      <w:tblPr>
        <w:tblStyle w:val="TableGrid"/>
        <w:tblpPr w:leftFromText="180" w:rightFromText="180" w:vertAnchor="text" w:horzAnchor="margin" w:tblpY="410"/>
        <w:tblOverlap w:val="never"/>
        <w:tblW w:w="8866" w:type="dxa"/>
        <w:tblLook w:val="04A0" w:firstRow="1" w:lastRow="0" w:firstColumn="1" w:lastColumn="0" w:noHBand="0" w:noVBand="1"/>
      </w:tblPr>
      <w:tblGrid>
        <w:gridCol w:w="2782"/>
        <w:gridCol w:w="6084"/>
      </w:tblGrid>
      <w:tr w:rsidR="009A6058" w:rsidRPr="00A26A5B" w14:paraId="1B63BCE2" w14:textId="77777777" w:rsidTr="009A6058">
        <w:trPr>
          <w:trHeight w:val="692"/>
        </w:trPr>
        <w:tc>
          <w:tcPr>
            <w:tcW w:w="2782" w:type="dxa"/>
          </w:tcPr>
          <w:p w14:paraId="18CE016E" w14:textId="2E1A5C5E"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Term / Acronym</w:t>
            </w:r>
          </w:p>
        </w:tc>
        <w:tc>
          <w:tcPr>
            <w:tcW w:w="6084" w:type="dxa"/>
          </w:tcPr>
          <w:p w14:paraId="32199B33" w14:textId="77777777"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Meaning</w:t>
            </w:r>
          </w:p>
        </w:tc>
      </w:tr>
      <w:tr w:rsidR="009A6058" w:rsidRPr="00A26A5B" w14:paraId="2E76C1D4" w14:textId="77777777" w:rsidTr="009A6058">
        <w:trPr>
          <w:trHeight w:val="324"/>
        </w:trPr>
        <w:tc>
          <w:tcPr>
            <w:tcW w:w="2782" w:type="dxa"/>
          </w:tcPr>
          <w:p w14:paraId="5C51FD45" w14:textId="77C21333"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CDM</w:t>
            </w:r>
          </w:p>
        </w:tc>
        <w:tc>
          <w:tcPr>
            <w:tcW w:w="6084" w:type="dxa"/>
          </w:tcPr>
          <w:p w14:paraId="506E31BB"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Construction (Design and Management)</w:t>
            </w:r>
          </w:p>
        </w:tc>
      </w:tr>
      <w:tr w:rsidR="009A6058" w:rsidRPr="00A26A5B" w14:paraId="436F5472" w14:textId="77777777" w:rsidTr="009A6058">
        <w:trPr>
          <w:trHeight w:val="346"/>
        </w:trPr>
        <w:tc>
          <w:tcPr>
            <w:tcW w:w="2782" w:type="dxa"/>
          </w:tcPr>
          <w:p w14:paraId="1CF6B543" w14:textId="7079B550"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COSHH</w:t>
            </w:r>
          </w:p>
        </w:tc>
        <w:tc>
          <w:tcPr>
            <w:tcW w:w="6084" w:type="dxa"/>
          </w:tcPr>
          <w:p w14:paraId="3F949D9D" w14:textId="7F1973E5"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Control of Substance</w:t>
            </w:r>
            <w:r w:rsidR="005D72CE">
              <w:rPr>
                <w:rFonts w:eastAsia="Times New Roman" w:cs="Arial"/>
                <w:color w:val="000000"/>
                <w:kern w:val="0"/>
                <w:lang w:eastAsia="ja-JP"/>
                <w14:ligatures w14:val="none"/>
              </w:rPr>
              <w:t xml:space="preserve">s </w:t>
            </w:r>
            <w:r>
              <w:rPr>
                <w:rFonts w:eastAsia="Times New Roman" w:cs="Arial"/>
                <w:color w:val="000000"/>
                <w:kern w:val="0"/>
                <w:lang w:eastAsia="ja-JP"/>
                <w14:ligatures w14:val="none"/>
              </w:rPr>
              <w:t>Hazardous to Health</w:t>
            </w:r>
          </w:p>
        </w:tc>
      </w:tr>
      <w:tr w:rsidR="009A6058" w:rsidRPr="00A26A5B" w14:paraId="466FB2FC" w14:textId="77777777" w:rsidTr="009A6058">
        <w:trPr>
          <w:trHeight w:val="346"/>
        </w:trPr>
        <w:tc>
          <w:tcPr>
            <w:tcW w:w="2782" w:type="dxa"/>
          </w:tcPr>
          <w:p w14:paraId="21076D09" w14:textId="48C7B5C4"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PPE</w:t>
            </w:r>
          </w:p>
        </w:tc>
        <w:tc>
          <w:tcPr>
            <w:tcW w:w="6084" w:type="dxa"/>
          </w:tcPr>
          <w:p w14:paraId="34EEC105"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Personal Protective Equipment</w:t>
            </w:r>
          </w:p>
        </w:tc>
      </w:tr>
      <w:tr w:rsidR="009A6058" w:rsidRPr="00A26A5B" w14:paraId="47EBB2F2" w14:textId="77777777" w:rsidTr="009A6058">
        <w:trPr>
          <w:trHeight w:val="324"/>
        </w:trPr>
        <w:tc>
          <w:tcPr>
            <w:tcW w:w="2782" w:type="dxa"/>
          </w:tcPr>
          <w:p w14:paraId="4632430A" w14:textId="2B1C63DF"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HSE</w:t>
            </w:r>
          </w:p>
        </w:tc>
        <w:tc>
          <w:tcPr>
            <w:tcW w:w="6084" w:type="dxa"/>
          </w:tcPr>
          <w:p w14:paraId="1142BA24"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 xml:space="preserve">Health and Safety Executive </w:t>
            </w:r>
          </w:p>
        </w:tc>
      </w:tr>
      <w:tr w:rsidR="009A6058" w:rsidRPr="00A26A5B" w14:paraId="07739716" w14:textId="77777777" w:rsidTr="009A6058">
        <w:trPr>
          <w:trHeight w:val="346"/>
        </w:trPr>
        <w:tc>
          <w:tcPr>
            <w:tcW w:w="2782" w:type="dxa"/>
          </w:tcPr>
          <w:p w14:paraId="383CCCC6" w14:textId="55D1D31C"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PUWER</w:t>
            </w:r>
          </w:p>
        </w:tc>
        <w:tc>
          <w:tcPr>
            <w:tcW w:w="6084" w:type="dxa"/>
          </w:tcPr>
          <w:p w14:paraId="0F88A020"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Provision and Use of Work Equipment Regulations</w:t>
            </w:r>
          </w:p>
        </w:tc>
      </w:tr>
      <w:tr w:rsidR="009A6058" w:rsidRPr="00A26A5B" w14:paraId="49442169" w14:textId="77777777" w:rsidTr="009A6058">
        <w:trPr>
          <w:trHeight w:val="346"/>
        </w:trPr>
        <w:tc>
          <w:tcPr>
            <w:tcW w:w="2782" w:type="dxa"/>
          </w:tcPr>
          <w:p w14:paraId="7877E7F4" w14:textId="06B5B628"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LOLER</w:t>
            </w:r>
          </w:p>
        </w:tc>
        <w:tc>
          <w:tcPr>
            <w:tcW w:w="6084" w:type="dxa"/>
          </w:tcPr>
          <w:p w14:paraId="2B0A67FD"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Lifting Operations and Lifting Equipment Regulations</w:t>
            </w:r>
          </w:p>
        </w:tc>
      </w:tr>
      <w:tr w:rsidR="009A6058" w:rsidRPr="00A26A5B" w14:paraId="46386142" w14:textId="77777777" w:rsidTr="009A6058">
        <w:trPr>
          <w:trHeight w:val="324"/>
        </w:trPr>
        <w:tc>
          <w:tcPr>
            <w:tcW w:w="2782" w:type="dxa"/>
          </w:tcPr>
          <w:p w14:paraId="55C2A471" w14:textId="3DF813EC"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HRB</w:t>
            </w:r>
          </w:p>
        </w:tc>
        <w:tc>
          <w:tcPr>
            <w:tcW w:w="6084" w:type="dxa"/>
          </w:tcPr>
          <w:p w14:paraId="272B6116"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Higher-Risk Building</w:t>
            </w:r>
          </w:p>
        </w:tc>
      </w:tr>
      <w:tr w:rsidR="009A6058" w:rsidRPr="00A26A5B" w14:paraId="6EC9FD80" w14:textId="77777777" w:rsidTr="009A6058">
        <w:trPr>
          <w:trHeight w:val="669"/>
        </w:trPr>
        <w:tc>
          <w:tcPr>
            <w:tcW w:w="2782" w:type="dxa"/>
          </w:tcPr>
          <w:p w14:paraId="7BF7F9C3" w14:textId="742A58A0" w:rsidR="009A6058" w:rsidRPr="00A26A5B" w:rsidRDefault="009A6058" w:rsidP="009A6058">
            <w:pPr>
              <w:spacing w:line="240" w:lineRule="auto"/>
              <w:rPr>
                <w:rFonts w:eastAsia="Times New Roman" w:cs="Arial"/>
                <w:color w:val="000000"/>
                <w:kern w:val="0"/>
                <w:lang w:eastAsia="ja-JP"/>
                <w14:ligatures w14:val="none"/>
              </w:rPr>
            </w:pPr>
            <w:r w:rsidRPr="00A26A5B">
              <w:rPr>
                <w:rFonts w:eastAsia="Times New Roman" w:cs="Arial"/>
                <w:color w:val="000000"/>
                <w:kern w:val="0"/>
                <w:lang w:eastAsia="ja-JP"/>
                <w14:ligatures w14:val="none"/>
              </w:rPr>
              <w:t>RAMS</w:t>
            </w:r>
          </w:p>
        </w:tc>
        <w:tc>
          <w:tcPr>
            <w:tcW w:w="6084" w:type="dxa"/>
          </w:tcPr>
          <w:p w14:paraId="7335B768" w14:textId="77777777" w:rsidR="009A6058" w:rsidRPr="00A26A5B" w:rsidRDefault="009A6058" w:rsidP="009A6058">
            <w:pPr>
              <w:spacing w:line="240" w:lineRule="auto"/>
              <w:rPr>
                <w:rFonts w:eastAsia="Times New Roman" w:cs="Arial"/>
                <w:color w:val="000000"/>
                <w:kern w:val="0"/>
                <w:lang w:eastAsia="ja-JP"/>
                <w14:ligatures w14:val="none"/>
              </w:rPr>
            </w:pPr>
            <w:r>
              <w:rPr>
                <w:rFonts w:eastAsia="Times New Roman" w:cs="Arial"/>
                <w:color w:val="000000"/>
                <w:kern w:val="0"/>
                <w:lang w:eastAsia="ja-JP"/>
                <w14:ligatures w14:val="none"/>
              </w:rPr>
              <w:t>Risk Assessments and Method Statements</w:t>
            </w:r>
          </w:p>
        </w:tc>
      </w:tr>
    </w:tbl>
    <w:p w14:paraId="656D52A3" w14:textId="4A83DA4C" w:rsidR="009A6058" w:rsidRPr="009A6058" w:rsidRDefault="009A6058" w:rsidP="009A6058"/>
    <w:tbl>
      <w:tblPr>
        <w:tblpPr w:leftFromText="180" w:rightFromText="180" w:vertAnchor="text" w:horzAnchor="margin" w:tblpY="447"/>
        <w:tblW w:w="0" w:type="auto"/>
        <w:tblCellSpacing w:w="15" w:type="dxa"/>
        <w:tblCellMar>
          <w:top w:w="15" w:type="dxa"/>
          <w:left w:w="15" w:type="dxa"/>
          <w:bottom w:w="15" w:type="dxa"/>
          <w:right w:w="15" w:type="dxa"/>
        </w:tblCellMar>
        <w:tblLook w:val="04A0" w:firstRow="1" w:lastRow="0" w:firstColumn="1" w:lastColumn="0" w:noHBand="0" w:noVBand="1"/>
      </w:tblPr>
      <w:tblGrid>
        <w:gridCol w:w="7453"/>
      </w:tblGrid>
      <w:tr w:rsidR="009E251F" w:rsidRPr="00A26A5B" w14:paraId="6B903E5F" w14:textId="77777777" w:rsidTr="009E251F">
        <w:trPr>
          <w:trHeight w:val="4127"/>
          <w:tblHeader/>
          <w:tblCellSpacing w:w="15" w:type="dxa"/>
        </w:trPr>
        <w:tc>
          <w:tcPr>
            <w:tcW w:w="7393" w:type="dxa"/>
            <w:vAlign w:val="center"/>
            <w:hideMark/>
          </w:tcPr>
          <w:p w14:paraId="4F51D263" w14:textId="77777777" w:rsidR="009E251F" w:rsidRPr="00A26A5B" w:rsidRDefault="009E251F" w:rsidP="009E251F">
            <w:pPr>
              <w:spacing w:after="0" w:line="240" w:lineRule="auto"/>
              <w:jc w:val="center"/>
              <w:rPr>
                <w:rFonts w:eastAsia="Times New Roman" w:cs="Arial"/>
                <w:color w:val="000000"/>
                <w:kern w:val="0"/>
                <w:lang w:eastAsia="ja-JP"/>
                <w14:ligatures w14:val="none"/>
              </w:rPr>
            </w:pPr>
          </w:p>
          <w:p w14:paraId="11010233" w14:textId="77777777" w:rsidR="009E251F" w:rsidRPr="00A26A5B" w:rsidRDefault="009E251F" w:rsidP="009E251F">
            <w:pPr>
              <w:spacing w:after="0" w:line="240" w:lineRule="auto"/>
              <w:rPr>
                <w:rFonts w:eastAsia="Times New Roman" w:cs="Arial"/>
                <w:color w:val="000000"/>
                <w:kern w:val="0"/>
                <w:lang w:eastAsia="ja-JP"/>
                <w14:ligatures w14:val="none"/>
              </w:rPr>
            </w:pPr>
          </w:p>
          <w:p w14:paraId="6EBE1705" w14:textId="77777777" w:rsidR="009E251F" w:rsidRPr="00A26A5B" w:rsidRDefault="009E251F" w:rsidP="009E251F">
            <w:pPr>
              <w:spacing w:after="0" w:line="240" w:lineRule="auto"/>
              <w:jc w:val="center"/>
              <w:rPr>
                <w:rFonts w:eastAsia="Times New Roman" w:cs="Arial"/>
                <w:color w:val="000000"/>
                <w:kern w:val="0"/>
                <w:lang w:eastAsia="ja-JP"/>
                <w14:ligatures w14:val="none"/>
              </w:rPr>
            </w:pPr>
          </w:p>
          <w:p w14:paraId="0D861960" w14:textId="77777777" w:rsidR="009E251F" w:rsidRPr="00A26A5B" w:rsidRDefault="009E251F" w:rsidP="009E251F">
            <w:pPr>
              <w:spacing w:after="0" w:line="240" w:lineRule="auto"/>
              <w:jc w:val="center"/>
              <w:rPr>
                <w:rFonts w:eastAsia="Times New Roman" w:cs="Arial"/>
                <w:color w:val="000000"/>
                <w:kern w:val="0"/>
                <w:lang w:eastAsia="ja-JP"/>
                <w14:ligatures w14:val="none"/>
              </w:rPr>
            </w:pPr>
          </w:p>
          <w:p w14:paraId="6C882368" w14:textId="77777777" w:rsidR="009E251F" w:rsidRPr="00A26A5B" w:rsidRDefault="009E251F" w:rsidP="009E251F">
            <w:pPr>
              <w:spacing w:after="0" w:line="240" w:lineRule="auto"/>
              <w:jc w:val="center"/>
              <w:rPr>
                <w:rFonts w:eastAsia="Times New Roman" w:cs="Arial"/>
                <w:color w:val="000000"/>
                <w:kern w:val="0"/>
                <w:lang w:eastAsia="ja-JP"/>
                <w14:ligatures w14:val="none"/>
              </w:rPr>
            </w:pPr>
          </w:p>
          <w:p w14:paraId="2C4F53C3" w14:textId="77777777" w:rsidR="009E251F" w:rsidRDefault="009E251F" w:rsidP="009E251F">
            <w:pPr>
              <w:spacing w:after="0" w:line="240" w:lineRule="auto"/>
              <w:rPr>
                <w:rFonts w:eastAsia="Times New Roman" w:cs="Arial"/>
                <w:color w:val="000000"/>
                <w:kern w:val="0"/>
                <w:lang w:eastAsia="ja-JP"/>
                <w14:ligatures w14:val="none"/>
              </w:rPr>
            </w:pPr>
          </w:p>
          <w:p w14:paraId="7A4D20B9" w14:textId="77777777" w:rsidR="009E251F" w:rsidRDefault="009E251F" w:rsidP="009E251F">
            <w:pPr>
              <w:spacing w:after="0" w:line="240" w:lineRule="auto"/>
              <w:rPr>
                <w:rFonts w:eastAsia="Times New Roman" w:cs="Arial"/>
                <w:color w:val="000000"/>
                <w:kern w:val="0"/>
                <w:lang w:eastAsia="ja-JP"/>
                <w14:ligatures w14:val="none"/>
              </w:rPr>
            </w:pPr>
          </w:p>
          <w:p w14:paraId="7BED64F2" w14:textId="77777777" w:rsidR="009E251F" w:rsidRDefault="009E251F" w:rsidP="009E251F">
            <w:pPr>
              <w:spacing w:after="0" w:line="240" w:lineRule="auto"/>
              <w:jc w:val="center"/>
              <w:rPr>
                <w:rFonts w:eastAsia="Times New Roman" w:cs="Arial"/>
                <w:color w:val="000000"/>
                <w:kern w:val="0"/>
                <w:lang w:eastAsia="ja-JP"/>
                <w14:ligatures w14:val="none"/>
              </w:rPr>
            </w:pPr>
          </w:p>
          <w:p w14:paraId="37668BA4" w14:textId="77777777" w:rsidR="009E251F" w:rsidRPr="00A26A5B" w:rsidRDefault="009E251F" w:rsidP="009E251F">
            <w:pPr>
              <w:spacing w:after="0" w:line="240" w:lineRule="auto"/>
              <w:rPr>
                <w:rFonts w:eastAsia="Times New Roman" w:cs="Arial"/>
                <w:color w:val="000000"/>
                <w:kern w:val="0"/>
                <w:lang w:eastAsia="ja-JP"/>
                <w14:ligatures w14:val="none"/>
              </w:rPr>
            </w:pPr>
          </w:p>
          <w:p w14:paraId="7407D556" w14:textId="77777777" w:rsidR="009E251F" w:rsidRPr="005F3BF0" w:rsidRDefault="009E251F" w:rsidP="009E251F">
            <w:pPr>
              <w:spacing w:after="0" w:line="240" w:lineRule="auto"/>
              <w:jc w:val="center"/>
              <w:rPr>
                <w:rFonts w:eastAsia="Times New Roman" w:cs="Arial"/>
                <w:color w:val="000000"/>
                <w:kern w:val="0"/>
                <w:lang w:eastAsia="ja-JP"/>
                <w14:ligatures w14:val="none"/>
              </w:rPr>
            </w:pPr>
          </w:p>
        </w:tc>
      </w:tr>
    </w:tbl>
    <w:p w14:paraId="59300416" w14:textId="77777777" w:rsidR="00B77893" w:rsidRPr="005E736A" w:rsidRDefault="00B77893" w:rsidP="005E736A"/>
    <w:p w14:paraId="523CCC1C" w14:textId="5578ABA4" w:rsidR="000D68BD" w:rsidRPr="000D68BD" w:rsidRDefault="00216063" w:rsidP="000D68BD">
      <w:pPr>
        <w:pStyle w:val="Heading1"/>
        <w:numPr>
          <w:ilvl w:val="0"/>
          <w:numId w:val="18"/>
        </w:numPr>
      </w:pPr>
      <w:bookmarkStart w:id="5" w:name="_Toc229045279"/>
      <w:bookmarkStart w:id="6" w:name="_Hlk228995626"/>
      <w:r w:rsidRPr="00E61864">
        <w:lastRenderedPageBreak/>
        <w:t>Introduction</w:t>
      </w:r>
      <w:bookmarkEnd w:id="5"/>
    </w:p>
    <w:p w14:paraId="1059CB79" w14:textId="341D21C0" w:rsidR="00F135A4" w:rsidRDefault="00F135A4" w:rsidP="00012B50">
      <w:r w:rsidRPr="00271649">
        <w:t xml:space="preserve">Health and safety management is essential, especially when work is being carried out in </w:t>
      </w:r>
      <w:r>
        <w:t xml:space="preserve">occupied </w:t>
      </w:r>
      <w:r w:rsidRPr="00271649">
        <w:t>residential buildings. Compared to other industries, the construction sector conti</w:t>
      </w:r>
      <w:r>
        <w:t>nues to have</w:t>
      </w:r>
      <w:r w:rsidRPr="00271649">
        <w:t xml:space="preserve"> a </w:t>
      </w:r>
      <w:r>
        <w:t>higher</w:t>
      </w:r>
      <w:r w:rsidRPr="00271649">
        <w:t xml:space="preserve"> incidence of fatalities and injuries, largely due to risks associated with working at height, structural modification</w:t>
      </w:r>
      <w:r>
        <w:t xml:space="preserve">, </w:t>
      </w:r>
      <w:r w:rsidRPr="00271649">
        <w:t xml:space="preserve">and fire hazards. </w:t>
      </w:r>
    </w:p>
    <w:p w14:paraId="1E8DA0AA" w14:textId="509DDFD2" w:rsidR="00F135A4" w:rsidRPr="00271649" w:rsidRDefault="00F135A4" w:rsidP="00012B50">
      <w:r w:rsidRPr="00271649">
        <w:t xml:space="preserve">This report has been prepared from the perspective of a trainee </w:t>
      </w:r>
      <w:r>
        <w:t>H</w:t>
      </w:r>
      <w:r w:rsidRPr="00271649">
        <w:t xml:space="preserve">ealth and </w:t>
      </w:r>
      <w:r>
        <w:t>S</w:t>
      </w:r>
      <w:r w:rsidRPr="00271649">
        <w:t xml:space="preserve">afety </w:t>
      </w:r>
      <w:r>
        <w:t>O</w:t>
      </w:r>
      <w:r w:rsidRPr="00271649">
        <w:t>fficer working for UWTSD Construction, who is o</w:t>
      </w:r>
      <w:r>
        <w:t xml:space="preserve">verseeing </w:t>
      </w:r>
      <w:r w:rsidRPr="00271649">
        <w:t>the comprehensive re</w:t>
      </w:r>
      <w:r w:rsidR="00FD1628">
        <w:t>furbishment</w:t>
      </w:r>
      <w:r w:rsidRPr="00271649">
        <w:t xml:space="preserve"> of Croft Street Block 2</w:t>
      </w:r>
      <w:r>
        <w:t>, a residential tower block in Swansea, to improv</w:t>
      </w:r>
      <w:r w:rsidRPr="00271649">
        <w:t xml:space="preserve">e energy efficiency. The proposed </w:t>
      </w:r>
      <w:r w:rsidR="00FD1628">
        <w:t xml:space="preserve">refurbishment </w:t>
      </w:r>
      <w:r w:rsidRPr="00271649">
        <w:t xml:space="preserve">includes installing new kitchens and bathrooms, </w:t>
      </w:r>
      <w:r>
        <w:t>installing</w:t>
      </w:r>
      <w:r w:rsidRPr="00271649">
        <w:t xml:space="preserve"> fire sprinkler systems, and </w:t>
      </w:r>
      <w:r>
        <w:t>adding e</w:t>
      </w:r>
      <w:r w:rsidRPr="00271649">
        <w:t xml:space="preserve">xternal </w:t>
      </w:r>
      <w:r>
        <w:t>weather</w:t>
      </w:r>
      <w:r w:rsidRPr="00271649">
        <w:t xml:space="preserve">proof cladding. </w:t>
      </w:r>
    </w:p>
    <w:p w14:paraId="1005DC30" w14:textId="0ED54C19" w:rsidR="00F135A4" w:rsidRDefault="00F135A4" w:rsidP="00012B50">
      <w:r w:rsidRPr="00271649">
        <w:t>The project poses serious fire, structural, and operational hazards that must be properly addressed</w:t>
      </w:r>
      <w:r w:rsidR="00096821">
        <w:t>,</w:t>
      </w:r>
      <w:r w:rsidRPr="00271649">
        <w:t xml:space="preserve"> </w:t>
      </w:r>
      <w:r w:rsidR="0060743E">
        <w:t>given</w:t>
      </w:r>
      <w:r w:rsidRPr="00271649">
        <w:t xml:space="preserve"> the building's height and </w:t>
      </w:r>
      <w:r>
        <w:t>continued occupation</w:t>
      </w:r>
      <w:r w:rsidRPr="00271649">
        <w:t xml:space="preserve"> </w:t>
      </w:r>
      <w:r>
        <w:t>during construction</w:t>
      </w:r>
      <w:r w:rsidRPr="00271649">
        <w:t xml:space="preserve">. The Grenfell Tower disaster prompted the adoption of the Building Safety Act 2022, which aims to improve </w:t>
      </w:r>
      <w:r>
        <w:t>accountability and safety management</w:t>
      </w:r>
      <w:r w:rsidRPr="00271649">
        <w:t xml:space="preserve"> in higher-risk buildings.</w:t>
      </w:r>
      <w:r w:rsidR="00B944F3" w:rsidRPr="00B944F3">
        <w:rPr>
          <w:rFonts w:cs="Arial"/>
          <w:noProof/>
        </w:rPr>
        <w:t xml:space="preserve"> </w:t>
      </w:r>
    </w:p>
    <w:p w14:paraId="0DF7BA3E" w14:textId="704D7530" w:rsidR="00B944F3" w:rsidRDefault="00F135A4" w:rsidP="00012B50">
      <w:r w:rsidRPr="00271649">
        <w:t xml:space="preserve">Therefore, the purpose of this report is to </w:t>
      </w:r>
      <w:r>
        <w:t>evaluate</w:t>
      </w:r>
      <w:r w:rsidRPr="00271649">
        <w:t xml:space="preserve"> the applicability</w:t>
      </w:r>
      <w:r>
        <w:t xml:space="preserve"> and impact of the </w:t>
      </w:r>
      <w:r w:rsidRPr="00271649">
        <w:t xml:space="preserve">Building Safety Act and the Building Safety (Wales) Bill </w:t>
      </w:r>
      <w:r w:rsidR="0060743E">
        <w:t>on</w:t>
      </w:r>
      <w:r w:rsidRPr="00271649">
        <w:t xml:space="preserve"> the project, alongside </w:t>
      </w:r>
      <w:r>
        <w:t xml:space="preserve">key </w:t>
      </w:r>
      <w:r w:rsidRPr="00271649">
        <w:t xml:space="preserve">health and safety legislation </w:t>
      </w:r>
      <w:r>
        <w:t xml:space="preserve">relevant </w:t>
      </w:r>
      <w:r w:rsidRPr="00271649">
        <w:t>to construction activities</w:t>
      </w:r>
      <w:r>
        <w:t xml:space="preserve">. In addition, the report will examine how these legal requirements can be implemented from a managerial perspective, including the procedures and training required. The </w:t>
      </w:r>
      <w:r w:rsidR="005E7AA8">
        <w:t>Construction (</w:t>
      </w:r>
      <w:r>
        <w:t>Design and Management) Regulations 2015 will also be analysed to ensure that duty holders fulfil their</w:t>
      </w:r>
      <w:r w:rsidR="00B944F3">
        <w:t xml:space="preserve"> </w:t>
      </w:r>
      <w:r>
        <w:t xml:space="preserve">legal responsibilities. </w:t>
      </w:r>
    </w:p>
    <w:p w14:paraId="19123C3B" w14:textId="77777777" w:rsidR="00523846" w:rsidRDefault="0055544C" w:rsidP="00523846">
      <w:pPr>
        <w:keepNext/>
        <w:jc w:val="center"/>
      </w:pPr>
      <w:r>
        <w:rPr>
          <w:rFonts w:cs="Arial"/>
          <w:noProof/>
        </w:rPr>
        <w:drawing>
          <wp:inline distT="0" distB="0" distL="0" distR="0" wp14:anchorId="6634A1AA" wp14:editId="39960F4D">
            <wp:extent cx="3786692" cy="18307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11733" cy="1891157"/>
                    </a:xfrm>
                    <a:prstGeom prst="rect">
                      <a:avLst/>
                    </a:prstGeom>
                    <a:noFill/>
                  </pic:spPr>
                </pic:pic>
              </a:graphicData>
            </a:graphic>
          </wp:inline>
        </w:drawing>
      </w:r>
    </w:p>
    <w:p w14:paraId="29230129" w14:textId="728A6867" w:rsidR="0055544C" w:rsidRDefault="00523846" w:rsidP="00AC1B88">
      <w:pPr>
        <w:pStyle w:val="Caption"/>
        <w:jc w:val="center"/>
      </w:pPr>
      <w:bookmarkStart w:id="7" w:name="_Toc228991522"/>
      <w:bookmarkStart w:id="8" w:name="_Toc228993711"/>
      <w:r>
        <w:t xml:space="preserve">Figure </w:t>
      </w:r>
      <w:fldSimple w:instr=" SEQ Figure \* ARABIC ">
        <w:r>
          <w:rPr>
            <w:noProof/>
          </w:rPr>
          <w:t>1</w:t>
        </w:r>
      </w:fldSimple>
      <w:r>
        <w:t>: Existing condit</w:t>
      </w:r>
      <w:r w:rsidR="00AC1B88">
        <w:t>i</w:t>
      </w:r>
      <w:r>
        <w:t>on of Croft Street Block 2</w:t>
      </w:r>
      <w:r w:rsidR="00CB22DF">
        <w:t xml:space="preserve"> Source: </w:t>
      </w:r>
      <w:r w:rsidR="00174E95">
        <w:t>WalesOnline</w:t>
      </w:r>
      <w:r w:rsidR="00CB22DF">
        <w:t xml:space="preserve"> (202</w:t>
      </w:r>
      <w:r w:rsidR="00174E95">
        <w:t>4</w:t>
      </w:r>
      <w:r w:rsidR="00CB22DF">
        <w:t>)</w:t>
      </w:r>
      <w:bookmarkEnd w:id="7"/>
      <w:bookmarkEnd w:id="8"/>
    </w:p>
    <w:p w14:paraId="190B3CD0" w14:textId="04593798" w:rsidR="00E61864" w:rsidRDefault="00F135A4" w:rsidP="003377FB">
      <w:pPr>
        <w:pStyle w:val="Heading1"/>
        <w:numPr>
          <w:ilvl w:val="0"/>
          <w:numId w:val="18"/>
        </w:numPr>
      </w:pPr>
      <w:bookmarkStart w:id="9" w:name="_Toc229045280"/>
      <w:r w:rsidRPr="00BF6616">
        <w:lastRenderedPageBreak/>
        <w:t>Building Safety Act and Building Safety (Wales) Bill</w:t>
      </w:r>
      <w:bookmarkEnd w:id="9"/>
    </w:p>
    <w:p w14:paraId="67BAEA31" w14:textId="77777777" w:rsidR="000D68BD" w:rsidRPr="000D68BD" w:rsidRDefault="000D68BD" w:rsidP="000D68BD"/>
    <w:p w14:paraId="52F5DD22" w14:textId="7D17051D" w:rsidR="00E61864" w:rsidRPr="00E61864" w:rsidRDefault="00E61864" w:rsidP="00E61864">
      <w:pPr>
        <w:pStyle w:val="Heading2"/>
      </w:pPr>
      <w:bookmarkStart w:id="10" w:name="_Toc229045281"/>
      <w:r>
        <w:t xml:space="preserve">2.1 </w:t>
      </w:r>
      <w:r w:rsidR="00F135A4" w:rsidRPr="00E61864">
        <w:t>Overview of the Building Safety Act</w:t>
      </w:r>
      <w:bookmarkEnd w:id="10"/>
    </w:p>
    <w:p w14:paraId="1AB98C24" w14:textId="0F2380E9" w:rsidR="00F135A4" w:rsidRDefault="00F135A4" w:rsidP="00012B50">
      <w:r>
        <w:t xml:space="preserve">The Building Safety Act 2022 was introduced following the Grenfell Tower fire, which exposed significant failures in the safety management of high-rise residential buildings </w:t>
      </w:r>
      <w:r>
        <w:fldChar w:fldCharType="begin"/>
      </w:r>
      <w:r>
        <w:instrText xml:space="preserve"> ADDIN ZOTERO_ITEM CSL_CITATION {"citationID":"5WqwRcKC","properties":{"formattedCitation":"(Participation, no date)","plainCitation":"(Participation, no date)","dontUpdate":true,"noteIndex":0},"citationItems":[{"id":114,"uris":["http://zotero.org/users/19065252/items/JVPJSHCB"],"itemData":{"id":114,"type":"webpage","language":"en","publisher":"Statute Law Database","title":"Building Safety Act 2022","URL":"https://www.legislation.gov.uk/ukpga/2022/30/contents","author":[{"family":"Participation","given":"Expert"}],"accessed":{"date-parts":[["2026",5,3]]}}}],"schema":"https://github.com/citation-style-language/schema/raw/master/csl-citation.json"} </w:instrText>
      </w:r>
      <w:r>
        <w:fldChar w:fldCharType="separate"/>
      </w:r>
      <w:r>
        <w:rPr>
          <w:noProof/>
        </w:rPr>
        <w:t>(HM Government, 2022)</w:t>
      </w:r>
      <w:r>
        <w:fldChar w:fldCharType="end"/>
      </w:r>
      <w:r>
        <w:t xml:space="preserve">. The legislation seeks to enhance overall building safety </w:t>
      </w:r>
      <w:r w:rsidR="00BF6616">
        <w:t>by</w:t>
      </w:r>
      <w:r>
        <w:t xml:space="preserve"> </w:t>
      </w:r>
      <w:r w:rsidR="0060743E">
        <w:t>strengthen</w:t>
      </w:r>
      <w:r>
        <w:t xml:space="preserve">ing regulations and </w:t>
      </w:r>
      <w:r w:rsidR="0060743E">
        <w:t>increas</w:t>
      </w:r>
      <w:r>
        <w:t>ing in</w:t>
      </w:r>
      <w:r w:rsidR="0060743E">
        <w:t>dividual</w:t>
      </w:r>
      <w:r>
        <w:t xml:space="preserve"> responsibility for the design, construction, and management of structures.</w:t>
      </w:r>
    </w:p>
    <w:p w14:paraId="5B41F407" w14:textId="70344216" w:rsidR="00F135A4" w:rsidRDefault="00F135A4" w:rsidP="00012B50">
      <w:r>
        <w:t xml:space="preserve">The legislation mainly applies to higher-risk buildings, particularly high-rise residential developments, where the consequences of safety failures can be severe </w:t>
      </w:r>
      <w:r>
        <w:fldChar w:fldCharType="begin"/>
      </w:r>
      <w:r w:rsidR="00CD0280">
        <w:instrText xml:space="preserve"> ADDIN ZOTERO_ITEM CSL_CITATION {"citationID":"T8ZCJqh8","properties":{"unsorted":false,"formattedCitation":"({\\i{}Building safety - HSE}, no date)","plainCitation":"(Building safety - HSE, no date)","dontUpdate":true,"noteIndex":0},"citationItems":[{"id":116,"uris":["http://zotero.org/users/19065252/items/YGARW9K9"],"itemData":{"id":116,"type":"webpage","title":"Building safety - HSE","URL":"https://www.hse.gov.uk/building-safety/","accessed":{"date-parts":[["2026",5,3]]}}}],"schema":"https://github.com/citation-style-language/schema/raw/master/csl-citation.json"} </w:instrText>
      </w:r>
      <w:r>
        <w:fldChar w:fldCharType="separate"/>
      </w:r>
      <w:r w:rsidRPr="00357FFB">
        <w:rPr>
          <w:rFonts w:ascii="Aptos Display" w:eastAsiaTheme="minorEastAsia"/>
        </w:rPr>
        <w:t>(</w:t>
      </w:r>
      <w:r w:rsidR="00E878FE">
        <w:rPr>
          <w:rFonts w:ascii="Aptos Display" w:eastAsiaTheme="minorEastAsia"/>
        </w:rPr>
        <w:t>Building Safe</w:t>
      </w:r>
      <w:r w:rsidR="00E77F73">
        <w:rPr>
          <w:rFonts w:ascii="Aptos Display" w:eastAsiaTheme="minorEastAsia"/>
        </w:rPr>
        <w:t>t</w:t>
      </w:r>
      <w:r w:rsidR="00E878FE">
        <w:rPr>
          <w:rFonts w:ascii="Aptos Display" w:eastAsiaTheme="minorEastAsia"/>
        </w:rPr>
        <w:t>y -</w:t>
      </w:r>
      <w:r w:rsidR="005C7CB1">
        <w:rPr>
          <w:rFonts w:ascii="Aptos Display" w:eastAsiaTheme="minorEastAsia"/>
        </w:rPr>
        <w:t xml:space="preserve"> </w:t>
      </w:r>
      <w:r w:rsidR="00D95283">
        <w:rPr>
          <w:rFonts w:ascii="Aptos Display" w:cs="Times New Roman"/>
          <w:i/>
          <w:iCs/>
          <w:kern w:val="0"/>
        </w:rPr>
        <w:t>H</w:t>
      </w:r>
      <w:r w:rsidR="007550AE">
        <w:rPr>
          <w:rFonts w:ascii="Aptos Display" w:cs="Times New Roman"/>
          <w:i/>
          <w:iCs/>
          <w:kern w:val="0"/>
        </w:rPr>
        <w:t>S</w:t>
      </w:r>
      <w:r w:rsidR="00D95283">
        <w:rPr>
          <w:rFonts w:ascii="Aptos Display" w:cs="Times New Roman"/>
          <w:i/>
          <w:iCs/>
          <w:kern w:val="0"/>
        </w:rPr>
        <w:t>E</w:t>
      </w:r>
      <w:r w:rsidRPr="00357FFB">
        <w:rPr>
          <w:rFonts w:ascii="Aptos Display" w:eastAsiaTheme="minorEastAsia"/>
        </w:rPr>
        <w:t>,</w:t>
      </w:r>
      <w:r>
        <w:rPr>
          <w:rFonts w:ascii="Aptos Display" w:eastAsiaTheme="minorEastAsia"/>
        </w:rPr>
        <w:t xml:space="preserve"> 202</w:t>
      </w:r>
      <w:r w:rsidR="00357CAD">
        <w:rPr>
          <w:rFonts w:ascii="Aptos Display" w:eastAsiaTheme="minorEastAsia"/>
        </w:rPr>
        <w:t>3</w:t>
      </w:r>
      <w:r w:rsidRPr="00357FFB">
        <w:rPr>
          <w:rFonts w:ascii="Aptos Display" w:eastAsiaTheme="minorEastAsia"/>
        </w:rPr>
        <w:t>)</w:t>
      </w:r>
      <w:r>
        <w:fldChar w:fldCharType="end"/>
      </w:r>
      <w:r>
        <w:t xml:space="preserve">. It </w:t>
      </w:r>
      <w:r w:rsidR="0060743E">
        <w:rPr>
          <w:kern w:val="0"/>
          <w14:ligatures w14:val="none"/>
        </w:rPr>
        <w:t>sets clearer responsibilities for those in charge and ensures that everyone involved in a project is</w:t>
      </w:r>
      <w:r>
        <w:t xml:space="preserve"> responsible for effectively recognising and handling risks. Furthermore, the </w:t>
      </w:r>
      <w:r w:rsidR="00274460">
        <w:t>A</w:t>
      </w:r>
      <w:r>
        <w:t xml:space="preserve">ct highlights the importance of ongoing safety management during the entire lifespan of the building, instead of concentrating exclusively on the construction phase. </w:t>
      </w:r>
    </w:p>
    <w:p w14:paraId="662F8121" w14:textId="0381E9BC" w:rsidR="00F135A4" w:rsidRDefault="00F135A4" w:rsidP="00012B50">
      <w:r>
        <w:t xml:space="preserve">Overall, the Building Safety Act 2022 represents a significant shift in the construction industry, promoting stricter safety controls and improved risk management to </w:t>
      </w:r>
      <w:r w:rsidR="00096821">
        <w:t xml:space="preserve">better </w:t>
      </w:r>
      <w:r>
        <w:t>protect occupants</w:t>
      </w:r>
      <w:r w:rsidR="0060743E">
        <w:t xml:space="preserve"> </w:t>
      </w:r>
      <w:r>
        <w:t xml:space="preserve">and ensure safer building practices </w:t>
      </w:r>
      <w:r>
        <w:fldChar w:fldCharType="begin"/>
      </w:r>
      <w:r w:rsidR="00CD0280">
        <w:instrText xml:space="preserve"> ADDIN ZOTERO_ITEM CSL_CITATION {"citationID":"jCbm1n7P","properties":{"unsorted":false,"formattedCitation":"(Participation, no date, no date)","plainCitation":"(Participation, no date, no date)","dontUpdate":true,"noteIndex":0},"citationItems":[{"id":114,"uris":["http://zotero.org/users/19065252/items/JVPJSHCB"],"itemData":{"id":114,"type":"webpage","language":"en","publisher":"Statute Law Database","title":"Building Safety Act 2022","URL":"https://www.legislation.gov.uk/ukpga/2022/30/contents","author":[{"family":"Participation","given":"Expert"}],"accessed":{"date-parts":[["2026",5,3]]}}},{"id":114,"uris":["http://zotero.org/users/19065252/items/JVPJSHCB"],"itemData":{"id":114,"type":"webpage","language":"en","publisher":"Statute Law Database","title":"Building Safety Act 2022","URL":"https://www.legislation.gov.uk/ukpga/2022/30/contents","author":[{"family":"Participation","given":"Expert"}],"accessed":{"date-parts":[["2026",5,3]]}}}],"schema":"https://github.com/citation-style-language/schema/raw/master/csl-citation.json"} </w:instrText>
      </w:r>
      <w:r>
        <w:fldChar w:fldCharType="separate"/>
      </w:r>
      <w:r>
        <w:rPr>
          <w:noProof/>
        </w:rPr>
        <w:t>(HM Government, 2022)</w:t>
      </w:r>
      <w:r>
        <w:fldChar w:fldCharType="end"/>
      </w:r>
      <w:r>
        <w:t xml:space="preserve">. </w:t>
      </w:r>
    </w:p>
    <w:p w14:paraId="6C011D5F" w14:textId="2DBCE46B" w:rsidR="00BF6616" w:rsidRDefault="00BF6616" w:rsidP="00E61864">
      <w:pPr>
        <w:pStyle w:val="Heading2"/>
      </w:pPr>
    </w:p>
    <w:p w14:paraId="4779C0F4" w14:textId="2C351C00" w:rsidR="00F135A4" w:rsidRPr="00BF6616" w:rsidRDefault="00E61864" w:rsidP="00E61864">
      <w:pPr>
        <w:pStyle w:val="Heading2"/>
      </w:pPr>
      <w:bookmarkStart w:id="11" w:name="_Toc229045282"/>
      <w:r>
        <w:t xml:space="preserve">2.2 </w:t>
      </w:r>
      <w:r w:rsidR="00F135A4" w:rsidRPr="00BF6616">
        <w:t>Relevance to Croft Street Block 2</w:t>
      </w:r>
      <w:bookmarkEnd w:id="11"/>
      <w:r w:rsidR="00F135A4" w:rsidRPr="00BF6616">
        <w:t xml:space="preserve"> </w:t>
      </w:r>
    </w:p>
    <w:p w14:paraId="4EFD9177" w14:textId="27C49598" w:rsidR="008E4023" w:rsidRDefault="00CA218A" w:rsidP="00012B50">
      <w:r>
        <w:t xml:space="preserve">The refurbishment of Croft Street Block 2 is directly relevant to </w:t>
      </w:r>
      <w:r w:rsidR="007F49F7">
        <w:t>t</w:t>
      </w:r>
      <w:r w:rsidR="00CC4CE0">
        <w:t xml:space="preserve">he Building Safety Act 2022 because </w:t>
      </w:r>
      <w:r w:rsidR="007F49F7">
        <w:t>it involves major works to</w:t>
      </w:r>
      <w:r w:rsidR="0010017E">
        <w:t xml:space="preserve"> an </w:t>
      </w:r>
      <w:r w:rsidR="007F49F7">
        <w:t xml:space="preserve">occupied </w:t>
      </w:r>
      <w:r w:rsidR="0010017E">
        <w:t xml:space="preserve">residential </w:t>
      </w:r>
      <w:r w:rsidR="007F49F7">
        <w:t>high-rise building.</w:t>
      </w:r>
      <w:r w:rsidR="008A41C3">
        <w:t xml:space="preserve"> </w:t>
      </w:r>
      <w:r w:rsidR="007F7F37">
        <w:t>Th</w:t>
      </w:r>
      <w:r w:rsidR="00442D4A">
        <w:t>e</w:t>
      </w:r>
      <w:r w:rsidR="007F7F37">
        <w:t xml:space="preserve"> building contains 52 flats and is a 14</w:t>
      </w:r>
      <w:r w:rsidR="00133344">
        <w:t>-</w:t>
      </w:r>
      <w:r w:rsidR="007F7F37">
        <w:t>storey tower block, m</w:t>
      </w:r>
      <w:r w:rsidR="0060743E">
        <w:t>ak</w:t>
      </w:r>
      <w:r w:rsidR="007F7F37">
        <w:t>ing it a higher-risk</w:t>
      </w:r>
      <w:r w:rsidR="00133344">
        <w:t xml:space="preserve"> building under current safety legislation</w:t>
      </w:r>
      <w:r w:rsidR="00E6095F">
        <w:t xml:space="preserve"> </w:t>
      </w:r>
      <w:r w:rsidR="00CD0280">
        <w:fldChar w:fldCharType="begin"/>
      </w:r>
      <w:r w:rsidR="00936542">
        <w:instrText xml:space="preserve"> ADDIN ZOTERO_ITEM CSL_CITATION {"citationID":"VtPB5t6D","properties":{"unsorted":false,"formattedCitation":"({\\i{}High rise flats owned by Swansea Council}, no date)","plainCitation":"(High rise flats owned by Swansea Council, no date)","dontUpdate":true,"noteIndex":0},"citationItems":[{"id":135,"uris":["http://zotero.org/users/19065252/items/F8NLCII6"],"itemData":{"id":135,"type":"webpage","abstract":"Information on fire safety and cladding in council-owned high rise flats.","container-title":"Swansea","language":"en","title":"High rise flats owned by Swansea Council","URL":"https://www.swansea.gov.uk/highriseflats","accessed":{"date-parts":[["2026",5,6]]}}}],"schema":"https://github.com/citation-style-language/schema/raw/master/csl-citation.json"} </w:instrText>
      </w:r>
      <w:r w:rsidR="00CD0280">
        <w:fldChar w:fldCharType="separate"/>
      </w:r>
      <w:r w:rsidR="00CD0280" w:rsidRPr="00CD0280">
        <w:rPr>
          <w:rFonts w:ascii="Aptos Display" w:cs="Times New Roman"/>
          <w:kern w:val="0"/>
        </w:rPr>
        <w:t>(</w:t>
      </w:r>
      <w:r w:rsidR="00CD0280">
        <w:rPr>
          <w:rFonts w:ascii="Aptos Display" w:cs="Times New Roman"/>
          <w:i/>
          <w:iCs/>
          <w:kern w:val="0"/>
        </w:rPr>
        <w:t>City and County of Swansea</w:t>
      </w:r>
      <w:r w:rsidR="00CD0280" w:rsidRPr="00CD0280">
        <w:rPr>
          <w:rFonts w:ascii="Aptos Display" w:cs="Times New Roman"/>
          <w:kern w:val="0"/>
        </w:rPr>
        <w:t xml:space="preserve">, </w:t>
      </w:r>
      <w:r w:rsidR="00CD0280">
        <w:rPr>
          <w:rFonts w:ascii="Aptos Display" w:cs="Times New Roman"/>
          <w:kern w:val="0"/>
        </w:rPr>
        <w:t>2026</w:t>
      </w:r>
      <w:r w:rsidR="00CD0280" w:rsidRPr="00CD0280">
        <w:rPr>
          <w:rFonts w:ascii="Aptos Display" w:cs="Times New Roman"/>
          <w:kern w:val="0"/>
        </w:rPr>
        <w:t>)</w:t>
      </w:r>
      <w:r w:rsidR="00CD0280">
        <w:fldChar w:fldCharType="end"/>
      </w:r>
      <w:r w:rsidR="00CD0280">
        <w:t xml:space="preserve">. </w:t>
      </w:r>
      <w:r w:rsidR="009828DF">
        <w:t>The proposed refurbishment includes external cladding, updated kit</w:t>
      </w:r>
      <w:r w:rsidR="003A06DA">
        <w:t>ch</w:t>
      </w:r>
      <w:r w:rsidR="009828DF">
        <w:t>ens and bathrooms, structural repairs</w:t>
      </w:r>
      <w:r w:rsidR="00E17AEA">
        <w:t>,</w:t>
      </w:r>
      <w:r w:rsidR="009828DF">
        <w:t xml:space="preserve"> and</w:t>
      </w:r>
      <w:r w:rsidR="003A06DA">
        <w:t xml:space="preserve"> </w:t>
      </w:r>
      <w:r w:rsidR="0087112B">
        <w:t xml:space="preserve">the installation of fire sprinkler systems </w:t>
      </w:r>
      <w:r w:rsidR="00F35C57">
        <w:t>to improve safety and energy efficiency</w:t>
      </w:r>
      <w:r w:rsidR="00177D60">
        <w:t xml:space="preserve"> </w:t>
      </w:r>
      <w:r w:rsidR="00177D60">
        <w:fldChar w:fldCharType="begin"/>
      </w:r>
      <w:r w:rsidR="00936542">
        <w:instrText xml:space="preserve"> ADDIN ZOTERO_ITEM CSL_CITATION {"citationID":"YZ2fdOoO","properties":{"unsorted":false,"formattedCitation":"(Youle, 2024)","plainCitation":"(Youle, 2024)","dontUpdate":true,"noteIndex":0},"citationItems":[{"id":132,"uris":["http://zotero.org/users/19065252/items/833ZPWVC"],"itemData":{"id":132,"type":"webpage","abstract":"The work on Croft Street is expected to take around 18 months to complete","container-title":"Wales Online","language":"en","note":"section: Latest Wales News","title":"Dated blocks of flats near Swansea's High Street are getting a major makeover","URL":"https://www.walesonline.co.uk/news/wales-news/dated-blocks-flats-near-swanseas-29840653","author":[{"family":"Youle","given":"Richard"}],"accessed":{"date-parts":[["2026",5,6]]},"issued":{"date-parts":[["2024",8,30]]}}}],"schema":"https://github.com/citation-style-language/schema/raw/master/csl-citation.json"} </w:instrText>
      </w:r>
      <w:r w:rsidR="00177D60">
        <w:fldChar w:fldCharType="separate"/>
      </w:r>
      <w:r w:rsidR="00177D60">
        <w:rPr>
          <w:noProof/>
        </w:rPr>
        <w:t>(WalesOnline, 2024)</w:t>
      </w:r>
      <w:r w:rsidR="00177D60">
        <w:fldChar w:fldCharType="end"/>
      </w:r>
      <w:r w:rsidR="00177D60">
        <w:t xml:space="preserve">. </w:t>
      </w:r>
      <w:r w:rsidR="008F0041">
        <w:t>These works introduce several hazards, including w</w:t>
      </w:r>
      <w:r w:rsidR="00C8436B">
        <w:t xml:space="preserve">orking at </w:t>
      </w:r>
      <w:r w:rsidR="008E4023">
        <w:t>height, fire</w:t>
      </w:r>
      <w:r w:rsidR="00C8436B">
        <w:t xml:space="preserve"> </w:t>
      </w:r>
      <w:r w:rsidR="00E17AEA">
        <w:t>risks</w:t>
      </w:r>
      <w:r w:rsidR="00C8436B">
        <w:t>, and disruptio</w:t>
      </w:r>
      <w:r w:rsidR="008E4023">
        <w:t>n</w:t>
      </w:r>
      <w:r w:rsidR="00905616">
        <w:t>s</w:t>
      </w:r>
      <w:r w:rsidR="008E4023">
        <w:t xml:space="preserve"> </w:t>
      </w:r>
      <w:r w:rsidR="00905616">
        <w:t>to</w:t>
      </w:r>
      <w:r w:rsidR="008E4023">
        <w:t xml:space="preserve"> resident escape routes</w:t>
      </w:r>
      <w:r w:rsidR="008F0041">
        <w:t>, which</w:t>
      </w:r>
      <w:r w:rsidR="008E4023">
        <w:t xml:space="preserve"> are among </w:t>
      </w:r>
      <w:r w:rsidR="00905616">
        <w:t xml:space="preserve">the </w:t>
      </w:r>
      <w:r w:rsidR="008E4023">
        <w:t>concerns associated with these projects.</w:t>
      </w:r>
    </w:p>
    <w:p w14:paraId="51DDA51F" w14:textId="2A1A8078" w:rsidR="008E4023" w:rsidRDefault="00905616" w:rsidP="00012B50">
      <w:r>
        <w:lastRenderedPageBreak/>
        <w:t xml:space="preserve">Additional safety measures will be </w:t>
      </w:r>
      <w:r w:rsidR="00096821">
        <w:rPr>
          <w:kern w:val="0"/>
          <w14:ligatures w14:val="none"/>
        </w:rPr>
        <w:t>required throughout the project, as occupants will be staying in the building during construction.</w:t>
      </w:r>
      <w:r>
        <w:t xml:space="preserve"> The legislation places increased responsibility </w:t>
      </w:r>
      <w:r w:rsidR="00837B17">
        <w:t>on duty holders to effectively manage risks a</w:t>
      </w:r>
      <w:r w:rsidR="00B5340A">
        <w:t>nd</w:t>
      </w:r>
      <w:r w:rsidR="00837B17">
        <w:t xml:space="preserve"> appoint</w:t>
      </w:r>
      <w:r w:rsidR="00076A53">
        <w:t xml:space="preserve"> competent contractors for specialist works </w:t>
      </w:r>
      <w:r w:rsidR="0047573A">
        <w:fldChar w:fldCharType="begin"/>
      </w:r>
      <w:r w:rsidR="00271F95">
        <w:instrText xml:space="preserve"> ADDIN ZOTERO_ITEM CSL_CITATION {"citationID":"zYRJXHQX","properties":{"unsorted":false,"formattedCitation":"({\\i{}Building safety - HSE}, no date b)","plainCitation":"(Building safety - HSE, no date b)","dontUpdate":true,"noteIndex":0},"citationItems":[{"id":129,"uris":["http://zotero.org/users/19065252/items/244UPUGV"],"itemData":{"id":129,"type":"webpage","title":"Building safety - HSE","URL":"https://www.hse.gov.uk/building-safety/","accessed":{"date-parts":[["2026",5,6]]}}}],"schema":"https://github.com/citation-style-language/schema/raw/master/csl-citation.json"} </w:instrText>
      </w:r>
      <w:r w:rsidR="0047573A">
        <w:fldChar w:fldCharType="separate"/>
      </w:r>
      <w:r w:rsidR="0047573A" w:rsidRPr="0047573A">
        <w:rPr>
          <w:rFonts w:ascii="Aptos Display" w:cs="Times New Roman"/>
          <w:kern w:val="0"/>
        </w:rPr>
        <w:t>(</w:t>
      </w:r>
      <w:r w:rsidR="00D95283">
        <w:rPr>
          <w:rFonts w:ascii="Aptos Display" w:cs="Times New Roman"/>
          <w:i/>
          <w:iCs/>
          <w:kern w:val="0"/>
        </w:rPr>
        <w:t>Health and Safety Executive</w:t>
      </w:r>
      <w:r w:rsidR="0047573A" w:rsidRPr="0047573A">
        <w:rPr>
          <w:rFonts w:ascii="Aptos Display" w:cs="Times New Roman"/>
          <w:kern w:val="0"/>
        </w:rPr>
        <w:t xml:space="preserve">, </w:t>
      </w:r>
      <w:r w:rsidR="0047573A">
        <w:rPr>
          <w:rFonts w:ascii="Aptos Display" w:cs="Times New Roman"/>
          <w:kern w:val="0"/>
        </w:rPr>
        <w:t>2023</w:t>
      </w:r>
      <w:r w:rsidR="0047573A" w:rsidRPr="0047573A">
        <w:rPr>
          <w:rFonts w:ascii="Aptos Display" w:cs="Times New Roman"/>
          <w:kern w:val="0"/>
        </w:rPr>
        <w:t>)</w:t>
      </w:r>
      <w:r w:rsidR="0047573A">
        <w:fldChar w:fldCharType="end"/>
      </w:r>
      <w:r w:rsidR="0047573A">
        <w:t xml:space="preserve">. </w:t>
      </w:r>
      <w:r w:rsidR="006B516B">
        <w:t>To maintain safe working conditions and e</w:t>
      </w:r>
      <w:r w:rsidR="00FC0920">
        <w:t>vacuation</w:t>
      </w:r>
      <w:r w:rsidR="00E61864">
        <w:t xml:space="preserve"> </w:t>
      </w:r>
      <w:r w:rsidR="006B516B">
        <w:t>p</w:t>
      </w:r>
      <w:r w:rsidR="005843A5">
        <w:t>rocedures</w:t>
      </w:r>
      <w:r w:rsidR="006B516B">
        <w:t xml:space="preserve">, UWTSD </w:t>
      </w:r>
      <w:r w:rsidR="005843A5">
        <w:t>C</w:t>
      </w:r>
      <w:r w:rsidR="006B516B">
        <w:t xml:space="preserve">onstruction would therefore need to implement routine inspections, fire safety protocols, and </w:t>
      </w:r>
      <w:r w:rsidR="005843A5">
        <w:t xml:space="preserve">clear </w:t>
      </w:r>
      <w:r w:rsidR="006B516B">
        <w:t>communication with residents.</w:t>
      </w:r>
    </w:p>
    <w:p w14:paraId="6546C3A3" w14:textId="3D17B308" w:rsidR="00692E6E" w:rsidRDefault="005560B8" w:rsidP="00012B50">
      <w:r>
        <w:t>T</w:t>
      </w:r>
      <w:r w:rsidR="00925F4B">
        <w:t>h</w:t>
      </w:r>
      <w:r>
        <w:t xml:space="preserve">e </w:t>
      </w:r>
      <w:r w:rsidR="00925F4B">
        <w:t>B</w:t>
      </w:r>
      <w:r>
        <w:t>uilding Safety Act 2022 also require</w:t>
      </w:r>
      <w:r w:rsidR="00E17AEA">
        <w:t>s</w:t>
      </w:r>
      <w:r>
        <w:t xml:space="preserve"> accurate safety information to be maintained </w:t>
      </w:r>
      <w:r w:rsidR="00086C56">
        <w:t>through the “</w:t>
      </w:r>
      <w:r w:rsidR="00702B10">
        <w:t>golden thread” approach</w:t>
      </w:r>
      <w:r w:rsidR="00B36636">
        <w:t>, including recor</w:t>
      </w:r>
      <w:r w:rsidR="006A6831">
        <w:t>d</w:t>
      </w:r>
      <w:r w:rsidR="00B36636">
        <w:t>s</w:t>
      </w:r>
      <w:r w:rsidR="006A6831">
        <w:t xml:space="preserve"> related to cladding materials, inspections, and fire protection systems </w:t>
      </w:r>
      <w:r w:rsidR="00EE6346">
        <w:fldChar w:fldCharType="begin"/>
      </w:r>
      <w:r w:rsidR="00936542">
        <w:instrText xml:space="preserve"> ADDIN ZOTERO_ITEM CSL_CITATION {"citationID":"U0rEbrvt","properties":{"unsorted":false,"formattedCitation":"({\\i{}Building Safety Act 2022}, no date)","plainCitation":"(Building Safety Act 2022, no date)","dontUpdate":true,"noteIndex":0},"citationItems":[{"id":131,"uris":["http://zotero.org/users/19065252/items/38EL2TRJ"],"itemData":{"id":131,"type":"webpage","language":"en","publisher":"King's Printer of Acts of Parliament","title":"Building Safety Act 2022","URL":"https://www.legislation.gov.uk/ukpga/2022/30/contents","accessed":{"date-parts":[["2026",5,6]]}}}],"schema":"https://github.com/citation-style-language/schema/raw/master/csl-citation.json"} </w:instrText>
      </w:r>
      <w:r w:rsidR="00EE6346">
        <w:fldChar w:fldCharType="separate"/>
      </w:r>
      <w:r w:rsidR="00BF1792" w:rsidRPr="00BF1792">
        <w:rPr>
          <w:rFonts w:ascii="Aptos Display" w:cs="Times New Roman"/>
          <w:kern w:val="0"/>
        </w:rPr>
        <w:t>(</w:t>
      </w:r>
      <w:r w:rsidR="00BF1792">
        <w:rPr>
          <w:rFonts w:ascii="Aptos Display" w:cs="Times New Roman"/>
          <w:i/>
          <w:iCs/>
          <w:kern w:val="0"/>
        </w:rPr>
        <w:t>HM Government</w:t>
      </w:r>
      <w:r w:rsidR="00BF1792" w:rsidRPr="00BF1792">
        <w:rPr>
          <w:rFonts w:ascii="Aptos Display" w:cs="Times New Roman"/>
          <w:kern w:val="0"/>
        </w:rPr>
        <w:t xml:space="preserve">, </w:t>
      </w:r>
      <w:r w:rsidR="00BF1792">
        <w:rPr>
          <w:rFonts w:ascii="Aptos Display" w:cs="Times New Roman"/>
          <w:kern w:val="0"/>
        </w:rPr>
        <w:t>2022</w:t>
      </w:r>
      <w:r w:rsidR="00BF1792" w:rsidRPr="00BF1792">
        <w:rPr>
          <w:rFonts w:ascii="Aptos Display" w:cs="Times New Roman"/>
          <w:kern w:val="0"/>
        </w:rPr>
        <w:t>)</w:t>
      </w:r>
      <w:r w:rsidR="00EE6346">
        <w:fldChar w:fldCharType="end"/>
      </w:r>
      <w:r w:rsidR="00BF1792">
        <w:t xml:space="preserve">. </w:t>
      </w:r>
      <w:r w:rsidR="00093FBB">
        <w:t>Due to increased concerns regarding fire safety following the Grenfell Tower disaster, any cladding systems used during the refurbishment would need to comp</w:t>
      </w:r>
      <w:r w:rsidR="008217B0">
        <w:t>l</w:t>
      </w:r>
      <w:r w:rsidR="00093FBB">
        <w:t xml:space="preserve">y with current fire safety regulations and approved building standards </w:t>
      </w:r>
      <w:r w:rsidR="00093FBB">
        <w:fldChar w:fldCharType="begin"/>
      </w:r>
      <w:r w:rsidR="00936542">
        <w:instrText xml:space="preserve"> ADDIN ZOTERO_ITEM CSL_CITATION {"citationID":"wr5HmikJ","properties":{"unsorted":false,"formattedCitation":"({\\i{}Building Safety Act 2022}, no date)","plainCitation":"(Building Safety Act 2022, no date)","dontUpdate":true,"noteIndex":0},"citationItems":[{"id":131,"uris":["http://zotero.org/users/19065252/items/38EL2TRJ"],"itemData":{"id":131,"type":"webpage","language":"en","publisher":"King's Printer of Acts of Parliament","title":"Building Safety Act 2022","URL":"https://www.legislation.gov.uk/ukpga/2022/30/contents","accessed":{"date-parts":[["2026",5,6]]}}}],"schema":"https://github.com/citation-style-language/schema/raw/master/csl-citation.json"} </w:instrText>
      </w:r>
      <w:r w:rsidR="00093FBB">
        <w:fldChar w:fldCharType="separate"/>
      </w:r>
      <w:r w:rsidR="008217B0" w:rsidRPr="008217B0">
        <w:rPr>
          <w:rFonts w:ascii="Aptos Display" w:cs="Times New Roman"/>
          <w:kern w:val="0"/>
        </w:rPr>
        <w:t>(</w:t>
      </w:r>
      <w:r w:rsidR="008217B0">
        <w:rPr>
          <w:rFonts w:ascii="Aptos Display" w:cs="Times New Roman"/>
          <w:i/>
          <w:iCs/>
          <w:kern w:val="0"/>
        </w:rPr>
        <w:t>HM Government</w:t>
      </w:r>
      <w:r w:rsidR="008217B0" w:rsidRPr="008217B0">
        <w:rPr>
          <w:rFonts w:ascii="Aptos Display" w:cs="Times New Roman"/>
          <w:kern w:val="0"/>
        </w:rPr>
        <w:t xml:space="preserve">, </w:t>
      </w:r>
      <w:r w:rsidR="008217B0">
        <w:rPr>
          <w:rFonts w:ascii="Aptos Display" w:cs="Times New Roman"/>
          <w:kern w:val="0"/>
        </w:rPr>
        <w:t>2022</w:t>
      </w:r>
      <w:r w:rsidR="008217B0" w:rsidRPr="008217B0">
        <w:rPr>
          <w:rFonts w:ascii="Aptos Display" w:cs="Times New Roman"/>
          <w:kern w:val="0"/>
        </w:rPr>
        <w:t>)</w:t>
      </w:r>
      <w:r w:rsidR="00093FBB">
        <w:fldChar w:fldCharType="end"/>
      </w:r>
      <w:r w:rsidR="008217B0">
        <w:t>.</w:t>
      </w:r>
    </w:p>
    <w:p w14:paraId="065EF632" w14:textId="77777777" w:rsidR="00692E6E" w:rsidRDefault="00692E6E" w:rsidP="005E7AA8"/>
    <w:p w14:paraId="0E487F49" w14:textId="2C4480F3" w:rsidR="00B953FE" w:rsidRDefault="00D168A5" w:rsidP="00FF4659">
      <w:pPr>
        <w:pStyle w:val="Heading2"/>
      </w:pPr>
      <w:bookmarkStart w:id="12" w:name="_Toc229045283"/>
      <w:r>
        <w:t>2.3</w:t>
      </w:r>
      <w:r w:rsidR="00F871C8">
        <w:t xml:space="preserve"> </w:t>
      </w:r>
      <w:r w:rsidR="003F6D6F">
        <w:t>Welsh-specific impact</w:t>
      </w:r>
      <w:bookmarkEnd w:id="12"/>
      <w:r w:rsidR="003F6D6F">
        <w:t xml:space="preserve"> </w:t>
      </w:r>
    </w:p>
    <w:p w14:paraId="5DCE3591" w14:textId="3F2E4F11" w:rsidR="003F6D6F" w:rsidRDefault="00580BC3" w:rsidP="00012B50">
      <w:r>
        <w:t>Since the project</w:t>
      </w:r>
      <w:r w:rsidR="001146EF">
        <w:t xml:space="preserve"> is in </w:t>
      </w:r>
      <w:r w:rsidR="00224302">
        <w:t>Swansea</w:t>
      </w:r>
      <w:r w:rsidR="001146EF">
        <w:t xml:space="preserve"> and comprises a multi-occupied high-rise residential structure with 52 </w:t>
      </w:r>
      <w:r w:rsidR="00224302">
        <w:t>flats</w:t>
      </w:r>
      <w:r w:rsidR="001146EF">
        <w:t>, the</w:t>
      </w:r>
      <w:r w:rsidR="0015436F">
        <w:t xml:space="preserve"> Building</w:t>
      </w:r>
      <w:r w:rsidR="001146EF">
        <w:t xml:space="preserve"> Safety</w:t>
      </w:r>
      <w:r w:rsidR="00224302">
        <w:t xml:space="preserve"> </w:t>
      </w:r>
      <w:r w:rsidR="0015436F">
        <w:t>(</w:t>
      </w:r>
      <w:r w:rsidR="00224302">
        <w:t>Wales</w:t>
      </w:r>
      <w:r w:rsidR="0015436F">
        <w:t xml:space="preserve">) Bill is also relevant to the </w:t>
      </w:r>
      <w:r w:rsidR="00F03575">
        <w:t xml:space="preserve">refurbishment </w:t>
      </w:r>
      <w:r w:rsidR="0015436F">
        <w:t xml:space="preserve">of </w:t>
      </w:r>
      <w:r w:rsidR="00224302">
        <w:t>C</w:t>
      </w:r>
      <w:r w:rsidR="0015436F">
        <w:t xml:space="preserve">roft </w:t>
      </w:r>
      <w:r w:rsidR="00224302">
        <w:t xml:space="preserve">Street Block 2 </w:t>
      </w:r>
      <w:r w:rsidR="006A7FAA">
        <w:fldChar w:fldCharType="begin"/>
      </w:r>
      <w:r w:rsidR="00936542">
        <w:instrText xml:space="preserve"> ADDIN ZOTERO_ITEM CSL_CITATION {"citationID":"04asM4Ff","properties":{"unsorted":false,"formattedCitation":"({\\i{}Swansea tower blocks}, no date)","plainCitation":"(Swansea tower blocks, no date)","dontUpdate":true,"noteIndex":0},"citationItems":[{"id":139,"uris":["http://zotero.org/users/19065252/items/2HAQPV8A"],"itemData":{"id":139,"type":"webpage","abstract":"Key facts on tower blocks owned by us.","container-title":"Swansea","language":"en","title":"Swansea tower blocks","URL":"https://www.swansea.gov.uk/swanseatowerblocks","accessed":{"date-parts":[["2026",5,6]]}}}],"schema":"https://github.com/citation-style-language/schema/raw/master/csl-citation.json"} </w:instrText>
      </w:r>
      <w:r w:rsidR="006A7FAA">
        <w:fldChar w:fldCharType="separate"/>
      </w:r>
      <w:r w:rsidR="006A7FAA" w:rsidRPr="006A7FAA">
        <w:rPr>
          <w:rFonts w:cs="Arial"/>
          <w:kern w:val="0"/>
        </w:rPr>
        <w:t>(</w:t>
      </w:r>
      <w:r w:rsidR="000377A3">
        <w:rPr>
          <w:rFonts w:cs="Arial"/>
          <w:i/>
          <w:iCs/>
          <w:kern w:val="0"/>
        </w:rPr>
        <w:t>City and County of Swansea</w:t>
      </w:r>
      <w:r w:rsidR="006A7FAA" w:rsidRPr="006A7FAA">
        <w:rPr>
          <w:rFonts w:cs="Arial"/>
          <w:kern w:val="0"/>
        </w:rPr>
        <w:t xml:space="preserve">, </w:t>
      </w:r>
      <w:r w:rsidR="006A7FAA">
        <w:rPr>
          <w:rFonts w:cs="Arial"/>
          <w:kern w:val="0"/>
        </w:rPr>
        <w:t>2026</w:t>
      </w:r>
      <w:r w:rsidR="006A7FAA" w:rsidRPr="006A7FAA">
        <w:rPr>
          <w:rFonts w:cs="Arial"/>
          <w:kern w:val="0"/>
        </w:rPr>
        <w:t>)</w:t>
      </w:r>
      <w:r w:rsidR="006A7FAA">
        <w:fldChar w:fldCharType="end"/>
      </w:r>
      <w:r w:rsidR="00D626A9">
        <w:t xml:space="preserve">. The Bill aims to improve accountability, resident safety, and the management of fire and structural risks within </w:t>
      </w:r>
      <w:r w:rsidR="00486F58">
        <w:t>residential</w:t>
      </w:r>
      <w:r w:rsidR="00D626A9">
        <w:t xml:space="preserve"> buildings across </w:t>
      </w:r>
      <w:r w:rsidR="00486F58">
        <w:t xml:space="preserve">Wales </w:t>
      </w:r>
      <w:r w:rsidR="00486F58">
        <w:fldChar w:fldCharType="begin"/>
      </w:r>
      <w:r w:rsidR="00936542">
        <w:instrText xml:space="preserve"> ADDIN ZOTERO_ITEM CSL_CITATION {"citationID":"IaQ66hTI","properties":{"unsorted":false,"formattedCitation":"({\\i{}Building Safety Programme | GOV.WALES}, 2025)","plainCitation":"(Building Safety Programme | GOV.WALES, 2025)","dontUpdate":true,"noteIndex":0},"citationItems":[{"id":143,"uris":["http://zotero.org/users/19065252/items/MAZJCW5L"],"itemData":{"id":143,"type":"webpage","abstract":"A programme of reforms to improve the safety of multi-occupied residential buildings.","language":"en","title":"Building Safety Programme | GOV.WALES","URL":"https://www.gov.wales/building-safety-programme","accessed":{"date-parts":[["2026",5,6]]},"issued":{"date-parts":[["2025",10,23]]}}}],"schema":"https://github.com/citation-style-language/schema/raw/master/csl-citation.json"} </w:instrText>
      </w:r>
      <w:r w:rsidR="00486F58">
        <w:fldChar w:fldCharType="separate"/>
      </w:r>
      <w:r w:rsidR="00486F58" w:rsidRPr="00486F58">
        <w:rPr>
          <w:rFonts w:cs="Arial"/>
          <w:kern w:val="0"/>
        </w:rPr>
        <w:t>(</w:t>
      </w:r>
      <w:r w:rsidR="00486F58">
        <w:rPr>
          <w:rFonts w:cs="Arial"/>
          <w:i/>
          <w:iCs/>
          <w:kern w:val="0"/>
        </w:rPr>
        <w:t>Welsh Government</w:t>
      </w:r>
      <w:r w:rsidR="00486F58" w:rsidRPr="00486F58">
        <w:rPr>
          <w:rFonts w:cs="Arial"/>
          <w:kern w:val="0"/>
        </w:rPr>
        <w:t>, 2025)</w:t>
      </w:r>
      <w:r w:rsidR="00486F58">
        <w:fldChar w:fldCharType="end"/>
      </w:r>
      <w:r w:rsidR="00486F58">
        <w:t xml:space="preserve">. </w:t>
      </w:r>
    </w:p>
    <w:p w14:paraId="3DB75875" w14:textId="6F1794B9" w:rsidR="0042346C" w:rsidRPr="000377A3" w:rsidRDefault="0042346C" w:rsidP="00012B50">
      <w:pPr>
        <w:rPr>
          <w:rFonts w:cs="Arial"/>
          <w:i/>
          <w:iCs/>
          <w:kern w:val="0"/>
        </w:rPr>
      </w:pPr>
      <w:r>
        <w:t xml:space="preserve">The legislation gives duty holders greater responsibility to </w:t>
      </w:r>
      <w:r w:rsidR="00096821">
        <w:t>ensur</w:t>
      </w:r>
      <w:r>
        <w:t xml:space="preserve">e building safety </w:t>
      </w:r>
      <w:r w:rsidR="00FD1628">
        <w:t>risk</w:t>
      </w:r>
      <w:r>
        <w:t xml:space="preserve">s are </w:t>
      </w:r>
      <w:r w:rsidR="00096821">
        <w:t>effective</w:t>
      </w:r>
      <w:r>
        <w:t>ly managed during the re</w:t>
      </w:r>
      <w:r w:rsidR="005474D0">
        <w:t>furbishment</w:t>
      </w:r>
      <w:r>
        <w:t xml:space="preserve"> process. Contractors must maintain safe escape routes, </w:t>
      </w:r>
      <w:r w:rsidR="003B74C2">
        <w:t xml:space="preserve">implement fire safety protocols, and communicate clearly </w:t>
      </w:r>
      <w:r w:rsidR="00BC5987">
        <w:t xml:space="preserve">with residents throughout the project, as residents will be inside the building during construction works. </w:t>
      </w:r>
      <w:r w:rsidR="00C25521">
        <w:t xml:space="preserve">For specialised tasks </w:t>
      </w:r>
      <w:r w:rsidR="00096821">
        <w:t>such as</w:t>
      </w:r>
      <w:r w:rsidR="00C25521">
        <w:t xml:space="preserve"> installing fire sprinkler systems and cladding, qualified contractors </w:t>
      </w:r>
      <w:r w:rsidR="00096821">
        <w:t>must</w:t>
      </w:r>
      <w:r w:rsidR="00C25521">
        <w:t xml:space="preserve"> also be appointed.</w:t>
      </w:r>
      <w:r w:rsidR="00AD182B">
        <w:t xml:space="preserve"> Therefore, the Building Safety (Wales) Bill will significantly influence how safety is planned, monitored, and managed during the refurbishment of Croft Street Block 2 </w:t>
      </w:r>
      <w:r w:rsidR="00271F95">
        <w:fldChar w:fldCharType="begin"/>
      </w:r>
      <w:r w:rsidR="00936542">
        <w:instrText xml:space="preserve"> ADDIN ZOTERO_ITEM CSL_CITATION {"citationID":"c1elFFG8","properties":{"unsorted":false,"formattedCitation":"({\\i{}Building safety - HSE}, no date c)","plainCitation":"(Building safety - HSE, no date c)","dontUpdate":true,"noteIndex":0},"citationItems":[{"id":141,"uris":["http://zotero.org/users/19065252/items/WD7M3WHL"],"itemData":{"id":141,"type":"webpage","title":"Building safety - HSE","URL":"https://www.hse.gov.uk/building-safety/","accessed":{"date-parts":[["2026",5,6]]}}}],"schema":"https://github.com/citation-style-language/schema/raw/master/csl-citation.json"} </w:instrText>
      </w:r>
      <w:r w:rsidR="00271F95">
        <w:fldChar w:fldCharType="separate"/>
      </w:r>
      <w:r w:rsidR="00271F95" w:rsidRPr="00271F95">
        <w:rPr>
          <w:rFonts w:cs="Arial"/>
          <w:kern w:val="0"/>
        </w:rPr>
        <w:t>(</w:t>
      </w:r>
      <w:r w:rsidR="00AE76D5">
        <w:rPr>
          <w:rFonts w:cs="Arial"/>
          <w:kern w:val="0"/>
        </w:rPr>
        <w:t>Building safety -</w:t>
      </w:r>
      <w:r w:rsidR="00EA45B8">
        <w:rPr>
          <w:rFonts w:cs="Arial"/>
          <w:kern w:val="0"/>
        </w:rPr>
        <w:t xml:space="preserve"> </w:t>
      </w:r>
      <w:r w:rsidR="00271F95">
        <w:rPr>
          <w:rFonts w:cs="Arial"/>
          <w:i/>
          <w:iCs/>
          <w:kern w:val="0"/>
        </w:rPr>
        <w:t>HSE</w:t>
      </w:r>
      <w:r w:rsidR="00271F95" w:rsidRPr="00271F95">
        <w:rPr>
          <w:rFonts w:cs="Arial"/>
          <w:kern w:val="0"/>
        </w:rPr>
        <w:t xml:space="preserve">, </w:t>
      </w:r>
      <w:r w:rsidR="00271F95">
        <w:rPr>
          <w:rFonts w:cs="Arial"/>
          <w:kern w:val="0"/>
        </w:rPr>
        <w:t>2023</w:t>
      </w:r>
      <w:r w:rsidR="00271F95" w:rsidRPr="00271F95">
        <w:rPr>
          <w:rFonts w:cs="Arial"/>
          <w:kern w:val="0"/>
        </w:rPr>
        <w:t>)</w:t>
      </w:r>
      <w:r w:rsidR="00271F95">
        <w:fldChar w:fldCharType="end"/>
      </w:r>
      <w:r w:rsidR="00271F95">
        <w:t xml:space="preserve">. </w:t>
      </w:r>
    </w:p>
    <w:p w14:paraId="6F79E92E" w14:textId="77777777" w:rsidR="00CF01D0" w:rsidRDefault="00CF01D0" w:rsidP="00F135A4">
      <w:pPr>
        <w:rPr>
          <w:rFonts w:asciiTheme="majorHAnsi" w:hAnsiTheme="majorHAnsi" w:cs="Helvetica"/>
          <w:sz w:val="22"/>
          <w:szCs w:val="22"/>
        </w:rPr>
      </w:pPr>
    </w:p>
    <w:p w14:paraId="7778CC4B" w14:textId="77777777" w:rsidR="00CF01D0" w:rsidRDefault="00CF01D0" w:rsidP="00F135A4">
      <w:pPr>
        <w:rPr>
          <w:rFonts w:asciiTheme="majorHAnsi" w:hAnsiTheme="majorHAnsi" w:cs="Helvetica"/>
          <w:sz w:val="22"/>
          <w:szCs w:val="22"/>
        </w:rPr>
      </w:pPr>
    </w:p>
    <w:p w14:paraId="2418A8AA" w14:textId="78059B65" w:rsidR="00AC4ACA" w:rsidRDefault="00DF114D" w:rsidP="007A252B">
      <w:pPr>
        <w:pStyle w:val="Heading1"/>
        <w:numPr>
          <w:ilvl w:val="0"/>
          <w:numId w:val="19"/>
        </w:numPr>
      </w:pPr>
      <w:bookmarkStart w:id="13" w:name="_Toc229045284"/>
      <w:r>
        <w:lastRenderedPageBreak/>
        <w:t>Health and Safety Legislation</w:t>
      </w:r>
      <w:r w:rsidR="002E38AF">
        <w:t>s</w:t>
      </w:r>
      <w:r>
        <w:t xml:space="preserve"> </w:t>
      </w:r>
      <w:r w:rsidR="00836AB7">
        <w:t>Applicable to the project</w:t>
      </w:r>
      <w:bookmarkEnd w:id="13"/>
    </w:p>
    <w:p w14:paraId="02B0C664" w14:textId="77777777" w:rsidR="000D68BD" w:rsidRPr="000D68BD" w:rsidRDefault="000D68BD" w:rsidP="000D68BD"/>
    <w:p w14:paraId="3FD87563" w14:textId="7F829201" w:rsidR="00692E6E" w:rsidRDefault="00AC4ACA" w:rsidP="00AC4ACA">
      <w:pPr>
        <w:pStyle w:val="Heading2"/>
      </w:pPr>
      <w:bookmarkStart w:id="14" w:name="_Toc229045285"/>
      <w:r>
        <w:t xml:space="preserve">3.1 </w:t>
      </w:r>
      <w:r w:rsidR="00836AB7">
        <w:t>Health and Safety at Work</w:t>
      </w:r>
      <w:r w:rsidR="004A6E0B">
        <w:t xml:space="preserve"> Act 1974</w:t>
      </w:r>
      <w:bookmarkEnd w:id="14"/>
    </w:p>
    <w:p w14:paraId="3B0BF976" w14:textId="391F5202" w:rsidR="008C5C07" w:rsidRDefault="00582738" w:rsidP="00012B50">
      <w:r>
        <w:t>The Health and Saf</w:t>
      </w:r>
      <w:r w:rsidR="001E5A3C">
        <w:t>e</w:t>
      </w:r>
      <w:r>
        <w:t xml:space="preserve">ty at </w:t>
      </w:r>
      <w:r w:rsidR="009228DF">
        <w:t>W</w:t>
      </w:r>
      <w:r>
        <w:t>ork</w:t>
      </w:r>
      <w:r w:rsidR="00C330EE">
        <w:t xml:space="preserve"> Act 1974 is highly </w:t>
      </w:r>
      <w:r w:rsidR="001E5A3C">
        <w:t>relevant</w:t>
      </w:r>
      <w:r w:rsidR="00C330EE">
        <w:t xml:space="preserve"> to the refurbishment of Croft Street Block 2 because it places a duty on e</w:t>
      </w:r>
      <w:r w:rsidR="001E5A3C">
        <w:t>mp</w:t>
      </w:r>
      <w:r w:rsidR="00C330EE">
        <w:t>loyers to protect the health,</w:t>
      </w:r>
      <w:r w:rsidR="001E5A3C">
        <w:t xml:space="preserve"> safety,</w:t>
      </w:r>
      <w:r w:rsidR="00C330EE">
        <w:t xml:space="preserve"> and welfare </w:t>
      </w:r>
      <w:r w:rsidR="001E5A3C">
        <w:t xml:space="preserve">of </w:t>
      </w:r>
      <w:r w:rsidR="00C330EE">
        <w:t xml:space="preserve">employees and anyone affected by construction activities </w:t>
      </w:r>
      <w:r w:rsidR="009228DF">
        <w:fldChar w:fldCharType="begin"/>
      </w:r>
      <w:r w:rsidR="00936542">
        <w:instrText xml:space="preserve"> ADDIN ZOTERO_ITEM CSL_CITATION {"citationID":"zGsWLD7f","properties":{"unsorted":false,"formattedCitation":"(Participation, no date b)","plainCitation":"(Participation, no date b)","dontUpdate":true,"noteIndex":0},"citationItems":[{"id":146,"uris":["http://zotero.org/users/19065252/items/VXVUHCMH"],"itemData":{"id":146,"type":"webpage","abstract":"An Act to make further provision for securing the health, safety and welfare of persons at work, for protecting others against risks to health or safety in connection with the activities of persons at work, for controlling the keeping and use and preventing the unlawful acquisition, possession and use of dangerous substances, and for controlling certain emissions into the atmosphere; to make further provision with respect to the employment medical advisory service; to amend the law relating to building regulations, and the Building (Scotland) Act 1959; and for connected purposes.","genre":"Text","language":"eng","publisher":"Statute Law Database","title":"Health and Safety at Work etc. Act 1974","URL":"https://www.legislation.gov.uk/ukpga/1974/37/contents","author":[{"family":"Participation","given":"Expert"}],"accessed":{"date-parts":[["2026",5,6]]}}}],"schema":"https://github.com/citation-style-language/schema/raw/master/csl-citation.json"} </w:instrText>
      </w:r>
      <w:r w:rsidR="009228DF">
        <w:fldChar w:fldCharType="separate"/>
      </w:r>
      <w:r w:rsidR="009228DF">
        <w:rPr>
          <w:noProof/>
        </w:rPr>
        <w:t>(Health and Safety Executive, 1974)</w:t>
      </w:r>
      <w:r w:rsidR="009228DF">
        <w:fldChar w:fldCharType="end"/>
      </w:r>
      <w:r w:rsidR="009228DF">
        <w:t>.</w:t>
      </w:r>
      <w:r w:rsidR="00BF1C99">
        <w:t xml:space="preserve"> </w:t>
      </w:r>
      <w:r w:rsidR="00CD16C6">
        <w:rPr>
          <w:kern w:val="0"/>
          <w14:ligatures w14:val="none"/>
        </w:rPr>
        <w:t xml:space="preserve">Because the project involves significant </w:t>
      </w:r>
      <w:r w:rsidR="00257CAC">
        <w:rPr>
          <w:kern w:val="0"/>
          <w14:ligatures w14:val="none"/>
        </w:rPr>
        <w:t>refurbishments</w:t>
      </w:r>
      <w:r w:rsidR="00CD16C6">
        <w:rPr>
          <w:kern w:val="0"/>
          <w14:ligatures w14:val="none"/>
        </w:rPr>
        <w:t xml:space="preserve"> inside an occupied high-rise residential building, UWTSD Construction would be responsible for safeguarding</w:t>
      </w:r>
      <w:r w:rsidR="001662E4">
        <w:rPr>
          <w:kern w:val="0"/>
          <w14:ligatures w14:val="none"/>
        </w:rPr>
        <w:t xml:space="preserve"> </w:t>
      </w:r>
      <w:r w:rsidR="00CD16C6">
        <w:rPr>
          <w:kern w:val="0"/>
          <w14:ligatures w14:val="none"/>
        </w:rPr>
        <w:t xml:space="preserve">both employees and residents </w:t>
      </w:r>
      <w:r w:rsidR="00CE7255">
        <w:rPr>
          <w:kern w:val="0"/>
          <w14:ligatures w14:val="none"/>
        </w:rPr>
        <w:t xml:space="preserve">throughout </w:t>
      </w:r>
      <w:r w:rsidR="00CD16C6">
        <w:rPr>
          <w:kern w:val="0"/>
          <w14:ligatures w14:val="none"/>
        </w:rPr>
        <w:t>the construction process.</w:t>
      </w:r>
      <w:r w:rsidR="00C23AD1">
        <w:t xml:space="preserve"> There are </w:t>
      </w:r>
      <w:proofErr w:type="gramStart"/>
      <w:r w:rsidR="00C23AD1">
        <w:t>a number of</w:t>
      </w:r>
      <w:proofErr w:type="gramEnd"/>
      <w:r w:rsidR="00C23AD1">
        <w:t xml:space="preserve"> risks associated with the re</w:t>
      </w:r>
      <w:r w:rsidR="005474D0">
        <w:t>furbishment</w:t>
      </w:r>
      <w:r w:rsidR="002811B8">
        <w:t xml:space="preserve">, </w:t>
      </w:r>
      <w:r w:rsidR="00096821">
        <w:t>including</w:t>
      </w:r>
      <w:r w:rsidR="002811B8">
        <w:t xml:space="preserve"> working at </w:t>
      </w:r>
      <w:r w:rsidR="00B96C1F">
        <w:t>height, fire</w:t>
      </w:r>
      <w:r w:rsidR="002811B8">
        <w:t xml:space="preserve"> hazards, falling objects</w:t>
      </w:r>
      <w:r w:rsidR="00096821">
        <w:t>,</w:t>
      </w:r>
      <w:r w:rsidR="002811B8">
        <w:t xml:space="preserve"> and exposure to noise and dust.</w:t>
      </w:r>
      <w:r w:rsidR="00923767">
        <w:t xml:space="preserve"> </w:t>
      </w:r>
      <w:r w:rsidR="00411F41">
        <w:t>T</w:t>
      </w:r>
      <w:r w:rsidR="00923767">
        <w:t xml:space="preserve">o reduce hazards, businesses are required by the Act to </w:t>
      </w:r>
      <w:r w:rsidR="00411F41">
        <w:t>provide</w:t>
      </w:r>
      <w:r w:rsidR="00923767">
        <w:t xml:space="preserve"> safe work practices, appropriate training, </w:t>
      </w:r>
      <w:r w:rsidR="00B96C1F">
        <w:t xml:space="preserve">and </w:t>
      </w:r>
      <w:r w:rsidR="00923767">
        <w:t>suffi</w:t>
      </w:r>
      <w:r w:rsidR="00B96C1F">
        <w:t xml:space="preserve">cient supervision. </w:t>
      </w:r>
    </w:p>
    <w:p w14:paraId="42C41E25" w14:textId="2525B0EC" w:rsidR="007E590B" w:rsidRDefault="005B5E98" w:rsidP="00012B50">
      <w:r>
        <w:t xml:space="preserve">For </w:t>
      </w:r>
      <w:r w:rsidR="00411F41">
        <w:t>example, workers</w:t>
      </w:r>
      <w:r>
        <w:t xml:space="preserve"> carrying out cladding installation would require</w:t>
      </w:r>
      <w:r w:rsidR="0032703D">
        <w:t xml:space="preserve"> working</w:t>
      </w:r>
      <w:r w:rsidR="00096821">
        <w:t>-at-</w:t>
      </w:r>
      <w:r w:rsidR="0032703D">
        <w:t>heigh</w:t>
      </w:r>
      <w:r w:rsidR="00411F41">
        <w:t>t</w:t>
      </w:r>
      <w:r w:rsidR="0032703D">
        <w:t xml:space="preserve"> </w:t>
      </w:r>
      <w:r w:rsidR="00411F41">
        <w:t>training, while</w:t>
      </w:r>
      <w:r w:rsidR="0032703D">
        <w:t xml:space="preserve"> managers would need to c</w:t>
      </w:r>
      <w:r w:rsidR="00096821">
        <w:t>onduc</w:t>
      </w:r>
      <w:r w:rsidR="0032703D">
        <w:t xml:space="preserve">t regular inspections of scaffolding and access equipment </w:t>
      </w:r>
      <w:r w:rsidR="0032703D">
        <w:fldChar w:fldCharType="begin"/>
      </w:r>
      <w:r w:rsidR="009B1A2E">
        <w:instrText xml:space="preserve"> ADDIN ZOTERO_ITEM CSL_CITATION {"citationID":"5Pd6jJIx","properties":{"unsorted":false,"formattedCitation":"({\\i{}Construction - HSE}, no date)","plainCitation":"(Construction - HSE, no date)","dontUpdate":true,"noteIndex":0},"citationItems":[{"id":147,"uris":["http://zotero.org/users/19065252/items/5Z5SCA44"],"itemData":{"id":147,"type":"webpage","title":"Construction - HSE","URL":"https://www.hse.gov.uk/construction/","accessed":{"date-parts":[["2026",5,6]]}}}],"schema":"https://github.com/citation-style-language/schema/raw/master/csl-citation.json"} </w:instrText>
      </w:r>
      <w:r w:rsidR="0032703D">
        <w:fldChar w:fldCharType="separate"/>
      </w:r>
      <w:r w:rsidR="00411F41">
        <w:rPr>
          <w:rFonts w:cs="Arial"/>
          <w:kern w:val="0"/>
        </w:rPr>
        <w:t>(</w:t>
      </w:r>
      <w:r w:rsidR="0032703D" w:rsidRPr="0032703D">
        <w:rPr>
          <w:rFonts w:cs="Arial"/>
          <w:i/>
          <w:iCs/>
          <w:kern w:val="0"/>
        </w:rPr>
        <w:t>H</w:t>
      </w:r>
      <w:r w:rsidR="0032703D">
        <w:rPr>
          <w:rFonts w:cs="Arial"/>
          <w:i/>
          <w:iCs/>
          <w:kern w:val="0"/>
        </w:rPr>
        <w:t>ealth</w:t>
      </w:r>
      <w:r w:rsidR="00411F41">
        <w:rPr>
          <w:rFonts w:cs="Arial"/>
          <w:i/>
          <w:iCs/>
          <w:kern w:val="0"/>
        </w:rPr>
        <w:t xml:space="preserve"> and Safety</w:t>
      </w:r>
      <w:r w:rsidR="0032703D">
        <w:rPr>
          <w:rFonts w:cs="Arial"/>
          <w:i/>
          <w:iCs/>
          <w:kern w:val="0"/>
        </w:rPr>
        <w:t xml:space="preserve"> </w:t>
      </w:r>
      <w:r w:rsidR="0032703D" w:rsidRPr="0032703D">
        <w:rPr>
          <w:rFonts w:cs="Arial"/>
          <w:i/>
          <w:iCs/>
          <w:kern w:val="0"/>
        </w:rPr>
        <w:t>E</w:t>
      </w:r>
      <w:r w:rsidR="00411F41">
        <w:rPr>
          <w:rFonts w:cs="Arial"/>
          <w:i/>
          <w:iCs/>
          <w:kern w:val="0"/>
        </w:rPr>
        <w:t>xecutive</w:t>
      </w:r>
      <w:r w:rsidR="0032703D" w:rsidRPr="0032703D">
        <w:rPr>
          <w:rFonts w:cs="Arial"/>
          <w:kern w:val="0"/>
        </w:rPr>
        <w:t xml:space="preserve">, </w:t>
      </w:r>
      <w:r w:rsidR="0032703D">
        <w:rPr>
          <w:rFonts w:cs="Arial"/>
          <w:kern w:val="0"/>
        </w:rPr>
        <w:t>2023</w:t>
      </w:r>
      <w:r w:rsidR="0032703D" w:rsidRPr="0032703D">
        <w:rPr>
          <w:rFonts w:cs="Arial"/>
          <w:kern w:val="0"/>
        </w:rPr>
        <w:t>)</w:t>
      </w:r>
      <w:r w:rsidR="0032703D">
        <w:fldChar w:fldCharType="end"/>
      </w:r>
      <w:r w:rsidR="00411F41">
        <w:t xml:space="preserve">. </w:t>
      </w:r>
      <w:r w:rsidR="007E590B">
        <w:t>In addition,</w:t>
      </w:r>
      <w:r w:rsidR="0052703F">
        <w:t xml:space="preserve"> </w:t>
      </w:r>
      <w:r w:rsidR="007E590B">
        <w:t>contractors would need to attend site inductions and toolbox talks to ensure they understand site hazards</w:t>
      </w:r>
      <w:r w:rsidR="00C9101D">
        <w:t xml:space="preserve"> and emergency procedures. UWTSD Construction would also need to p</w:t>
      </w:r>
      <w:r w:rsidR="0052703F">
        <w:t>r</w:t>
      </w:r>
      <w:r w:rsidR="00C9101D">
        <w:t>ovide toile</w:t>
      </w:r>
      <w:r w:rsidR="0052703F">
        <w:t>t</w:t>
      </w:r>
      <w:r w:rsidR="00C9101D">
        <w:t>s,</w:t>
      </w:r>
      <w:r w:rsidR="0052703F">
        <w:t xml:space="preserve"> </w:t>
      </w:r>
      <w:r w:rsidR="00C9101D">
        <w:t>washing facilities</w:t>
      </w:r>
      <w:r w:rsidR="00D864C7">
        <w:t>, drinking water, safe pedestrian routes, and regular risk assessments to maintain safe working conditions throughout the refurbishment project</w:t>
      </w:r>
      <w:r w:rsidR="0052703F">
        <w:t xml:space="preserve"> </w:t>
      </w:r>
      <w:r w:rsidR="0052703F">
        <w:fldChar w:fldCharType="begin"/>
      </w:r>
      <w:r w:rsidR="00936542">
        <w:instrText xml:space="preserve"> ADDIN ZOTERO_ITEM CSL_CITATION {"citationID":"czXSO2xB","properties":{"unsorted":false,"formattedCitation":"({\\i{}Construction - HSE}, no date a)","plainCitation":"(Construction - HSE, no date a)","dontUpdate":true,"noteIndex":0},"citationItems":[{"id":147,"uris":["http://zotero.org/users/19065252/items/5Z5SCA44"],"itemData":{"id":147,"type":"webpage","title":"Construction - HSE","URL":"https://www.hse.gov.uk/construction/","accessed":{"date-parts":[["2026",5,6]]}}}],"schema":"https://github.com/citation-style-language/schema/raw/master/csl-citation.json"} </w:instrText>
      </w:r>
      <w:r w:rsidR="0052703F">
        <w:fldChar w:fldCharType="separate"/>
      </w:r>
      <w:r w:rsidR="009B1A2E" w:rsidRPr="009B1A2E">
        <w:rPr>
          <w:rFonts w:cs="Arial"/>
          <w:kern w:val="0"/>
        </w:rPr>
        <w:t>(</w:t>
      </w:r>
      <w:r w:rsidR="005E7AA8">
        <w:rPr>
          <w:rFonts w:cs="Arial"/>
          <w:i/>
          <w:iCs/>
          <w:kern w:val="0"/>
        </w:rPr>
        <w:t>Health and Safety Executive</w:t>
      </w:r>
      <w:r w:rsidR="009B1A2E" w:rsidRPr="009B1A2E">
        <w:rPr>
          <w:rFonts w:cs="Arial"/>
          <w:kern w:val="0"/>
        </w:rPr>
        <w:t xml:space="preserve">, </w:t>
      </w:r>
      <w:r w:rsidR="005E7AA8">
        <w:rPr>
          <w:rFonts w:cs="Arial"/>
          <w:kern w:val="0"/>
        </w:rPr>
        <w:t>2023</w:t>
      </w:r>
      <w:r w:rsidR="009B1A2E" w:rsidRPr="009B1A2E">
        <w:rPr>
          <w:rFonts w:cs="Arial"/>
          <w:kern w:val="0"/>
        </w:rPr>
        <w:t>)</w:t>
      </w:r>
      <w:r w:rsidR="0052703F">
        <w:fldChar w:fldCharType="end"/>
      </w:r>
      <w:r w:rsidR="0052703F">
        <w:t xml:space="preserve">. </w:t>
      </w:r>
    </w:p>
    <w:p w14:paraId="2C3DCCC9" w14:textId="77777777" w:rsidR="002A268C" w:rsidRDefault="002A268C" w:rsidP="00692E6E"/>
    <w:p w14:paraId="69C99874" w14:textId="36AD1B6F" w:rsidR="002A268C" w:rsidRDefault="002A268C" w:rsidP="002A268C">
      <w:pPr>
        <w:pStyle w:val="Heading2"/>
      </w:pPr>
      <w:bookmarkStart w:id="15" w:name="_Toc229045286"/>
      <w:r>
        <w:t>3.2 Management of Health and Safety at Work Regulations 1999</w:t>
      </w:r>
      <w:bookmarkEnd w:id="15"/>
    </w:p>
    <w:p w14:paraId="2E97ACF3" w14:textId="1504AE46" w:rsidR="00440CCD" w:rsidRDefault="00377B0D" w:rsidP="00012B50">
      <w:r>
        <w:t>The management o</w:t>
      </w:r>
      <w:r w:rsidR="00260F22">
        <w:t xml:space="preserve">f </w:t>
      </w:r>
      <w:r>
        <w:t>Health and Saf</w:t>
      </w:r>
      <w:r w:rsidR="00260F22">
        <w:t xml:space="preserve">ety at Work Regulations 1999 requires employers to identify workplace hazards and implement suitable control measures to reduce risks </w:t>
      </w:r>
      <w:r w:rsidR="00260F22">
        <w:fldChar w:fldCharType="begin"/>
      </w:r>
      <w:r w:rsidR="00936542">
        <w:instrText xml:space="preserve"> ADDIN ZOTERO_ITEM CSL_CITATION {"citationID":"MGCyFHpn","properties":{"unsorted":false,"formattedCitation":"({\\i{}The Management of Health and Safety at Work Regulations 1999}, no date)","plainCitation":"(The Management of Health and Safety at Work Regulations 1999, no date)","dontUpdate":true,"noteIndex":0},"citationItems":[{"id":149,"uris":["http://zotero.org/users/19065252/items/XFJBCR36"],"itemData":{"id":149,"type":"webpage","language":"en","publisher":"King's Printer of Acts of Parliament","title":"The Management of Health and Safety at Work Regulations 1999","URL":"https://www.legislation.gov.uk/uksi/1999/3242/contents","accessed":{"date-parts":[["2026",5,6]]}}}],"schema":"https://github.com/citation-style-language/schema/raw/master/csl-citation.json"} </w:instrText>
      </w:r>
      <w:r w:rsidR="00260F22">
        <w:fldChar w:fldCharType="separate"/>
      </w:r>
      <w:r w:rsidR="00260F22">
        <w:rPr>
          <w:rFonts w:cs="Arial"/>
          <w:kern w:val="0"/>
        </w:rPr>
        <w:t>(</w:t>
      </w:r>
      <w:r w:rsidR="00260F22" w:rsidRPr="00260F22">
        <w:rPr>
          <w:rFonts w:cs="Arial"/>
          <w:i/>
          <w:iCs/>
          <w:kern w:val="0"/>
        </w:rPr>
        <w:t>Health and Safety at Work Regulation</w:t>
      </w:r>
      <w:r w:rsidR="00260F22">
        <w:rPr>
          <w:rFonts w:cs="Arial"/>
          <w:i/>
          <w:iCs/>
          <w:kern w:val="0"/>
        </w:rPr>
        <w:t>s</w:t>
      </w:r>
      <w:r w:rsidR="00260F22" w:rsidRPr="00260F22">
        <w:rPr>
          <w:rFonts w:cs="Arial"/>
          <w:kern w:val="0"/>
        </w:rPr>
        <w:t xml:space="preserve">, </w:t>
      </w:r>
      <w:r w:rsidR="00260F22">
        <w:rPr>
          <w:rFonts w:cs="Arial"/>
          <w:kern w:val="0"/>
        </w:rPr>
        <w:t>1999</w:t>
      </w:r>
      <w:r w:rsidR="00260F22" w:rsidRPr="00260F22">
        <w:rPr>
          <w:rFonts w:cs="Arial"/>
          <w:kern w:val="0"/>
        </w:rPr>
        <w:t>)</w:t>
      </w:r>
      <w:r w:rsidR="00260F22">
        <w:fldChar w:fldCharType="end"/>
      </w:r>
      <w:r w:rsidR="00230D10">
        <w:t xml:space="preserve">. </w:t>
      </w:r>
      <w:r w:rsidR="00096821">
        <w:rPr>
          <w:kern w:val="0"/>
          <w14:ligatures w14:val="none"/>
        </w:rPr>
        <w:t>Given the risks of working at heights, fire, falling materials, and the other risks mentioned previously, these regulations are highly relevant</w:t>
      </w:r>
      <w:r w:rsidR="000E5793">
        <w:t xml:space="preserve"> </w:t>
      </w:r>
      <w:r w:rsidR="00D429E6">
        <w:t>to the r</w:t>
      </w:r>
      <w:r w:rsidR="005474D0">
        <w:t>efurbishment</w:t>
      </w:r>
      <w:r w:rsidR="00D429E6">
        <w:t xml:space="preserve"> of Croft Street Block 2. Because inhabitants will </w:t>
      </w:r>
      <w:r w:rsidR="00440CCD">
        <w:rPr>
          <w:kern w:val="0"/>
          <w14:ligatures w14:val="none"/>
        </w:rPr>
        <w:t>remain in the building during the re</w:t>
      </w:r>
      <w:r w:rsidR="005474D0">
        <w:rPr>
          <w:kern w:val="0"/>
          <w14:ligatures w14:val="none"/>
        </w:rPr>
        <w:t>furbishment</w:t>
      </w:r>
      <w:r w:rsidR="00440CCD">
        <w:rPr>
          <w:kern w:val="0"/>
          <w14:ligatures w14:val="none"/>
        </w:rPr>
        <w:t>, UWTSD Construction must also account for worker and occupant risks.</w:t>
      </w:r>
      <w:r w:rsidR="00C46E16">
        <w:t xml:space="preserve"> </w:t>
      </w:r>
    </w:p>
    <w:p w14:paraId="073F0A16" w14:textId="556344A9" w:rsidR="008A6652" w:rsidRDefault="00C46E16" w:rsidP="00012B50">
      <w:r>
        <w:lastRenderedPageBreak/>
        <w:t>Therefore, before beg</w:t>
      </w:r>
      <w:r w:rsidR="00FF3CFA">
        <w:t xml:space="preserve">inning high-risk tasks </w:t>
      </w:r>
      <w:r w:rsidR="00096821">
        <w:rPr>
          <w:kern w:val="0"/>
          <w14:ligatures w14:val="none"/>
        </w:rPr>
        <w:t>such as installing cladding, using scaffolding, or installing fire sprinklers, appropriate and sufficient risk assessments must be completed.</w:t>
      </w:r>
      <w:r w:rsidR="00440CCD">
        <w:t xml:space="preserve"> </w:t>
      </w:r>
      <w:r w:rsidR="00C64DD9">
        <w:t xml:space="preserve">In addition, competent persons would need </w:t>
      </w:r>
      <w:r w:rsidR="00B42EA1">
        <w:t xml:space="preserve">to supervise construction activities </w:t>
      </w:r>
      <w:r w:rsidR="000D78E4">
        <w:t xml:space="preserve">and ensure workers receive appropriate </w:t>
      </w:r>
      <w:r w:rsidR="004E57CD">
        <w:t xml:space="preserve">training regarding site hazards and emergency procedures </w:t>
      </w:r>
      <w:r w:rsidR="004E57CD">
        <w:fldChar w:fldCharType="begin"/>
      </w:r>
      <w:r w:rsidR="00936542">
        <w:instrText xml:space="preserve"> ADDIN ZOTERO_ITEM CSL_CITATION {"citationID":"eskhjmUv","properties":{"unsorted":false,"formattedCitation":"({\\i{}Construction - HSE}, no date b)","plainCitation":"(Construction - HSE, no date b)","dontUpdate":true,"noteIndex":0},"citationItems":[{"id":151,"uris":["http://zotero.org/users/19065252/items/KMXBKYBV"],"itemData":{"id":151,"type":"webpage","title":"Construction - HSE","URL":"https://www.hse.gov.uk/construction/","accessed":{"date-parts":[["2026",5,6]]}}}],"schema":"https://github.com/citation-style-language/schema/raw/master/csl-citation.json"} </w:instrText>
      </w:r>
      <w:r w:rsidR="004E57CD">
        <w:fldChar w:fldCharType="separate"/>
      </w:r>
      <w:r w:rsidR="009B1A2E">
        <w:rPr>
          <w:rFonts w:cs="Arial"/>
          <w:kern w:val="0"/>
        </w:rPr>
        <w:t>(</w:t>
      </w:r>
      <w:r w:rsidR="009B1A2E" w:rsidRPr="009B1A2E">
        <w:rPr>
          <w:rFonts w:cs="Arial"/>
          <w:i/>
          <w:iCs/>
          <w:kern w:val="0"/>
        </w:rPr>
        <w:t>H</w:t>
      </w:r>
      <w:r w:rsidR="009B1A2E">
        <w:rPr>
          <w:rFonts w:cs="Arial"/>
          <w:i/>
          <w:iCs/>
          <w:kern w:val="0"/>
        </w:rPr>
        <w:t xml:space="preserve">ealth and </w:t>
      </w:r>
      <w:r w:rsidR="009B1A2E" w:rsidRPr="009B1A2E">
        <w:rPr>
          <w:rFonts w:cs="Arial"/>
          <w:i/>
          <w:iCs/>
          <w:kern w:val="0"/>
        </w:rPr>
        <w:t>S</w:t>
      </w:r>
      <w:r w:rsidR="009B1A2E">
        <w:rPr>
          <w:rFonts w:cs="Arial"/>
          <w:i/>
          <w:iCs/>
          <w:kern w:val="0"/>
        </w:rPr>
        <w:t xml:space="preserve">afety </w:t>
      </w:r>
      <w:r w:rsidR="009B1A2E" w:rsidRPr="009B1A2E">
        <w:rPr>
          <w:rFonts w:cs="Arial"/>
          <w:i/>
          <w:iCs/>
          <w:kern w:val="0"/>
        </w:rPr>
        <w:t>E</w:t>
      </w:r>
      <w:r w:rsidR="009B1A2E">
        <w:rPr>
          <w:rFonts w:cs="Arial"/>
          <w:i/>
          <w:iCs/>
          <w:kern w:val="0"/>
        </w:rPr>
        <w:t>xecutive</w:t>
      </w:r>
      <w:r w:rsidR="009B1A2E" w:rsidRPr="009B1A2E">
        <w:rPr>
          <w:rFonts w:cs="Arial"/>
          <w:kern w:val="0"/>
        </w:rPr>
        <w:t xml:space="preserve">, </w:t>
      </w:r>
      <w:r w:rsidR="009B1A2E">
        <w:rPr>
          <w:rFonts w:cs="Arial"/>
          <w:kern w:val="0"/>
        </w:rPr>
        <w:t>2023</w:t>
      </w:r>
      <w:r w:rsidR="009B1A2E" w:rsidRPr="009B1A2E">
        <w:rPr>
          <w:rFonts w:cs="Arial"/>
          <w:kern w:val="0"/>
        </w:rPr>
        <w:t>)</w:t>
      </w:r>
      <w:r w:rsidR="004E57CD">
        <w:fldChar w:fldCharType="end"/>
      </w:r>
      <w:r w:rsidR="009B1A2E">
        <w:t xml:space="preserve">. </w:t>
      </w:r>
      <w:r w:rsidR="005C2548">
        <w:t>Maintaining safe working conditions throughout the re</w:t>
      </w:r>
      <w:r w:rsidR="005474D0">
        <w:t>furbishment</w:t>
      </w:r>
      <w:r w:rsidR="005C2548">
        <w:t xml:space="preserve"> process would also require regular </w:t>
      </w:r>
      <w:r w:rsidR="008A6652">
        <w:t>inspections, fire</w:t>
      </w:r>
      <w:r w:rsidR="005C2548">
        <w:t xml:space="preserve"> </w:t>
      </w:r>
      <w:r w:rsidR="008A6652">
        <w:t xml:space="preserve">evacuation protocols, and open communication with residents. </w:t>
      </w:r>
    </w:p>
    <w:p w14:paraId="5FF26646" w14:textId="77777777" w:rsidR="00610D9A" w:rsidRDefault="00610D9A" w:rsidP="005E7AA8"/>
    <w:p w14:paraId="6149F77E" w14:textId="23CA1079" w:rsidR="008A6652" w:rsidRDefault="00A31960" w:rsidP="00A31960">
      <w:pPr>
        <w:pStyle w:val="Heading2"/>
      </w:pPr>
      <w:bookmarkStart w:id="16" w:name="_Toc229045287"/>
      <w:r>
        <w:t>3.3 Work at Height Regulations 2005</w:t>
      </w:r>
      <w:bookmarkEnd w:id="16"/>
      <w:r>
        <w:t xml:space="preserve"> </w:t>
      </w:r>
    </w:p>
    <w:p w14:paraId="3C6343B8" w14:textId="64080146" w:rsidR="007821E5" w:rsidRDefault="007821E5" w:rsidP="00012B50">
      <w:r>
        <w:t xml:space="preserve">The </w:t>
      </w:r>
      <w:r w:rsidR="00DB36C2">
        <w:t>W</w:t>
      </w:r>
      <w:r>
        <w:t xml:space="preserve">ork at Height Regulations 2005 </w:t>
      </w:r>
      <w:r w:rsidR="003F0C69">
        <w:t>are</w:t>
      </w:r>
      <w:r>
        <w:t xml:space="preserve"> highly relevant to the </w:t>
      </w:r>
      <w:r w:rsidR="00905E1C">
        <w:t>r</w:t>
      </w:r>
      <w:r>
        <w:t xml:space="preserve">efurbishment of Croft Street Block 2 because most of the project involves external cladding and other activities that require working at height </w:t>
      </w:r>
      <w:r w:rsidR="002A3335">
        <w:fldChar w:fldCharType="begin"/>
      </w:r>
      <w:r w:rsidR="00936542">
        <w:instrText xml:space="preserve"> ADDIN ZOTERO_ITEM CSL_CITATION {"citationID":"9BJgIWro","properties":{"unsorted":false,"formattedCitation":"({\\i{}The Work at Height Regulations 2005}, no date)","plainCitation":"(The Work at Height Regulations 2005, no date)","noteIndex":0},"citationItems":[{"id":152,"uris":["http://zotero.org/users/19065252/items/UVANTDQA"],"itemData":{"id":152,"type":"webpage","language":"en","publisher":"King's Printer of Acts of Parliament","title":"The Work at Height Regulations 2005","URL":"https://www.legislation.gov.uk/uksi/2005/735/contents","accessed":{"date-parts":[["2026",5,6]]}}}],"schema":"https://github.com/citation-style-language/schema/raw/master/csl-citation.json"} </w:instrText>
      </w:r>
      <w:r w:rsidR="002A3335">
        <w:fldChar w:fldCharType="separate"/>
      </w:r>
      <w:r w:rsidR="00936542" w:rsidRPr="00936542">
        <w:rPr>
          <w:rFonts w:cs="Arial"/>
          <w:kern w:val="0"/>
        </w:rPr>
        <w:t>(</w:t>
      </w:r>
      <w:r w:rsidR="00936542" w:rsidRPr="00936542">
        <w:rPr>
          <w:rFonts w:cs="Arial"/>
          <w:i/>
          <w:iCs/>
          <w:kern w:val="0"/>
        </w:rPr>
        <w:t>Work at Height Regulations</w:t>
      </w:r>
      <w:r w:rsidR="00936542" w:rsidRPr="00936542">
        <w:rPr>
          <w:rFonts w:cs="Arial"/>
          <w:kern w:val="0"/>
        </w:rPr>
        <w:t xml:space="preserve">, </w:t>
      </w:r>
      <w:r w:rsidR="002F560E">
        <w:rPr>
          <w:rFonts w:cs="Arial"/>
          <w:kern w:val="0"/>
        </w:rPr>
        <w:t>2005</w:t>
      </w:r>
      <w:r w:rsidR="00936542" w:rsidRPr="00936542">
        <w:rPr>
          <w:rFonts w:cs="Arial"/>
          <w:kern w:val="0"/>
        </w:rPr>
        <w:t>)</w:t>
      </w:r>
      <w:r w:rsidR="002A3335">
        <w:fldChar w:fldCharType="end"/>
      </w:r>
      <w:r w:rsidR="002F560E">
        <w:t xml:space="preserve">. </w:t>
      </w:r>
      <w:r w:rsidR="00046705">
        <w:t>In the construction sector,</w:t>
      </w:r>
      <w:r w:rsidR="00636B79">
        <w:t xml:space="preserve"> </w:t>
      </w:r>
      <w:r w:rsidR="00046705">
        <w:t>working at heights poses substantial risks, especially</w:t>
      </w:r>
      <w:r w:rsidR="00636B79">
        <w:t xml:space="preserve"> </w:t>
      </w:r>
      <w:r w:rsidR="00685393">
        <w:t xml:space="preserve">on high-rise residential </w:t>
      </w:r>
      <w:r w:rsidR="00923076">
        <w:t>buildings,</w:t>
      </w:r>
      <w:r w:rsidR="00685393">
        <w:t xml:space="preserve"> where </w:t>
      </w:r>
      <w:r w:rsidR="0096381A">
        <w:t xml:space="preserve">falls can </w:t>
      </w:r>
      <w:r w:rsidR="00923076">
        <w:t>result in</w:t>
      </w:r>
      <w:r w:rsidR="0096381A">
        <w:t xml:space="preserve"> fatalities or serious injuries. As </w:t>
      </w:r>
      <w:r w:rsidR="00BD2F3A">
        <w:t xml:space="preserve">a result, UWTSD Construction would have to guarantee that any work at heights is appropriately organised, </w:t>
      </w:r>
      <w:r w:rsidR="00BC3201">
        <w:t>supervised</w:t>
      </w:r>
      <w:r w:rsidR="00BD2F3A">
        <w:t>, and c</w:t>
      </w:r>
      <w:r w:rsidR="00BC3201">
        <w:t>arried out</w:t>
      </w:r>
      <w:r w:rsidR="00BD2F3A">
        <w:t xml:space="preserve"> by qualified personnel. </w:t>
      </w:r>
    </w:p>
    <w:p w14:paraId="78EBC97E" w14:textId="283E8C36" w:rsidR="00931267" w:rsidRDefault="00931267" w:rsidP="00012B50">
      <w:r>
        <w:t>To lower the risk of falls, scaffolding systems, edge protection, and safe access equipment</w:t>
      </w:r>
      <w:r w:rsidR="00BC3201">
        <w:t xml:space="preserve"> would be necessary throughout the re</w:t>
      </w:r>
      <w:r w:rsidR="005474D0">
        <w:t>furbishment</w:t>
      </w:r>
      <w:r w:rsidR="00BC3201">
        <w:t xml:space="preserve"> project.</w:t>
      </w:r>
      <w:r w:rsidR="00175866">
        <w:t xml:space="preserve"> </w:t>
      </w:r>
      <w:r w:rsidR="00860A25">
        <w:t xml:space="preserve">In addition, scaffolding </w:t>
      </w:r>
      <w:r w:rsidR="00962BC9">
        <w:t>w</w:t>
      </w:r>
      <w:r w:rsidR="00860A25">
        <w:t>ould need to be regularly ins</w:t>
      </w:r>
      <w:r w:rsidR="00962BC9">
        <w:t>p</w:t>
      </w:r>
      <w:r w:rsidR="00860A25">
        <w:t>ected by competent</w:t>
      </w:r>
      <w:r w:rsidR="00962BC9">
        <w:t xml:space="preserve"> personnel before use and at suitable intervals during the construction works </w:t>
      </w:r>
      <w:r w:rsidR="00962BC9">
        <w:fldChar w:fldCharType="begin"/>
      </w:r>
      <w:r w:rsidR="00962BC9">
        <w:instrText xml:space="preserve"> ADDIN ZOTERO_ITEM CSL_CITATION {"citationID":"sG2gLo4f","properties":{"unsorted":false,"formattedCitation":"({\\i{}Work at height - HSE}, no date)","plainCitation":"(Work at height - HSE, no date)","noteIndex":0},"citationItems":[{"id":153,"uris":["http://zotero.org/users/19065252/items/9UGNIVPR"],"itemData":{"id":153,"type":"webpage","title":"Work at height - HSE","URL":"https://www.hse.gov.uk/work-at-height/","accessed":{"date-parts":[["2026",5,6]]}}}],"schema":"https://github.com/citation-style-language/schema/raw/master/csl-citation.json"} </w:instrText>
      </w:r>
      <w:r w:rsidR="00962BC9">
        <w:fldChar w:fldCharType="separate"/>
      </w:r>
      <w:r w:rsidR="00962BC9">
        <w:rPr>
          <w:rFonts w:cs="Arial"/>
          <w:kern w:val="0"/>
        </w:rPr>
        <w:t>(</w:t>
      </w:r>
      <w:r w:rsidR="00C26DA2">
        <w:rPr>
          <w:rFonts w:cs="Arial"/>
          <w:kern w:val="0"/>
        </w:rPr>
        <w:t xml:space="preserve">Work at Height </w:t>
      </w:r>
      <w:r w:rsidR="00893F28">
        <w:rPr>
          <w:rFonts w:cs="Arial"/>
          <w:kern w:val="0"/>
        </w:rPr>
        <w:t>-</w:t>
      </w:r>
      <w:r w:rsidR="00EA45B8">
        <w:rPr>
          <w:rFonts w:cs="Arial"/>
          <w:kern w:val="0"/>
        </w:rPr>
        <w:t xml:space="preserve"> </w:t>
      </w:r>
      <w:r w:rsidR="00962BC9" w:rsidRPr="00962BC9">
        <w:rPr>
          <w:rFonts w:cs="Arial"/>
          <w:i/>
          <w:iCs/>
          <w:kern w:val="0"/>
        </w:rPr>
        <w:t>H</w:t>
      </w:r>
      <w:r w:rsidR="00962BC9">
        <w:rPr>
          <w:rFonts w:cs="Arial"/>
          <w:i/>
          <w:iCs/>
          <w:kern w:val="0"/>
        </w:rPr>
        <w:t>S</w:t>
      </w:r>
      <w:r w:rsidR="00962BC9" w:rsidRPr="00962BC9">
        <w:rPr>
          <w:rFonts w:cs="Arial"/>
          <w:i/>
          <w:iCs/>
          <w:kern w:val="0"/>
        </w:rPr>
        <w:t>E</w:t>
      </w:r>
      <w:r w:rsidR="00962BC9" w:rsidRPr="00962BC9">
        <w:rPr>
          <w:rFonts w:cs="Arial"/>
          <w:kern w:val="0"/>
        </w:rPr>
        <w:t xml:space="preserve">, </w:t>
      </w:r>
      <w:r w:rsidR="00962BC9">
        <w:rPr>
          <w:rFonts w:cs="Arial"/>
          <w:kern w:val="0"/>
        </w:rPr>
        <w:t>2</w:t>
      </w:r>
      <w:r w:rsidR="00291EBB">
        <w:rPr>
          <w:rFonts w:cs="Arial"/>
          <w:kern w:val="0"/>
        </w:rPr>
        <w:t>0</w:t>
      </w:r>
      <w:r w:rsidR="005E2EC3">
        <w:rPr>
          <w:rFonts w:cs="Arial"/>
          <w:kern w:val="0"/>
        </w:rPr>
        <w:t>2</w:t>
      </w:r>
      <w:r w:rsidR="00291EBB">
        <w:rPr>
          <w:rFonts w:cs="Arial"/>
          <w:kern w:val="0"/>
        </w:rPr>
        <w:t>5</w:t>
      </w:r>
      <w:r w:rsidR="00962BC9" w:rsidRPr="00962BC9">
        <w:rPr>
          <w:rFonts w:cs="Arial"/>
          <w:kern w:val="0"/>
        </w:rPr>
        <w:t>)</w:t>
      </w:r>
      <w:r w:rsidR="00962BC9">
        <w:fldChar w:fldCharType="end"/>
      </w:r>
      <w:r w:rsidR="00962BC9">
        <w:t xml:space="preserve">. </w:t>
      </w:r>
      <w:r w:rsidR="006F24E3">
        <w:t xml:space="preserve">Appropriate training in working at heights and </w:t>
      </w:r>
      <w:r w:rsidR="00096821">
        <w:rPr>
          <w:kern w:val="0"/>
          <w14:ligatures w14:val="none"/>
        </w:rPr>
        <w:t>in the safe use of fall protection equipment is also necessary for workers engaged in cladding</w:t>
      </w:r>
      <w:r w:rsidR="006F24E3">
        <w:t xml:space="preserve"> installation. </w:t>
      </w:r>
      <w:r w:rsidR="00467956">
        <w:t>The building’s exclusion zones would further protect residents and employees from falling objects during re</w:t>
      </w:r>
      <w:r w:rsidR="0002479A">
        <w:t>furbishments</w:t>
      </w:r>
      <w:r w:rsidR="00467956">
        <w:t xml:space="preserve">. </w:t>
      </w:r>
    </w:p>
    <w:p w14:paraId="4E105A41" w14:textId="77777777" w:rsidR="00610D9A" w:rsidRPr="007821E5" w:rsidRDefault="00610D9A" w:rsidP="007821E5"/>
    <w:p w14:paraId="40F23EA9" w14:textId="4BFFBA43" w:rsidR="00A31960" w:rsidRDefault="00F02C0B" w:rsidP="00F02C0B">
      <w:pPr>
        <w:pStyle w:val="Heading2"/>
      </w:pPr>
      <w:bookmarkStart w:id="17" w:name="_Toc229045288"/>
      <w:r>
        <w:t>3.4 Control of Substances Hazardous to Health (COSHH) Regulations 20</w:t>
      </w:r>
      <w:r w:rsidR="00D92F30">
        <w:t>0</w:t>
      </w:r>
      <w:r>
        <w:t>2</w:t>
      </w:r>
      <w:bookmarkEnd w:id="17"/>
    </w:p>
    <w:bookmarkEnd w:id="6"/>
    <w:p w14:paraId="22EA848E" w14:textId="0DD8E2E2" w:rsidR="00EE4FA3" w:rsidRDefault="0038113D" w:rsidP="00012B50">
      <w:r>
        <w:t xml:space="preserve">The </w:t>
      </w:r>
      <w:r w:rsidR="007E644B">
        <w:t>C</w:t>
      </w:r>
      <w:r>
        <w:t>ontrol of Substances Hazard</w:t>
      </w:r>
      <w:r w:rsidR="00D04A9B">
        <w:t>ous to Health (COSHH) Regulations 2002 are relevant to the refurbishment of Croft Street Block 2 because construction works may expose workers and residents to hazardous substances</w:t>
      </w:r>
      <w:r w:rsidR="007E644B">
        <w:t xml:space="preserve"> such as dust, paint, adhesives, insulation materials and chemicals </w:t>
      </w:r>
      <w:r w:rsidR="007E644B">
        <w:fldChar w:fldCharType="begin"/>
      </w:r>
      <w:r w:rsidR="007E644B">
        <w:instrText xml:space="preserve"> ADDIN ZOTERO_ITEM CSL_CITATION {"citationID":"uQXPggnB","properties":{"unsorted":false,"formattedCitation":"({\\i{}The Work at Height Regulations 2005}, no date)","plainCitation":"(The Work at Height Regulations 2005, no date)","noteIndex":0},"citationItems":[{"id":152,"uris":["http://zotero.org/users/19065252/items/UVANTDQA"],"itemData":{"id":152,"type":"webpage","language":"en","publisher":"King's Printer of Acts of Parliament","title":"The Work at Height Regulations 2005","URL":"https://www.legislation.gov.uk/uksi/2005/735/contents","accessed":{"date-parts":[["2026",5,6]]}}}],"schema":"https://github.com/citation-style-language/schema/raw/master/csl-citation.json"} </w:instrText>
      </w:r>
      <w:r w:rsidR="007E644B">
        <w:fldChar w:fldCharType="separate"/>
      </w:r>
      <w:r w:rsidR="007E644B" w:rsidRPr="007E644B">
        <w:rPr>
          <w:rFonts w:cs="Arial"/>
          <w:kern w:val="0"/>
        </w:rPr>
        <w:t>(</w:t>
      </w:r>
      <w:r w:rsidR="00574BBD">
        <w:rPr>
          <w:rFonts w:cs="Arial"/>
          <w:i/>
          <w:iCs/>
          <w:kern w:val="0"/>
        </w:rPr>
        <w:t>COSHH</w:t>
      </w:r>
      <w:r w:rsidR="00EA45B8">
        <w:rPr>
          <w:rFonts w:cs="Arial"/>
          <w:i/>
          <w:iCs/>
          <w:kern w:val="0"/>
        </w:rPr>
        <w:t xml:space="preserve"> </w:t>
      </w:r>
      <w:r w:rsidR="00574BBD">
        <w:rPr>
          <w:rFonts w:cs="Arial"/>
          <w:i/>
          <w:iCs/>
          <w:kern w:val="0"/>
        </w:rPr>
        <w:t>-</w:t>
      </w:r>
      <w:r w:rsidR="00EA45B8">
        <w:rPr>
          <w:rFonts w:cs="Arial"/>
          <w:i/>
          <w:iCs/>
          <w:kern w:val="0"/>
        </w:rPr>
        <w:t xml:space="preserve"> </w:t>
      </w:r>
      <w:r w:rsidR="00574BBD">
        <w:rPr>
          <w:rFonts w:cs="Arial"/>
          <w:i/>
          <w:iCs/>
          <w:kern w:val="0"/>
        </w:rPr>
        <w:t xml:space="preserve">HSE, </w:t>
      </w:r>
      <w:r w:rsidR="007E644B">
        <w:rPr>
          <w:rFonts w:cs="Arial"/>
          <w:kern w:val="0"/>
        </w:rPr>
        <w:t>20</w:t>
      </w:r>
      <w:r w:rsidR="0070111F">
        <w:rPr>
          <w:rFonts w:cs="Arial"/>
          <w:kern w:val="0"/>
        </w:rPr>
        <w:t>25</w:t>
      </w:r>
      <w:r w:rsidR="007E644B" w:rsidRPr="007E644B">
        <w:rPr>
          <w:rFonts w:cs="Arial"/>
          <w:kern w:val="0"/>
        </w:rPr>
        <w:t>)</w:t>
      </w:r>
      <w:r w:rsidR="007E644B">
        <w:fldChar w:fldCharType="end"/>
      </w:r>
      <w:r w:rsidR="007E644B">
        <w:t xml:space="preserve">. </w:t>
      </w:r>
      <w:r w:rsidR="000D32B0">
        <w:t xml:space="preserve">While </w:t>
      </w:r>
      <w:r w:rsidR="000D32B0">
        <w:lastRenderedPageBreak/>
        <w:t xml:space="preserve">performing structural repairs, installing cladding, and </w:t>
      </w:r>
      <w:r w:rsidR="007E51BA">
        <w:t>carrying out</w:t>
      </w:r>
      <w:r w:rsidR="000D32B0">
        <w:t xml:space="preserve"> interior </w:t>
      </w:r>
      <w:r w:rsidR="007E51BA">
        <w:t>refurbishments, dust and other airborne particles may become more concentrated.</w:t>
      </w:r>
    </w:p>
    <w:p w14:paraId="0C2266C3" w14:textId="1E50C8A2" w:rsidR="007E51BA" w:rsidRDefault="007E51BA" w:rsidP="00012B50">
      <w:r>
        <w:t xml:space="preserve">UWTSD Construction must conduct COSHH assessments to </w:t>
      </w:r>
      <w:r w:rsidR="004C05D0">
        <w:t>identify</w:t>
      </w:r>
      <w:r>
        <w:t xml:space="preserve"> hazardous substances and put in place appropriate control measures to </w:t>
      </w:r>
      <w:r w:rsidR="004C05D0">
        <w:t>reduce</w:t>
      </w:r>
      <w:r>
        <w:t xml:space="preserve"> exposur</w:t>
      </w:r>
      <w:r w:rsidR="004C05D0">
        <w:t>e risks, to comply with the regulations. A</w:t>
      </w:r>
      <w:r w:rsidR="00B6293B">
        <w:t xml:space="preserve">ppropriate personal protective equipment (PPE), including </w:t>
      </w:r>
      <w:r w:rsidR="006D2536">
        <w:t>r</w:t>
      </w:r>
      <w:r w:rsidR="00E20E4B">
        <w:t>espir</w:t>
      </w:r>
      <w:r w:rsidR="006D2536">
        <w:t>atory</w:t>
      </w:r>
      <w:r w:rsidR="00B6293B">
        <w:t xml:space="preserve"> protective equipment</w:t>
      </w:r>
      <w:r w:rsidR="006D2536">
        <w:t xml:space="preserve">, gloves, and eye protection, would need to be provided where necessary </w:t>
      </w:r>
      <w:r w:rsidR="00E20E4B">
        <w:fldChar w:fldCharType="begin"/>
      </w:r>
      <w:r w:rsidR="00E20E4B">
        <w:instrText xml:space="preserve"> ADDIN ZOTERO_ITEM CSL_CITATION {"citationID":"JimGTEqE","properties":{"unsorted":false,"formattedCitation":"({\\i{}Work at height - HSE}, no date)","plainCitation":"(Work at height - HSE, no date)","noteIndex":0},"citationItems":[{"id":153,"uris":["http://zotero.org/users/19065252/items/9UGNIVPR"],"itemData":{"id":153,"type":"webpage","title":"Work at height - HSE","URL":"https://www.hse.gov.uk/work-at-height/","accessed":{"date-parts":[["2026",5,6]]}}}],"schema":"https://github.com/citation-style-language/schema/raw/master/csl-citation.json"} </w:instrText>
      </w:r>
      <w:r w:rsidR="00E20E4B">
        <w:fldChar w:fldCharType="separate"/>
      </w:r>
      <w:r w:rsidR="00E20E4B" w:rsidRPr="00E20E4B">
        <w:rPr>
          <w:rFonts w:cs="Arial"/>
          <w:kern w:val="0"/>
        </w:rPr>
        <w:t>(</w:t>
      </w:r>
      <w:r w:rsidR="00574BBD">
        <w:rPr>
          <w:rFonts w:cs="Arial"/>
          <w:kern w:val="0"/>
        </w:rPr>
        <w:t xml:space="preserve">COSHH </w:t>
      </w:r>
      <w:r w:rsidR="00B96F31">
        <w:rPr>
          <w:rFonts w:cs="Arial"/>
          <w:kern w:val="0"/>
        </w:rPr>
        <w:t>-</w:t>
      </w:r>
      <w:r w:rsidR="00EA45B8">
        <w:rPr>
          <w:rFonts w:cs="Arial"/>
          <w:kern w:val="0"/>
        </w:rPr>
        <w:t xml:space="preserve"> </w:t>
      </w:r>
      <w:r w:rsidR="00E20E4B" w:rsidRPr="00E20E4B">
        <w:rPr>
          <w:rFonts w:cs="Arial"/>
          <w:i/>
          <w:iCs/>
          <w:kern w:val="0"/>
        </w:rPr>
        <w:t>HSE</w:t>
      </w:r>
      <w:r w:rsidR="00E20E4B" w:rsidRPr="00E20E4B">
        <w:rPr>
          <w:rFonts w:cs="Arial"/>
          <w:kern w:val="0"/>
        </w:rPr>
        <w:t>,</w:t>
      </w:r>
      <w:r w:rsidR="00EA45B8">
        <w:rPr>
          <w:rFonts w:cs="Arial"/>
          <w:kern w:val="0"/>
        </w:rPr>
        <w:t xml:space="preserve"> </w:t>
      </w:r>
      <w:r w:rsidR="00574BBD">
        <w:rPr>
          <w:rFonts w:cs="Arial"/>
          <w:kern w:val="0"/>
        </w:rPr>
        <w:t>20</w:t>
      </w:r>
      <w:r w:rsidR="0070111F">
        <w:rPr>
          <w:rFonts w:cs="Arial"/>
          <w:kern w:val="0"/>
        </w:rPr>
        <w:t>25</w:t>
      </w:r>
      <w:r w:rsidR="00E20E4B" w:rsidRPr="00E20E4B">
        <w:rPr>
          <w:rFonts w:cs="Arial"/>
          <w:kern w:val="0"/>
        </w:rPr>
        <w:t>)</w:t>
      </w:r>
      <w:r w:rsidR="00E20E4B">
        <w:fldChar w:fldCharType="end"/>
      </w:r>
      <w:r w:rsidR="00E20E4B">
        <w:t xml:space="preserve">. </w:t>
      </w:r>
      <w:r w:rsidR="007C45A3">
        <w:t>Th</w:t>
      </w:r>
      <w:r w:rsidR="003C516D">
        <w:t>roughout</w:t>
      </w:r>
      <w:r w:rsidR="007C45A3">
        <w:t xml:space="preserve"> the project, proper storage practices, dust </w:t>
      </w:r>
      <w:r w:rsidR="003C516D">
        <w:t>suppression techniques, and ventilation systems</w:t>
      </w:r>
      <w:r w:rsidR="00A355C7">
        <w:t xml:space="preserve"> would be necessary. </w:t>
      </w:r>
    </w:p>
    <w:p w14:paraId="249D1441" w14:textId="5E1CC99A" w:rsidR="00A355C7" w:rsidRDefault="00A355C7" w:rsidP="00012B50">
      <w:r>
        <w:t xml:space="preserve">Additionally, workers would require appropriate training on how to use PPE </w:t>
      </w:r>
      <w:r w:rsidR="00561DBD">
        <w:t>and handle dangerous materials safely.</w:t>
      </w:r>
      <w:r w:rsidR="00664775">
        <w:t xml:space="preserve"> Frequent oversight and monitoring would also </w:t>
      </w:r>
      <w:r w:rsidR="00075F63">
        <w:t>ensur</w:t>
      </w:r>
      <w:r w:rsidR="00664775">
        <w:t>e that hazardous materials are handled s</w:t>
      </w:r>
      <w:r w:rsidR="00075F63">
        <w:t>af</w:t>
      </w:r>
      <w:r w:rsidR="00664775">
        <w:t xml:space="preserve">ely during construction, lowering </w:t>
      </w:r>
      <w:r w:rsidR="00075F63">
        <w:t>risk</w:t>
      </w:r>
      <w:r w:rsidR="00664775">
        <w:t xml:space="preserve">s to residents and employees during </w:t>
      </w:r>
      <w:r w:rsidR="00B0525F">
        <w:t xml:space="preserve">the refurbishment process. </w:t>
      </w:r>
    </w:p>
    <w:p w14:paraId="3D4B65C4" w14:textId="77777777" w:rsidR="003F5D3E" w:rsidRDefault="003F5D3E" w:rsidP="00320F5D"/>
    <w:p w14:paraId="5F8650ED" w14:textId="6554C765" w:rsidR="000D68BD" w:rsidRPr="000D68BD" w:rsidRDefault="00687B53" w:rsidP="003F5D3E">
      <w:pPr>
        <w:pStyle w:val="Heading2"/>
      </w:pPr>
      <w:bookmarkStart w:id="18" w:name="_Toc229045289"/>
      <w:r>
        <w:t>3.5 Regulatory Reform (Fire Safety) Order 2005</w:t>
      </w:r>
      <w:bookmarkEnd w:id="18"/>
      <w:r>
        <w:t xml:space="preserve"> </w:t>
      </w:r>
    </w:p>
    <w:p w14:paraId="5662ED81" w14:textId="3A60EC3C" w:rsidR="00584947" w:rsidRDefault="00FD711D" w:rsidP="00012B50">
      <w:r>
        <w:t>The Regulatory Reform (Fire Safety) Order 2005</w:t>
      </w:r>
      <w:r w:rsidR="003467E5">
        <w:t xml:space="preserve"> </w:t>
      </w:r>
      <w:r w:rsidR="0024109A">
        <w:t>is highly relevant to the refurbishment of Croft Street Block 2 because the building will remain occupied during construction</w:t>
      </w:r>
      <w:r w:rsidR="001F5117">
        <w:t xml:space="preserve"> works, increasing the importance of effective fire safety management</w:t>
      </w:r>
      <w:r w:rsidR="00DC6F04">
        <w:t xml:space="preserve"> </w:t>
      </w:r>
      <w:r w:rsidR="0001279A">
        <w:fldChar w:fldCharType="begin"/>
      </w:r>
      <w:r w:rsidR="0001279A">
        <w:instrText xml:space="preserve"> ADDIN ZOTERO_ITEM CSL_CITATION {"citationID":"WDt9QbOR","properties":{"unsorted":false,"formattedCitation":"({\\i{}The Regulatory Reform (Fire Safety) Order 2005}, no date)","plainCitation":"(The Regulatory Reform (Fire Safety) Order 2005, no date)","noteIndex":0},"citationItems":[{"id":160,"uris":["http://zotero.org/users/19065252/items/5BVQSEJ8"],"itemData":{"id":160,"type":"webpage","abstract":"This Order reforms the law relating to fire safety in non-domestic premises. It replaces fire certification under the Fire Precautions Act 1971 with a general duty to ensure, so far as is reasonably practicable, the safety of employees, a general duty, in relation to non-employees to take such fire precautions as may reasonably be required in the circumstances to ensure that premises are safe and a duty to carry out a risk assessment. The Order imposes a number of specific duties in relation to the fire precautions to be taken. The Order provides for the enforcement of the Order, appeals, offences and connected matters. It amends or repeals other primary legislation concerning fire safety to take account of the new system and provides for minor and other consequential amendments, repeals and revocations. The Order also gives effect in England and Wales to:Council Directive 89/391/EEC on the introduction of measures to encourage improvements in the safety and health of workers at work (O.J. No. L 183, 29.6.89, p. 1) (“the Framework Directive”) (except for provisions on accident reporting (article 9(1)(c) and (d) and (2)), employment protection rights (articles 7(2), 8(4) and (5) and 11(4)), and use of personal protective equipment (article 13(2)(b)));Council Directive 91/383/EEC supplementing the measures to encourage improvements in the safety and health at work of workers with a fixed-duration employment relationship or a temporary employment relationship (O.J. No. L 206, 29.7.91, p. 19) (“the Temporary Workers' Directive”) (except for provisions on the responsibility of host undertakings to temporary workers (article 8));article 6 of, together with paragraphs 4 and 5 each of the annexes to, Council Directive 89/654/EEC concerning the minimum safety and health requirements for the workplace (O.J. No. L 393, 30.12.89, p. 1) (“the Workplace Directive”);articles 6 and 7 of Council Directive 94/33/EC (O.J. No. L216, 20.8.94, p.12) on the protection of young people at work;Council Directive 98/24/EC on the protection of the health and safety of workers from the risks related to chemical agents at work (O.J. No. L 131, 05.05.98, p. 11 ) (“the Chemical Agents Directive”); andCouncil Directive 99/92/EC on minimum requirements for improving the safety and health protection of workers potentially at risk from explosive atmospheres (O.J. No. L 23, 28.01.00, p. 57) (“the Explosive Atmospheres Directive”),","language":"en","publisher":"King's Printer of Acts of Parliament","title":"The Regulatory Reform (Fire Safety) Order 2005","URL":"https://www.legislation.gov.uk/uksi/2005/1541/contents","accessed":{"date-parts":[["2026",5,6]]}}}],"schema":"https://github.com/citation-style-language/schema/raw/master/csl-citation.json"} </w:instrText>
      </w:r>
      <w:r w:rsidR="0001279A">
        <w:fldChar w:fldCharType="separate"/>
      </w:r>
      <w:r w:rsidR="001B348D">
        <w:rPr>
          <w:rFonts w:cs="Arial"/>
          <w:i/>
          <w:iCs/>
          <w:kern w:val="0"/>
        </w:rPr>
        <w:t>(Fire Safety</w:t>
      </w:r>
      <w:r w:rsidR="0075149A">
        <w:rPr>
          <w:rFonts w:cs="Arial"/>
          <w:i/>
          <w:iCs/>
          <w:kern w:val="0"/>
        </w:rPr>
        <w:t xml:space="preserve"> Order</w:t>
      </w:r>
      <w:r w:rsidR="00311DD9">
        <w:rPr>
          <w:rFonts w:cs="Arial"/>
          <w:i/>
          <w:iCs/>
          <w:kern w:val="0"/>
        </w:rPr>
        <w:t xml:space="preserve"> - HM Government</w:t>
      </w:r>
      <w:r w:rsidR="0001279A" w:rsidRPr="0001279A">
        <w:rPr>
          <w:rFonts w:cs="Arial"/>
          <w:kern w:val="0"/>
        </w:rPr>
        <w:t xml:space="preserve">, </w:t>
      </w:r>
      <w:r w:rsidR="001B348D">
        <w:rPr>
          <w:rFonts w:cs="Arial"/>
          <w:kern w:val="0"/>
        </w:rPr>
        <w:t>2005</w:t>
      </w:r>
      <w:r w:rsidR="0001279A" w:rsidRPr="0001279A">
        <w:rPr>
          <w:rFonts w:cs="Arial"/>
          <w:kern w:val="0"/>
        </w:rPr>
        <w:t>)</w:t>
      </w:r>
      <w:r w:rsidR="0001279A">
        <w:fldChar w:fldCharType="end"/>
      </w:r>
      <w:r w:rsidR="001B348D">
        <w:t xml:space="preserve">. </w:t>
      </w:r>
      <w:r w:rsidR="009B7F9C">
        <w:t>Installing fire sprinklers, making structural re</w:t>
      </w:r>
      <w:r w:rsidR="007B6ADD">
        <w:t>p</w:t>
      </w:r>
      <w:r w:rsidR="009B7F9C">
        <w:t>airs and installing</w:t>
      </w:r>
      <w:r w:rsidR="00F90BB7">
        <w:t xml:space="preserve"> external cladding are all parts of the refurbishment</w:t>
      </w:r>
      <w:r w:rsidR="008A3DCC">
        <w:t xml:space="preserve"> </w:t>
      </w:r>
      <w:r w:rsidR="00E95C96">
        <w:t xml:space="preserve">that could raise </w:t>
      </w:r>
      <w:r w:rsidR="000E4F76">
        <w:t>the risk of fire if improperly</w:t>
      </w:r>
      <w:r w:rsidR="003E1A22">
        <w:t xml:space="preserve"> managed</w:t>
      </w:r>
      <w:r w:rsidR="00237B34">
        <w:t xml:space="preserve">. </w:t>
      </w:r>
    </w:p>
    <w:p w14:paraId="512A9715" w14:textId="6AD196B0" w:rsidR="00894874" w:rsidRDefault="00237B34" w:rsidP="00012B50">
      <w:r>
        <w:t>As a result, UWTSD</w:t>
      </w:r>
      <w:r w:rsidR="00ED0F63">
        <w:t xml:space="preserve"> Construction would </w:t>
      </w:r>
      <w:r w:rsidR="00096821">
        <w:t>need</w:t>
      </w:r>
      <w:r w:rsidR="00ED0F63">
        <w:t xml:space="preserve"> to </w:t>
      </w:r>
      <w:r w:rsidR="00096821">
        <w:t>en</w:t>
      </w:r>
      <w:r w:rsidR="00ED0F63">
        <w:t xml:space="preserve">sure that appropriate </w:t>
      </w:r>
      <w:r w:rsidR="009F1BAA">
        <w:t xml:space="preserve">emergency and safety protocols are followed throughout the project. </w:t>
      </w:r>
      <w:r w:rsidR="00F67D9B">
        <w:rPr>
          <w:kern w:val="0"/>
          <w14:ligatures w14:val="none"/>
        </w:rPr>
        <w:t xml:space="preserve">A fire risk assessment </w:t>
      </w:r>
      <w:r w:rsidR="00096821">
        <w:rPr>
          <w:kern w:val="0"/>
          <w14:ligatures w14:val="none"/>
        </w:rPr>
        <w:t>must</w:t>
      </w:r>
      <w:r w:rsidR="00F67D9B">
        <w:rPr>
          <w:kern w:val="0"/>
          <w14:ligatures w14:val="none"/>
        </w:rPr>
        <w:t xml:space="preserve"> be conducted regularly to detect potential dangers and reduce the likelihood of fire accidents, in compliance</w:t>
      </w:r>
      <w:r w:rsidR="00DE7A93">
        <w:t xml:space="preserve"> with the regulation</w:t>
      </w:r>
      <w:r w:rsidR="00096821">
        <w:t>s</w:t>
      </w:r>
      <w:r w:rsidR="00DE7A93">
        <w:t xml:space="preserve">. </w:t>
      </w:r>
      <w:r w:rsidR="00522999">
        <w:t xml:space="preserve">Contractors would also need </w:t>
      </w:r>
      <w:r w:rsidR="000B0C3F">
        <w:t xml:space="preserve">to </w:t>
      </w:r>
      <w:r w:rsidR="00522999">
        <w:t>maintain clear escape routes, emergency lighting,</w:t>
      </w:r>
      <w:r w:rsidR="006E5150">
        <w:t xml:space="preserve"> fire alarms, and suitable fire extinguishing equipment throughout the refurbishment process </w:t>
      </w:r>
      <w:r w:rsidR="006E5150">
        <w:fldChar w:fldCharType="begin"/>
      </w:r>
      <w:r w:rsidR="006E5150">
        <w:instrText xml:space="preserve"> ADDIN ZOTERO_ITEM CSL_CITATION {"citationID":"W6IVhnA3","properties":{"unsorted":false,"formattedCitation":"({\\i{}Fire and explosion - HSE}, no date)","plainCitation":"(Fire and explosion - HSE, no date)","noteIndex":0},"citationItems":[{"id":158,"uris":["http://zotero.org/users/19065252/items/D3X58VAY"],"itemData":{"id":158,"type":"webpage","title":"Fire and explosion - HSE","URL":"https://www.hse.gov.uk/fireandexplosion/index.htm","accessed":{"date-parts":[["2026",5,6]]}}}],"schema":"https://github.com/citation-style-language/schema/raw/master/csl-citation.json"} </w:instrText>
      </w:r>
      <w:r w:rsidR="006E5150">
        <w:fldChar w:fldCharType="separate"/>
      </w:r>
      <w:r w:rsidR="006E5150" w:rsidRPr="006E5150">
        <w:rPr>
          <w:rFonts w:cs="Arial"/>
          <w:kern w:val="0"/>
        </w:rPr>
        <w:t>(</w:t>
      </w:r>
      <w:r w:rsidR="00056A4C">
        <w:rPr>
          <w:rFonts w:cs="Arial"/>
          <w:kern w:val="0"/>
        </w:rPr>
        <w:t xml:space="preserve">Fire and explosion </w:t>
      </w:r>
      <w:r w:rsidR="00581F45">
        <w:rPr>
          <w:rFonts w:cs="Arial"/>
          <w:i/>
          <w:iCs/>
          <w:kern w:val="0"/>
        </w:rPr>
        <w:t>-</w:t>
      </w:r>
      <w:r w:rsidR="0075149A">
        <w:rPr>
          <w:rFonts w:cs="Arial"/>
          <w:i/>
          <w:iCs/>
          <w:kern w:val="0"/>
        </w:rPr>
        <w:t xml:space="preserve"> </w:t>
      </w:r>
      <w:r w:rsidR="00581F45">
        <w:rPr>
          <w:rFonts w:cs="Arial"/>
          <w:i/>
          <w:iCs/>
          <w:kern w:val="0"/>
        </w:rPr>
        <w:t>HSE</w:t>
      </w:r>
      <w:r w:rsidR="006E5150" w:rsidRPr="006E5150">
        <w:rPr>
          <w:rFonts w:cs="Arial"/>
          <w:kern w:val="0"/>
        </w:rPr>
        <w:t xml:space="preserve">, </w:t>
      </w:r>
      <w:r w:rsidR="000B0C3F">
        <w:rPr>
          <w:rFonts w:cs="Arial"/>
          <w:kern w:val="0"/>
        </w:rPr>
        <w:t>202</w:t>
      </w:r>
      <w:r w:rsidR="0070111F">
        <w:rPr>
          <w:rFonts w:cs="Arial"/>
          <w:kern w:val="0"/>
        </w:rPr>
        <w:t>4</w:t>
      </w:r>
      <w:r w:rsidR="006E5150" w:rsidRPr="006E5150">
        <w:rPr>
          <w:rFonts w:cs="Arial"/>
          <w:kern w:val="0"/>
        </w:rPr>
        <w:t>)</w:t>
      </w:r>
      <w:r w:rsidR="006E5150">
        <w:fldChar w:fldCharType="end"/>
      </w:r>
      <w:r w:rsidR="000B0C3F">
        <w:t xml:space="preserve">. </w:t>
      </w:r>
    </w:p>
    <w:p w14:paraId="203B8753" w14:textId="0B54B908" w:rsidR="00917275" w:rsidRPr="00894874" w:rsidRDefault="00917275" w:rsidP="00012B50">
      <w:proofErr w:type="gramStart"/>
      <w:r>
        <w:t>In order to</w:t>
      </w:r>
      <w:proofErr w:type="gramEnd"/>
      <w:r>
        <w:t xml:space="preserve"> lower the risk of a fire on the job site</w:t>
      </w:r>
      <w:r w:rsidR="00793E44">
        <w:t>,</w:t>
      </w:r>
      <w:r w:rsidR="00B65622">
        <w:t xml:space="preserve"> hot works</w:t>
      </w:r>
      <w:r w:rsidR="00793E44">
        <w:t xml:space="preserve"> </w:t>
      </w:r>
      <w:r w:rsidR="000E50ED">
        <w:t>such as</w:t>
      </w:r>
      <w:r w:rsidR="00793E44">
        <w:t xml:space="preserve"> welding and cutting would also need permit-to-work systems and strict supervision</w:t>
      </w:r>
      <w:r w:rsidR="00BD3D57">
        <w:t>. Before starting construction work, workers would also require the proper fire safety training</w:t>
      </w:r>
      <w:r w:rsidR="00CD4BCA">
        <w:t xml:space="preserve"> and information about emergency evacuation. Throughout t</w:t>
      </w:r>
      <w:r w:rsidR="005474D0">
        <w:t xml:space="preserve">he </w:t>
      </w:r>
      <w:r w:rsidR="00CD4BCA">
        <w:t xml:space="preserve">project, regular fire drills, </w:t>
      </w:r>
      <w:r w:rsidR="00CD4BCA">
        <w:lastRenderedPageBreak/>
        <w:t xml:space="preserve">inspections, and resident communications would </w:t>
      </w:r>
      <w:r w:rsidR="00096821">
        <w:t>help</w:t>
      </w:r>
      <w:r w:rsidR="00CD4BCA">
        <w:t xml:space="preserve"> </w:t>
      </w:r>
      <w:r w:rsidR="00096821">
        <w:t>ensure</w:t>
      </w:r>
      <w:r w:rsidR="00CD4BCA">
        <w:t xml:space="preserve"> that workers and residents </w:t>
      </w:r>
      <w:r w:rsidR="00096821">
        <w:t>remain</w:t>
      </w:r>
      <w:r w:rsidR="00CD4BCA">
        <w:t xml:space="preserve"> safe. </w:t>
      </w:r>
    </w:p>
    <w:p w14:paraId="64A8910F" w14:textId="77777777" w:rsidR="00F02C0B" w:rsidRDefault="00F02C0B" w:rsidP="00F02C0B"/>
    <w:p w14:paraId="536CB85A" w14:textId="19919521" w:rsidR="008F1A8E" w:rsidRPr="007A252B" w:rsidRDefault="00123536" w:rsidP="007A252B">
      <w:pPr>
        <w:pStyle w:val="Heading2"/>
      </w:pPr>
      <w:bookmarkStart w:id="19" w:name="_Toc229045290"/>
      <w:r w:rsidRPr="007A252B">
        <w:t>3.6</w:t>
      </w:r>
      <w:r w:rsidR="00E90929" w:rsidRPr="007A252B">
        <w:t xml:space="preserve"> Provision and Use of </w:t>
      </w:r>
      <w:r w:rsidR="007E0C48" w:rsidRPr="007A252B">
        <w:t>W</w:t>
      </w:r>
      <w:r w:rsidR="00E90929" w:rsidRPr="007A252B">
        <w:t>ork Equipment Regulations (PUWER) 1998 and Lifting Operations and Lifting Equipment Regulations (LOLER)</w:t>
      </w:r>
      <w:r w:rsidR="00D6170B" w:rsidRPr="007A252B">
        <w:t xml:space="preserve"> 1998</w:t>
      </w:r>
      <w:bookmarkEnd w:id="19"/>
      <w:r w:rsidR="00D6170B" w:rsidRPr="007A252B">
        <w:t xml:space="preserve"> </w:t>
      </w:r>
    </w:p>
    <w:p w14:paraId="7F1C4718" w14:textId="18FD73CA" w:rsidR="008F1A8E" w:rsidRDefault="008F1A8E" w:rsidP="00012B50">
      <w:r>
        <w:t xml:space="preserve">Provision and Use of Work Equipment Regulations (PUWER) 1998 and Lifting Operations and Lifting Equipment Regulations (LOLER) </w:t>
      </w:r>
      <w:r w:rsidR="00D6170B">
        <w:t xml:space="preserve">1998 are relevant to the refurbishment of Croft Street Block 2 because construction works will involve the use of machinery, power tools, </w:t>
      </w:r>
      <w:r w:rsidR="00A14E44">
        <w:t xml:space="preserve">and </w:t>
      </w:r>
      <w:r w:rsidR="00D6170B">
        <w:t>scaffolding</w:t>
      </w:r>
      <w:r w:rsidR="00A14E44">
        <w:t xml:space="preserve"> equipment, and lifting operations throughout the project </w:t>
      </w:r>
      <w:r w:rsidR="00CD39A5">
        <w:fldChar w:fldCharType="begin"/>
      </w:r>
      <w:r w:rsidR="00CD39A5">
        <w:instrText xml:space="preserve"> ADDIN ZOTERO_ITEM CSL_CITATION {"citationID":"bsCNvzbd","properties":{"unsorted":false,"formattedCitation":"({\\i{}The Provision and Use of Work Equipment Regulations 1998}, no date)","plainCitation":"(The Provision and Use of Work Equipment Regulations 1998, no date)","noteIndex":0},"citationItems":[{"id":162,"uris":["http://zotero.org/users/19065252/items/E48PIKRD"],"itemData":{"id":162,"type":"webpage","language":"en","publisher":"King's Printer of Acts of Parliament","title":"The Provision and Use of Work Equipment Regulations 1998","URL":"https://www.legislation.gov.uk/uksi/1998/2306/contents","accessed":{"date-parts":[["2026",5,6]]}}}],"schema":"https://github.com/citation-style-language/schema/raw/master/csl-citation.json"} </w:instrText>
      </w:r>
      <w:r w:rsidR="00CD39A5">
        <w:fldChar w:fldCharType="separate"/>
      </w:r>
      <w:r w:rsidR="00CD39A5" w:rsidRPr="00CD39A5">
        <w:rPr>
          <w:rFonts w:cs="Arial"/>
          <w:kern w:val="0"/>
        </w:rPr>
        <w:t>(</w:t>
      </w:r>
      <w:r w:rsidR="0085741A">
        <w:rPr>
          <w:rFonts w:cs="Arial"/>
          <w:i/>
          <w:iCs/>
          <w:kern w:val="0"/>
        </w:rPr>
        <w:t xml:space="preserve">PUWER </w:t>
      </w:r>
      <w:r w:rsidR="00C023B6">
        <w:rPr>
          <w:rFonts w:cs="Arial"/>
          <w:i/>
          <w:iCs/>
          <w:kern w:val="0"/>
        </w:rPr>
        <w:t xml:space="preserve">- </w:t>
      </w:r>
      <w:r w:rsidR="0085741A">
        <w:rPr>
          <w:rFonts w:cs="Arial"/>
          <w:i/>
          <w:iCs/>
          <w:kern w:val="0"/>
        </w:rPr>
        <w:t>H</w:t>
      </w:r>
      <w:r w:rsidR="00891069">
        <w:rPr>
          <w:rFonts w:cs="Arial"/>
          <w:i/>
          <w:iCs/>
          <w:kern w:val="0"/>
        </w:rPr>
        <w:t>S</w:t>
      </w:r>
      <w:r w:rsidR="00C023B6">
        <w:rPr>
          <w:rFonts w:cs="Arial"/>
          <w:i/>
          <w:iCs/>
          <w:kern w:val="0"/>
        </w:rPr>
        <w:t>E</w:t>
      </w:r>
      <w:r w:rsidR="00CD39A5" w:rsidRPr="00CD39A5">
        <w:rPr>
          <w:rFonts w:cs="Arial"/>
          <w:kern w:val="0"/>
        </w:rPr>
        <w:t>,</w:t>
      </w:r>
      <w:r w:rsidR="002042D1">
        <w:rPr>
          <w:rFonts w:cs="Arial"/>
          <w:kern w:val="0"/>
        </w:rPr>
        <w:t xml:space="preserve"> </w:t>
      </w:r>
      <w:r w:rsidR="0085741A">
        <w:rPr>
          <w:rFonts w:cs="Arial"/>
          <w:kern w:val="0"/>
        </w:rPr>
        <w:t>1998</w:t>
      </w:r>
      <w:r w:rsidR="00C20A50">
        <w:rPr>
          <w:rFonts w:cs="Arial"/>
          <w:kern w:val="0"/>
        </w:rPr>
        <w:t>; LOLER</w:t>
      </w:r>
      <w:r w:rsidR="00311DD9">
        <w:rPr>
          <w:rFonts w:cs="Arial"/>
          <w:kern w:val="0"/>
        </w:rPr>
        <w:t xml:space="preserve"> </w:t>
      </w:r>
      <w:r w:rsidR="00C023B6">
        <w:rPr>
          <w:rFonts w:cs="Arial"/>
          <w:kern w:val="0"/>
        </w:rPr>
        <w:t>-</w:t>
      </w:r>
      <w:r w:rsidR="00311DD9">
        <w:rPr>
          <w:rFonts w:cs="Arial"/>
          <w:kern w:val="0"/>
        </w:rPr>
        <w:t xml:space="preserve"> </w:t>
      </w:r>
      <w:r w:rsidR="00C20A50" w:rsidRPr="00C20A50">
        <w:rPr>
          <w:rFonts w:cs="Arial"/>
          <w:i/>
          <w:iCs/>
          <w:kern w:val="0"/>
        </w:rPr>
        <w:t xml:space="preserve"> </w:t>
      </w:r>
      <w:r w:rsidR="00C20A50">
        <w:rPr>
          <w:rFonts w:cs="Arial"/>
          <w:i/>
          <w:iCs/>
          <w:kern w:val="0"/>
        </w:rPr>
        <w:t>HS</w:t>
      </w:r>
      <w:r w:rsidR="00C023B6">
        <w:rPr>
          <w:rFonts w:cs="Arial"/>
          <w:i/>
          <w:iCs/>
          <w:kern w:val="0"/>
        </w:rPr>
        <w:t>E</w:t>
      </w:r>
      <w:r w:rsidR="00C20A50" w:rsidRPr="00CD39A5">
        <w:rPr>
          <w:rFonts w:cs="Arial"/>
          <w:kern w:val="0"/>
        </w:rPr>
        <w:t xml:space="preserve">, </w:t>
      </w:r>
      <w:r w:rsidR="00C20A50">
        <w:rPr>
          <w:rFonts w:cs="Arial"/>
          <w:kern w:val="0"/>
        </w:rPr>
        <w:t>1998</w:t>
      </w:r>
      <w:r w:rsidR="00CD39A5" w:rsidRPr="00CD39A5">
        <w:rPr>
          <w:rFonts w:cs="Arial"/>
          <w:kern w:val="0"/>
        </w:rPr>
        <w:t>)</w:t>
      </w:r>
      <w:r w:rsidR="00CD39A5">
        <w:fldChar w:fldCharType="end"/>
      </w:r>
      <w:r w:rsidR="00891069">
        <w:t xml:space="preserve">. </w:t>
      </w:r>
    </w:p>
    <w:p w14:paraId="0D561E83" w14:textId="53F60FED" w:rsidR="00C0201C" w:rsidRDefault="00C0201C" w:rsidP="00012B50">
      <w:r>
        <w:t xml:space="preserve">If cladding </w:t>
      </w:r>
      <w:r>
        <w:rPr>
          <w:kern w:val="0"/>
          <w14:ligatures w14:val="none"/>
        </w:rPr>
        <w:t>installation</w:t>
      </w:r>
      <w:r w:rsidR="005474D0">
        <w:rPr>
          <w:kern w:val="0"/>
          <w14:ligatures w14:val="none"/>
        </w:rPr>
        <w:t xml:space="preserve"> </w:t>
      </w:r>
      <w:r>
        <w:rPr>
          <w:kern w:val="0"/>
          <w14:ligatures w14:val="none"/>
        </w:rPr>
        <w:t>and refurbishment equipment are not properly maintained or operated by skilled professionals, it could pose major</w:t>
      </w:r>
      <w:r>
        <w:t xml:space="preserve"> concerns. UWTSD Construction would have to </w:t>
      </w:r>
      <w:r w:rsidR="007C1B1F">
        <w:rPr>
          <w:kern w:val="0"/>
          <w14:ligatures w14:val="none"/>
        </w:rPr>
        <w:t>ensure that all equipment is properly maintained, routinely inspected, and fit for its intended use to comply with</w:t>
      </w:r>
      <w:r w:rsidR="007C1B1F">
        <w:t xml:space="preserve"> regulations.</w:t>
      </w:r>
      <w:r>
        <w:t xml:space="preserve"> </w:t>
      </w:r>
      <w:r w:rsidR="00A03BB6">
        <w:t xml:space="preserve">Workers operating machinery or lifting equipment would also require appropriate training and supervision </w:t>
      </w:r>
      <w:r w:rsidR="00F2591D">
        <w:fldChar w:fldCharType="begin"/>
      </w:r>
      <w:r w:rsidR="00F2591D">
        <w:instrText xml:space="preserve"> ADDIN ZOTERO_ITEM CSL_CITATION {"citationID":"EY0ijqbt","properties":{"unsorted":false,"formattedCitation":"({\\i{}Equipment and machinery - HSE}, no date)","plainCitation":"(Equipment and machinery - HSE, no date)","noteIndex":0},"citationItems":[{"id":164,"uris":["http://zotero.org/users/19065252/items/R9PQUN8Z"],"itemData":{"id":164,"type":"webpage","title":"Equipment and machinery - HSE","URL":"https://www.hse.gov.uk/work-equipment-machinery/","accessed":{"date-parts":[["2026",5,6]]}}}],"schema":"https://github.com/citation-style-language/schema/raw/master/csl-citation.json"} </w:instrText>
      </w:r>
      <w:r w:rsidR="00F2591D">
        <w:fldChar w:fldCharType="separate"/>
      </w:r>
      <w:r w:rsidR="00F2591D" w:rsidRPr="00F2591D">
        <w:rPr>
          <w:rFonts w:cs="Arial"/>
          <w:kern w:val="0"/>
        </w:rPr>
        <w:t>(</w:t>
      </w:r>
      <w:r w:rsidR="00F2591D" w:rsidRPr="00F2591D">
        <w:rPr>
          <w:rFonts w:cs="Arial"/>
          <w:i/>
          <w:iCs/>
          <w:kern w:val="0"/>
        </w:rPr>
        <w:t>Equipment and machinery</w:t>
      </w:r>
      <w:r w:rsidR="00311DD9">
        <w:rPr>
          <w:rFonts w:cs="Arial"/>
          <w:i/>
          <w:iCs/>
          <w:kern w:val="0"/>
        </w:rPr>
        <w:t xml:space="preserve"> </w:t>
      </w:r>
      <w:r w:rsidR="005D151A">
        <w:rPr>
          <w:rFonts w:cs="Arial"/>
          <w:i/>
          <w:iCs/>
          <w:kern w:val="0"/>
        </w:rPr>
        <w:t xml:space="preserve">- </w:t>
      </w:r>
      <w:r w:rsidR="00C023B6">
        <w:rPr>
          <w:rFonts w:cs="Arial"/>
          <w:i/>
          <w:iCs/>
          <w:kern w:val="0"/>
        </w:rPr>
        <w:t>H</w:t>
      </w:r>
      <w:r w:rsidR="00F2591D" w:rsidRPr="00F2591D">
        <w:rPr>
          <w:rFonts w:cs="Arial"/>
          <w:i/>
          <w:iCs/>
          <w:kern w:val="0"/>
        </w:rPr>
        <w:t>SE</w:t>
      </w:r>
      <w:r w:rsidR="00F2591D" w:rsidRPr="00F2591D">
        <w:rPr>
          <w:rFonts w:cs="Arial"/>
          <w:kern w:val="0"/>
        </w:rPr>
        <w:t>,</w:t>
      </w:r>
      <w:r w:rsidR="005D151A">
        <w:rPr>
          <w:rFonts w:cs="Arial"/>
          <w:kern w:val="0"/>
        </w:rPr>
        <w:t xml:space="preserve"> 202</w:t>
      </w:r>
      <w:r w:rsidR="002042D1">
        <w:rPr>
          <w:rFonts w:cs="Arial"/>
          <w:kern w:val="0"/>
        </w:rPr>
        <w:t>5</w:t>
      </w:r>
      <w:r w:rsidR="00F2591D" w:rsidRPr="00F2591D">
        <w:rPr>
          <w:rFonts w:cs="Arial"/>
          <w:kern w:val="0"/>
        </w:rPr>
        <w:t>)</w:t>
      </w:r>
      <w:r w:rsidR="00F2591D">
        <w:fldChar w:fldCharType="end"/>
      </w:r>
      <w:r w:rsidR="005D151A">
        <w:t xml:space="preserve">. </w:t>
      </w:r>
      <w:r w:rsidR="00A637BC">
        <w:t xml:space="preserve">In addition, Regular inspections and exclusion zones will help lower the possibility of </w:t>
      </w:r>
      <w:r w:rsidR="00021BB0">
        <w:t xml:space="preserve">accidents involving falling objects and equipment during this project. </w:t>
      </w:r>
    </w:p>
    <w:p w14:paraId="1DAB9268" w14:textId="55B1AC40" w:rsidR="00FA49BA" w:rsidRPr="009F1132" w:rsidRDefault="007A252B" w:rsidP="00E34E7A">
      <w:pPr>
        <w:pStyle w:val="Heading1"/>
      </w:pPr>
      <w:bookmarkStart w:id="20" w:name="_Toc229045291"/>
      <w:r>
        <w:t xml:space="preserve">4. </w:t>
      </w:r>
      <w:r w:rsidR="00884C36" w:rsidRPr="009F1132">
        <w:t>Compliance with Construction (Design and Management) Regulations 2015</w:t>
      </w:r>
      <w:bookmarkEnd w:id="20"/>
    </w:p>
    <w:p w14:paraId="5FCB16FA" w14:textId="77777777" w:rsidR="00884C36" w:rsidRDefault="00884C36" w:rsidP="00884C36"/>
    <w:p w14:paraId="5B5DC00E" w14:textId="656749D1" w:rsidR="009F1132" w:rsidRPr="009F1132" w:rsidRDefault="009F1132" w:rsidP="009F1132">
      <w:pPr>
        <w:pStyle w:val="Heading2"/>
      </w:pPr>
      <w:bookmarkStart w:id="21" w:name="_Toc229045292"/>
      <w:r>
        <w:t xml:space="preserve">4.1 </w:t>
      </w:r>
      <w:r w:rsidR="00884C36">
        <w:t>Client Duties</w:t>
      </w:r>
      <w:bookmarkEnd w:id="21"/>
      <w:r w:rsidR="00884C36">
        <w:t xml:space="preserve"> </w:t>
      </w:r>
    </w:p>
    <w:p w14:paraId="76584460" w14:textId="737DE7E3" w:rsidR="0052703F" w:rsidRDefault="007B678B" w:rsidP="00012B50">
      <w:r>
        <w:t>Under the Construction (</w:t>
      </w:r>
      <w:r w:rsidR="00A34E7E">
        <w:t>De</w:t>
      </w:r>
      <w:r>
        <w:t>sign and Management</w:t>
      </w:r>
      <w:r w:rsidR="00A34E7E">
        <w:t>) Regulations 2015, the client is responsi</w:t>
      </w:r>
      <w:r w:rsidR="009D2259">
        <w:t>b</w:t>
      </w:r>
      <w:r w:rsidR="00A34E7E">
        <w:t xml:space="preserve">le for ensuring that health and safety </w:t>
      </w:r>
      <w:r w:rsidR="00096821">
        <w:t>are</w:t>
      </w:r>
      <w:r w:rsidR="00A34E7E">
        <w:t xml:space="preserve"> properly managed throughout the </w:t>
      </w:r>
      <w:r w:rsidR="009D2259">
        <w:t xml:space="preserve">project </w:t>
      </w:r>
      <w:r w:rsidR="009D2259">
        <w:fldChar w:fldCharType="begin"/>
      </w:r>
      <w:r w:rsidR="00025FEF">
        <w:instrText xml:space="preserve"> ADDIN ZOTERO_ITEM CSL_CITATION {"citationID":"h41uFNSh","properties":{"unsorted":false,"formattedCitation":"({\\i{}The Construction (Design and Management) Regulations 2015}, no date)","plainCitation":"(The Construction (Design and Management) Regulations 2015, no date)","dontUpdate":true,"noteIndex":0},"citationItems":[{"id":166,"uris":["http://zotero.org/users/19065252/items/562MHSQL"],"itemData":{"id":166,"type":"webpage","language":"eng","publisher":"King's Printer of Acts of Parliament","title":"The Construction (Design and Management) Regulations 2015","URL":"https://www.legislation.gov.uk/uksi/2015/51/contents","accessed":{"date-parts":[["2026",5,6]]}}}],"schema":"https://github.com/citation-style-language/schema/raw/master/csl-citation.json"} </w:instrText>
      </w:r>
      <w:r w:rsidR="009D2259">
        <w:fldChar w:fldCharType="separate"/>
      </w:r>
      <w:r w:rsidR="009D2259" w:rsidRPr="009D2259">
        <w:rPr>
          <w:rFonts w:cs="Arial"/>
          <w:kern w:val="0"/>
        </w:rPr>
        <w:t>(</w:t>
      </w:r>
      <w:r w:rsidR="009D2259" w:rsidRPr="009D2259">
        <w:rPr>
          <w:rFonts w:cs="Arial"/>
          <w:i/>
          <w:iCs/>
          <w:kern w:val="0"/>
        </w:rPr>
        <w:t>Design and Managemen</w:t>
      </w:r>
      <w:r w:rsidR="00311DD9">
        <w:rPr>
          <w:rFonts w:cs="Arial"/>
          <w:i/>
          <w:iCs/>
          <w:kern w:val="0"/>
        </w:rPr>
        <w:t xml:space="preserve">t </w:t>
      </w:r>
      <w:r w:rsidR="009D2259">
        <w:rPr>
          <w:rFonts w:cs="Arial"/>
          <w:i/>
          <w:iCs/>
          <w:kern w:val="0"/>
        </w:rPr>
        <w:t>- HSE</w:t>
      </w:r>
      <w:r w:rsidR="009D2259">
        <w:rPr>
          <w:rFonts w:cs="Arial"/>
          <w:kern w:val="0"/>
        </w:rPr>
        <w:t>,</w:t>
      </w:r>
      <w:r w:rsidR="009D2259" w:rsidRPr="009D2259">
        <w:rPr>
          <w:rFonts w:cs="Arial"/>
          <w:kern w:val="0"/>
        </w:rPr>
        <w:t xml:space="preserve"> </w:t>
      </w:r>
      <w:r w:rsidR="009D2259">
        <w:rPr>
          <w:rFonts w:cs="Arial"/>
          <w:kern w:val="0"/>
        </w:rPr>
        <w:t>2015</w:t>
      </w:r>
      <w:r w:rsidR="009D2259" w:rsidRPr="009D2259">
        <w:rPr>
          <w:rFonts w:cs="Arial"/>
          <w:kern w:val="0"/>
        </w:rPr>
        <w:t>)</w:t>
      </w:r>
      <w:r w:rsidR="009D2259">
        <w:fldChar w:fldCharType="end"/>
      </w:r>
      <w:r w:rsidR="008E6417">
        <w:t>.</w:t>
      </w:r>
      <w:r w:rsidR="00704A69">
        <w:t xml:space="preserve"> For Croft Street Block 2, the client</w:t>
      </w:r>
      <w:r w:rsidR="00E45E23">
        <w:t xml:space="preserve"> would </w:t>
      </w:r>
      <w:r w:rsidR="008E6417">
        <w:rPr>
          <w:kern w:val="0"/>
          <w14:ligatures w14:val="none"/>
        </w:rPr>
        <w:t>need to allocate sufficient time and resources to ensure construction could be completed safely within</w:t>
      </w:r>
      <w:r w:rsidR="00E45E23">
        <w:t xml:space="preserve"> </w:t>
      </w:r>
      <w:r w:rsidR="008E6417">
        <w:t xml:space="preserve">the occupied high-rise structure. </w:t>
      </w:r>
    </w:p>
    <w:p w14:paraId="69D6EC5D" w14:textId="239E9BB2" w:rsidR="00A80A3D" w:rsidRDefault="001E2F38" w:rsidP="00012B50">
      <w:r>
        <w:t xml:space="preserve">Additionally, the client would </w:t>
      </w:r>
      <w:proofErr w:type="gramStart"/>
      <w:r>
        <w:t>be in charge of</w:t>
      </w:r>
      <w:proofErr w:type="gramEnd"/>
      <w:r>
        <w:t xml:space="preserve"> selecting qualified contractors and supplying important pre-construction data, such as structural details, fire safety information, and site risks. </w:t>
      </w:r>
      <w:r w:rsidR="000A76C6">
        <w:t xml:space="preserve">Maintaining open lines of communication between the </w:t>
      </w:r>
      <w:r w:rsidR="000A76C6">
        <w:lastRenderedPageBreak/>
        <w:t xml:space="preserve">client, contractors, and residents would assist in guaranteeing the safe management </w:t>
      </w:r>
      <w:r w:rsidR="00096821">
        <w:t xml:space="preserve">of </w:t>
      </w:r>
      <w:r w:rsidR="000A76C6">
        <w:t xml:space="preserve">work throughout the project. </w:t>
      </w:r>
    </w:p>
    <w:p w14:paraId="32EF000E" w14:textId="77777777" w:rsidR="00610D9A" w:rsidRDefault="00610D9A" w:rsidP="00692E6E"/>
    <w:p w14:paraId="7F29B7C6" w14:textId="03FFE24E" w:rsidR="00A80A3D" w:rsidRDefault="00A80A3D" w:rsidP="00A80A3D">
      <w:pPr>
        <w:pStyle w:val="Heading2"/>
      </w:pPr>
      <w:bookmarkStart w:id="22" w:name="_Toc229045293"/>
      <w:r>
        <w:t>4.2</w:t>
      </w:r>
      <w:r w:rsidR="005B7D95">
        <w:t xml:space="preserve"> </w:t>
      </w:r>
      <w:r w:rsidR="00645320">
        <w:t>Principal Designer Duties</w:t>
      </w:r>
      <w:bookmarkEnd w:id="22"/>
      <w:r w:rsidR="00645320">
        <w:t xml:space="preserve"> </w:t>
      </w:r>
    </w:p>
    <w:p w14:paraId="4C67E270" w14:textId="7BDC17F8" w:rsidR="0045007A" w:rsidRDefault="00645320" w:rsidP="00012B50">
      <w:bookmarkStart w:id="23" w:name="_Hlk229005328"/>
      <w:r>
        <w:t xml:space="preserve">Under the Construction (Design and Management) Regulations 2015, the Principal Designer is responsible </w:t>
      </w:r>
      <w:bookmarkEnd w:id="23"/>
      <w:r>
        <w:t xml:space="preserve">for planning, managing, and coordinating health and safety during the design stage of </w:t>
      </w:r>
      <w:r w:rsidR="00F2331B">
        <w:t xml:space="preserve">the </w:t>
      </w:r>
      <w:r>
        <w:t xml:space="preserve">project </w:t>
      </w:r>
      <w:r w:rsidR="00025FEF">
        <w:fldChar w:fldCharType="begin"/>
      </w:r>
      <w:r w:rsidR="001E2854">
        <w:instrText xml:space="preserve"> ADDIN ZOTERO_ITEM CSL_CITATION {"citationID":"2626tFBm","properties":{"unsorted":false,"formattedCitation":"({\\i{}The Construction (Design and Management) Regulations 2015}, no date b)","plainCitation":"(The Construction (Design and Management) Regulations 2015, no date b)","dontUpdate":true,"noteIndex":0},"citationItems":[{"id":167,"uris":["http://zotero.org/users/19065252/items/DBLLKNMU"],"itemData":{"id":167,"type":"webpage","language":"eng","publisher":"King's Printer of Acts of Parliament","title":"The Construction (Design and Management) Regulations 2015","URL":"https://www.legislation.gov.uk/uksi/2015/51/contents","accessed":{"date-parts":[["2026",5,7]]}}}],"schema":"https://github.com/citation-style-language/schema/raw/master/csl-citation.json"} </w:instrText>
      </w:r>
      <w:r w:rsidR="00025FEF">
        <w:fldChar w:fldCharType="separate"/>
      </w:r>
      <w:r w:rsidR="00025FEF" w:rsidRPr="00025FEF">
        <w:rPr>
          <w:rFonts w:cs="Arial"/>
          <w:kern w:val="0"/>
        </w:rPr>
        <w:t>(</w:t>
      </w:r>
      <w:r w:rsidR="00025FEF" w:rsidRPr="00025FEF">
        <w:rPr>
          <w:rFonts w:cs="Arial"/>
          <w:i/>
          <w:iCs/>
          <w:kern w:val="0"/>
        </w:rPr>
        <w:t>Design and Managemen</w:t>
      </w:r>
      <w:r w:rsidR="00F6432A">
        <w:rPr>
          <w:rFonts w:cs="Arial"/>
          <w:i/>
          <w:iCs/>
          <w:kern w:val="0"/>
        </w:rPr>
        <w:t xml:space="preserve">t </w:t>
      </w:r>
      <w:r w:rsidR="00025FEF" w:rsidRPr="00025FEF">
        <w:rPr>
          <w:rFonts w:cs="Arial"/>
          <w:i/>
          <w:iCs/>
          <w:kern w:val="0"/>
        </w:rPr>
        <w:t>Regulations</w:t>
      </w:r>
      <w:r w:rsidR="00762647">
        <w:rPr>
          <w:rFonts w:cs="Arial"/>
          <w:i/>
          <w:iCs/>
          <w:kern w:val="0"/>
        </w:rPr>
        <w:t xml:space="preserve"> </w:t>
      </w:r>
      <w:r w:rsidR="00F6432A">
        <w:rPr>
          <w:rFonts w:cs="Arial"/>
          <w:i/>
          <w:iCs/>
          <w:kern w:val="0"/>
        </w:rPr>
        <w:t>- HSE</w:t>
      </w:r>
      <w:r w:rsidR="00025FEF" w:rsidRPr="00025FEF">
        <w:rPr>
          <w:rFonts w:cs="Arial"/>
          <w:kern w:val="0"/>
        </w:rPr>
        <w:t>,</w:t>
      </w:r>
      <w:r w:rsidR="00F6432A">
        <w:rPr>
          <w:rFonts w:cs="Arial"/>
          <w:kern w:val="0"/>
        </w:rPr>
        <w:t xml:space="preserve"> </w:t>
      </w:r>
      <w:r w:rsidR="00025FEF">
        <w:rPr>
          <w:rFonts w:cs="Arial"/>
          <w:kern w:val="0"/>
        </w:rPr>
        <w:t>2015</w:t>
      </w:r>
      <w:r w:rsidR="00025FEF" w:rsidRPr="00025FEF">
        <w:rPr>
          <w:rFonts w:cs="Arial"/>
          <w:kern w:val="0"/>
        </w:rPr>
        <w:t>)</w:t>
      </w:r>
      <w:r w:rsidR="00025FEF">
        <w:fldChar w:fldCharType="end"/>
      </w:r>
      <w:r w:rsidR="00F6432A">
        <w:t xml:space="preserve">. </w:t>
      </w:r>
      <w:r w:rsidR="00096821">
        <w:rPr>
          <w:kern w:val="0"/>
          <w14:ligatures w14:val="none"/>
        </w:rPr>
        <w:t>To refurbish this building, the principal designer would need to identify and minimise potential hazards associated with cladding installation,</w:t>
      </w:r>
      <w:r w:rsidR="0045007A">
        <w:t xml:space="preserve"> fire safety measures, and working at heights.</w:t>
      </w:r>
    </w:p>
    <w:p w14:paraId="274A4501" w14:textId="407E2196" w:rsidR="0045007A" w:rsidRDefault="0045007A" w:rsidP="00012B50">
      <w:r>
        <w:t>Prior to the start of the construction, the principal designer would hav</w:t>
      </w:r>
      <w:r w:rsidR="00C73291">
        <w:t>e</w:t>
      </w:r>
      <w:r>
        <w:t xml:space="preserve"> to make sure </w:t>
      </w:r>
      <w:r w:rsidR="00C73291">
        <w:t xml:space="preserve">that designers collaborate well and give </w:t>
      </w:r>
      <w:r w:rsidR="00E67ACA">
        <w:t xml:space="preserve">contractors pertinent safety advice. This would lessen the risks to </w:t>
      </w:r>
      <w:r w:rsidR="003D356B">
        <w:t>residents</w:t>
      </w:r>
      <w:r w:rsidR="00E67ACA">
        <w:t xml:space="preserve"> and employees during the re</w:t>
      </w:r>
      <w:r w:rsidR="005474D0">
        <w:t>furbishment</w:t>
      </w:r>
      <w:r w:rsidR="00E67ACA">
        <w:t xml:space="preserve"> effort. </w:t>
      </w:r>
    </w:p>
    <w:p w14:paraId="6D41ECF3" w14:textId="77777777" w:rsidR="00E67ACA" w:rsidRDefault="00E67ACA" w:rsidP="00645320"/>
    <w:p w14:paraId="584EBF8E" w14:textId="0226084C" w:rsidR="00E67ACA" w:rsidRDefault="00E67ACA" w:rsidP="00E67ACA">
      <w:pPr>
        <w:pStyle w:val="Heading2"/>
      </w:pPr>
      <w:bookmarkStart w:id="24" w:name="_Toc229045294"/>
      <w:r>
        <w:t>4.3</w:t>
      </w:r>
      <w:r w:rsidR="007F3331">
        <w:t xml:space="preserve"> Principal Contractor Duties</w:t>
      </w:r>
      <w:bookmarkEnd w:id="24"/>
      <w:r w:rsidR="007F3331">
        <w:t xml:space="preserve"> </w:t>
      </w:r>
    </w:p>
    <w:p w14:paraId="18DA33F7" w14:textId="24808895" w:rsidR="000D1F12" w:rsidRDefault="007F3331" w:rsidP="00012B50">
      <w:bookmarkStart w:id="25" w:name="_Hlk229005721"/>
      <w:r>
        <w:t xml:space="preserve">Under the Construction (Design and Management) Regulations 2015, </w:t>
      </w:r>
      <w:bookmarkEnd w:id="25"/>
      <w:r>
        <w:t xml:space="preserve">the Principal </w:t>
      </w:r>
      <w:r w:rsidR="0075093F">
        <w:t>Contracto</w:t>
      </w:r>
      <w:r>
        <w:t>r is responsible</w:t>
      </w:r>
      <w:r w:rsidR="001E2854">
        <w:t xml:space="preserve"> for managing health and safety during the construction phase of the project </w:t>
      </w:r>
      <w:r w:rsidR="001E2854">
        <w:fldChar w:fldCharType="begin"/>
      </w:r>
      <w:r w:rsidR="00661E2D">
        <w:instrText xml:space="preserve"> ADDIN ZOTERO_ITEM CSL_CITATION {"citationID":"wfivj8A8","properties":{"unsorted":false,"formattedCitation":"({\\i{}The Construction (Design and Management) Regulations 2015}, no date c)","plainCitation":"(The Construction (Design and Management) Regulations 2015, no date c)","dontUpdate":true,"noteIndex":0},"citationItems":[{"id":168,"uris":["http://zotero.org/users/19065252/items/NLBA3PAB"],"itemData":{"id":168,"type":"webpage","language":"eng","publisher":"King's Printer of Acts of Parliament","title":"The Construction (Design and Management) Regulations 2015","URL":"https://www.legislation.gov.uk/uksi/2015/51/contents","accessed":{"date-parts":[["2026",5,7]]}}}],"schema":"https://github.com/citation-style-language/schema/raw/master/csl-citation.json"} </w:instrText>
      </w:r>
      <w:r w:rsidR="001E2854">
        <w:fldChar w:fldCharType="separate"/>
      </w:r>
      <w:r w:rsidR="001E2854" w:rsidRPr="001E2854">
        <w:rPr>
          <w:rFonts w:cs="Arial"/>
          <w:kern w:val="0"/>
        </w:rPr>
        <w:t>(</w:t>
      </w:r>
      <w:r w:rsidR="001E2854" w:rsidRPr="001E2854">
        <w:rPr>
          <w:rFonts w:cs="Arial"/>
          <w:i/>
          <w:iCs/>
          <w:kern w:val="0"/>
        </w:rPr>
        <w:t>Design and Managemen</w:t>
      </w:r>
      <w:r w:rsidR="001E2854">
        <w:rPr>
          <w:rFonts w:cs="Arial"/>
          <w:i/>
          <w:iCs/>
          <w:kern w:val="0"/>
        </w:rPr>
        <w:t>t</w:t>
      </w:r>
      <w:r w:rsidR="001E2854" w:rsidRPr="001E2854">
        <w:rPr>
          <w:rFonts w:cs="Arial"/>
          <w:i/>
          <w:iCs/>
          <w:kern w:val="0"/>
        </w:rPr>
        <w:t xml:space="preserve"> Regulations</w:t>
      </w:r>
      <w:r w:rsidR="00FE1761">
        <w:rPr>
          <w:rFonts w:cs="Arial"/>
          <w:i/>
          <w:iCs/>
          <w:kern w:val="0"/>
        </w:rPr>
        <w:t xml:space="preserve"> </w:t>
      </w:r>
      <w:r w:rsidR="001E2854">
        <w:rPr>
          <w:rFonts w:cs="Arial"/>
          <w:i/>
          <w:iCs/>
          <w:kern w:val="0"/>
        </w:rPr>
        <w:t>- HSE</w:t>
      </w:r>
      <w:r w:rsidR="001E2854" w:rsidRPr="001E2854">
        <w:rPr>
          <w:rFonts w:cs="Arial"/>
          <w:kern w:val="0"/>
        </w:rPr>
        <w:t xml:space="preserve">, </w:t>
      </w:r>
      <w:r w:rsidR="001E2854">
        <w:rPr>
          <w:rFonts w:cs="Arial"/>
          <w:kern w:val="0"/>
        </w:rPr>
        <w:t>2015</w:t>
      </w:r>
      <w:r w:rsidR="001E2854" w:rsidRPr="001E2854">
        <w:rPr>
          <w:rFonts w:cs="Arial"/>
          <w:kern w:val="0"/>
        </w:rPr>
        <w:t>)</w:t>
      </w:r>
      <w:r w:rsidR="001E2854">
        <w:fldChar w:fldCharType="end"/>
      </w:r>
      <w:r w:rsidR="001E2854">
        <w:t xml:space="preserve">. </w:t>
      </w:r>
      <w:r w:rsidR="006E540A">
        <w:t>The princ</w:t>
      </w:r>
      <w:r w:rsidR="004F6B5D">
        <w:t xml:space="preserve">ipal contractor would be responsible for overseeing workers, organising construction operations, and </w:t>
      </w:r>
      <w:r w:rsidR="000D1F12">
        <w:t>ensuring</w:t>
      </w:r>
      <w:r w:rsidR="004F6B5D">
        <w:t xml:space="preserve"> safe work practices are a</w:t>
      </w:r>
      <w:r w:rsidR="002008B3">
        <w:t>dhered to during the refurbishment of Croft Street Block 2</w:t>
      </w:r>
      <w:r w:rsidR="000D1F12">
        <w:t>.</w:t>
      </w:r>
    </w:p>
    <w:p w14:paraId="302C9932" w14:textId="238EBD99" w:rsidR="007F3331" w:rsidRDefault="002008B3" w:rsidP="00012B50">
      <w:r>
        <w:t xml:space="preserve"> In addition</w:t>
      </w:r>
      <w:r w:rsidR="000D1F12">
        <w:t>,</w:t>
      </w:r>
      <w:r>
        <w:t xml:space="preserve"> the principal contractor would </w:t>
      </w:r>
      <w:proofErr w:type="gramStart"/>
      <w:r>
        <w:t>be in charge of</w:t>
      </w:r>
      <w:proofErr w:type="gramEnd"/>
      <w:r>
        <w:t xml:space="preserve"> conducting site inductions, keeping up welfare facili</w:t>
      </w:r>
      <w:r w:rsidR="000D1F12">
        <w:t>t</w:t>
      </w:r>
      <w:r>
        <w:t>ies</w:t>
      </w:r>
      <w:r w:rsidR="000D1F12">
        <w:t xml:space="preserve">, and making sure that risks related to scaffolding, fire dangers, and falling items are adequately managed. Maintaining safe working conditions during the project would be further aided by routine inspections and resident contact. </w:t>
      </w:r>
    </w:p>
    <w:p w14:paraId="53949E21" w14:textId="77777777" w:rsidR="007F3331" w:rsidRDefault="007F3331" w:rsidP="007F3331"/>
    <w:p w14:paraId="48A09E7D" w14:textId="7E4DE937" w:rsidR="009D2094" w:rsidRDefault="009D2094" w:rsidP="009D2094">
      <w:pPr>
        <w:pStyle w:val="Heading2"/>
      </w:pPr>
      <w:bookmarkStart w:id="26" w:name="_Toc229045295"/>
      <w:r>
        <w:t>4.4 Worker Responsibilities</w:t>
      </w:r>
      <w:bookmarkEnd w:id="26"/>
      <w:r>
        <w:t xml:space="preserve"> </w:t>
      </w:r>
    </w:p>
    <w:p w14:paraId="1CF758DD" w14:textId="298522E4" w:rsidR="009D2094" w:rsidRDefault="00661E2D" w:rsidP="00012B50">
      <w:r>
        <w:t>Under the Construction (Design and Management) Regulations 2015, workers also have responsibilities to protect their own health and safety</w:t>
      </w:r>
      <w:r w:rsidR="00096821">
        <w:t>,</w:t>
      </w:r>
      <w:r>
        <w:t xml:space="preserve"> a</w:t>
      </w:r>
      <w:r w:rsidR="00096821">
        <w:t>s well as</w:t>
      </w:r>
      <w:r>
        <w:t xml:space="preserve"> that of others </w:t>
      </w:r>
      <w:r>
        <w:lastRenderedPageBreak/>
        <w:t xml:space="preserve">affected by construction activities </w:t>
      </w:r>
      <w:r>
        <w:fldChar w:fldCharType="begin"/>
      </w:r>
      <w:r>
        <w:instrText xml:space="preserve"> ADDIN ZOTERO_ITEM CSL_CITATION {"citationID":"jytZKHeF","properties":{"unsorted":false,"formattedCitation":"({\\i{}The Construction (Design and Management) Regulations 2015}, no date d)","plainCitation":"(The Construction (Design and Management) Regulations 2015, no date d)","noteIndex":0},"citationItems":[{"id":170,"uris":["http://zotero.org/users/19065252/items/583SVAA8"],"itemData":{"id":170,"type":"webpage","language":"eng","publisher":"King's Printer of Acts of Parliament","title":"The Construction (Design and Management) Regulations 2015","URL":"https://www.legislation.gov.uk/uksi/2015/51/contents","accessed":{"date-parts":[["2026",5,7]]}}}],"schema":"https://github.com/citation-style-language/schema/raw/master/csl-citation.json"} </w:instrText>
      </w:r>
      <w:r>
        <w:fldChar w:fldCharType="separate"/>
      </w:r>
      <w:r w:rsidRPr="00661E2D">
        <w:rPr>
          <w:rFonts w:cs="Arial"/>
          <w:kern w:val="0"/>
        </w:rPr>
        <w:t>(</w:t>
      </w:r>
      <w:r w:rsidRPr="00661E2D">
        <w:rPr>
          <w:rFonts w:cs="Arial"/>
          <w:i/>
          <w:iCs/>
          <w:kern w:val="0"/>
        </w:rPr>
        <w:t>Design and Managemen</w:t>
      </w:r>
      <w:r w:rsidR="002508D1">
        <w:rPr>
          <w:rFonts w:cs="Arial"/>
          <w:i/>
          <w:iCs/>
          <w:kern w:val="0"/>
        </w:rPr>
        <w:t>t</w:t>
      </w:r>
      <w:r w:rsidRPr="00661E2D">
        <w:rPr>
          <w:rFonts w:cs="Arial"/>
          <w:i/>
          <w:iCs/>
          <w:kern w:val="0"/>
        </w:rPr>
        <w:t xml:space="preserve"> Regulations</w:t>
      </w:r>
      <w:r w:rsidR="00E67F2E">
        <w:rPr>
          <w:rFonts w:cs="Arial"/>
          <w:i/>
          <w:iCs/>
          <w:kern w:val="0"/>
        </w:rPr>
        <w:t xml:space="preserve"> </w:t>
      </w:r>
      <w:r>
        <w:rPr>
          <w:rFonts w:cs="Arial"/>
          <w:i/>
          <w:iCs/>
          <w:kern w:val="0"/>
        </w:rPr>
        <w:t>-</w:t>
      </w:r>
      <w:r w:rsidR="00E67F2E">
        <w:rPr>
          <w:rFonts w:cs="Arial"/>
          <w:i/>
          <w:iCs/>
          <w:kern w:val="0"/>
        </w:rPr>
        <w:t xml:space="preserve"> </w:t>
      </w:r>
      <w:r>
        <w:rPr>
          <w:rFonts w:cs="Arial"/>
          <w:i/>
          <w:iCs/>
          <w:kern w:val="0"/>
        </w:rPr>
        <w:t>HSE,</w:t>
      </w:r>
      <w:r w:rsidR="00E67F2E">
        <w:rPr>
          <w:rFonts w:cs="Arial"/>
          <w:kern w:val="0"/>
        </w:rPr>
        <w:t xml:space="preserve"> </w:t>
      </w:r>
      <w:r>
        <w:rPr>
          <w:rFonts w:cs="Arial"/>
          <w:kern w:val="0"/>
        </w:rPr>
        <w:t>2015</w:t>
      </w:r>
      <w:r w:rsidRPr="00661E2D">
        <w:rPr>
          <w:rFonts w:cs="Arial"/>
          <w:kern w:val="0"/>
        </w:rPr>
        <w:t>)</w:t>
      </w:r>
      <w:r>
        <w:fldChar w:fldCharType="end"/>
      </w:r>
      <w:r>
        <w:t xml:space="preserve">. </w:t>
      </w:r>
      <w:r w:rsidR="00F017CC">
        <w:t>Workers will be expected to adhere to site safety protocols, wear PPE</w:t>
      </w:r>
      <w:r w:rsidR="00F91101">
        <w:t xml:space="preserve"> appropriately, and collaborate with managers and contractors during this project. </w:t>
      </w:r>
    </w:p>
    <w:p w14:paraId="1A05F082" w14:textId="705926C0" w:rsidR="00AD1F9E" w:rsidRDefault="00AD1F9E" w:rsidP="00012B50">
      <w:r>
        <w:t>Additionally, workers would have to report dangers, participate in toolbox talks and site inductions</w:t>
      </w:r>
      <w:r w:rsidR="00C71E81">
        <w:t>, and make sure that materials and equipment are handled throughout the project</w:t>
      </w:r>
      <w:r w:rsidR="005546BC">
        <w:t xml:space="preserve">. By adhering to these protocols, </w:t>
      </w:r>
      <w:r w:rsidR="00096821">
        <w:t>the risk</w:t>
      </w:r>
      <w:r w:rsidR="005546BC">
        <w:t xml:space="preserve"> to employees and occupants of the facility would be </w:t>
      </w:r>
      <w:r w:rsidR="00096821">
        <w:t>reduc</w:t>
      </w:r>
      <w:r w:rsidR="005546BC">
        <w:t xml:space="preserve">ed. </w:t>
      </w:r>
    </w:p>
    <w:p w14:paraId="1CF104BF" w14:textId="77777777" w:rsidR="005546BC" w:rsidRDefault="005546BC" w:rsidP="009D2094"/>
    <w:p w14:paraId="0E3D243A" w14:textId="231ED077" w:rsidR="00610D9A" w:rsidRDefault="00610D9A" w:rsidP="00610D9A">
      <w:pPr>
        <w:pStyle w:val="Heading1"/>
        <w:numPr>
          <w:ilvl w:val="0"/>
          <w:numId w:val="20"/>
        </w:numPr>
      </w:pPr>
      <w:bookmarkStart w:id="27" w:name="_Toc229045296"/>
      <w:r>
        <w:t>Conclusion</w:t>
      </w:r>
      <w:bookmarkEnd w:id="27"/>
    </w:p>
    <w:p w14:paraId="036F0815" w14:textId="77777777" w:rsidR="00047CFF" w:rsidRPr="00047CFF" w:rsidRDefault="00047CFF" w:rsidP="00047CFF"/>
    <w:p w14:paraId="66777F49" w14:textId="420439AD" w:rsidR="00F015A6" w:rsidRDefault="00047CFF" w:rsidP="007F5873">
      <w:r>
        <w:t xml:space="preserve">In conclusion, </w:t>
      </w:r>
      <w:r w:rsidR="00714DDB">
        <w:t>due to the building’s height, i</w:t>
      </w:r>
      <w:r w:rsidR="00D0536B">
        <w:t>ts</w:t>
      </w:r>
      <w:r w:rsidR="00714DDB">
        <w:t xml:space="preserve"> </w:t>
      </w:r>
      <w:r w:rsidR="00D0536B">
        <w:t>current us</w:t>
      </w:r>
      <w:r w:rsidR="00714DDB">
        <w:t>e, and major r</w:t>
      </w:r>
      <w:r w:rsidR="002508D1">
        <w:t>efurbishment</w:t>
      </w:r>
      <w:r w:rsidR="00714DDB">
        <w:t xml:space="preserve">s, there are </w:t>
      </w:r>
      <w:proofErr w:type="gramStart"/>
      <w:r w:rsidR="00714DDB">
        <w:t>a number of</w:t>
      </w:r>
      <w:proofErr w:type="gramEnd"/>
      <w:r w:rsidR="00714DDB">
        <w:t xml:space="preserve"> serious health and safety issues associated with the refurbishment of Croft Street Block 2. The project is greatly impacted by the Building Safety Act 2022</w:t>
      </w:r>
      <w:r w:rsidR="007B24B1">
        <w:t xml:space="preserve"> and the Building Safety (Wales) Bill, which provide duty holders </w:t>
      </w:r>
      <w:r w:rsidR="00D0536B">
        <w:t xml:space="preserve">with </w:t>
      </w:r>
      <w:r w:rsidR="007B24B1">
        <w:t xml:space="preserve">more authority to address operational, structural, and fire hazards in residential structures </w:t>
      </w:r>
      <w:r w:rsidR="00D0536B">
        <w:t xml:space="preserve">that pose a greater risk. </w:t>
      </w:r>
    </w:p>
    <w:p w14:paraId="1E639657" w14:textId="4873806A" w:rsidR="00D0536B" w:rsidRDefault="00D0536B" w:rsidP="007F5873">
      <w:r>
        <w:t>Further</w:t>
      </w:r>
      <w:r w:rsidR="00FF6742">
        <w:t>more, laws pertaining to health and safety, such as the Health and Safety at Work Act of 1974, the Work at Height</w:t>
      </w:r>
      <w:r w:rsidR="00833FA6">
        <w:t xml:space="preserve"> Regulations 2005, the COSHH Regulations of 20</w:t>
      </w:r>
      <w:r w:rsidR="00794D5D">
        <w:t>0</w:t>
      </w:r>
      <w:r w:rsidR="00833FA6">
        <w:t xml:space="preserve">2, and the CDM Regulations of 2015, are crucial </w:t>
      </w:r>
      <w:r w:rsidR="00402E2F">
        <w:t>i</w:t>
      </w:r>
      <w:r w:rsidR="00833FA6">
        <w:t xml:space="preserve">n </w:t>
      </w:r>
      <w:r w:rsidR="00402E2F">
        <w:t>ensur</w:t>
      </w:r>
      <w:r w:rsidR="00833FA6">
        <w:t>ing the safe and responsible</w:t>
      </w:r>
      <w:r w:rsidR="00402E2F">
        <w:t xml:space="preserve"> completion of building projects. Throughout the project, UWTSD </w:t>
      </w:r>
      <w:r w:rsidR="004E289E">
        <w:t>Construction would be able to lower risks and maintain safe working conditions through efficient planning, risk assessments, training, inspections, and resident communication</w:t>
      </w:r>
      <w:r w:rsidR="00913208">
        <w:t>.</w:t>
      </w:r>
      <w:r w:rsidR="004E289E">
        <w:t xml:space="preserve"> </w:t>
      </w:r>
    </w:p>
    <w:p w14:paraId="1F17647A" w14:textId="77777777" w:rsidR="00D0536B" w:rsidRDefault="00D0536B" w:rsidP="00610D9A"/>
    <w:p w14:paraId="5AB1C1D4" w14:textId="77777777" w:rsidR="00D0536B" w:rsidRDefault="00D0536B" w:rsidP="00610D9A"/>
    <w:p w14:paraId="6C63319A" w14:textId="77777777" w:rsidR="00F015A6" w:rsidRDefault="00F015A6" w:rsidP="004D53BB"/>
    <w:p w14:paraId="0C66D7E0" w14:textId="77777777" w:rsidR="00096821" w:rsidRDefault="00096821" w:rsidP="004D53BB"/>
    <w:p w14:paraId="6CB6128B" w14:textId="77777777" w:rsidR="00096821" w:rsidRDefault="00096821" w:rsidP="004D53BB"/>
    <w:p w14:paraId="5927D716" w14:textId="77777777" w:rsidR="00096821" w:rsidRDefault="00096821" w:rsidP="004D53BB"/>
    <w:p w14:paraId="11CCA083" w14:textId="62D3E654" w:rsidR="007E5B9D" w:rsidRDefault="007E5B9D" w:rsidP="002A2B02">
      <w:pPr>
        <w:pStyle w:val="Heading1"/>
      </w:pPr>
      <w:bookmarkStart w:id="28" w:name="_Toc229045297"/>
      <w:r>
        <w:lastRenderedPageBreak/>
        <w:t>Bibliography</w:t>
      </w:r>
      <w:bookmarkEnd w:id="28"/>
    </w:p>
    <w:p w14:paraId="2D55A8F0" w14:textId="77777777" w:rsidR="007E5B9D" w:rsidRDefault="007E5B9D" w:rsidP="007E5B9D"/>
    <w:p w14:paraId="69CBF86D" w14:textId="2C7A6D69" w:rsidR="00BD1BCE" w:rsidRPr="00071EB3" w:rsidRDefault="00BD1BCE" w:rsidP="00071EB3">
      <w:pPr>
        <w:rPr>
          <w:rFonts w:cs="Arial"/>
        </w:rPr>
      </w:pPr>
      <w:r w:rsidRPr="00071EB3">
        <w:rPr>
          <w:rFonts w:cs="Arial"/>
        </w:rPr>
        <w:t>City and County of Swansea (2026) *Swansea tower blocks*. Available at: https://www.swansea.gov.uk/swanseatowerblocks (Accessed: 5 May 2026).</w:t>
      </w:r>
    </w:p>
    <w:p w14:paraId="7A37169D" w14:textId="635A4210" w:rsidR="00BD1BCE" w:rsidRPr="00071EB3" w:rsidRDefault="00BD1BCE" w:rsidP="00071EB3">
      <w:pPr>
        <w:rPr>
          <w:rFonts w:cs="Arial"/>
        </w:rPr>
      </w:pPr>
      <w:r w:rsidRPr="00071EB3">
        <w:rPr>
          <w:rFonts w:cs="Arial"/>
        </w:rPr>
        <w:t>Health and Safety Executive (1974) *Health and Safety at Work etc. Act 1974*. Available at: https://www.legislation.gov.uk/ukpga/1974/37/contents (Accessed: 6 May 2026).</w:t>
      </w:r>
    </w:p>
    <w:p w14:paraId="6C67D7FA" w14:textId="2CF8811A" w:rsidR="00BD1BCE" w:rsidRPr="00071EB3" w:rsidRDefault="00BD1BCE" w:rsidP="00071EB3">
      <w:pPr>
        <w:rPr>
          <w:rFonts w:cs="Arial"/>
        </w:rPr>
      </w:pPr>
      <w:r w:rsidRPr="00071EB3">
        <w:rPr>
          <w:rFonts w:cs="Arial"/>
        </w:rPr>
        <w:t>Health and Safety Executive (1998) *Lifting Operations and Lifting Equipment Regulations 1998*. Available at: https://www.legislation.gov.uk/uksi/1998/2307/contents/made (Accessed: 6 May 2026).</w:t>
      </w:r>
    </w:p>
    <w:p w14:paraId="26928CEB" w14:textId="00E8FF9D" w:rsidR="00BD1BCE" w:rsidRPr="00071EB3" w:rsidRDefault="00BD1BCE" w:rsidP="00071EB3">
      <w:pPr>
        <w:rPr>
          <w:rFonts w:cs="Arial"/>
        </w:rPr>
      </w:pPr>
      <w:r w:rsidRPr="00071EB3">
        <w:rPr>
          <w:rFonts w:cs="Arial"/>
        </w:rPr>
        <w:t>Health and Safety Executive (1998) *Provision and Use of Work Equipment Regulations 1998*. Available at: https://www.legislation.gov.uk/uksi/1998/2306/contents/made (Accessed: 6 May 2026).</w:t>
      </w:r>
    </w:p>
    <w:p w14:paraId="0B1B7233" w14:textId="0FC5F2FE" w:rsidR="00BD1BCE" w:rsidRPr="00071EB3" w:rsidRDefault="00BD1BCE" w:rsidP="00071EB3">
      <w:pPr>
        <w:rPr>
          <w:rFonts w:cs="Arial"/>
        </w:rPr>
      </w:pPr>
      <w:r w:rsidRPr="00071EB3">
        <w:rPr>
          <w:rFonts w:cs="Arial"/>
        </w:rPr>
        <w:t>Health and Safety Executive (1999) *Management of Health and Safety at Work Regulations 1999*. Available at: https://www.legislation.gov.uk/uksi/1999/3242/contents/made (Accessed: 6 May 2026)</w:t>
      </w:r>
    </w:p>
    <w:p w14:paraId="015F84B8" w14:textId="18F30013" w:rsidR="00BD1BCE" w:rsidRPr="00071EB3" w:rsidRDefault="00BD1BCE" w:rsidP="00071EB3">
      <w:pPr>
        <w:rPr>
          <w:rFonts w:cs="Arial"/>
        </w:rPr>
      </w:pPr>
      <w:r w:rsidRPr="00071EB3">
        <w:rPr>
          <w:rFonts w:cs="Arial"/>
        </w:rPr>
        <w:t>Health and Safety Executive (2002) *Control of Substances Hazardous to Health Regulations 2002*. Available at: https://www.legislation.gov.uk/uksi/2002/2677/contents/made (Accessed: 7 May 2026).</w:t>
      </w:r>
    </w:p>
    <w:p w14:paraId="07211282" w14:textId="4395D802" w:rsidR="00BD1BCE" w:rsidRPr="00071EB3" w:rsidRDefault="00BD1BCE" w:rsidP="00071EB3">
      <w:pPr>
        <w:rPr>
          <w:rFonts w:cs="Arial"/>
        </w:rPr>
      </w:pPr>
      <w:r w:rsidRPr="00071EB3">
        <w:rPr>
          <w:rFonts w:cs="Arial"/>
        </w:rPr>
        <w:t>Health and Safety Executive (2005) *Work at Height Regulations 2005*. Available at: https://www.legislation.gov.uk/uksi/2005/735/contents/made (Accessed: 6 May 2026).</w:t>
      </w:r>
    </w:p>
    <w:p w14:paraId="30AB0382" w14:textId="2E0C53C4" w:rsidR="00BD1BCE" w:rsidRPr="00071EB3" w:rsidRDefault="00BD1BCE" w:rsidP="00071EB3">
      <w:pPr>
        <w:rPr>
          <w:rFonts w:cs="Arial"/>
        </w:rPr>
      </w:pPr>
      <w:r w:rsidRPr="00071EB3">
        <w:rPr>
          <w:rFonts w:cs="Arial"/>
        </w:rPr>
        <w:t>Health and Safety Executive (2015) *Construction (Design and Management) Regulations 2015*. Available at: https://www.legislation.gov.uk/uksi/2015/51/contents/made (Accessed: 7 May 2026).</w:t>
      </w:r>
    </w:p>
    <w:p w14:paraId="75A0E896" w14:textId="23EC8B99" w:rsidR="00BD1BCE" w:rsidRPr="00071EB3" w:rsidRDefault="00BD1BCE" w:rsidP="00071EB3">
      <w:pPr>
        <w:rPr>
          <w:rFonts w:cs="Arial"/>
        </w:rPr>
      </w:pPr>
      <w:r w:rsidRPr="00071EB3">
        <w:rPr>
          <w:rFonts w:cs="Arial"/>
        </w:rPr>
        <w:t>Health and Safety Executive (2023) *Building safety*. Available at: https://www.hse.gov.uk/building-safety/ (Accessed: 6 May 2026).</w:t>
      </w:r>
    </w:p>
    <w:p w14:paraId="7B1DE8E3" w14:textId="46F1FCFA" w:rsidR="00BD1BCE" w:rsidRPr="00071EB3" w:rsidRDefault="00BD1BCE" w:rsidP="00071EB3">
      <w:pPr>
        <w:rPr>
          <w:rFonts w:cs="Arial"/>
        </w:rPr>
      </w:pPr>
      <w:r w:rsidRPr="00071EB3">
        <w:rPr>
          <w:rFonts w:cs="Arial"/>
        </w:rPr>
        <w:lastRenderedPageBreak/>
        <w:t>Health and Safety Executive (2023) *Managing health and safety in construction*. Available at: https://www.hse.gov.uk/construction/ (Accessed: 7 May 2026).</w:t>
      </w:r>
    </w:p>
    <w:p w14:paraId="4E311B4C" w14:textId="65129774" w:rsidR="00BD1BCE" w:rsidRPr="00071EB3" w:rsidRDefault="00BD1BCE" w:rsidP="00071EB3">
      <w:pPr>
        <w:rPr>
          <w:rFonts w:cs="Arial"/>
        </w:rPr>
      </w:pPr>
      <w:r w:rsidRPr="00071EB3">
        <w:rPr>
          <w:rFonts w:cs="Arial"/>
        </w:rPr>
        <w:t>Health and Safety Executive (2024) *Fire and explosion*. Available at: https://www.hse.gov.uk/fireandexplosion/index.htm (Accessed: 7 May 2026).</w:t>
      </w:r>
    </w:p>
    <w:p w14:paraId="5A121FEF" w14:textId="043FDECC" w:rsidR="00BD1BCE" w:rsidRPr="00071EB3" w:rsidRDefault="00BD1BCE" w:rsidP="00071EB3">
      <w:pPr>
        <w:rPr>
          <w:rFonts w:cs="Arial"/>
        </w:rPr>
      </w:pPr>
      <w:r w:rsidRPr="00071EB3">
        <w:rPr>
          <w:rFonts w:cs="Arial"/>
        </w:rPr>
        <w:t>Health and Safety Executive (2025) *COSHH*. Available at: https://www.hse.gov.uk/coshh/ (Accessed: 7 May 2026).</w:t>
      </w:r>
    </w:p>
    <w:p w14:paraId="7215E2EE" w14:textId="59CE284B" w:rsidR="00BD1BCE" w:rsidRPr="00071EB3" w:rsidRDefault="00BD1BCE" w:rsidP="00071EB3">
      <w:pPr>
        <w:rPr>
          <w:rFonts w:cs="Arial"/>
        </w:rPr>
      </w:pPr>
      <w:r w:rsidRPr="00071EB3">
        <w:rPr>
          <w:rFonts w:cs="Arial"/>
        </w:rPr>
        <w:t>Health and Safety Executive (2025) *Work at height*. Available at: https://www.hse.gov.uk/work-at-height/ (Accessed: 7 May 2026).</w:t>
      </w:r>
    </w:p>
    <w:p w14:paraId="0F0CD471" w14:textId="0FB978FE" w:rsidR="00BD1BCE" w:rsidRPr="00071EB3" w:rsidRDefault="00BD1BCE" w:rsidP="00071EB3">
      <w:pPr>
        <w:rPr>
          <w:rFonts w:cs="Arial"/>
        </w:rPr>
      </w:pPr>
      <w:r w:rsidRPr="00071EB3">
        <w:rPr>
          <w:rFonts w:cs="Arial"/>
        </w:rPr>
        <w:t>Health and Safety Executive (2025) *Work equipment and machinery*. Available at: https://www.hse.gov.uk/work-equipment-machinery/ (Accessed: 7 May 2026).</w:t>
      </w:r>
    </w:p>
    <w:p w14:paraId="4FB58428" w14:textId="09408387" w:rsidR="00BD1BCE" w:rsidRPr="00071EB3" w:rsidRDefault="00BD1BCE" w:rsidP="00071EB3">
      <w:pPr>
        <w:rPr>
          <w:rFonts w:cs="Arial"/>
        </w:rPr>
      </w:pPr>
      <w:r w:rsidRPr="00071EB3">
        <w:rPr>
          <w:rFonts w:cs="Arial"/>
        </w:rPr>
        <w:t>HM Government (2005) *Regulatory Reform (Fire Safety) Order 2005*. Available at: https://www.legislation.gov.uk/uksi/2005/1541/contents/made (Accessed: 6 May 2026).</w:t>
      </w:r>
    </w:p>
    <w:p w14:paraId="5004F54E" w14:textId="68E2771B" w:rsidR="00BD1BCE" w:rsidRPr="00071EB3" w:rsidRDefault="00BD1BCE" w:rsidP="00071EB3">
      <w:pPr>
        <w:rPr>
          <w:rFonts w:cs="Arial"/>
        </w:rPr>
      </w:pPr>
      <w:r w:rsidRPr="00071EB3">
        <w:rPr>
          <w:rFonts w:cs="Arial"/>
        </w:rPr>
        <w:t>HM Government (2022) *Building Safety Act 2022*. Available at: https://www.legislation.gov.uk/ukpga/2022/30/contents/enacted (Accessed: 6 May 2026).</w:t>
      </w:r>
    </w:p>
    <w:p w14:paraId="608C8B7B" w14:textId="4400C1C9" w:rsidR="00BD1BCE" w:rsidRPr="00071EB3" w:rsidRDefault="00BD1BCE" w:rsidP="00071EB3">
      <w:pPr>
        <w:rPr>
          <w:rFonts w:cs="Arial"/>
        </w:rPr>
      </w:pPr>
      <w:r w:rsidRPr="00071EB3">
        <w:rPr>
          <w:rFonts w:cs="Arial"/>
        </w:rPr>
        <w:t>WalesOnline (2024) *Dated blocks of flats near Swansea’s city centre to get major makeover*. Available at: https://www.walesonline.co.uk/news/wales-news/dated-blocks-flats-near-swanseas-29840653 (Accessed: 5 May 2026).</w:t>
      </w:r>
    </w:p>
    <w:p w14:paraId="480CA022" w14:textId="44B4C472" w:rsidR="00D27DD0" w:rsidRPr="00071EB3" w:rsidRDefault="00BD1BCE" w:rsidP="00071EB3">
      <w:pPr>
        <w:rPr>
          <w:rFonts w:cs="Arial"/>
        </w:rPr>
      </w:pPr>
      <w:r w:rsidRPr="00071EB3">
        <w:rPr>
          <w:rFonts w:cs="Arial"/>
        </w:rPr>
        <w:t>Welsh Government (2025) *Building Safety (Wales) Bill*. Available at: https://www.gov.wales/building-safety-wales-bill (Accessed: 6 May 2026).</w:t>
      </w:r>
    </w:p>
    <w:p w14:paraId="605D7EA6" w14:textId="77777777" w:rsidR="00D27DD0" w:rsidRPr="00071EB3" w:rsidRDefault="00D27DD0" w:rsidP="00071EB3">
      <w:pPr>
        <w:rPr>
          <w:rFonts w:cs="Arial"/>
        </w:rPr>
      </w:pPr>
    </w:p>
    <w:p w14:paraId="49198B2B" w14:textId="0ED4C61A" w:rsidR="00CB289A" w:rsidRPr="00071EB3" w:rsidRDefault="00CB289A" w:rsidP="00071EB3">
      <w:pPr>
        <w:rPr>
          <w:rFonts w:cs="Arial"/>
          <w:kern w:val="0"/>
        </w:rPr>
      </w:pPr>
    </w:p>
    <w:sectPr w:rsidR="00CB289A" w:rsidRPr="00071EB3" w:rsidSect="00B94EEE">
      <w:footerReference w:type="even"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2FAF" w14:textId="77777777" w:rsidR="009E1E3B" w:rsidRDefault="009E1E3B" w:rsidP="0027493B">
      <w:pPr>
        <w:spacing w:after="0" w:line="240" w:lineRule="auto"/>
      </w:pPr>
      <w:r>
        <w:separator/>
      </w:r>
    </w:p>
  </w:endnote>
  <w:endnote w:type="continuationSeparator" w:id="0">
    <w:p w14:paraId="07DCF005" w14:textId="77777777" w:rsidR="009E1E3B" w:rsidRDefault="009E1E3B" w:rsidP="00274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default"/>
  </w:font>
  <w:font w:name="Yu Mincho">
    <w:altName w:val="游明朝"/>
    <w:panose1 w:val="02020400000000000000"/>
    <w:charset w:val="80"/>
    <w:family w:val="roman"/>
    <w:pitch w:val="variable"/>
    <w:sig w:usb0="800002E7" w:usb1="2AC7FCFF" w:usb2="00000012" w:usb3="00000000" w:csb0="0002009F" w:csb1="00000000"/>
  </w:font>
  <w:font w:name="Helvetica">
    <w:panose1 w:val="00000000000000000000"/>
    <w:charset w:val="00"/>
    <w:family w:val="auto"/>
    <w:pitch w:val="variable"/>
    <w:sig w:usb0="E00002FF" w:usb1="5000785B" w:usb2="00000000" w:usb3="00000000" w:csb0="0000019F" w:csb1="00000000"/>
  </w:font>
  <w:font w:name="Aharoni">
    <w:panose1 w:val="02010803020104030203"/>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1401461"/>
      <w:docPartObj>
        <w:docPartGallery w:val="Page Numbers (Bottom of Page)"/>
        <w:docPartUnique/>
      </w:docPartObj>
    </w:sdtPr>
    <w:sdtContent>
      <w:p w14:paraId="4CFECF4A" w14:textId="03500E0A" w:rsidR="00B94EEE" w:rsidRDefault="00B94EEE" w:rsidP="004E34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9C15F6A" w14:textId="77777777" w:rsidR="00B94EEE" w:rsidRDefault="00B94EEE" w:rsidP="00B94E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58057789"/>
      <w:docPartObj>
        <w:docPartGallery w:val="Page Numbers (Bottom of Page)"/>
        <w:docPartUnique/>
      </w:docPartObj>
    </w:sdtPr>
    <w:sdtContent>
      <w:p w14:paraId="5734EA0D" w14:textId="365CC599" w:rsidR="00B94EEE" w:rsidRDefault="00B94EEE" w:rsidP="004E34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A290930" w14:textId="56691AC8" w:rsidR="0027493B" w:rsidRDefault="0027493B" w:rsidP="00B94EEE">
    <w:pPr>
      <w:pStyle w:val="Footer"/>
      <w:pBdr>
        <w:top w:val="single" w:sz="4" w:space="1" w:color="D9D9D9" w:themeColor="background1" w:themeShade="D9"/>
      </w:pBdr>
      <w:ind w:right="360"/>
      <w:rPr>
        <w:b/>
        <w:bCs/>
      </w:rPr>
    </w:pPr>
  </w:p>
  <w:p w14:paraId="13527FB6" w14:textId="77777777" w:rsidR="0027493B" w:rsidRDefault="00274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F5CAB" w14:textId="77777777" w:rsidR="009E1E3B" w:rsidRDefault="009E1E3B" w:rsidP="0027493B">
      <w:pPr>
        <w:spacing w:after="0" w:line="240" w:lineRule="auto"/>
      </w:pPr>
      <w:r>
        <w:separator/>
      </w:r>
    </w:p>
  </w:footnote>
  <w:footnote w:type="continuationSeparator" w:id="0">
    <w:p w14:paraId="59FF4E02" w14:textId="77777777" w:rsidR="009E1E3B" w:rsidRDefault="009E1E3B" w:rsidP="00274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AF"/>
    <w:multiLevelType w:val="hybridMultilevel"/>
    <w:tmpl w:val="81669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D61CA"/>
    <w:multiLevelType w:val="multilevel"/>
    <w:tmpl w:val="709A1D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B7415F"/>
    <w:multiLevelType w:val="multilevel"/>
    <w:tmpl w:val="3C947F3C"/>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1E30D1"/>
    <w:multiLevelType w:val="hybridMultilevel"/>
    <w:tmpl w:val="9656D366"/>
    <w:lvl w:ilvl="0" w:tplc="5A7CB4F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1C73A0C"/>
    <w:multiLevelType w:val="hybridMultilevel"/>
    <w:tmpl w:val="C6A8A08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2E2B5F"/>
    <w:multiLevelType w:val="hybridMultilevel"/>
    <w:tmpl w:val="95705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222EFB"/>
    <w:multiLevelType w:val="hybridMultilevel"/>
    <w:tmpl w:val="FD3A2A0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BB6797"/>
    <w:multiLevelType w:val="multilevel"/>
    <w:tmpl w:val="2264999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536A9A"/>
    <w:multiLevelType w:val="hybridMultilevel"/>
    <w:tmpl w:val="61A8D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13520F"/>
    <w:multiLevelType w:val="hybridMultilevel"/>
    <w:tmpl w:val="BF68B41A"/>
    <w:lvl w:ilvl="0" w:tplc="E8245476">
      <w:start w:val="1"/>
      <w:numFmt w:val="decimal"/>
      <w:lvlText w:val="%1."/>
      <w:lvlJc w:val="left"/>
      <w:pPr>
        <w:ind w:left="720" w:hanging="360"/>
      </w:pPr>
      <w:rPr>
        <w:rFonts w:asciiTheme="majorHAnsi" w:hAnsi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E00245"/>
    <w:multiLevelType w:val="hybridMultilevel"/>
    <w:tmpl w:val="706C7B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5918E6"/>
    <w:multiLevelType w:val="multilevel"/>
    <w:tmpl w:val="2CC4A82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93B37EC"/>
    <w:multiLevelType w:val="hybridMultilevel"/>
    <w:tmpl w:val="3AE27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7C3CFB"/>
    <w:multiLevelType w:val="hybridMultilevel"/>
    <w:tmpl w:val="8BA81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C102BD"/>
    <w:multiLevelType w:val="multilevel"/>
    <w:tmpl w:val="89B676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E260017"/>
    <w:multiLevelType w:val="hybridMultilevel"/>
    <w:tmpl w:val="DDFEFA98"/>
    <w:lvl w:ilvl="0" w:tplc="4DCC14A8">
      <w:start w:val="1"/>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0B365C"/>
    <w:multiLevelType w:val="hybridMultilevel"/>
    <w:tmpl w:val="64C438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B454BCE"/>
    <w:multiLevelType w:val="hybridMultilevel"/>
    <w:tmpl w:val="46E889E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B11B53"/>
    <w:multiLevelType w:val="hybridMultilevel"/>
    <w:tmpl w:val="D082B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773252">
    <w:abstractNumId w:val="15"/>
  </w:num>
  <w:num w:numId="2" w16cid:durableId="1358387717">
    <w:abstractNumId w:val="0"/>
  </w:num>
  <w:num w:numId="3" w16cid:durableId="1851790876">
    <w:abstractNumId w:val="18"/>
  </w:num>
  <w:num w:numId="4" w16cid:durableId="407923543">
    <w:abstractNumId w:val="8"/>
  </w:num>
  <w:num w:numId="5" w16cid:durableId="328606151">
    <w:abstractNumId w:val="7"/>
  </w:num>
  <w:num w:numId="6" w16cid:durableId="10883699">
    <w:abstractNumId w:val="1"/>
  </w:num>
  <w:num w:numId="7" w16cid:durableId="1309214104">
    <w:abstractNumId w:val="2"/>
  </w:num>
  <w:num w:numId="8" w16cid:durableId="1713533610">
    <w:abstractNumId w:val="17"/>
  </w:num>
  <w:num w:numId="9" w16cid:durableId="1737049183">
    <w:abstractNumId w:val="10"/>
  </w:num>
  <w:num w:numId="10" w16cid:durableId="332294501">
    <w:abstractNumId w:val="12"/>
  </w:num>
  <w:num w:numId="11" w16cid:durableId="1002706116">
    <w:abstractNumId w:val="5"/>
  </w:num>
  <w:num w:numId="12" w16cid:durableId="2107800541">
    <w:abstractNumId w:val="16"/>
  </w:num>
  <w:num w:numId="13" w16cid:durableId="214045336">
    <w:abstractNumId w:val="9"/>
  </w:num>
  <w:num w:numId="14" w16cid:durableId="930940723">
    <w:abstractNumId w:val="11"/>
  </w:num>
  <w:num w:numId="15" w16cid:durableId="1604075844">
    <w:abstractNumId w:val="14"/>
  </w:num>
  <w:num w:numId="16" w16cid:durableId="1090656855">
    <w:abstractNumId w:val="3"/>
  </w:num>
  <w:num w:numId="17" w16cid:durableId="1266113596">
    <w:abstractNumId w:val="11"/>
    <w:lvlOverride w:ilvl="0">
      <w:startOverride w:val="1"/>
    </w:lvlOverride>
  </w:num>
  <w:num w:numId="18" w16cid:durableId="1597900164">
    <w:abstractNumId w:val="13"/>
  </w:num>
  <w:num w:numId="19" w16cid:durableId="1098525273">
    <w:abstractNumId w:val="4"/>
  </w:num>
  <w:num w:numId="20" w16cid:durableId="16759105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2ED"/>
    <w:rsid w:val="000011D8"/>
    <w:rsid w:val="00002516"/>
    <w:rsid w:val="000032C9"/>
    <w:rsid w:val="0000505D"/>
    <w:rsid w:val="000112CC"/>
    <w:rsid w:val="0001279A"/>
    <w:rsid w:val="00012B50"/>
    <w:rsid w:val="000134D6"/>
    <w:rsid w:val="000202F1"/>
    <w:rsid w:val="00021BB0"/>
    <w:rsid w:val="00024079"/>
    <w:rsid w:val="0002471B"/>
    <w:rsid w:val="0002479A"/>
    <w:rsid w:val="00025FEF"/>
    <w:rsid w:val="000260DA"/>
    <w:rsid w:val="000377A3"/>
    <w:rsid w:val="00046705"/>
    <w:rsid w:val="00047720"/>
    <w:rsid w:val="00047CFF"/>
    <w:rsid w:val="000534FB"/>
    <w:rsid w:val="00056A4C"/>
    <w:rsid w:val="00063091"/>
    <w:rsid w:val="00071EB3"/>
    <w:rsid w:val="000736AF"/>
    <w:rsid w:val="00075F63"/>
    <w:rsid w:val="00076A53"/>
    <w:rsid w:val="00081ADE"/>
    <w:rsid w:val="00083599"/>
    <w:rsid w:val="00084D7A"/>
    <w:rsid w:val="00086C56"/>
    <w:rsid w:val="00090AB3"/>
    <w:rsid w:val="00093FBB"/>
    <w:rsid w:val="00096821"/>
    <w:rsid w:val="000A393D"/>
    <w:rsid w:val="000A76C6"/>
    <w:rsid w:val="000B0C3F"/>
    <w:rsid w:val="000B0CA9"/>
    <w:rsid w:val="000B77D3"/>
    <w:rsid w:val="000C151F"/>
    <w:rsid w:val="000C2702"/>
    <w:rsid w:val="000C7FE9"/>
    <w:rsid w:val="000D1F12"/>
    <w:rsid w:val="000D32B0"/>
    <w:rsid w:val="000D420D"/>
    <w:rsid w:val="000D4634"/>
    <w:rsid w:val="000D68BD"/>
    <w:rsid w:val="000D78E4"/>
    <w:rsid w:val="000E4F76"/>
    <w:rsid w:val="000E50ED"/>
    <w:rsid w:val="000E5793"/>
    <w:rsid w:val="000E5DC6"/>
    <w:rsid w:val="000E785B"/>
    <w:rsid w:val="000F346B"/>
    <w:rsid w:val="000F5027"/>
    <w:rsid w:val="0010017E"/>
    <w:rsid w:val="001025E4"/>
    <w:rsid w:val="00102F56"/>
    <w:rsid w:val="001033DC"/>
    <w:rsid w:val="001047F7"/>
    <w:rsid w:val="00111322"/>
    <w:rsid w:val="001146EF"/>
    <w:rsid w:val="00114A86"/>
    <w:rsid w:val="0011792D"/>
    <w:rsid w:val="00121ACF"/>
    <w:rsid w:val="00123536"/>
    <w:rsid w:val="0012649B"/>
    <w:rsid w:val="0013237A"/>
    <w:rsid w:val="00133344"/>
    <w:rsid w:val="001422E9"/>
    <w:rsid w:val="001447DC"/>
    <w:rsid w:val="00144E73"/>
    <w:rsid w:val="00145154"/>
    <w:rsid w:val="001469F9"/>
    <w:rsid w:val="0015436F"/>
    <w:rsid w:val="0016050F"/>
    <w:rsid w:val="00160A6A"/>
    <w:rsid w:val="00164EFD"/>
    <w:rsid w:val="001662E4"/>
    <w:rsid w:val="00174E95"/>
    <w:rsid w:val="00175866"/>
    <w:rsid w:val="00177D60"/>
    <w:rsid w:val="001825DA"/>
    <w:rsid w:val="00192937"/>
    <w:rsid w:val="00193316"/>
    <w:rsid w:val="001A115F"/>
    <w:rsid w:val="001A42B8"/>
    <w:rsid w:val="001A736F"/>
    <w:rsid w:val="001B0337"/>
    <w:rsid w:val="001B1ECE"/>
    <w:rsid w:val="001B348D"/>
    <w:rsid w:val="001C5560"/>
    <w:rsid w:val="001C6C8B"/>
    <w:rsid w:val="001C7B5A"/>
    <w:rsid w:val="001D38B8"/>
    <w:rsid w:val="001E2854"/>
    <w:rsid w:val="001E2F38"/>
    <w:rsid w:val="001E5A3C"/>
    <w:rsid w:val="001E778C"/>
    <w:rsid w:val="001F33F6"/>
    <w:rsid w:val="001F5117"/>
    <w:rsid w:val="001F739A"/>
    <w:rsid w:val="001F73E4"/>
    <w:rsid w:val="00200825"/>
    <w:rsid w:val="002008B3"/>
    <w:rsid w:val="002016E3"/>
    <w:rsid w:val="002042D1"/>
    <w:rsid w:val="00204F8D"/>
    <w:rsid w:val="00207B0E"/>
    <w:rsid w:val="00212A20"/>
    <w:rsid w:val="00215237"/>
    <w:rsid w:val="00216063"/>
    <w:rsid w:val="00221550"/>
    <w:rsid w:val="00224302"/>
    <w:rsid w:val="00224BFA"/>
    <w:rsid w:val="00230D10"/>
    <w:rsid w:val="00237B34"/>
    <w:rsid w:val="00240A70"/>
    <w:rsid w:val="0024109A"/>
    <w:rsid w:val="002428D1"/>
    <w:rsid w:val="002508D1"/>
    <w:rsid w:val="0025181B"/>
    <w:rsid w:val="00255714"/>
    <w:rsid w:val="002573E7"/>
    <w:rsid w:val="00257CAC"/>
    <w:rsid w:val="00260F22"/>
    <w:rsid w:val="0026281E"/>
    <w:rsid w:val="00262B6F"/>
    <w:rsid w:val="00267C5E"/>
    <w:rsid w:val="00271F95"/>
    <w:rsid w:val="0027221C"/>
    <w:rsid w:val="00273851"/>
    <w:rsid w:val="00274346"/>
    <w:rsid w:val="00274460"/>
    <w:rsid w:val="0027493B"/>
    <w:rsid w:val="0027733A"/>
    <w:rsid w:val="002811B8"/>
    <w:rsid w:val="00282EF0"/>
    <w:rsid w:val="00286E6A"/>
    <w:rsid w:val="00291085"/>
    <w:rsid w:val="00291EBB"/>
    <w:rsid w:val="002A0A58"/>
    <w:rsid w:val="002A268C"/>
    <w:rsid w:val="002A2B02"/>
    <w:rsid w:val="002A3148"/>
    <w:rsid w:val="002A3335"/>
    <w:rsid w:val="002B4062"/>
    <w:rsid w:val="002C0291"/>
    <w:rsid w:val="002C64FF"/>
    <w:rsid w:val="002C6C47"/>
    <w:rsid w:val="002D32A6"/>
    <w:rsid w:val="002D6724"/>
    <w:rsid w:val="002E2FF0"/>
    <w:rsid w:val="002E38AF"/>
    <w:rsid w:val="002E6ADF"/>
    <w:rsid w:val="002F10B1"/>
    <w:rsid w:val="002F560E"/>
    <w:rsid w:val="002F7B9A"/>
    <w:rsid w:val="00302D41"/>
    <w:rsid w:val="00303E24"/>
    <w:rsid w:val="00311DD9"/>
    <w:rsid w:val="00312783"/>
    <w:rsid w:val="00313A59"/>
    <w:rsid w:val="00320F5D"/>
    <w:rsid w:val="003228E4"/>
    <w:rsid w:val="00322C8D"/>
    <w:rsid w:val="0032489F"/>
    <w:rsid w:val="0032703D"/>
    <w:rsid w:val="00332546"/>
    <w:rsid w:val="00332F65"/>
    <w:rsid w:val="003333F5"/>
    <w:rsid w:val="00334EEB"/>
    <w:rsid w:val="003377FB"/>
    <w:rsid w:val="00340AFF"/>
    <w:rsid w:val="00341EDA"/>
    <w:rsid w:val="00343231"/>
    <w:rsid w:val="0034558E"/>
    <w:rsid w:val="00346307"/>
    <w:rsid w:val="003467E5"/>
    <w:rsid w:val="003471E3"/>
    <w:rsid w:val="00357586"/>
    <w:rsid w:val="00357CAD"/>
    <w:rsid w:val="003603A0"/>
    <w:rsid w:val="00361BA3"/>
    <w:rsid w:val="003629CB"/>
    <w:rsid w:val="00363A43"/>
    <w:rsid w:val="00364B7E"/>
    <w:rsid w:val="0036646C"/>
    <w:rsid w:val="0037313A"/>
    <w:rsid w:val="00377305"/>
    <w:rsid w:val="00377B0D"/>
    <w:rsid w:val="00380420"/>
    <w:rsid w:val="0038113D"/>
    <w:rsid w:val="0039740C"/>
    <w:rsid w:val="00397A9D"/>
    <w:rsid w:val="003A06DA"/>
    <w:rsid w:val="003A52A7"/>
    <w:rsid w:val="003B74C2"/>
    <w:rsid w:val="003C02CA"/>
    <w:rsid w:val="003C3E3C"/>
    <w:rsid w:val="003C516D"/>
    <w:rsid w:val="003C529E"/>
    <w:rsid w:val="003C531A"/>
    <w:rsid w:val="003C6FE6"/>
    <w:rsid w:val="003C70B4"/>
    <w:rsid w:val="003C70DE"/>
    <w:rsid w:val="003C7F7D"/>
    <w:rsid w:val="003D356B"/>
    <w:rsid w:val="003D4766"/>
    <w:rsid w:val="003D4BAD"/>
    <w:rsid w:val="003E150A"/>
    <w:rsid w:val="003E1A22"/>
    <w:rsid w:val="003E32ED"/>
    <w:rsid w:val="003E6D6D"/>
    <w:rsid w:val="003E6E14"/>
    <w:rsid w:val="003F0C69"/>
    <w:rsid w:val="003F5D3E"/>
    <w:rsid w:val="003F6305"/>
    <w:rsid w:val="003F6D6F"/>
    <w:rsid w:val="003F7A85"/>
    <w:rsid w:val="00402E2F"/>
    <w:rsid w:val="00406293"/>
    <w:rsid w:val="00410678"/>
    <w:rsid w:val="00410C54"/>
    <w:rsid w:val="00411F41"/>
    <w:rsid w:val="00415E98"/>
    <w:rsid w:val="0042346C"/>
    <w:rsid w:val="00426C63"/>
    <w:rsid w:val="00427C38"/>
    <w:rsid w:val="00440CCD"/>
    <w:rsid w:val="00442D4A"/>
    <w:rsid w:val="00446D64"/>
    <w:rsid w:val="0045007A"/>
    <w:rsid w:val="00456378"/>
    <w:rsid w:val="00460F08"/>
    <w:rsid w:val="00463979"/>
    <w:rsid w:val="00467956"/>
    <w:rsid w:val="0047573A"/>
    <w:rsid w:val="00477535"/>
    <w:rsid w:val="0048138E"/>
    <w:rsid w:val="00486C1F"/>
    <w:rsid w:val="00486F58"/>
    <w:rsid w:val="004871AB"/>
    <w:rsid w:val="00487C34"/>
    <w:rsid w:val="00490ED1"/>
    <w:rsid w:val="00491EC2"/>
    <w:rsid w:val="00492F7E"/>
    <w:rsid w:val="004A1F11"/>
    <w:rsid w:val="004A26C2"/>
    <w:rsid w:val="004A3B39"/>
    <w:rsid w:val="004A4874"/>
    <w:rsid w:val="004A6E0B"/>
    <w:rsid w:val="004B3195"/>
    <w:rsid w:val="004B77FD"/>
    <w:rsid w:val="004C05D0"/>
    <w:rsid w:val="004C4577"/>
    <w:rsid w:val="004C5033"/>
    <w:rsid w:val="004D53BB"/>
    <w:rsid w:val="004D5F95"/>
    <w:rsid w:val="004E289E"/>
    <w:rsid w:val="004E3E73"/>
    <w:rsid w:val="004E48CD"/>
    <w:rsid w:val="004E57CD"/>
    <w:rsid w:val="004F0489"/>
    <w:rsid w:val="004F2C3C"/>
    <w:rsid w:val="004F5781"/>
    <w:rsid w:val="004F5F7F"/>
    <w:rsid w:val="004F6B5D"/>
    <w:rsid w:val="005137CB"/>
    <w:rsid w:val="0051591A"/>
    <w:rsid w:val="00522999"/>
    <w:rsid w:val="00523846"/>
    <w:rsid w:val="00525399"/>
    <w:rsid w:val="0052703F"/>
    <w:rsid w:val="005276E0"/>
    <w:rsid w:val="00527B0C"/>
    <w:rsid w:val="0053281E"/>
    <w:rsid w:val="00536B6A"/>
    <w:rsid w:val="00542468"/>
    <w:rsid w:val="00545509"/>
    <w:rsid w:val="005474D0"/>
    <w:rsid w:val="00547DC0"/>
    <w:rsid w:val="005503E3"/>
    <w:rsid w:val="005540C4"/>
    <w:rsid w:val="005546BC"/>
    <w:rsid w:val="0055544C"/>
    <w:rsid w:val="005560B8"/>
    <w:rsid w:val="00557303"/>
    <w:rsid w:val="005603CB"/>
    <w:rsid w:val="005611E6"/>
    <w:rsid w:val="00561DBD"/>
    <w:rsid w:val="005677F8"/>
    <w:rsid w:val="005720B4"/>
    <w:rsid w:val="00574BBD"/>
    <w:rsid w:val="00580BC3"/>
    <w:rsid w:val="00581F45"/>
    <w:rsid w:val="00582738"/>
    <w:rsid w:val="005843A5"/>
    <w:rsid w:val="00584947"/>
    <w:rsid w:val="00591D44"/>
    <w:rsid w:val="005A0CF7"/>
    <w:rsid w:val="005B5E98"/>
    <w:rsid w:val="005B7D95"/>
    <w:rsid w:val="005C05B9"/>
    <w:rsid w:val="005C2548"/>
    <w:rsid w:val="005C2B49"/>
    <w:rsid w:val="005C7CB1"/>
    <w:rsid w:val="005D151A"/>
    <w:rsid w:val="005D2E2E"/>
    <w:rsid w:val="005D3B48"/>
    <w:rsid w:val="005D5293"/>
    <w:rsid w:val="005D72CE"/>
    <w:rsid w:val="005E0361"/>
    <w:rsid w:val="005E2299"/>
    <w:rsid w:val="005E2EC3"/>
    <w:rsid w:val="005E4CDA"/>
    <w:rsid w:val="005E57CF"/>
    <w:rsid w:val="005E736A"/>
    <w:rsid w:val="005E7AA8"/>
    <w:rsid w:val="005F3BF0"/>
    <w:rsid w:val="005F4245"/>
    <w:rsid w:val="0060743E"/>
    <w:rsid w:val="00610D9A"/>
    <w:rsid w:val="00611949"/>
    <w:rsid w:val="0061348C"/>
    <w:rsid w:val="0061402B"/>
    <w:rsid w:val="0061440B"/>
    <w:rsid w:val="00614917"/>
    <w:rsid w:val="006229CD"/>
    <w:rsid w:val="00624BC6"/>
    <w:rsid w:val="00624EFC"/>
    <w:rsid w:val="00630B31"/>
    <w:rsid w:val="00631894"/>
    <w:rsid w:val="00636B79"/>
    <w:rsid w:val="006402A6"/>
    <w:rsid w:val="006409CC"/>
    <w:rsid w:val="00642D98"/>
    <w:rsid w:val="00645320"/>
    <w:rsid w:val="006529B0"/>
    <w:rsid w:val="0065668D"/>
    <w:rsid w:val="00657660"/>
    <w:rsid w:val="00661E2D"/>
    <w:rsid w:val="00664775"/>
    <w:rsid w:val="006656A6"/>
    <w:rsid w:val="00666428"/>
    <w:rsid w:val="00672A59"/>
    <w:rsid w:val="006744B2"/>
    <w:rsid w:val="006804B8"/>
    <w:rsid w:val="00680B69"/>
    <w:rsid w:val="00681E1E"/>
    <w:rsid w:val="00685393"/>
    <w:rsid w:val="00687B53"/>
    <w:rsid w:val="00692E6E"/>
    <w:rsid w:val="00693771"/>
    <w:rsid w:val="006978D5"/>
    <w:rsid w:val="006A6831"/>
    <w:rsid w:val="006A7FAA"/>
    <w:rsid w:val="006B4C71"/>
    <w:rsid w:val="006B516B"/>
    <w:rsid w:val="006B551B"/>
    <w:rsid w:val="006B6E15"/>
    <w:rsid w:val="006B6F17"/>
    <w:rsid w:val="006B7D48"/>
    <w:rsid w:val="006C1FEB"/>
    <w:rsid w:val="006C29A9"/>
    <w:rsid w:val="006C63C0"/>
    <w:rsid w:val="006D2536"/>
    <w:rsid w:val="006D2FA6"/>
    <w:rsid w:val="006D4C87"/>
    <w:rsid w:val="006E5150"/>
    <w:rsid w:val="006E540A"/>
    <w:rsid w:val="006F1BBB"/>
    <w:rsid w:val="006F24E3"/>
    <w:rsid w:val="0070111F"/>
    <w:rsid w:val="00702B10"/>
    <w:rsid w:val="00704A69"/>
    <w:rsid w:val="00704A74"/>
    <w:rsid w:val="007052C1"/>
    <w:rsid w:val="00712089"/>
    <w:rsid w:val="00714DDB"/>
    <w:rsid w:val="00722294"/>
    <w:rsid w:val="00727A53"/>
    <w:rsid w:val="0073281C"/>
    <w:rsid w:val="00736A96"/>
    <w:rsid w:val="00736DEB"/>
    <w:rsid w:val="00745A23"/>
    <w:rsid w:val="0075093F"/>
    <w:rsid w:val="0075149A"/>
    <w:rsid w:val="007550AE"/>
    <w:rsid w:val="00762647"/>
    <w:rsid w:val="00764AD9"/>
    <w:rsid w:val="00764B6D"/>
    <w:rsid w:val="007653C5"/>
    <w:rsid w:val="007659A1"/>
    <w:rsid w:val="00771969"/>
    <w:rsid w:val="00772BDC"/>
    <w:rsid w:val="0077663C"/>
    <w:rsid w:val="007821E5"/>
    <w:rsid w:val="00785D29"/>
    <w:rsid w:val="007871C9"/>
    <w:rsid w:val="00790B74"/>
    <w:rsid w:val="00793E44"/>
    <w:rsid w:val="00794D5D"/>
    <w:rsid w:val="00795356"/>
    <w:rsid w:val="007A252B"/>
    <w:rsid w:val="007A72B6"/>
    <w:rsid w:val="007B0DAC"/>
    <w:rsid w:val="007B24B1"/>
    <w:rsid w:val="007B6458"/>
    <w:rsid w:val="007B678B"/>
    <w:rsid w:val="007B6ADD"/>
    <w:rsid w:val="007B6C3D"/>
    <w:rsid w:val="007B6E35"/>
    <w:rsid w:val="007C1B1F"/>
    <w:rsid w:val="007C45A3"/>
    <w:rsid w:val="007C6452"/>
    <w:rsid w:val="007D432F"/>
    <w:rsid w:val="007D4D74"/>
    <w:rsid w:val="007E0AE2"/>
    <w:rsid w:val="007E0C48"/>
    <w:rsid w:val="007E2CEA"/>
    <w:rsid w:val="007E51BA"/>
    <w:rsid w:val="007E590B"/>
    <w:rsid w:val="007E5B9D"/>
    <w:rsid w:val="007E644B"/>
    <w:rsid w:val="007E6A5E"/>
    <w:rsid w:val="007F01F4"/>
    <w:rsid w:val="007F0D1D"/>
    <w:rsid w:val="007F3331"/>
    <w:rsid w:val="007F49F7"/>
    <w:rsid w:val="007F5873"/>
    <w:rsid w:val="007F7ED9"/>
    <w:rsid w:val="007F7F37"/>
    <w:rsid w:val="00800A98"/>
    <w:rsid w:val="00802D5F"/>
    <w:rsid w:val="0081054E"/>
    <w:rsid w:val="008106DF"/>
    <w:rsid w:val="00810861"/>
    <w:rsid w:val="00814BA5"/>
    <w:rsid w:val="008168B7"/>
    <w:rsid w:val="008217B0"/>
    <w:rsid w:val="00825AD9"/>
    <w:rsid w:val="008262EF"/>
    <w:rsid w:val="00830CDB"/>
    <w:rsid w:val="0083330A"/>
    <w:rsid w:val="00833FA6"/>
    <w:rsid w:val="00836AB7"/>
    <w:rsid w:val="0083777D"/>
    <w:rsid w:val="00837B17"/>
    <w:rsid w:val="00837CF1"/>
    <w:rsid w:val="00847207"/>
    <w:rsid w:val="00851878"/>
    <w:rsid w:val="00853DA9"/>
    <w:rsid w:val="00853F1D"/>
    <w:rsid w:val="0085741A"/>
    <w:rsid w:val="00860A25"/>
    <w:rsid w:val="008613A2"/>
    <w:rsid w:val="00863B29"/>
    <w:rsid w:val="00864104"/>
    <w:rsid w:val="008667A7"/>
    <w:rsid w:val="00867C85"/>
    <w:rsid w:val="0087112B"/>
    <w:rsid w:val="0088312C"/>
    <w:rsid w:val="00884C36"/>
    <w:rsid w:val="00887EE4"/>
    <w:rsid w:val="00891069"/>
    <w:rsid w:val="00893F28"/>
    <w:rsid w:val="00894874"/>
    <w:rsid w:val="00894ABC"/>
    <w:rsid w:val="008A04A2"/>
    <w:rsid w:val="008A3DCC"/>
    <w:rsid w:val="008A41C3"/>
    <w:rsid w:val="008A5356"/>
    <w:rsid w:val="008A6652"/>
    <w:rsid w:val="008B33FF"/>
    <w:rsid w:val="008B5067"/>
    <w:rsid w:val="008C0F4B"/>
    <w:rsid w:val="008C11A7"/>
    <w:rsid w:val="008C4E99"/>
    <w:rsid w:val="008C5C07"/>
    <w:rsid w:val="008D73FE"/>
    <w:rsid w:val="008E4023"/>
    <w:rsid w:val="008E6417"/>
    <w:rsid w:val="008E7237"/>
    <w:rsid w:val="008F0041"/>
    <w:rsid w:val="008F0ED9"/>
    <w:rsid w:val="008F1A8E"/>
    <w:rsid w:val="008F2E6E"/>
    <w:rsid w:val="00902181"/>
    <w:rsid w:val="00902CBE"/>
    <w:rsid w:val="00905616"/>
    <w:rsid w:val="00905E1C"/>
    <w:rsid w:val="00913208"/>
    <w:rsid w:val="0091588F"/>
    <w:rsid w:val="00917275"/>
    <w:rsid w:val="009228DF"/>
    <w:rsid w:val="00923076"/>
    <w:rsid w:val="00923767"/>
    <w:rsid w:val="00925F4B"/>
    <w:rsid w:val="00931267"/>
    <w:rsid w:val="0093242F"/>
    <w:rsid w:val="00934F1B"/>
    <w:rsid w:val="00936542"/>
    <w:rsid w:val="00944B24"/>
    <w:rsid w:val="00946A4C"/>
    <w:rsid w:val="009537FD"/>
    <w:rsid w:val="009623BD"/>
    <w:rsid w:val="00962A0B"/>
    <w:rsid w:val="00962BC9"/>
    <w:rsid w:val="0096381A"/>
    <w:rsid w:val="00966F15"/>
    <w:rsid w:val="00971584"/>
    <w:rsid w:val="009745F2"/>
    <w:rsid w:val="00977AD4"/>
    <w:rsid w:val="00977CD5"/>
    <w:rsid w:val="0098109C"/>
    <w:rsid w:val="00982758"/>
    <w:rsid w:val="009828DF"/>
    <w:rsid w:val="00984263"/>
    <w:rsid w:val="00985077"/>
    <w:rsid w:val="00994DB2"/>
    <w:rsid w:val="009A5FFA"/>
    <w:rsid w:val="009A6058"/>
    <w:rsid w:val="009B133D"/>
    <w:rsid w:val="009B1A2E"/>
    <w:rsid w:val="009B7F9C"/>
    <w:rsid w:val="009C0DAA"/>
    <w:rsid w:val="009C66AB"/>
    <w:rsid w:val="009D2094"/>
    <w:rsid w:val="009D2259"/>
    <w:rsid w:val="009E1E3B"/>
    <w:rsid w:val="009E251F"/>
    <w:rsid w:val="009E537F"/>
    <w:rsid w:val="009E6061"/>
    <w:rsid w:val="009F1132"/>
    <w:rsid w:val="009F1BAA"/>
    <w:rsid w:val="00A009CD"/>
    <w:rsid w:val="00A00DDE"/>
    <w:rsid w:val="00A010FD"/>
    <w:rsid w:val="00A03BB6"/>
    <w:rsid w:val="00A06C6A"/>
    <w:rsid w:val="00A07161"/>
    <w:rsid w:val="00A101FF"/>
    <w:rsid w:val="00A14E44"/>
    <w:rsid w:val="00A23FDB"/>
    <w:rsid w:val="00A26A5B"/>
    <w:rsid w:val="00A31334"/>
    <w:rsid w:val="00A31960"/>
    <w:rsid w:val="00A34B2A"/>
    <w:rsid w:val="00A34E7E"/>
    <w:rsid w:val="00A355C7"/>
    <w:rsid w:val="00A45E8C"/>
    <w:rsid w:val="00A46B2E"/>
    <w:rsid w:val="00A568C8"/>
    <w:rsid w:val="00A637BC"/>
    <w:rsid w:val="00A64776"/>
    <w:rsid w:val="00A66630"/>
    <w:rsid w:val="00A66F27"/>
    <w:rsid w:val="00A70EA3"/>
    <w:rsid w:val="00A729AB"/>
    <w:rsid w:val="00A74664"/>
    <w:rsid w:val="00A80A3D"/>
    <w:rsid w:val="00A813E6"/>
    <w:rsid w:val="00A90362"/>
    <w:rsid w:val="00A91C06"/>
    <w:rsid w:val="00A952B1"/>
    <w:rsid w:val="00AA4827"/>
    <w:rsid w:val="00AA6FAB"/>
    <w:rsid w:val="00AB0062"/>
    <w:rsid w:val="00AB3412"/>
    <w:rsid w:val="00AB43C0"/>
    <w:rsid w:val="00AB50A6"/>
    <w:rsid w:val="00AB5882"/>
    <w:rsid w:val="00AC1B88"/>
    <w:rsid w:val="00AC2A99"/>
    <w:rsid w:val="00AC4ACA"/>
    <w:rsid w:val="00AD182B"/>
    <w:rsid w:val="00AD1F9E"/>
    <w:rsid w:val="00AD217B"/>
    <w:rsid w:val="00AD41A0"/>
    <w:rsid w:val="00AD601F"/>
    <w:rsid w:val="00AD75B6"/>
    <w:rsid w:val="00AE02C3"/>
    <w:rsid w:val="00AE036A"/>
    <w:rsid w:val="00AE1DEC"/>
    <w:rsid w:val="00AE2674"/>
    <w:rsid w:val="00AE36D3"/>
    <w:rsid w:val="00AE41ED"/>
    <w:rsid w:val="00AE76D5"/>
    <w:rsid w:val="00AF4348"/>
    <w:rsid w:val="00AF5C99"/>
    <w:rsid w:val="00B04169"/>
    <w:rsid w:val="00B0525F"/>
    <w:rsid w:val="00B063E1"/>
    <w:rsid w:val="00B07A8A"/>
    <w:rsid w:val="00B07ADD"/>
    <w:rsid w:val="00B11FB2"/>
    <w:rsid w:val="00B13FCC"/>
    <w:rsid w:val="00B24B95"/>
    <w:rsid w:val="00B2581E"/>
    <w:rsid w:val="00B35783"/>
    <w:rsid w:val="00B3603D"/>
    <w:rsid w:val="00B36636"/>
    <w:rsid w:val="00B42D85"/>
    <w:rsid w:val="00B42EA1"/>
    <w:rsid w:val="00B44C15"/>
    <w:rsid w:val="00B45366"/>
    <w:rsid w:val="00B5340A"/>
    <w:rsid w:val="00B5656C"/>
    <w:rsid w:val="00B60CCD"/>
    <w:rsid w:val="00B6293B"/>
    <w:rsid w:val="00B631D6"/>
    <w:rsid w:val="00B6363D"/>
    <w:rsid w:val="00B64549"/>
    <w:rsid w:val="00B65622"/>
    <w:rsid w:val="00B66974"/>
    <w:rsid w:val="00B73A5F"/>
    <w:rsid w:val="00B763C2"/>
    <w:rsid w:val="00B77893"/>
    <w:rsid w:val="00B818FE"/>
    <w:rsid w:val="00B85426"/>
    <w:rsid w:val="00B92877"/>
    <w:rsid w:val="00B944F3"/>
    <w:rsid w:val="00B94EEE"/>
    <w:rsid w:val="00B953FE"/>
    <w:rsid w:val="00B95B7F"/>
    <w:rsid w:val="00B96C1F"/>
    <w:rsid w:val="00B96F31"/>
    <w:rsid w:val="00BA092C"/>
    <w:rsid w:val="00BA0C99"/>
    <w:rsid w:val="00BA3B1D"/>
    <w:rsid w:val="00BA44C8"/>
    <w:rsid w:val="00BA71C3"/>
    <w:rsid w:val="00BA7FE8"/>
    <w:rsid w:val="00BC3201"/>
    <w:rsid w:val="00BC425B"/>
    <w:rsid w:val="00BC5987"/>
    <w:rsid w:val="00BC75AA"/>
    <w:rsid w:val="00BD1BCE"/>
    <w:rsid w:val="00BD2F3A"/>
    <w:rsid w:val="00BD3D57"/>
    <w:rsid w:val="00BD58EB"/>
    <w:rsid w:val="00BE4DF2"/>
    <w:rsid w:val="00BE57D9"/>
    <w:rsid w:val="00BE67F4"/>
    <w:rsid w:val="00BF1792"/>
    <w:rsid w:val="00BF1C99"/>
    <w:rsid w:val="00BF4F26"/>
    <w:rsid w:val="00BF6616"/>
    <w:rsid w:val="00BF726E"/>
    <w:rsid w:val="00BF7FFD"/>
    <w:rsid w:val="00C008FF"/>
    <w:rsid w:val="00C0201C"/>
    <w:rsid w:val="00C022D5"/>
    <w:rsid w:val="00C023B6"/>
    <w:rsid w:val="00C02523"/>
    <w:rsid w:val="00C036F7"/>
    <w:rsid w:val="00C0606A"/>
    <w:rsid w:val="00C153D4"/>
    <w:rsid w:val="00C161A9"/>
    <w:rsid w:val="00C20A50"/>
    <w:rsid w:val="00C23AD1"/>
    <w:rsid w:val="00C23F52"/>
    <w:rsid w:val="00C25521"/>
    <w:rsid w:val="00C26029"/>
    <w:rsid w:val="00C26DA2"/>
    <w:rsid w:val="00C30F07"/>
    <w:rsid w:val="00C32FC9"/>
    <w:rsid w:val="00C330EE"/>
    <w:rsid w:val="00C341FE"/>
    <w:rsid w:val="00C41846"/>
    <w:rsid w:val="00C44C73"/>
    <w:rsid w:val="00C46E16"/>
    <w:rsid w:val="00C53673"/>
    <w:rsid w:val="00C5425A"/>
    <w:rsid w:val="00C56E42"/>
    <w:rsid w:val="00C64DD9"/>
    <w:rsid w:val="00C650A5"/>
    <w:rsid w:val="00C71E81"/>
    <w:rsid w:val="00C73291"/>
    <w:rsid w:val="00C74AC2"/>
    <w:rsid w:val="00C75818"/>
    <w:rsid w:val="00C8436B"/>
    <w:rsid w:val="00C9101D"/>
    <w:rsid w:val="00CA03D1"/>
    <w:rsid w:val="00CA218A"/>
    <w:rsid w:val="00CA6BE4"/>
    <w:rsid w:val="00CA6C9D"/>
    <w:rsid w:val="00CB22DF"/>
    <w:rsid w:val="00CB289A"/>
    <w:rsid w:val="00CC0985"/>
    <w:rsid w:val="00CC0EE3"/>
    <w:rsid w:val="00CC1706"/>
    <w:rsid w:val="00CC4CE0"/>
    <w:rsid w:val="00CC62D3"/>
    <w:rsid w:val="00CC6A4C"/>
    <w:rsid w:val="00CC7234"/>
    <w:rsid w:val="00CD0280"/>
    <w:rsid w:val="00CD157E"/>
    <w:rsid w:val="00CD16C6"/>
    <w:rsid w:val="00CD39A5"/>
    <w:rsid w:val="00CD4BCA"/>
    <w:rsid w:val="00CD524A"/>
    <w:rsid w:val="00CE10A4"/>
    <w:rsid w:val="00CE7255"/>
    <w:rsid w:val="00CF01D0"/>
    <w:rsid w:val="00CF712A"/>
    <w:rsid w:val="00D04A9B"/>
    <w:rsid w:val="00D0536B"/>
    <w:rsid w:val="00D10CE2"/>
    <w:rsid w:val="00D12C81"/>
    <w:rsid w:val="00D168A5"/>
    <w:rsid w:val="00D21CE4"/>
    <w:rsid w:val="00D22F7A"/>
    <w:rsid w:val="00D24503"/>
    <w:rsid w:val="00D27DD0"/>
    <w:rsid w:val="00D30588"/>
    <w:rsid w:val="00D33FBF"/>
    <w:rsid w:val="00D36F16"/>
    <w:rsid w:val="00D403B0"/>
    <w:rsid w:val="00D429E6"/>
    <w:rsid w:val="00D544DD"/>
    <w:rsid w:val="00D6170B"/>
    <w:rsid w:val="00D626A9"/>
    <w:rsid w:val="00D65E88"/>
    <w:rsid w:val="00D72370"/>
    <w:rsid w:val="00D723B5"/>
    <w:rsid w:val="00D75246"/>
    <w:rsid w:val="00D75797"/>
    <w:rsid w:val="00D80BD2"/>
    <w:rsid w:val="00D81742"/>
    <w:rsid w:val="00D823C8"/>
    <w:rsid w:val="00D84A15"/>
    <w:rsid w:val="00D864C7"/>
    <w:rsid w:val="00D8752B"/>
    <w:rsid w:val="00D87F96"/>
    <w:rsid w:val="00D902A5"/>
    <w:rsid w:val="00D91566"/>
    <w:rsid w:val="00D92F30"/>
    <w:rsid w:val="00D95283"/>
    <w:rsid w:val="00DA422E"/>
    <w:rsid w:val="00DA4A19"/>
    <w:rsid w:val="00DB36C2"/>
    <w:rsid w:val="00DB530B"/>
    <w:rsid w:val="00DB67B5"/>
    <w:rsid w:val="00DC38AE"/>
    <w:rsid w:val="00DC6F04"/>
    <w:rsid w:val="00DD7521"/>
    <w:rsid w:val="00DE3326"/>
    <w:rsid w:val="00DE4470"/>
    <w:rsid w:val="00DE7A93"/>
    <w:rsid w:val="00DF114D"/>
    <w:rsid w:val="00DF55E8"/>
    <w:rsid w:val="00DF6A3F"/>
    <w:rsid w:val="00DF7FC2"/>
    <w:rsid w:val="00E02B35"/>
    <w:rsid w:val="00E057F3"/>
    <w:rsid w:val="00E16C24"/>
    <w:rsid w:val="00E17AEA"/>
    <w:rsid w:val="00E208CC"/>
    <w:rsid w:val="00E20E4B"/>
    <w:rsid w:val="00E20EF8"/>
    <w:rsid w:val="00E27B5E"/>
    <w:rsid w:val="00E34E7A"/>
    <w:rsid w:val="00E37FFB"/>
    <w:rsid w:val="00E425DC"/>
    <w:rsid w:val="00E45E23"/>
    <w:rsid w:val="00E46013"/>
    <w:rsid w:val="00E478F3"/>
    <w:rsid w:val="00E53580"/>
    <w:rsid w:val="00E54889"/>
    <w:rsid w:val="00E6095F"/>
    <w:rsid w:val="00E61864"/>
    <w:rsid w:val="00E67ACA"/>
    <w:rsid w:val="00E67F07"/>
    <w:rsid w:val="00E67F2E"/>
    <w:rsid w:val="00E73EF2"/>
    <w:rsid w:val="00E77F73"/>
    <w:rsid w:val="00E82A59"/>
    <w:rsid w:val="00E84332"/>
    <w:rsid w:val="00E85051"/>
    <w:rsid w:val="00E8635C"/>
    <w:rsid w:val="00E878FE"/>
    <w:rsid w:val="00E90929"/>
    <w:rsid w:val="00E9186F"/>
    <w:rsid w:val="00E92549"/>
    <w:rsid w:val="00E95C96"/>
    <w:rsid w:val="00E97D42"/>
    <w:rsid w:val="00EA1C5C"/>
    <w:rsid w:val="00EA45B8"/>
    <w:rsid w:val="00EA53AC"/>
    <w:rsid w:val="00EC5AC9"/>
    <w:rsid w:val="00ED0F63"/>
    <w:rsid w:val="00EE0350"/>
    <w:rsid w:val="00EE4FA3"/>
    <w:rsid w:val="00EE6346"/>
    <w:rsid w:val="00EF07EF"/>
    <w:rsid w:val="00EF12B0"/>
    <w:rsid w:val="00EF4776"/>
    <w:rsid w:val="00EF5ACF"/>
    <w:rsid w:val="00F015A6"/>
    <w:rsid w:val="00F017CC"/>
    <w:rsid w:val="00F02C0B"/>
    <w:rsid w:val="00F03575"/>
    <w:rsid w:val="00F06576"/>
    <w:rsid w:val="00F12B59"/>
    <w:rsid w:val="00F135A4"/>
    <w:rsid w:val="00F14063"/>
    <w:rsid w:val="00F232D6"/>
    <w:rsid w:val="00F2331B"/>
    <w:rsid w:val="00F2591D"/>
    <w:rsid w:val="00F2695F"/>
    <w:rsid w:val="00F32A66"/>
    <w:rsid w:val="00F33A02"/>
    <w:rsid w:val="00F35463"/>
    <w:rsid w:val="00F35C57"/>
    <w:rsid w:val="00F42278"/>
    <w:rsid w:val="00F4319F"/>
    <w:rsid w:val="00F47146"/>
    <w:rsid w:val="00F537C7"/>
    <w:rsid w:val="00F5520F"/>
    <w:rsid w:val="00F6432A"/>
    <w:rsid w:val="00F67D9B"/>
    <w:rsid w:val="00F72867"/>
    <w:rsid w:val="00F72F3E"/>
    <w:rsid w:val="00F756C3"/>
    <w:rsid w:val="00F76C92"/>
    <w:rsid w:val="00F80689"/>
    <w:rsid w:val="00F82075"/>
    <w:rsid w:val="00F833CB"/>
    <w:rsid w:val="00F871C8"/>
    <w:rsid w:val="00F90BB7"/>
    <w:rsid w:val="00F91101"/>
    <w:rsid w:val="00F91604"/>
    <w:rsid w:val="00F94DF6"/>
    <w:rsid w:val="00FA49BA"/>
    <w:rsid w:val="00FC0920"/>
    <w:rsid w:val="00FC15F5"/>
    <w:rsid w:val="00FC2384"/>
    <w:rsid w:val="00FC6142"/>
    <w:rsid w:val="00FC6ED6"/>
    <w:rsid w:val="00FD1628"/>
    <w:rsid w:val="00FD3F83"/>
    <w:rsid w:val="00FD422C"/>
    <w:rsid w:val="00FD6482"/>
    <w:rsid w:val="00FD711D"/>
    <w:rsid w:val="00FE1761"/>
    <w:rsid w:val="00FF3CFA"/>
    <w:rsid w:val="00FF4016"/>
    <w:rsid w:val="00FF4659"/>
    <w:rsid w:val="00FF4867"/>
    <w:rsid w:val="00FF61A3"/>
    <w:rsid w:val="00FF674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E8F23D"/>
  <w15:chartTrackingRefBased/>
  <w15:docId w15:val="{F7DDCA7A-FDDB-4F11-958B-2C81A9D74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864"/>
    <w:pPr>
      <w:spacing w:line="360" w:lineRule="auto"/>
      <w:jc w:val="both"/>
    </w:pPr>
    <w:rPr>
      <w:rFonts w:ascii="Arial" w:hAnsi="Arial"/>
    </w:rPr>
  </w:style>
  <w:style w:type="paragraph" w:styleId="Heading1">
    <w:name w:val="heading 1"/>
    <w:basedOn w:val="Normal"/>
    <w:next w:val="Normal"/>
    <w:link w:val="Heading1Char"/>
    <w:autoRedefine/>
    <w:uiPriority w:val="9"/>
    <w:qFormat/>
    <w:rsid w:val="00E34E7A"/>
    <w:pPr>
      <w:keepNext/>
      <w:keepLines/>
      <w:spacing w:before="360" w:after="80" w:line="240" w:lineRule="auto"/>
      <w:outlineLvl w:val="0"/>
    </w:pPr>
    <w:rPr>
      <w:rFonts w:eastAsiaTheme="majorEastAsia" w:cs="Times New Roman (Headings CS)"/>
      <w:b/>
      <w:color w:val="000000" w:themeColor="text1"/>
      <w:sz w:val="28"/>
      <w:szCs w:val="40"/>
    </w:rPr>
  </w:style>
  <w:style w:type="paragraph" w:styleId="Heading2">
    <w:name w:val="heading 2"/>
    <w:basedOn w:val="Normal"/>
    <w:next w:val="Normal"/>
    <w:link w:val="Heading2Char"/>
    <w:autoRedefine/>
    <w:uiPriority w:val="9"/>
    <w:unhideWhenUsed/>
    <w:qFormat/>
    <w:rsid w:val="007A252B"/>
    <w:pPr>
      <w:keepNext/>
      <w:keepLines/>
      <w:spacing w:before="160" w:after="80"/>
      <w:outlineLvl w:val="1"/>
    </w:pPr>
    <w:rPr>
      <w:rFonts w:eastAsiaTheme="majorEastAsia" w:cstheme="majorBidi"/>
      <w:color w:val="000000" w:themeColor="text1"/>
      <w:sz w:val="26"/>
      <w:szCs w:val="32"/>
      <w:u w:val="single"/>
    </w:rPr>
  </w:style>
  <w:style w:type="paragraph" w:styleId="Heading3">
    <w:name w:val="heading 3"/>
    <w:basedOn w:val="Normal"/>
    <w:next w:val="Normal"/>
    <w:link w:val="Heading3Char"/>
    <w:uiPriority w:val="9"/>
    <w:unhideWhenUsed/>
    <w:qFormat/>
    <w:rsid w:val="009B1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1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1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1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E7A"/>
    <w:rPr>
      <w:rFonts w:ascii="Arial" w:eastAsiaTheme="majorEastAsia" w:hAnsi="Arial" w:cs="Times New Roman (Headings CS)"/>
      <w:b/>
      <w:color w:val="000000" w:themeColor="text1"/>
      <w:sz w:val="28"/>
      <w:szCs w:val="40"/>
    </w:rPr>
  </w:style>
  <w:style w:type="character" w:customStyle="1" w:styleId="Heading2Char">
    <w:name w:val="Heading 2 Char"/>
    <w:basedOn w:val="DefaultParagraphFont"/>
    <w:link w:val="Heading2"/>
    <w:uiPriority w:val="9"/>
    <w:rsid w:val="007A252B"/>
    <w:rPr>
      <w:rFonts w:ascii="Arial" w:eastAsiaTheme="majorEastAsia" w:hAnsi="Arial" w:cstheme="majorBidi"/>
      <w:color w:val="000000" w:themeColor="text1"/>
      <w:sz w:val="26"/>
      <w:szCs w:val="32"/>
      <w:u w:val="single"/>
    </w:rPr>
  </w:style>
  <w:style w:type="character" w:customStyle="1" w:styleId="Heading3Char">
    <w:name w:val="Heading 3 Char"/>
    <w:basedOn w:val="DefaultParagraphFont"/>
    <w:link w:val="Heading3"/>
    <w:uiPriority w:val="9"/>
    <w:rsid w:val="009B1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1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1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1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33D"/>
    <w:rPr>
      <w:rFonts w:eastAsiaTheme="majorEastAsia" w:cstheme="majorBidi"/>
      <w:color w:val="272727" w:themeColor="text1" w:themeTint="D8"/>
    </w:rPr>
  </w:style>
  <w:style w:type="paragraph" w:styleId="Title">
    <w:name w:val="Title"/>
    <w:basedOn w:val="Normal"/>
    <w:next w:val="Normal"/>
    <w:link w:val="TitleChar"/>
    <w:uiPriority w:val="10"/>
    <w:qFormat/>
    <w:rsid w:val="009B1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33D"/>
    <w:pPr>
      <w:spacing w:before="160"/>
      <w:jc w:val="center"/>
    </w:pPr>
    <w:rPr>
      <w:i/>
      <w:iCs/>
      <w:color w:val="404040" w:themeColor="text1" w:themeTint="BF"/>
    </w:rPr>
  </w:style>
  <w:style w:type="character" w:customStyle="1" w:styleId="QuoteChar">
    <w:name w:val="Quote Char"/>
    <w:basedOn w:val="DefaultParagraphFont"/>
    <w:link w:val="Quote"/>
    <w:uiPriority w:val="29"/>
    <w:rsid w:val="009B133D"/>
    <w:rPr>
      <w:i/>
      <w:iCs/>
      <w:color w:val="404040" w:themeColor="text1" w:themeTint="BF"/>
    </w:rPr>
  </w:style>
  <w:style w:type="paragraph" w:styleId="ListParagraph">
    <w:name w:val="List Paragraph"/>
    <w:basedOn w:val="Normal"/>
    <w:uiPriority w:val="34"/>
    <w:qFormat/>
    <w:rsid w:val="009B133D"/>
    <w:pPr>
      <w:ind w:left="720"/>
      <w:contextualSpacing/>
    </w:pPr>
  </w:style>
  <w:style w:type="character" w:styleId="IntenseEmphasis">
    <w:name w:val="Intense Emphasis"/>
    <w:basedOn w:val="DefaultParagraphFont"/>
    <w:uiPriority w:val="21"/>
    <w:qFormat/>
    <w:rsid w:val="009B133D"/>
    <w:rPr>
      <w:i/>
      <w:iCs/>
      <w:color w:val="0F4761" w:themeColor="accent1" w:themeShade="BF"/>
    </w:rPr>
  </w:style>
  <w:style w:type="paragraph" w:styleId="IntenseQuote">
    <w:name w:val="Intense Quote"/>
    <w:basedOn w:val="Normal"/>
    <w:next w:val="Normal"/>
    <w:link w:val="IntenseQuoteChar"/>
    <w:uiPriority w:val="30"/>
    <w:qFormat/>
    <w:rsid w:val="009B1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33D"/>
    <w:rPr>
      <w:i/>
      <w:iCs/>
      <w:color w:val="0F4761" w:themeColor="accent1" w:themeShade="BF"/>
    </w:rPr>
  </w:style>
  <w:style w:type="character" w:styleId="IntenseReference">
    <w:name w:val="Intense Reference"/>
    <w:basedOn w:val="DefaultParagraphFont"/>
    <w:uiPriority w:val="32"/>
    <w:qFormat/>
    <w:rsid w:val="009B133D"/>
    <w:rPr>
      <w:b/>
      <w:bCs/>
      <w:smallCaps/>
      <w:color w:val="0F4761" w:themeColor="accent1" w:themeShade="BF"/>
      <w:spacing w:val="5"/>
    </w:rPr>
  </w:style>
  <w:style w:type="table" w:styleId="TableGrid">
    <w:name w:val="Table Grid"/>
    <w:basedOn w:val="TableNormal"/>
    <w:uiPriority w:val="39"/>
    <w:rsid w:val="009B13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4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93B"/>
  </w:style>
  <w:style w:type="paragraph" w:styleId="Footer">
    <w:name w:val="footer"/>
    <w:basedOn w:val="Normal"/>
    <w:link w:val="FooterChar"/>
    <w:uiPriority w:val="99"/>
    <w:unhideWhenUsed/>
    <w:rsid w:val="00274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93B"/>
  </w:style>
  <w:style w:type="paragraph" w:styleId="TOCHeading">
    <w:name w:val="TOC Heading"/>
    <w:basedOn w:val="Heading1"/>
    <w:next w:val="Normal"/>
    <w:uiPriority w:val="39"/>
    <w:unhideWhenUsed/>
    <w:qFormat/>
    <w:rsid w:val="00D22F7A"/>
    <w:pPr>
      <w:spacing w:before="240" w:after="0" w:line="259" w:lineRule="auto"/>
      <w:outlineLvl w:val="9"/>
    </w:pPr>
    <w:rPr>
      <w:kern w:val="0"/>
      <w:szCs w:val="32"/>
      <w:lang w:val="en-US"/>
      <w14:ligatures w14:val="none"/>
    </w:rPr>
  </w:style>
  <w:style w:type="paragraph" w:styleId="TOC2">
    <w:name w:val="toc 2"/>
    <w:basedOn w:val="Normal"/>
    <w:next w:val="Normal"/>
    <w:autoRedefine/>
    <w:uiPriority w:val="39"/>
    <w:unhideWhenUsed/>
    <w:rsid w:val="00D22F7A"/>
    <w:pPr>
      <w:spacing w:after="100" w:line="259" w:lineRule="auto"/>
      <w:ind w:left="220"/>
    </w:pPr>
    <w:rPr>
      <w:rFonts w:eastAsiaTheme="minorEastAsia" w:cs="Times New Roman"/>
      <w:kern w:val="0"/>
      <w:szCs w:val="22"/>
      <w:lang w:val="en-US"/>
      <w14:ligatures w14:val="none"/>
    </w:rPr>
  </w:style>
  <w:style w:type="paragraph" w:styleId="TOC1">
    <w:name w:val="toc 1"/>
    <w:basedOn w:val="Normal"/>
    <w:next w:val="Normal"/>
    <w:autoRedefine/>
    <w:uiPriority w:val="39"/>
    <w:unhideWhenUsed/>
    <w:rsid w:val="00D22F7A"/>
    <w:pPr>
      <w:spacing w:after="100" w:line="259" w:lineRule="auto"/>
    </w:pPr>
    <w:rPr>
      <w:rFonts w:eastAsiaTheme="minorEastAsia" w:cs="Times New Roman"/>
      <w:kern w:val="0"/>
      <w:szCs w:val="22"/>
      <w:lang w:val="en-US"/>
      <w14:ligatures w14:val="none"/>
    </w:rPr>
  </w:style>
  <w:style w:type="paragraph" w:styleId="TOC3">
    <w:name w:val="toc 3"/>
    <w:basedOn w:val="Normal"/>
    <w:next w:val="Normal"/>
    <w:autoRedefine/>
    <w:uiPriority w:val="39"/>
    <w:unhideWhenUsed/>
    <w:rsid w:val="00D22F7A"/>
    <w:pPr>
      <w:spacing w:after="100" w:line="259" w:lineRule="auto"/>
      <w:ind w:left="440"/>
    </w:pPr>
    <w:rPr>
      <w:rFonts w:eastAsiaTheme="minorEastAsia" w:cs="Times New Roman"/>
      <w:kern w:val="0"/>
      <w:szCs w:val="22"/>
      <w:lang w:val="en-US"/>
      <w14:ligatures w14:val="none"/>
    </w:rPr>
  </w:style>
  <w:style w:type="character" w:styleId="Hyperlink">
    <w:name w:val="Hyperlink"/>
    <w:basedOn w:val="DefaultParagraphFont"/>
    <w:uiPriority w:val="99"/>
    <w:unhideWhenUsed/>
    <w:rsid w:val="00216063"/>
    <w:rPr>
      <w:color w:val="467886" w:themeColor="hyperlink"/>
      <w:u w:val="single"/>
    </w:rPr>
  </w:style>
  <w:style w:type="paragraph" w:customStyle="1" w:styleId="p1">
    <w:name w:val="p1"/>
    <w:basedOn w:val="Normal"/>
    <w:rsid w:val="00A23FDB"/>
    <w:pPr>
      <w:spacing w:after="0" w:line="240" w:lineRule="auto"/>
    </w:pPr>
    <w:rPr>
      <w:rFonts w:ascii="Helvetica" w:eastAsia="Times New Roman" w:hAnsi="Helvetica" w:cs="Times New Roman"/>
      <w:color w:val="000000"/>
      <w:kern w:val="0"/>
      <w:sz w:val="18"/>
      <w:szCs w:val="18"/>
      <w:lang w:eastAsia="ja-JP"/>
      <w14:ligatures w14:val="none"/>
    </w:rPr>
  </w:style>
  <w:style w:type="paragraph" w:styleId="Bibliography">
    <w:name w:val="Bibliography"/>
    <w:basedOn w:val="Normal"/>
    <w:next w:val="Normal"/>
    <w:uiPriority w:val="37"/>
    <w:unhideWhenUsed/>
    <w:rsid w:val="00CB289A"/>
    <w:pPr>
      <w:spacing w:after="240" w:line="240" w:lineRule="auto"/>
    </w:pPr>
  </w:style>
  <w:style w:type="character" w:styleId="UnresolvedMention">
    <w:name w:val="Unresolved Mention"/>
    <w:basedOn w:val="DefaultParagraphFont"/>
    <w:uiPriority w:val="99"/>
    <w:semiHidden/>
    <w:unhideWhenUsed/>
    <w:rsid w:val="00C41846"/>
    <w:rPr>
      <w:color w:val="605E5C"/>
      <w:shd w:val="clear" w:color="auto" w:fill="E1DFDD"/>
    </w:rPr>
  </w:style>
  <w:style w:type="character" w:styleId="FollowedHyperlink">
    <w:name w:val="FollowedHyperlink"/>
    <w:basedOn w:val="DefaultParagraphFont"/>
    <w:uiPriority w:val="99"/>
    <w:semiHidden/>
    <w:unhideWhenUsed/>
    <w:rsid w:val="00631894"/>
    <w:rPr>
      <w:color w:val="96607D" w:themeColor="followedHyperlink"/>
      <w:u w:val="single"/>
    </w:rPr>
  </w:style>
  <w:style w:type="paragraph" w:styleId="NormalWeb">
    <w:name w:val="Normal (Web)"/>
    <w:basedOn w:val="Normal"/>
    <w:uiPriority w:val="99"/>
    <w:unhideWhenUsed/>
    <w:rsid w:val="004D53BB"/>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customStyle="1" w:styleId="apple-converted-space">
    <w:name w:val="apple-converted-space"/>
    <w:basedOn w:val="DefaultParagraphFont"/>
    <w:rsid w:val="004D53BB"/>
  </w:style>
  <w:style w:type="character" w:styleId="Strong">
    <w:name w:val="Strong"/>
    <w:basedOn w:val="DefaultParagraphFont"/>
    <w:uiPriority w:val="22"/>
    <w:qFormat/>
    <w:rsid w:val="004D53BB"/>
    <w:rPr>
      <w:b/>
      <w:bCs/>
    </w:rPr>
  </w:style>
  <w:style w:type="character" w:styleId="Emphasis">
    <w:name w:val="Emphasis"/>
    <w:basedOn w:val="DefaultParagraphFont"/>
    <w:uiPriority w:val="20"/>
    <w:qFormat/>
    <w:rsid w:val="004D53BB"/>
    <w:rPr>
      <w:i/>
      <w:iCs/>
    </w:rPr>
  </w:style>
  <w:style w:type="character" w:customStyle="1" w:styleId="whitespace-normal">
    <w:name w:val="whitespace-normal"/>
    <w:basedOn w:val="DefaultParagraphFont"/>
    <w:rsid w:val="004D53BB"/>
  </w:style>
  <w:style w:type="paragraph" w:styleId="TableofFigures">
    <w:name w:val="table of figures"/>
    <w:basedOn w:val="Normal"/>
    <w:next w:val="Normal"/>
    <w:uiPriority w:val="99"/>
    <w:unhideWhenUsed/>
    <w:rsid w:val="00215237"/>
    <w:pPr>
      <w:spacing w:after="0"/>
      <w:jc w:val="left"/>
    </w:pPr>
    <w:rPr>
      <w:rFonts w:asciiTheme="minorHAnsi" w:hAnsiTheme="minorHAnsi"/>
      <w:sz w:val="22"/>
    </w:rPr>
  </w:style>
  <w:style w:type="paragraph" w:styleId="Caption">
    <w:name w:val="caption"/>
    <w:basedOn w:val="Normal"/>
    <w:next w:val="Normal"/>
    <w:uiPriority w:val="35"/>
    <w:unhideWhenUsed/>
    <w:qFormat/>
    <w:rsid w:val="009745F2"/>
    <w:pPr>
      <w:spacing w:after="200" w:line="240" w:lineRule="auto"/>
    </w:pPr>
    <w:rPr>
      <w:i/>
      <w:iCs/>
      <w:color w:val="0E2841" w:themeColor="text2"/>
      <w:sz w:val="18"/>
      <w:szCs w:val="18"/>
    </w:rPr>
  </w:style>
  <w:style w:type="character" w:styleId="PageNumber">
    <w:name w:val="page number"/>
    <w:basedOn w:val="DefaultParagraphFont"/>
    <w:uiPriority w:val="99"/>
    <w:semiHidden/>
    <w:unhideWhenUsed/>
    <w:rsid w:val="00B94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D30D2-4683-49B8-ABC0-5524706ED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14</Pages>
  <Words>6950</Words>
  <Characters>39620</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46478</CharactersWithSpaces>
  <SharedDoc>false</SharedDoc>
  <HLinks>
    <vt:vector size="216" baseType="variant">
      <vt:variant>
        <vt:i4>6291493</vt:i4>
      </vt:variant>
      <vt:variant>
        <vt:i4>236</vt:i4>
      </vt:variant>
      <vt:variant>
        <vt:i4>0</vt:i4>
      </vt:variant>
      <vt:variant>
        <vt:i4>5</vt:i4>
      </vt:variant>
      <vt:variant>
        <vt:lpwstr>https://www.gov.wales/building-regulations-outbuildings/foundations</vt:lpwstr>
      </vt:variant>
      <vt:variant>
        <vt:lpwstr/>
      </vt:variant>
      <vt:variant>
        <vt:i4>6160412</vt:i4>
      </vt:variant>
      <vt:variant>
        <vt:i4>233</vt:i4>
      </vt:variant>
      <vt:variant>
        <vt:i4>0</vt:i4>
      </vt:variant>
      <vt:variant>
        <vt:i4>5</vt:i4>
      </vt:variant>
      <vt:variant>
        <vt:lpwstr>https://assets.publishing.service.gov.uk/media/5a80437640f0b623026927b2/BR_PDF_AD_A_2013.pdf</vt:lpwstr>
      </vt:variant>
      <vt:variant>
        <vt:lpwstr/>
      </vt:variant>
      <vt:variant>
        <vt:i4>1507414</vt:i4>
      </vt:variant>
      <vt:variant>
        <vt:i4>230</vt:i4>
      </vt:variant>
      <vt:variant>
        <vt:i4>0</vt:i4>
      </vt:variant>
      <vt:variant>
        <vt:i4>5</vt:i4>
      </vt:variant>
      <vt:variant>
        <vt:lpwstr>https://www.swansea.ac.uk/media/CISM---Ground-Conditions.pdf</vt:lpwstr>
      </vt:variant>
      <vt:variant>
        <vt:lpwstr/>
      </vt:variant>
      <vt:variant>
        <vt:i4>917584</vt:i4>
      </vt:variant>
      <vt:variant>
        <vt:i4>227</vt:i4>
      </vt:variant>
      <vt:variant>
        <vt:i4>0</vt:i4>
      </vt:variant>
      <vt:variant>
        <vt:i4>5</vt:i4>
      </vt:variant>
      <vt:variant>
        <vt:lpwstr>http://www.swanseadocks.co.uk/docksnewsite/maps.html</vt:lpwstr>
      </vt:variant>
      <vt:variant>
        <vt:lpwstr/>
      </vt:variant>
      <vt:variant>
        <vt:i4>4063278</vt:i4>
      </vt:variant>
      <vt:variant>
        <vt:i4>224</vt:i4>
      </vt:variant>
      <vt:variant>
        <vt:i4>0</vt:i4>
      </vt:variant>
      <vt:variant>
        <vt:i4>5</vt:i4>
      </vt:variant>
      <vt:variant>
        <vt:lpwstr>https://eurocodes.jrc.ec.europa.eu/EN-Eurocodes/eurocode-7-geotechnical-design</vt:lpwstr>
      </vt:variant>
      <vt:variant>
        <vt:lpwstr/>
      </vt:variant>
      <vt:variant>
        <vt:i4>5439498</vt:i4>
      </vt:variant>
      <vt:variant>
        <vt:i4>221</vt:i4>
      </vt:variant>
      <vt:variant>
        <vt:i4>0</vt:i4>
      </vt:variant>
      <vt:variant>
        <vt:i4>5</vt:i4>
      </vt:variant>
      <vt:variant>
        <vt:lpwstr>https://www.earthenvironmental.co.uk/trial-pits/</vt:lpwstr>
      </vt:variant>
      <vt:variant>
        <vt:lpwstr/>
      </vt:variant>
      <vt:variant>
        <vt:i4>4456547</vt:i4>
      </vt:variant>
      <vt:variant>
        <vt:i4>218</vt:i4>
      </vt:variant>
      <vt:variant>
        <vt:i4>0</vt:i4>
      </vt:variant>
      <vt:variant>
        <vt:i4>5</vt:i4>
      </vt:variant>
      <vt:variant>
        <vt:lpwstr>https://www.designingbuildings.co.uk/wiki/Construction_site_investigation_methods</vt:lpwstr>
      </vt:variant>
      <vt:variant>
        <vt:lpwstr/>
      </vt:variant>
      <vt:variant>
        <vt:i4>2818059</vt:i4>
      </vt:variant>
      <vt:variant>
        <vt:i4>215</vt:i4>
      </vt:variant>
      <vt:variant>
        <vt:i4>0</vt:i4>
      </vt:variant>
      <vt:variant>
        <vt:i4>5</vt:i4>
      </vt:variant>
      <vt:variant>
        <vt:lpwstr>https://www.designingbuildings.co.uk/wiki/Building_foundations</vt:lpwstr>
      </vt:variant>
      <vt:variant>
        <vt:lpwstr/>
      </vt:variant>
      <vt:variant>
        <vt:i4>1376309</vt:i4>
      </vt:variant>
      <vt:variant>
        <vt:i4>167</vt:i4>
      </vt:variant>
      <vt:variant>
        <vt:i4>0</vt:i4>
      </vt:variant>
      <vt:variant>
        <vt:i4>5</vt:i4>
      </vt:variant>
      <vt:variant>
        <vt:lpwstr/>
      </vt:variant>
      <vt:variant>
        <vt:lpwstr>_Toc227157569</vt:lpwstr>
      </vt:variant>
      <vt:variant>
        <vt:i4>1376309</vt:i4>
      </vt:variant>
      <vt:variant>
        <vt:i4>161</vt:i4>
      </vt:variant>
      <vt:variant>
        <vt:i4>0</vt:i4>
      </vt:variant>
      <vt:variant>
        <vt:i4>5</vt:i4>
      </vt:variant>
      <vt:variant>
        <vt:lpwstr/>
      </vt:variant>
      <vt:variant>
        <vt:lpwstr>_Toc227157568</vt:lpwstr>
      </vt:variant>
      <vt:variant>
        <vt:i4>1769527</vt:i4>
      </vt:variant>
      <vt:variant>
        <vt:i4>152</vt:i4>
      </vt:variant>
      <vt:variant>
        <vt:i4>0</vt:i4>
      </vt:variant>
      <vt:variant>
        <vt:i4>5</vt:i4>
      </vt:variant>
      <vt:variant>
        <vt:lpwstr/>
      </vt:variant>
      <vt:variant>
        <vt:lpwstr>_Toc227157784</vt:lpwstr>
      </vt:variant>
      <vt:variant>
        <vt:i4>1769527</vt:i4>
      </vt:variant>
      <vt:variant>
        <vt:i4>146</vt:i4>
      </vt:variant>
      <vt:variant>
        <vt:i4>0</vt:i4>
      </vt:variant>
      <vt:variant>
        <vt:i4>5</vt:i4>
      </vt:variant>
      <vt:variant>
        <vt:lpwstr/>
      </vt:variant>
      <vt:variant>
        <vt:lpwstr>_Toc227157783</vt:lpwstr>
      </vt:variant>
      <vt:variant>
        <vt:i4>1769527</vt:i4>
      </vt:variant>
      <vt:variant>
        <vt:i4>140</vt:i4>
      </vt:variant>
      <vt:variant>
        <vt:i4>0</vt:i4>
      </vt:variant>
      <vt:variant>
        <vt:i4>5</vt:i4>
      </vt:variant>
      <vt:variant>
        <vt:lpwstr/>
      </vt:variant>
      <vt:variant>
        <vt:lpwstr>_Toc227157782</vt:lpwstr>
      </vt:variant>
      <vt:variant>
        <vt:i4>1769527</vt:i4>
      </vt:variant>
      <vt:variant>
        <vt:i4>134</vt:i4>
      </vt:variant>
      <vt:variant>
        <vt:i4>0</vt:i4>
      </vt:variant>
      <vt:variant>
        <vt:i4>5</vt:i4>
      </vt:variant>
      <vt:variant>
        <vt:lpwstr/>
      </vt:variant>
      <vt:variant>
        <vt:lpwstr>_Toc227157781</vt:lpwstr>
      </vt:variant>
      <vt:variant>
        <vt:i4>1769527</vt:i4>
      </vt:variant>
      <vt:variant>
        <vt:i4>128</vt:i4>
      </vt:variant>
      <vt:variant>
        <vt:i4>0</vt:i4>
      </vt:variant>
      <vt:variant>
        <vt:i4>5</vt:i4>
      </vt:variant>
      <vt:variant>
        <vt:lpwstr/>
      </vt:variant>
      <vt:variant>
        <vt:lpwstr>_Toc227157780</vt:lpwstr>
      </vt:variant>
      <vt:variant>
        <vt:i4>1310775</vt:i4>
      </vt:variant>
      <vt:variant>
        <vt:i4>122</vt:i4>
      </vt:variant>
      <vt:variant>
        <vt:i4>0</vt:i4>
      </vt:variant>
      <vt:variant>
        <vt:i4>5</vt:i4>
      </vt:variant>
      <vt:variant>
        <vt:lpwstr/>
      </vt:variant>
      <vt:variant>
        <vt:lpwstr>_Toc227157779</vt:lpwstr>
      </vt:variant>
      <vt:variant>
        <vt:i4>1310775</vt:i4>
      </vt:variant>
      <vt:variant>
        <vt:i4>116</vt:i4>
      </vt:variant>
      <vt:variant>
        <vt:i4>0</vt:i4>
      </vt:variant>
      <vt:variant>
        <vt:i4>5</vt:i4>
      </vt:variant>
      <vt:variant>
        <vt:lpwstr/>
      </vt:variant>
      <vt:variant>
        <vt:lpwstr>_Toc227157778</vt:lpwstr>
      </vt:variant>
      <vt:variant>
        <vt:i4>1310775</vt:i4>
      </vt:variant>
      <vt:variant>
        <vt:i4>110</vt:i4>
      </vt:variant>
      <vt:variant>
        <vt:i4>0</vt:i4>
      </vt:variant>
      <vt:variant>
        <vt:i4>5</vt:i4>
      </vt:variant>
      <vt:variant>
        <vt:lpwstr/>
      </vt:variant>
      <vt:variant>
        <vt:lpwstr>_Toc227157777</vt:lpwstr>
      </vt:variant>
      <vt:variant>
        <vt:i4>1310775</vt:i4>
      </vt:variant>
      <vt:variant>
        <vt:i4>104</vt:i4>
      </vt:variant>
      <vt:variant>
        <vt:i4>0</vt:i4>
      </vt:variant>
      <vt:variant>
        <vt:i4>5</vt:i4>
      </vt:variant>
      <vt:variant>
        <vt:lpwstr/>
      </vt:variant>
      <vt:variant>
        <vt:lpwstr>_Toc227157776</vt:lpwstr>
      </vt:variant>
      <vt:variant>
        <vt:i4>1310775</vt:i4>
      </vt:variant>
      <vt:variant>
        <vt:i4>98</vt:i4>
      </vt:variant>
      <vt:variant>
        <vt:i4>0</vt:i4>
      </vt:variant>
      <vt:variant>
        <vt:i4>5</vt:i4>
      </vt:variant>
      <vt:variant>
        <vt:lpwstr/>
      </vt:variant>
      <vt:variant>
        <vt:lpwstr>_Toc227157775</vt:lpwstr>
      </vt:variant>
      <vt:variant>
        <vt:i4>1310775</vt:i4>
      </vt:variant>
      <vt:variant>
        <vt:i4>92</vt:i4>
      </vt:variant>
      <vt:variant>
        <vt:i4>0</vt:i4>
      </vt:variant>
      <vt:variant>
        <vt:i4>5</vt:i4>
      </vt:variant>
      <vt:variant>
        <vt:lpwstr/>
      </vt:variant>
      <vt:variant>
        <vt:lpwstr>_Toc227157774</vt:lpwstr>
      </vt:variant>
      <vt:variant>
        <vt:i4>1310775</vt:i4>
      </vt:variant>
      <vt:variant>
        <vt:i4>86</vt:i4>
      </vt:variant>
      <vt:variant>
        <vt:i4>0</vt:i4>
      </vt:variant>
      <vt:variant>
        <vt:i4>5</vt:i4>
      </vt:variant>
      <vt:variant>
        <vt:lpwstr/>
      </vt:variant>
      <vt:variant>
        <vt:lpwstr>_Toc227157773</vt:lpwstr>
      </vt:variant>
      <vt:variant>
        <vt:i4>1310775</vt:i4>
      </vt:variant>
      <vt:variant>
        <vt:i4>80</vt:i4>
      </vt:variant>
      <vt:variant>
        <vt:i4>0</vt:i4>
      </vt:variant>
      <vt:variant>
        <vt:i4>5</vt:i4>
      </vt:variant>
      <vt:variant>
        <vt:lpwstr/>
      </vt:variant>
      <vt:variant>
        <vt:lpwstr>_Toc227157772</vt:lpwstr>
      </vt:variant>
      <vt:variant>
        <vt:i4>1310775</vt:i4>
      </vt:variant>
      <vt:variant>
        <vt:i4>74</vt:i4>
      </vt:variant>
      <vt:variant>
        <vt:i4>0</vt:i4>
      </vt:variant>
      <vt:variant>
        <vt:i4>5</vt:i4>
      </vt:variant>
      <vt:variant>
        <vt:lpwstr/>
      </vt:variant>
      <vt:variant>
        <vt:lpwstr>_Toc227157771</vt:lpwstr>
      </vt:variant>
      <vt:variant>
        <vt:i4>1310775</vt:i4>
      </vt:variant>
      <vt:variant>
        <vt:i4>68</vt:i4>
      </vt:variant>
      <vt:variant>
        <vt:i4>0</vt:i4>
      </vt:variant>
      <vt:variant>
        <vt:i4>5</vt:i4>
      </vt:variant>
      <vt:variant>
        <vt:lpwstr/>
      </vt:variant>
      <vt:variant>
        <vt:lpwstr>_Toc227157770</vt:lpwstr>
      </vt:variant>
      <vt:variant>
        <vt:i4>1376311</vt:i4>
      </vt:variant>
      <vt:variant>
        <vt:i4>62</vt:i4>
      </vt:variant>
      <vt:variant>
        <vt:i4>0</vt:i4>
      </vt:variant>
      <vt:variant>
        <vt:i4>5</vt:i4>
      </vt:variant>
      <vt:variant>
        <vt:lpwstr/>
      </vt:variant>
      <vt:variant>
        <vt:lpwstr>_Toc227157769</vt:lpwstr>
      </vt:variant>
      <vt:variant>
        <vt:i4>1376311</vt:i4>
      </vt:variant>
      <vt:variant>
        <vt:i4>56</vt:i4>
      </vt:variant>
      <vt:variant>
        <vt:i4>0</vt:i4>
      </vt:variant>
      <vt:variant>
        <vt:i4>5</vt:i4>
      </vt:variant>
      <vt:variant>
        <vt:lpwstr/>
      </vt:variant>
      <vt:variant>
        <vt:lpwstr>_Toc227157768</vt:lpwstr>
      </vt:variant>
      <vt:variant>
        <vt:i4>1376311</vt:i4>
      </vt:variant>
      <vt:variant>
        <vt:i4>50</vt:i4>
      </vt:variant>
      <vt:variant>
        <vt:i4>0</vt:i4>
      </vt:variant>
      <vt:variant>
        <vt:i4>5</vt:i4>
      </vt:variant>
      <vt:variant>
        <vt:lpwstr/>
      </vt:variant>
      <vt:variant>
        <vt:lpwstr>_Toc227157767</vt:lpwstr>
      </vt:variant>
      <vt:variant>
        <vt:i4>1376311</vt:i4>
      </vt:variant>
      <vt:variant>
        <vt:i4>44</vt:i4>
      </vt:variant>
      <vt:variant>
        <vt:i4>0</vt:i4>
      </vt:variant>
      <vt:variant>
        <vt:i4>5</vt:i4>
      </vt:variant>
      <vt:variant>
        <vt:lpwstr/>
      </vt:variant>
      <vt:variant>
        <vt:lpwstr>_Toc227157766</vt:lpwstr>
      </vt:variant>
      <vt:variant>
        <vt:i4>1376311</vt:i4>
      </vt:variant>
      <vt:variant>
        <vt:i4>38</vt:i4>
      </vt:variant>
      <vt:variant>
        <vt:i4>0</vt:i4>
      </vt:variant>
      <vt:variant>
        <vt:i4>5</vt:i4>
      </vt:variant>
      <vt:variant>
        <vt:lpwstr/>
      </vt:variant>
      <vt:variant>
        <vt:lpwstr>_Toc227157765</vt:lpwstr>
      </vt:variant>
      <vt:variant>
        <vt:i4>1376311</vt:i4>
      </vt:variant>
      <vt:variant>
        <vt:i4>32</vt:i4>
      </vt:variant>
      <vt:variant>
        <vt:i4>0</vt:i4>
      </vt:variant>
      <vt:variant>
        <vt:i4>5</vt:i4>
      </vt:variant>
      <vt:variant>
        <vt:lpwstr/>
      </vt:variant>
      <vt:variant>
        <vt:lpwstr>_Toc227157764</vt:lpwstr>
      </vt:variant>
      <vt:variant>
        <vt:i4>1376311</vt:i4>
      </vt:variant>
      <vt:variant>
        <vt:i4>26</vt:i4>
      </vt:variant>
      <vt:variant>
        <vt:i4>0</vt:i4>
      </vt:variant>
      <vt:variant>
        <vt:i4>5</vt:i4>
      </vt:variant>
      <vt:variant>
        <vt:lpwstr/>
      </vt:variant>
      <vt:variant>
        <vt:lpwstr>_Toc227157763</vt:lpwstr>
      </vt:variant>
      <vt:variant>
        <vt:i4>1376311</vt:i4>
      </vt:variant>
      <vt:variant>
        <vt:i4>20</vt:i4>
      </vt:variant>
      <vt:variant>
        <vt:i4>0</vt:i4>
      </vt:variant>
      <vt:variant>
        <vt:i4>5</vt:i4>
      </vt:variant>
      <vt:variant>
        <vt:lpwstr/>
      </vt:variant>
      <vt:variant>
        <vt:lpwstr>_Toc227157762</vt:lpwstr>
      </vt:variant>
      <vt:variant>
        <vt:i4>1376311</vt:i4>
      </vt:variant>
      <vt:variant>
        <vt:i4>14</vt:i4>
      </vt:variant>
      <vt:variant>
        <vt:i4>0</vt:i4>
      </vt:variant>
      <vt:variant>
        <vt:i4>5</vt:i4>
      </vt:variant>
      <vt:variant>
        <vt:lpwstr/>
      </vt:variant>
      <vt:variant>
        <vt:lpwstr>_Toc227157761</vt:lpwstr>
      </vt:variant>
      <vt:variant>
        <vt:i4>1376311</vt:i4>
      </vt:variant>
      <vt:variant>
        <vt:i4>8</vt:i4>
      </vt:variant>
      <vt:variant>
        <vt:i4>0</vt:i4>
      </vt:variant>
      <vt:variant>
        <vt:i4>5</vt:i4>
      </vt:variant>
      <vt:variant>
        <vt:lpwstr/>
      </vt:variant>
      <vt:variant>
        <vt:lpwstr>_Toc227157760</vt:lpwstr>
      </vt:variant>
      <vt:variant>
        <vt:i4>1441847</vt:i4>
      </vt:variant>
      <vt:variant>
        <vt:i4>2</vt:i4>
      </vt:variant>
      <vt:variant>
        <vt:i4>0</vt:i4>
      </vt:variant>
      <vt:variant>
        <vt:i4>5</vt:i4>
      </vt:variant>
      <vt:variant>
        <vt:lpwstr/>
      </vt:variant>
      <vt:variant>
        <vt:lpwstr>_Toc227157759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Alm</dc:creator>
  <cp:keywords/>
  <dc:description/>
  <cp:lastModifiedBy>Nia Alm (2507084)</cp:lastModifiedBy>
  <cp:revision>377</cp:revision>
  <dcterms:created xsi:type="dcterms:W3CDTF">2026-05-06T10:30:00Z</dcterms:created>
  <dcterms:modified xsi:type="dcterms:W3CDTF">2026-05-07T20:41:00Z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d24821c9-83c9-44a2-8458-2f9bb8249dfe</vt:lpwstr>
  </property>
  <property fmtid="{D5CDD505-2E9C-101B-9397-08002B2CF9AE}" pid="3" name="ZOTERO_PREF_1">
    <vt:lpwstr>&lt;data data-version="3" zotero-version="9.0.3"&gt;&lt;session id="uuqScAO6"/&gt;&lt;style id="http://www.zotero.org/styles/harvard-cite-them-right" locale="en-GB" hasBibliography="1" bibliographyStyleHasBeenSet="1"/&gt;&lt;prefs&gt;&lt;pref name="fieldType" value="Field"/&gt;&lt;pref n</vt:lpwstr>
  </property>
  <property fmtid="{D5CDD505-2E9C-101B-9397-08002B2CF9AE}" pid="4" name="ZOTERO_PREF_2">
    <vt:lpwstr>ame="automaticJournalAbbreviations" value="true"/&gt;&lt;/prefs&gt;&lt;/data&gt;</vt:lpwstr>
  </property>
</Properties>
</file>