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34741" w14:textId="455ECA17" w:rsidR="00831043" w:rsidRDefault="007829D4">
      <w:r>
        <w:t>407852</w:t>
      </w:r>
      <w:r w:rsidR="00325F47">
        <w:tab/>
      </w:r>
      <w:r w:rsidR="00325F47">
        <w:tab/>
      </w:r>
      <w:r w:rsidR="00325F47">
        <w:tab/>
      </w:r>
      <w:r w:rsidR="00325F47">
        <w:tab/>
      </w:r>
      <w:r w:rsidR="00325F47">
        <w:tab/>
      </w:r>
      <w:r w:rsidR="00325F47">
        <w:tab/>
      </w:r>
      <w:r w:rsidR="00325F47">
        <w:tab/>
      </w:r>
      <w:r w:rsidR="00325F47">
        <w:tab/>
      </w:r>
      <w:r w:rsidR="00325F47">
        <w:tab/>
      </w:r>
      <w:r w:rsidR="00325F47">
        <w:tab/>
      </w:r>
      <w:r w:rsidR="00325F47">
        <w:tab/>
        <w:t>29/11/2021</w:t>
      </w:r>
    </w:p>
    <w:p w14:paraId="7ECCB121" w14:textId="7596F417" w:rsidR="007829D4" w:rsidRDefault="007829D4">
      <w:r>
        <w:t>Collar no: 2332</w:t>
      </w:r>
    </w:p>
    <w:p w14:paraId="16CC6EAC" w14:textId="4B33878C" w:rsidR="00643FC3" w:rsidRDefault="00643FC3">
      <w:r>
        <w:t>Gwent Police</w:t>
      </w:r>
    </w:p>
    <w:p w14:paraId="5FBF0925" w14:textId="74228E08" w:rsidR="007829D4" w:rsidRDefault="007829D4">
      <w:r>
        <w:t>Myfanwy Ffion Sephton</w:t>
      </w:r>
    </w:p>
    <w:p w14:paraId="1C207CDA" w14:textId="6CAFBAB8" w:rsidR="007829D4" w:rsidRDefault="007829D4">
      <w:r>
        <w:t>DHEP Exam 2</w:t>
      </w:r>
    </w:p>
    <w:p w14:paraId="2C9B21C0" w14:textId="50CBEEAF" w:rsidR="007829D4" w:rsidRDefault="007829D4">
      <w:r>
        <w:t>Student Number: 2031285</w:t>
      </w:r>
    </w:p>
    <w:p w14:paraId="02E21917" w14:textId="77777777" w:rsidR="008B0932" w:rsidRDefault="008B0932"/>
    <w:p w14:paraId="2EF572DD" w14:textId="6B0E523D" w:rsidR="008B0932" w:rsidRDefault="00F52C19" w:rsidP="001E4AD8">
      <w:pPr>
        <w:pStyle w:val="ListParagraph"/>
        <w:numPr>
          <w:ilvl w:val="0"/>
          <w:numId w:val="1"/>
        </w:numPr>
        <w:spacing w:line="360" w:lineRule="auto"/>
      </w:pPr>
      <w:r>
        <w:t>A person who drives a mechanically propelled vehicle on a road or other public place must stop the mechanically propelled vehicle when required to do so by a constable in uniform or a traffic officer. A person riding a cy</w:t>
      </w:r>
      <w:r w:rsidR="007C3933">
        <w:t xml:space="preserve">cle on a road or other public place must stop the cycle on being required to do so by a constable in uniform or a traffic officer. </w:t>
      </w:r>
      <w:r w:rsidR="00FA0A20">
        <w:t>If the person fails</w:t>
      </w:r>
      <w:r w:rsidR="007C3933">
        <w:t xml:space="preserve"> to comply with this</w:t>
      </w:r>
      <w:r w:rsidR="00FA0A20">
        <w:t>, they are guilty of an offence.</w:t>
      </w:r>
    </w:p>
    <w:p w14:paraId="0A4BF747" w14:textId="0932F3C5" w:rsidR="00FA0A20" w:rsidRDefault="00FA0A20" w:rsidP="001E4AD8">
      <w:pPr>
        <w:pStyle w:val="ListParagraph"/>
        <w:numPr>
          <w:ilvl w:val="0"/>
          <w:numId w:val="1"/>
        </w:numPr>
        <w:spacing w:line="360" w:lineRule="auto"/>
      </w:pPr>
      <w:r>
        <w:t xml:space="preserve">A constable has grounds to conduct a preliminary </w:t>
      </w:r>
      <w:r w:rsidR="00F87BA1">
        <w:t xml:space="preserve">test such as blood, </w:t>
      </w:r>
      <w:r w:rsidR="00123ED9">
        <w:t>breath,</w:t>
      </w:r>
      <w:r w:rsidR="00F87BA1">
        <w:t xml:space="preserve"> or urine if they has reasonable grounds to suspect that a person is driving, attempting to drive or in charge of a motor vehicle on a road or other public place </w:t>
      </w:r>
      <w:r w:rsidR="00123ED9">
        <w:t>and they have committed a moving traffic offence. This could be, for example, driving through a red light.</w:t>
      </w:r>
    </w:p>
    <w:p w14:paraId="609F1F0A" w14:textId="22BDD6C5" w:rsidR="00123ED9" w:rsidRDefault="00E13FE6" w:rsidP="001E4AD8">
      <w:pPr>
        <w:pStyle w:val="ListParagraph"/>
        <w:numPr>
          <w:ilvl w:val="0"/>
          <w:numId w:val="1"/>
        </w:numPr>
        <w:spacing w:line="360" w:lineRule="auto"/>
      </w:pPr>
      <w:r>
        <w:t xml:space="preserve">A person </w:t>
      </w:r>
      <w:r w:rsidR="002649FC">
        <w:t xml:space="preserve">who </w:t>
      </w:r>
      <w:r>
        <w:t xml:space="preserve">drives a mechanically propelled vehicle on a road and other public place without due care or attention or without reasonable consideration </w:t>
      </w:r>
      <w:r w:rsidR="002649FC">
        <w:t>for other person’s using that road is guilty of an offence.</w:t>
      </w:r>
    </w:p>
    <w:p w14:paraId="59A087BB" w14:textId="2AC5D669" w:rsidR="002649FC" w:rsidRDefault="008C2FD9" w:rsidP="001E4AD8">
      <w:pPr>
        <w:pStyle w:val="ListParagraph"/>
        <w:numPr>
          <w:ilvl w:val="0"/>
          <w:numId w:val="1"/>
        </w:numPr>
        <w:spacing w:line="360" w:lineRule="auto"/>
      </w:pPr>
      <w:r>
        <w:t xml:space="preserve">Effective policing powers can reduce unlawful activity as it can deter criminality on the road. For example, the use of ANPR can track the movements of criminals and </w:t>
      </w:r>
      <w:r w:rsidR="00C80E82">
        <w:t>give a timeframe of the criminality</w:t>
      </w:r>
      <w:r w:rsidR="003A0CE1">
        <w:t xml:space="preserve"> it can also show whether that person is driving with or without insurance</w:t>
      </w:r>
      <w:r w:rsidR="00C80E82">
        <w:t>. Facial recognition can also be used to identify criminals. Roadside random breath tests can deter drink driving.</w:t>
      </w:r>
    </w:p>
    <w:p w14:paraId="6EB15A28" w14:textId="0545C1C6" w:rsidR="00C80E82" w:rsidRDefault="002E3583" w:rsidP="001E4AD8">
      <w:pPr>
        <w:pStyle w:val="ListParagraph"/>
        <w:numPr>
          <w:ilvl w:val="0"/>
          <w:numId w:val="1"/>
        </w:numPr>
        <w:spacing w:line="360" w:lineRule="auto"/>
      </w:pPr>
      <w:r>
        <w:t xml:space="preserve">Section </w:t>
      </w:r>
      <w:r w:rsidR="00A26940">
        <w:t xml:space="preserve">165A gives constables in uniform grounds to seize a vehicle if he has reasonable grounds to believe that the vehicle </w:t>
      </w:r>
      <w:r w:rsidR="00487A2B">
        <w:t>is not roadworthy or has links to criminality.</w:t>
      </w:r>
      <w:r w:rsidR="009611B3">
        <w:t xml:space="preserve"> A constable </w:t>
      </w:r>
      <w:r w:rsidR="00AE22E0">
        <w:t>can use reasonable force when conducting these powers.</w:t>
      </w:r>
    </w:p>
    <w:p w14:paraId="656CD9E0" w14:textId="6E434E9C" w:rsidR="00487A2B" w:rsidRDefault="00D23480" w:rsidP="001E4AD8">
      <w:pPr>
        <w:pStyle w:val="ListParagraph"/>
        <w:numPr>
          <w:ilvl w:val="0"/>
          <w:numId w:val="1"/>
        </w:numPr>
        <w:spacing w:line="360" w:lineRule="auto"/>
      </w:pPr>
      <w:r>
        <w:t xml:space="preserve">Owning to the presence of a mechanically propelled vehicle on a road and other public place and an accident has occurred </w:t>
      </w:r>
      <w:r w:rsidR="004D27EB">
        <w:t xml:space="preserve">causing personal injury to another, other than the </w:t>
      </w:r>
      <w:r w:rsidR="00E40A9A">
        <w:t xml:space="preserve">driver of </w:t>
      </w:r>
      <w:r w:rsidR="004D27EB">
        <w:t>mechanically propelled vehicle, damage to a vehicle, other than the mechanically propelled vehicle or trailer drawn by it, an animal, other than one in or on the mechanically propelled vehicle or trailer drawn by it, or any property</w:t>
      </w:r>
      <w:r w:rsidR="007346BE">
        <w:t>, constructed on, fixed to, growing in, or forming any part of the land on where road or public place, in question, is situated or land adjacent to such land.</w:t>
      </w:r>
    </w:p>
    <w:p w14:paraId="0F6BF17B" w14:textId="6F9C405F" w:rsidR="007346BE" w:rsidRDefault="007346BE" w:rsidP="001E4AD8">
      <w:pPr>
        <w:pStyle w:val="ListParagraph"/>
        <w:numPr>
          <w:ilvl w:val="0"/>
          <w:numId w:val="1"/>
        </w:numPr>
        <w:spacing w:line="360" w:lineRule="auto"/>
      </w:pPr>
      <w:r>
        <w:lastRenderedPageBreak/>
        <w:t xml:space="preserve">A family </w:t>
      </w:r>
      <w:r w:rsidR="007E0B06">
        <w:t>liaison officer forms an ethical and supportive relationship with the family, building trust between them.</w:t>
      </w:r>
      <w:r w:rsidR="00E65740">
        <w:t xml:space="preserve"> The officer would give the death message </w:t>
      </w:r>
      <w:r w:rsidR="0088296D">
        <w:t xml:space="preserve">to </w:t>
      </w:r>
      <w:r w:rsidR="00E65740">
        <w:t>the family and answer any questions they need.</w:t>
      </w:r>
      <w:r w:rsidR="007E0B06">
        <w:t xml:space="preserve"> </w:t>
      </w:r>
      <w:r w:rsidR="00A1798E">
        <w:t>The officer would break down exactly who was involved, where and when it happened</w:t>
      </w:r>
      <w:r w:rsidR="002808E9">
        <w:t xml:space="preserve">. As the family may be in shock over the incident the officer can write down all the key points and their contact details just in case the family need to be told again as it wasn’t processed. </w:t>
      </w:r>
      <w:r w:rsidR="007E0B06">
        <w:t>The officer acts a single point of contact</w:t>
      </w:r>
      <w:r w:rsidR="006C0BEA">
        <w:t xml:space="preserve">. The officer provides to family with services they made need such as </w:t>
      </w:r>
      <w:r w:rsidR="00E65740">
        <w:t>wish upon a star for under the death of young people</w:t>
      </w:r>
      <w:r w:rsidR="006C0BEA">
        <w:t xml:space="preserve">. The officer </w:t>
      </w:r>
      <w:r w:rsidR="00E8338C">
        <w:t>updates the family in a timely manner</w:t>
      </w:r>
      <w:r w:rsidR="00760761">
        <w:t xml:space="preserve"> about any proceeding relating to the case going forward.</w:t>
      </w:r>
    </w:p>
    <w:p w14:paraId="16C0D5CD" w14:textId="3454BF0B" w:rsidR="00E8338C" w:rsidRDefault="00E8338C" w:rsidP="001E4AD8">
      <w:pPr>
        <w:pStyle w:val="ListParagraph"/>
        <w:numPr>
          <w:ilvl w:val="0"/>
          <w:numId w:val="1"/>
        </w:numPr>
        <w:spacing w:line="360" w:lineRule="auto"/>
      </w:pPr>
      <w:r>
        <w:t xml:space="preserve">A person must stay at the scene of the incident </w:t>
      </w:r>
      <w:r w:rsidR="00787566">
        <w:t xml:space="preserve">for </w:t>
      </w:r>
      <w:r w:rsidR="004F2E08">
        <w:t>a reasonable amount of time</w:t>
      </w:r>
      <w:r>
        <w:t xml:space="preserve"> that </w:t>
      </w:r>
      <w:r w:rsidR="004F2E08">
        <w:t xml:space="preserve">any person who may want to obtain details can. </w:t>
      </w:r>
      <w:r w:rsidR="00780C5F">
        <w:t xml:space="preserve">If a person cannot stay at the scene they must report to a police station to report it within 24 hours of the </w:t>
      </w:r>
      <w:r w:rsidR="00E65740">
        <w:t>incident.</w:t>
      </w:r>
    </w:p>
    <w:p w14:paraId="46F6D9B9" w14:textId="4EEF52DD" w:rsidR="005847DE" w:rsidRDefault="005847DE" w:rsidP="001E4AD8">
      <w:pPr>
        <w:pStyle w:val="ListParagraph"/>
        <w:numPr>
          <w:ilvl w:val="0"/>
          <w:numId w:val="1"/>
        </w:numPr>
        <w:spacing w:line="360" w:lineRule="auto"/>
      </w:pPr>
      <w:r>
        <w:t>A constable</w:t>
      </w:r>
      <w:r w:rsidR="00DC2B41">
        <w:t xml:space="preserve"> in uniform</w:t>
      </w:r>
      <w:r>
        <w:t xml:space="preserve"> </w:t>
      </w:r>
      <w:r w:rsidR="00F56E1C">
        <w:t>may enter a premises without warrant</w:t>
      </w:r>
      <w:r w:rsidR="00A81A11">
        <w:t xml:space="preserve"> to conduct a preliminary</w:t>
      </w:r>
      <w:r w:rsidR="00F56E1C">
        <w:t xml:space="preserve"> if </w:t>
      </w:r>
      <w:r w:rsidR="00E44F91">
        <w:t xml:space="preserve">they have grounds to suspect that person was driving, attempting to drive, or in charge of a motor vehicle </w:t>
      </w:r>
      <w:r w:rsidR="00F655EA">
        <w:t xml:space="preserve">on a road or other public </w:t>
      </w:r>
      <w:r w:rsidR="00E44F91">
        <w:t>and</w:t>
      </w:r>
      <w:r w:rsidR="00F655EA">
        <w:t xml:space="preserve"> he has alcohol or a drug in his body </w:t>
      </w:r>
      <w:r w:rsidR="00A81A11">
        <w:t xml:space="preserve">or </w:t>
      </w:r>
      <w:r w:rsidR="00F655EA">
        <w:t xml:space="preserve">he has consumed </w:t>
      </w:r>
      <w:r w:rsidR="00E44F91">
        <w:t xml:space="preserve"> </w:t>
      </w:r>
      <w:r w:rsidR="00EC6908">
        <w:t>he ha</w:t>
      </w:r>
      <w:r w:rsidR="00A81A11">
        <w:t>s</w:t>
      </w:r>
      <w:r w:rsidR="00EC6908">
        <w:t xml:space="preserve"> consumed to so much alcohol that the proportion of it exceeded the prescribe</w:t>
      </w:r>
      <w:r w:rsidR="00F655EA">
        <w:t>d limit, he has a specific controlled drug in his body and the proportion of it exceed</w:t>
      </w:r>
      <w:r w:rsidR="0088296D">
        <w:t xml:space="preserve">s </w:t>
      </w:r>
      <w:r w:rsidR="00F655EA">
        <w:t>the specified limit</w:t>
      </w:r>
      <w:r w:rsidR="002D1CBA">
        <w:t xml:space="preserve">, he was driving whilst unfit through drink of drugs or the constable </w:t>
      </w:r>
      <w:r w:rsidR="00A81A11">
        <w:t>believes he is under the influence of a drug.</w:t>
      </w:r>
      <w:r w:rsidR="0009445D">
        <w:t xml:space="preserve"> Section 6E also gives </w:t>
      </w:r>
      <w:r w:rsidR="00DC2B41">
        <w:t>the constable to use reasonable force when exercising this power</w:t>
      </w:r>
      <w:r w:rsidR="001A3D97">
        <w:t>.</w:t>
      </w:r>
    </w:p>
    <w:p w14:paraId="67E46C0C" w14:textId="5C95E68C" w:rsidR="00A81A11" w:rsidRDefault="00176544" w:rsidP="001E4AD8">
      <w:pPr>
        <w:pStyle w:val="ListParagraph"/>
        <w:numPr>
          <w:ilvl w:val="0"/>
          <w:numId w:val="1"/>
        </w:numPr>
        <w:spacing w:line="360" w:lineRule="auto"/>
      </w:pPr>
      <w:r>
        <w:t xml:space="preserve">A person </w:t>
      </w:r>
      <w:r w:rsidR="00FB6C0E">
        <w:t xml:space="preserve">who </w:t>
      </w:r>
      <w:r>
        <w:t>caus</w:t>
      </w:r>
      <w:r w:rsidR="00FB6C0E">
        <w:t>es</w:t>
      </w:r>
      <w:r>
        <w:t xml:space="preserve"> the death of another by driving a mechanically propelled vehicle </w:t>
      </w:r>
      <w:r w:rsidR="00FB6C0E">
        <w:t>dangerously on a road or other public place is guilty of an offence.</w:t>
      </w:r>
    </w:p>
    <w:p w14:paraId="3E5C4B38" w14:textId="1F715131" w:rsidR="00FB6C0E" w:rsidRDefault="007576F2" w:rsidP="001E4AD8">
      <w:pPr>
        <w:pStyle w:val="ListParagraph"/>
        <w:numPr>
          <w:ilvl w:val="0"/>
          <w:numId w:val="1"/>
        </w:numPr>
        <w:spacing w:line="360" w:lineRule="auto"/>
      </w:pPr>
      <w:r>
        <w:t xml:space="preserve">The national prescribed limit for alcohol is 35 micrograms of alcohol in 100 millilitres of breath. 80 milligrams of alcohol in 100 millilitres of blood and 107 milligrams of alcohol in 100 millilitres of urine. The national prescribed limit for drugs is </w:t>
      </w:r>
      <w:r w:rsidR="00B661A9">
        <w:t>10 micrograms of cocaine per litres of blood and 2 micrograms of cannabis (THC) per litre of blood.</w:t>
      </w:r>
    </w:p>
    <w:p w14:paraId="32D28CF3" w14:textId="36CF5368" w:rsidR="00B661A9" w:rsidRDefault="008132EE" w:rsidP="001E4AD8">
      <w:pPr>
        <w:pStyle w:val="ListParagraph"/>
        <w:numPr>
          <w:ilvl w:val="0"/>
          <w:numId w:val="1"/>
        </w:numPr>
        <w:spacing w:line="360" w:lineRule="auto"/>
      </w:pPr>
      <w:r>
        <w:t xml:space="preserve">The role of a legal adviser is to investigate and challenge the police if they believe their interview technique is oppressive to the client. The legal adviser assesses the </w:t>
      </w:r>
      <w:r w:rsidR="00554347">
        <w:t xml:space="preserve">vulnerabilities of their client. They advise their client on the most appropriate answer in the interview such as no comment. </w:t>
      </w:r>
      <w:r w:rsidR="009D6A53">
        <w:t>If their client is charged they try and get the most favourable outcome for their client.</w:t>
      </w:r>
      <w:r w:rsidR="004A25DB">
        <w:t xml:space="preserve"> There is also the role of an appropriate adult who can </w:t>
      </w:r>
      <w:r w:rsidR="00843DB4">
        <w:t xml:space="preserve">be from a charity or be the parent of the individual. The appropriate adult cannot answer questions on behalf of the individual but can explain the question in a different </w:t>
      </w:r>
      <w:r w:rsidR="002C3CE4">
        <w:t xml:space="preserve">way. There is also the role of translator. </w:t>
      </w:r>
      <w:r w:rsidR="002C3CE4">
        <w:lastRenderedPageBreak/>
        <w:t xml:space="preserve">If an individuals first language is not English then officers can use Language Line where there is a live translator over the phone who can </w:t>
      </w:r>
      <w:r w:rsidR="00CF7E41">
        <w:t>translate the questions in a timely fashion.</w:t>
      </w:r>
    </w:p>
    <w:p w14:paraId="78560D25" w14:textId="0DBB859D" w:rsidR="00D177D9" w:rsidRDefault="00D177D9" w:rsidP="001E4AD8">
      <w:pPr>
        <w:pStyle w:val="ListParagraph"/>
        <w:numPr>
          <w:ilvl w:val="0"/>
          <w:numId w:val="1"/>
        </w:numPr>
        <w:spacing w:line="360" w:lineRule="auto"/>
      </w:pPr>
      <w:r>
        <w:t>The national police</w:t>
      </w:r>
      <w:r w:rsidR="00417F34">
        <w:t xml:space="preserve"> </w:t>
      </w:r>
      <w:r w:rsidR="00AC261D">
        <w:t xml:space="preserve">interviewing model is known as the PEACE model. When conducting an interview with a suspect you firstly must </w:t>
      </w:r>
      <w:r w:rsidR="00BD495E">
        <w:t>Plan and Prepare. This would include constructing an interview plan and having a list of pre-planned questions</w:t>
      </w:r>
      <w:r w:rsidR="00445AF8">
        <w:t>. The engage and explain step for a suspect means as the interviewer you must outline all their rights and the requirements set out by PACE.</w:t>
      </w:r>
      <w:r w:rsidR="003266CD">
        <w:t xml:space="preserve"> This is followed by the account challenge and clarification stage. This is whe</w:t>
      </w:r>
      <w:r w:rsidR="00581B5D">
        <w:t>re you allow the suspect to give a free narrative</w:t>
      </w:r>
      <w:r w:rsidR="00343C43">
        <w:t xml:space="preserve">, which is known as the Suspects Agenda </w:t>
      </w:r>
      <w:r w:rsidR="00581B5D">
        <w:t>and then you ask questions to clarify the free narrative</w:t>
      </w:r>
      <w:r w:rsidR="006B4AB0">
        <w:t xml:space="preserve">. Following this you can challenge in the police agenda any anomalies you have found. This is followed by the </w:t>
      </w:r>
      <w:r w:rsidR="00440440">
        <w:t xml:space="preserve">closure section which gives the suspect one more chance give any more information. The last stage in the suspect interview is evaluate where you give constructive criticism on </w:t>
      </w:r>
      <w:r w:rsidR="00785919">
        <w:t xml:space="preserve">what went well and what did not. In a witness interview your Planning and preparation stage is </w:t>
      </w:r>
      <w:r w:rsidR="001B146F">
        <w:t>less crucial compared to the suspect</w:t>
      </w:r>
      <w:r w:rsidR="00186098">
        <w:t xml:space="preserve"> and is there to build a rapport and make the witness comfortable</w:t>
      </w:r>
      <w:r w:rsidR="001B146F">
        <w:t xml:space="preserve">. </w:t>
      </w:r>
      <w:r w:rsidR="00186098">
        <w:t xml:space="preserve">The engage and explain is where you give the reason and the routine of the interview. The account, clarification and challenge is where you allow the witness to give a free narrative and then ask for clarification of sections. You do not challenge in a witness interview. The closure then allows them to </w:t>
      </w:r>
      <w:r w:rsidR="00F03575">
        <w:t>give any last pieces of information to the officer and they would be told of the next steps such as the case potentially going to court.</w:t>
      </w:r>
    </w:p>
    <w:p w14:paraId="34F298B5" w14:textId="7AFEAE8D" w:rsidR="00F03575" w:rsidRDefault="00625236" w:rsidP="001E4AD8">
      <w:pPr>
        <w:pStyle w:val="ListParagraph"/>
        <w:numPr>
          <w:ilvl w:val="0"/>
          <w:numId w:val="1"/>
        </w:numPr>
        <w:spacing w:line="360" w:lineRule="auto"/>
      </w:pPr>
      <w:r>
        <w:t>Coercive control is defined as a person (A) engaging in continuous or repetitive behaviour towards another (B) and the behavi</w:t>
      </w:r>
      <w:r w:rsidR="00732D9B">
        <w:t xml:space="preserve">our is controlling or coercive. And at the time of the behaviour A and B were personally connected. The behaviour </w:t>
      </w:r>
      <w:r w:rsidR="00085B8C">
        <w:t>has a serious effect on B and A knows or ought to know that the behaviour has a serious effect on B.</w:t>
      </w:r>
    </w:p>
    <w:p w14:paraId="3318C2B3" w14:textId="1A6B76F0" w:rsidR="00085B8C" w:rsidRDefault="00D84093" w:rsidP="001E4AD8">
      <w:pPr>
        <w:pStyle w:val="ListParagraph"/>
        <w:numPr>
          <w:ilvl w:val="0"/>
          <w:numId w:val="1"/>
        </w:numPr>
        <w:spacing w:line="360" w:lineRule="auto"/>
      </w:pPr>
      <w:r>
        <w:t>The new offence of Coercive Control is important as it was not specifically defined under domestic abuse</w:t>
      </w:r>
      <w:r w:rsidR="007D2361">
        <w:t xml:space="preserve"> so was not seen as an offence despite to harm it puts to those suffering. </w:t>
      </w:r>
      <w:r w:rsidR="00F4410E">
        <w:t>It also shows victims that what they are experiencing is not normal and is against the law.</w:t>
      </w:r>
      <w:r w:rsidR="00A33D78">
        <w:t xml:space="preserve"> It also helps police gage how to deal with a situation as often this offence is harder to spot than physical domestic abuse, for example.</w:t>
      </w:r>
    </w:p>
    <w:p w14:paraId="535FB57F" w14:textId="1ED93DC3" w:rsidR="00A33D78" w:rsidRDefault="00101C44" w:rsidP="001E4AD8">
      <w:pPr>
        <w:pStyle w:val="ListParagraph"/>
        <w:numPr>
          <w:ilvl w:val="0"/>
          <w:numId w:val="1"/>
        </w:numPr>
        <w:spacing w:line="360" w:lineRule="auto"/>
      </w:pPr>
      <w:r>
        <w:t xml:space="preserve">Using section </w:t>
      </w:r>
      <w:r w:rsidR="00B2058B">
        <w:t>46 an officer could file for a public protection order</w:t>
      </w:r>
      <w:r w:rsidR="0086211F">
        <w:t>, with authorisation,</w:t>
      </w:r>
      <w:r w:rsidR="00B2058B">
        <w:t xml:space="preserve"> which would remove the child for the circumstances. This is a last resort tool and should be used </w:t>
      </w:r>
      <w:r w:rsidR="0053409D">
        <w:t xml:space="preserve">with caution. The public protection order would prevent the child’s guardian from seeing the child or allow the child to </w:t>
      </w:r>
      <w:r w:rsidR="0086211F">
        <w:t xml:space="preserve">go back to the living conditions they were in. During the period the public protection </w:t>
      </w:r>
      <w:r w:rsidR="002B459D">
        <w:t>is active, officers can use a multi-agency approach to safeguard the child and put a plan in place which ensures the child’s safety in the future.</w:t>
      </w:r>
    </w:p>
    <w:p w14:paraId="53652E86" w14:textId="5A22946D" w:rsidR="002B459D" w:rsidRDefault="006C3CCD" w:rsidP="001E4AD8">
      <w:pPr>
        <w:pStyle w:val="ListParagraph"/>
        <w:numPr>
          <w:ilvl w:val="0"/>
          <w:numId w:val="1"/>
        </w:numPr>
        <w:spacing w:line="360" w:lineRule="auto"/>
      </w:pPr>
      <w:r>
        <w:lastRenderedPageBreak/>
        <w:t xml:space="preserve">Child cruelty is defined as, a person commits an offence is they are over 16 and a guardian for a child who wilfully neglects, abuses, </w:t>
      </w:r>
      <w:r w:rsidR="003A5007">
        <w:t xml:space="preserve">or exploits </w:t>
      </w:r>
      <w:r w:rsidR="001E2EAF">
        <w:t>the</w:t>
      </w:r>
      <w:r w:rsidR="003A5007">
        <w:t xml:space="preserve"> child</w:t>
      </w:r>
      <w:r w:rsidR="00680223">
        <w:t>.</w:t>
      </w:r>
      <w:r w:rsidR="003A5007">
        <w:t xml:space="preserve"> </w:t>
      </w:r>
      <w:r w:rsidR="00680223">
        <w:t>T</w:t>
      </w:r>
      <w:r w:rsidR="003A5007">
        <w:t xml:space="preserve">he circumstances has a serious </w:t>
      </w:r>
      <w:r w:rsidR="00680223">
        <w:t>adverse effect on the child and their development.</w:t>
      </w:r>
    </w:p>
    <w:p w14:paraId="71B77FD9" w14:textId="71F2190D" w:rsidR="00680223" w:rsidRDefault="00741D44" w:rsidP="001E4AD8">
      <w:pPr>
        <w:pStyle w:val="ListParagraph"/>
        <w:numPr>
          <w:ilvl w:val="0"/>
          <w:numId w:val="1"/>
        </w:numPr>
        <w:spacing w:line="360" w:lineRule="auto"/>
      </w:pPr>
      <w:r>
        <w:t xml:space="preserve">In domestic abuse situations an officer would </w:t>
      </w:r>
      <w:r w:rsidR="00AE5C10">
        <w:t>first conduct checks to see if the aggressor or house has any markers such as weapons</w:t>
      </w:r>
      <w:r w:rsidR="00417756">
        <w:t xml:space="preserve"> or assault police</w:t>
      </w:r>
      <w:r w:rsidR="004275C1">
        <w:t>.</w:t>
      </w:r>
      <w:r w:rsidR="00865857">
        <w:t xml:space="preserve"> Officers must now take the approach of positive action meaning that in cases of domestic abuse</w:t>
      </w:r>
      <w:r w:rsidR="00571B7A">
        <w:t xml:space="preserve"> officers cannot leave the two people alone afters, for example the aggressor must be arrested.</w:t>
      </w:r>
      <w:r w:rsidR="003D496A">
        <w:t xml:space="preserve"> Officers should ask if there were children present and if so the name of the school they attend. The school would then be informed of the incident the following school day or the first day back in school if they are on </w:t>
      </w:r>
      <w:r w:rsidR="00CC6D7B">
        <w:t xml:space="preserve">a </w:t>
      </w:r>
      <w:r w:rsidR="003D496A">
        <w:t>break.</w:t>
      </w:r>
      <w:r w:rsidR="0056168B">
        <w:t xml:space="preserve"> </w:t>
      </w:r>
      <w:r w:rsidR="00571B7A">
        <w:t xml:space="preserve"> </w:t>
      </w:r>
      <w:r w:rsidR="00A10855">
        <w:t>Following the incident, the officer must ask the victim is they wish to fill in a DASH form and this will identify if the victim is in a high risk situation</w:t>
      </w:r>
      <w:r w:rsidR="00B8279F">
        <w:t xml:space="preserve">. Following this, if the victim does not want to proceed or the CPS believe that there are not enough grounds to charge the </w:t>
      </w:r>
      <w:r w:rsidR="00886EEF">
        <w:t>then officers can request a Domestic Violence Protection Notice b</w:t>
      </w:r>
      <w:r w:rsidR="00CC6D7B">
        <w:t>e</w:t>
      </w:r>
      <w:r w:rsidR="00886EEF">
        <w:t xml:space="preserve"> submitted and it does not need the victim’s consent.</w:t>
      </w:r>
      <w:r w:rsidR="003D496A">
        <w:t xml:space="preserve"> </w:t>
      </w:r>
    </w:p>
    <w:p w14:paraId="13CC98C6" w14:textId="77D57795" w:rsidR="0056168B" w:rsidRDefault="006B791D" w:rsidP="001E4AD8">
      <w:pPr>
        <w:pStyle w:val="ListParagraph"/>
        <w:numPr>
          <w:ilvl w:val="0"/>
          <w:numId w:val="1"/>
        </w:numPr>
        <w:spacing w:line="360" w:lineRule="auto"/>
      </w:pPr>
      <w:r>
        <w:t>The requirements of a PPN are the victims and aggressors’ details. If there were any children present and their details.</w:t>
      </w:r>
      <w:r w:rsidR="00A43B5F">
        <w:t xml:space="preserve"> The relationship between all involved.</w:t>
      </w:r>
      <w:r>
        <w:t xml:space="preserve"> The address of the vic</w:t>
      </w:r>
      <w:r w:rsidR="00420391">
        <w:t>tim</w:t>
      </w:r>
      <w:r w:rsidR="00A43B5F">
        <w:t>’</w:t>
      </w:r>
      <w:r w:rsidR="00420391">
        <w:t>s GP. If the aggressor has any factors such as substance misuse, alcohol dependency or gambling addiction</w:t>
      </w:r>
      <w:r w:rsidR="00A43B5F">
        <w:t xml:space="preserve"> or aggravating factors</w:t>
      </w:r>
      <w:r w:rsidR="00420391">
        <w:t xml:space="preserve">. </w:t>
      </w:r>
    </w:p>
    <w:p w14:paraId="14580900" w14:textId="5519F56C" w:rsidR="001A6860" w:rsidRDefault="001A6860" w:rsidP="001E4AD8">
      <w:pPr>
        <w:pStyle w:val="ListParagraph"/>
        <w:numPr>
          <w:ilvl w:val="0"/>
          <w:numId w:val="1"/>
        </w:numPr>
        <w:spacing w:line="360" w:lineRule="auto"/>
      </w:pPr>
      <w:r>
        <w:t>Officer can apply for a DVPN and meet with the superintendent to explain why a DVPN is necessary for this case. Once it is authorised by the superintendent</w:t>
      </w:r>
      <w:r w:rsidR="00696973">
        <w:t xml:space="preserve">, the officer must meet with magistrates within 48 hours to be granted </w:t>
      </w:r>
      <w:r w:rsidR="003113D8">
        <w:t>the DVPN. Once the DVPN is in place it means that the aggressor is not allowed to be in contact with</w:t>
      </w:r>
      <w:r w:rsidR="00010887">
        <w:t xml:space="preserve"> victim and not allowed at the address stated in the DVPN. The DVPN is active for 14 days and this is when officers can put safeguarding </w:t>
      </w:r>
      <w:r w:rsidR="004A5A29">
        <w:t xml:space="preserve">checks in place to ensure that the victim is protected and has support in place for what has happened. If deemed necessary the DVPN can be </w:t>
      </w:r>
      <w:r w:rsidR="00CE0229">
        <w:t>changed to a DVPO and this means the aggressor is not allowed contact with the victim for 28 days.</w:t>
      </w:r>
    </w:p>
    <w:p w14:paraId="0BCC7A37" w14:textId="7EE6C793" w:rsidR="00CE0229" w:rsidRDefault="00B92023" w:rsidP="001E4AD8">
      <w:pPr>
        <w:pStyle w:val="ListParagraph"/>
        <w:numPr>
          <w:ilvl w:val="0"/>
          <w:numId w:val="1"/>
        </w:numPr>
        <w:spacing w:line="360" w:lineRule="auto"/>
      </w:pPr>
      <w:r>
        <w:t>Child Sexual Exploitation is a form of child abuse. It occurs where there is an imbalance of power between and individual or group and a victim, who is a child or a young person under 18. This is then taken advantage of to coerce, deceive or manipulate the victim into sexual activity</w:t>
      </w:r>
      <w:r w:rsidR="000F67E4">
        <w:t xml:space="preserve"> in exchange for something the victim wants or needs or for financial gain or status increase for the facilitator. </w:t>
      </w:r>
      <w:r w:rsidR="00F54C7E">
        <w:t xml:space="preserve">The sexual activity is still child sexual exploitation even if the sexual activity is </w:t>
      </w:r>
      <w:r w:rsidR="00114197">
        <w:t>perceived as consensual.</w:t>
      </w:r>
    </w:p>
    <w:p w14:paraId="28A5A33B" w14:textId="698246A3" w:rsidR="00114197" w:rsidRDefault="00070B31" w:rsidP="001E4AD8">
      <w:pPr>
        <w:pStyle w:val="ListParagraph"/>
        <w:numPr>
          <w:ilvl w:val="0"/>
          <w:numId w:val="1"/>
        </w:numPr>
        <w:spacing w:line="360" w:lineRule="auto"/>
      </w:pPr>
      <w:r>
        <w:t xml:space="preserve">Child Sexual Offender </w:t>
      </w:r>
      <w:r w:rsidR="002A5B11">
        <w:t xml:space="preserve">Disclosure </w:t>
      </w:r>
      <w:r>
        <w:t xml:space="preserve">Schemes allow individuals to request information </w:t>
      </w:r>
      <w:r w:rsidR="00AD4594">
        <w:t xml:space="preserve">about a person if there are serious concerns about if someone is or has been a child sexual offender. </w:t>
      </w:r>
      <w:r w:rsidR="00AD4594">
        <w:lastRenderedPageBreak/>
        <w:t xml:space="preserve">The individual must </w:t>
      </w:r>
      <w:r w:rsidR="00820151">
        <w:t>have</w:t>
      </w:r>
      <w:r w:rsidR="00AD4594">
        <w:t xml:space="preserve"> </w:t>
      </w:r>
      <w:r w:rsidR="00820151">
        <w:t>grounds to request this information.</w:t>
      </w:r>
      <w:r w:rsidR="002A5B11">
        <w:t xml:space="preserve"> For example, as employer could </w:t>
      </w:r>
      <w:r w:rsidR="009F67F6">
        <w:t>apply for disclosure.</w:t>
      </w:r>
    </w:p>
    <w:p w14:paraId="2ACD7A7F" w14:textId="79032C24" w:rsidR="00820151" w:rsidRDefault="00BB08E7" w:rsidP="001E4AD8">
      <w:pPr>
        <w:pStyle w:val="ListParagraph"/>
        <w:numPr>
          <w:ilvl w:val="0"/>
          <w:numId w:val="1"/>
        </w:numPr>
        <w:spacing w:line="360" w:lineRule="auto"/>
      </w:pPr>
      <w:r>
        <w:t xml:space="preserve">The court must have evidence that the individual wilfully agreed to the sexual activity. They must have evidence that the individual has free will to make the choice to engage in the sexual activity and that they </w:t>
      </w:r>
      <w:r w:rsidR="00205411">
        <w:t>had the mental capacity to understand that choice.</w:t>
      </w:r>
    </w:p>
    <w:p w14:paraId="5A47FE47" w14:textId="438E865E" w:rsidR="00205411" w:rsidRDefault="002E44A4" w:rsidP="001E4AD8">
      <w:pPr>
        <w:pStyle w:val="ListParagraph"/>
        <w:numPr>
          <w:ilvl w:val="0"/>
          <w:numId w:val="1"/>
        </w:numPr>
        <w:spacing w:line="360" w:lineRule="auto"/>
      </w:pPr>
      <w:r>
        <w:t>The overriding objectives are the mental capacity of the individuals, age</w:t>
      </w:r>
      <w:r w:rsidR="00411757">
        <w:t xml:space="preserve"> if they are under the age of 18</w:t>
      </w:r>
      <w:r>
        <w:t xml:space="preserve">, </w:t>
      </w:r>
      <w:r w:rsidR="00DE5DA6">
        <w:t>mental illness</w:t>
      </w:r>
      <w:r w:rsidR="00397366">
        <w:t xml:space="preserve"> or frame of mind</w:t>
      </w:r>
      <w:r w:rsidR="00DE5DA6">
        <w:t xml:space="preserve">, sudden illness, </w:t>
      </w:r>
      <w:r w:rsidR="00411757">
        <w:t>if they are physical disabled, if the</w:t>
      </w:r>
      <w:r w:rsidR="00425EF5">
        <w:t>re is concerns for safety such as fear or intimidation.</w:t>
      </w:r>
    </w:p>
    <w:p w14:paraId="2F849904" w14:textId="54499050" w:rsidR="00425EF5" w:rsidRDefault="00425EF5" w:rsidP="001E4AD8">
      <w:pPr>
        <w:pStyle w:val="ListParagraph"/>
        <w:numPr>
          <w:ilvl w:val="0"/>
          <w:numId w:val="1"/>
        </w:numPr>
        <w:spacing w:line="360" w:lineRule="auto"/>
      </w:pPr>
      <w:r>
        <w:t xml:space="preserve">The Full Code test </w:t>
      </w:r>
      <w:r w:rsidR="00A1798E">
        <w:t xml:space="preserve">process is </w:t>
      </w:r>
      <w:r w:rsidR="00325570">
        <w:t>where all parties involved agree that the case has passed the evidential threshold.</w:t>
      </w:r>
      <w:r w:rsidR="00E52C74">
        <w:t xml:space="preserve"> </w:t>
      </w:r>
      <w:r w:rsidR="009F2F6E">
        <w:t xml:space="preserve">This is known as the evidential stage. </w:t>
      </w:r>
      <w:r w:rsidR="00FB2929">
        <w:t xml:space="preserve">There is also the adversarial stage where the case must meet the requirements that all aspects of it has been conducted ethically. </w:t>
      </w:r>
    </w:p>
    <w:p w14:paraId="035AEB67" w14:textId="77777777" w:rsidR="00325F47" w:rsidRDefault="00325F47" w:rsidP="001E4AD8">
      <w:pPr>
        <w:spacing w:line="360" w:lineRule="auto"/>
      </w:pPr>
    </w:p>
    <w:p w14:paraId="6E34D9F6" w14:textId="77777777" w:rsidR="009F7296" w:rsidRDefault="009F7296" w:rsidP="001E4AD8">
      <w:pPr>
        <w:spacing w:line="360" w:lineRule="auto"/>
      </w:pPr>
    </w:p>
    <w:p w14:paraId="4922C504" w14:textId="0492C329" w:rsidR="009E7561" w:rsidRDefault="009E7561"/>
    <w:p w14:paraId="3A9097F3" w14:textId="58222017" w:rsidR="00D55D58" w:rsidRDefault="00D55D58"/>
    <w:p w14:paraId="3035F1E4" w14:textId="77777777" w:rsidR="00D55D58" w:rsidRDefault="00D55D58"/>
    <w:p w14:paraId="0D4C5739" w14:textId="77777777" w:rsidR="007829D4" w:rsidRDefault="007829D4"/>
    <w:sectPr w:rsidR="007829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37C79"/>
    <w:multiLevelType w:val="hybridMultilevel"/>
    <w:tmpl w:val="CC265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9D4"/>
    <w:rsid w:val="00010887"/>
    <w:rsid w:val="00070B31"/>
    <w:rsid w:val="00085B8C"/>
    <w:rsid w:val="0009445D"/>
    <w:rsid w:val="000F67E4"/>
    <w:rsid w:val="00101C44"/>
    <w:rsid w:val="00114197"/>
    <w:rsid w:val="00123ED9"/>
    <w:rsid w:val="00176544"/>
    <w:rsid w:val="00186098"/>
    <w:rsid w:val="001A3D97"/>
    <w:rsid w:val="001A6860"/>
    <w:rsid w:val="001B146F"/>
    <w:rsid w:val="001E2EAF"/>
    <w:rsid w:val="001E4AD8"/>
    <w:rsid w:val="00205411"/>
    <w:rsid w:val="002649FC"/>
    <w:rsid w:val="002808E9"/>
    <w:rsid w:val="002A5B11"/>
    <w:rsid w:val="002B459D"/>
    <w:rsid w:val="002C3CE4"/>
    <w:rsid w:val="002D1CBA"/>
    <w:rsid w:val="002E3583"/>
    <w:rsid w:val="002E44A4"/>
    <w:rsid w:val="003113D8"/>
    <w:rsid w:val="00325570"/>
    <w:rsid w:val="00325F47"/>
    <w:rsid w:val="003266CD"/>
    <w:rsid w:val="00343C43"/>
    <w:rsid w:val="00397366"/>
    <w:rsid w:val="003A0CE1"/>
    <w:rsid w:val="003A5007"/>
    <w:rsid w:val="003D496A"/>
    <w:rsid w:val="00411757"/>
    <w:rsid w:val="00417756"/>
    <w:rsid w:val="00417F34"/>
    <w:rsid w:val="00420391"/>
    <w:rsid w:val="00425EF5"/>
    <w:rsid w:val="004275C1"/>
    <w:rsid w:val="00440440"/>
    <w:rsid w:val="00444857"/>
    <w:rsid w:val="00445AF8"/>
    <w:rsid w:val="00487A2B"/>
    <w:rsid w:val="004A25DB"/>
    <w:rsid w:val="004A5A29"/>
    <w:rsid w:val="004D27EB"/>
    <w:rsid w:val="004F2E08"/>
    <w:rsid w:val="0053409D"/>
    <w:rsid w:val="00554347"/>
    <w:rsid w:val="0056168B"/>
    <w:rsid w:val="00571B7A"/>
    <w:rsid w:val="00581B5D"/>
    <w:rsid w:val="005847DE"/>
    <w:rsid w:val="005E4EA4"/>
    <w:rsid w:val="00625236"/>
    <w:rsid w:val="00643FC3"/>
    <w:rsid w:val="00680223"/>
    <w:rsid w:val="00696973"/>
    <w:rsid w:val="006B4AB0"/>
    <w:rsid w:val="006B791D"/>
    <w:rsid w:val="006C0BEA"/>
    <w:rsid w:val="006C3CCD"/>
    <w:rsid w:val="00732D9B"/>
    <w:rsid w:val="007346BE"/>
    <w:rsid w:val="00741D44"/>
    <w:rsid w:val="007576F2"/>
    <w:rsid w:val="00760761"/>
    <w:rsid w:val="00780C5F"/>
    <w:rsid w:val="007829D4"/>
    <w:rsid w:val="00785919"/>
    <w:rsid w:val="00787566"/>
    <w:rsid w:val="007C3933"/>
    <w:rsid w:val="007D2361"/>
    <w:rsid w:val="007E0B06"/>
    <w:rsid w:val="008132EE"/>
    <w:rsid w:val="00820151"/>
    <w:rsid w:val="00831043"/>
    <w:rsid w:val="00843DB4"/>
    <w:rsid w:val="0086211F"/>
    <w:rsid w:val="00865857"/>
    <w:rsid w:val="0088296D"/>
    <w:rsid w:val="00886EEF"/>
    <w:rsid w:val="008B0932"/>
    <w:rsid w:val="008C2FD9"/>
    <w:rsid w:val="009611B3"/>
    <w:rsid w:val="009D6A53"/>
    <w:rsid w:val="009E7561"/>
    <w:rsid w:val="009F2F6E"/>
    <w:rsid w:val="009F67F6"/>
    <w:rsid w:val="009F7296"/>
    <w:rsid w:val="00A10855"/>
    <w:rsid w:val="00A1798E"/>
    <w:rsid w:val="00A26940"/>
    <w:rsid w:val="00A33D78"/>
    <w:rsid w:val="00A43B5F"/>
    <w:rsid w:val="00A81A11"/>
    <w:rsid w:val="00AC261D"/>
    <w:rsid w:val="00AD4594"/>
    <w:rsid w:val="00AE22E0"/>
    <w:rsid w:val="00AE5C10"/>
    <w:rsid w:val="00B2058B"/>
    <w:rsid w:val="00B24A6D"/>
    <w:rsid w:val="00B661A9"/>
    <w:rsid w:val="00B8279F"/>
    <w:rsid w:val="00B92023"/>
    <w:rsid w:val="00BB08E7"/>
    <w:rsid w:val="00BD495E"/>
    <w:rsid w:val="00C80E82"/>
    <w:rsid w:val="00CC6D7B"/>
    <w:rsid w:val="00CE0229"/>
    <w:rsid w:val="00CF7E41"/>
    <w:rsid w:val="00D177D9"/>
    <w:rsid w:val="00D23480"/>
    <w:rsid w:val="00D55D58"/>
    <w:rsid w:val="00D84093"/>
    <w:rsid w:val="00DC2B41"/>
    <w:rsid w:val="00DE5DA6"/>
    <w:rsid w:val="00E13FE6"/>
    <w:rsid w:val="00E40A9A"/>
    <w:rsid w:val="00E44F91"/>
    <w:rsid w:val="00E52C74"/>
    <w:rsid w:val="00E65740"/>
    <w:rsid w:val="00E8338C"/>
    <w:rsid w:val="00EC6908"/>
    <w:rsid w:val="00F03575"/>
    <w:rsid w:val="00F4410E"/>
    <w:rsid w:val="00F52C19"/>
    <w:rsid w:val="00F54C7E"/>
    <w:rsid w:val="00F56E1C"/>
    <w:rsid w:val="00F655EA"/>
    <w:rsid w:val="00F87BA1"/>
    <w:rsid w:val="00FA0A20"/>
    <w:rsid w:val="00FB2929"/>
    <w:rsid w:val="00FB6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EE6C2"/>
  <w15:chartTrackingRefBased/>
  <w15:docId w15:val="{DFC2DB58-2199-4E8B-9430-0EFA4F9A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1790</Words>
  <Characters>10206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Sephton, Myfanwy</dc:creator>
  <cp:keywords/>
  <dc:description/>
  <cp:lastModifiedBy>Sephton, Myfanwy</cp:lastModifiedBy>
  <cp:revision>4</cp:revision>
  <dcterms:created xsi:type="dcterms:W3CDTF">2021-11-29T14:47:00Z</dcterms:created>
  <dcterms:modified xsi:type="dcterms:W3CDTF">2021-11-29T14:52:00Z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2021-11-29T12:33:15Z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8a26ad9e-4a9f-4202-8b82-29e129e1664c</vt:lpwstr>
  </property>
  <property fmtid="{D5CDD505-2E9C-101B-9397-08002B2CF9AE}" pid="8" name="MSIP_Label_f2acd28b-79a3-4a0f-b0ff-4b75658b1549_ContentBits">
    <vt:lpwstr>0</vt:lpwstr>
  </property>
</Properties>
</file>