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25889" w14:textId="77777777" w:rsidR="004F211C" w:rsidRDefault="004F211C" w:rsidP="004F211C">
      <w:pPr>
        <w:jc w:val="center"/>
        <w:rPr>
          <w:rFonts w:ascii="Arial Rounded MT Bold" w:hAnsi="Arial Rounded MT Bold"/>
          <w:sz w:val="48"/>
          <w:szCs w:val="48"/>
        </w:rPr>
      </w:pPr>
    </w:p>
    <w:p w14:paraId="45597CF1" w14:textId="77777777" w:rsidR="004F211C" w:rsidRDefault="004F211C" w:rsidP="004F211C">
      <w:pPr>
        <w:jc w:val="center"/>
        <w:rPr>
          <w:rFonts w:ascii="Arial Rounded MT Bold" w:hAnsi="Arial Rounded MT Bold"/>
          <w:sz w:val="48"/>
          <w:szCs w:val="48"/>
        </w:rPr>
      </w:pPr>
    </w:p>
    <w:p w14:paraId="47F389C9" w14:textId="77777777" w:rsidR="004F211C" w:rsidRDefault="004F211C" w:rsidP="004F211C">
      <w:pPr>
        <w:jc w:val="center"/>
        <w:rPr>
          <w:rFonts w:ascii="Arial Rounded MT Bold" w:hAnsi="Arial Rounded MT Bold"/>
          <w:sz w:val="48"/>
          <w:szCs w:val="48"/>
        </w:rPr>
      </w:pPr>
    </w:p>
    <w:p w14:paraId="119FE8A4" w14:textId="77777777" w:rsidR="004F211C" w:rsidRDefault="004F211C" w:rsidP="004F211C">
      <w:pPr>
        <w:jc w:val="center"/>
        <w:rPr>
          <w:rFonts w:ascii="Arial Rounded MT Bold" w:hAnsi="Arial Rounded MT Bold"/>
          <w:sz w:val="48"/>
          <w:szCs w:val="48"/>
        </w:rPr>
      </w:pPr>
    </w:p>
    <w:p w14:paraId="5BBED50D" w14:textId="77777777" w:rsidR="004F211C" w:rsidRDefault="004F211C" w:rsidP="004F211C">
      <w:pPr>
        <w:jc w:val="center"/>
        <w:rPr>
          <w:rFonts w:ascii="Arial Rounded MT Bold" w:hAnsi="Arial Rounded MT Bold"/>
          <w:sz w:val="48"/>
          <w:szCs w:val="48"/>
        </w:rPr>
      </w:pPr>
    </w:p>
    <w:p w14:paraId="038EB81B" w14:textId="43002EB0" w:rsidR="00E568FC" w:rsidRDefault="004F211C" w:rsidP="004F211C">
      <w:pPr>
        <w:jc w:val="center"/>
        <w:rPr>
          <w:rFonts w:ascii="Arial Rounded MT Bold" w:hAnsi="Arial Rounded MT Bold"/>
          <w:sz w:val="48"/>
          <w:szCs w:val="48"/>
        </w:rPr>
      </w:pPr>
      <w:r>
        <w:rPr>
          <w:rFonts w:ascii="Arial Rounded MT Bold" w:hAnsi="Arial Rounded MT Bold"/>
          <w:sz w:val="48"/>
          <w:szCs w:val="48"/>
        </w:rPr>
        <w:t>Employability Skills</w:t>
      </w:r>
    </w:p>
    <w:p w14:paraId="52E8FE14" w14:textId="6E2E8DD0" w:rsidR="004F211C" w:rsidRDefault="004F211C" w:rsidP="004F211C">
      <w:pPr>
        <w:jc w:val="center"/>
        <w:rPr>
          <w:rFonts w:ascii="Arial Rounded MT Bold" w:hAnsi="Arial Rounded MT Bold"/>
          <w:sz w:val="48"/>
          <w:szCs w:val="48"/>
        </w:rPr>
      </w:pPr>
      <w:r>
        <w:rPr>
          <w:rFonts w:ascii="Arial Rounded MT Bold" w:hAnsi="Arial Rounded MT Bold"/>
          <w:sz w:val="48"/>
          <w:szCs w:val="48"/>
        </w:rPr>
        <w:t>Module: Professional Career</w:t>
      </w:r>
    </w:p>
    <w:p w14:paraId="1AC58397" w14:textId="4D084DA6" w:rsidR="00E568FC" w:rsidRDefault="00E568FC" w:rsidP="00E568FC">
      <w:pPr>
        <w:jc w:val="center"/>
        <w:rPr>
          <w:rFonts w:ascii="Arial Rounded MT Bold" w:hAnsi="Arial Rounded MT Bold"/>
          <w:sz w:val="48"/>
          <w:szCs w:val="48"/>
        </w:rPr>
      </w:pPr>
      <w:r>
        <w:rPr>
          <w:rFonts w:ascii="Arial Rounded MT Bold" w:hAnsi="Arial Rounded MT Bold"/>
          <w:sz w:val="48"/>
          <w:szCs w:val="48"/>
        </w:rPr>
        <w:t>Development</w:t>
      </w:r>
    </w:p>
    <w:p w14:paraId="431D9D65" w14:textId="38322BDC" w:rsidR="00E568FC" w:rsidRDefault="00E568FC" w:rsidP="00E568FC">
      <w:pPr>
        <w:jc w:val="center"/>
        <w:rPr>
          <w:rFonts w:ascii="Arial Rounded MT Bold" w:hAnsi="Arial Rounded MT Bold"/>
          <w:sz w:val="48"/>
          <w:szCs w:val="48"/>
        </w:rPr>
      </w:pPr>
      <w:r>
        <w:rPr>
          <w:rFonts w:ascii="Arial Rounded MT Bold" w:hAnsi="Arial Rounded MT Bold"/>
          <w:sz w:val="48"/>
          <w:szCs w:val="48"/>
        </w:rPr>
        <w:t>Module code:</w:t>
      </w:r>
      <w:r w:rsidR="0025428F">
        <w:rPr>
          <w:rFonts w:ascii="Arial Rounded MT Bold" w:hAnsi="Arial Rounded MT Bold"/>
          <w:sz w:val="48"/>
          <w:szCs w:val="48"/>
        </w:rPr>
        <w:t xml:space="preserve"> BMSW4012</w:t>
      </w:r>
    </w:p>
    <w:p w14:paraId="46766234" w14:textId="3AED293F" w:rsidR="0025428F" w:rsidRDefault="0025428F" w:rsidP="00E568FC">
      <w:pPr>
        <w:jc w:val="center"/>
        <w:rPr>
          <w:rFonts w:ascii="Arial Rounded MT Bold" w:hAnsi="Arial Rounded MT Bold"/>
          <w:sz w:val="48"/>
          <w:szCs w:val="48"/>
        </w:rPr>
      </w:pPr>
      <w:r>
        <w:rPr>
          <w:rFonts w:ascii="Arial Rounded MT Bold" w:hAnsi="Arial Rounded MT Bold"/>
          <w:sz w:val="48"/>
          <w:szCs w:val="48"/>
        </w:rPr>
        <w:t>Lecturer: Muhammad Cassamo</w:t>
      </w:r>
    </w:p>
    <w:p w14:paraId="312861BB" w14:textId="34D6A39E" w:rsidR="0025428F" w:rsidRDefault="004F211C" w:rsidP="00E568FC">
      <w:pPr>
        <w:jc w:val="center"/>
        <w:rPr>
          <w:rFonts w:ascii="Arial Rounded MT Bold" w:hAnsi="Arial Rounded MT Bold"/>
          <w:sz w:val="48"/>
          <w:szCs w:val="48"/>
        </w:rPr>
      </w:pPr>
      <w:r>
        <w:rPr>
          <w:rFonts w:ascii="Arial Rounded MT Bold" w:hAnsi="Arial Rounded MT Bold"/>
          <w:sz w:val="48"/>
          <w:szCs w:val="48"/>
        </w:rPr>
        <w:t>Lynsey Williams</w:t>
      </w:r>
      <w:r w:rsidR="0025428F">
        <w:rPr>
          <w:rFonts w:ascii="Arial Rounded MT Bold" w:hAnsi="Arial Rounded MT Bold"/>
          <w:sz w:val="48"/>
          <w:szCs w:val="48"/>
        </w:rPr>
        <w:t xml:space="preserve"> 2421414</w:t>
      </w:r>
    </w:p>
    <w:p w14:paraId="425D5535" w14:textId="188F0D74" w:rsidR="0025428F" w:rsidRDefault="0025428F" w:rsidP="00E568FC">
      <w:pPr>
        <w:jc w:val="center"/>
        <w:rPr>
          <w:rFonts w:ascii="Arial Rounded MT Bold" w:hAnsi="Arial Rounded MT Bold"/>
          <w:sz w:val="48"/>
          <w:szCs w:val="48"/>
        </w:rPr>
      </w:pPr>
      <w:r>
        <w:rPr>
          <w:rFonts w:ascii="Arial Rounded MT Bold" w:hAnsi="Arial Rounded MT Bold"/>
          <w:sz w:val="48"/>
          <w:szCs w:val="48"/>
        </w:rPr>
        <w:t>Part 1: Individual Reflection</w:t>
      </w:r>
    </w:p>
    <w:p w14:paraId="4EF62578" w14:textId="77777777" w:rsidR="00C33798" w:rsidRDefault="0025428F" w:rsidP="004F211C">
      <w:pPr>
        <w:jc w:val="center"/>
        <w:rPr>
          <w:rFonts w:ascii="Arial Rounded MT Bold" w:hAnsi="Arial Rounded MT Bold"/>
          <w:sz w:val="48"/>
          <w:szCs w:val="48"/>
        </w:rPr>
      </w:pPr>
      <w:r>
        <w:rPr>
          <w:rFonts w:ascii="Arial Rounded MT Bold" w:hAnsi="Arial Rounded MT Bold"/>
          <w:sz w:val="48"/>
          <w:szCs w:val="48"/>
        </w:rPr>
        <w:t>Certificate of Higher Education</w:t>
      </w:r>
    </w:p>
    <w:p w14:paraId="5C942138" w14:textId="77777777" w:rsidR="00C33798" w:rsidRDefault="00C33798" w:rsidP="004F211C">
      <w:pPr>
        <w:jc w:val="center"/>
        <w:rPr>
          <w:rFonts w:ascii="Arial Rounded MT Bold" w:hAnsi="Arial Rounded MT Bold"/>
          <w:sz w:val="48"/>
          <w:szCs w:val="48"/>
        </w:rPr>
      </w:pPr>
    </w:p>
    <w:p w14:paraId="46A434FC" w14:textId="77777777" w:rsidR="00C33798" w:rsidRDefault="00C33798" w:rsidP="004F211C">
      <w:pPr>
        <w:jc w:val="center"/>
        <w:rPr>
          <w:rFonts w:ascii="Arial Rounded MT Bold" w:hAnsi="Arial Rounded MT Bold"/>
          <w:sz w:val="48"/>
          <w:szCs w:val="48"/>
        </w:rPr>
      </w:pPr>
    </w:p>
    <w:p w14:paraId="4632F020" w14:textId="2E7882B7" w:rsidR="00780C39" w:rsidRPr="00C65EB3" w:rsidRDefault="00780C39" w:rsidP="00A80DA3">
      <w:pPr>
        <w:rPr>
          <w:rFonts w:ascii="Arial" w:hAnsi="Arial" w:cs="Arial"/>
          <w:sz w:val="48"/>
          <w:szCs w:val="48"/>
        </w:rPr>
      </w:pPr>
    </w:p>
    <w:p w14:paraId="3BDBDE3B" w14:textId="77777777" w:rsidR="00780C39" w:rsidRDefault="00780C39" w:rsidP="00A80DA3">
      <w:pPr>
        <w:rPr>
          <w:rFonts w:ascii="Arial" w:hAnsi="Arial" w:cs="Arial"/>
          <w:sz w:val="28"/>
          <w:szCs w:val="28"/>
        </w:rPr>
      </w:pPr>
    </w:p>
    <w:p w14:paraId="1F9D8068" w14:textId="77777777" w:rsidR="00780C39" w:rsidRDefault="00780C39" w:rsidP="00A80DA3">
      <w:pPr>
        <w:rPr>
          <w:rFonts w:ascii="Arial" w:hAnsi="Arial" w:cs="Arial"/>
          <w:sz w:val="28"/>
          <w:szCs w:val="28"/>
        </w:rPr>
      </w:pPr>
    </w:p>
    <w:p w14:paraId="40FAFF0C" w14:textId="77777777" w:rsidR="00780C39" w:rsidRDefault="00780C39" w:rsidP="00A80DA3">
      <w:pPr>
        <w:rPr>
          <w:rFonts w:ascii="Arial" w:hAnsi="Arial" w:cs="Arial"/>
          <w:sz w:val="28"/>
          <w:szCs w:val="28"/>
        </w:rPr>
      </w:pPr>
    </w:p>
    <w:p w14:paraId="2E4F12FF" w14:textId="77777777" w:rsidR="00780C39" w:rsidRDefault="00780C39" w:rsidP="00A80DA3">
      <w:pPr>
        <w:rPr>
          <w:rFonts w:ascii="Arial" w:hAnsi="Arial" w:cs="Arial"/>
          <w:sz w:val="28"/>
          <w:szCs w:val="28"/>
        </w:rPr>
      </w:pPr>
    </w:p>
    <w:p w14:paraId="30904368" w14:textId="05BF1ECD" w:rsidR="00813E1A" w:rsidRDefault="00813E1A" w:rsidP="00A80DA3">
      <w:pPr>
        <w:rPr>
          <w:rFonts w:ascii="Arial" w:hAnsi="Arial" w:cs="Arial"/>
          <w:sz w:val="48"/>
          <w:szCs w:val="48"/>
        </w:rPr>
      </w:pPr>
      <w:r>
        <w:rPr>
          <w:rFonts w:ascii="Arial" w:hAnsi="Arial" w:cs="Arial"/>
          <w:sz w:val="48"/>
          <w:szCs w:val="48"/>
        </w:rPr>
        <w:t xml:space="preserve">     </w:t>
      </w:r>
      <w:r w:rsidR="00C65EB3">
        <w:rPr>
          <w:rFonts w:ascii="Arial" w:hAnsi="Arial" w:cs="Arial"/>
          <w:sz w:val="48"/>
          <w:szCs w:val="48"/>
        </w:rPr>
        <w:t xml:space="preserve">          </w:t>
      </w:r>
      <w:r w:rsidR="00780C39">
        <w:rPr>
          <w:rFonts w:ascii="Arial" w:hAnsi="Arial" w:cs="Arial"/>
          <w:sz w:val="48"/>
          <w:szCs w:val="48"/>
        </w:rPr>
        <w:t xml:space="preserve"> </w:t>
      </w:r>
      <w:r>
        <w:rPr>
          <w:rFonts w:ascii="Arial" w:hAnsi="Arial" w:cs="Arial"/>
          <w:sz w:val="48"/>
          <w:szCs w:val="48"/>
        </w:rPr>
        <w:t>H</w:t>
      </w:r>
      <w:r w:rsidR="00780C39">
        <w:rPr>
          <w:rFonts w:ascii="Arial" w:hAnsi="Arial" w:cs="Arial"/>
          <w:sz w:val="48"/>
          <w:szCs w:val="48"/>
        </w:rPr>
        <w:t xml:space="preserve">oney and </w:t>
      </w:r>
      <w:r>
        <w:rPr>
          <w:rFonts w:ascii="Arial" w:hAnsi="Arial" w:cs="Arial"/>
          <w:sz w:val="48"/>
          <w:szCs w:val="48"/>
        </w:rPr>
        <w:t>Munford</w:t>
      </w:r>
    </w:p>
    <w:p w14:paraId="2792A58D" w14:textId="3ED9190B" w:rsidR="00813E1A" w:rsidRDefault="00813E1A" w:rsidP="00A80DA3">
      <w:pPr>
        <w:rPr>
          <w:rFonts w:ascii="Arial" w:hAnsi="Arial" w:cs="Arial"/>
          <w:sz w:val="28"/>
          <w:szCs w:val="28"/>
        </w:rPr>
      </w:pPr>
      <w:r>
        <w:rPr>
          <w:rFonts w:ascii="Arial" w:hAnsi="Arial" w:cs="Arial"/>
          <w:sz w:val="28"/>
          <w:szCs w:val="28"/>
        </w:rPr>
        <w:t>learning is a dynamic and continuous prosses that is different to each person.</w:t>
      </w:r>
    </w:p>
    <w:p w14:paraId="5D2927EE" w14:textId="77AE640A" w:rsidR="00813E1A" w:rsidRDefault="00813E1A" w:rsidP="00A80DA3">
      <w:pPr>
        <w:rPr>
          <w:rFonts w:ascii="Arial" w:hAnsi="Arial" w:cs="Arial"/>
          <w:sz w:val="28"/>
          <w:szCs w:val="28"/>
        </w:rPr>
      </w:pPr>
      <w:r>
        <w:rPr>
          <w:rFonts w:ascii="Arial" w:hAnsi="Arial" w:cs="Arial"/>
          <w:sz w:val="28"/>
          <w:szCs w:val="28"/>
        </w:rPr>
        <w:t>Allan Munford and Peter Honey created a model identify four different learning skills</w:t>
      </w:r>
      <w:r w:rsidR="00105E2D">
        <w:rPr>
          <w:rFonts w:ascii="Arial" w:hAnsi="Arial" w:cs="Arial"/>
          <w:sz w:val="28"/>
          <w:szCs w:val="28"/>
        </w:rPr>
        <w:t xml:space="preserve"> activist, theorist, pragmatist and reflector</w:t>
      </w:r>
      <w:r w:rsidR="00474004">
        <w:rPr>
          <w:rFonts w:ascii="Arial" w:hAnsi="Arial" w:cs="Arial"/>
          <w:sz w:val="28"/>
          <w:szCs w:val="28"/>
        </w:rPr>
        <w:t>.</w:t>
      </w:r>
    </w:p>
    <w:p w14:paraId="55CD96DD" w14:textId="4B218D34" w:rsidR="000336AA" w:rsidRDefault="00474004" w:rsidP="00A80DA3">
      <w:pPr>
        <w:rPr>
          <w:rFonts w:ascii="Arial" w:hAnsi="Arial" w:cs="Arial"/>
          <w:sz w:val="28"/>
          <w:szCs w:val="28"/>
        </w:rPr>
      </w:pPr>
      <w:r>
        <w:rPr>
          <w:rFonts w:ascii="Arial" w:hAnsi="Arial" w:cs="Arial"/>
          <w:sz w:val="28"/>
          <w:szCs w:val="28"/>
        </w:rPr>
        <w:t>The importance of this model is the understanding of personal learning preferences in learning experiences and explores learning styles.</w:t>
      </w:r>
    </w:p>
    <w:p w14:paraId="063E3A56" w14:textId="0CF0D719" w:rsidR="00474004" w:rsidRDefault="00474004" w:rsidP="00A80DA3">
      <w:pPr>
        <w:rPr>
          <w:rFonts w:ascii="Arial" w:hAnsi="Arial" w:cs="Arial"/>
          <w:sz w:val="28"/>
          <w:szCs w:val="28"/>
        </w:rPr>
      </w:pPr>
      <w:r>
        <w:rPr>
          <w:rFonts w:ascii="Arial" w:hAnsi="Arial" w:cs="Arial"/>
          <w:sz w:val="28"/>
          <w:szCs w:val="28"/>
        </w:rPr>
        <w:t xml:space="preserve">Before taking the test in my understanding I thought I fell into the pragmatist after completing the test I </w:t>
      </w:r>
      <w:r w:rsidR="00EA2CB7">
        <w:rPr>
          <w:rFonts w:ascii="Arial" w:hAnsi="Arial" w:cs="Arial"/>
          <w:sz w:val="28"/>
          <w:szCs w:val="28"/>
        </w:rPr>
        <w:t>fell</w:t>
      </w:r>
      <w:r>
        <w:rPr>
          <w:rFonts w:ascii="Arial" w:hAnsi="Arial" w:cs="Arial"/>
          <w:sz w:val="28"/>
          <w:szCs w:val="28"/>
        </w:rPr>
        <w:t xml:space="preserve"> under the reflector category</w:t>
      </w:r>
      <w:r w:rsidR="00EA2CB7">
        <w:rPr>
          <w:rFonts w:ascii="Arial" w:hAnsi="Arial" w:cs="Arial"/>
          <w:sz w:val="28"/>
          <w:szCs w:val="28"/>
        </w:rPr>
        <w:t>.</w:t>
      </w:r>
    </w:p>
    <w:p w14:paraId="75E75252" w14:textId="74E055B8" w:rsidR="000336AA" w:rsidRDefault="000336AA" w:rsidP="00A80DA3">
      <w:pPr>
        <w:rPr>
          <w:rFonts w:ascii="Arial" w:hAnsi="Arial" w:cs="Arial"/>
          <w:sz w:val="28"/>
          <w:szCs w:val="28"/>
        </w:rPr>
      </w:pPr>
      <w:r>
        <w:rPr>
          <w:rFonts w:ascii="Arial" w:hAnsi="Arial" w:cs="Arial"/>
          <w:sz w:val="28"/>
          <w:szCs w:val="28"/>
        </w:rPr>
        <w:t>I also found that it was a little bit of me in all four of the learning styles depending on the situations and views on different things depending on what the outlook of things.</w:t>
      </w:r>
    </w:p>
    <w:p w14:paraId="49F81F55" w14:textId="77777777" w:rsidR="000336AA" w:rsidRDefault="000336AA" w:rsidP="00A80DA3">
      <w:pPr>
        <w:rPr>
          <w:rFonts w:ascii="Arial" w:hAnsi="Arial" w:cs="Arial"/>
          <w:sz w:val="28"/>
          <w:szCs w:val="28"/>
        </w:rPr>
      </w:pPr>
    </w:p>
    <w:p w14:paraId="30012773" w14:textId="77777777" w:rsidR="00661059" w:rsidRPr="00661059" w:rsidRDefault="00661059" w:rsidP="00661059">
      <w:pPr>
        <w:rPr>
          <w:rFonts w:ascii="Arial" w:hAnsi="Arial" w:cs="Arial"/>
          <w:b/>
          <w:bCs/>
          <w:sz w:val="28"/>
          <w:szCs w:val="28"/>
        </w:rPr>
      </w:pPr>
      <w:r w:rsidRPr="00661059">
        <w:rPr>
          <w:rFonts w:ascii="Arial" w:hAnsi="Arial" w:cs="Arial"/>
          <w:b/>
          <w:bCs/>
          <w:sz w:val="28"/>
          <w:szCs w:val="28"/>
        </w:rPr>
        <w:t>1. Activists (Learning by Doing)</w:t>
      </w:r>
    </w:p>
    <w:p w14:paraId="37532139" w14:textId="77777777" w:rsidR="00661059" w:rsidRPr="00661059" w:rsidRDefault="00661059" w:rsidP="00661059">
      <w:pPr>
        <w:rPr>
          <w:rFonts w:ascii="Arial" w:hAnsi="Arial" w:cs="Arial"/>
          <w:sz w:val="28"/>
          <w:szCs w:val="28"/>
        </w:rPr>
      </w:pPr>
      <w:r w:rsidRPr="00661059">
        <w:rPr>
          <w:rFonts w:ascii="Arial" w:hAnsi="Arial" w:cs="Arial"/>
          <w:b/>
          <w:bCs/>
          <w:sz w:val="28"/>
          <w:szCs w:val="28"/>
        </w:rPr>
        <w:t>Activists</w:t>
      </w:r>
      <w:r w:rsidRPr="00661059">
        <w:rPr>
          <w:rFonts w:ascii="Arial" w:hAnsi="Arial" w:cs="Arial"/>
          <w:sz w:val="28"/>
          <w:szCs w:val="28"/>
        </w:rPr>
        <w:t xml:space="preserve"> enjoy learning through direct experience. They are open-minded, energetic, and enthusiastic about new challenges. They prefer hands-on activities and thrive in group discussions, role-playing, and problem-solving exercises.</w:t>
      </w:r>
    </w:p>
    <w:p w14:paraId="0B2E5543" w14:textId="2FE2883C" w:rsidR="00661059" w:rsidRPr="00661059" w:rsidRDefault="00661059" w:rsidP="00661059">
      <w:pPr>
        <w:rPr>
          <w:rFonts w:ascii="Arial" w:hAnsi="Arial" w:cs="Arial"/>
          <w:sz w:val="28"/>
          <w:szCs w:val="28"/>
        </w:rPr>
      </w:pPr>
      <w:r w:rsidRPr="00661059">
        <w:rPr>
          <w:rFonts w:ascii="Arial" w:hAnsi="Arial" w:cs="Arial"/>
          <w:sz w:val="28"/>
          <w:szCs w:val="28"/>
        </w:rPr>
        <w:t xml:space="preserve"> </w:t>
      </w:r>
      <w:r w:rsidRPr="00661059">
        <w:rPr>
          <w:rFonts w:ascii="Arial" w:hAnsi="Arial" w:cs="Arial"/>
          <w:b/>
          <w:bCs/>
          <w:sz w:val="28"/>
          <w:szCs w:val="28"/>
        </w:rPr>
        <w:t>Characteristics of Activists:</w:t>
      </w:r>
    </w:p>
    <w:p w14:paraId="0B899EBF" w14:textId="045444DD"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Love new experiences and challenges.</w:t>
      </w:r>
    </w:p>
    <w:p w14:paraId="399BA9BA"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Prefer teamwork and group activities.</w:t>
      </w:r>
    </w:p>
    <w:p w14:paraId="23CB2215"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Easily bored with theory and repetition.</w:t>
      </w:r>
    </w:p>
    <w:p w14:paraId="42E74D7B"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Enjoy brainstorming and interactive learning.</w:t>
      </w:r>
    </w:p>
    <w:p w14:paraId="3E9436F5" w14:textId="2B8836D7" w:rsidR="00661059" w:rsidRPr="00661059" w:rsidRDefault="00661059" w:rsidP="00661059">
      <w:pPr>
        <w:rPr>
          <w:rFonts w:ascii="Arial" w:hAnsi="Arial" w:cs="Arial"/>
          <w:sz w:val="28"/>
          <w:szCs w:val="28"/>
        </w:rPr>
      </w:pPr>
      <w:r w:rsidRPr="00661059">
        <w:rPr>
          <w:rFonts w:ascii="Arial" w:hAnsi="Arial" w:cs="Arial"/>
          <w:sz w:val="28"/>
          <w:szCs w:val="28"/>
        </w:rPr>
        <w:t xml:space="preserve"> </w:t>
      </w:r>
      <w:r w:rsidRPr="00661059">
        <w:rPr>
          <w:rFonts w:ascii="Arial" w:hAnsi="Arial" w:cs="Arial"/>
          <w:b/>
          <w:bCs/>
          <w:sz w:val="28"/>
          <w:szCs w:val="28"/>
        </w:rPr>
        <w:t>Best Learning Methods for Activists:</w:t>
      </w:r>
    </w:p>
    <w:p w14:paraId="570D3596" w14:textId="246E037A"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Group discussions</w:t>
      </w:r>
    </w:p>
    <w:p w14:paraId="30CD9A81"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Experiments and simulations</w:t>
      </w:r>
    </w:p>
    <w:p w14:paraId="5AAD06A0"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Hands-on activities</w:t>
      </w:r>
    </w:p>
    <w:p w14:paraId="3AE41812"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Role-playing exercises</w:t>
      </w:r>
    </w:p>
    <w:p w14:paraId="5B7C2C40" w14:textId="77777777" w:rsidR="00661059" w:rsidRPr="00661059" w:rsidRDefault="00661059" w:rsidP="00661059">
      <w:pPr>
        <w:rPr>
          <w:rFonts w:ascii="Arial" w:hAnsi="Arial" w:cs="Arial"/>
          <w:b/>
          <w:bCs/>
          <w:sz w:val="28"/>
          <w:szCs w:val="28"/>
        </w:rPr>
      </w:pPr>
      <w:r w:rsidRPr="00661059">
        <w:rPr>
          <w:rFonts w:ascii="Arial" w:hAnsi="Arial" w:cs="Arial"/>
          <w:b/>
          <w:bCs/>
          <w:sz w:val="28"/>
          <w:szCs w:val="28"/>
        </w:rPr>
        <w:t>2. Reflectors (Learning by Observing)</w:t>
      </w:r>
    </w:p>
    <w:p w14:paraId="45BA788E" w14:textId="77777777" w:rsidR="00661059" w:rsidRPr="00661059" w:rsidRDefault="00661059" w:rsidP="00661059">
      <w:pPr>
        <w:rPr>
          <w:rFonts w:ascii="Arial" w:hAnsi="Arial" w:cs="Arial"/>
          <w:sz w:val="28"/>
          <w:szCs w:val="28"/>
        </w:rPr>
      </w:pPr>
      <w:r w:rsidRPr="00661059">
        <w:rPr>
          <w:rFonts w:ascii="Arial" w:hAnsi="Arial" w:cs="Arial"/>
          <w:b/>
          <w:bCs/>
          <w:sz w:val="28"/>
          <w:szCs w:val="28"/>
        </w:rPr>
        <w:lastRenderedPageBreak/>
        <w:t>Reflectors</w:t>
      </w:r>
      <w:r w:rsidRPr="00661059">
        <w:rPr>
          <w:rFonts w:ascii="Arial" w:hAnsi="Arial" w:cs="Arial"/>
          <w:sz w:val="28"/>
          <w:szCs w:val="28"/>
        </w:rPr>
        <w:t xml:space="preserve"> learn best by watching, thinking, and analyzing before taking action. They prefer to observe situations from different perspectives before drawing conclusions. They excel at reviewing and reflecting on experiences before making decisions.</w:t>
      </w:r>
    </w:p>
    <w:p w14:paraId="1DAFA93E" w14:textId="7B25C230" w:rsidR="00661059" w:rsidRPr="00661059" w:rsidRDefault="00661059" w:rsidP="00661059">
      <w:pPr>
        <w:rPr>
          <w:rFonts w:ascii="Arial" w:hAnsi="Arial" w:cs="Arial"/>
          <w:sz w:val="28"/>
          <w:szCs w:val="28"/>
        </w:rPr>
      </w:pPr>
      <w:r w:rsidRPr="00661059">
        <w:rPr>
          <w:rFonts w:ascii="Arial" w:hAnsi="Arial" w:cs="Arial"/>
          <w:sz w:val="28"/>
          <w:szCs w:val="28"/>
        </w:rPr>
        <w:t xml:space="preserve"> </w:t>
      </w:r>
      <w:r w:rsidRPr="00661059">
        <w:rPr>
          <w:rFonts w:ascii="Arial" w:hAnsi="Arial" w:cs="Arial"/>
          <w:b/>
          <w:bCs/>
          <w:sz w:val="28"/>
          <w:szCs w:val="28"/>
        </w:rPr>
        <w:t>Characteristics of Reflectors:</w:t>
      </w:r>
    </w:p>
    <w:p w14:paraId="76FC7833" w14:textId="77777777" w:rsidR="00661059" w:rsidRPr="00661059" w:rsidRDefault="00661059" w:rsidP="00661059">
      <w:pPr>
        <w:rPr>
          <w:rFonts w:ascii="Arial" w:hAnsi="Arial" w:cs="Arial"/>
          <w:sz w:val="28"/>
          <w:szCs w:val="28"/>
        </w:rPr>
      </w:pPr>
      <w:r w:rsidRPr="00661059">
        <w:rPr>
          <w:rFonts w:ascii="Arial" w:hAnsi="Arial" w:cs="Arial"/>
          <w:sz w:val="28"/>
          <w:szCs w:val="28"/>
        </w:rPr>
        <w:t>Thoughtful and cautious learners.</w:t>
      </w:r>
    </w:p>
    <w:p w14:paraId="4E9C4412" w14:textId="77777777" w:rsidR="00661059" w:rsidRPr="00661059" w:rsidRDefault="00661059" w:rsidP="00661059">
      <w:pPr>
        <w:rPr>
          <w:rFonts w:ascii="Arial" w:hAnsi="Arial" w:cs="Arial"/>
          <w:sz w:val="28"/>
          <w:szCs w:val="28"/>
        </w:rPr>
      </w:pPr>
      <w:r w:rsidRPr="00661059">
        <w:rPr>
          <w:rFonts w:ascii="Arial" w:hAnsi="Arial" w:cs="Arial"/>
          <w:sz w:val="28"/>
          <w:szCs w:val="28"/>
        </w:rPr>
        <w:t>Prefer observing others before participating.</w:t>
      </w:r>
    </w:p>
    <w:p w14:paraId="5BEC5701" w14:textId="77777777" w:rsidR="00661059" w:rsidRPr="00661059" w:rsidRDefault="00661059" w:rsidP="00661059">
      <w:pPr>
        <w:rPr>
          <w:rFonts w:ascii="Arial" w:hAnsi="Arial" w:cs="Arial"/>
          <w:sz w:val="28"/>
          <w:szCs w:val="28"/>
        </w:rPr>
      </w:pPr>
      <w:r w:rsidRPr="00661059">
        <w:rPr>
          <w:rFonts w:ascii="Arial" w:hAnsi="Arial" w:cs="Arial"/>
          <w:sz w:val="28"/>
          <w:szCs w:val="28"/>
        </w:rPr>
        <w:t>Take time to consider different viewpoints.</w:t>
      </w:r>
    </w:p>
    <w:p w14:paraId="14D2B3DB" w14:textId="7E01305E" w:rsidR="00661059" w:rsidRPr="00661059" w:rsidRDefault="00661059" w:rsidP="00661059">
      <w:pPr>
        <w:rPr>
          <w:rFonts w:ascii="Arial" w:hAnsi="Arial" w:cs="Arial"/>
          <w:sz w:val="28"/>
          <w:szCs w:val="28"/>
        </w:rPr>
      </w:pPr>
      <w:r w:rsidRPr="00661059">
        <w:rPr>
          <w:rFonts w:ascii="Arial" w:hAnsi="Arial" w:cs="Arial"/>
          <w:sz w:val="28"/>
          <w:szCs w:val="28"/>
        </w:rPr>
        <w:t>Good at analysing past experiences and lessons learned.</w:t>
      </w:r>
    </w:p>
    <w:p w14:paraId="724AA103" w14:textId="4A96180F" w:rsidR="00661059" w:rsidRPr="00661059" w:rsidRDefault="00661059" w:rsidP="00661059">
      <w:pPr>
        <w:rPr>
          <w:rFonts w:ascii="Arial" w:hAnsi="Arial" w:cs="Arial"/>
          <w:sz w:val="28"/>
          <w:szCs w:val="28"/>
        </w:rPr>
      </w:pPr>
      <w:r w:rsidRPr="00661059">
        <w:rPr>
          <w:rFonts w:ascii="Arial" w:hAnsi="Arial" w:cs="Arial"/>
          <w:sz w:val="28"/>
          <w:szCs w:val="28"/>
        </w:rPr>
        <w:t xml:space="preserve"> </w:t>
      </w:r>
      <w:r w:rsidRPr="00661059">
        <w:rPr>
          <w:rFonts w:ascii="Arial" w:hAnsi="Arial" w:cs="Arial"/>
          <w:b/>
          <w:bCs/>
          <w:sz w:val="28"/>
          <w:szCs w:val="28"/>
        </w:rPr>
        <w:t>Best Learning Methods for Reflectors:</w:t>
      </w:r>
    </w:p>
    <w:p w14:paraId="340FE2BB" w14:textId="77777777" w:rsidR="00661059" w:rsidRPr="00661059" w:rsidRDefault="00661059" w:rsidP="00661059">
      <w:pPr>
        <w:rPr>
          <w:rFonts w:ascii="Arial" w:hAnsi="Arial" w:cs="Arial"/>
          <w:sz w:val="28"/>
          <w:szCs w:val="28"/>
        </w:rPr>
      </w:pPr>
      <w:r w:rsidRPr="00661059">
        <w:rPr>
          <w:rFonts w:ascii="Arial" w:hAnsi="Arial" w:cs="Arial"/>
          <w:sz w:val="28"/>
          <w:szCs w:val="28"/>
        </w:rPr>
        <w:t>Keeping a learning journal</w:t>
      </w:r>
    </w:p>
    <w:p w14:paraId="6079F679" w14:textId="77777777" w:rsidR="00661059" w:rsidRPr="00661059" w:rsidRDefault="00661059" w:rsidP="00661059">
      <w:pPr>
        <w:rPr>
          <w:rFonts w:ascii="Arial" w:hAnsi="Arial" w:cs="Arial"/>
          <w:sz w:val="28"/>
          <w:szCs w:val="28"/>
        </w:rPr>
      </w:pPr>
      <w:r w:rsidRPr="00661059">
        <w:rPr>
          <w:rFonts w:ascii="Arial" w:hAnsi="Arial" w:cs="Arial"/>
          <w:sz w:val="28"/>
          <w:szCs w:val="28"/>
        </w:rPr>
        <w:t>Watching demonstrations</w:t>
      </w:r>
    </w:p>
    <w:p w14:paraId="41F1784B" w14:textId="77777777" w:rsidR="00661059" w:rsidRPr="00661059" w:rsidRDefault="00661059" w:rsidP="00661059">
      <w:pPr>
        <w:rPr>
          <w:rFonts w:ascii="Arial" w:hAnsi="Arial" w:cs="Arial"/>
          <w:sz w:val="28"/>
          <w:szCs w:val="28"/>
        </w:rPr>
      </w:pPr>
      <w:r w:rsidRPr="00661059">
        <w:rPr>
          <w:rFonts w:ascii="Arial" w:hAnsi="Arial" w:cs="Arial"/>
          <w:sz w:val="28"/>
          <w:szCs w:val="28"/>
        </w:rPr>
        <w:t>Reviewing case studies</w:t>
      </w:r>
    </w:p>
    <w:p w14:paraId="67A0A425" w14:textId="77777777" w:rsidR="00661059" w:rsidRPr="00661059" w:rsidRDefault="00661059" w:rsidP="00661059">
      <w:pPr>
        <w:rPr>
          <w:rFonts w:ascii="Arial" w:hAnsi="Arial" w:cs="Arial"/>
          <w:sz w:val="28"/>
          <w:szCs w:val="28"/>
        </w:rPr>
      </w:pPr>
      <w:r w:rsidRPr="00661059">
        <w:rPr>
          <w:rFonts w:ascii="Arial" w:hAnsi="Arial" w:cs="Arial"/>
          <w:sz w:val="28"/>
          <w:szCs w:val="28"/>
        </w:rPr>
        <w:t>Taking time for self-reflection and discussion</w:t>
      </w:r>
    </w:p>
    <w:p w14:paraId="18C6038C" w14:textId="77777777" w:rsidR="00661059" w:rsidRPr="00661059" w:rsidRDefault="00661059" w:rsidP="00661059">
      <w:pPr>
        <w:rPr>
          <w:rFonts w:ascii="Arial" w:hAnsi="Arial" w:cs="Arial"/>
          <w:b/>
          <w:bCs/>
          <w:sz w:val="28"/>
          <w:szCs w:val="28"/>
        </w:rPr>
      </w:pPr>
      <w:r w:rsidRPr="00661059">
        <w:rPr>
          <w:rFonts w:ascii="Arial" w:hAnsi="Arial" w:cs="Arial"/>
          <w:b/>
          <w:bCs/>
          <w:sz w:val="28"/>
          <w:szCs w:val="28"/>
        </w:rPr>
        <w:t>3. Theorists (Learning by Understanding Concepts)</w:t>
      </w:r>
    </w:p>
    <w:p w14:paraId="7F82DF1B" w14:textId="77777777" w:rsidR="00661059" w:rsidRPr="00661059" w:rsidRDefault="00661059" w:rsidP="00661059">
      <w:pPr>
        <w:rPr>
          <w:rFonts w:ascii="Arial" w:hAnsi="Arial" w:cs="Arial"/>
          <w:sz w:val="28"/>
          <w:szCs w:val="28"/>
        </w:rPr>
      </w:pPr>
      <w:r w:rsidRPr="00661059">
        <w:rPr>
          <w:rFonts w:ascii="Arial" w:hAnsi="Arial" w:cs="Arial"/>
          <w:b/>
          <w:bCs/>
          <w:sz w:val="28"/>
          <w:szCs w:val="28"/>
        </w:rPr>
        <w:t>Theorists</w:t>
      </w:r>
      <w:r w:rsidRPr="00661059">
        <w:rPr>
          <w:rFonts w:ascii="Arial" w:hAnsi="Arial" w:cs="Arial"/>
          <w:sz w:val="28"/>
          <w:szCs w:val="28"/>
        </w:rPr>
        <w:t xml:space="preserve"> prefer to learn through logic, theories, and structured frameworks. They like to analyze and understand the reasoning behind concepts and ideas. They excel in structured environments that provide clear explanations and models.</w:t>
      </w:r>
    </w:p>
    <w:p w14:paraId="5AB6196D" w14:textId="1B9F553F" w:rsidR="00661059" w:rsidRPr="00661059" w:rsidRDefault="00661059" w:rsidP="00661059">
      <w:pPr>
        <w:rPr>
          <w:rFonts w:ascii="Arial" w:hAnsi="Arial" w:cs="Arial"/>
          <w:sz w:val="28"/>
          <w:szCs w:val="28"/>
        </w:rPr>
      </w:pPr>
      <w:r>
        <w:rPr>
          <w:rFonts w:ascii="Segoe UI Emoji" w:hAnsi="Segoe UI Emoji" w:cs="Segoe UI Emoji"/>
          <w:sz w:val="28"/>
          <w:szCs w:val="28"/>
        </w:rPr>
        <w:t xml:space="preserve">    </w:t>
      </w:r>
      <w:r w:rsidRPr="00661059">
        <w:rPr>
          <w:rFonts w:ascii="Arial" w:hAnsi="Arial" w:cs="Arial"/>
          <w:sz w:val="28"/>
          <w:szCs w:val="28"/>
        </w:rPr>
        <w:t xml:space="preserve"> </w:t>
      </w:r>
      <w:r w:rsidRPr="00661059">
        <w:rPr>
          <w:rFonts w:ascii="Arial" w:hAnsi="Arial" w:cs="Arial"/>
          <w:b/>
          <w:bCs/>
          <w:sz w:val="28"/>
          <w:szCs w:val="28"/>
        </w:rPr>
        <w:t>Characteristics of Theorists:</w:t>
      </w:r>
    </w:p>
    <w:p w14:paraId="16FA45F0" w14:textId="436528FF"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Logical and analytical thinkers.</w:t>
      </w:r>
    </w:p>
    <w:p w14:paraId="1A59CBC7"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Prefer structured and systematic learning.</w:t>
      </w:r>
    </w:p>
    <w:p w14:paraId="01EB3EA1"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Like to understand the "why" behind concepts.</w:t>
      </w:r>
    </w:p>
    <w:p w14:paraId="38CE55D8"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Enjoy working with models, theories, and structured plans.</w:t>
      </w:r>
    </w:p>
    <w:p w14:paraId="5EC01184" w14:textId="3E0A00C4" w:rsidR="00661059" w:rsidRPr="00661059" w:rsidRDefault="00661059" w:rsidP="00661059">
      <w:pPr>
        <w:rPr>
          <w:rFonts w:ascii="Arial" w:hAnsi="Arial" w:cs="Arial"/>
          <w:sz w:val="28"/>
          <w:szCs w:val="28"/>
        </w:rPr>
      </w:pPr>
      <w:r>
        <w:rPr>
          <w:rFonts w:ascii="Segoe UI Emoji" w:hAnsi="Segoe UI Emoji" w:cs="Segoe UI Emoji"/>
          <w:sz w:val="28"/>
          <w:szCs w:val="28"/>
        </w:rPr>
        <w:t xml:space="preserve">   </w:t>
      </w:r>
      <w:r w:rsidRPr="00661059">
        <w:rPr>
          <w:rFonts w:ascii="Arial" w:hAnsi="Arial" w:cs="Arial"/>
          <w:sz w:val="28"/>
          <w:szCs w:val="28"/>
        </w:rPr>
        <w:t xml:space="preserve"> </w:t>
      </w:r>
      <w:r w:rsidRPr="00661059">
        <w:rPr>
          <w:rFonts w:ascii="Arial" w:hAnsi="Arial" w:cs="Arial"/>
          <w:b/>
          <w:bCs/>
          <w:sz w:val="28"/>
          <w:szCs w:val="28"/>
        </w:rPr>
        <w:t>Best Learning Methods for Theorists:</w:t>
      </w:r>
    </w:p>
    <w:p w14:paraId="096CE1D4" w14:textId="4044A3DB"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Reading textbooks and research articles</w:t>
      </w:r>
    </w:p>
    <w:p w14:paraId="31203292" w14:textId="3EB66228"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Studying models and frameworks</w:t>
      </w:r>
    </w:p>
    <w:p w14:paraId="3B40D97D" w14:textId="12CFE4F4"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Attending lectures and structured lessons</w:t>
      </w:r>
    </w:p>
    <w:p w14:paraId="41E47111" w14:textId="4A3B1A74"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Solving logical problems and puzzles</w:t>
      </w:r>
    </w:p>
    <w:p w14:paraId="73D27F26" w14:textId="77777777" w:rsidR="00661059" w:rsidRPr="00661059" w:rsidRDefault="00661059" w:rsidP="00661059">
      <w:pPr>
        <w:rPr>
          <w:rFonts w:ascii="Arial" w:hAnsi="Arial" w:cs="Arial"/>
          <w:b/>
          <w:bCs/>
          <w:sz w:val="28"/>
          <w:szCs w:val="28"/>
        </w:rPr>
      </w:pPr>
      <w:r w:rsidRPr="00661059">
        <w:rPr>
          <w:rFonts w:ascii="Arial" w:hAnsi="Arial" w:cs="Arial"/>
          <w:b/>
          <w:bCs/>
          <w:sz w:val="28"/>
          <w:szCs w:val="28"/>
        </w:rPr>
        <w:lastRenderedPageBreak/>
        <w:t>4. Pragmatists (Learning by Applying Knowledge)</w:t>
      </w:r>
    </w:p>
    <w:p w14:paraId="6D64DD2C" w14:textId="77777777" w:rsidR="00661059" w:rsidRPr="00661059" w:rsidRDefault="00661059" w:rsidP="00661059">
      <w:pPr>
        <w:rPr>
          <w:rFonts w:ascii="Arial" w:hAnsi="Arial" w:cs="Arial"/>
          <w:sz w:val="28"/>
          <w:szCs w:val="28"/>
        </w:rPr>
      </w:pPr>
      <w:r w:rsidRPr="00661059">
        <w:rPr>
          <w:rFonts w:ascii="Arial" w:hAnsi="Arial" w:cs="Arial"/>
          <w:b/>
          <w:bCs/>
          <w:sz w:val="28"/>
          <w:szCs w:val="28"/>
        </w:rPr>
        <w:t>Pragmatists</w:t>
      </w:r>
      <w:r w:rsidRPr="00661059">
        <w:rPr>
          <w:rFonts w:ascii="Arial" w:hAnsi="Arial" w:cs="Arial"/>
          <w:sz w:val="28"/>
          <w:szCs w:val="28"/>
        </w:rPr>
        <w:t xml:space="preserve"> prefer practical learning and applying knowledge to real-world situations. They enjoy problem-solving and look for ways to put their learning into immediate practice. They dislike long theoretical discussions without clear applications.</w:t>
      </w:r>
    </w:p>
    <w:p w14:paraId="5185D14D" w14:textId="18B6C1F9" w:rsidR="00661059" w:rsidRPr="00661059" w:rsidRDefault="00661059" w:rsidP="00661059">
      <w:pPr>
        <w:rPr>
          <w:rFonts w:ascii="Arial" w:hAnsi="Arial" w:cs="Arial"/>
          <w:sz w:val="28"/>
          <w:szCs w:val="28"/>
        </w:rPr>
      </w:pPr>
      <w:r>
        <w:rPr>
          <w:rFonts w:ascii="Segoe UI Emoji" w:hAnsi="Segoe UI Emoji" w:cs="Segoe UI Emoji"/>
          <w:sz w:val="28"/>
          <w:szCs w:val="28"/>
        </w:rPr>
        <w:t xml:space="preserve">    </w:t>
      </w:r>
      <w:r w:rsidRPr="00661059">
        <w:rPr>
          <w:rFonts w:ascii="Arial" w:hAnsi="Arial" w:cs="Arial"/>
          <w:sz w:val="28"/>
          <w:szCs w:val="28"/>
        </w:rPr>
        <w:t xml:space="preserve"> </w:t>
      </w:r>
      <w:r w:rsidRPr="00661059">
        <w:rPr>
          <w:rFonts w:ascii="Arial" w:hAnsi="Arial" w:cs="Arial"/>
          <w:b/>
          <w:bCs/>
          <w:sz w:val="28"/>
          <w:szCs w:val="28"/>
        </w:rPr>
        <w:t>Characteristics of Pragmatists:</w:t>
      </w:r>
    </w:p>
    <w:p w14:paraId="15BB5B9B" w14:textId="63889938"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Practical and results-driven learners.</w:t>
      </w:r>
    </w:p>
    <w:p w14:paraId="4FB5FA9C"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Prefer real-world applications over abstract theories.</w:t>
      </w:r>
    </w:p>
    <w:p w14:paraId="135C2072"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Like experimenting and testing ideas.</w:t>
      </w:r>
    </w:p>
    <w:p w14:paraId="50556CDC"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Enjoy finding solutions to real-life problems.</w:t>
      </w:r>
    </w:p>
    <w:p w14:paraId="783E1DA5" w14:textId="367B7904" w:rsidR="00661059" w:rsidRPr="00661059" w:rsidRDefault="00661059" w:rsidP="00661059">
      <w:pPr>
        <w:rPr>
          <w:rFonts w:ascii="Arial" w:hAnsi="Arial" w:cs="Arial"/>
          <w:sz w:val="28"/>
          <w:szCs w:val="28"/>
        </w:rPr>
      </w:pPr>
      <w:r w:rsidRPr="00661059">
        <w:rPr>
          <w:rFonts w:ascii="Arial" w:hAnsi="Arial" w:cs="Arial"/>
          <w:sz w:val="28"/>
          <w:szCs w:val="28"/>
        </w:rPr>
        <w:t xml:space="preserve"> </w:t>
      </w:r>
      <w:r w:rsidRPr="00661059">
        <w:rPr>
          <w:rFonts w:ascii="Arial" w:hAnsi="Arial" w:cs="Arial"/>
          <w:b/>
          <w:bCs/>
          <w:sz w:val="28"/>
          <w:szCs w:val="28"/>
        </w:rPr>
        <w:t>Best Learning Methods for Pragmatists:</w:t>
      </w:r>
    </w:p>
    <w:p w14:paraId="02042819" w14:textId="6B6EE435"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Case studies and real-life examples</w:t>
      </w:r>
    </w:p>
    <w:p w14:paraId="748302F2"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Practical workshops and training</w:t>
      </w:r>
    </w:p>
    <w:p w14:paraId="61150323"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Problem-solving activities</w:t>
      </w:r>
    </w:p>
    <w:p w14:paraId="7E2644FB" w14:textId="6EFCE2E0"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Trial-and-error learning</w:t>
      </w:r>
    </w:p>
    <w:p w14:paraId="1D314746" w14:textId="77777777" w:rsidR="00661059" w:rsidRPr="00661059" w:rsidRDefault="00661059" w:rsidP="00661059">
      <w:pPr>
        <w:rPr>
          <w:rFonts w:ascii="Arial" w:hAnsi="Arial" w:cs="Arial"/>
          <w:b/>
          <w:bCs/>
          <w:sz w:val="28"/>
          <w:szCs w:val="28"/>
        </w:rPr>
      </w:pPr>
      <w:r w:rsidRPr="00661059">
        <w:rPr>
          <w:rFonts w:ascii="Arial" w:hAnsi="Arial" w:cs="Arial"/>
          <w:b/>
          <w:bCs/>
          <w:sz w:val="28"/>
          <w:szCs w:val="28"/>
        </w:rPr>
        <w:t>Why Understanding Learning Styles is Important</w:t>
      </w:r>
    </w:p>
    <w:p w14:paraId="06880619" w14:textId="02CE1154" w:rsidR="00661059" w:rsidRPr="00661059" w:rsidRDefault="00661059" w:rsidP="00661059">
      <w:pPr>
        <w:rPr>
          <w:rFonts w:ascii="Arial" w:hAnsi="Arial" w:cs="Arial"/>
          <w:sz w:val="28"/>
          <w:szCs w:val="28"/>
        </w:rPr>
      </w:pPr>
      <w:r>
        <w:rPr>
          <w:rFonts w:ascii="Arial" w:hAnsi="Arial" w:cs="Arial"/>
          <w:sz w:val="28"/>
          <w:szCs w:val="28"/>
        </w:rPr>
        <w:t xml:space="preserve">     </w:t>
      </w:r>
      <w:r w:rsidRPr="00661059">
        <w:rPr>
          <w:rFonts w:ascii="Arial" w:hAnsi="Arial" w:cs="Arial"/>
          <w:sz w:val="28"/>
          <w:szCs w:val="28"/>
        </w:rPr>
        <w:t xml:space="preserve">Helps individuals </w:t>
      </w:r>
      <w:r w:rsidRPr="00661059">
        <w:rPr>
          <w:rFonts w:ascii="Arial" w:hAnsi="Arial" w:cs="Arial"/>
          <w:b/>
          <w:bCs/>
          <w:sz w:val="28"/>
          <w:szCs w:val="28"/>
        </w:rPr>
        <w:t>identify the best ways to learn</w:t>
      </w:r>
      <w:r w:rsidRPr="00661059">
        <w:rPr>
          <w:rFonts w:ascii="Arial" w:hAnsi="Arial" w:cs="Arial"/>
          <w:sz w:val="28"/>
          <w:szCs w:val="28"/>
        </w:rPr>
        <w:t xml:space="preserve"> effectively.</w:t>
      </w:r>
    </w:p>
    <w:p w14:paraId="2B5EB35E"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 xml:space="preserve">Improves </w:t>
      </w:r>
      <w:r w:rsidRPr="00661059">
        <w:rPr>
          <w:rFonts w:ascii="Arial" w:hAnsi="Arial" w:cs="Arial"/>
          <w:b/>
          <w:bCs/>
          <w:sz w:val="28"/>
          <w:szCs w:val="28"/>
        </w:rPr>
        <w:t>academic performance and professional development</w:t>
      </w:r>
      <w:r w:rsidRPr="00661059">
        <w:rPr>
          <w:rFonts w:ascii="Arial" w:hAnsi="Arial" w:cs="Arial"/>
          <w:sz w:val="28"/>
          <w:szCs w:val="28"/>
        </w:rPr>
        <w:t>.</w:t>
      </w:r>
    </w:p>
    <w:p w14:paraId="6B13DF28" w14:textId="77777777" w:rsidR="00661059" w:rsidRPr="00661059" w:rsidRDefault="00661059" w:rsidP="00661059">
      <w:pPr>
        <w:ind w:left="360"/>
        <w:rPr>
          <w:rFonts w:ascii="Arial" w:hAnsi="Arial" w:cs="Arial"/>
          <w:sz w:val="28"/>
          <w:szCs w:val="28"/>
        </w:rPr>
      </w:pPr>
      <w:r w:rsidRPr="00661059">
        <w:rPr>
          <w:rFonts w:ascii="Arial" w:hAnsi="Arial" w:cs="Arial"/>
          <w:sz w:val="28"/>
          <w:szCs w:val="28"/>
        </w:rPr>
        <w:t xml:space="preserve">Encourages teachers and trainers to use </w:t>
      </w:r>
      <w:r w:rsidRPr="00661059">
        <w:rPr>
          <w:rFonts w:ascii="Arial" w:hAnsi="Arial" w:cs="Arial"/>
          <w:b/>
          <w:bCs/>
          <w:sz w:val="28"/>
          <w:szCs w:val="28"/>
        </w:rPr>
        <w:t>different teaching methods</w:t>
      </w:r>
      <w:r w:rsidRPr="00661059">
        <w:rPr>
          <w:rFonts w:ascii="Arial" w:hAnsi="Arial" w:cs="Arial"/>
          <w:sz w:val="28"/>
          <w:szCs w:val="28"/>
        </w:rPr>
        <w:t>.</w:t>
      </w:r>
    </w:p>
    <w:p w14:paraId="746502B4" w14:textId="77777777" w:rsidR="00661059" w:rsidRDefault="00661059" w:rsidP="00661059">
      <w:pPr>
        <w:ind w:left="360"/>
        <w:rPr>
          <w:rFonts w:ascii="Arial" w:hAnsi="Arial" w:cs="Arial"/>
          <w:sz w:val="28"/>
          <w:szCs w:val="28"/>
        </w:rPr>
      </w:pPr>
      <w:r w:rsidRPr="00661059">
        <w:rPr>
          <w:rFonts w:ascii="Arial" w:hAnsi="Arial" w:cs="Arial"/>
          <w:sz w:val="28"/>
          <w:szCs w:val="28"/>
        </w:rPr>
        <w:t xml:space="preserve">Enhances teamwork by understanding </w:t>
      </w:r>
      <w:r w:rsidRPr="00661059">
        <w:rPr>
          <w:rFonts w:ascii="Arial" w:hAnsi="Arial" w:cs="Arial"/>
          <w:b/>
          <w:bCs/>
          <w:sz w:val="28"/>
          <w:szCs w:val="28"/>
        </w:rPr>
        <w:t>how others learn best</w:t>
      </w:r>
      <w:r w:rsidRPr="00661059">
        <w:rPr>
          <w:rFonts w:ascii="Arial" w:hAnsi="Arial" w:cs="Arial"/>
          <w:sz w:val="28"/>
          <w:szCs w:val="28"/>
        </w:rPr>
        <w:t>.</w:t>
      </w:r>
    </w:p>
    <w:p w14:paraId="1D9EA452" w14:textId="3CC416DC" w:rsidR="00BE0DF4" w:rsidRDefault="00BE0DF4" w:rsidP="00661059">
      <w:pPr>
        <w:ind w:left="360"/>
        <w:rPr>
          <w:rFonts w:ascii="Arial" w:hAnsi="Arial" w:cs="Arial"/>
          <w:sz w:val="28"/>
          <w:szCs w:val="28"/>
        </w:rPr>
      </w:pPr>
      <w:r>
        <w:rPr>
          <w:rFonts w:ascii="Arial" w:hAnsi="Arial" w:cs="Arial"/>
          <w:sz w:val="28"/>
          <w:szCs w:val="28"/>
        </w:rPr>
        <w:t>My conclusion……</w:t>
      </w:r>
    </w:p>
    <w:p w14:paraId="4131E040" w14:textId="18976D19" w:rsidR="00EA2CB7" w:rsidRDefault="00BE0DF4" w:rsidP="00BE0DF4">
      <w:pPr>
        <w:ind w:left="360"/>
        <w:rPr>
          <w:rFonts w:ascii="Arial" w:hAnsi="Arial" w:cs="Arial"/>
          <w:sz w:val="28"/>
          <w:szCs w:val="28"/>
        </w:rPr>
      </w:pPr>
      <w:r>
        <w:rPr>
          <w:rFonts w:ascii="Arial" w:hAnsi="Arial" w:cs="Arial"/>
          <w:sz w:val="28"/>
          <w:szCs w:val="28"/>
        </w:rPr>
        <w:t>Open taking this survey I found I was an reflector when I thought I was a pragmatist it was good for me and an eye opener and had me thinking outside of my comfort zone.</w:t>
      </w:r>
    </w:p>
    <w:p w14:paraId="0CA2F9D4" w14:textId="77777777" w:rsidR="00BF4F5A" w:rsidRDefault="00BF4F5A" w:rsidP="00A80DA3">
      <w:pPr>
        <w:rPr>
          <w:rFonts w:ascii="Arial" w:hAnsi="Arial" w:cs="Arial"/>
          <w:sz w:val="28"/>
          <w:szCs w:val="28"/>
        </w:rPr>
      </w:pPr>
    </w:p>
    <w:p w14:paraId="1982C535" w14:textId="77777777" w:rsidR="00BF4F5A" w:rsidRDefault="00BF4F5A" w:rsidP="00A80DA3">
      <w:pPr>
        <w:rPr>
          <w:rFonts w:ascii="Arial" w:hAnsi="Arial" w:cs="Arial"/>
          <w:sz w:val="28"/>
          <w:szCs w:val="28"/>
        </w:rPr>
      </w:pPr>
    </w:p>
    <w:p w14:paraId="7F729545" w14:textId="77777777" w:rsidR="00E325B8" w:rsidRDefault="00BF4F5A" w:rsidP="00A80DA3">
      <w:pPr>
        <w:rPr>
          <w:rFonts w:ascii="Arial" w:hAnsi="Arial" w:cs="Arial"/>
          <w:sz w:val="28"/>
          <w:szCs w:val="28"/>
        </w:rPr>
      </w:pPr>
      <w:r>
        <w:rPr>
          <w:rFonts w:ascii="Arial" w:hAnsi="Arial" w:cs="Arial"/>
          <w:sz w:val="28"/>
          <w:szCs w:val="28"/>
        </w:rPr>
        <w:t xml:space="preserve">                           </w:t>
      </w:r>
    </w:p>
    <w:p w14:paraId="3E6815BF" w14:textId="77777777" w:rsidR="00E325B8" w:rsidRDefault="00E325B8" w:rsidP="00A80DA3">
      <w:pPr>
        <w:rPr>
          <w:rFonts w:ascii="Arial" w:hAnsi="Arial" w:cs="Arial"/>
          <w:sz w:val="28"/>
          <w:szCs w:val="28"/>
        </w:rPr>
      </w:pPr>
    </w:p>
    <w:p w14:paraId="41541D21" w14:textId="0566BF0B" w:rsidR="006C7C38" w:rsidRDefault="00E325B8" w:rsidP="00A80DA3">
      <w:pPr>
        <w:rPr>
          <w:rFonts w:ascii="Arial" w:hAnsi="Arial" w:cs="Arial"/>
          <w:sz w:val="48"/>
          <w:szCs w:val="48"/>
        </w:rPr>
      </w:pPr>
      <w:r>
        <w:rPr>
          <w:rFonts w:ascii="Arial" w:hAnsi="Arial" w:cs="Arial"/>
          <w:sz w:val="28"/>
          <w:szCs w:val="28"/>
        </w:rPr>
        <w:lastRenderedPageBreak/>
        <w:t xml:space="preserve">                           </w:t>
      </w:r>
      <w:r w:rsidR="006C7C38">
        <w:rPr>
          <w:rFonts w:ascii="Arial" w:hAnsi="Arial" w:cs="Arial"/>
          <w:sz w:val="48"/>
          <w:szCs w:val="48"/>
        </w:rPr>
        <w:t>The Johari window</w:t>
      </w:r>
    </w:p>
    <w:p w14:paraId="5D209F0E" w14:textId="77777777" w:rsidR="00E325B8" w:rsidRDefault="00E325B8" w:rsidP="00A80DA3">
      <w:pPr>
        <w:rPr>
          <w:rFonts w:ascii="Arial" w:hAnsi="Arial" w:cs="Arial"/>
          <w:sz w:val="48"/>
          <w:szCs w:val="48"/>
        </w:rPr>
      </w:pPr>
    </w:p>
    <w:p w14:paraId="31AFB62B" w14:textId="77777777" w:rsidR="00C65EB3" w:rsidRPr="00C65EB3" w:rsidRDefault="00C65EB3" w:rsidP="00C65EB3">
      <w:pPr>
        <w:rPr>
          <w:rFonts w:ascii="Arial" w:hAnsi="Arial" w:cs="Arial"/>
          <w:sz w:val="28"/>
          <w:szCs w:val="28"/>
        </w:rPr>
      </w:pPr>
      <w:r w:rsidRPr="00C65EB3">
        <w:rPr>
          <w:rFonts w:ascii="Arial" w:hAnsi="Arial" w:cs="Arial"/>
          <w:sz w:val="28"/>
          <w:szCs w:val="28"/>
        </w:rPr>
        <w:t xml:space="preserve">The </w:t>
      </w:r>
      <w:r w:rsidRPr="00C65EB3">
        <w:rPr>
          <w:rFonts w:ascii="Arial" w:hAnsi="Arial" w:cs="Arial"/>
          <w:b/>
          <w:bCs/>
          <w:sz w:val="28"/>
          <w:szCs w:val="28"/>
        </w:rPr>
        <w:t>Johari Window</w:t>
      </w:r>
      <w:r w:rsidRPr="00C65EB3">
        <w:rPr>
          <w:rFonts w:ascii="Arial" w:hAnsi="Arial" w:cs="Arial"/>
          <w:sz w:val="28"/>
          <w:szCs w:val="28"/>
        </w:rPr>
        <w:t xml:space="preserve"> is a psychological tool created by </w:t>
      </w:r>
      <w:r w:rsidRPr="00C65EB3">
        <w:rPr>
          <w:rFonts w:ascii="Arial" w:hAnsi="Arial" w:cs="Arial"/>
          <w:b/>
          <w:bCs/>
          <w:sz w:val="28"/>
          <w:szCs w:val="28"/>
        </w:rPr>
        <w:t>Joseph Luft and Harrington Ingham</w:t>
      </w:r>
      <w:r w:rsidRPr="00C65EB3">
        <w:rPr>
          <w:rFonts w:ascii="Arial" w:hAnsi="Arial" w:cs="Arial"/>
          <w:sz w:val="28"/>
          <w:szCs w:val="28"/>
        </w:rPr>
        <w:t xml:space="preserve"> in 1955. It is used to help individuals understand themselves and improve communication with others. The model is especially useful in personal development, teamwork, and leadership training. It consists of four quadrants that represent different aspects of self-awareness: </w:t>
      </w:r>
      <w:r w:rsidRPr="00C65EB3">
        <w:rPr>
          <w:rFonts w:ascii="Arial" w:hAnsi="Arial" w:cs="Arial"/>
          <w:b/>
          <w:bCs/>
          <w:sz w:val="28"/>
          <w:szCs w:val="28"/>
        </w:rPr>
        <w:t>Open, Blind, Hidden, and Unknown.</w:t>
      </w:r>
    </w:p>
    <w:p w14:paraId="3CEC4A71" w14:textId="77777777" w:rsidR="00C65EB3" w:rsidRPr="00C65EB3" w:rsidRDefault="00C65EB3" w:rsidP="00C65EB3">
      <w:pPr>
        <w:rPr>
          <w:rFonts w:ascii="Arial" w:hAnsi="Arial" w:cs="Arial"/>
          <w:b/>
          <w:bCs/>
          <w:sz w:val="28"/>
          <w:szCs w:val="28"/>
        </w:rPr>
      </w:pPr>
      <w:r w:rsidRPr="00C65EB3">
        <w:rPr>
          <w:rFonts w:ascii="Arial" w:hAnsi="Arial" w:cs="Arial"/>
          <w:b/>
          <w:bCs/>
          <w:sz w:val="28"/>
          <w:szCs w:val="28"/>
        </w:rPr>
        <w:t>The Four Quadrants of the Johari Window</w:t>
      </w:r>
    </w:p>
    <w:p w14:paraId="4FF09B14" w14:textId="77777777" w:rsidR="00C65EB3" w:rsidRPr="00C65EB3" w:rsidRDefault="00C65EB3" w:rsidP="00C65EB3">
      <w:pPr>
        <w:rPr>
          <w:rFonts w:ascii="Arial" w:hAnsi="Arial" w:cs="Arial"/>
          <w:b/>
          <w:bCs/>
          <w:sz w:val="28"/>
          <w:szCs w:val="28"/>
        </w:rPr>
      </w:pPr>
      <w:r w:rsidRPr="00C65EB3">
        <w:rPr>
          <w:rFonts w:ascii="Arial" w:hAnsi="Arial" w:cs="Arial"/>
          <w:b/>
          <w:bCs/>
          <w:sz w:val="28"/>
          <w:szCs w:val="28"/>
        </w:rPr>
        <w:t>1. Open Area (Known to Self &amp; Known to Others)</w:t>
      </w:r>
    </w:p>
    <w:p w14:paraId="5C7A39C9" w14:textId="470CFD2B" w:rsidR="00C65EB3" w:rsidRPr="00C65EB3" w:rsidRDefault="00C65EB3" w:rsidP="00C65EB3">
      <w:pPr>
        <w:rPr>
          <w:rFonts w:ascii="Arial" w:hAnsi="Arial" w:cs="Arial"/>
          <w:sz w:val="28"/>
          <w:szCs w:val="28"/>
        </w:rPr>
      </w:pPr>
      <w:r w:rsidRPr="00C65EB3">
        <w:rPr>
          <w:rFonts w:ascii="Arial" w:hAnsi="Arial" w:cs="Arial"/>
          <w:sz w:val="28"/>
          <w:szCs w:val="28"/>
        </w:rPr>
        <w:t xml:space="preserve">The </w:t>
      </w:r>
      <w:r w:rsidRPr="00C65EB3">
        <w:rPr>
          <w:rFonts w:ascii="Arial" w:hAnsi="Arial" w:cs="Arial"/>
          <w:b/>
          <w:bCs/>
          <w:sz w:val="28"/>
          <w:szCs w:val="28"/>
        </w:rPr>
        <w:t>Open Area</w:t>
      </w:r>
      <w:r w:rsidRPr="00C65EB3">
        <w:rPr>
          <w:rFonts w:ascii="Arial" w:hAnsi="Arial" w:cs="Arial"/>
          <w:sz w:val="28"/>
          <w:szCs w:val="28"/>
        </w:rPr>
        <w:t xml:space="preserve"> includes information about yourself that you and others are aware of. This can include your name, hobbies, skills, or behaviours that are visible to others. The larger this area, the more open and transparent you are, which helps build trust and improve relationships.</w:t>
      </w:r>
    </w:p>
    <w:p w14:paraId="5807C6F5" w14:textId="77777777" w:rsidR="00C65EB3" w:rsidRPr="00C65EB3" w:rsidRDefault="00C65EB3" w:rsidP="00C65EB3">
      <w:pPr>
        <w:rPr>
          <w:rFonts w:ascii="Arial" w:hAnsi="Arial" w:cs="Arial"/>
          <w:b/>
          <w:bCs/>
          <w:sz w:val="28"/>
          <w:szCs w:val="28"/>
        </w:rPr>
      </w:pPr>
      <w:r w:rsidRPr="00C65EB3">
        <w:rPr>
          <w:rFonts w:ascii="Arial" w:hAnsi="Arial" w:cs="Arial"/>
          <w:b/>
          <w:bCs/>
          <w:sz w:val="28"/>
          <w:szCs w:val="28"/>
        </w:rPr>
        <w:t>2. Blind Area (Unknown to Self &amp; Known to Others)</w:t>
      </w:r>
    </w:p>
    <w:p w14:paraId="3D689745" w14:textId="1E454FBC" w:rsidR="00C65EB3" w:rsidRPr="00C65EB3" w:rsidRDefault="00C65EB3" w:rsidP="00C65EB3">
      <w:pPr>
        <w:rPr>
          <w:rFonts w:ascii="Arial" w:hAnsi="Arial" w:cs="Arial"/>
          <w:sz w:val="28"/>
          <w:szCs w:val="28"/>
        </w:rPr>
      </w:pPr>
      <w:r w:rsidRPr="00C65EB3">
        <w:rPr>
          <w:rFonts w:ascii="Arial" w:hAnsi="Arial" w:cs="Arial"/>
          <w:sz w:val="28"/>
          <w:szCs w:val="28"/>
        </w:rPr>
        <w:t xml:space="preserve">The </w:t>
      </w:r>
      <w:r w:rsidRPr="00C65EB3">
        <w:rPr>
          <w:rFonts w:ascii="Arial" w:hAnsi="Arial" w:cs="Arial"/>
          <w:b/>
          <w:bCs/>
          <w:sz w:val="28"/>
          <w:szCs w:val="28"/>
        </w:rPr>
        <w:t>Blind Area</w:t>
      </w:r>
      <w:r w:rsidRPr="00C65EB3">
        <w:rPr>
          <w:rFonts w:ascii="Arial" w:hAnsi="Arial" w:cs="Arial"/>
          <w:sz w:val="28"/>
          <w:szCs w:val="28"/>
        </w:rPr>
        <w:t xml:space="preserve"> consists of things that others see in you, but you are unaware of. These could be habits, personality traits, or communication styles that others notice but you do not recognize in yourself. Receiving feedback helps reduce this blind spot and increases self-awareness.</w:t>
      </w:r>
    </w:p>
    <w:p w14:paraId="70800BFA" w14:textId="77777777" w:rsidR="00C65EB3" w:rsidRPr="00C65EB3" w:rsidRDefault="00C65EB3" w:rsidP="00C65EB3">
      <w:pPr>
        <w:rPr>
          <w:rFonts w:ascii="Arial" w:hAnsi="Arial" w:cs="Arial"/>
          <w:b/>
          <w:bCs/>
          <w:sz w:val="28"/>
          <w:szCs w:val="28"/>
        </w:rPr>
      </w:pPr>
      <w:r w:rsidRPr="00C65EB3">
        <w:rPr>
          <w:rFonts w:ascii="Arial" w:hAnsi="Arial" w:cs="Arial"/>
          <w:b/>
          <w:bCs/>
          <w:sz w:val="28"/>
          <w:szCs w:val="28"/>
        </w:rPr>
        <w:t>3. Hidden Area (Known to Self &amp; Unknown to Others)</w:t>
      </w:r>
    </w:p>
    <w:p w14:paraId="7B5874D2" w14:textId="5A1D9D92" w:rsidR="00C65EB3" w:rsidRPr="00C65EB3" w:rsidRDefault="00C65EB3" w:rsidP="00C65EB3">
      <w:pPr>
        <w:rPr>
          <w:rFonts w:ascii="Arial" w:hAnsi="Arial" w:cs="Arial"/>
          <w:sz w:val="28"/>
          <w:szCs w:val="28"/>
        </w:rPr>
      </w:pPr>
      <w:r w:rsidRPr="00C65EB3">
        <w:rPr>
          <w:rFonts w:ascii="Arial" w:hAnsi="Arial" w:cs="Arial"/>
          <w:sz w:val="28"/>
          <w:szCs w:val="28"/>
        </w:rPr>
        <w:t xml:space="preserve">The </w:t>
      </w:r>
      <w:r w:rsidRPr="00C65EB3">
        <w:rPr>
          <w:rFonts w:ascii="Arial" w:hAnsi="Arial" w:cs="Arial"/>
          <w:b/>
          <w:bCs/>
          <w:sz w:val="28"/>
          <w:szCs w:val="28"/>
        </w:rPr>
        <w:t>Hidden Area</w:t>
      </w:r>
      <w:r w:rsidRPr="00C65EB3">
        <w:rPr>
          <w:rFonts w:ascii="Arial" w:hAnsi="Arial" w:cs="Arial"/>
          <w:sz w:val="28"/>
          <w:szCs w:val="28"/>
        </w:rPr>
        <w:t xml:space="preserve"> includes personal information that you are aware of but choose not to share with others. This could be private thoughts, emotions, insecurities, or past experiences. Sharing some of this information can build stronger relationships and trust.</w:t>
      </w:r>
    </w:p>
    <w:p w14:paraId="4220BB08" w14:textId="77777777" w:rsidR="004E6412" w:rsidRDefault="00C65EB3" w:rsidP="00C65EB3">
      <w:pPr>
        <w:rPr>
          <w:rFonts w:ascii="Arial" w:hAnsi="Arial" w:cs="Arial"/>
          <w:b/>
          <w:bCs/>
          <w:sz w:val="28"/>
          <w:szCs w:val="28"/>
        </w:rPr>
      </w:pPr>
      <w:r w:rsidRPr="00C65EB3">
        <w:rPr>
          <w:rFonts w:ascii="Arial" w:hAnsi="Arial" w:cs="Arial"/>
          <w:b/>
          <w:bCs/>
          <w:sz w:val="28"/>
          <w:szCs w:val="28"/>
        </w:rPr>
        <w:t>4. Unknown Area (Unknown to Self &amp; Unknown to Others</w:t>
      </w:r>
    </w:p>
    <w:p w14:paraId="4581E748" w14:textId="7D97C2FF" w:rsidR="00C65EB3" w:rsidRPr="00C65EB3" w:rsidRDefault="00C65EB3" w:rsidP="00C65EB3">
      <w:pPr>
        <w:rPr>
          <w:rFonts w:ascii="Arial" w:hAnsi="Arial" w:cs="Arial"/>
          <w:b/>
          <w:bCs/>
          <w:sz w:val="28"/>
          <w:szCs w:val="28"/>
        </w:rPr>
      </w:pPr>
      <w:r w:rsidRPr="00C65EB3">
        <w:rPr>
          <w:rFonts w:ascii="Arial" w:hAnsi="Arial" w:cs="Arial"/>
          <w:sz w:val="28"/>
          <w:szCs w:val="28"/>
        </w:rPr>
        <w:t xml:space="preserve">The </w:t>
      </w:r>
      <w:r w:rsidRPr="00C65EB3">
        <w:rPr>
          <w:rFonts w:ascii="Arial" w:hAnsi="Arial" w:cs="Arial"/>
          <w:b/>
          <w:bCs/>
          <w:sz w:val="28"/>
          <w:szCs w:val="28"/>
        </w:rPr>
        <w:t>Unknown Area</w:t>
      </w:r>
      <w:r w:rsidRPr="00C65EB3">
        <w:rPr>
          <w:rFonts w:ascii="Arial" w:hAnsi="Arial" w:cs="Arial"/>
          <w:sz w:val="28"/>
          <w:szCs w:val="28"/>
        </w:rPr>
        <w:t xml:space="preserve"> consists of things that neither you nor others know about you. This could include hidden talents, subconscious thoughts, or future potential that has not yet been discovered. Exploring new experiences can help uncover unknown aspects of yourself.</w:t>
      </w:r>
      <w:r w:rsidRPr="00C65EB3">
        <w:rPr>
          <w:rFonts w:ascii="Arial" w:hAnsi="Arial" w:cs="Arial"/>
          <w:sz w:val="28"/>
          <w:szCs w:val="28"/>
        </w:rPr>
        <w:br/>
      </w:r>
    </w:p>
    <w:p w14:paraId="641F2E26" w14:textId="77777777" w:rsidR="00C65EB3" w:rsidRDefault="00C65EB3" w:rsidP="00C65EB3">
      <w:pPr>
        <w:rPr>
          <w:rFonts w:ascii="Arial" w:hAnsi="Arial" w:cs="Arial"/>
          <w:b/>
          <w:bCs/>
          <w:sz w:val="28"/>
          <w:szCs w:val="28"/>
        </w:rPr>
      </w:pPr>
    </w:p>
    <w:p w14:paraId="267EF6E6" w14:textId="77777777" w:rsidR="00C65EB3" w:rsidRDefault="00C65EB3" w:rsidP="00C65EB3">
      <w:pPr>
        <w:rPr>
          <w:rFonts w:ascii="Arial" w:hAnsi="Arial" w:cs="Arial"/>
          <w:b/>
          <w:bCs/>
          <w:sz w:val="28"/>
          <w:szCs w:val="28"/>
        </w:rPr>
      </w:pPr>
    </w:p>
    <w:p w14:paraId="7C6F5799" w14:textId="77777777" w:rsidR="00C65EB3" w:rsidRDefault="00C65EB3" w:rsidP="00C65EB3">
      <w:pPr>
        <w:rPr>
          <w:rFonts w:ascii="Arial" w:hAnsi="Arial" w:cs="Arial"/>
          <w:b/>
          <w:bCs/>
          <w:sz w:val="28"/>
          <w:szCs w:val="28"/>
        </w:rPr>
      </w:pPr>
    </w:p>
    <w:p w14:paraId="1C6294E4" w14:textId="77777777" w:rsidR="00C65EB3" w:rsidRDefault="00C65EB3" w:rsidP="00C65EB3">
      <w:pPr>
        <w:rPr>
          <w:rFonts w:ascii="Arial" w:hAnsi="Arial" w:cs="Arial"/>
          <w:b/>
          <w:bCs/>
          <w:sz w:val="28"/>
          <w:szCs w:val="28"/>
        </w:rPr>
      </w:pPr>
      <w:r w:rsidRPr="00C65EB3">
        <w:rPr>
          <w:rFonts w:ascii="Arial" w:hAnsi="Arial" w:cs="Arial"/>
          <w:b/>
          <w:bCs/>
          <w:sz w:val="28"/>
          <w:szCs w:val="28"/>
        </w:rPr>
        <w:t>Importance of the Johari Window</w:t>
      </w:r>
    </w:p>
    <w:p w14:paraId="464E57C9" w14:textId="56808B08" w:rsidR="00C65EB3" w:rsidRPr="00C65EB3" w:rsidRDefault="00C65EB3" w:rsidP="00C65EB3">
      <w:pPr>
        <w:rPr>
          <w:rFonts w:ascii="Arial" w:hAnsi="Arial" w:cs="Arial"/>
          <w:b/>
          <w:bCs/>
          <w:sz w:val="28"/>
          <w:szCs w:val="28"/>
        </w:rPr>
      </w:pPr>
      <w:r w:rsidRPr="00C65EB3">
        <w:rPr>
          <w:rFonts w:ascii="Arial" w:hAnsi="Arial" w:cs="Arial"/>
          <w:b/>
          <w:bCs/>
          <w:sz w:val="28"/>
          <w:szCs w:val="28"/>
        </w:rPr>
        <w:t>Improves Self-Awareness</w:t>
      </w:r>
      <w:r w:rsidRPr="00C65EB3">
        <w:rPr>
          <w:rFonts w:ascii="Arial" w:hAnsi="Arial" w:cs="Arial"/>
          <w:sz w:val="28"/>
          <w:szCs w:val="28"/>
        </w:rPr>
        <w:t>: Helps individuals understand their strengths, weaknesses, and blind spots.</w:t>
      </w:r>
    </w:p>
    <w:p w14:paraId="468A99A1" w14:textId="77777777" w:rsidR="00C65EB3" w:rsidRPr="00C65EB3" w:rsidRDefault="00C65EB3" w:rsidP="00C65EB3">
      <w:pPr>
        <w:rPr>
          <w:rFonts w:ascii="Arial" w:hAnsi="Arial" w:cs="Arial"/>
          <w:sz w:val="28"/>
          <w:szCs w:val="28"/>
        </w:rPr>
      </w:pPr>
      <w:r w:rsidRPr="00C65EB3">
        <w:rPr>
          <w:rFonts w:ascii="Arial" w:hAnsi="Arial" w:cs="Arial"/>
          <w:b/>
          <w:bCs/>
          <w:sz w:val="28"/>
          <w:szCs w:val="28"/>
        </w:rPr>
        <w:t>Enhances Communication</w:t>
      </w:r>
      <w:r w:rsidRPr="00C65EB3">
        <w:rPr>
          <w:rFonts w:ascii="Arial" w:hAnsi="Arial" w:cs="Arial"/>
          <w:sz w:val="28"/>
          <w:szCs w:val="28"/>
        </w:rPr>
        <w:t>: Encourages open discussions and reduces misunderstandings.</w:t>
      </w:r>
    </w:p>
    <w:p w14:paraId="4E3486A3" w14:textId="77777777" w:rsidR="00C65EB3" w:rsidRPr="00C65EB3" w:rsidRDefault="00C65EB3" w:rsidP="00C65EB3">
      <w:pPr>
        <w:rPr>
          <w:rFonts w:ascii="Arial" w:hAnsi="Arial" w:cs="Arial"/>
          <w:sz w:val="28"/>
          <w:szCs w:val="28"/>
        </w:rPr>
      </w:pPr>
      <w:r w:rsidRPr="00C65EB3">
        <w:rPr>
          <w:rFonts w:ascii="Arial" w:hAnsi="Arial" w:cs="Arial"/>
          <w:b/>
          <w:bCs/>
          <w:sz w:val="28"/>
          <w:szCs w:val="28"/>
        </w:rPr>
        <w:t>Builds Trust in Relationships</w:t>
      </w:r>
      <w:r w:rsidRPr="00C65EB3">
        <w:rPr>
          <w:rFonts w:ascii="Arial" w:hAnsi="Arial" w:cs="Arial"/>
          <w:sz w:val="28"/>
          <w:szCs w:val="28"/>
        </w:rPr>
        <w:t>: Being open about thoughts and feelings fosters stronger connections.</w:t>
      </w:r>
    </w:p>
    <w:p w14:paraId="501DEA30" w14:textId="77777777" w:rsidR="00C65EB3" w:rsidRPr="00C65EB3" w:rsidRDefault="00C65EB3" w:rsidP="00C65EB3">
      <w:pPr>
        <w:rPr>
          <w:rFonts w:ascii="Arial" w:hAnsi="Arial" w:cs="Arial"/>
          <w:sz w:val="28"/>
          <w:szCs w:val="28"/>
        </w:rPr>
      </w:pPr>
      <w:r w:rsidRPr="00C65EB3">
        <w:rPr>
          <w:rFonts w:ascii="Arial" w:hAnsi="Arial" w:cs="Arial"/>
          <w:b/>
          <w:bCs/>
          <w:sz w:val="28"/>
          <w:szCs w:val="28"/>
        </w:rPr>
        <w:t>Encourages Personal Growth</w:t>
      </w:r>
      <w:r w:rsidRPr="00C65EB3">
        <w:rPr>
          <w:rFonts w:ascii="Arial" w:hAnsi="Arial" w:cs="Arial"/>
          <w:sz w:val="28"/>
          <w:szCs w:val="28"/>
        </w:rPr>
        <w:t>: Helps people discover new skills and overcome weaknesses.</w:t>
      </w:r>
    </w:p>
    <w:p w14:paraId="00D550B9" w14:textId="278BCCFA" w:rsidR="00C65EB3" w:rsidRPr="00BE0DF4" w:rsidRDefault="00BE0DF4" w:rsidP="00C65EB3">
      <w:pPr>
        <w:rPr>
          <w:rFonts w:ascii="Arial" w:hAnsi="Arial" w:cs="Arial"/>
          <w:b/>
          <w:bCs/>
          <w:sz w:val="28"/>
          <w:szCs w:val="28"/>
        </w:rPr>
      </w:pPr>
      <w:r>
        <w:rPr>
          <w:rFonts w:ascii="Arial" w:hAnsi="Arial" w:cs="Arial"/>
          <w:b/>
          <w:bCs/>
          <w:sz w:val="28"/>
          <w:szCs w:val="28"/>
        </w:rPr>
        <w:t>my conclusion.</w:t>
      </w:r>
    </w:p>
    <w:p w14:paraId="0838B3DC" w14:textId="3705C4BB" w:rsidR="00F17AAC" w:rsidRDefault="00BE0DF4" w:rsidP="00A80DA3">
      <w:pPr>
        <w:rPr>
          <w:rFonts w:ascii="Arial" w:hAnsi="Arial" w:cs="Arial"/>
          <w:sz w:val="28"/>
          <w:szCs w:val="28"/>
        </w:rPr>
      </w:pPr>
      <w:r>
        <w:rPr>
          <w:rFonts w:ascii="Arial" w:hAnsi="Arial" w:cs="Arial"/>
          <w:sz w:val="28"/>
          <w:szCs w:val="28"/>
        </w:rPr>
        <w:t>I found this a difficult</w:t>
      </w:r>
      <w:r w:rsidR="006A4538">
        <w:rPr>
          <w:rFonts w:ascii="Arial" w:hAnsi="Arial" w:cs="Arial"/>
          <w:sz w:val="28"/>
          <w:szCs w:val="28"/>
        </w:rPr>
        <w:t xml:space="preserve"> theory as I couldn’t identify my blind or hidden areas hopefully in time I will learn to explore these areas more frequently.</w:t>
      </w:r>
    </w:p>
    <w:p w14:paraId="1FC96457" w14:textId="77777777" w:rsidR="00F17AAC" w:rsidRDefault="00F17AAC" w:rsidP="00A80DA3">
      <w:pPr>
        <w:rPr>
          <w:rFonts w:ascii="Arial" w:hAnsi="Arial" w:cs="Arial"/>
          <w:sz w:val="28"/>
          <w:szCs w:val="28"/>
        </w:rPr>
      </w:pPr>
    </w:p>
    <w:p w14:paraId="093F6F35" w14:textId="77777777" w:rsidR="00F17AAC" w:rsidRDefault="00F17AAC" w:rsidP="00A80DA3">
      <w:pPr>
        <w:rPr>
          <w:rFonts w:ascii="Arial" w:hAnsi="Arial" w:cs="Arial"/>
          <w:sz w:val="28"/>
          <w:szCs w:val="28"/>
        </w:rPr>
      </w:pPr>
    </w:p>
    <w:p w14:paraId="234CA9CB" w14:textId="77777777" w:rsidR="00BF4F5A" w:rsidRDefault="00BF4F5A" w:rsidP="00A80DA3">
      <w:pPr>
        <w:rPr>
          <w:rFonts w:ascii="Arial" w:hAnsi="Arial" w:cs="Arial"/>
          <w:sz w:val="28"/>
          <w:szCs w:val="28"/>
        </w:rPr>
      </w:pPr>
    </w:p>
    <w:p w14:paraId="4ACD4828" w14:textId="77777777" w:rsidR="00BF4F5A" w:rsidRDefault="00BF4F5A" w:rsidP="00A80DA3">
      <w:pPr>
        <w:rPr>
          <w:rFonts w:ascii="Arial" w:hAnsi="Arial" w:cs="Arial"/>
          <w:sz w:val="28"/>
          <w:szCs w:val="28"/>
        </w:rPr>
      </w:pPr>
    </w:p>
    <w:p w14:paraId="1E5FDDAF" w14:textId="0BF65A0E" w:rsidR="00264530" w:rsidRDefault="00BF4F5A" w:rsidP="00A80DA3">
      <w:pPr>
        <w:rPr>
          <w:rFonts w:ascii="Arial" w:hAnsi="Arial" w:cs="Arial"/>
          <w:sz w:val="48"/>
          <w:szCs w:val="48"/>
        </w:rPr>
      </w:pPr>
      <w:r>
        <w:rPr>
          <w:rFonts w:ascii="Arial" w:hAnsi="Arial" w:cs="Arial"/>
          <w:sz w:val="28"/>
          <w:szCs w:val="28"/>
        </w:rPr>
        <w:t xml:space="preserve">                               </w:t>
      </w:r>
      <w:r w:rsidR="007A3A6A">
        <w:rPr>
          <w:rFonts w:ascii="Arial" w:hAnsi="Arial" w:cs="Arial"/>
          <w:sz w:val="48"/>
          <w:szCs w:val="48"/>
        </w:rPr>
        <w:t>S.M.A.R.T Goals</w:t>
      </w:r>
    </w:p>
    <w:p w14:paraId="489D92A7" w14:textId="77777777" w:rsidR="00C65EB3" w:rsidRDefault="00264530" w:rsidP="00264530">
      <w:pPr>
        <w:rPr>
          <w:rFonts w:ascii="Arial" w:hAnsi="Arial" w:cs="Arial"/>
          <w:sz w:val="28"/>
          <w:szCs w:val="28"/>
        </w:rPr>
      </w:pPr>
      <w:r w:rsidRPr="00264530">
        <w:rPr>
          <w:rFonts w:ascii="Arial" w:hAnsi="Arial" w:cs="Arial"/>
          <w:sz w:val="28"/>
          <w:szCs w:val="28"/>
        </w:rPr>
        <w:t xml:space="preserve">Setting goals is an essential part of personal and professional growth. However, simply having a goal is not enough; it must be structured in a way that makes success achievable. The </w:t>
      </w:r>
      <w:r w:rsidRPr="00264530">
        <w:rPr>
          <w:rFonts w:ascii="Arial" w:hAnsi="Arial" w:cs="Arial"/>
          <w:b/>
          <w:bCs/>
          <w:sz w:val="28"/>
          <w:szCs w:val="28"/>
        </w:rPr>
        <w:t>S.M.A.R.T.</w:t>
      </w:r>
      <w:r w:rsidRPr="00264530">
        <w:rPr>
          <w:rFonts w:ascii="Arial" w:hAnsi="Arial" w:cs="Arial"/>
          <w:sz w:val="28"/>
          <w:szCs w:val="28"/>
        </w:rPr>
        <w:t xml:space="preserve"> goal-setting</w:t>
      </w:r>
    </w:p>
    <w:p w14:paraId="19F4B8A8" w14:textId="69F3CA1C" w:rsidR="00264530" w:rsidRDefault="00264530" w:rsidP="00264530">
      <w:pPr>
        <w:rPr>
          <w:rFonts w:ascii="Arial" w:hAnsi="Arial" w:cs="Arial"/>
          <w:sz w:val="28"/>
          <w:szCs w:val="28"/>
        </w:rPr>
      </w:pPr>
      <w:r w:rsidRPr="00264530">
        <w:rPr>
          <w:rFonts w:ascii="Arial" w:hAnsi="Arial" w:cs="Arial"/>
          <w:sz w:val="28"/>
          <w:szCs w:val="28"/>
        </w:rPr>
        <w:t>framework helps individuals and organizations set clear, realistic, and effective goals.</w:t>
      </w:r>
    </w:p>
    <w:p w14:paraId="69A7311B" w14:textId="5C5CD654" w:rsidR="00264530" w:rsidRPr="00802481" w:rsidRDefault="00264530" w:rsidP="00264530">
      <w:pPr>
        <w:rPr>
          <w:rFonts w:ascii="Arial" w:hAnsi="Arial" w:cs="Arial"/>
          <w:b/>
          <w:bCs/>
          <w:sz w:val="28"/>
          <w:szCs w:val="28"/>
        </w:rPr>
      </w:pPr>
      <w:r w:rsidRPr="00264530">
        <w:rPr>
          <w:rFonts w:ascii="Arial" w:hAnsi="Arial" w:cs="Arial"/>
          <w:b/>
          <w:bCs/>
          <w:sz w:val="28"/>
          <w:szCs w:val="28"/>
        </w:rPr>
        <w:t>S.M.A.R.T.</w:t>
      </w:r>
      <w:r w:rsidRPr="00264530">
        <w:rPr>
          <w:rFonts w:ascii="Arial" w:hAnsi="Arial" w:cs="Arial"/>
          <w:sz w:val="28"/>
          <w:szCs w:val="28"/>
        </w:rPr>
        <w:t xml:space="preserve"> stands for </w:t>
      </w:r>
      <w:r w:rsidRPr="00264530">
        <w:rPr>
          <w:rFonts w:ascii="Arial" w:hAnsi="Arial" w:cs="Arial"/>
          <w:b/>
          <w:bCs/>
          <w:sz w:val="28"/>
          <w:szCs w:val="28"/>
        </w:rPr>
        <w:t>Specific, Measurable, Achievable, Relevant, and Time-bound</w:t>
      </w:r>
    </w:p>
    <w:p w14:paraId="01665912" w14:textId="77777777" w:rsidR="00802481" w:rsidRPr="00802481" w:rsidRDefault="00802481" w:rsidP="00802481">
      <w:pPr>
        <w:rPr>
          <w:rFonts w:ascii="Arial" w:hAnsi="Arial" w:cs="Arial"/>
          <w:b/>
          <w:bCs/>
          <w:sz w:val="28"/>
          <w:szCs w:val="28"/>
        </w:rPr>
      </w:pPr>
      <w:r w:rsidRPr="00802481">
        <w:rPr>
          <w:rFonts w:ascii="Arial" w:hAnsi="Arial" w:cs="Arial"/>
          <w:b/>
          <w:bCs/>
          <w:sz w:val="28"/>
          <w:szCs w:val="28"/>
        </w:rPr>
        <w:t>1. Specific</w:t>
      </w:r>
    </w:p>
    <w:p w14:paraId="4E73B6AB" w14:textId="77777777" w:rsidR="00802481" w:rsidRPr="00802481" w:rsidRDefault="00802481" w:rsidP="00802481">
      <w:pPr>
        <w:rPr>
          <w:rFonts w:ascii="Arial" w:hAnsi="Arial" w:cs="Arial"/>
          <w:sz w:val="28"/>
          <w:szCs w:val="28"/>
        </w:rPr>
      </w:pPr>
      <w:r w:rsidRPr="00802481">
        <w:rPr>
          <w:rFonts w:ascii="Arial" w:hAnsi="Arial" w:cs="Arial"/>
          <w:sz w:val="28"/>
          <w:szCs w:val="28"/>
        </w:rPr>
        <w:t xml:space="preserve">A goal should be clear and precise. Instead of setting a vague goal like </w:t>
      </w:r>
      <w:r w:rsidRPr="00802481">
        <w:rPr>
          <w:rFonts w:ascii="Arial" w:hAnsi="Arial" w:cs="Arial"/>
          <w:i/>
          <w:iCs/>
          <w:sz w:val="28"/>
          <w:szCs w:val="28"/>
        </w:rPr>
        <w:t>"I want to do better in school,"</w:t>
      </w:r>
      <w:r w:rsidRPr="00802481">
        <w:rPr>
          <w:rFonts w:ascii="Arial" w:hAnsi="Arial" w:cs="Arial"/>
          <w:sz w:val="28"/>
          <w:szCs w:val="28"/>
        </w:rPr>
        <w:t xml:space="preserve"> a </w:t>
      </w:r>
      <w:r w:rsidRPr="00802481">
        <w:rPr>
          <w:rFonts w:ascii="Arial" w:hAnsi="Arial" w:cs="Arial"/>
          <w:b/>
          <w:bCs/>
          <w:sz w:val="28"/>
          <w:szCs w:val="28"/>
        </w:rPr>
        <w:t>specific</w:t>
      </w:r>
      <w:r w:rsidRPr="00802481">
        <w:rPr>
          <w:rFonts w:ascii="Arial" w:hAnsi="Arial" w:cs="Arial"/>
          <w:sz w:val="28"/>
          <w:szCs w:val="28"/>
        </w:rPr>
        <w:t xml:space="preserve"> goal would be:</w:t>
      </w:r>
      <w:r w:rsidRPr="00802481">
        <w:rPr>
          <w:rFonts w:ascii="Arial" w:hAnsi="Arial" w:cs="Arial"/>
          <w:sz w:val="28"/>
          <w:szCs w:val="28"/>
        </w:rPr>
        <w:br/>
      </w:r>
      <w:r w:rsidRPr="00802481">
        <w:rPr>
          <w:rFonts w:ascii="Arial" w:hAnsi="Arial" w:cs="Arial"/>
          <w:i/>
          <w:iCs/>
          <w:sz w:val="28"/>
          <w:szCs w:val="28"/>
        </w:rPr>
        <w:t>"I want to improve my math grade from a C to a B by the end of the semester."</w:t>
      </w:r>
    </w:p>
    <w:p w14:paraId="4833A1A0" w14:textId="20CB2B4A" w:rsidR="00802481" w:rsidRPr="00802481" w:rsidRDefault="00802481" w:rsidP="00802481">
      <w:pPr>
        <w:rPr>
          <w:rFonts w:ascii="Arial" w:hAnsi="Arial" w:cs="Arial"/>
          <w:b/>
          <w:bCs/>
          <w:sz w:val="28"/>
          <w:szCs w:val="28"/>
        </w:rPr>
      </w:pPr>
      <w:r w:rsidRPr="00802481">
        <w:rPr>
          <w:rFonts w:ascii="Arial" w:hAnsi="Arial" w:cs="Arial"/>
          <w:b/>
          <w:bCs/>
          <w:sz w:val="28"/>
          <w:szCs w:val="28"/>
        </w:rPr>
        <w:lastRenderedPageBreak/>
        <w:t>2. Measurable</w:t>
      </w:r>
    </w:p>
    <w:p w14:paraId="7FCC64D1" w14:textId="77777777" w:rsidR="00802481" w:rsidRPr="00802481" w:rsidRDefault="00802481" w:rsidP="00802481">
      <w:pPr>
        <w:rPr>
          <w:rFonts w:ascii="Arial" w:hAnsi="Arial" w:cs="Arial"/>
          <w:sz w:val="28"/>
          <w:szCs w:val="28"/>
        </w:rPr>
      </w:pPr>
      <w:r w:rsidRPr="00802481">
        <w:rPr>
          <w:rFonts w:ascii="Arial" w:hAnsi="Arial" w:cs="Arial"/>
          <w:sz w:val="28"/>
          <w:szCs w:val="28"/>
        </w:rPr>
        <w:t xml:space="preserve">A goal must have a way to track progress. This allows you to know whether you are moving in the right direction. For example, instead of saying </w:t>
      </w:r>
      <w:r w:rsidRPr="00802481">
        <w:rPr>
          <w:rFonts w:ascii="Arial" w:hAnsi="Arial" w:cs="Arial"/>
          <w:i/>
          <w:iCs/>
          <w:sz w:val="28"/>
          <w:szCs w:val="28"/>
        </w:rPr>
        <w:t>"I want to get fit,"</w:t>
      </w:r>
      <w:r w:rsidRPr="00802481">
        <w:rPr>
          <w:rFonts w:ascii="Arial" w:hAnsi="Arial" w:cs="Arial"/>
          <w:sz w:val="28"/>
          <w:szCs w:val="28"/>
        </w:rPr>
        <w:t xml:space="preserve"> a </w:t>
      </w:r>
      <w:r w:rsidRPr="00802481">
        <w:rPr>
          <w:rFonts w:ascii="Arial" w:hAnsi="Arial" w:cs="Arial"/>
          <w:b/>
          <w:bCs/>
          <w:sz w:val="28"/>
          <w:szCs w:val="28"/>
        </w:rPr>
        <w:t>measurable</w:t>
      </w:r>
      <w:r w:rsidRPr="00802481">
        <w:rPr>
          <w:rFonts w:ascii="Arial" w:hAnsi="Arial" w:cs="Arial"/>
          <w:sz w:val="28"/>
          <w:szCs w:val="28"/>
        </w:rPr>
        <w:t xml:space="preserve"> goal would be:</w:t>
      </w:r>
      <w:r w:rsidRPr="00802481">
        <w:rPr>
          <w:rFonts w:ascii="Arial" w:hAnsi="Arial" w:cs="Arial"/>
          <w:sz w:val="28"/>
          <w:szCs w:val="28"/>
        </w:rPr>
        <w:br/>
      </w:r>
      <w:r w:rsidRPr="00802481">
        <w:rPr>
          <w:rFonts w:ascii="Arial" w:hAnsi="Arial" w:cs="Arial"/>
          <w:i/>
          <w:iCs/>
          <w:sz w:val="28"/>
          <w:szCs w:val="28"/>
        </w:rPr>
        <w:t>"I will exercise for 30 minutes five times a week and track my weight loss progress every two weeks."</w:t>
      </w:r>
    </w:p>
    <w:p w14:paraId="5F44A321" w14:textId="77777777" w:rsidR="00802481" w:rsidRPr="00802481" w:rsidRDefault="00802481" w:rsidP="00802481">
      <w:pPr>
        <w:rPr>
          <w:rFonts w:ascii="Arial" w:hAnsi="Arial" w:cs="Arial"/>
          <w:b/>
          <w:bCs/>
          <w:sz w:val="28"/>
          <w:szCs w:val="28"/>
        </w:rPr>
      </w:pPr>
      <w:r w:rsidRPr="00802481">
        <w:rPr>
          <w:rFonts w:ascii="Arial" w:hAnsi="Arial" w:cs="Arial"/>
          <w:b/>
          <w:bCs/>
          <w:sz w:val="28"/>
          <w:szCs w:val="28"/>
        </w:rPr>
        <w:t>3. Achievable</w:t>
      </w:r>
    </w:p>
    <w:p w14:paraId="673316E8" w14:textId="77777777" w:rsidR="00802481" w:rsidRPr="00802481" w:rsidRDefault="00802481" w:rsidP="00802481">
      <w:pPr>
        <w:rPr>
          <w:rFonts w:ascii="Arial" w:hAnsi="Arial" w:cs="Arial"/>
          <w:sz w:val="28"/>
          <w:szCs w:val="28"/>
        </w:rPr>
      </w:pPr>
      <w:r w:rsidRPr="00802481">
        <w:rPr>
          <w:rFonts w:ascii="Arial" w:hAnsi="Arial" w:cs="Arial"/>
          <w:sz w:val="28"/>
          <w:szCs w:val="28"/>
        </w:rPr>
        <w:t xml:space="preserve">A goal should be challenging but realistic. Setting an unrealistic goal can lead to frustration and failure. For instance, instead of saying </w:t>
      </w:r>
      <w:r w:rsidRPr="00802481">
        <w:rPr>
          <w:rFonts w:ascii="Arial" w:hAnsi="Arial" w:cs="Arial"/>
          <w:i/>
          <w:iCs/>
          <w:sz w:val="28"/>
          <w:szCs w:val="28"/>
        </w:rPr>
        <w:t>"I want to become fluent in French in one month,"</w:t>
      </w:r>
      <w:r w:rsidRPr="00802481">
        <w:rPr>
          <w:rFonts w:ascii="Arial" w:hAnsi="Arial" w:cs="Arial"/>
          <w:sz w:val="28"/>
          <w:szCs w:val="28"/>
        </w:rPr>
        <w:t xml:space="preserve"> a more </w:t>
      </w:r>
      <w:r w:rsidRPr="00802481">
        <w:rPr>
          <w:rFonts w:ascii="Arial" w:hAnsi="Arial" w:cs="Arial"/>
          <w:b/>
          <w:bCs/>
          <w:sz w:val="28"/>
          <w:szCs w:val="28"/>
        </w:rPr>
        <w:t>achievable</w:t>
      </w:r>
      <w:r w:rsidRPr="00802481">
        <w:rPr>
          <w:rFonts w:ascii="Arial" w:hAnsi="Arial" w:cs="Arial"/>
          <w:sz w:val="28"/>
          <w:szCs w:val="28"/>
        </w:rPr>
        <w:t xml:space="preserve"> goal would be:</w:t>
      </w:r>
      <w:r w:rsidRPr="00802481">
        <w:rPr>
          <w:rFonts w:ascii="Arial" w:hAnsi="Arial" w:cs="Arial"/>
          <w:sz w:val="28"/>
          <w:szCs w:val="28"/>
        </w:rPr>
        <w:br/>
      </w:r>
      <w:r w:rsidRPr="00802481">
        <w:rPr>
          <w:rFonts w:ascii="Arial" w:hAnsi="Arial" w:cs="Arial"/>
          <w:i/>
          <w:iCs/>
          <w:sz w:val="28"/>
          <w:szCs w:val="28"/>
        </w:rPr>
        <w:t>"I will study French for 30 minutes every day and be able to hold a basic conversation in six months."</w:t>
      </w:r>
    </w:p>
    <w:p w14:paraId="2E02AE08" w14:textId="77777777" w:rsidR="00802481" w:rsidRPr="00802481" w:rsidRDefault="00802481" w:rsidP="00802481">
      <w:pPr>
        <w:rPr>
          <w:rFonts w:ascii="Arial" w:hAnsi="Arial" w:cs="Arial"/>
          <w:b/>
          <w:bCs/>
          <w:sz w:val="28"/>
          <w:szCs w:val="28"/>
        </w:rPr>
      </w:pPr>
      <w:r w:rsidRPr="00802481">
        <w:rPr>
          <w:rFonts w:ascii="Arial" w:hAnsi="Arial" w:cs="Arial"/>
          <w:b/>
          <w:bCs/>
          <w:sz w:val="28"/>
          <w:szCs w:val="28"/>
        </w:rPr>
        <w:t>4. Relevant</w:t>
      </w:r>
    </w:p>
    <w:p w14:paraId="37DB2407" w14:textId="5C5CA5D0" w:rsidR="00802481" w:rsidRPr="00802481" w:rsidRDefault="00802481" w:rsidP="00802481">
      <w:pPr>
        <w:rPr>
          <w:rFonts w:ascii="Arial" w:hAnsi="Arial" w:cs="Arial"/>
          <w:sz w:val="28"/>
          <w:szCs w:val="28"/>
        </w:rPr>
      </w:pPr>
      <w:r w:rsidRPr="00802481">
        <w:rPr>
          <w:rFonts w:ascii="Arial" w:hAnsi="Arial" w:cs="Arial"/>
          <w:sz w:val="28"/>
          <w:szCs w:val="28"/>
        </w:rPr>
        <w:t xml:space="preserve">A goal should align with your personal values, ambitions, and long-term plans. If a goal does not matter to you, it will be harder to stay motivated. For example, a student who wants to become a doctor should set a </w:t>
      </w:r>
      <w:r w:rsidRPr="00802481">
        <w:rPr>
          <w:rFonts w:ascii="Arial" w:hAnsi="Arial" w:cs="Arial"/>
          <w:b/>
          <w:bCs/>
          <w:sz w:val="28"/>
          <w:szCs w:val="28"/>
        </w:rPr>
        <w:t>relevant</w:t>
      </w:r>
      <w:r w:rsidRPr="00802481">
        <w:rPr>
          <w:rFonts w:ascii="Arial" w:hAnsi="Arial" w:cs="Arial"/>
          <w:sz w:val="28"/>
          <w:szCs w:val="28"/>
        </w:rPr>
        <w:t xml:space="preserve"> goal</w:t>
      </w:r>
      <w:r w:rsidR="00C65EB3">
        <w:rPr>
          <w:rFonts w:ascii="Arial" w:hAnsi="Arial" w:cs="Arial"/>
          <w:sz w:val="28"/>
          <w:szCs w:val="28"/>
        </w:rPr>
        <w:t>.</w:t>
      </w:r>
    </w:p>
    <w:p w14:paraId="6D01E014" w14:textId="77777777" w:rsidR="00802481" w:rsidRPr="00802481" w:rsidRDefault="00802481" w:rsidP="00802481">
      <w:pPr>
        <w:rPr>
          <w:rFonts w:ascii="Arial" w:hAnsi="Arial" w:cs="Arial"/>
          <w:b/>
          <w:bCs/>
          <w:sz w:val="28"/>
          <w:szCs w:val="28"/>
        </w:rPr>
      </w:pPr>
      <w:r w:rsidRPr="00802481">
        <w:rPr>
          <w:rFonts w:ascii="Arial" w:hAnsi="Arial" w:cs="Arial"/>
          <w:b/>
          <w:bCs/>
          <w:sz w:val="28"/>
          <w:szCs w:val="28"/>
        </w:rPr>
        <w:t>5. Time-bound</w:t>
      </w:r>
    </w:p>
    <w:p w14:paraId="7BFE60AA" w14:textId="3F8EF37A" w:rsidR="00802481" w:rsidRPr="00802481" w:rsidRDefault="00802481" w:rsidP="00802481">
      <w:pPr>
        <w:rPr>
          <w:rFonts w:ascii="Arial" w:hAnsi="Arial" w:cs="Arial"/>
          <w:sz w:val="28"/>
          <w:szCs w:val="28"/>
        </w:rPr>
      </w:pPr>
      <w:r w:rsidRPr="00802481">
        <w:rPr>
          <w:rFonts w:ascii="Arial" w:hAnsi="Arial" w:cs="Arial"/>
          <w:sz w:val="28"/>
          <w:szCs w:val="28"/>
        </w:rPr>
        <w:t xml:space="preserve">A goal should have a deadline to create urgency and maintain focus. Instead of saying </w:t>
      </w:r>
      <w:r w:rsidRPr="00802481">
        <w:rPr>
          <w:rFonts w:ascii="Arial" w:hAnsi="Arial" w:cs="Arial"/>
          <w:i/>
          <w:iCs/>
          <w:sz w:val="28"/>
          <w:szCs w:val="28"/>
        </w:rPr>
        <w:t>"I will start saving money,"</w:t>
      </w:r>
      <w:r w:rsidRPr="00802481">
        <w:rPr>
          <w:rFonts w:ascii="Arial" w:hAnsi="Arial" w:cs="Arial"/>
          <w:sz w:val="28"/>
          <w:szCs w:val="28"/>
        </w:rPr>
        <w:t xml:space="preserve"> a </w:t>
      </w:r>
      <w:r w:rsidRPr="00802481">
        <w:rPr>
          <w:rFonts w:ascii="Arial" w:hAnsi="Arial" w:cs="Arial"/>
          <w:b/>
          <w:bCs/>
          <w:sz w:val="28"/>
          <w:szCs w:val="28"/>
        </w:rPr>
        <w:t>time-bound</w:t>
      </w:r>
      <w:r w:rsidRPr="00802481">
        <w:rPr>
          <w:rFonts w:ascii="Arial" w:hAnsi="Arial" w:cs="Arial"/>
          <w:sz w:val="28"/>
          <w:szCs w:val="28"/>
        </w:rPr>
        <w:t xml:space="preserve"> goal would be:</w:t>
      </w:r>
      <w:r w:rsidRPr="00802481">
        <w:rPr>
          <w:rFonts w:ascii="Arial" w:hAnsi="Arial" w:cs="Arial"/>
          <w:sz w:val="28"/>
          <w:szCs w:val="28"/>
        </w:rPr>
        <w:br/>
      </w:r>
      <w:r w:rsidRPr="00802481">
        <w:rPr>
          <w:rFonts w:ascii="Arial" w:hAnsi="Arial" w:cs="Arial"/>
          <w:i/>
          <w:iCs/>
          <w:sz w:val="28"/>
          <w:szCs w:val="28"/>
        </w:rPr>
        <w:t>"I will save 500 in the next three months by cutting unnecessary expenses and putting aside 50 per week."</w:t>
      </w:r>
    </w:p>
    <w:p w14:paraId="4DB950B6" w14:textId="454637CF" w:rsidR="00802481" w:rsidRDefault="006A4538" w:rsidP="00264530">
      <w:pPr>
        <w:rPr>
          <w:rFonts w:ascii="Arial" w:hAnsi="Arial" w:cs="Arial"/>
          <w:sz w:val="28"/>
          <w:szCs w:val="28"/>
        </w:rPr>
      </w:pPr>
      <w:r>
        <w:rPr>
          <w:rFonts w:ascii="Arial" w:hAnsi="Arial" w:cs="Arial"/>
          <w:sz w:val="28"/>
          <w:szCs w:val="28"/>
        </w:rPr>
        <w:t>My conclusion</w:t>
      </w:r>
      <w:r w:rsidR="00836493">
        <w:rPr>
          <w:rFonts w:ascii="Arial" w:hAnsi="Arial" w:cs="Arial"/>
          <w:sz w:val="28"/>
          <w:szCs w:val="28"/>
        </w:rPr>
        <w:t>.</w:t>
      </w:r>
    </w:p>
    <w:p w14:paraId="3EE339AE" w14:textId="1F61C4F4" w:rsidR="00836493" w:rsidRPr="006A4538" w:rsidRDefault="00836493" w:rsidP="00264530">
      <w:pPr>
        <w:rPr>
          <w:rFonts w:ascii="Arial" w:hAnsi="Arial" w:cs="Arial"/>
          <w:sz w:val="28"/>
          <w:szCs w:val="28"/>
        </w:rPr>
      </w:pPr>
      <w:r>
        <w:rPr>
          <w:rFonts w:ascii="Arial" w:hAnsi="Arial" w:cs="Arial"/>
          <w:sz w:val="28"/>
          <w:szCs w:val="28"/>
        </w:rPr>
        <w:t>I found this theory really useful for goal setting and time managing for my future</w:t>
      </w:r>
      <w:r w:rsidR="00E325B8">
        <w:rPr>
          <w:rFonts w:ascii="Arial" w:hAnsi="Arial" w:cs="Arial"/>
          <w:sz w:val="28"/>
          <w:szCs w:val="28"/>
        </w:rPr>
        <w:t xml:space="preserve"> business skills even just in general life goal settings.</w:t>
      </w:r>
      <w:r>
        <w:rPr>
          <w:rFonts w:ascii="Arial" w:hAnsi="Arial" w:cs="Arial"/>
          <w:sz w:val="28"/>
          <w:szCs w:val="28"/>
        </w:rPr>
        <w:t xml:space="preserve"> </w:t>
      </w:r>
    </w:p>
    <w:p w14:paraId="0DA6BB1D" w14:textId="63BD420C" w:rsidR="00745663" w:rsidRPr="00264530" w:rsidRDefault="007A3A6A" w:rsidP="00A80DA3">
      <w:pPr>
        <w:rPr>
          <w:rFonts w:ascii="Arial" w:hAnsi="Arial" w:cs="Arial"/>
          <w:sz w:val="48"/>
          <w:szCs w:val="48"/>
        </w:rPr>
      </w:pPr>
      <w:r>
        <w:rPr>
          <w:rFonts w:ascii="Arial" w:hAnsi="Arial" w:cs="Arial"/>
          <w:sz w:val="48"/>
          <w:szCs w:val="48"/>
        </w:rPr>
        <w:t xml:space="preserve"> </w:t>
      </w:r>
      <w:r w:rsidR="00257BD9">
        <w:rPr>
          <w:rFonts w:ascii="Arial" w:hAnsi="Arial" w:cs="Arial"/>
          <w:sz w:val="28"/>
          <w:szCs w:val="28"/>
        </w:rPr>
        <w:t xml:space="preserve"> </w:t>
      </w:r>
    </w:p>
    <w:p w14:paraId="64DB2422" w14:textId="77777777" w:rsidR="00745663" w:rsidRDefault="00745663" w:rsidP="00A80DA3">
      <w:pPr>
        <w:rPr>
          <w:rFonts w:ascii="Arial" w:hAnsi="Arial" w:cs="Arial"/>
          <w:sz w:val="28"/>
          <w:szCs w:val="28"/>
        </w:rPr>
      </w:pPr>
    </w:p>
    <w:p w14:paraId="74E28106" w14:textId="77777777" w:rsidR="00745663" w:rsidRDefault="00745663" w:rsidP="00A80DA3">
      <w:pPr>
        <w:rPr>
          <w:rFonts w:ascii="Arial" w:hAnsi="Arial" w:cs="Arial"/>
          <w:sz w:val="28"/>
          <w:szCs w:val="28"/>
        </w:rPr>
      </w:pPr>
    </w:p>
    <w:p w14:paraId="3C048812" w14:textId="77777777" w:rsidR="00745663" w:rsidRDefault="00745663" w:rsidP="00A80DA3">
      <w:pPr>
        <w:rPr>
          <w:rFonts w:ascii="Arial" w:hAnsi="Arial" w:cs="Arial"/>
          <w:sz w:val="28"/>
          <w:szCs w:val="28"/>
        </w:rPr>
      </w:pPr>
    </w:p>
    <w:p w14:paraId="308287C3" w14:textId="77777777" w:rsidR="00745663" w:rsidRDefault="00745663" w:rsidP="00A80DA3">
      <w:pPr>
        <w:rPr>
          <w:rFonts w:ascii="Arial" w:hAnsi="Arial" w:cs="Arial"/>
          <w:sz w:val="28"/>
          <w:szCs w:val="28"/>
        </w:rPr>
      </w:pPr>
    </w:p>
    <w:p w14:paraId="0923D61B" w14:textId="177E61B3" w:rsidR="002944AC" w:rsidRPr="002944AC" w:rsidRDefault="002944AC" w:rsidP="00A80DA3">
      <w:pPr>
        <w:rPr>
          <w:rFonts w:ascii="Arial Rounded MT Bold" w:hAnsi="Arial Rounded MT Bold" w:cs="Arial"/>
          <w:sz w:val="48"/>
          <w:szCs w:val="48"/>
        </w:rPr>
      </w:pPr>
      <w:r>
        <w:rPr>
          <w:rFonts w:ascii="Arial Rounded MT Bold" w:hAnsi="Arial Rounded MT Bold" w:cs="Arial"/>
          <w:sz w:val="48"/>
          <w:szCs w:val="48"/>
        </w:rPr>
        <w:lastRenderedPageBreak/>
        <w:t>References:</w:t>
      </w:r>
    </w:p>
    <w:p w14:paraId="4C29E846" w14:textId="28CA2F0C" w:rsidR="00264530" w:rsidRPr="006A4538" w:rsidRDefault="00BF4F5A" w:rsidP="00A80DA3">
      <w:pPr>
        <w:rPr>
          <w:rFonts w:ascii="Arial" w:hAnsi="Arial" w:cs="Arial"/>
          <w:sz w:val="48"/>
          <w:szCs w:val="48"/>
        </w:rPr>
      </w:pPr>
      <w:r>
        <w:rPr>
          <w:rFonts w:ascii="Arial" w:hAnsi="Arial" w:cs="Arial"/>
          <w:sz w:val="28"/>
          <w:szCs w:val="28"/>
        </w:rPr>
        <w:t xml:space="preserve">                       </w:t>
      </w:r>
    </w:p>
    <w:p w14:paraId="3C506D63" w14:textId="77777777" w:rsidR="00264530" w:rsidRDefault="00264530" w:rsidP="00A80DA3">
      <w:pPr>
        <w:rPr>
          <w:rFonts w:ascii="Arial" w:hAnsi="Arial" w:cs="Arial"/>
          <w:sz w:val="28"/>
          <w:szCs w:val="28"/>
        </w:rPr>
      </w:pPr>
    </w:p>
    <w:p w14:paraId="40ADEC0A" w14:textId="77777777" w:rsidR="005018D8" w:rsidRDefault="005018D8" w:rsidP="00A80DA3">
      <w:pPr>
        <w:rPr>
          <w:rFonts w:ascii="Arial" w:hAnsi="Arial" w:cs="Arial"/>
          <w:sz w:val="28"/>
          <w:szCs w:val="28"/>
        </w:rPr>
      </w:pPr>
    </w:p>
    <w:p w14:paraId="51FB5207" w14:textId="77777777" w:rsidR="00745663" w:rsidRDefault="00745663" w:rsidP="00A80DA3">
      <w:pPr>
        <w:rPr>
          <w:rFonts w:ascii="Arial" w:hAnsi="Arial" w:cs="Arial"/>
          <w:sz w:val="28"/>
          <w:szCs w:val="28"/>
        </w:rPr>
      </w:pPr>
    </w:p>
    <w:p w14:paraId="3A069C07" w14:textId="654F8F7D" w:rsidR="00780C39" w:rsidRPr="007A3A6A" w:rsidRDefault="00813E1A" w:rsidP="00A80DA3">
      <w:pPr>
        <w:rPr>
          <w:rFonts w:ascii="Arial" w:hAnsi="Arial" w:cs="Arial"/>
          <w:sz w:val="28"/>
          <w:szCs w:val="28"/>
        </w:rPr>
      </w:pPr>
      <w:r>
        <w:rPr>
          <w:rFonts w:ascii="Arial" w:hAnsi="Arial" w:cs="Arial"/>
          <w:sz w:val="48"/>
          <w:szCs w:val="48"/>
        </w:rPr>
        <w:t xml:space="preserve">  </w:t>
      </w:r>
    </w:p>
    <w:sectPr w:rsidR="00780C39" w:rsidRPr="007A3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9C335" w14:textId="77777777" w:rsidR="004B728B" w:rsidRDefault="004B728B" w:rsidP="00E568FC">
      <w:pPr>
        <w:spacing w:after="0" w:line="240" w:lineRule="auto"/>
      </w:pPr>
      <w:r>
        <w:separator/>
      </w:r>
    </w:p>
  </w:endnote>
  <w:endnote w:type="continuationSeparator" w:id="0">
    <w:p w14:paraId="25F1FCD6" w14:textId="77777777" w:rsidR="004B728B" w:rsidRDefault="004B728B" w:rsidP="00E56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6358B" w14:textId="77777777" w:rsidR="004B728B" w:rsidRDefault="004B728B" w:rsidP="00E568FC">
      <w:pPr>
        <w:spacing w:after="0" w:line="240" w:lineRule="auto"/>
      </w:pPr>
      <w:r>
        <w:separator/>
      </w:r>
    </w:p>
  </w:footnote>
  <w:footnote w:type="continuationSeparator" w:id="0">
    <w:p w14:paraId="6D025E9A" w14:textId="77777777" w:rsidR="004B728B" w:rsidRDefault="004B728B" w:rsidP="00E568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77329"/>
    <w:multiLevelType w:val="multilevel"/>
    <w:tmpl w:val="8A62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86FF9"/>
    <w:multiLevelType w:val="multilevel"/>
    <w:tmpl w:val="F2741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060E0"/>
    <w:multiLevelType w:val="multilevel"/>
    <w:tmpl w:val="9E187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0325D"/>
    <w:multiLevelType w:val="multilevel"/>
    <w:tmpl w:val="B7D6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A64D2"/>
    <w:multiLevelType w:val="multilevel"/>
    <w:tmpl w:val="1D36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DC53C9"/>
    <w:multiLevelType w:val="multilevel"/>
    <w:tmpl w:val="F898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DF4E14"/>
    <w:multiLevelType w:val="multilevel"/>
    <w:tmpl w:val="1E42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935DC"/>
    <w:multiLevelType w:val="multilevel"/>
    <w:tmpl w:val="E4D0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6267B7"/>
    <w:multiLevelType w:val="multilevel"/>
    <w:tmpl w:val="5986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E50BA7"/>
    <w:multiLevelType w:val="multilevel"/>
    <w:tmpl w:val="8A4E5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6B2D4F"/>
    <w:multiLevelType w:val="multilevel"/>
    <w:tmpl w:val="ED209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8A32E7"/>
    <w:multiLevelType w:val="multilevel"/>
    <w:tmpl w:val="27BCD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5B6F1A"/>
    <w:multiLevelType w:val="multilevel"/>
    <w:tmpl w:val="09C2C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C07177"/>
    <w:multiLevelType w:val="multilevel"/>
    <w:tmpl w:val="5704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23357F"/>
    <w:multiLevelType w:val="multilevel"/>
    <w:tmpl w:val="1D9C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A83F12"/>
    <w:multiLevelType w:val="multilevel"/>
    <w:tmpl w:val="BA06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CC0C02"/>
    <w:multiLevelType w:val="multilevel"/>
    <w:tmpl w:val="D5A2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683323"/>
    <w:multiLevelType w:val="multilevel"/>
    <w:tmpl w:val="E42A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FC481E"/>
    <w:multiLevelType w:val="multilevel"/>
    <w:tmpl w:val="EEFA7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E83385"/>
    <w:multiLevelType w:val="multilevel"/>
    <w:tmpl w:val="738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C67920"/>
    <w:multiLevelType w:val="multilevel"/>
    <w:tmpl w:val="00786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D05E74"/>
    <w:multiLevelType w:val="multilevel"/>
    <w:tmpl w:val="7FD0B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2E3811"/>
    <w:multiLevelType w:val="multilevel"/>
    <w:tmpl w:val="33C2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852747">
    <w:abstractNumId w:val="18"/>
  </w:num>
  <w:num w:numId="2" w16cid:durableId="626352029">
    <w:abstractNumId w:val="17"/>
  </w:num>
  <w:num w:numId="3" w16cid:durableId="1363825288">
    <w:abstractNumId w:val="13"/>
  </w:num>
  <w:num w:numId="4" w16cid:durableId="1463232474">
    <w:abstractNumId w:val="21"/>
  </w:num>
  <w:num w:numId="5" w16cid:durableId="1577200603">
    <w:abstractNumId w:val="0"/>
  </w:num>
  <w:num w:numId="6" w16cid:durableId="55706727">
    <w:abstractNumId w:val="9"/>
  </w:num>
  <w:num w:numId="7" w16cid:durableId="431171059">
    <w:abstractNumId w:val="1"/>
  </w:num>
  <w:num w:numId="8" w16cid:durableId="1714230304">
    <w:abstractNumId w:val="3"/>
  </w:num>
  <w:num w:numId="9" w16cid:durableId="428889816">
    <w:abstractNumId w:val="16"/>
  </w:num>
  <w:num w:numId="10" w16cid:durableId="1679193844">
    <w:abstractNumId w:val="20"/>
  </w:num>
  <w:num w:numId="11" w16cid:durableId="1935554290">
    <w:abstractNumId w:val="4"/>
  </w:num>
  <w:num w:numId="12" w16cid:durableId="1125998492">
    <w:abstractNumId w:val="8"/>
  </w:num>
  <w:num w:numId="13" w16cid:durableId="39088186">
    <w:abstractNumId w:val="11"/>
  </w:num>
  <w:num w:numId="14" w16cid:durableId="541556130">
    <w:abstractNumId w:val="10"/>
  </w:num>
  <w:num w:numId="15" w16cid:durableId="1396394961">
    <w:abstractNumId w:val="2"/>
  </w:num>
  <w:num w:numId="16" w16cid:durableId="1873612529">
    <w:abstractNumId w:val="15"/>
  </w:num>
  <w:num w:numId="17" w16cid:durableId="944926227">
    <w:abstractNumId w:val="22"/>
  </w:num>
  <w:num w:numId="18" w16cid:durableId="1014651387">
    <w:abstractNumId w:val="7"/>
  </w:num>
  <w:num w:numId="19" w16cid:durableId="83305297">
    <w:abstractNumId w:val="12"/>
  </w:num>
  <w:num w:numId="20" w16cid:durableId="982076214">
    <w:abstractNumId w:val="6"/>
  </w:num>
  <w:num w:numId="21" w16cid:durableId="145514483">
    <w:abstractNumId w:val="5"/>
  </w:num>
  <w:num w:numId="22" w16cid:durableId="1997293298">
    <w:abstractNumId w:val="14"/>
  </w:num>
  <w:num w:numId="23" w16cid:durableId="1936155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8FC"/>
    <w:rsid w:val="000336AA"/>
    <w:rsid w:val="000D3766"/>
    <w:rsid w:val="0010339B"/>
    <w:rsid w:val="00105E2D"/>
    <w:rsid w:val="001E6C6D"/>
    <w:rsid w:val="00205AE0"/>
    <w:rsid w:val="0025428F"/>
    <w:rsid w:val="00257BD9"/>
    <w:rsid w:val="00264530"/>
    <w:rsid w:val="002944AC"/>
    <w:rsid w:val="003569C0"/>
    <w:rsid w:val="00391A33"/>
    <w:rsid w:val="003E5B19"/>
    <w:rsid w:val="00442B7F"/>
    <w:rsid w:val="00474004"/>
    <w:rsid w:val="004B728B"/>
    <w:rsid w:val="004E6412"/>
    <w:rsid w:val="004F211C"/>
    <w:rsid w:val="005018D8"/>
    <w:rsid w:val="00661059"/>
    <w:rsid w:val="006A4538"/>
    <w:rsid w:val="006C36CC"/>
    <w:rsid w:val="006C7C38"/>
    <w:rsid w:val="00745663"/>
    <w:rsid w:val="0076068E"/>
    <w:rsid w:val="00780C39"/>
    <w:rsid w:val="007A3A6A"/>
    <w:rsid w:val="00802481"/>
    <w:rsid w:val="00813E1A"/>
    <w:rsid w:val="00836493"/>
    <w:rsid w:val="00982FE2"/>
    <w:rsid w:val="00A05633"/>
    <w:rsid w:val="00A80DA3"/>
    <w:rsid w:val="00B4373B"/>
    <w:rsid w:val="00BE0DF4"/>
    <w:rsid w:val="00BF4F5A"/>
    <w:rsid w:val="00C0506F"/>
    <w:rsid w:val="00C33798"/>
    <w:rsid w:val="00C65EB3"/>
    <w:rsid w:val="00CB599C"/>
    <w:rsid w:val="00DF609D"/>
    <w:rsid w:val="00E325B8"/>
    <w:rsid w:val="00E568FC"/>
    <w:rsid w:val="00EA04B0"/>
    <w:rsid w:val="00EA2CB7"/>
    <w:rsid w:val="00F17AAC"/>
    <w:rsid w:val="00FD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13C8A"/>
  <w15:chartTrackingRefBased/>
  <w15:docId w15:val="{FA01B3A2-32C7-42EC-9645-0E085ECF4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6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6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6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6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8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68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68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68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68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8FC"/>
    <w:rPr>
      <w:rFonts w:eastAsiaTheme="majorEastAsia" w:cstheme="majorBidi"/>
      <w:color w:val="272727" w:themeColor="text1" w:themeTint="D8"/>
    </w:rPr>
  </w:style>
  <w:style w:type="paragraph" w:styleId="Title">
    <w:name w:val="Title"/>
    <w:basedOn w:val="Normal"/>
    <w:next w:val="Normal"/>
    <w:link w:val="TitleChar"/>
    <w:uiPriority w:val="10"/>
    <w:qFormat/>
    <w:rsid w:val="00E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E568FC"/>
    <w:rPr>
      <w:i/>
      <w:iCs/>
      <w:color w:val="404040" w:themeColor="text1" w:themeTint="BF"/>
    </w:rPr>
  </w:style>
  <w:style w:type="paragraph" w:styleId="ListParagraph">
    <w:name w:val="List Paragraph"/>
    <w:basedOn w:val="Normal"/>
    <w:uiPriority w:val="34"/>
    <w:qFormat/>
    <w:rsid w:val="00E568FC"/>
    <w:pPr>
      <w:ind w:left="720"/>
      <w:contextualSpacing/>
    </w:pPr>
  </w:style>
  <w:style w:type="character" w:styleId="IntenseEmphasis">
    <w:name w:val="Intense Emphasis"/>
    <w:basedOn w:val="DefaultParagraphFont"/>
    <w:uiPriority w:val="21"/>
    <w:qFormat/>
    <w:rsid w:val="00E568FC"/>
    <w:rPr>
      <w:i/>
      <w:iCs/>
      <w:color w:val="2F5496" w:themeColor="accent1" w:themeShade="BF"/>
    </w:rPr>
  </w:style>
  <w:style w:type="paragraph" w:styleId="IntenseQuote">
    <w:name w:val="Intense Quote"/>
    <w:basedOn w:val="Normal"/>
    <w:next w:val="Normal"/>
    <w:link w:val="IntenseQuoteChar"/>
    <w:uiPriority w:val="30"/>
    <w:qFormat/>
    <w:rsid w:val="00E56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68FC"/>
    <w:rPr>
      <w:i/>
      <w:iCs/>
      <w:color w:val="2F5496" w:themeColor="accent1" w:themeShade="BF"/>
    </w:rPr>
  </w:style>
  <w:style w:type="character" w:styleId="IntenseReference">
    <w:name w:val="Intense Reference"/>
    <w:basedOn w:val="DefaultParagraphFont"/>
    <w:uiPriority w:val="32"/>
    <w:qFormat/>
    <w:rsid w:val="00E568FC"/>
    <w:rPr>
      <w:b/>
      <w:bCs/>
      <w:smallCaps/>
      <w:color w:val="2F5496" w:themeColor="accent1" w:themeShade="BF"/>
      <w:spacing w:val="5"/>
    </w:rPr>
  </w:style>
  <w:style w:type="paragraph" w:styleId="Header">
    <w:name w:val="header"/>
    <w:basedOn w:val="Normal"/>
    <w:link w:val="HeaderChar"/>
    <w:uiPriority w:val="99"/>
    <w:unhideWhenUsed/>
    <w:rsid w:val="00E568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8FC"/>
  </w:style>
  <w:style w:type="paragraph" w:styleId="Footer">
    <w:name w:val="footer"/>
    <w:basedOn w:val="Normal"/>
    <w:link w:val="FooterChar"/>
    <w:uiPriority w:val="99"/>
    <w:unhideWhenUsed/>
    <w:rsid w:val="00E568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009199">
      <w:bodyDiv w:val="1"/>
      <w:marLeft w:val="0"/>
      <w:marRight w:val="0"/>
      <w:marTop w:val="0"/>
      <w:marBottom w:val="0"/>
      <w:divBdr>
        <w:top w:val="none" w:sz="0" w:space="0" w:color="auto"/>
        <w:left w:val="none" w:sz="0" w:space="0" w:color="auto"/>
        <w:bottom w:val="none" w:sz="0" w:space="0" w:color="auto"/>
        <w:right w:val="none" w:sz="0" w:space="0" w:color="auto"/>
      </w:divBdr>
    </w:div>
    <w:div w:id="544492120">
      <w:bodyDiv w:val="1"/>
      <w:marLeft w:val="0"/>
      <w:marRight w:val="0"/>
      <w:marTop w:val="0"/>
      <w:marBottom w:val="0"/>
      <w:divBdr>
        <w:top w:val="none" w:sz="0" w:space="0" w:color="auto"/>
        <w:left w:val="none" w:sz="0" w:space="0" w:color="auto"/>
        <w:bottom w:val="none" w:sz="0" w:space="0" w:color="auto"/>
        <w:right w:val="none" w:sz="0" w:space="0" w:color="auto"/>
      </w:divBdr>
    </w:div>
    <w:div w:id="837622342">
      <w:bodyDiv w:val="1"/>
      <w:marLeft w:val="0"/>
      <w:marRight w:val="0"/>
      <w:marTop w:val="0"/>
      <w:marBottom w:val="0"/>
      <w:divBdr>
        <w:top w:val="none" w:sz="0" w:space="0" w:color="auto"/>
        <w:left w:val="none" w:sz="0" w:space="0" w:color="auto"/>
        <w:bottom w:val="none" w:sz="0" w:space="0" w:color="auto"/>
        <w:right w:val="none" w:sz="0" w:space="0" w:color="auto"/>
      </w:divBdr>
    </w:div>
    <w:div w:id="1078794014">
      <w:bodyDiv w:val="1"/>
      <w:marLeft w:val="0"/>
      <w:marRight w:val="0"/>
      <w:marTop w:val="0"/>
      <w:marBottom w:val="0"/>
      <w:divBdr>
        <w:top w:val="none" w:sz="0" w:space="0" w:color="auto"/>
        <w:left w:val="none" w:sz="0" w:space="0" w:color="auto"/>
        <w:bottom w:val="none" w:sz="0" w:space="0" w:color="auto"/>
        <w:right w:val="none" w:sz="0" w:space="0" w:color="auto"/>
      </w:divBdr>
    </w:div>
    <w:div w:id="1103956331">
      <w:bodyDiv w:val="1"/>
      <w:marLeft w:val="0"/>
      <w:marRight w:val="0"/>
      <w:marTop w:val="0"/>
      <w:marBottom w:val="0"/>
      <w:divBdr>
        <w:top w:val="none" w:sz="0" w:space="0" w:color="auto"/>
        <w:left w:val="none" w:sz="0" w:space="0" w:color="auto"/>
        <w:bottom w:val="none" w:sz="0" w:space="0" w:color="auto"/>
        <w:right w:val="none" w:sz="0" w:space="0" w:color="auto"/>
      </w:divBdr>
    </w:div>
    <w:div w:id="1107695501">
      <w:bodyDiv w:val="1"/>
      <w:marLeft w:val="0"/>
      <w:marRight w:val="0"/>
      <w:marTop w:val="0"/>
      <w:marBottom w:val="0"/>
      <w:divBdr>
        <w:top w:val="none" w:sz="0" w:space="0" w:color="auto"/>
        <w:left w:val="none" w:sz="0" w:space="0" w:color="auto"/>
        <w:bottom w:val="none" w:sz="0" w:space="0" w:color="auto"/>
        <w:right w:val="none" w:sz="0" w:space="0" w:color="auto"/>
      </w:divBdr>
    </w:div>
    <w:div w:id="1212425811">
      <w:bodyDiv w:val="1"/>
      <w:marLeft w:val="0"/>
      <w:marRight w:val="0"/>
      <w:marTop w:val="0"/>
      <w:marBottom w:val="0"/>
      <w:divBdr>
        <w:top w:val="none" w:sz="0" w:space="0" w:color="auto"/>
        <w:left w:val="none" w:sz="0" w:space="0" w:color="auto"/>
        <w:bottom w:val="none" w:sz="0" w:space="0" w:color="auto"/>
        <w:right w:val="none" w:sz="0" w:space="0" w:color="auto"/>
      </w:divBdr>
    </w:div>
    <w:div w:id="1418138726">
      <w:bodyDiv w:val="1"/>
      <w:marLeft w:val="0"/>
      <w:marRight w:val="0"/>
      <w:marTop w:val="0"/>
      <w:marBottom w:val="0"/>
      <w:divBdr>
        <w:top w:val="none" w:sz="0" w:space="0" w:color="auto"/>
        <w:left w:val="none" w:sz="0" w:space="0" w:color="auto"/>
        <w:bottom w:val="none" w:sz="0" w:space="0" w:color="auto"/>
        <w:right w:val="none" w:sz="0" w:space="0" w:color="auto"/>
      </w:divBdr>
    </w:div>
    <w:div w:id="1557164264">
      <w:bodyDiv w:val="1"/>
      <w:marLeft w:val="0"/>
      <w:marRight w:val="0"/>
      <w:marTop w:val="0"/>
      <w:marBottom w:val="0"/>
      <w:divBdr>
        <w:top w:val="none" w:sz="0" w:space="0" w:color="auto"/>
        <w:left w:val="none" w:sz="0" w:space="0" w:color="auto"/>
        <w:bottom w:val="none" w:sz="0" w:space="0" w:color="auto"/>
        <w:right w:val="none" w:sz="0" w:space="0" w:color="auto"/>
      </w:divBdr>
    </w:div>
    <w:div w:id="1688406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D4D02-158E-4F9B-B7FB-680A262B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2726</TotalTime>
  <Pages>8</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Lynsey Williams (2421414)</dc:creator>
  <cp:keywords/>
  <dc:description/>
  <cp:lastModifiedBy>Lynsey Williams (2421414)</cp:lastModifiedBy>
  <cp:revision>9</cp:revision>
  <dcterms:created xsi:type="dcterms:W3CDTF">2025-02-05T22:16:00Z</dcterms:created>
  <dcterms:modified xsi:type="dcterms:W3CDTF">2025-02-12T22:04:00Z</dcterms:modified>
</cp:coreProperties>
</file>