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ayout w:type="fixed"/>
        <w:tblLook w:val="0600" w:firstRow="0" w:lastRow="0" w:firstColumn="0" w:lastColumn="0" w:noHBand="1" w:noVBand="1"/>
      </w:tblPr>
      <w:tblGrid>
        <w:gridCol w:w="5529"/>
        <w:gridCol w:w="5244"/>
        <w:gridCol w:w="17"/>
      </w:tblGrid>
      <w:tr w:rsidR="00A81248" w:rsidRPr="003A798E" w14:paraId="6ECB5E4E" w14:textId="77777777" w:rsidTr="00D9227D">
        <w:tc>
          <w:tcPr>
            <w:tcW w:w="5529" w:type="dxa"/>
          </w:tcPr>
          <w:p w14:paraId="2B575429" w14:textId="245903A6" w:rsidR="00A81248" w:rsidRPr="003A798E" w:rsidRDefault="00A81248" w:rsidP="00A81248">
            <w:pPr>
              <w:pStyle w:val="GraphicAnchor"/>
            </w:pPr>
          </w:p>
        </w:tc>
        <w:tc>
          <w:tcPr>
            <w:tcW w:w="5261" w:type="dxa"/>
            <w:gridSpan w:val="2"/>
          </w:tcPr>
          <w:p w14:paraId="50447F10" w14:textId="77777777" w:rsidR="00A81248" w:rsidRPr="003A798E" w:rsidRDefault="00A81248" w:rsidP="00A81248">
            <w:pPr>
              <w:pStyle w:val="GraphicAnchor"/>
            </w:pPr>
          </w:p>
        </w:tc>
      </w:tr>
      <w:tr w:rsidR="00A81248" w:rsidRPr="003A798E" w14:paraId="4993751A" w14:textId="77777777" w:rsidTr="00D9227D">
        <w:trPr>
          <w:trHeight w:val="2719"/>
        </w:trPr>
        <w:tc>
          <w:tcPr>
            <w:tcW w:w="5529" w:type="dxa"/>
          </w:tcPr>
          <w:p w14:paraId="0AEDB9D8" w14:textId="65D14E25" w:rsidR="00A81248" w:rsidRPr="00766C02" w:rsidRDefault="00FF299E" w:rsidP="00C66528">
            <w:pPr>
              <w:pStyle w:val="Heading1"/>
              <w:rPr>
                <w:sz w:val="64"/>
                <w:szCs w:val="64"/>
              </w:rPr>
            </w:pPr>
            <w:r w:rsidRPr="00766C02">
              <w:rPr>
                <w:sz w:val="64"/>
                <w:szCs w:val="64"/>
              </w:rPr>
              <w:t>CASE REVIEW BRIEFING REPORT</w:t>
            </w:r>
          </w:p>
        </w:tc>
        <w:tc>
          <w:tcPr>
            <w:tcW w:w="5261" w:type="dxa"/>
            <w:gridSpan w:val="2"/>
          </w:tcPr>
          <w:p w14:paraId="5CFF4F56" w14:textId="0F60C52D" w:rsidR="00A81248" w:rsidRPr="003A798E" w:rsidRDefault="00A81248"/>
        </w:tc>
      </w:tr>
      <w:tr w:rsidR="00FF299E" w:rsidRPr="003A798E" w14:paraId="2FE6D199" w14:textId="77777777" w:rsidTr="00D9227D">
        <w:trPr>
          <w:trHeight w:val="5771"/>
        </w:trPr>
        <w:tc>
          <w:tcPr>
            <w:tcW w:w="5529" w:type="dxa"/>
            <w:vMerge w:val="restart"/>
          </w:tcPr>
          <w:p w14:paraId="39003EA3" w14:textId="072ED7B2" w:rsidR="00FF299E" w:rsidRPr="003A798E" w:rsidRDefault="00FF299E">
            <w:r w:rsidRPr="003A798E">
              <w:rPr>
                <w:noProof/>
              </w:rPr>
              <mc:AlternateContent>
                <mc:Choice Requires="wpg">
                  <w:drawing>
                    <wp:anchor distT="0" distB="0" distL="114300" distR="114300" simplePos="0" relativeHeight="251663360" behindDoc="1" locked="0" layoutInCell="1" allowOverlap="1" wp14:anchorId="5BECCFE1" wp14:editId="70EB73B7">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42596A8A" id="Group 1" o:spid="_x0000_s1026" alt="&quot;&quot;" style="position:absolute;margin-left:-35.1pt;margin-top:-176.6pt;width:612pt;height:791.7pt;z-index:-251653120;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61" w:type="dxa"/>
            <w:gridSpan w:val="2"/>
          </w:tcPr>
          <w:p w14:paraId="596FC509" w14:textId="438A7636" w:rsidR="00FF299E" w:rsidRPr="003A798E" w:rsidRDefault="00FF299E"/>
        </w:tc>
      </w:tr>
      <w:tr w:rsidR="00FF299E" w:rsidRPr="003A798E" w14:paraId="54D528D9" w14:textId="77777777" w:rsidTr="00D9227D">
        <w:trPr>
          <w:trHeight w:val="4813"/>
        </w:trPr>
        <w:tc>
          <w:tcPr>
            <w:tcW w:w="5529" w:type="dxa"/>
            <w:vMerge/>
          </w:tcPr>
          <w:p w14:paraId="3CBFE97B" w14:textId="77777777" w:rsidR="00FF299E" w:rsidRPr="003A798E" w:rsidRDefault="00FF299E">
            <w:pPr>
              <w:rPr>
                <w:noProof/>
                <w:lang w:eastAsia="en-AU"/>
              </w:rPr>
            </w:pPr>
          </w:p>
        </w:tc>
        <w:tc>
          <w:tcPr>
            <w:tcW w:w="5261" w:type="dxa"/>
            <w:gridSpan w:val="2"/>
          </w:tcPr>
          <w:p w14:paraId="2DD39CC7" w14:textId="77777777" w:rsidR="00766C02" w:rsidRDefault="00766C02" w:rsidP="00FF299E">
            <w:pPr>
              <w:pStyle w:val="Heading2"/>
              <w:rPr>
                <w:sz w:val="28"/>
                <w:szCs w:val="18"/>
              </w:rPr>
            </w:pPr>
          </w:p>
          <w:p w14:paraId="63DFB666" w14:textId="77777777" w:rsidR="00766C02" w:rsidRDefault="00766C02" w:rsidP="00FF299E">
            <w:pPr>
              <w:pStyle w:val="Heading2"/>
              <w:rPr>
                <w:sz w:val="28"/>
                <w:szCs w:val="18"/>
              </w:rPr>
            </w:pPr>
          </w:p>
          <w:p w14:paraId="6604AB5F" w14:textId="77777777" w:rsidR="00766C02" w:rsidRDefault="00766C02" w:rsidP="00FF299E">
            <w:pPr>
              <w:pStyle w:val="Heading2"/>
              <w:rPr>
                <w:sz w:val="28"/>
                <w:szCs w:val="18"/>
              </w:rPr>
            </w:pPr>
          </w:p>
          <w:p w14:paraId="19111808" w14:textId="77777777" w:rsidR="0052754A" w:rsidRPr="0052754A" w:rsidRDefault="0052754A" w:rsidP="0052754A">
            <w:pPr>
              <w:pStyle w:val="Heading2"/>
              <w:rPr>
                <w:sz w:val="36"/>
                <w:szCs w:val="36"/>
              </w:rPr>
            </w:pPr>
            <w:r w:rsidRPr="0052754A">
              <w:rPr>
                <w:sz w:val="36"/>
                <w:szCs w:val="36"/>
              </w:rPr>
              <w:t>With support from a relevant</w:t>
            </w:r>
          </w:p>
          <w:p w14:paraId="3FD3B1A4" w14:textId="77777777" w:rsidR="0052754A" w:rsidRPr="0052754A" w:rsidRDefault="0052754A" w:rsidP="0052754A">
            <w:pPr>
              <w:pStyle w:val="Heading2"/>
              <w:rPr>
                <w:sz w:val="36"/>
                <w:szCs w:val="36"/>
              </w:rPr>
            </w:pPr>
            <w:r w:rsidRPr="0052754A">
              <w:rPr>
                <w:sz w:val="36"/>
                <w:szCs w:val="36"/>
              </w:rPr>
              <w:t>cognitive theory relating to</w:t>
            </w:r>
          </w:p>
          <w:p w14:paraId="3752A60A" w14:textId="77777777" w:rsidR="0052754A" w:rsidRPr="0052754A" w:rsidRDefault="0052754A" w:rsidP="0052754A">
            <w:pPr>
              <w:pStyle w:val="Heading2"/>
              <w:rPr>
                <w:sz w:val="36"/>
                <w:szCs w:val="36"/>
              </w:rPr>
            </w:pPr>
            <w:r w:rsidRPr="0052754A">
              <w:rPr>
                <w:sz w:val="36"/>
                <w:szCs w:val="36"/>
              </w:rPr>
              <w:t>either attention, memory, or</w:t>
            </w:r>
          </w:p>
          <w:p w14:paraId="78B88FB7" w14:textId="77777777" w:rsidR="0052754A" w:rsidRPr="0052754A" w:rsidRDefault="0052754A" w:rsidP="0052754A">
            <w:pPr>
              <w:pStyle w:val="Heading2"/>
              <w:rPr>
                <w:sz w:val="36"/>
                <w:szCs w:val="36"/>
              </w:rPr>
            </w:pPr>
            <w:r w:rsidRPr="0052754A">
              <w:rPr>
                <w:sz w:val="36"/>
                <w:szCs w:val="36"/>
              </w:rPr>
              <w:t>decision making, produce a</w:t>
            </w:r>
          </w:p>
          <w:p w14:paraId="5B6E67A0" w14:textId="77777777" w:rsidR="0052754A" w:rsidRPr="0052754A" w:rsidRDefault="0052754A" w:rsidP="0052754A">
            <w:pPr>
              <w:pStyle w:val="Heading2"/>
              <w:rPr>
                <w:sz w:val="36"/>
                <w:szCs w:val="36"/>
              </w:rPr>
            </w:pPr>
            <w:r w:rsidRPr="0052754A">
              <w:rPr>
                <w:sz w:val="36"/>
                <w:szCs w:val="36"/>
              </w:rPr>
              <w:t>briefing report based upon a</w:t>
            </w:r>
          </w:p>
          <w:p w14:paraId="358A409D" w14:textId="77777777" w:rsidR="0052754A" w:rsidRPr="0052754A" w:rsidRDefault="0052754A" w:rsidP="0052754A">
            <w:pPr>
              <w:pStyle w:val="Heading2"/>
              <w:rPr>
                <w:sz w:val="36"/>
                <w:szCs w:val="36"/>
              </w:rPr>
            </w:pPr>
            <w:r w:rsidRPr="0052754A">
              <w:rPr>
                <w:sz w:val="36"/>
                <w:szCs w:val="36"/>
              </w:rPr>
              <w:t>hypothetical Case Review</w:t>
            </w:r>
          </w:p>
          <w:p w14:paraId="296CFA90" w14:textId="13DD988F" w:rsidR="00FF299E" w:rsidRPr="003A798E" w:rsidRDefault="0052754A" w:rsidP="0052754A">
            <w:pPr>
              <w:pStyle w:val="Heading2"/>
            </w:pPr>
            <w:r w:rsidRPr="0052754A">
              <w:rPr>
                <w:sz w:val="36"/>
                <w:szCs w:val="36"/>
              </w:rPr>
              <w:t>from a local authority.</w:t>
            </w:r>
          </w:p>
        </w:tc>
      </w:tr>
      <w:tr w:rsidR="00766C02" w:rsidRPr="003A798E" w14:paraId="3B42F6A6" w14:textId="77777777" w:rsidTr="00D9227D">
        <w:tblPrEx>
          <w:shd w:val="clear" w:color="auto" w:fill="EDF0F4" w:themeFill="accent3"/>
          <w:tblCellMar>
            <w:left w:w="0" w:type="dxa"/>
            <w:right w:w="0" w:type="dxa"/>
          </w:tblCellMar>
        </w:tblPrEx>
        <w:trPr>
          <w:gridAfter w:val="1"/>
          <w:wAfter w:w="17" w:type="dxa"/>
          <w:trHeight w:val="5682"/>
        </w:trPr>
        <w:tc>
          <w:tcPr>
            <w:tcW w:w="10773" w:type="dxa"/>
            <w:gridSpan w:val="2"/>
            <w:shd w:val="clear" w:color="auto" w:fill="EDF0F4" w:themeFill="accent3"/>
          </w:tcPr>
          <w:p w14:paraId="1594F49B" w14:textId="1BC1788F" w:rsidR="00766C02" w:rsidRPr="003A798E" w:rsidRDefault="00766C02" w:rsidP="001205A1">
            <w:pPr>
              <w:pStyle w:val="Heading3"/>
            </w:pPr>
            <w:r>
              <w:lastRenderedPageBreak/>
              <w:t>BACKGROUND TO THE BRIEFING REPORT</w:t>
            </w:r>
          </w:p>
          <w:p w14:paraId="3061B19E" w14:textId="009F2469" w:rsidR="007132E9" w:rsidRPr="007132E9" w:rsidRDefault="007132E9" w:rsidP="007132E9">
            <w:pPr>
              <w:spacing w:before="100" w:beforeAutospacing="1" w:after="100" w:afterAutospacing="1"/>
              <w:rPr>
                <w:rFonts w:eastAsia="Times New Roman" w:cs="Times New Roman"/>
              </w:rPr>
            </w:pPr>
            <w:r w:rsidRPr="007132E9">
              <w:rPr>
                <w:rFonts w:eastAsia="Times New Roman" w:cs="Times New Roman"/>
              </w:rPr>
              <w:t xml:space="preserve">This briefing report examines the </w:t>
            </w:r>
            <w:r w:rsidRPr="007132E9">
              <w:rPr>
                <w:rFonts w:eastAsia="Times New Roman" w:cs="Times New Roman"/>
                <w:bCs/>
              </w:rPr>
              <w:t>failures of the Glynafonshire Police Department</w:t>
            </w:r>
            <w:r w:rsidRPr="007132E9">
              <w:rPr>
                <w:rFonts w:eastAsia="Times New Roman" w:cs="Times New Roman"/>
              </w:rPr>
              <w:t xml:space="preserve"> in handling </w:t>
            </w:r>
            <w:r w:rsidRPr="007132E9">
              <w:rPr>
                <w:rFonts w:eastAsia="Times New Roman" w:cs="Times New Roman"/>
                <w:bCs/>
              </w:rPr>
              <w:t>antisocial behavior (ASB)</w:t>
            </w:r>
            <w:r w:rsidRPr="007132E9">
              <w:rPr>
                <w:rFonts w:eastAsia="Times New Roman" w:cs="Times New Roman"/>
              </w:rPr>
              <w:t xml:space="preserve"> within the community. Over the past year, there has been a </w:t>
            </w:r>
            <w:r w:rsidRPr="007132E9">
              <w:rPr>
                <w:rFonts w:eastAsia="Times New Roman" w:cs="Times New Roman"/>
                <w:bCs/>
              </w:rPr>
              <w:t>notable increase in ASB incidents</w:t>
            </w:r>
            <w:r w:rsidRPr="007132E9">
              <w:rPr>
                <w:rFonts w:eastAsia="Times New Roman" w:cs="Times New Roman"/>
              </w:rPr>
              <w:t xml:space="preserve">, including </w:t>
            </w:r>
            <w:r w:rsidRPr="007132E9">
              <w:rPr>
                <w:rFonts w:eastAsia="Times New Roman" w:cs="Times New Roman"/>
                <w:bCs/>
              </w:rPr>
              <w:t>vandalism, public intoxication, reckless driving, and disturbances in public spaces</w:t>
            </w:r>
            <w:r w:rsidRPr="007132E9">
              <w:rPr>
                <w:rFonts w:eastAsia="Times New Roman" w:cs="Times New Roman"/>
              </w:rPr>
              <w:t xml:space="preserve">. Despite numerous complaints from residents and business owners, the police response has been </w:t>
            </w:r>
            <w:r w:rsidRPr="007132E9">
              <w:rPr>
                <w:rFonts w:eastAsia="Times New Roman" w:cs="Times New Roman"/>
                <w:bCs/>
              </w:rPr>
              <w:t>slow, inconsistent, and largely ineffective</w:t>
            </w:r>
            <w:r w:rsidRPr="007132E9">
              <w:rPr>
                <w:rFonts w:eastAsia="Times New Roman" w:cs="Times New Roman"/>
              </w:rPr>
              <w:t>.</w:t>
            </w:r>
          </w:p>
          <w:p w14:paraId="2EE7BE5C" w14:textId="77777777" w:rsidR="007132E9" w:rsidRPr="007132E9" w:rsidRDefault="007132E9" w:rsidP="007132E9">
            <w:pPr>
              <w:spacing w:before="100" w:beforeAutospacing="1" w:after="100" w:afterAutospacing="1"/>
              <w:rPr>
                <w:rFonts w:eastAsia="Times New Roman" w:cs="Times New Roman"/>
              </w:rPr>
            </w:pPr>
            <w:r w:rsidRPr="007132E9">
              <w:rPr>
                <w:rFonts w:eastAsia="Times New Roman" w:cs="Times New Roman"/>
              </w:rPr>
              <w:t xml:space="preserve">The situation reached a crisis point on </w:t>
            </w:r>
            <w:r w:rsidRPr="007132E9">
              <w:rPr>
                <w:rFonts w:eastAsia="Times New Roman" w:cs="Times New Roman"/>
                <w:bCs/>
              </w:rPr>
              <w:t>June 8, 2024</w:t>
            </w:r>
            <w:r w:rsidRPr="007132E9">
              <w:rPr>
                <w:rFonts w:eastAsia="Times New Roman" w:cs="Times New Roman"/>
              </w:rPr>
              <w:t xml:space="preserve">, when a </w:t>
            </w:r>
            <w:r w:rsidRPr="007132E9">
              <w:rPr>
                <w:rFonts w:eastAsia="Times New Roman" w:cs="Times New Roman"/>
                <w:bCs/>
              </w:rPr>
              <w:t>violent altercation broke out between two groups in a community park</w:t>
            </w:r>
            <w:r w:rsidRPr="007132E9">
              <w:rPr>
                <w:rFonts w:eastAsia="Times New Roman" w:cs="Times New Roman"/>
              </w:rPr>
              <w:t>. The confrontation resulted in:</w:t>
            </w:r>
          </w:p>
          <w:p w14:paraId="0B7E9F99" w14:textId="77777777" w:rsidR="007132E9" w:rsidRPr="00322944" w:rsidRDefault="007132E9" w:rsidP="007132E9">
            <w:pPr>
              <w:numPr>
                <w:ilvl w:val="0"/>
                <w:numId w:val="7"/>
              </w:numPr>
              <w:spacing w:before="100" w:beforeAutospacing="1" w:after="100" w:afterAutospacing="1"/>
              <w:rPr>
                <w:rFonts w:eastAsia="Times New Roman" w:cs="Times New Roman"/>
              </w:rPr>
            </w:pPr>
            <w:r w:rsidRPr="00322944">
              <w:rPr>
                <w:rFonts w:eastAsia="Times New Roman" w:cs="Times New Roman"/>
                <w:bCs/>
              </w:rPr>
              <w:t>Seven people hospitalized</w:t>
            </w:r>
            <w:r w:rsidRPr="00322944">
              <w:rPr>
                <w:rFonts w:eastAsia="Times New Roman" w:cs="Times New Roman"/>
              </w:rPr>
              <w:t>, one in critical condition.</w:t>
            </w:r>
          </w:p>
          <w:p w14:paraId="13BD71B3" w14:textId="77777777" w:rsidR="007132E9" w:rsidRPr="00322944" w:rsidRDefault="007132E9" w:rsidP="007132E9">
            <w:pPr>
              <w:numPr>
                <w:ilvl w:val="0"/>
                <w:numId w:val="7"/>
              </w:numPr>
              <w:spacing w:before="100" w:beforeAutospacing="1" w:after="100" w:afterAutospacing="1"/>
              <w:rPr>
                <w:rFonts w:eastAsia="Times New Roman" w:cs="Times New Roman"/>
              </w:rPr>
            </w:pPr>
            <w:r w:rsidRPr="00322944">
              <w:rPr>
                <w:rFonts w:eastAsia="Times New Roman" w:cs="Times New Roman"/>
                <w:bCs/>
              </w:rPr>
              <w:t>Twelve individuals arrested</w:t>
            </w:r>
            <w:r w:rsidRPr="00322944">
              <w:rPr>
                <w:rFonts w:eastAsia="Times New Roman" w:cs="Times New Roman"/>
              </w:rPr>
              <w:t xml:space="preserve"> at the scene.</w:t>
            </w:r>
          </w:p>
          <w:p w14:paraId="65BF8D95" w14:textId="77777777" w:rsidR="007132E9" w:rsidRPr="00322944" w:rsidRDefault="007132E9" w:rsidP="007132E9">
            <w:pPr>
              <w:numPr>
                <w:ilvl w:val="0"/>
                <w:numId w:val="7"/>
              </w:numPr>
              <w:spacing w:before="100" w:beforeAutospacing="1" w:after="100" w:afterAutospacing="1"/>
              <w:rPr>
                <w:rFonts w:eastAsia="Times New Roman" w:cs="Times New Roman"/>
              </w:rPr>
            </w:pPr>
            <w:r w:rsidRPr="00322944">
              <w:rPr>
                <w:rFonts w:eastAsia="Times New Roman" w:cs="Times New Roman"/>
                <w:bCs/>
              </w:rPr>
              <w:t>Police taking 53 minutes</w:t>
            </w:r>
            <w:r w:rsidRPr="00322944">
              <w:rPr>
                <w:rFonts w:eastAsia="Times New Roman" w:cs="Times New Roman"/>
              </w:rPr>
              <w:t xml:space="preserve"> to arrive after the first emergency call.</w:t>
            </w:r>
          </w:p>
          <w:p w14:paraId="00A777C2" w14:textId="77777777" w:rsidR="007132E9" w:rsidRPr="00322944" w:rsidRDefault="007132E9" w:rsidP="007132E9">
            <w:pPr>
              <w:spacing w:before="100" w:beforeAutospacing="1" w:after="100" w:afterAutospacing="1"/>
              <w:rPr>
                <w:rFonts w:eastAsia="Times New Roman" w:cs="Times New Roman"/>
              </w:rPr>
            </w:pPr>
            <w:r w:rsidRPr="00322944">
              <w:rPr>
                <w:rFonts w:eastAsia="Times New Roman" w:cs="Times New Roman"/>
              </w:rPr>
              <w:t xml:space="preserve">Following this event, </w:t>
            </w:r>
            <w:r w:rsidRPr="00322944">
              <w:rPr>
                <w:rFonts w:eastAsia="Times New Roman" w:cs="Times New Roman"/>
                <w:bCs/>
              </w:rPr>
              <w:t>public frustration and distrust in law enforcement escalated</w:t>
            </w:r>
            <w:r w:rsidRPr="00322944">
              <w:rPr>
                <w:rFonts w:eastAsia="Times New Roman" w:cs="Times New Roman"/>
              </w:rPr>
              <w:t xml:space="preserve">, with many questioning the </w:t>
            </w:r>
            <w:r w:rsidRPr="00322944">
              <w:rPr>
                <w:rFonts w:eastAsia="Times New Roman" w:cs="Times New Roman"/>
                <w:bCs/>
              </w:rPr>
              <w:t>competency and efficiency of the police force</w:t>
            </w:r>
            <w:r w:rsidRPr="00322944">
              <w:rPr>
                <w:rFonts w:eastAsia="Times New Roman" w:cs="Times New Roman"/>
              </w:rPr>
              <w:t xml:space="preserve">. A review of police actions highlighted multiple </w:t>
            </w:r>
            <w:r w:rsidRPr="00322944">
              <w:rPr>
                <w:rFonts w:eastAsia="Times New Roman" w:cs="Times New Roman"/>
                <w:bCs/>
              </w:rPr>
              <w:t>systemic failings</w:t>
            </w:r>
            <w:r w:rsidRPr="00322944">
              <w:rPr>
                <w:rFonts w:eastAsia="Times New Roman" w:cs="Times New Roman"/>
              </w:rPr>
              <w:t>, including:</w:t>
            </w:r>
          </w:p>
          <w:p w14:paraId="33A9ECCC" w14:textId="77777777" w:rsidR="007132E9" w:rsidRPr="00322944" w:rsidRDefault="007132E9" w:rsidP="007132E9">
            <w:pPr>
              <w:numPr>
                <w:ilvl w:val="0"/>
                <w:numId w:val="8"/>
              </w:numPr>
              <w:spacing w:before="100" w:beforeAutospacing="1" w:after="100" w:afterAutospacing="1"/>
              <w:rPr>
                <w:rFonts w:eastAsia="Times New Roman" w:cs="Times New Roman"/>
              </w:rPr>
            </w:pPr>
            <w:r w:rsidRPr="00322944">
              <w:rPr>
                <w:rFonts w:eastAsia="Times New Roman" w:cs="Times New Roman"/>
                <w:bCs/>
              </w:rPr>
              <w:t>Delayed response times</w:t>
            </w:r>
            <w:r w:rsidRPr="00322944">
              <w:rPr>
                <w:rFonts w:eastAsia="Times New Roman" w:cs="Times New Roman"/>
              </w:rPr>
              <w:t>, allowing ASB incidents to escalate.</w:t>
            </w:r>
          </w:p>
          <w:p w14:paraId="18EE251B" w14:textId="77777777" w:rsidR="007132E9" w:rsidRPr="00322944" w:rsidRDefault="007132E9" w:rsidP="007132E9">
            <w:pPr>
              <w:numPr>
                <w:ilvl w:val="0"/>
                <w:numId w:val="8"/>
              </w:numPr>
              <w:spacing w:before="100" w:beforeAutospacing="1" w:after="100" w:afterAutospacing="1"/>
              <w:rPr>
                <w:rFonts w:eastAsia="Times New Roman" w:cs="Times New Roman"/>
              </w:rPr>
            </w:pPr>
            <w:r w:rsidRPr="00322944">
              <w:rPr>
                <w:rFonts w:eastAsia="Times New Roman" w:cs="Times New Roman"/>
                <w:bCs/>
              </w:rPr>
              <w:t>Lack of proper follow-ups</w:t>
            </w:r>
            <w:r w:rsidRPr="00322944">
              <w:rPr>
                <w:rFonts w:eastAsia="Times New Roman" w:cs="Times New Roman"/>
              </w:rPr>
              <w:t>, leading to unresolved cases.</w:t>
            </w:r>
          </w:p>
          <w:p w14:paraId="0312375E" w14:textId="77777777" w:rsidR="007132E9" w:rsidRPr="00322944" w:rsidRDefault="007132E9" w:rsidP="007132E9">
            <w:pPr>
              <w:numPr>
                <w:ilvl w:val="0"/>
                <w:numId w:val="8"/>
              </w:numPr>
              <w:spacing w:before="100" w:beforeAutospacing="1" w:after="100" w:afterAutospacing="1"/>
              <w:rPr>
                <w:rFonts w:eastAsia="Times New Roman" w:cs="Times New Roman"/>
              </w:rPr>
            </w:pPr>
            <w:r w:rsidRPr="00322944">
              <w:rPr>
                <w:rFonts w:eastAsia="Times New Roman" w:cs="Times New Roman"/>
                <w:bCs/>
              </w:rPr>
              <w:t>Minimal police patrols</w:t>
            </w:r>
            <w:r w:rsidRPr="00322944">
              <w:rPr>
                <w:rFonts w:eastAsia="Times New Roman" w:cs="Times New Roman"/>
              </w:rPr>
              <w:t xml:space="preserve"> in known ASB hotspots.</w:t>
            </w:r>
          </w:p>
          <w:p w14:paraId="6CE2D5F8" w14:textId="77777777" w:rsidR="007132E9" w:rsidRPr="00322944" w:rsidRDefault="007132E9" w:rsidP="007132E9">
            <w:pPr>
              <w:numPr>
                <w:ilvl w:val="0"/>
                <w:numId w:val="8"/>
              </w:numPr>
              <w:spacing w:before="100" w:beforeAutospacing="1" w:after="100" w:afterAutospacing="1"/>
              <w:rPr>
                <w:rFonts w:eastAsia="Times New Roman" w:cs="Times New Roman"/>
              </w:rPr>
            </w:pPr>
            <w:r w:rsidRPr="00322944">
              <w:rPr>
                <w:rFonts w:eastAsia="Times New Roman" w:cs="Times New Roman"/>
                <w:bCs/>
              </w:rPr>
              <w:t>Poor engagement with the community</w:t>
            </w:r>
            <w:r w:rsidRPr="00322944">
              <w:rPr>
                <w:rFonts w:eastAsia="Times New Roman" w:cs="Times New Roman"/>
              </w:rPr>
              <w:t>, causing a breakdown in trust.</w:t>
            </w:r>
          </w:p>
          <w:p w14:paraId="553771DC" w14:textId="77777777" w:rsidR="007132E9" w:rsidRPr="00322944" w:rsidRDefault="007132E9" w:rsidP="007132E9">
            <w:pPr>
              <w:numPr>
                <w:ilvl w:val="0"/>
                <w:numId w:val="8"/>
              </w:numPr>
              <w:spacing w:before="100" w:beforeAutospacing="1" w:after="100" w:afterAutospacing="1"/>
              <w:rPr>
                <w:rFonts w:eastAsia="Times New Roman" w:cs="Times New Roman"/>
              </w:rPr>
            </w:pPr>
            <w:r w:rsidRPr="00322944">
              <w:rPr>
                <w:rFonts w:eastAsia="Times New Roman" w:cs="Times New Roman"/>
                <w:bCs/>
              </w:rPr>
              <w:t>Misallocation of resources</w:t>
            </w:r>
            <w:r w:rsidRPr="00322944">
              <w:rPr>
                <w:rFonts w:eastAsia="Times New Roman" w:cs="Times New Roman"/>
              </w:rPr>
              <w:t>, focusing on less urgent matters instead of addressing high-risk areas.</w:t>
            </w:r>
          </w:p>
          <w:p w14:paraId="4B17E74D" w14:textId="77777777" w:rsidR="007132E9" w:rsidRPr="007132E9" w:rsidRDefault="007132E9" w:rsidP="007132E9">
            <w:pPr>
              <w:spacing w:before="100" w:beforeAutospacing="1" w:after="100" w:afterAutospacing="1"/>
              <w:rPr>
                <w:rFonts w:eastAsia="Times New Roman" w:cs="Times New Roman"/>
              </w:rPr>
            </w:pPr>
            <w:r w:rsidRPr="007132E9">
              <w:rPr>
                <w:rFonts w:eastAsia="Times New Roman" w:cs="Times New Roman"/>
              </w:rPr>
              <w:t xml:space="preserve">Given these significant failures, it is crucial to understand </w:t>
            </w:r>
            <w:r w:rsidRPr="007132E9">
              <w:rPr>
                <w:rFonts w:eastAsia="Times New Roman" w:cs="Times New Roman"/>
                <w:bCs/>
              </w:rPr>
              <w:t>why</w:t>
            </w:r>
            <w:r w:rsidRPr="007132E9">
              <w:rPr>
                <w:rFonts w:eastAsia="Times New Roman" w:cs="Times New Roman"/>
              </w:rPr>
              <w:t xml:space="preserve"> these issues occurred and what can be done to </w:t>
            </w:r>
            <w:r w:rsidRPr="007132E9">
              <w:rPr>
                <w:rFonts w:eastAsia="Times New Roman" w:cs="Times New Roman"/>
                <w:bCs/>
              </w:rPr>
              <w:t>prevent similar incidents in the future</w:t>
            </w:r>
            <w:r w:rsidRPr="007132E9">
              <w:rPr>
                <w:rFonts w:eastAsia="Times New Roman" w:cs="Times New Roman"/>
              </w:rPr>
              <w:t xml:space="preserve">. </w:t>
            </w:r>
            <w:r w:rsidRPr="007132E9">
              <w:rPr>
                <w:rFonts w:eastAsia="Times New Roman" w:cs="Times New Roman"/>
                <w:bCs/>
              </w:rPr>
              <w:t>Cognitive Load Theory (CLT)</w:t>
            </w:r>
            <w:r w:rsidRPr="007132E9">
              <w:rPr>
                <w:rFonts w:eastAsia="Times New Roman" w:cs="Times New Roman"/>
              </w:rPr>
              <w:t xml:space="preserve"> provides a strong psychological framework for explaining </w:t>
            </w:r>
            <w:r w:rsidRPr="007132E9">
              <w:rPr>
                <w:rFonts w:eastAsia="Times New Roman" w:cs="Times New Roman"/>
                <w:bCs/>
              </w:rPr>
              <w:t>why police officers struggled with decision-making, resource management, and rapid responses</w:t>
            </w:r>
            <w:r w:rsidRPr="007132E9">
              <w:rPr>
                <w:rFonts w:eastAsia="Times New Roman" w:cs="Times New Roman"/>
              </w:rPr>
              <w:t>. By applying CLT, this report will:</w:t>
            </w:r>
          </w:p>
          <w:p w14:paraId="6F1161C4" w14:textId="77777777" w:rsidR="007132E9" w:rsidRPr="007132E9" w:rsidRDefault="007132E9" w:rsidP="007132E9">
            <w:pPr>
              <w:numPr>
                <w:ilvl w:val="0"/>
                <w:numId w:val="9"/>
              </w:numPr>
              <w:spacing w:before="100" w:beforeAutospacing="1" w:after="100" w:afterAutospacing="1"/>
              <w:rPr>
                <w:rFonts w:eastAsia="Times New Roman" w:cs="Times New Roman"/>
              </w:rPr>
            </w:pPr>
            <w:r w:rsidRPr="007132E9">
              <w:rPr>
                <w:rFonts w:eastAsia="Times New Roman" w:cs="Times New Roman"/>
                <w:bCs/>
              </w:rPr>
              <w:t>Analyze how cognitive overload</w:t>
            </w:r>
            <w:r w:rsidRPr="007132E9">
              <w:rPr>
                <w:rFonts w:eastAsia="Times New Roman" w:cs="Times New Roman"/>
              </w:rPr>
              <w:t xml:space="preserve"> may have contributed to police inefficiencies.</w:t>
            </w:r>
          </w:p>
          <w:p w14:paraId="08E09285" w14:textId="77777777" w:rsidR="007132E9" w:rsidRPr="007132E9" w:rsidRDefault="007132E9" w:rsidP="007132E9">
            <w:pPr>
              <w:numPr>
                <w:ilvl w:val="0"/>
                <w:numId w:val="9"/>
              </w:numPr>
              <w:spacing w:before="100" w:beforeAutospacing="1" w:after="100" w:afterAutospacing="1"/>
              <w:rPr>
                <w:rFonts w:eastAsia="Times New Roman" w:cs="Times New Roman"/>
              </w:rPr>
            </w:pPr>
            <w:r w:rsidRPr="007132E9">
              <w:rPr>
                <w:rFonts w:eastAsia="Times New Roman" w:cs="Times New Roman"/>
                <w:bCs/>
              </w:rPr>
              <w:t>Review supporting research</w:t>
            </w:r>
            <w:r w:rsidRPr="007132E9">
              <w:rPr>
                <w:rFonts w:eastAsia="Times New Roman" w:cs="Times New Roman"/>
              </w:rPr>
              <w:t xml:space="preserve"> on cognitive overload in emergency response situations.</w:t>
            </w:r>
          </w:p>
          <w:p w14:paraId="2A61A49A" w14:textId="77777777" w:rsidR="007132E9" w:rsidRPr="007132E9" w:rsidRDefault="007132E9" w:rsidP="007132E9">
            <w:pPr>
              <w:numPr>
                <w:ilvl w:val="0"/>
                <w:numId w:val="9"/>
              </w:numPr>
              <w:spacing w:before="100" w:beforeAutospacing="1" w:after="100" w:afterAutospacing="1"/>
              <w:rPr>
                <w:rFonts w:eastAsia="Times New Roman" w:cs="Times New Roman"/>
              </w:rPr>
            </w:pPr>
            <w:r w:rsidRPr="007132E9">
              <w:rPr>
                <w:rFonts w:eastAsia="Times New Roman" w:cs="Times New Roman"/>
                <w:bCs/>
              </w:rPr>
              <w:t>Suggest evidence-based recommendations</w:t>
            </w:r>
            <w:r w:rsidRPr="007132E9">
              <w:rPr>
                <w:rFonts w:eastAsia="Times New Roman" w:cs="Times New Roman"/>
              </w:rPr>
              <w:t xml:space="preserve"> to improve police performance and decision-making.</w:t>
            </w:r>
          </w:p>
          <w:p w14:paraId="7EF468D4" w14:textId="77777777" w:rsidR="007132E9" w:rsidRPr="007132E9" w:rsidRDefault="007132E9" w:rsidP="007132E9">
            <w:pPr>
              <w:spacing w:before="100" w:beforeAutospacing="1" w:after="100" w:afterAutospacing="1"/>
              <w:rPr>
                <w:rFonts w:eastAsia="Times New Roman" w:cs="Times New Roman"/>
              </w:rPr>
            </w:pPr>
            <w:r w:rsidRPr="007132E9">
              <w:rPr>
                <w:rFonts w:eastAsia="Times New Roman" w:cs="Times New Roman"/>
              </w:rPr>
              <w:t xml:space="preserve">By understanding and addressing the role of </w:t>
            </w:r>
            <w:r w:rsidRPr="007132E9">
              <w:rPr>
                <w:rFonts w:eastAsia="Times New Roman" w:cs="Times New Roman"/>
                <w:bCs/>
              </w:rPr>
              <w:t>cognitive overload in policing</w:t>
            </w:r>
            <w:r w:rsidRPr="007132E9">
              <w:rPr>
                <w:rFonts w:eastAsia="Times New Roman" w:cs="Times New Roman"/>
              </w:rPr>
              <w:t xml:space="preserve">, law enforcement agencies can implement </w:t>
            </w:r>
            <w:r w:rsidRPr="007132E9">
              <w:rPr>
                <w:rFonts w:eastAsia="Times New Roman" w:cs="Times New Roman"/>
                <w:bCs/>
              </w:rPr>
              <w:t>strategies to enhance efficiency, restore public confidence, and improve safety in the community</w:t>
            </w:r>
            <w:r w:rsidRPr="007132E9">
              <w:rPr>
                <w:rFonts w:eastAsia="Times New Roman" w:cs="Times New Roman"/>
              </w:rPr>
              <w:t>.</w:t>
            </w:r>
          </w:p>
          <w:p w14:paraId="514E3B4F" w14:textId="35A8FCCE" w:rsidR="00D9227D" w:rsidRDefault="00D9227D" w:rsidP="00E97024"/>
          <w:p w14:paraId="34CA912B" w14:textId="77777777" w:rsidR="00D9227D" w:rsidRPr="00D9227D" w:rsidRDefault="00D9227D" w:rsidP="00D9227D"/>
          <w:p w14:paraId="7D1F3B40" w14:textId="77777777" w:rsidR="00D9227D" w:rsidRPr="00D9227D" w:rsidRDefault="00D9227D" w:rsidP="00D9227D"/>
          <w:p w14:paraId="1F38B1A6" w14:textId="77777777" w:rsidR="00D9227D" w:rsidRPr="00D9227D" w:rsidRDefault="00D9227D" w:rsidP="00D9227D"/>
          <w:p w14:paraId="7C0C2535" w14:textId="77777777" w:rsidR="00D9227D" w:rsidRPr="00D9227D" w:rsidRDefault="00D9227D" w:rsidP="00D9227D"/>
          <w:p w14:paraId="0642C9B4" w14:textId="77777777" w:rsidR="00D9227D" w:rsidRPr="00D9227D" w:rsidRDefault="00D9227D" w:rsidP="00D9227D"/>
          <w:p w14:paraId="0D9DD02F" w14:textId="77777777" w:rsidR="00D9227D" w:rsidRPr="00D9227D" w:rsidRDefault="00D9227D" w:rsidP="00D9227D"/>
          <w:p w14:paraId="437E82F2" w14:textId="77777777" w:rsidR="00D9227D" w:rsidRPr="00D9227D" w:rsidRDefault="00D9227D" w:rsidP="00D9227D"/>
          <w:p w14:paraId="28E255AF" w14:textId="77777777" w:rsidR="00D9227D" w:rsidRPr="00D9227D" w:rsidRDefault="00D9227D" w:rsidP="00D9227D"/>
          <w:p w14:paraId="2EF73757" w14:textId="25B0CB1F" w:rsidR="00766C02" w:rsidRPr="00D9227D" w:rsidRDefault="00D9227D" w:rsidP="00D9227D">
            <w:pPr>
              <w:tabs>
                <w:tab w:val="left" w:pos="1373"/>
              </w:tabs>
            </w:pPr>
            <w:r>
              <w:tab/>
            </w:r>
          </w:p>
        </w:tc>
      </w:tr>
      <w:tr w:rsidR="00766C02" w:rsidRPr="003A798E" w14:paraId="7720E703" w14:textId="77777777" w:rsidTr="00D9227D">
        <w:tblPrEx>
          <w:shd w:val="clear" w:color="auto" w:fill="EDF0F4" w:themeFill="accent3"/>
          <w:tblCellMar>
            <w:left w:w="0" w:type="dxa"/>
            <w:right w:w="0" w:type="dxa"/>
          </w:tblCellMar>
        </w:tblPrEx>
        <w:trPr>
          <w:gridAfter w:val="1"/>
          <w:wAfter w:w="17" w:type="dxa"/>
          <w:trHeight w:val="7629"/>
        </w:trPr>
        <w:tc>
          <w:tcPr>
            <w:tcW w:w="10773" w:type="dxa"/>
            <w:gridSpan w:val="2"/>
            <w:shd w:val="clear" w:color="auto" w:fill="EDF0F4" w:themeFill="accent3"/>
          </w:tcPr>
          <w:p w14:paraId="5B2807DB" w14:textId="1A42D1C9" w:rsidR="00766C02" w:rsidRDefault="00766C02" w:rsidP="00766C02">
            <w:pPr>
              <w:pStyle w:val="Heading3"/>
            </w:pPr>
            <w:r>
              <w:lastRenderedPageBreak/>
              <w:t xml:space="preserve">THE </w:t>
            </w:r>
            <w:r w:rsidR="006B7347">
              <w:t xml:space="preserve">COGNITIVE LOAD </w:t>
            </w:r>
            <w:r>
              <w:t>THEORY</w:t>
            </w:r>
            <w:r w:rsidR="006B7347">
              <w:t xml:space="preserve"> (CLT)</w:t>
            </w:r>
          </w:p>
          <w:p w14:paraId="7013626D" w14:textId="77777777" w:rsidR="00766C02" w:rsidRPr="00766C02" w:rsidRDefault="00766C02" w:rsidP="00766C02"/>
          <w:p w14:paraId="2A570BFA" w14:textId="77777777" w:rsidR="007132E9" w:rsidRPr="007132E9" w:rsidRDefault="007132E9" w:rsidP="007132E9">
            <w:pPr>
              <w:spacing w:before="100" w:beforeAutospacing="1" w:after="100" w:afterAutospacing="1"/>
              <w:rPr>
                <w:rFonts w:eastAsia="Times New Roman" w:cs="Times New Roman"/>
              </w:rPr>
            </w:pPr>
            <w:r w:rsidRPr="007132E9">
              <w:rPr>
                <w:rFonts w:eastAsia="Times New Roman" w:cs="Times New Roman"/>
              </w:rPr>
              <w:t xml:space="preserve">Cognitive Load Theory (CLT), developed by </w:t>
            </w:r>
            <w:r w:rsidRPr="007132E9">
              <w:rPr>
                <w:rFonts w:eastAsia="Times New Roman" w:cs="Times New Roman"/>
                <w:bCs/>
              </w:rPr>
              <w:t>John Sweller (1988)</w:t>
            </w:r>
            <w:r w:rsidRPr="007132E9">
              <w:rPr>
                <w:rFonts w:eastAsia="Times New Roman" w:cs="Times New Roman"/>
              </w:rPr>
              <w:t xml:space="preserve">, is a psychological framework that explains how the </w:t>
            </w:r>
            <w:r w:rsidRPr="007132E9">
              <w:rPr>
                <w:rFonts w:eastAsia="Times New Roman" w:cs="Times New Roman"/>
                <w:bCs/>
              </w:rPr>
              <w:t>human cognitive system processes information</w:t>
            </w:r>
            <w:r w:rsidRPr="007132E9">
              <w:rPr>
                <w:rFonts w:eastAsia="Times New Roman" w:cs="Times New Roman"/>
              </w:rPr>
              <w:t xml:space="preserve"> under different conditions. The theory states that </w:t>
            </w:r>
            <w:r w:rsidRPr="007132E9">
              <w:rPr>
                <w:rFonts w:eastAsia="Times New Roman" w:cs="Times New Roman"/>
                <w:bCs/>
              </w:rPr>
              <w:t>our brain has a limited capacity for processing and retaining information</w:t>
            </w:r>
            <w:r w:rsidRPr="007132E9">
              <w:rPr>
                <w:rFonts w:eastAsia="Times New Roman" w:cs="Times New Roman"/>
              </w:rPr>
              <w:t xml:space="preserve">, and when demands exceed this capacity, </w:t>
            </w:r>
            <w:r w:rsidRPr="007132E9">
              <w:rPr>
                <w:rFonts w:eastAsia="Times New Roman" w:cs="Times New Roman"/>
                <w:bCs/>
              </w:rPr>
              <w:t>decision-making, attention, and problem-solving suffer</w:t>
            </w:r>
            <w:r w:rsidRPr="007132E9">
              <w:rPr>
                <w:rFonts w:eastAsia="Times New Roman" w:cs="Times New Roman"/>
              </w:rPr>
              <w:t xml:space="preserve"> (Sweller, 2019). In high-pressure environments like </w:t>
            </w:r>
            <w:r w:rsidRPr="007132E9">
              <w:rPr>
                <w:rFonts w:eastAsia="Times New Roman" w:cs="Times New Roman"/>
                <w:bCs/>
              </w:rPr>
              <w:t>law enforcement</w:t>
            </w:r>
            <w:r w:rsidRPr="007132E9">
              <w:rPr>
                <w:rFonts w:eastAsia="Times New Roman" w:cs="Times New Roman"/>
              </w:rPr>
              <w:t xml:space="preserve">, excessive cognitive load can lead to </w:t>
            </w:r>
            <w:r w:rsidRPr="007132E9">
              <w:rPr>
                <w:rFonts w:eastAsia="Times New Roman" w:cs="Times New Roman"/>
                <w:bCs/>
              </w:rPr>
              <w:t>slower reactions, impaired judgment, and ineffective decision-making</w:t>
            </w:r>
            <w:r w:rsidRPr="007132E9">
              <w:rPr>
                <w:rFonts w:eastAsia="Times New Roman" w:cs="Times New Roman"/>
              </w:rPr>
              <w:t>, which are all issues observed in the Glynafonshire Police Department’s response to antisocial behavior (ASB).</w:t>
            </w:r>
          </w:p>
          <w:p w14:paraId="68732EB0" w14:textId="77777777" w:rsidR="007132E9" w:rsidRPr="007132E9" w:rsidRDefault="007132E9" w:rsidP="007132E9">
            <w:pPr>
              <w:spacing w:before="100" w:beforeAutospacing="1" w:after="100" w:afterAutospacing="1"/>
              <w:outlineLvl w:val="2"/>
              <w:rPr>
                <w:rFonts w:eastAsia="Times New Roman" w:cs="Times New Roman"/>
                <w:b/>
                <w:bCs/>
                <w:sz w:val="27"/>
                <w:szCs w:val="27"/>
              </w:rPr>
            </w:pPr>
            <w:r w:rsidRPr="007132E9">
              <w:rPr>
                <w:rFonts w:eastAsia="Times New Roman" w:cs="Times New Roman"/>
                <w:b/>
                <w:bCs/>
                <w:sz w:val="27"/>
                <w:szCs w:val="27"/>
              </w:rPr>
              <w:t>Types of Cognitive Load</w:t>
            </w:r>
          </w:p>
          <w:p w14:paraId="25D310F9" w14:textId="77777777" w:rsidR="007132E9" w:rsidRPr="007132E9" w:rsidRDefault="007132E9" w:rsidP="007132E9">
            <w:pPr>
              <w:spacing w:before="100" w:beforeAutospacing="1" w:after="100" w:afterAutospacing="1"/>
              <w:rPr>
                <w:rFonts w:eastAsia="Times New Roman" w:cs="Times New Roman"/>
              </w:rPr>
            </w:pPr>
            <w:r w:rsidRPr="007132E9">
              <w:rPr>
                <w:rFonts w:eastAsia="Times New Roman" w:cs="Times New Roman"/>
              </w:rPr>
              <w:t>CLT identifies three distinct types of cognitive load that affect how individuals process information:</w:t>
            </w:r>
          </w:p>
          <w:p w14:paraId="2D3EDDAD" w14:textId="77777777" w:rsidR="007132E9" w:rsidRPr="007132E9" w:rsidRDefault="007132E9" w:rsidP="007132E9">
            <w:pPr>
              <w:numPr>
                <w:ilvl w:val="0"/>
                <w:numId w:val="10"/>
              </w:numPr>
              <w:spacing w:before="100" w:beforeAutospacing="1" w:after="100" w:afterAutospacing="1"/>
              <w:rPr>
                <w:rFonts w:eastAsia="Times New Roman" w:cs="Times New Roman"/>
              </w:rPr>
            </w:pPr>
            <w:r w:rsidRPr="007132E9">
              <w:rPr>
                <w:rFonts w:eastAsia="Times New Roman" w:cs="Times New Roman"/>
                <w:b/>
                <w:bCs/>
              </w:rPr>
              <w:t>Intrinsic Load</w:t>
            </w:r>
            <w:r w:rsidRPr="007132E9">
              <w:rPr>
                <w:rFonts w:eastAsia="Times New Roman" w:cs="Times New Roman"/>
              </w:rPr>
              <w:t xml:space="preserve"> – The natural complexity of a task.</w:t>
            </w:r>
          </w:p>
          <w:p w14:paraId="5FCAF8AF" w14:textId="77777777" w:rsidR="007132E9" w:rsidRPr="007132E9" w:rsidRDefault="007132E9" w:rsidP="007132E9">
            <w:pPr>
              <w:numPr>
                <w:ilvl w:val="1"/>
                <w:numId w:val="10"/>
              </w:numPr>
              <w:spacing w:before="100" w:beforeAutospacing="1" w:after="100" w:afterAutospacing="1"/>
              <w:rPr>
                <w:rFonts w:eastAsia="Times New Roman" w:cs="Times New Roman"/>
              </w:rPr>
            </w:pPr>
            <w:r w:rsidRPr="007132E9">
              <w:rPr>
                <w:rFonts w:eastAsia="Times New Roman" w:cs="Times New Roman"/>
              </w:rPr>
              <w:t xml:space="preserve">Tasks that require </w:t>
            </w:r>
            <w:r w:rsidRPr="007132E9">
              <w:rPr>
                <w:rFonts w:eastAsia="Times New Roman" w:cs="Times New Roman"/>
                <w:bCs/>
              </w:rPr>
              <w:t>analyzing multiple factors under time constraints</w:t>
            </w:r>
            <w:r w:rsidRPr="007132E9">
              <w:rPr>
                <w:rFonts w:eastAsia="Times New Roman" w:cs="Times New Roman"/>
              </w:rPr>
              <w:t xml:space="preserve"> place a high </w:t>
            </w:r>
            <w:r w:rsidRPr="007132E9">
              <w:rPr>
                <w:rFonts w:eastAsia="Times New Roman" w:cs="Times New Roman"/>
                <w:bCs/>
              </w:rPr>
              <w:t>intrinsic cognitive load</w:t>
            </w:r>
            <w:r w:rsidRPr="007132E9">
              <w:rPr>
                <w:rFonts w:eastAsia="Times New Roman" w:cs="Times New Roman"/>
              </w:rPr>
              <w:t xml:space="preserve"> on officers.</w:t>
            </w:r>
          </w:p>
          <w:p w14:paraId="08B32C51" w14:textId="77777777" w:rsidR="007132E9" w:rsidRPr="007132E9" w:rsidRDefault="007132E9" w:rsidP="007132E9">
            <w:pPr>
              <w:numPr>
                <w:ilvl w:val="1"/>
                <w:numId w:val="10"/>
              </w:numPr>
              <w:spacing w:before="100" w:beforeAutospacing="1" w:after="100" w:afterAutospacing="1"/>
              <w:rPr>
                <w:rFonts w:eastAsia="Times New Roman" w:cs="Times New Roman"/>
              </w:rPr>
            </w:pPr>
            <w:r w:rsidRPr="007132E9">
              <w:rPr>
                <w:rFonts w:eastAsia="Times New Roman" w:cs="Times New Roman"/>
              </w:rPr>
              <w:t xml:space="preserve">Example: </w:t>
            </w:r>
            <w:r w:rsidRPr="007132E9">
              <w:rPr>
                <w:rFonts w:eastAsia="Times New Roman" w:cs="Times New Roman"/>
                <w:bCs/>
              </w:rPr>
              <w:t>A police officer handling a violent ASB incident</w:t>
            </w:r>
            <w:r w:rsidRPr="007132E9">
              <w:rPr>
                <w:rFonts w:eastAsia="Times New Roman" w:cs="Times New Roman"/>
              </w:rPr>
              <w:t xml:space="preserve"> while assessing potential threats, maintaining public safety, and coordinating with colleagues.</w:t>
            </w:r>
          </w:p>
          <w:p w14:paraId="5CB7D1A0" w14:textId="77777777" w:rsidR="007132E9" w:rsidRPr="007132E9" w:rsidRDefault="007132E9" w:rsidP="007132E9">
            <w:pPr>
              <w:numPr>
                <w:ilvl w:val="0"/>
                <w:numId w:val="10"/>
              </w:numPr>
              <w:spacing w:before="100" w:beforeAutospacing="1" w:after="100" w:afterAutospacing="1"/>
              <w:rPr>
                <w:rFonts w:eastAsia="Times New Roman" w:cs="Times New Roman"/>
              </w:rPr>
            </w:pPr>
            <w:r w:rsidRPr="007132E9">
              <w:rPr>
                <w:rFonts w:eastAsia="Times New Roman" w:cs="Times New Roman"/>
                <w:b/>
                <w:bCs/>
              </w:rPr>
              <w:t>Extraneous Load</w:t>
            </w:r>
            <w:r w:rsidRPr="007132E9">
              <w:rPr>
                <w:rFonts w:eastAsia="Times New Roman" w:cs="Times New Roman"/>
              </w:rPr>
              <w:t xml:space="preserve"> – Unnecessary distractions or inefficient processes that make a task harder.</w:t>
            </w:r>
          </w:p>
          <w:p w14:paraId="12F1DBCB" w14:textId="77777777" w:rsidR="007132E9" w:rsidRPr="007132E9" w:rsidRDefault="007132E9" w:rsidP="007132E9">
            <w:pPr>
              <w:numPr>
                <w:ilvl w:val="1"/>
                <w:numId w:val="10"/>
              </w:numPr>
              <w:spacing w:before="100" w:beforeAutospacing="1" w:after="100" w:afterAutospacing="1"/>
              <w:rPr>
                <w:rFonts w:eastAsia="Times New Roman" w:cs="Times New Roman"/>
              </w:rPr>
            </w:pPr>
            <w:r w:rsidRPr="007132E9">
              <w:rPr>
                <w:rFonts w:eastAsia="Times New Roman" w:cs="Times New Roman"/>
              </w:rPr>
              <w:t xml:space="preserve">This type of load does not help with learning or problem-solving but instead </w:t>
            </w:r>
            <w:r w:rsidRPr="007132E9">
              <w:rPr>
                <w:rFonts w:eastAsia="Times New Roman" w:cs="Times New Roman"/>
                <w:b/>
                <w:bCs/>
              </w:rPr>
              <w:t xml:space="preserve">wastes </w:t>
            </w:r>
            <w:r w:rsidRPr="007132E9">
              <w:rPr>
                <w:rFonts w:eastAsia="Times New Roman" w:cs="Times New Roman"/>
                <w:bCs/>
              </w:rPr>
              <w:t>cognitive resources</w:t>
            </w:r>
            <w:r w:rsidRPr="007132E9">
              <w:rPr>
                <w:rFonts w:eastAsia="Times New Roman" w:cs="Times New Roman"/>
              </w:rPr>
              <w:t>.</w:t>
            </w:r>
          </w:p>
          <w:p w14:paraId="6389A71A" w14:textId="77777777" w:rsidR="007132E9" w:rsidRPr="007132E9" w:rsidRDefault="007132E9" w:rsidP="007132E9">
            <w:pPr>
              <w:numPr>
                <w:ilvl w:val="1"/>
                <w:numId w:val="10"/>
              </w:numPr>
              <w:spacing w:before="100" w:beforeAutospacing="1" w:after="100" w:afterAutospacing="1"/>
              <w:rPr>
                <w:rFonts w:eastAsia="Times New Roman" w:cs="Times New Roman"/>
              </w:rPr>
            </w:pPr>
            <w:r w:rsidRPr="007132E9">
              <w:rPr>
                <w:rFonts w:eastAsia="Times New Roman" w:cs="Times New Roman"/>
              </w:rPr>
              <w:t xml:space="preserve">Example: </w:t>
            </w:r>
            <w:r w:rsidRPr="007132E9">
              <w:rPr>
                <w:rFonts w:eastAsia="Times New Roman" w:cs="Times New Roman"/>
                <w:bCs/>
              </w:rPr>
              <w:t>Poor communication systems, excessive paperwork, or a lack of clear operational procedures</w:t>
            </w:r>
            <w:r w:rsidRPr="007132E9">
              <w:rPr>
                <w:rFonts w:eastAsia="Times New Roman" w:cs="Times New Roman"/>
              </w:rPr>
              <w:t xml:space="preserve"> can overwhelm officers, leading to delays and errors.</w:t>
            </w:r>
          </w:p>
          <w:p w14:paraId="32DC7EAA" w14:textId="77777777" w:rsidR="007132E9" w:rsidRPr="00322944" w:rsidRDefault="007132E9" w:rsidP="007132E9">
            <w:pPr>
              <w:numPr>
                <w:ilvl w:val="0"/>
                <w:numId w:val="10"/>
              </w:numPr>
              <w:spacing w:before="100" w:beforeAutospacing="1" w:after="100" w:afterAutospacing="1"/>
              <w:rPr>
                <w:rFonts w:eastAsia="Times New Roman" w:cs="Times New Roman"/>
              </w:rPr>
            </w:pPr>
            <w:r w:rsidRPr="007132E9">
              <w:rPr>
                <w:rFonts w:eastAsia="Times New Roman" w:cs="Times New Roman"/>
                <w:b/>
                <w:bCs/>
              </w:rPr>
              <w:t>Germane Load</w:t>
            </w:r>
            <w:r w:rsidRPr="007132E9">
              <w:rPr>
                <w:rFonts w:eastAsia="Times New Roman" w:cs="Times New Roman"/>
              </w:rPr>
              <w:t xml:space="preserve"> – The mental effort </w:t>
            </w:r>
            <w:r w:rsidRPr="00322944">
              <w:rPr>
                <w:rFonts w:eastAsia="Times New Roman" w:cs="Times New Roman"/>
              </w:rPr>
              <w:t xml:space="preserve">required for </w:t>
            </w:r>
            <w:r w:rsidRPr="00322944">
              <w:rPr>
                <w:rFonts w:eastAsia="Times New Roman" w:cs="Times New Roman"/>
                <w:bCs/>
              </w:rPr>
              <w:t>learning and skill development</w:t>
            </w:r>
            <w:r w:rsidRPr="00322944">
              <w:rPr>
                <w:rFonts w:eastAsia="Times New Roman" w:cs="Times New Roman"/>
              </w:rPr>
              <w:t>.</w:t>
            </w:r>
          </w:p>
          <w:p w14:paraId="4FF42104" w14:textId="77777777" w:rsidR="007132E9" w:rsidRPr="00322944" w:rsidRDefault="007132E9" w:rsidP="007132E9">
            <w:pPr>
              <w:numPr>
                <w:ilvl w:val="1"/>
                <w:numId w:val="10"/>
              </w:numPr>
              <w:spacing w:before="100" w:beforeAutospacing="1" w:after="100" w:afterAutospacing="1"/>
              <w:rPr>
                <w:rFonts w:eastAsia="Times New Roman" w:cs="Times New Roman"/>
              </w:rPr>
            </w:pPr>
            <w:r w:rsidRPr="00322944">
              <w:rPr>
                <w:rFonts w:eastAsia="Times New Roman" w:cs="Times New Roman"/>
              </w:rPr>
              <w:t xml:space="preserve">This load is </w:t>
            </w:r>
            <w:r w:rsidRPr="00322944">
              <w:rPr>
                <w:rFonts w:eastAsia="Times New Roman" w:cs="Times New Roman"/>
                <w:bCs/>
              </w:rPr>
              <w:t>beneficial</w:t>
            </w:r>
            <w:r w:rsidRPr="00322944">
              <w:rPr>
                <w:rFonts w:eastAsia="Times New Roman" w:cs="Times New Roman"/>
              </w:rPr>
              <w:t>, as it helps officers improve their ability to handle complex tasks over time.</w:t>
            </w:r>
          </w:p>
          <w:p w14:paraId="63A36773" w14:textId="77777777" w:rsidR="007132E9" w:rsidRPr="007132E9" w:rsidRDefault="007132E9" w:rsidP="007132E9">
            <w:pPr>
              <w:numPr>
                <w:ilvl w:val="1"/>
                <w:numId w:val="10"/>
              </w:numPr>
              <w:spacing w:before="100" w:beforeAutospacing="1" w:after="100" w:afterAutospacing="1"/>
              <w:rPr>
                <w:rFonts w:eastAsia="Times New Roman" w:cs="Times New Roman"/>
              </w:rPr>
            </w:pPr>
            <w:r w:rsidRPr="007132E9">
              <w:rPr>
                <w:rFonts w:eastAsia="Times New Roman" w:cs="Times New Roman"/>
              </w:rPr>
              <w:t xml:space="preserve">Example: </w:t>
            </w:r>
            <w:r w:rsidRPr="007132E9">
              <w:rPr>
                <w:rFonts w:eastAsia="Times New Roman" w:cs="Times New Roman"/>
                <w:bCs/>
              </w:rPr>
              <w:t>Training exercises</w:t>
            </w:r>
            <w:r w:rsidRPr="007132E9">
              <w:rPr>
                <w:rFonts w:eastAsia="Times New Roman" w:cs="Times New Roman"/>
              </w:rPr>
              <w:t xml:space="preserve"> that simulate real-world ASB scenarios help officers develop better response strategies.</w:t>
            </w:r>
          </w:p>
          <w:p w14:paraId="258F47AA" w14:textId="77777777" w:rsidR="007132E9" w:rsidRPr="007132E9" w:rsidRDefault="007132E9" w:rsidP="007132E9">
            <w:pPr>
              <w:spacing w:before="100" w:beforeAutospacing="1" w:after="100" w:afterAutospacing="1"/>
              <w:outlineLvl w:val="2"/>
              <w:rPr>
                <w:rFonts w:eastAsia="Times New Roman" w:cs="Times New Roman"/>
                <w:b/>
                <w:bCs/>
                <w:sz w:val="27"/>
                <w:szCs w:val="27"/>
              </w:rPr>
            </w:pPr>
            <w:r w:rsidRPr="007132E9">
              <w:rPr>
                <w:rFonts w:eastAsia="Times New Roman" w:cs="Times New Roman"/>
                <w:b/>
                <w:bCs/>
                <w:sz w:val="27"/>
                <w:szCs w:val="27"/>
              </w:rPr>
              <w:t>Empirical Evidence Supporting CLT in Law Enforcement and Emergency Response</w:t>
            </w:r>
          </w:p>
          <w:p w14:paraId="04BD0D24" w14:textId="77777777" w:rsidR="007132E9" w:rsidRPr="007132E9" w:rsidRDefault="007132E9" w:rsidP="007132E9">
            <w:pPr>
              <w:spacing w:before="100" w:beforeAutospacing="1" w:after="100" w:afterAutospacing="1"/>
              <w:rPr>
                <w:rFonts w:eastAsia="Times New Roman" w:cs="Times New Roman"/>
              </w:rPr>
            </w:pPr>
            <w:r w:rsidRPr="007132E9">
              <w:rPr>
                <w:rFonts w:eastAsia="Times New Roman" w:cs="Times New Roman"/>
              </w:rPr>
              <w:t xml:space="preserve">Several studies highlight how </w:t>
            </w:r>
            <w:r w:rsidRPr="007132E9">
              <w:rPr>
                <w:rFonts w:eastAsia="Times New Roman" w:cs="Times New Roman"/>
                <w:b/>
                <w:bCs/>
              </w:rPr>
              <w:t>cognitive overload negatively affects first responders</w:t>
            </w:r>
            <w:r w:rsidRPr="007132E9">
              <w:rPr>
                <w:rFonts w:eastAsia="Times New Roman" w:cs="Times New Roman"/>
              </w:rPr>
              <w:t>:</w:t>
            </w:r>
          </w:p>
          <w:p w14:paraId="63ADE363" w14:textId="77777777" w:rsidR="007132E9" w:rsidRPr="007132E9" w:rsidRDefault="007132E9" w:rsidP="007132E9">
            <w:pPr>
              <w:numPr>
                <w:ilvl w:val="0"/>
                <w:numId w:val="11"/>
              </w:numPr>
              <w:spacing w:before="100" w:beforeAutospacing="1" w:after="100" w:afterAutospacing="1"/>
              <w:rPr>
                <w:rFonts w:eastAsia="Times New Roman" w:cs="Times New Roman"/>
              </w:rPr>
            </w:pPr>
            <w:r w:rsidRPr="007132E9">
              <w:rPr>
                <w:rFonts w:eastAsia="Times New Roman" w:cs="Times New Roman"/>
                <w:b/>
                <w:bCs/>
              </w:rPr>
              <w:t>Endsley (2016)</w:t>
            </w:r>
            <w:r w:rsidRPr="007132E9">
              <w:rPr>
                <w:rFonts w:eastAsia="Times New Roman" w:cs="Times New Roman"/>
              </w:rPr>
              <w:t xml:space="preserve"> found that </w:t>
            </w:r>
            <w:r w:rsidRPr="007132E9">
              <w:rPr>
                <w:rFonts w:eastAsia="Times New Roman" w:cs="Times New Roman"/>
                <w:bCs/>
              </w:rPr>
              <w:t>police officers under high cognitive load had reduced situational awareness</w:t>
            </w:r>
            <w:r w:rsidRPr="007132E9">
              <w:rPr>
                <w:rFonts w:eastAsia="Times New Roman" w:cs="Times New Roman"/>
              </w:rPr>
              <w:t xml:space="preserve">, leading to </w:t>
            </w:r>
            <w:r w:rsidRPr="007132E9">
              <w:rPr>
                <w:rFonts w:eastAsia="Times New Roman" w:cs="Times New Roman"/>
                <w:bCs/>
              </w:rPr>
              <w:t>poor decisions in high-stakes situations</w:t>
            </w:r>
            <w:r w:rsidRPr="007132E9">
              <w:rPr>
                <w:rFonts w:eastAsia="Times New Roman" w:cs="Times New Roman"/>
              </w:rPr>
              <w:t>.</w:t>
            </w:r>
          </w:p>
          <w:p w14:paraId="20F9277B" w14:textId="77777777" w:rsidR="007132E9" w:rsidRPr="007132E9" w:rsidRDefault="007132E9" w:rsidP="007132E9">
            <w:pPr>
              <w:numPr>
                <w:ilvl w:val="0"/>
                <w:numId w:val="11"/>
              </w:numPr>
              <w:spacing w:before="100" w:beforeAutospacing="1" w:after="100" w:afterAutospacing="1"/>
              <w:rPr>
                <w:rFonts w:eastAsia="Times New Roman" w:cs="Times New Roman"/>
              </w:rPr>
            </w:pPr>
            <w:r w:rsidRPr="007132E9">
              <w:rPr>
                <w:rFonts w:eastAsia="Times New Roman" w:cs="Times New Roman"/>
                <w:b/>
                <w:bCs/>
              </w:rPr>
              <w:t>Wickens (2008)</w:t>
            </w:r>
            <w:r w:rsidRPr="007132E9">
              <w:rPr>
                <w:rFonts w:eastAsia="Times New Roman" w:cs="Times New Roman"/>
              </w:rPr>
              <w:t xml:space="preserve"> demonstrated that </w:t>
            </w:r>
            <w:r w:rsidRPr="007132E9">
              <w:rPr>
                <w:rFonts w:eastAsia="Times New Roman" w:cs="Times New Roman"/>
                <w:bCs/>
              </w:rPr>
              <w:t>air traffic controllers took longer to react and made more errors</w:t>
            </w:r>
            <w:r w:rsidRPr="007132E9">
              <w:rPr>
                <w:rFonts w:eastAsia="Times New Roman" w:cs="Times New Roman"/>
              </w:rPr>
              <w:t xml:space="preserve"> when handling excessive information.</w:t>
            </w:r>
          </w:p>
          <w:p w14:paraId="116C5D59" w14:textId="77777777" w:rsidR="007132E9" w:rsidRPr="007132E9" w:rsidRDefault="007132E9" w:rsidP="007132E9">
            <w:pPr>
              <w:numPr>
                <w:ilvl w:val="0"/>
                <w:numId w:val="11"/>
              </w:numPr>
              <w:spacing w:before="100" w:beforeAutospacing="1" w:after="100" w:afterAutospacing="1"/>
              <w:rPr>
                <w:rFonts w:eastAsia="Times New Roman" w:cs="Times New Roman"/>
              </w:rPr>
            </w:pPr>
            <w:r w:rsidRPr="007132E9">
              <w:rPr>
                <w:rFonts w:eastAsia="Times New Roman" w:cs="Times New Roman"/>
                <w:b/>
                <w:bCs/>
              </w:rPr>
              <w:t>Omodei et al. (2005)</w:t>
            </w:r>
            <w:r w:rsidRPr="007132E9">
              <w:rPr>
                <w:rFonts w:eastAsia="Times New Roman" w:cs="Times New Roman"/>
              </w:rPr>
              <w:t xml:space="preserve"> found that </w:t>
            </w:r>
            <w:r w:rsidRPr="007132E9">
              <w:rPr>
                <w:rFonts w:eastAsia="Times New Roman" w:cs="Times New Roman"/>
                <w:bCs/>
              </w:rPr>
              <w:t>firefighters facing high cognitive load struggled to prioritize critical tasks</w:t>
            </w:r>
            <w:r w:rsidRPr="007132E9">
              <w:rPr>
                <w:rFonts w:eastAsia="Times New Roman" w:cs="Times New Roman"/>
              </w:rPr>
              <w:t xml:space="preserve">, which is similar to </w:t>
            </w:r>
            <w:r w:rsidRPr="007132E9">
              <w:rPr>
                <w:rFonts w:eastAsia="Times New Roman" w:cs="Times New Roman"/>
                <w:bCs/>
              </w:rPr>
              <w:t>police officers failing to assess ASB reports effectively</w:t>
            </w:r>
            <w:r w:rsidRPr="007132E9">
              <w:rPr>
                <w:rFonts w:eastAsia="Times New Roman" w:cs="Times New Roman"/>
              </w:rPr>
              <w:t>.</w:t>
            </w:r>
          </w:p>
          <w:p w14:paraId="0545D3A3" w14:textId="77777777" w:rsidR="007132E9" w:rsidRPr="007132E9" w:rsidRDefault="007132E9" w:rsidP="007132E9">
            <w:pPr>
              <w:numPr>
                <w:ilvl w:val="0"/>
                <w:numId w:val="11"/>
              </w:numPr>
              <w:spacing w:before="100" w:beforeAutospacing="1" w:after="100" w:afterAutospacing="1"/>
              <w:rPr>
                <w:rFonts w:eastAsia="Times New Roman" w:cs="Times New Roman"/>
              </w:rPr>
            </w:pPr>
            <w:r w:rsidRPr="007132E9">
              <w:rPr>
                <w:rFonts w:eastAsia="Times New Roman" w:cs="Times New Roman"/>
                <w:b/>
                <w:bCs/>
              </w:rPr>
              <w:t>Wong et al. (2021)</w:t>
            </w:r>
            <w:r w:rsidRPr="007132E9">
              <w:rPr>
                <w:rFonts w:eastAsia="Times New Roman" w:cs="Times New Roman"/>
              </w:rPr>
              <w:t xml:space="preserve"> reported that </w:t>
            </w:r>
            <w:r w:rsidRPr="007132E9">
              <w:rPr>
                <w:rFonts w:eastAsia="Times New Roman" w:cs="Times New Roman"/>
                <w:bCs/>
              </w:rPr>
              <w:t>paramedics handling multiple emergencies exhibited slower response times and difficulty prioritizing critical patients</w:t>
            </w:r>
            <w:r w:rsidRPr="007132E9">
              <w:rPr>
                <w:rFonts w:eastAsia="Times New Roman" w:cs="Times New Roman"/>
              </w:rPr>
              <w:t xml:space="preserve">, much like the </w:t>
            </w:r>
            <w:r w:rsidRPr="007132E9">
              <w:rPr>
                <w:rFonts w:eastAsia="Times New Roman" w:cs="Times New Roman"/>
                <w:bCs/>
              </w:rPr>
              <w:t>Glynafonshire police struggling to allocate resources to ASB hotspots</w:t>
            </w:r>
            <w:r w:rsidRPr="007132E9">
              <w:rPr>
                <w:rFonts w:eastAsia="Times New Roman" w:cs="Times New Roman"/>
              </w:rPr>
              <w:t>.</w:t>
            </w:r>
          </w:p>
          <w:p w14:paraId="62D4BF72" w14:textId="77777777" w:rsidR="007132E9" w:rsidRPr="007132E9" w:rsidRDefault="007132E9" w:rsidP="007132E9">
            <w:pPr>
              <w:spacing w:before="100" w:beforeAutospacing="1" w:after="100" w:afterAutospacing="1"/>
              <w:rPr>
                <w:rFonts w:eastAsia="Times New Roman" w:cs="Times New Roman"/>
              </w:rPr>
            </w:pPr>
            <w:r w:rsidRPr="007132E9">
              <w:rPr>
                <w:rFonts w:eastAsia="Times New Roman" w:cs="Times New Roman"/>
              </w:rPr>
              <w:t xml:space="preserve">These studies demonstrate that </w:t>
            </w:r>
            <w:r w:rsidRPr="007132E9">
              <w:rPr>
                <w:rFonts w:eastAsia="Times New Roman" w:cs="Times New Roman"/>
                <w:bCs/>
              </w:rPr>
              <w:t>cognitive overload directly affects the ability of first responders to function effectively</w:t>
            </w:r>
            <w:r w:rsidRPr="007132E9">
              <w:rPr>
                <w:rFonts w:eastAsia="Times New Roman" w:cs="Times New Roman"/>
              </w:rPr>
              <w:t xml:space="preserve">. In the case of Glynafonshire police, excessive </w:t>
            </w:r>
            <w:r w:rsidRPr="007132E9">
              <w:rPr>
                <w:rFonts w:eastAsia="Times New Roman" w:cs="Times New Roman"/>
                <w:bCs/>
              </w:rPr>
              <w:t xml:space="preserve">extraneous load (administrative </w:t>
            </w:r>
            <w:r w:rsidRPr="007132E9">
              <w:rPr>
                <w:rFonts w:eastAsia="Times New Roman" w:cs="Times New Roman"/>
                <w:bCs/>
              </w:rPr>
              <w:lastRenderedPageBreak/>
              <w:t>inefficiencies, poor communication, and lack of proper training)</w:t>
            </w:r>
            <w:r w:rsidRPr="007132E9">
              <w:rPr>
                <w:rFonts w:eastAsia="Times New Roman" w:cs="Times New Roman"/>
              </w:rPr>
              <w:t xml:space="preserve"> likely contributed to their </w:t>
            </w:r>
            <w:r w:rsidRPr="007132E9">
              <w:rPr>
                <w:rFonts w:eastAsia="Times New Roman" w:cs="Times New Roman"/>
                <w:bCs/>
              </w:rPr>
              <w:t>delayed response times, poor case follow-ups, and weak community engagement</w:t>
            </w:r>
            <w:r w:rsidRPr="007132E9">
              <w:rPr>
                <w:rFonts w:eastAsia="Times New Roman" w:cs="Times New Roman"/>
              </w:rPr>
              <w:t>.</w:t>
            </w:r>
          </w:p>
          <w:p w14:paraId="44D76B36" w14:textId="2B58C591" w:rsidR="00766C02" w:rsidRPr="003A798E" w:rsidRDefault="00766C02" w:rsidP="00322944">
            <w:pPr>
              <w:spacing w:before="100" w:beforeAutospacing="1" w:after="100" w:afterAutospacing="1"/>
            </w:pPr>
          </w:p>
        </w:tc>
      </w:tr>
    </w:tbl>
    <w:p w14:paraId="444B5C1F" w14:textId="77777777" w:rsidR="00FB65B8" w:rsidRPr="003A798E" w:rsidRDefault="00FB65B8" w:rsidP="00A24793"/>
    <w:p w14:paraId="1A19D8D2" w14:textId="174C0BC7" w:rsidR="00A24793" w:rsidRPr="003A798E" w:rsidRDefault="00A24793" w:rsidP="00A24793"/>
    <w:tbl>
      <w:tblPr>
        <w:tblW w:w="12616" w:type="dxa"/>
        <w:tblInd w:w="-1701" w:type="dxa"/>
        <w:shd w:val="clear" w:color="auto" w:fill="ECFBFB" w:themeFill="accent4"/>
        <w:tblLayout w:type="fixed"/>
        <w:tblLook w:val="0600" w:firstRow="0" w:lastRow="0" w:firstColumn="0" w:lastColumn="0" w:noHBand="1" w:noVBand="1"/>
      </w:tblPr>
      <w:tblGrid>
        <w:gridCol w:w="1701"/>
        <w:gridCol w:w="3828"/>
        <w:gridCol w:w="6945"/>
        <w:gridCol w:w="142"/>
      </w:tblGrid>
      <w:tr w:rsidR="00FA38A4" w:rsidRPr="003A798E" w14:paraId="627C58CB" w14:textId="77777777" w:rsidTr="00FA38A4">
        <w:trPr>
          <w:trHeight w:val="547"/>
        </w:trPr>
        <w:tc>
          <w:tcPr>
            <w:tcW w:w="1701" w:type="dxa"/>
            <w:shd w:val="clear" w:color="auto" w:fill="ECFBFB" w:themeFill="accent4"/>
          </w:tcPr>
          <w:p w14:paraId="6C9FB5AC" w14:textId="77777777" w:rsidR="00FA38A4" w:rsidRPr="003A798E" w:rsidRDefault="00FA38A4" w:rsidP="00A24793"/>
        </w:tc>
        <w:tc>
          <w:tcPr>
            <w:tcW w:w="3828" w:type="dxa"/>
            <w:shd w:val="clear" w:color="auto" w:fill="ECFBFB" w:themeFill="accent4"/>
          </w:tcPr>
          <w:p w14:paraId="460968F7" w14:textId="77777777" w:rsidR="00FA38A4" w:rsidRPr="003A798E" w:rsidRDefault="00FA38A4" w:rsidP="00A24793"/>
        </w:tc>
        <w:tc>
          <w:tcPr>
            <w:tcW w:w="7087" w:type="dxa"/>
            <w:gridSpan w:val="2"/>
            <w:shd w:val="clear" w:color="auto" w:fill="ECFBFB" w:themeFill="accent4"/>
          </w:tcPr>
          <w:p w14:paraId="720CB1B5" w14:textId="77777777" w:rsidR="00FA38A4" w:rsidRPr="003A798E" w:rsidRDefault="00FA38A4" w:rsidP="00A24793"/>
        </w:tc>
      </w:tr>
      <w:tr w:rsidR="00FA38A4" w:rsidRPr="003A798E" w14:paraId="495652A6" w14:textId="77777777" w:rsidTr="00FA38A4">
        <w:trPr>
          <w:trHeight w:val="9513"/>
        </w:trPr>
        <w:tc>
          <w:tcPr>
            <w:tcW w:w="1701" w:type="dxa"/>
            <w:shd w:val="clear" w:color="auto" w:fill="ECFBFB" w:themeFill="accent4"/>
          </w:tcPr>
          <w:p w14:paraId="57674860" w14:textId="77777777" w:rsidR="00FA38A4" w:rsidRPr="003A798E" w:rsidRDefault="00FA38A4" w:rsidP="008B1188"/>
        </w:tc>
        <w:tc>
          <w:tcPr>
            <w:tcW w:w="3828" w:type="dxa"/>
            <w:tcBorders>
              <w:bottom w:val="single" w:sz="18" w:space="0" w:color="00C1C7" w:themeColor="accent2"/>
            </w:tcBorders>
            <w:shd w:val="clear" w:color="auto" w:fill="ECFBFB" w:themeFill="accent4"/>
          </w:tcPr>
          <w:p w14:paraId="3050628B" w14:textId="35B8B009" w:rsidR="00FA38A4" w:rsidRPr="00F00899" w:rsidRDefault="00FA38A4" w:rsidP="00FC49AE">
            <w:pPr>
              <w:pStyle w:val="Heading5"/>
              <w:rPr>
                <w:sz w:val="36"/>
                <w:szCs w:val="10"/>
              </w:rPr>
            </w:pPr>
            <w:r w:rsidRPr="00F00899">
              <w:rPr>
                <w:sz w:val="36"/>
                <w:szCs w:val="10"/>
              </w:rPr>
              <w:t xml:space="preserve">HOW DOES THE THEORY RELATE TO THE OUTCOME FROM THE LOCAL </w:t>
            </w:r>
            <w:r w:rsidR="005228C0" w:rsidRPr="00F00899">
              <w:rPr>
                <w:sz w:val="36"/>
                <w:szCs w:val="10"/>
              </w:rPr>
              <w:t>AUTHORITY</w:t>
            </w:r>
            <w:r w:rsidRPr="00F00899">
              <w:rPr>
                <w:sz w:val="36"/>
                <w:szCs w:val="10"/>
              </w:rPr>
              <w:t>?</w:t>
            </w:r>
          </w:p>
        </w:tc>
        <w:tc>
          <w:tcPr>
            <w:tcW w:w="7087" w:type="dxa"/>
            <w:gridSpan w:val="2"/>
            <w:tcBorders>
              <w:bottom w:val="single" w:sz="18" w:space="0" w:color="00C1C7" w:themeColor="accent2"/>
            </w:tcBorders>
            <w:shd w:val="clear" w:color="auto" w:fill="ECFBFB" w:themeFill="accent4"/>
          </w:tcPr>
          <w:p w14:paraId="0127249E" w14:textId="77777777" w:rsidR="008B1188" w:rsidRPr="008B1188" w:rsidRDefault="008B1188" w:rsidP="008B1188">
            <w:pPr>
              <w:spacing w:before="100" w:beforeAutospacing="1" w:after="100" w:afterAutospacing="1"/>
              <w:rPr>
                <w:rFonts w:eastAsia="Times New Roman" w:cs="Times New Roman"/>
              </w:rPr>
            </w:pPr>
            <w:r w:rsidRPr="008B1188">
              <w:rPr>
                <w:rFonts w:eastAsia="Times New Roman" w:cs="Times New Roman"/>
              </w:rPr>
              <w:t>Cognitive Load Theory explains why Glynafonshire Police struggled to handle antisocial behavior. The officers had too much on their plate, and it led to slow reactions, bad decisions, and poor follow-ups. When people are overloaded with information or tasks, they freeze, make mistakes, or miss important details—which is exactly what happened here.</w:t>
            </w:r>
          </w:p>
          <w:p w14:paraId="55B47194" w14:textId="77777777" w:rsidR="008B1188" w:rsidRPr="008B1188" w:rsidRDefault="008B1188" w:rsidP="008B1188">
            <w:pPr>
              <w:spacing w:before="100" w:beforeAutospacing="1" w:after="100" w:afterAutospacing="1"/>
              <w:rPr>
                <w:rFonts w:eastAsia="Times New Roman" w:cs="Times New Roman"/>
                <w:b/>
              </w:rPr>
            </w:pPr>
            <w:r w:rsidRPr="008B1188">
              <w:rPr>
                <w:rFonts w:eastAsia="Times New Roman" w:cs="Times New Roman"/>
                <w:b/>
              </w:rPr>
              <w:t>1. Why the Police Took 53 Minutes to Respond</w:t>
            </w:r>
          </w:p>
          <w:p w14:paraId="06760CBE" w14:textId="77777777" w:rsidR="008B1188" w:rsidRPr="008B1188" w:rsidRDefault="008B1188" w:rsidP="008B1188">
            <w:pPr>
              <w:spacing w:before="100" w:beforeAutospacing="1" w:after="100" w:afterAutospacing="1"/>
              <w:rPr>
                <w:rFonts w:eastAsia="Times New Roman" w:cs="Times New Roman"/>
              </w:rPr>
            </w:pPr>
            <w:r w:rsidRPr="008B1188">
              <w:rPr>
                <w:rFonts w:eastAsia="Times New Roman" w:cs="Times New Roman"/>
              </w:rPr>
              <w:t>A huge failure in this case was how long it took officers to show up after the fight started in the park. Cognitive Load Theory explains this by showing how too much cognitive load messes with decision-making. The police were probably:</w:t>
            </w:r>
          </w:p>
          <w:p w14:paraId="79D38905" w14:textId="77777777" w:rsidR="008B1188" w:rsidRPr="008B1188" w:rsidRDefault="008B1188" w:rsidP="008B1188">
            <w:pPr>
              <w:spacing w:before="100" w:beforeAutospacing="1" w:after="100" w:afterAutospacing="1"/>
              <w:rPr>
                <w:rFonts w:eastAsia="Times New Roman" w:cs="Times New Roman"/>
              </w:rPr>
            </w:pPr>
            <w:r w:rsidRPr="008B1188">
              <w:rPr>
                <w:rFonts w:eastAsia="Times New Roman" w:cs="Times New Roman"/>
              </w:rPr>
              <w:t>Juggling too many calls at once. If officers were already dealing with multiple antisocial behavior reports, they might have had trouble figuring out which ones needed urgent attention (</w:t>
            </w:r>
            <w:proofErr w:type="spellStart"/>
            <w:r w:rsidRPr="008B1188">
              <w:rPr>
                <w:rFonts w:eastAsia="Times New Roman" w:cs="Times New Roman"/>
              </w:rPr>
              <w:t>Omodei</w:t>
            </w:r>
            <w:proofErr w:type="spellEnd"/>
            <w:r w:rsidRPr="008B1188">
              <w:rPr>
                <w:rFonts w:eastAsia="Times New Roman" w:cs="Times New Roman"/>
              </w:rPr>
              <w:t xml:space="preserve"> et al., 2005).</w:t>
            </w:r>
          </w:p>
          <w:p w14:paraId="433C8744" w14:textId="77777777" w:rsidR="008B1188" w:rsidRPr="008B1188" w:rsidRDefault="008B1188" w:rsidP="008B1188">
            <w:pPr>
              <w:spacing w:before="100" w:beforeAutospacing="1" w:after="100" w:afterAutospacing="1"/>
              <w:rPr>
                <w:rFonts w:eastAsia="Times New Roman" w:cs="Times New Roman"/>
              </w:rPr>
            </w:pPr>
            <w:r w:rsidRPr="008B1188">
              <w:rPr>
                <w:rFonts w:eastAsia="Times New Roman" w:cs="Times New Roman"/>
              </w:rPr>
              <w:t>Struggling to switch between tasks. Studies show that switching between multiple tasks slows reaction times and causes errors (Monsell, 2003).</w:t>
            </w:r>
          </w:p>
          <w:p w14:paraId="041E1EB0" w14:textId="77777777" w:rsidR="008B1188" w:rsidRPr="008B1188" w:rsidRDefault="008B1188" w:rsidP="008B1188">
            <w:pPr>
              <w:spacing w:before="100" w:beforeAutospacing="1" w:after="100" w:afterAutospacing="1"/>
              <w:rPr>
                <w:rFonts w:eastAsia="Times New Roman" w:cs="Times New Roman"/>
              </w:rPr>
            </w:pPr>
            <w:r w:rsidRPr="008B1188">
              <w:rPr>
                <w:rFonts w:eastAsia="Times New Roman" w:cs="Times New Roman"/>
              </w:rPr>
              <w:t>Drowning in information. When there's too much going on, it's hard to focus on what matters most (Endsley, 2016).</w:t>
            </w:r>
          </w:p>
          <w:p w14:paraId="128BF765" w14:textId="77777777" w:rsidR="008B1188" w:rsidRPr="008B1188" w:rsidRDefault="008B1188" w:rsidP="008B1188">
            <w:pPr>
              <w:spacing w:before="100" w:beforeAutospacing="1" w:after="100" w:afterAutospacing="1"/>
              <w:rPr>
                <w:rFonts w:eastAsia="Times New Roman" w:cs="Times New Roman"/>
                <w:b/>
              </w:rPr>
            </w:pPr>
            <w:r w:rsidRPr="008B1188">
              <w:rPr>
                <w:rFonts w:eastAsia="Times New Roman" w:cs="Times New Roman"/>
                <w:b/>
              </w:rPr>
              <w:t>2. Why the Police Didn’t Follow Up with Victims</w:t>
            </w:r>
          </w:p>
          <w:p w14:paraId="1E9E8CAC" w14:textId="77777777" w:rsidR="008B1188" w:rsidRPr="008B1188" w:rsidRDefault="008B1188" w:rsidP="008B1188">
            <w:pPr>
              <w:spacing w:before="100" w:beforeAutospacing="1" w:after="100" w:afterAutospacing="1"/>
              <w:rPr>
                <w:rFonts w:eastAsia="Times New Roman" w:cs="Times New Roman"/>
              </w:rPr>
            </w:pPr>
            <w:r w:rsidRPr="008B1188">
              <w:rPr>
                <w:rFonts w:eastAsia="Times New Roman" w:cs="Times New Roman"/>
              </w:rPr>
              <w:t>Another big complaint from the community was that officers never followed up with victims or witnesses after antisocial behavior incidents. This can be explained by cognitive overload affecting their memory and organization skills (Miller, 1956). When officers are:</w:t>
            </w:r>
          </w:p>
          <w:p w14:paraId="4387780D" w14:textId="77777777" w:rsidR="008B1188" w:rsidRPr="008B1188" w:rsidRDefault="008B1188" w:rsidP="008B1188">
            <w:pPr>
              <w:spacing w:before="100" w:beforeAutospacing="1" w:after="100" w:afterAutospacing="1"/>
              <w:rPr>
                <w:rFonts w:eastAsia="Times New Roman" w:cs="Times New Roman"/>
              </w:rPr>
            </w:pPr>
            <w:r w:rsidRPr="008B1188">
              <w:rPr>
                <w:rFonts w:eastAsia="Times New Roman" w:cs="Times New Roman"/>
              </w:rPr>
              <w:t>Handling too many cases at once, it becomes harder to remember details (Chandler &amp; Sweller, 1991).</w:t>
            </w:r>
          </w:p>
          <w:p w14:paraId="3F157532" w14:textId="77777777" w:rsidR="008B1188" w:rsidRPr="008B1188" w:rsidRDefault="008B1188" w:rsidP="008B1188">
            <w:pPr>
              <w:spacing w:before="100" w:beforeAutospacing="1" w:after="100" w:afterAutospacing="1"/>
              <w:rPr>
                <w:rFonts w:eastAsia="Times New Roman" w:cs="Times New Roman"/>
              </w:rPr>
            </w:pPr>
            <w:r w:rsidRPr="008B1188">
              <w:rPr>
                <w:rFonts w:eastAsia="Times New Roman" w:cs="Times New Roman"/>
              </w:rPr>
              <w:t>Constantly moving from one call to another, they don’t have time to track reports properly.</w:t>
            </w:r>
          </w:p>
          <w:p w14:paraId="353DDD46" w14:textId="77777777" w:rsidR="008B1188" w:rsidRPr="008B1188" w:rsidRDefault="008B1188" w:rsidP="008B1188">
            <w:pPr>
              <w:spacing w:before="100" w:beforeAutospacing="1" w:after="100" w:afterAutospacing="1"/>
              <w:rPr>
                <w:rFonts w:eastAsia="Times New Roman" w:cs="Times New Roman"/>
              </w:rPr>
            </w:pPr>
            <w:r w:rsidRPr="008B1188">
              <w:rPr>
                <w:rFonts w:eastAsia="Times New Roman" w:cs="Times New Roman"/>
              </w:rPr>
              <w:t>Rushing through paperwork due to high workloads, which can lead to lost or incomplete reports (</w:t>
            </w:r>
            <w:proofErr w:type="spellStart"/>
            <w:r w:rsidRPr="008B1188">
              <w:rPr>
                <w:rFonts w:eastAsia="Times New Roman" w:cs="Times New Roman"/>
              </w:rPr>
              <w:t>Paas</w:t>
            </w:r>
            <w:proofErr w:type="spellEnd"/>
            <w:r w:rsidRPr="008B1188">
              <w:rPr>
                <w:rFonts w:eastAsia="Times New Roman" w:cs="Times New Roman"/>
              </w:rPr>
              <w:t xml:space="preserve"> &amp; van </w:t>
            </w:r>
            <w:proofErr w:type="spellStart"/>
            <w:r w:rsidRPr="008B1188">
              <w:rPr>
                <w:rFonts w:eastAsia="Times New Roman" w:cs="Times New Roman"/>
              </w:rPr>
              <w:t>Merriënboer</w:t>
            </w:r>
            <w:proofErr w:type="spellEnd"/>
            <w:r w:rsidRPr="008B1188">
              <w:rPr>
                <w:rFonts w:eastAsia="Times New Roman" w:cs="Times New Roman"/>
              </w:rPr>
              <w:t>, 1994).</w:t>
            </w:r>
          </w:p>
          <w:p w14:paraId="215EA5AA" w14:textId="77777777" w:rsidR="008B1188" w:rsidRPr="008B1188" w:rsidRDefault="008B1188" w:rsidP="008B1188">
            <w:pPr>
              <w:spacing w:before="100" w:beforeAutospacing="1" w:after="100" w:afterAutospacing="1"/>
              <w:rPr>
                <w:rFonts w:eastAsia="Times New Roman" w:cs="Times New Roman"/>
              </w:rPr>
            </w:pPr>
            <w:r w:rsidRPr="008B1188">
              <w:rPr>
                <w:rFonts w:eastAsia="Times New Roman" w:cs="Times New Roman"/>
              </w:rPr>
              <w:t>This means that even if officers wanted to follow up, they were too overwhelmed to keep track of all the cases properly.</w:t>
            </w:r>
          </w:p>
          <w:p w14:paraId="47063F6D" w14:textId="77777777" w:rsidR="008B1188" w:rsidRPr="008B1188" w:rsidRDefault="008B1188" w:rsidP="008B1188">
            <w:pPr>
              <w:spacing w:before="100" w:beforeAutospacing="1" w:after="100" w:afterAutospacing="1"/>
              <w:rPr>
                <w:rFonts w:eastAsia="Times New Roman" w:cs="Times New Roman"/>
                <w:b/>
              </w:rPr>
            </w:pPr>
            <w:r w:rsidRPr="008B1188">
              <w:rPr>
                <w:rFonts w:eastAsia="Times New Roman" w:cs="Times New Roman"/>
                <w:b/>
              </w:rPr>
              <w:t>3. Why There Weren’t Enough Patrols in High-Risk Areas</w:t>
            </w:r>
          </w:p>
          <w:p w14:paraId="55BC1C2D" w14:textId="77777777" w:rsidR="008B1188" w:rsidRPr="008B1188" w:rsidRDefault="008B1188" w:rsidP="008B1188">
            <w:pPr>
              <w:spacing w:before="100" w:beforeAutospacing="1" w:after="100" w:afterAutospacing="1"/>
              <w:rPr>
                <w:rFonts w:eastAsia="Times New Roman" w:cs="Times New Roman"/>
              </w:rPr>
            </w:pPr>
            <w:r w:rsidRPr="008B1188">
              <w:rPr>
                <w:rFonts w:eastAsia="Times New Roman" w:cs="Times New Roman"/>
              </w:rPr>
              <w:lastRenderedPageBreak/>
              <w:t>The police also failed to patrol antisocial behavior hotspots, even though residents had reported ongoing issues. Cognitive Load Theory shows that when people are overwhelmed, they struggle to prioritize effectively (Sweller et al., 2011). The officers may have:</w:t>
            </w:r>
          </w:p>
          <w:p w14:paraId="2C91D38C" w14:textId="77777777" w:rsidR="008B1188" w:rsidRPr="008B1188" w:rsidRDefault="008B1188" w:rsidP="008B1188">
            <w:pPr>
              <w:spacing w:before="100" w:beforeAutospacing="1" w:after="100" w:afterAutospacing="1"/>
              <w:rPr>
                <w:rFonts w:eastAsia="Times New Roman" w:cs="Times New Roman"/>
              </w:rPr>
            </w:pPr>
            <w:r w:rsidRPr="008B1188">
              <w:rPr>
                <w:rFonts w:eastAsia="Times New Roman" w:cs="Times New Roman"/>
              </w:rPr>
              <w:t>Focused on tasks that felt more manageable, like paperwork, instead of making difficult judgment calls about where patrols were needed most.</w:t>
            </w:r>
          </w:p>
          <w:p w14:paraId="716D7C98" w14:textId="77777777" w:rsidR="008B1188" w:rsidRPr="008B1188" w:rsidRDefault="008B1188" w:rsidP="008B1188">
            <w:pPr>
              <w:spacing w:before="100" w:beforeAutospacing="1" w:after="100" w:afterAutospacing="1"/>
              <w:rPr>
                <w:rFonts w:eastAsia="Times New Roman" w:cs="Times New Roman"/>
              </w:rPr>
            </w:pPr>
            <w:r w:rsidRPr="008B1188">
              <w:rPr>
                <w:rFonts w:eastAsia="Times New Roman" w:cs="Times New Roman"/>
              </w:rPr>
              <w:t>Been so overloaded with emergencies that they reacted to calls instead of preventing incidents before they happened.</w:t>
            </w:r>
          </w:p>
          <w:p w14:paraId="1051D227" w14:textId="77777777" w:rsidR="008B1188" w:rsidRPr="008B1188" w:rsidRDefault="008B1188" w:rsidP="008B1188">
            <w:pPr>
              <w:spacing w:before="100" w:beforeAutospacing="1" w:after="100" w:afterAutospacing="1"/>
              <w:rPr>
                <w:rFonts w:eastAsia="Times New Roman" w:cs="Times New Roman"/>
              </w:rPr>
            </w:pPr>
            <w:r w:rsidRPr="008B1188">
              <w:rPr>
                <w:rFonts w:eastAsia="Times New Roman" w:cs="Times New Roman"/>
              </w:rPr>
              <w:t>Misjudged the severity of antisocial behavior issues due to the sheer volume of cases they had to process.</w:t>
            </w:r>
          </w:p>
          <w:p w14:paraId="2DF7CA42" w14:textId="77777777" w:rsidR="008B1188" w:rsidRPr="008B1188" w:rsidRDefault="008B1188" w:rsidP="008B1188">
            <w:pPr>
              <w:spacing w:before="100" w:beforeAutospacing="1" w:after="100" w:afterAutospacing="1"/>
              <w:rPr>
                <w:rFonts w:eastAsia="Times New Roman" w:cs="Times New Roman"/>
                <w:b/>
              </w:rPr>
            </w:pPr>
            <w:r w:rsidRPr="008B1188">
              <w:rPr>
                <w:rFonts w:eastAsia="Times New Roman" w:cs="Times New Roman"/>
                <w:b/>
              </w:rPr>
              <w:t>4. Why the Police Weren’t Engaging with the Community</w:t>
            </w:r>
          </w:p>
          <w:p w14:paraId="16170046" w14:textId="77777777" w:rsidR="008B1188" w:rsidRPr="008B1188" w:rsidRDefault="008B1188" w:rsidP="008B1188">
            <w:pPr>
              <w:spacing w:before="100" w:beforeAutospacing="1" w:after="100" w:afterAutospacing="1"/>
              <w:rPr>
                <w:rFonts w:eastAsia="Times New Roman" w:cs="Times New Roman"/>
              </w:rPr>
            </w:pPr>
            <w:r w:rsidRPr="008B1188">
              <w:rPr>
                <w:rFonts w:eastAsia="Times New Roman" w:cs="Times New Roman"/>
              </w:rPr>
              <w:t>Glynafonshire officers were criticized for failing to build relationships with residents, which made it harder to get local support in tackling antisocial behavior. Cognitive overload can make people avoid extra responsibilities that require more effort. The officers may have:</w:t>
            </w:r>
          </w:p>
          <w:p w14:paraId="0B723D0C" w14:textId="77777777" w:rsidR="008B1188" w:rsidRPr="008B1188" w:rsidRDefault="008B1188" w:rsidP="008B1188">
            <w:pPr>
              <w:spacing w:before="100" w:beforeAutospacing="1" w:after="100" w:afterAutospacing="1"/>
              <w:rPr>
                <w:rFonts w:eastAsia="Times New Roman" w:cs="Times New Roman"/>
              </w:rPr>
            </w:pPr>
            <w:r w:rsidRPr="008B1188">
              <w:rPr>
                <w:rFonts w:eastAsia="Times New Roman" w:cs="Times New Roman"/>
              </w:rPr>
              <w:t>Skipped community meetings because they were already stretched thin dealing with reports.</w:t>
            </w:r>
          </w:p>
          <w:p w14:paraId="389CB101" w14:textId="77777777" w:rsidR="008B1188" w:rsidRPr="008B1188" w:rsidRDefault="008B1188" w:rsidP="008B1188">
            <w:pPr>
              <w:spacing w:before="100" w:beforeAutospacing="1" w:after="100" w:afterAutospacing="1"/>
              <w:rPr>
                <w:rFonts w:eastAsia="Times New Roman" w:cs="Times New Roman"/>
              </w:rPr>
            </w:pPr>
            <w:r w:rsidRPr="008B1188">
              <w:rPr>
                <w:rFonts w:eastAsia="Times New Roman" w:cs="Times New Roman"/>
              </w:rPr>
              <w:t>Been so mentally drained from handling high workloads that they didn’t have the energy to focus on public engagement.</w:t>
            </w:r>
          </w:p>
          <w:p w14:paraId="6E3F3D51" w14:textId="77777777" w:rsidR="008B1188" w:rsidRPr="008B1188" w:rsidRDefault="008B1188" w:rsidP="008B1188">
            <w:pPr>
              <w:spacing w:before="100" w:beforeAutospacing="1" w:after="100" w:afterAutospacing="1"/>
              <w:rPr>
                <w:rFonts w:eastAsia="Times New Roman" w:cs="Times New Roman"/>
              </w:rPr>
            </w:pPr>
            <w:r w:rsidRPr="008B1188">
              <w:rPr>
                <w:rFonts w:eastAsia="Times New Roman" w:cs="Times New Roman"/>
              </w:rPr>
              <w:t>Missed important details about repeat offenders or high-risk locations because they weren’t gathering enough community feedback (Endsley, 2016).</w:t>
            </w:r>
          </w:p>
          <w:p w14:paraId="598C0222" w14:textId="71A49DD7" w:rsidR="00FA38A4" w:rsidRPr="008B1188" w:rsidRDefault="00FA38A4" w:rsidP="008B1188">
            <w:pPr>
              <w:spacing w:before="100" w:beforeAutospacing="1" w:after="100" w:afterAutospacing="1"/>
              <w:rPr>
                <w:rFonts w:eastAsia="Times New Roman" w:cs="Times New Roman"/>
              </w:rPr>
            </w:pPr>
          </w:p>
        </w:tc>
      </w:tr>
      <w:tr w:rsidR="00FA38A4" w:rsidRPr="003A798E" w14:paraId="35DA261D" w14:textId="77777777" w:rsidTr="00FA38A4">
        <w:trPr>
          <w:trHeight w:val="3459"/>
        </w:trPr>
        <w:tc>
          <w:tcPr>
            <w:tcW w:w="1701" w:type="dxa"/>
            <w:shd w:val="clear" w:color="auto" w:fill="ECFBFB" w:themeFill="accent4"/>
          </w:tcPr>
          <w:p w14:paraId="0FAD7B75" w14:textId="77777777" w:rsidR="00FA38A4" w:rsidRPr="003A798E" w:rsidRDefault="00FA38A4" w:rsidP="008B1188"/>
        </w:tc>
        <w:tc>
          <w:tcPr>
            <w:tcW w:w="10915" w:type="dxa"/>
            <w:gridSpan w:val="3"/>
            <w:tcBorders>
              <w:top w:val="single" w:sz="18" w:space="0" w:color="00C1C7" w:themeColor="accent2"/>
              <w:bottom w:val="single" w:sz="18" w:space="0" w:color="00C1C7" w:themeColor="accent2"/>
            </w:tcBorders>
            <w:shd w:val="clear" w:color="auto" w:fill="ECFBFB" w:themeFill="accent4"/>
            <w:vAlign w:val="center"/>
          </w:tcPr>
          <w:p w14:paraId="0D65E01E" w14:textId="2E79961F" w:rsidR="00FA38A4" w:rsidRPr="003A798E" w:rsidRDefault="00FA38A4" w:rsidP="00A24793">
            <w:pPr>
              <w:pStyle w:val="Heading3"/>
              <w:rPr>
                <w:rStyle w:val="Emphasis"/>
              </w:rPr>
            </w:pPr>
            <w:r>
              <w:rPr>
                <w:rStyle w:val="Emphasis"/>
              </w:rPr>
              <w:t>SUB-HEADING HERE TO DENOTE ANY EXAMPLES IN THE LITERATURE OF THIS LINK – EITHER FOR THIS SCENARIO OR OF ONE OF A SIMILAR NATURE</w:t>
            </w:r>
          </w:p>
          <w:p w14:paraId="1853A39C" w14:textId="77777777" w:rsidR="00FA38A4" w:rsidRPr="003A798E" w:rsidRDefault="00FA38A4" w:rsidP="00A24793">
            <w:pPr>
              <w:pStyle w:val="Text"/>
            </w:pPr>
          </w:p>
          <w:p w14:paraId="0CC33058" w14:textId="77777777" w:rsidR="00697A8D" w:rsidRPr="00697A8D" w:rsidRDefault="00697A8D" w:rsidP="00697A8D">
            <w:pPr>
              <w:spacing w:before="100" w:beforeAutospacing="1" w:after="100" w:afterAutospacing="1"/>
              <w:outlineLvl w:val="2"/>
              <w:rPr>
                <w:rFonts w:eastAsia="Times New Roman" w:cs="Times New Roman"/>
                <w:b/>
                <w:bCs/>
                <w:sz w:val="27"/>
                <w:szCs w:val="27"/>
              </w:rPr>
            </w:pPr>
            <w:r w:rsidRPr="00697A8D">
              <w:rPr>
                <w:rFonts w:eastAsia="Times New Roman" w:cs="Times New Roman"/>
                <w:b/>
                <w:bCs/>
                <w:sz w:val="27"/>
                <w:szCs w:val="27"/>
              </w:rPr>
              <w:t>Examples from Research on Cognitive Overload in Emergency Response</w:t>
            </w:r>
          </w:p>
          <w:p w14:paraId="37224DE7" w14:textId="77777777" w:rsidR="00697A8D" w:rsidRPr="00697A8D" w:rsidRDefault="00697A8D" w:rsidP="00697A8D">
            <w:pPr>
              <w:spacing w:before="100" w:beforeAutospacing="1" w:after="100" w:afterAutospacing="1"/>
              <w:outlineLvl w:val="2"/>
              <w:rPr>
                <w:rFonts w:eastAsia="Times New Roman" w:cs="Times New Roman"/>
                <w:bCs/>
                <w:sz w:val="27"/>
                <w:szCs w:val="27"/>
              </w:rPr>
            </w:pPr>
            <w:r w:rsidRPr="00697A8D">
              <w:rPr>
                <w:rFonts w:eastAsia="Times New Roman" w:cs="Times New Roman"/>
                <w:bCs/>
                <w:sz w:val="27"/>
                <w:szCs w:val="27"/>
              </w:rPr>
              <w:t>High cognitive workload produces decision-making losses exactly as experienced by Glynafonshire Police authorities in their operations.</w:t>
            </w:r>
          </w:p>
          <w:p w14:paraId="3A1357A8" w14:textId="77777777" w:rsidR="00697A8D" w:rsidRPr="00697A8D" w:rsidRDefault="00697A8D" w:rsidP="00697A8D">
            <w:pPr>
              <w:spacing w:before="100" w:beforeAutospacing="1" w:after="100" w:afterAutospacing="1"/>
              <w:outlineLvl w:val="2"/>
              <w:rPr>
                <w:rFonts w:eastAsia="Times New Roman" w:cs="Times New Roman"/>
                <w:b/>
                <w:bCs/>
                <w:sz w:val="27"/>
                <w:szCs w:val="27"/>
              </w:rPr>
            </w:pPr>
            <w:r w:rsidRPr="00697A8D">
              <w:rPr>
                <w:rFonts w:eastAsia="Times New Roman" w:cs="Times New Roman"/>
                <w:b/>
                <w:bCs/>
                <w:sz w:val="27"/>
                <w:szCs w:val="27"/>
              </w:rPr>
              <w:lastRenderedPageBreak/>
              <w:t>Police Officers and Decision Fatigue</w:t>
            </w:r>
          </w:p>
          <w:p w14:paraId="13169F7A" w14:textId="77777777" w:rsidR="00697A8D" w:rsidRPr="00697A8D" w:rsidRDefault="00697A8D" w:rsidP="00697A8D">
            <w:pPr>
              <w:spacing w:before="100" w:beforeAutospacing="1" w:after="100" w:afterAutospacing="1"/>
              <w:outlineLvl w:val="2"/>
              <w:rPr>
                <w:rFonts w:eastAsia="Times New Roman" w:cs="Times New Roman"/>
                <w:bCs/>
                <w:sz w:val="27"/>
                <w:szCs w:val="27"/>
              </w:rPr>
            </w:pPr>
            <w:r w:rsidRPr="00697A8D">
              <w:rPr>
                <w:rFonts w:eastAsia="Times New Roman" w:cs="Times New Roman"/>
                <w:bCs/>
                <w:sz w:val="27"/>
                <w:szCs w:val="27"/>
              </w:rPr>
              <w:t>Endsley (2016) discovered that responding officers who managed multiple cases experienced difficulty in sorting out their most important incidents as this action reduced their response speed and vital information detection capacity. Research data indicates that the sustained long delay of 53 minutes by Glynafonshire police officers.</w:t>
            </w:r>
          </w:p>
          <w:p w14:paraId="65F0BDD2" w14:textId="77777777" w:rsidR="00697A8D" w:rsidRPr="00697A8D" w:rsidRDefault="00697A8D" w:rsidP="00697A8D">
            <w:pPr>
              <w:spacing w:before="100" w:beforeAutospacing="1" w:after="100" w:afterAutospacing="1"/>
              <w:outlineLvl w:val="2"/>
              <w:rPr>
                <w:rFonts w:eastAsia="Times New Roman" w:cs="Times New Roman"/>
                <w:b/>
                <w:bCs/>
                <w:sz w:val="27"/>
                <w:szCs w:val="27"/>
              </w:rPr>
            </w:pPr>
            <w:r w:rsidRPr="00697A8D">
              <w:rPr>
                <w:rFonts w:eastAsia="Times New Roman" w:cs="Times New Roman"/>
                <w:b/>
                <w:bCs/>
                <w:sz w:val="27"/>
                <w:szCs w:val="27"/>
              </w:rPr>
              <w:t>Firefighters and High Cognitive Load</w:t>
            </w:r>
          </w:p>
          <w:p w14:paraId="5FAF0B76" w14:textId="77777777" w:rsidR="00697A8D" w:rsidRPr="00697A8D" w:rsidRDefault="00697A8D" w:rsidP="00697A8D">
            <w:pPr>
              <w:spacing w:before="100" w:beforeAutospacing="1" w:after="100" w:afterAutospacing="1"/>
              <w:outlineLvl w:val="2"/>
              <w:rPr>
                <w:rFonts w:eastAsia="Times New Roman" w:cs="Times New Roman"/>
                <w:bCs/>
                <w:sz w:val="27"/>
                <w:szCs w:val="27"/>
              </w:rPr>
            </w:pPr>
            <w:r w:rsidRPr="00697A8D">
              <w:rPr>
                <w:rFonts w:eastAsia="Times New Roman" w:cs="Times New Roman"/>
                <w:bCs/>
                <w:sz w:val="27"/>
                <w:szCs w:val="27"/>
              </w:rPr>
              <w:t xml:space="preserve">When firefighters experienced overload they detected dangers late and failed to correctly decide what needed attention first according to </w:t>
            </w:r>
            <w:proofErr w:type="spellStart"/>
            <w:r w:rsidRPr="00697A8D">
              <w:rPr>
                <w:rFonts w:eastAsia="Times New Roman" w:cs="Times New Roman"/>
                <w:bCs/>
                <w:sz w:val="27"/>
                <w:szCs w:val="27"/>
              </w:rPr>
              <w:t>Omodei</w:t>
            </w:r>
            <w:proofErr w:type="spellEnd"/>
            <w:r w:rsidRPr="00697A8D">
              <w:rPr>
                <w:rFonts w:eastAsia="Times New Roman" w:cs="Times New Roman"/>
                <w:bCs/>
                <w:sz w:val="27"/>
                <w:szCs w:val="27"/>
              </w:rPr>
              <w:t xml:space="preserve"> et al. (2005). The Glynafonshire police force made wrong resource management decisions by directing funding to unrelated areas instead of active syndromes hotspots.</w:t>
            </w:r>
          </w:p>
          <w:p w14:paraId="14D31B1D" w14:textId="77777777" w:rsidR="00697A8D" w:rsidRPr="00697A8D" w:rsidRDefault="00697A8D" w:rsidP="00697A8D">
            <w:pPr>
              <w:spacing w:before="100" w:beforeAutospacing="1" w:after="100" w:afterAutospacing="1"/>
              <w:outlineLvl w:val="2"/>
              <w:rPr>
                <w:b/>
                <w:sz w:val="27"/>
                <w:szCs w:val="27"/>
              </w:rPr>
            </w:pPr>
            <w:r w:rsidRPr="00697A8D">
              <w:rPr>
                <w:b/>
                <w:sz w:val="27"/>
                <w:szCs w:val="27"/>
              </w:rPr>
              <w:t>Air Traffic Controllers and Information Overload</w:t>
            </w:r>
          </w:p>
          <w:p w14:paraId="103442F4" w14:textId="71CB06DC" w:rsidR="00697A8D" w:rsidRPr="00697A8D" w:rsidRDefault="00697A8D" w:rsidP="00697A8D">
            <w:pPr>
              <w:spacing w:before="100" w:beforeAutospacing="1" w:after="100" w:afterAutospacing="1"/>
              <w:outlineLvl w:val="2"/>
              <w:rPr>
                <w:rFonts w:eastAsia="Times New Roman" w:cs="Times New Roman"/>
                <w:bCs/>
                <w:sz w:val="27"/>
                <w:szCs w:val="27"/>
              </w:rPr>
            </w:pPr>
            <w:r w:rsidRPr="00697A8D">
              <w:rPr>
                <w:rFonts w:eastAsia="Times New Roman" w:cs="Times New Roman"/>
                <w:bCs/>
                <w:sz w:val="27"/>
                <w:szCs w:val="27"/>
              </w:rPr>
              <w:t>Wickens (2008) established that controllers who received excessive information processed it with both delayed times and reduced precision. The officers at Glynafonshire encountered related challenges which caused operational delays as well as operational inefficacy.</w:t>
            </w:r>
          </w:p>
          <w:p w14:paraId="3FF93773" w14:textId="77777777" w:rsidR="00697A8D" w:rsidRPr="00697A8D" w:rsidRDefault="00697A8D" w:rsidP="00697A8D">
            <w:pPr>
              <w:spacing w:before="100" w:beforeAutospacing="1" w:after="100" w:afterAutospacing="1"/>
              <w:outlineLvl w:val="2"/>
              <w:rPr>
                <w:rFonts w:eastAsia="Times New Roman" w:cs="Times New Roman"/>
                <w:b/>
                <w:bCs/>
                <w:sz w:val="27"/>
                <w:szCs w:val="27"/>
              </w:rPr>
            </w:pPr>
            <w:r w:rsidRPr="00697A8D">
              <w:rPr>
                <w:rFonts w:eastAsia="Times New Roman" w:cs="Times New Roman"/>
                <w:b/>
                <w:bCs/>
                <w:sz w:val="27"/>
                <w:szCs w:val="27"/>
              </w:rPr>
              <w:t>Paramedics Under Cognitive Load</w:t>
            </w:r>
          </w:p>
          <w:p w14:paraId="56D10214" w14:textId="77777777" w:rsidR="00697A8D" w:rsidRPr="00697A8D" w:rsidRDefault="00697A8D" w:rsidP="00697A8D">
            <w:pPr>
              <w:spacing w:before="100" w:beforeAutospacing="1" w:after="100" w:afterAutospacing="1"/>
              <w:outlineLvl w:val="2"/>
              <w:rPr>
                <w:rFonts w:eastAsia="Times New Roman" w:cs="Times New Roman"/>
                <w:bCs/>
                <w:sz w:val="27"/>
                <w:szCs w:val="27"/>
              </w:rPr>
            </w:pPr>
            <w:r w:rsidRPr="00697A8D">
              <w:rPr>
                <w:rFonts w:eastAsia="Times New Roman" w:cs="Times New Roman"/>
                <w:bCs/>
                <w:sz w:val="27"/>
                <w:szCs w:val="27"/>
              </w:rPr>
              <w:t>Paramedics facing excessive mental distress according to Wong et al. (2021) experienced problems with task prioritization and memory functions. The absence of ASB case follow-ups results in police officers developing mental exhaustion.</w:t>
            </w:r>
          </w:p>
          <w:p w14:paraId="2B49A829" w14:textId="77777777" w:rsidR="00697A8D" w:rsidRPr="00697A8D" w:rsidRDefault="00697A8D" w:rsidP="00697A8D">
            <w:pPr>
              <w:spacing w:before="100" w:beforeAutospacing="1" w:after="100" w:afterAutospacing="1"/>
              <w:outlineLvl w:val="2"/>
              <w:rPr>
                <w:rFonts w:eastAsia="Times New Roman" w:cs="Times New Roman"/>
                <w:b/>
                <w:bCs/>
                <w:sz w:val="27"/>
                <w:szCs w:val="27"/>
              </w:rPr>
            </w:pPr>
            <w:r w:rsidRPr="00697A8D">
              <w:rPr>
                <w:rFonts w:eastAsia="Times New Roman" w:cs="Times New Roman"/>
                <w:b/>
                <w:bCs/>
                <w:sz w:val="27"/>
                <w:szCs w:val="27"/>
              </w:rPr>
              <w:t>Relevance to Glynafonshire Police</w:t>
            </w:r>
          </w:p>
          <w:p w14:paraId="43C50024" w14:textId="77777777" w:rsidR="00697A8D" w:rsidRPr="00697A8D" w:rsidRDefault="00697A8D" w:rsidP="00697A8D">
            <w:pPr>
              <w:spacing w:before="100" w:beforeAutospacing="1" w:after="100" w:afterAutospacing="1"/>
              <w:outlineLvl w:val="2"/>
              <w:rPr>
                <w:rFonts w:eastAsia="Times New Roman" w:cs="Times New Roman"/>
                <w:bCs/>
                <w:sz w:val="27"/>
                <w:szCs w:val="27"/>
              </w:rPr>
            </w:pPr>
            <w:r w:rsidRPr="00697A8D">
              <w:rPr>
                <w:rFonts w:eastAsia="Times New Roman" w:cs="Times New Roman"/>
                <w:bCs/>
                <w:sz w:val="27"/>
                <w:szCs w:val="27"/>
              </w:rPr>
              <w:t>Scientific research demonstrates that excessive mental workload makes responders slow down their responses, handle resources improperly, and deliver inadequate follow-ups. Glynafonshire Police should develop methods to decrease the mental strain experienced by its officers to achieve better efficiency.</w:t>
            </w:r>
          </w:p>
          <w:p w14:paraId="5BB860CD" w14:textId="1169392D" w:rsidR="00FA38A4" w:rsidRPr="00D97C3A" w:rsidRDefault="00D97C3A" w:rsidP="00D97C3A">
            <w:pPr>
              <w:spacing w:before="100" w:beforeAutospacing="1" w:after="100" w:afterAutospacing="1"/>
              <w:rPr>
                <w:rFonts w:eastAsia="Times New Roman" w:cs="Times New Roman"/>
              </w:rPr>
            </w:pPr>
            <w:r>
              <w:rPr>
                <w:rFonts w:eastAsia="Times New Roman" w:cs="Times New Roman"/>
              </w:rPr>
              <w:t>.</w:t>
            </w:r>
          </w:p>
        </w:tc>
      </w:tr>
      <w:tr w:rsidR="00FA38A4" w:rsidRPr="003A798E" w14:paraId="13661A8A" w14:textId="77777777" w:rsidTr="00FA38A4">
        <w:tblPrEx>
          <w:shd w:val="clear" w:color="auto" w:fill="EDF0F4" w:themeFill="accent3"/>
          <w:tblCellMar>
            <w:left w:w="0" w:type="dxa"/>
            <w:right w:w="0" w:type="dxa"/>
          </w:tblCellMar>
        </w:tblPrEx>
        <w:trPr>
          <w:gridBefore w:val="1"/>
          <w:gridAfter w:val="1"/>
          <w:wBefore w:w="1701" w:type="dxa"/>
          <w:wAfter w:w="142" w:type="dxa"/>
          <w:trHeight w:val="4599"/>
        </w:trPr>
        <w:tc>
          <w:tcPr>
            <w:tcW w:w="10773" w:type="dxa"/>
            <w:gridSpan w:val="2"/>
            <w:shd w:val="clear" w:color="auto" w:fill="EDF0F4" w:themeFill="accent3"/>
          </w:tcPr>
          <w:p w14:paraId="385A66C3" w14:textId="76A5B813" w:rsidR="00FA38A4" w:rsidRPr="00322944" w:rsidRDefault="00FA38A4" w:rsidP="008B1188">
            <w:pPr>
              <w:pStyle w:val="Heading3"/>
              <w:rPr>
                <w:rFonts w:asciiTheme="minorHAnsi" w:hAnsiTheme="minorHAnsi"/>
              </w:rPr>
            </w:pPr>
            <w:r w:rsidRPr="00322944">
              <w:rPr>
                <w:rFonts w:asciiTheme="minorHAnsi" w:hAnsiTheme="minorHAnsi"/>
              </w:rPr>
              <w:lastRenderedPageBreak/>
              <w:t xml:space="preserve">SUGGESTIONS FOR NEW PROCEDURES BASED ON THE THEORY </w:t>
            </w:r>
          </w:p>
          <w:p w14:paraId="7F25076D" w14:textId="77777777" w:rsidR="00FA38A4" w:rsidRPr="00322944" w:rsidRDefault="00FA38A4" w:rsidP="008B1188">
            <w:pPr>
              <w:pStyle w:val="Heading4"/>
            </w:pPr>
          </w:p>
          <w:p w14:paraId="568DEB41" w14:textId="77777777" w:rsidR="00D97C3A" w:rsidRPr="00322944" w:rsidRDefault="00D97C3A" w:rsidP="00D97C3A">
            <w:pPr>
              <w:spacing w:before="100" w:beforeAutospacing="1" w:after="100" w:afterAutospacing="1"/>
              <w:outlineLvl w:val="2"/>
              <w:rPr>
                <w:rFonts w:eastAsia="Times New Roman" w:cs="Times New Roman"/>
                <w:b/>
                <w:bCs/>
                <w:sz w:val="27"/>
                <w:szCs w:val="27"/>
              </w:rPr>
            </w:pPr>
            <w:r w:rsidRPr="00322944">
              <w:rPr>
                <w:rFonts w:eastAsia="Times New Roman" w:cs="Times New Roman"/>
                <w:b/>
                <w:bCs/>
                <w:sz w:val="27"/>
                <w:szCs w:val="27"/>
              </w:rPr>
              <w:t>Suggestions for New Procedures Based on the Theory</w:t>
            </w:r>
          </w:p>
          <w:p w14:paraId="1D870DE9" w14:textId="77777777" w:rsidR="00D97C3A" w:rsidRPr="00322944" w:rsidRDefault="00D97C3A" w:rsidP="00D97C3A">
            <w:pPr>
              <w:spacing w:before="100" w:beforeAutospacing="1" w:after="100" w:afterAutospacing="1"/>
              <w:rPr>
                <w:rFonts w:eastAsia="Times New Roman" w:cs="Times New Roman"/>
              </w:rPr>
            </w:pPr>
            <w:r w:rsidRPr="00322944">
              <w:rPr>
                <w:rFonts w:eastAsia="Times New Roman" w:cs="Times New Roman"/>
              </w:rPr>
              <w:t>To prevent similar failures in handling antisocial behavior, the police force should implement strategies that reduce cognitive overload, allowing officers to make faster and better decisions.</w:t>
            </w:r>
          </w:p>
          <w:p w14:paraId="612D6056" w14:textId="77777777" w:rsidR="00D97C3A" w:rsidRPr="00322944" w:rsidRDefault="00D97C3A" w:rsidP="00D97C3A">
            <w:pPr>
              <w:spacing w:before="100" w:beforeAutospacing="1" w:after="100" w:afterAutospacing="1"/>
              <w:outlineLvl w:val="2"/>
              <w:rPr>
                <w:rFonts w:eastAsia="Times New Roman" w:cs="Times New Roman"/>
                <w:b/>
                <w:bCs/>
                <w:sz w:val="27"/>
                <w:szCs w:val="27"/>
              </w:rPr>
            </w:pPr>
            <w:r w:rsidRPr="00322944">
              <w:rPr>
                <w:rFonts w:eastAsia="Times New Roman" w:cs="Times New Roman"/>
                <w:b/>
                <w:bCs/>
                <w:sz w:val="27"/>
                <w:szCs w:val="27"/>
              </w:rPr>
              <w:t>Implement AI and Digital Systems</w:t>
            </w:r>
          </w:p>
          <w:p w14:paraId="24D5A207" w14:textId="77777777" w:rsidR="00D97C3A" w:rsidRPr="00322944" w:rsidRDefault="00D97C3A" w:rsidP="00D97C3A">
            <w:pPr>
              <w:spacing w:before="100" w:beforeAutospacing="1" w:after="100" w:afterAutospacing="1"/>
              <w:rPr>
                <w:rFonts w:eastAsia="Times New Roman" w:cs="Times New Roman"/>
              </w:rPr>
            </w:pPr>
            <w:r w:rsidRPr="00322944">
              <w:rPr>
                <w:rFonts w:eastAsia="Times New Roman" w:cs="Times New Roman"/>
              </w:rPr>
              <w:t>Excessive paperwork contributes to officer overload. AI-powered reporting tools can automate documentation and categorize incidents, reducing time spent on administrative tasks (Wickens, 2008).</w:t>
            </w:r>
          </w:p>
          <w:p w14:paraId="32B5B7C4" w14:textId="77777777" w:rsidR="00D97C3A" w:rsidRPr="00322944" w:rsidRDefault="00D97C3A" w:rsidP="00D97C3A">
            <w:pPr>
              <w:spacing w:before="100" w:beforeAutospacing="1" w:after="100" w:afterAutospacing="1"/>
              <w:outlineLvl w:val="2"/>
              <w:rPr>
                <w:rFonts w:eastAsia="Times New Roman" w:cs="Times New Roman"/>
                <w:b/>
                <w:bCs/>
                <w:sz w:val="27"/>
                <w:szCs w:val="27"/>
              </w:rPr>
            </w:pPr>
            <w:r w:rsidRPr="00322944">
              <w:rPr>
                <w:rFonts w:eastAsia="Times New Roman" w:cs="Times New Roman"/>
                <w:b/>
                <w:bCs/>
                <w:sz w:val="27"/>
                <w:szCs w:val="27"/>
              </w:rPr>
              <w:t>Create Specialized ASB Response Units</w:t>
            </w:r>
          </w:p>
          <w:p w14:paraId="0057B026" w14:textId="77777777" w:rsidR="00D97C3A" w:rsidRPr="00322944" w:rsidRDefault="00D97C3A" w:rsidP="00D97C3A">
            <w:pPr>
              <w:spacing w:before="100" w:beforeAutospacing="1" w:after="100" w:afterAutospacing="1"/>
              <w:rPr>
                <w:rFonts w:eastAsia="Times New Roman" w:cs="Times New Roman"/>
              </w:rPr>
            </w:pPr>
            <w:r w:rsidRPr="00322944">
              <w:rPr>
                <w:rFonts w:eastAsia="Times New Roman" w:cs="Times New Roman"/>
              </w:rPr>
              <w:t>Dividing officers into dedicated ASB teams prevents them from juggling multiple case types, reducing task-switching and decision fatigue (</w:t>
            </w:r>
            <w:proofErr w:type="spellStart"/>
            <w:r w:rsidRPr="00322944">
              <w:rPr>
                <w:rFonts w:eastAsia="Times New Roman" w:cs="Times New Roman"/>
              </w:rPr>
              <w:t>Paas</w:t>
            </w:r>
            <w:proofErr w:type="spellEnd"/>
            <w:r w:rsidRPr="00322944">
              <w:rPr>
                <w:rFonts w:eastAsia="Times New Roman" w:cs="Times New Roman"/>
              </w:rPr>
              <w:t xml:space="preserve"> &amp; van </w:t>
            </w:r>
            <w:proofErr w:type="spellStart"/>
            <w:r w:rsidRPr="00322944">
              <w:rPr>
                <w:rFonts w:eastAsia="Times New Roman" w:cs="Times New Roman"/>
              </w:rPr>
              <w:t>Merriënboer</w:t>
            </w:r>
            <w:proofErr w:type="spellEnd"/>
            <w:r w:rsidRPr="00322944">
              <w:rPr>
                <w:rFonts w:eastAsia="Times New Roman" w:cs="Times New Roman"/>
              </w:rPr>
              <w:t>, 1994).</w:t>
            </w:r>
          </w:p>
          <w:p w14:paraId="3F0D6265" w14:textId="77777777" w:rsidR="00D97C3A" w:rsidRPr="00322944" w:rsidRDefault="00D97C3A" w:rsidP="00D97C3A">
            <w:pPr>
              <w:spacing w:before="100" w:beforeAutospacing="1" w:after="100" w:afterAutospacing="1"/>
              <w:outlineLvl w:val="2"/>
              <w:rPr>
                <w:rFonts w:eastAsia="Times New Roman" w:cs="Times New Roman"/>
                <w:b/>
                <w:bCs/>
                <w:sz w:val="27"/>
                <w:szCs w:val="27"/>
              </w:rPr>
            </w:pPr>
            <w:r w:rsidRPr="00322944">
              <w:rPr>
                <w:rFonts w:eastAsia="Times New Roman" w:cs="Times New Roman"/>
                <w:b/>
                <w:bCs/>
                <w:sz w:val="27"/>
                <w:szCs w:val="27"/>
              </w:rPr>
              <w:t>Enhance Officer Training</w:t>
            </w:r>
          </w:p>
          <w:p w14:paraId="7F848632" w14:textId="77777777" w:rsidR="00D97C3A" w:rsidRPr="00322944" w:rsidRDefault="00D97C3A" w:rsidP="00D97C3A">
            <w:pPr>
              <w:spacing w:before="100" w:beforeAutospacing="1" w:after="100" w:afterAutospacing="1"/>
              <w:rPr>
                <w:rFonts w:eastAsia="Times New Roman" w:cs="Times New Roman"/>
              </w:rPr>
            </w:pPr>
            <w:r w:rsidRPr="00322944">
              <w:rPr>
                <w:rFonts w:eastAsia="Times New Roman" w:cs="Times New Roman"/>
              </w:rPr>
              <w:t>Scenario-based training prepares officers for high-pressure situations by improving decision-making skills and memory retention under stress (Sweller, 2019).</w:t>
            </w:r>
          </w:p>
          <w:p w14:paraId="1A1D1BA9" w14:textId="77777777" w:rsidR="00D97C3A" w:rsidRPr="00322944" w:rsidRDefault="00D97C3A" w:rsidP="00D97C3A">
            <w:pPr>
              <w:spacing w:before="100" w:beforeAutospacing="1" w:after="100" w:afterAutospacing="1"/>
              <w:outlineLvl w:val="2"/>
              <w:rPr>
                <w:rFonts w:eastAsia="Times New Roman" w:cs="Times New Roman"/>
                <w:b/>
                <w:bCs/>
                <w:sz w:val="27"/>
                <w:szCs w:val="27"/>
              </w:rPr>
            </w:pPr>
            <w:r w:rsidRPr="00322944">
              <w:rPr>
                <w:rFonts w:eastAsia="Times New Roman" w:cs="Times New Roman"/>
                <w:b/>
                <w:bCs/>
                <w:sz w:val="27"/>
                <w:szCs w:val="27"/>
              </w:rPr>
              <w:t>Upgrade Communication and Dispatch Systems</w:t>
            </w:r>
          </w:p>
          <w:p w14:paraId="69BAE0A8" w14:textId="77777777" w:rsidR="00D97C3A" w:rsidRPr="00322944" w:rsidRDefault="00D97C3A" w:rsidP="00D97C3A">
            <w:pPr>
              <w:spacing w:before="100" w:beforeAutospacing="1" w:after="100" w:afterAutospacing="1"/>
              <w:rPr>
                <w:rFonts w:eastAsia="Times New Roman" w:cs="Times New Roman"/>
              </w:rPr>
            </w:pPr>
            <w:r w:rsidRPr="00322944">
              <w:rPr>
                <w:rFonts w:eastAsia="Times New Roman" w:cs="Times New Roman"/>
              </w:rPr>
              <w:t>Real-time data sharing allows officers to access case details instantly, reducing the need for manual information processing and improving response times (Monsell, 2003).</w:t>
            </w:r>
          </w:p>
          <w:p w14:paraId="41498B10" w14:textId="77777777" w:rsidR="00D97C3A" w:rsidRPr="00322944" w:rsidRDefault="00D97C3A" w:rsidP="00D97C3A">
            <w:pPr>
              <w:spacing w:before="100" w:beforeAutospacing="1" w:after="100" w:afterAutospacing="1"/>
              <w:outlineLvl w:val="2"/>
              <w:rPr>
                <w:rFonts w:eastAsia="Times New Roman" w:cs="Times New Roman"/>
                <w:b/>
                <w:bCs/>
                <w:sz w:val="27"/>
                <w:szCs w:val="27"/>
              </w:rPr>
            </w:pPr>
            <w:r w:rsidRPr="00322944">
              <w:rPr>
                <w:rFonts w:eastAsia="Times New Roman" w:cs="Times New Roman"/>
                <w:b/>
                <w:bCs/>
                <w:sz w:val="27"/>
                <w:szCs w:val="27"/>
              </w:rPr>
              <w:t>Strengthen Community Engagement</w:t>
            </w:r>
          </w:p>
          <w:p w14:paraId="3D68AC38" w14:textId="77777777" w:rsidR="00D97C3A" w:rsidRPr="00322944" w:rsidRDefault="00D97C3A" w:rsidP="00D97C3A">
            <w:pPr>
              <w:spacing w:before="100" w:beforeAutospacing="1" w:after="100" w:afterAutospacing="1"/>
              <w:rPr>
                <w:rFonts w:eastAsia="Times New Roman" w:cs="Times New Roman"/>
              </w:rPr>
            </w:pPr>
            <w:r w:rsidRPr="00322944">
              <w:rPr>
                <w:rFonts w:eastAsia="Times New Roman" w:cs="Times New Roman"/>
              </w:rPr>
              <w:t>Regular town hall meetings and outreach programs improve public cooperation, making ASB management more proactive rather than reactive (Endsley, 2016).</w:t>
            </w:r>
          </w:p>
          <w:p w14:paraId="73A3BE27" w14:textId="77777777" w:rsidR="00D97C3A" w:rsidRPr="00322944" w:rsidRDefault="00D97C3A" w:rsidP="00D97C3A">
            <w:pPr>
              <w:spacing w:before="100" w:beforeAutospacing="1" w:after="100" w:afterAutospacing="1"/>
              <w:outlineLvl w:val="2"/>
              <w:rPr>
                <w:rFonts w:eastAsia="Times New Roman" w:cs="Times New Roman"/>
                <w:b/>
                <w:bCs/>
                <w:sz w:val="27"/>
                <w:szCs w:val="27"/>
              </w:rPr>
            </w:pPr>
            <w:r w:rsidRPr="00322944">
              <w:rPr>
                <w:rFonts w:eastAsia="Times New Roman" w:cs="Times New Roman"/>
                <w:b/>
                <w:bCs/>
                <w:sz w:val="27"/>
                <w:szCs w:val="27"/>
              </w:rPr>
              <w:t>Implement Mental Health and Stress Management Programs</w:t>
            </w:r>
          </w:p>
          <w:p w14:paraId="6BC2C7E4" w14:textId="77777777" w:rsidR="00D97C3A" w:rsidRPr="00322944" w:rsidRDefault="00D97C3A" w:rsidP="00D97C3A">
            <w:pPr>
              <w:spacing w:before="100" w:beforeAutospacing="1" w:after="100" w:afterAutospacing="1"/>
              <w:rPr>
                <w:rFonts w:eastAsia="Times New Roman" w:cs="Times New Roman"/>
              </w:rPr>
            </w:pPr>
            <w:r w:rsidRPr="00322944">
              <w:rPr>
                <w:rFonts w:eastAsia="Times New Roman" w:cs="Times New Roman"/>
              </w:rPr>
              <w:t>Mindfulness training and workload adjustments help officers manage stress, preventing burnout and improving overall performance (Wong et al., 2021).</w:t>
            </w:r>
          </w:p>
          <w:p w14:paraId="2A7B5B0F" w14:textId="77777777" w:rsidR="00D97C3A" w:rsidRPr="00322944" w:rsidRDefault="00D97C3A" w:rsidP="00D97C3A">
            <w:pPr>
              <w:spacing w:before="100" w:beforeAutospacing="1" w:after="100" w:afterAutospacing="1"/>
              <w:rPr>
                <w:rFonts w:eastAsia="Times New Roman" w:cs="Times New Roman"/>
              </w:rPr>
            </w:pPr>
            <w:r w:rsidRPr="00322944">
              <w:rPr>
                <w:rFonts w:eastAsia="Times New Roman" w:cs="Times New Roman"/>
              </w:rPr>
              <w:t>These measures will help Glynafonshire Police improve efficiency, enhance decision-making, and restore public trust.</w:t>
            </w:r>
          </w:p>
          <w:p w14:paraId="303C466A" w14:textId="01DB5664" w:rsidR="00FA38A4" w:rsidRPr="00322944" w:rsidRDefault="00FA38A4" w:rsidP="00CF2426">
            <w:pPr>
              <w:spacing w:before="100" w:beforeAutospacing="1" w:after="100" w:afterAutospacing="1"/>
              <w:rPr>
                <w:rFonts w:eastAsia="Times New Roman" w:cs="Times New Roman"/>
              </w:rPr>
            </w:pPr>
          </w:p>
        </w:tc>
      </w:tr>
      <w:tr w:rsidR="00FA38A4" w:rsidRPr="003A798E" w14:paraId="0B43E723" w14:textId="77777777" w:rsidTr="00FA38A4">
        <w:tblPrEx>
          <w:shd w:val="clear" w:color="auto" w:fill="EDF0F4" w:themeFill="accent3"/>
          <w:tblCellMar>
            <w:left w:w="0" w:type="dxa"/>
            <w:right w:w="0" w:type="dxa"/>
          </w:tblCellMar>
        </w:tblPrEx>
        <w:trPr>
          <w:gridBefore w:val="1"/>
          <w:gridAfter w:val="1"/>
          <w:wBefore w:w="1701" w:type="dxa"/>
          <w:wAfter w:w="142" w:type="dxa"/>
          <w:trHeight w:val="8879"/>
        </w:trPr>
        <w:tc>
          <w:tcPr>
            <w:tcW w:w="10773" w:type="dxa"/>
            <w:gridSpan w:val="2"/>
            <w:shd w:val="clear" w:color="auto" w:fill="EDF0F4" w:themeFill="accent3"/>
          </w:tcPr>
          <w:p w14:paraId="63B67C8E" w14:textId="4B903E6F" w:rsidR="00FA38A4" w:rsidRDefault="0098239A" w:rsidP="008B1188">
            <w:pPr>
              <w:pStyle w:val="Heading3"/>
            </w:pPr>
            <w:r>
              <w:lastRenderedPageBreak/>
              <w:t>EVALUATION AND CRITIQUE OF</w:t>
            </w:r>
            <w:r w:rsidR="00FA38A4">
              <w:t xml:space="preserve"> THEORY</w:t>
            </w:r>
          </w:p>
          <w:p w14:paraId="6AD52D93" w14:textId="77777777" w:rsidR="00FA38A4" w:rsidRPr="00766C02" w:rsidRDefault="00FA38A4" w:rsidP="008B1188"/>
          <w:p w14:paraId="318BD6B5" w14:textId="77777777" w:rsidR="00CF2426" w:rsidRDefault="00CF2426" w:rsidP="00CF2426">
            <w:r>
              <w:t>Cognitive Load Theory (CLT) effectively explains how excessive mental demands led to delayed response times, poor decision-making, and ineffective follow-ups by Glynafonshire Police. Research supports that when officers are overwhelmed with information and tasks, their ability to prioritize and react efficiently is compromised (Endsley, 2016; Wickens, 2008). CLT also provides practical solutions, such as reducing administrative workload and improving task management, which could help officers focus on high-priority incidents (Sweller, 2019). By recognizing cognitive overload as a major factor, the theory offers valuable insights into why officers struggled to manage antisocial behavior incidents effectively.</w:t>
            </w:r>
          </w:p>
          <w:p w14:paraId="5CB8A4A2" w14:textId="77777777" w:rsidR="00CF2426" w:rsidRDefault="00CF2426" w:rsidP="00CF2426"/>
          <w:p w14:paraId="7B9E843C" w14:textId="3290D49C" w:rsidR="00FA38A4" w:rsidRPr="003A798E" w:rsidRDefault="00CF2426" w:rsidP="00CF2426">
            <w:r>
              <w:t>However, CLT has limitations in fully explaining the failures of Glynafonshire Police. The theory focuses on cognitive limitations but does not account for external factors like understaffing, resource shortages, and bureaucratic inefficiencies, which may have played a significant role (</w:t>
            </w:r>
            <w:proofErr w:type="spellStart"/>
            <w:r>
              <w:t>Paas</w:t>
            </w:r>
            <w:proofErr w:type="spellEnd"/>
            <w:r>
              <w:t xml:space="preserve"> &amp; van </w:t>
            </w:r>
            <w:proofErr w:type="spellStart"/>
            <w:r>
              <w:t>Merriënboer</w:t>
            </w:r>
            <w:proofErr w:type="spellEnd"/>
            <w:r>
              <w:t>, 1994). Additionally, CLT does not fully consider the impact of emotional stress and unpredictable dangers that officers face, which can also impair decision-making beyond cognitive overload alone (Plass et al., 2010). While CLT provides useful strategies for reducing cognitive strain, a more comprehensive approach that includes structural improvements, stress management, and better leadership is needed to address the full scope of the problem.</w:t>
            </w:r>
          </w:p>
        </w:tc>
      </w:tr>
    </w:tbl>
    <w:p w14:paraId="0CF4EDF2" w14:textId="77777777" w:rsidR="00A24793" w:rsidRPr="003A798E" w:rsidRDefault="00A24793"/>
    <w:tbl>
      <w:tblPr>
        <w:tblW w:w="10508" w:type="dxa"/>
        <w:shd w:val="clear" w:color="auto" w:fill="00C1C7" w:themeFill="accent2"/>
        <w:tblLayout w:type="fixed"/>
        <w:tblLook w:val="0600" w:firstRow="0" w:lastRow="0" w:firstColumn="0" w:lastColumn="0" w:noHBand="1" w:noVBand="1"/>
      </w:tblPr>
      <w:tblGrid>
        <w:gridCol w:w="851"/>
        <w:gridCol w:w="8690"/>
        <w:gridCol w:w="967"/>
      </w:tblGrid>
      <w:tr w:rsidR="0031055C" w:rsidRPr="003A798E" w14:paraId="24F1484D" w14:textId="77777777" w:rsidTr="0098239A">
        <w:trPr>
          <w:trHeight w:val="373"/>
        </w:trPr>
        <w:tc>
          <w:tcPr>
            <w:tcW w:w="851" w:type="dxa"/>
            <w:vMerge w:val="restart"/>
            <w:shd w:val="clear" w:color="auto" w:fill="00C1C7" w:themeFill="accent2"/>
          </w:tcPr>
          <w:p w14:paraId="2B59145D" w14:textId="77777777" w:rsidR="0031055C" w:rsidRPr="003A798E" w:rsidRDefault="0031055C" w:rsidP="0031055C">
            <w:pPr>
              <w:pStyle w:val="GraphicAnchor"/>
            </w:pPr>
          </w:p>
        </w:tc>
        <w:tc>
          <w:tcPr>
            <w:tcW w:w="8690" w:type="dxa"/>
            <w:tcBorders>
              <w:bottom w:val="single" w:sz="36" w:space="0" w:color="123869" w:themeColor="accent1"/>
            </w:tcBorders>
            <w:shd w:val="clear" w:color="auto" w:fill="00C1C7" w:themeFill="accent2"/>
          </w:tcPr>
          <w:p w14:paraId="136EF726" w14:textId="77777777" w:rsidR="0031055C" w:rsidRPr="003A798E" w:rsidRDefault="0031055C" w:rsidP="0031055C"/>
        </w:tc>
        <w:tc>
          <w:tcPr>
            <w:tcW w:w="967" w:type="dxa"/>
            <w:vMerge w:val="restart"/>
            <w:shd w:val="clear" w:color="auto" w:fill="00C1C7" w:themeFill="accent2"/>
          </w:tcPr>
          <w:p w14:paraId="230C2B99" w14:textId="77777777" w:rsidR="0031055C" w:rsidRPr="003A798E" w:rsidRDefault="0031055C" w:rsidP="008B1188"/>
        </w:tc>
      </w:tr>
      <w:tr w:rsidR="0031055C" w:rsidRPr="003A798E" w14:paraId="248C2EAF" w14:textId="77777777" w:rsidTr="0098239A">
        <w:trPr>
          <w:trHeight w:val="3502"/>
        </w:trPr>
        <w:tc>
          <w:tcPr>
            <w:tcW w:w="851" w:type="dxa"/>
            <w:vMerge/>
            <w:shd w:val="clear" w:color="auto" w:fill="00C1C7" w:themeFill="accent2"/>
          </w:tcPr>
          <w:p w14:paraId="576F82E5" w14:textId="77777777" w:rsidR="0031055C" w:rsidRPr="003A798E" w:rsidRDefault="0031055C" w:rsidP="008B1188"/>
        </w:tc>
        <w:tc>
          <w:tcPr>
            <w:tcW w:w="8690" w:type="dxa"/>
            <w:tcBorders>
              <w:top w:val="single" w:sz="36" w:space="0" w:color="123869" w:themeColor="accent1"/>
              <w:bottom w:val="single" w:sz="36" w:space="0" w:color="123869" w:themeColor="accent1"/>
            </w:tcBorders>
            <w:shd w:val="clear" w:color="auto" w:fill="FFFFFF" w:themeFill="background1"/>
            <w:vAlign w:val="center"/>
          </w:tcPr>
          <w:p w14:paraId="6BFD6B9F" w14:textId="27387AFE" w:rsidR="0031055C" w:rsidRPr="0098239A" w:rsidRDefault="0098239A" w:rsidP="00A24793">
            <w:pPr>
              <w:pStyle w:val="Quote"/>
              <w:rPr>
                <w:sz w:val="72"/>
                <w:szCs w:val="22"/>
              </w:rPr>
            </w:pPr>
            <w:r w:rsidRPr="0098239A">
              <w:rPr>
                <w:sz w:val="72"/>
                <w:szCs w:val="22"/>
              </w:rPr>
              <w:t>CONCLUSION AND RECOMMENDATIONS</w:t>
            </w:r>
          </w:p>
        </w:tc>
        <w:tc>
          <w:tcPr>
            <w:tcW w:w="967" w:type="dxa"/>
            <w:vMerge/>
            <w:shd w:val="clear" w:color="auto" w:fill="00C1C7" w:themeFill="accent2"/>
          </w:tcPr>
          <w:p w14:paraId="7416AA32" w14:textId="77777777" w:rsidR="0031055C" w:rsidRPr="003A798E" w:rsidRDefault="0031055C" w:rsidP="008B1188"/>
        </w:tc>
      </w:tr>
      <w:tr w:rsidR="0031055C" w:rsidRPr="003A798E" w14:paraId="5680728F" w14:textId="77777777" w:rsidTr="0098239A">
        <w:trPr>
          <w:trHeight w:val="9648"/>
        </w:trPr>
        <w:tc>
          <w:tcPr>
            <w:tcW w:w="851" w:type="dxa"/>
            <w:vMerge/>
            <w:shd w:val="clear" w:color="auto" w:fill="00C1C7" w:themeFill="accent2"/>
          </w:tcPr>
          <w:p w14:paraId="30E7C66B" w14:textId="77777777" w:rsidR="0031055C" w:rsidRPr="003A798E" w:rsidRDefault="0031055C" w:rsidP="008B1188"/>
        </w:tc>
        <w:tc>
          <w:tcPr>
            <w:tcW w:w="8690" w:type="dxa"/>
            <w:tcBorders>
              <w:top w:val="single" w:sz="36" w:space="0" w:color="123869" w:themeColor="accent1"/>
            </w:tcBorders>
            <w:shd w:val="clear" w:color="auto" w:fill="00C1C7" w:themeFill="accent2"/>
          </w:tcPr>
          <w:p w14:paraId="06A7F898" w14:textId="689B0E76" w:rsidR="00CF2426" w:rsidRDefault="007315D5" w:rsidP="00CF2426">
            <w:r w:rsidRPr="007315D5">
              <w:t>Cognitive Load Theory demonstrates that excessive mental workload leads to delayed responses poor decision-making and inadequate policing resources at Glynafonshire Police. Due to multiple responsibilities that overloaded them, the officers experienced various performance deficiencies including delayed responses inadequate follow-up actions, and improper patrol distributions. Research studies have shown that excessive mental workload decreases the performance ability of first responders during high-stress scenarios (Sweller, 2019; Endsley, 2016). Cognitive load issues should be addressed by police forces since it enables better operational performance and reduces the chances of future system failures.</w:t>
            </w:r>
          </w:p>
          <w:p w14:paraId="46B3BE5A" w14:textId="570CD9B4" w:rsidR="0031055C" w:rsidRPr="003A798E" w:rsidRDefault="007315D5" w:rsidP="00322944">
            <w:r w:rsidRPr="007315D5">
              <w:t xml:space="preserve">The Glynafonshire Police Force needs to utilize AI systems for reporting management to decrease administrative tasks while forming dedicated ASB response teams to stop task changes and deliver scenario-based training for better stress-filled decision-making capabilities. A system upgrade for communications will deliver critical information directly to officers to reduce mental strain caused by unneeded data. Enhanced community outreach alongside mental health services will form an operational support network that reduces policing pressure and brings superior officer performance. </w:t>
            </w:r>
          </w:p>
        </w:tc>
        <w:tc>
          <w:tcPr>
            <w:tcW w:w="967" w:type="dxa"/>
            <w:vMerge/>
            <w:shd w:val="clear" w:color="auto" w:fill="00C1C7" w:themeFill="accent2"/>
          </w:tcPr>
          <w:p w14:paraId="789A6779" w14:textId="77777777" w:rsidR="0031055C" w:rsidRPr="003A798E" w:rsidRDefault="0031055C" w:rsidP="008B1188"/>
        </w:tc>
      </w:tr>
    </w:tbl>
    <w:p w14:paraId="7CD2BC04" w14:textId="77777777" w:rsidR="0098239A" w:rsidRDefault="0098239A"/>
    <w:p w14:paraId="5933CCF7" w14:textId="77777777" w:rsidR="00387AB8" w:rsidRDefault="00387AB8" w:rsidP="0098239A">
      <w:pPr>
        <w:pStyle w:val="Heading2"/>
        <w:jc w:val="center"/>
        <w:rPr>
          <w:noProof/>
          <w:lang w:eastAsia="en-AU"/>
        </w:rPr>
      </w:pPr>
    </w:p>
    <w:p w14:paraId="17AF14DE" w14:textId="77777777" w:rsidR="00387AB8" w:rsidRDefault="00387AB8" w:rsidP="0098239A">
      <w:pPr>
        <w:pStyle w:val="Heading2"/>
        <w:jc w:val="center"/>
        <w:rPr>
          <w:noProof/>
          <w:lang w:eastAsia="en-AU"/>
        </w:rPr>
      </w:pPr>
    </w:p>
    <w:p w14:paraId="68C22417" w14:textId="77777777" w:rsidR="00387AB8" w:rsidRDefault="00387AB8" w:rsidP="0098239A">
      <w:pPr>
        <w:pStyle w:val="Heading2"/>
        <w:jc w:val="center"/>
        <w:rPr>
          <w:noProof/>
          <w:lang w:eastAsia="en-AU"/>
        </w:rPr>
      </w:pPr>
    </w:p>
    <w:p w14:paraId="68E87D7D" w14:textId="7415E13E" w:rsidR="00387AB8" w:rsidRDefault="00387AB8" w:rsidP="0098239A">
      <w:pPr>
        <w:pStyle w:val="Heading2"/>
        <w:jc w:val="center"/>
        <w:rPr>
          <w:noProof/>
          <w:lang w:eastAsia="en-AU"/>
        </w:rPr>
      </w:pPr>
    </w:p>
    <w:p w14:paraId="066EEC75" w14:textId="63081058" w:rsidR="00387AB8" w:rsidRDefault="00387AB8" w:rsidP="00387AB8">
      <w:pPr>
        <w:rPr>
          <w:lang w:eastAsia="en-AU"/>
        </w:rPr>
      </w:pPr>
    </w:p>
    <w:p w14:paraId="4767F11C" w14:textId="77777777" w:rsidR="00387AB8" w:rsidRPr="00387AB8" w:rsidRDefault="00387AB8" w:rsidP="00387AB8">
      <w:pPr>
        <w:rPr>
          <w:lang w:eastAsia="en-AU"/>
        </w:rPr>
      </w:pPr>
    </w:p>
    <w:p w14:paraId="05FCA0B9" w14:textId="77777777" w:rsidR="00387AB8" w:rsidRDefault="00387AB8" w:rsidP="0098239A">
      <w:pPr>
        <w:pStyle w:val="Heading2"/>
        <w:jc w:val="center"/>
        <w:rPr>
          <w:noProof/>
          <w:lang w:eastAsia="en-AU"/>
        </w:rPr>
      </w:pPr>
    </w:p>
    <w:p w14:paraId="4063F1AD" w14:textId="2CC7BF24" w:rsidR="006B2F4E" w:rsidRDefault="0098239A" w:rsidP="0098239A">
      <w:pPr>
        <w:pStyle w:val="Heading2"/>
        <w:jc w:val="center"/>
        <w:rPr>
          <w:noProof/>
          <w:lang w:eastAsia="en-AU"/>
        </w:rPr>
      </w:pPr>
      <w:r>
        <w:rPr>
          <w:noProof/>
          <w:lang w:eastAsia="en-AU"/>
        </w:rPr>
        <w:t>REFERENCE LIST</w:t>
      </w:r>
    </w:p>
    <w:p w14:paraId="61F4C25D" w14:textId="77777777" w:rsidR="006B2F4E" w:rsidRDefault="006B2F4E" w:rsidP="0098239A">
      <w:pPr>
        <w:pStyle w:val="Heading2"/>
        <w:jc w:val="center"/>
        <w:rPr>
          <w:noProof/>
          <w:lang w:eastAsia="en-AU"/>
        </w:rPr>
      </w:pPr>
    </w:p>
    <w:p w14:paraId="05D15742" w14:textId="3CE909CF" w:rsidR="006B2F4E" w:rsidRPr="00667F9C" w:rsidRDefault="006B2F4E" w:rsidP="006B2F4E">
      <w:pPr>
        <w:jc w:val="center"/>
        <w:rPr>
          <w:b/>
          <w:i/>
        </w:rPr>
      </w:pPr>
    </w:p>
    <w:p w14:paraId="29698324" w14:textId="77777777" w:rsidR="00CF2426" w:rsidRPr="00CF2426" w:rsidRDefault="0098239A" w:rsidP="00CF2426">
      <w:pPr>
        <w:pStyle w:val="NormalWeb"/>
      </w:pPr>
      <w:r w:rsidRPr="003A798E">
        <w:rPr>
          <w:noProof/>
          <w:lang w:eastAsia="en-AU"/>
        </w:rPr>
        <w:t xml:space="preserve"> </w:t>
      </w:r>
      <w:r w:rsidR="00CF2426" w:rsidRPr="00CF2426">
        <w:t xml:space="preserve">Chandler, P., &amp; Sweller, J. (1991). Cognitive load theory and the format of instruction. </w:t>
      </w:r>
      <w:r w:rsidR="00CF2426" w:rsidRPr="00CF2426">
        <w:rPr>
          <w:i/>
          <w:iCs/>
        </w:rPr>
        <w:t>Cognition and Instruction, 8</w:t>
      </w:r>
      <w:r w:rsidR="00CF2426" w:rsidRPr="00CF2426">
        <w:t>(4), 293–332. https://doi.org/10.1207/s1532690xci0804_2</w:t>
      </w:r>
    </w:p>
    <w:p w14:paraId="4FD8C25C" w14:textId="77777777" w:rsidR="00CF2426" w:rsidRPr="00CF2426" w:rsidRDefault="00CF2426" w:rsidP="00CF2426">
      <w:pPr>
        <w:spacing w:before="100" w:beforeAutospacing="1" w:after="100" w:afterAutospacing="1"/>
        <w:rPr>
          <w:rFonts w:ascii="Times New Roman" w:eastAsia="Times New Roman" w:hAnsi="Times New Roman" w:cs="Times New Roman"/>
        </w:rPr>
      </w:pPr>
      <w:r w:rsidRPr="00CF2426">
        <w:rPr>
          <w:rFonts w:ascii="Times New Roman" w:eastAsia="Times New Roman" w:hAnsi="Times New Roman" w:cs="Times New Roman"/>
        </w:rPr>
        <w:t xml:space="preserve">Endsley, M. R. (2016). </w:t>
      </w:r>
      <w:r w:rsidRPr="00CF2426">
        <w:rPr>
          <w:rFonts w:ascii="Times New Roman" w:eastAsia="Times New Roman" w:hAnsi="Times New Roman" w:cs="Times New Roman"/>
          <w:i/>
          <w:iCs/>
        </w:rPr>
        <w:t>Designing for situation awareness: An approach to user-centered design</w:t>
      </w:r>
      <w:r w:rsidRPr="00CF2426">
        <w:rPr>
          <w:rFonts w:ascii="Times New Roman" w:eastAsia="Times New Roman" w:hAnsi="Times New Roman" w:cs="Times New Roman"/>
        </w:rPr>
        <w:t xml:space="preserve"> (2nd ed.). CRC Press.</w:t>
      </w:r>
    </w:p>
    <w:p w14:paraId="49A52BCC" w14:textId="77777777" w:rsidR="00CF2426" w:rsidRPr="00CF2426" w:rsidRDefault="00CF2426" w:rsidP="00CF2426">
      <w:pPr>
        <w:spacing w:before="100" w:beforeAutospacing="1" w:after="100" w:afterAutospacing="1"/>
        <w:rPr>
          <w:rFonts w:ascii="Times New Roman" w:eastAsia="Times New Roman" w:hAnsi="Times New Roman" w:cs="Times New Roman"/>
        </w:rPr>
      </w:pPr>
      <w:r w:rsidRPr="00CF2426">
        <w:rPr>
          <w:rFonts w:ascii="Times New Roman" w:eastAsia="Times New Roman" w:hAnsi="Times New Roman" w:cs="Times New Roman"/>
        </w:rPr>
        <w:t xml:space="preserve">Miller, G. A. (1956). The magical number seven, plus or minus two: Some limits on our capacity for processing information. </w:t>
      </w:r>
      <w:r w:rsidRPr="00CF2426">
        <w:rPr>
          <w:rFonts w:ascii="Times New Roman" w:eastAsia="Times New Roman" w:hAnsi="Times New Roman" w:cs="Times New Roman"/>
          <w:i/>
          <w:iCs/>
        </w:rPr>
        <w:t>Psychological Review, 63</w:t>
      </w:r>
      <w:r w:rsidRPr="00CF2426">
        <w:rPr>
          <w:rFonts w:ascii="Times New Roman" w:eastAsia="Times New Roman" w:hAnsi="Times New Roman" w:cs="Times New Roman"/>
        </w:rPr>
        <w:t>(2), 81–97. https://doi.org/10.1037/h0043158</w:t>
      </w:r>
    </w:p>
    <w:p w14:paraId="608E0BEC" w14:textId="77777777" w:rsidR="00CF2426" w:rsidRPr="00CF2426" w:rsidRDefault="00CF2426" w:rsidP="00CF2426">
      <w:pPr>
        <w:spacing w:before="100" w:beforeAutospacing="1" w:after="100" w:afterAutospacing="1"/>
        <w:rPr>
          <w:rFonts w:ascii="Times New Roman" w:eastAsia="Times New Roman" w:hAnsi="Times New Roman" w:cs="Times New Roman"/>
        </w:rPr>
      </w:pPr>
      <w:r w:rsidRPr="00CF2426">
        <w:rPr>
          <w:rFonts w:ascii="Times New Roman" w:eastAsia="Times New Roman" w:hAnsi="Times New Roman" w:cs="Times New Roman"/>
        </w:rPr>
        <w:t xml:space="preserve">Monsell, S. (2003). Task switching. </w:t>
      </w:r>
      <w:r w:rsidRPr="00CF2426">
        <w:rPr>
          <w:rFonts w:ascii="Times New Roman" w:eastAsia="Times New Roman" w:hAnsi="Times New Roman" w:cs="Times New Roman"/>
          <w:i/>
          <w:iCs/>
        </w:rPr>
        <w:t>Trends in Cognitive Sciences, 7</w:t>
      </w:r>
      <w:r w:rsidRPr="00CF2426">
        <w:rPr>
          <w:rFonts w:ascii="Times New Roman" w:eastAsia="Times New Roman" w:hAnsi="Times New Roman" w:cs="Times New Roman"/>
        </w:rPr>
        <w:t>(3), 134–140. https://doi.org/10.1016/S1364-6613(03)00028-7</w:t>
      </w:r>
    </w:p>
    <w:p w14:paraId="446C3C45" w14:textId="77777777" w:rsidR="00CF2426" w:rsidRPr="00CF2426" w:rsidRDefault="00CF2426" w:rsidP="00CF2426">
      <w:pPr>
        <w:spacing w:before="100" w:beforeAutospacing="1" w:after="100" w:afterAutospacing="1"/>
        <w:rPr>
          <w:rFonts w:ascii="Times New Roman" w:eastAsia="Times New Roman" w:hAnsi="Times New Roman" w:cs="Times New Roman"/>
        </w:rPr>
      </w:pPr>
      <w:r w:rsidRPr="00CF2426">
        <w:rPr>
          <w:rFonts w:ascii="Times New Roman" w:eastAsia="Times New Roman" w:hAnsi="Times New Roman" w:cs="Times New Roman"/>
          <w:lang w:val="nb-NO"/>
        </w:rPr>
        <w:t xml:space="preserve">Omodei, M. M., McLennan, J., &amp; Elliott, G. C. (2005). </w:t>
      </w:r>
      <w:r w:rsidRPr="00CF2426">
        <w:rPr>
          <w:rFonts w:ascii="Times New Roman" w:eastAsia="Times New Roman" w:hAnsi="Times New Roman" w:cs="Times New Roman"/>
        </w:rPr>
        <w:t xml:space="preserve">Effective decision making under stress: The role of feedback in firefighter command. </w:t>
      </w:r>
      <w:r w:rsidRPr="00CF2426">
        <w:rPr>
          <w:rFonts w:ascii="Times New Roman" w:eastAsia="Times New Roman" w:hAnsi="Times New Roman" w:cs="Times New Roman"/>
          <w:i/>
          <w:iCs/>
        </w:rPr>
        <w:t>International Journal of Emergency Management, 2</w:t>
      </w:r>
      <w:r w:rsidRPr="00CF2426">
        <w:rPr>
          <w:rFonts w:ascii="Times New Roman" w:eastAsia="Times New Roman" w:hAnsi="Times New Roman" w:cs="Times New Roman"/>
        </w:rPr>
        <w:t>(1-2), 70–83. https://doi.org/10.1504/IJEM.2005.006559</w:t>
      </w:r>
    </w:p>
    <w:p w14:paraId="0750ED40" w14:textId="77777777" w:rsidR="00CF2426" w:rsidRPr="00CF2426" w:rsidRDefault="00CF2426" w:rsidP="00CF2426">
      <w:pPr>
        <w:spacing w:before="100" w:beforeAutospacing="1" w:after="100" w:afterAutospacing="1"/>
        <w:rPr>
          <w:rFonts w:ascii="Times New Roman" w:eastAsia="Times New Roman" w:hAnsi="Times New Roman" w:cs="Times New Roman"/>
        </w:rPr>
      </w:pPr>
      <w:r w:rsidRPr="00CF2426">
        <w:rPr>
          <w:rFonts w:ascii="Times New Roman" w:eastAsia="Times New Roman" w:hAnsi="Times New Roman" w:cs="Times New Roman"/>
        </w:rPr>
        <w:t xml:space="preserve">Paas, F., </w:t>
      </w:r>
      <w:proofErr w:type="spellStart"/>
      <w:r w:rsidRPr="00CF2426">
        <w:rPr>
          <w:rFonts w:ascii="Times New Roman" w:eastAsia="Times New Roman" w:hAnsi="Times New Roman" w:cs="Times New Roman"/>
        </w:rPr>
        <w:t>Renkl</w:t>
      </w:r>
      <w:proofErr w:type="spellEnd"/>
      <w:r w:rsidRPr="00CF2426">
        <w:rPr>
          <w:rFonts w:ascii="Times New Roman" w:eastAsia="Times New Roman" w:hAnsi="Times New Roman" w:cs="Times New Roman"/>
        </w:rPr>
        <w:t xml:space="preserve">, A., &amp; van Merriënboer, J. J. G. (2003). Cognitive Load Theory and instructional design: Recent developments. </w:t>
      </w:r>
      <w:r w:rsidRPr="00CF2426">
        <w:rPr>
          <w:rFonts w:ascii="Times New Roman" w:eastAsia="Times New Roman" w:hAnsi="Times New Roman" w:cs="Times New Roman"/>
          <w:i/>
          <w:iCs/>
        </w:rPr>
        <w:t>Educational Psychologist, 38</w:t>
      </w:r>
      <w:r w:rsidRPr="00CF2426">
        <w:rPr>
          <w:rFonts w:ascii="Times New Roman" w:eastAsia="Times New Roman" w:hAnsi="Times New Roman" w:cs="Times New Roman"/>
        </w:rPr>
        <w:t>(1), 1–4. https://doi.org/10.1207/S15326985EP3801_1</w:t>
      </w:r>
    </w:p>
    <w:p w14:paraId="46AA5CFB" w14:textId="77777777" w:rsidR="00CF2426" w:rsidRPr="00CF2426" w:rsidRDefault="00CF2426" w:rsidP="00CF2426">
      <w:pPr>
        <w:spacing w:before="100" w:beforeAutospacing="1" w:after="100" w:afterAutospacing="1"/>
        <w:rPr>
          <w:rFonts w:ascii="Times New Roman" w:eastAsia="Times New Roman" w:hAnsi="Times New Roman" w:cs="Times New Roman"/>
        </w:rPr>
      </w:pPr>
      <w:r w:rsidRPr="00CF2426">
        <w:rPr>
          <w:rFonts w:ascii="Times New Roman" w:eastAsia="Times New Roman" w:hAnsi="Times New Roman" w:cs="Times New Roman"/>
        </w:rPr>
        <w:t xml:space="preserve">Paas, F., &amp; van Merriënboer, J. J. G. (1994). Variability of worked examples and transfer of cognitive load in learning. </w:t>
      </w:r>
      <w:r w:rsidRPr="00CF2426">
        <w:rPr>
          <w:rFonts w:ascii="Times New Roman" w:eastAsia="Times New Roman" w:hAnsi="Times New Roman" w:cs="Times New Roman"/>
          <w:i/>
          <w:iCs/>
        </w:rPr>
        <w:t>Journal of Educational Psychology, 86</w:t>
      </w:r>
      <w:r w:rsidRPr="00CF2426">
        <w:rPr>
          <w:rFonts w:ascii="Times New Roman" w:eastAsia="Times New Roman" w:hAnsi="Times New Roman" w:cs="Times New Roman"/>
        </w:rPr>
        <w:t>(1), 122–133. https://doi.org/10.1037/0022-0663.86.1.122</w:t>
      </w:r>
    </w:p>
    <w:p w14:paraId="10BDF3E2" w14:textId="77777777" w:rsidR="00CF2426" w:rsidRPr="00CF2426" w:rsidRDefault="00CF2426" w:rsidP="00CF2426">
      <w:pPr>
        <w:spacing w:before="100" w:beforeAutospacing="1" w:after="100" w:afterAutospacing="1"/>
        <w:rPr>
          <w:rFonts w:ascii="Times New Roman" w:eastAsia="Times New Roman" w:hAnsi="Times New Roman" w:cs="Times New Roman"/>
        </w:rPr>
      </w:pPr>
      <w:r w:rsidRPr="00CF2426">
        <w:rPr>
          <w:rFonts w:ascii="Times New Roman" w:eastAsia="Times New Roman" w:hAnsi="Times New Roman" w:cs="Times New Roman"/>
        </w:rPr>
        <w:t xml:space="preserve">Plass, J. L., Moreno, R., &amp; </w:t>
      </w:r>
      <w:proofErr w:type="spellStart"/>
      <w:r w:rsidRPr="00CF2426">
        <w:rPr>
          <w:rFonts w:ascii="Times New Roman" w:eastAsia="Times New Roman" w:hAnsi="Times New Roman" w:cs="Times New Roman"/>
        </w:rPr>
        <w:t>Brünken</w:t>
      </w:r>
      <w:proofErr w:type="spellEnd"/>
      <w:r w:rsidRPr="00CF2426">
        <w:rPr>
          <w:rFonts w:ascii="Times New Roman" w:eastAsia="Times New Roman" w:hAnsi="Times New Roman" w:cs="Times New Roman"/>
        </w:rPr>
        <w:t xml:space="preserve">, R. (2010). </w:t>
      </w:r>
      <w:r w:rsidRPr="00CF2426">
        <w:rPr>
          <w:rFonts w:ascii="Times New Roman" w:eastAsia="Times New Roman" w:hAnsi="Times New Roman" w:cs="Times New Roman"/>
          <w:i/>
          <w:iCs/>
        </w:rPr>
        <w:t>Cognitive Load Theory</w:t>
      </w:r>
      <w:r w:rsidRPr="00CF2426">
        <w:rPr>
          <w:rFonts w:ascii="Times New Roman" w:eastAsia="Times New Roman" w:hAnsi="Times New Roman" w:cs="Times New Roman"/>
        </w:rPr>
        <w:t>. Cambridge University Press.</w:t>
      </w:r>
    </w:p>
    <w:p w14:paraId="6241F1C0" w14:textId="77777777" w:rsidR="00CF2426" w:rsidRPr="00CF2426" w:rsidRDefault="00CF2426" w:rsidP="00CF2426">
      <w:pPr>
        <w:spacing w:before="100" w:beforeAutospacing="1" w:after="100" w:afterAutospacing="1"/>
        <w:rPr>
          <w:rFonts w:ascii="Times New Roman" w:eastAsia="Times New Roman" w:hAnsi="Times New Roman" w:cs="Times New Roman"/>
        </w:rPr>
      </w:pPr>
      <w:r w:rsidRPr="00CF2426">
        <w:rPr>
          <w:rFonts w:ascii="Times New Roman" w:eastAsia="Times New Roman" w:hAnsi="Times New Roman" w:cs="Times New Roman"/>
        </w:rPr>
        <w:t xml:space="preserve">Sweller, J. (1988). Cognitive Load During Problem Solving: Effects on Learning. </w:t>
      </w:r>
      <w:r w:rsidRPr="00CF2426">
        <w:rPr>
          <w:rFonts w:ascii="Times New Roman" w:eastAsia="Times New Roman" w:hAnsi="Times New Roman" w:cs="Times New Roman"/>
          <w:i/>
          <w:iCs/>
        </w:rPr>
        <w:t>Cognitive Science, 12</w:t>
      </w:r>
      <w:r w:rsidRPr="00CF2426">
        <w:rPr>
          <w:rFonts w:ascii="Times New Roman" w:eastAsia="Times New Roman" w:hAnsi="Times New Roman" w:cs="Times New Roman"/>
        </w:rPr>
        <w:t>(2), 257–285. https://doi.org/10.1207/s15516709cog1202_4</w:t>
      </w:r>
    </w:p>
    <w:p w14:paraId="16E44BFD" w14:textId="77777777" w:rsidR="00CF2426" w:rsidRPr="00CF2426" w:rsidRDefault="00CF2426" w:rsidP="00CF2426">
      <w:pPr>
        <w:spacing w:before="100" w:beforeAutospacing="1" w:after="100" w:afterAutospacing="1"/>
        <w:rPr>
          <w:rFonts w:ascii="Times New Roman" w:eastAsia="Times New Roman" w:hAnsi="Times New Roman" w:cs="Times New Roman"/>
        </w:rPr>
      </w:pPr>
      <w:r w:rsidRPr="00CF2426">
        <w:rPr>
          <w:rFonts w:ascii="Times New Roman" w:eastAsia="Times New Roman" w:hAnsi="Times New Roman" w:cs="Times New Roman"/>
        </w:rPr>
        <w:t xml:space="preserve">Sweller, J. (2019). Cognitive Load Theory and educational technology. </w:t>
      </w:r>
      <w:r w:rsidRPr="00CF2426">
        <w:rPr>
          <w:rFonts w:ascii="Times New Roman" w:eastAsia="Times New Roman" w:hAnsi="Times New Roman" w:cs="Times New Roman"/>
          <w:i/>
          <w:iCs/>
        </w:rPr>
        <w:t>Educational Technology Research and Development, 67</w:t>
      </w:r>
      <w:r w:rsidRPr="00CF2426">
        <w:rPr>
          <w:rFonts w:ascii="Times New Roman" w:eastAsia="Times New Roman" w:hAnsi="Times New Roman" w:cs="Times New Roman"/>
        </w:rPr>
        <w:t>(2), 1–16. https://doi.org/10.1007/s11423-019-09701-3</w:t>
      </w:r>
    </w:p>
    <w:p w14:paraId="4F43D857" w14:textId="77777777" w:rsidR="00CF2426" w:rsidRPr="00CF2426" w:rsidRDefault="00CF2426" w:rsidP="00CF2426">
      <w:pPr>
        <w:spacing w:before="100" w:beforeAutospacing="1" w:after="100" w:afterAutospacing="1"/>
        <w:rPr>
          <w:rFonts w:ascii="Times New Roman" w:eastAsia="Times New Roman" w:hAnsi="Times New Roman" w:cs="Times New Roman"/>
        </w:rPr>
      </w:pPr>
      <w:r w:rsidRPr="00CF2426">
        <w:rPr>
          <w:rFonts w:ascii="Times New Roman" w:eastAsia="Times New Roman" w:hAnsi="Times New Roman" w:cs="Times New Roman"/>
        </w:rPr>
        <w:t xml:space="preserve">Sweller, J., Ayres, P., &amp; Kalyuga, S. (2011). </w:t>
      </w:r>
      <w:r w:rsidRPr="00CF2426">
        <w:rPr>
          <w:rFonts w:ascii="Times New Roman" w:eastAsia="Times New Roman" w:hAnsi="Times New Roman" w:cs="Times New Roman"/>
          <w:i/>
          <w:iCs/>
        </w:rPr>
        <w:t>Cognitive Load Theory</w:t>
      </w:r>
      <w:r w:rsidRPr="00CF2426">
        <w:rPr>
          <w:rFonts w:ascii="Times New Roman" w:eastAsia="Times New Roman" w:hAnsi="Times New Roman" w:cs="Times New Roman"/>
        </w:rPr>
        <w:t>. Springer.</w:t>
      </w:r>
    </w:p>
    <w:p w14:paraId="78CF5A9E" w14:textId="77777777" w:rsidR="00CF2426" w:rsidRPr="00CF2426" w:rsidRDefault="00CF2426" w:rsidP="00CF2426">
      <w:pPr>
        <w:spacing w:before="100" w:beforeAutospacing="1" w:after="100" w:afterAutospacing="1"/>
        <w:rPr>
          <w:rFonts w:ascii="Times New Roman" w:eastAsia="Times New Roman" w:hAnsi="Times New Roman" w:cs="Times New Roman"/>
        </w:rPr>
      </w:pPr>
      <w:r w:rsidRPr="00CF2426">
        <w:rPr>
          <w:rFonts w:ascii="Times New Roman" w:eastAsia="Times New Roman" w:hAnsi="Times New Roman" w:cs="Times New Roman"/>
        </w:rPr>
        <w:t xml:space="preserve">Wickens, C. D. (2008). Multiple resources and mental workload. </w:t>
      </w:r>
      <w:r w:rsidRPr="00CF2426">
        <w:rPr>
          <w:rFonts w:ascii="Times New Roman" w:eastAsia="Times New Roman" w:hAnsi="Times New Roman" w:cs="Times New Roman"/>
          <w:i/>
          <w:iCs/>
        </w:rPr>
        <w:t>Human Factors, 50</w:t>
      </w:r>
      <w:r w:rsidRPr="00CF2426">
        <w:rPr>
          <w:rFonts w:ascii="Times New Roman" w:eastAsia="Times New Roman" w:hAnsi="Times New Roman" w:cs="Times New Roman"/>
        </w:rPr>
        <w:t>(3), 449–455. https://doi.org/10.1518/001872008X288394</w:t>
      </w:r>
    </w:p>
    <w:p w14:paraId="45D45782" w14:textId="77777777" w:rsidR="00CF2426" w:rsidRPr="00CF2426" w:rsidRDefault="00CF2426" w:rsidP="00CF2426">
      <w:pPr>
        <w:spacing w:before="100" w:beforeAutospacing="1" w:after="100" w:afterAutospacing="1"/>
        <w:rPr>
          <w:rFonts w:ascii="Times New Roman" w:eastAsia="Times New Roman" w:hAnsi="Times New Roman" w:cs="Times New Roman"/>
        </w:rPr>
      </w:pPr>
      <w:r w:rsidRPr="00CF2426">
        <w:rPr>
          <w:rFonts w:ascii="Times New Roman" w:eastAsia="Times New Roman" w:hAnsi="Times New Roman" w:cs="Times New Roman"/>
        </w:rPr>
        <w:t xml:space="preserve">Wong, A., Olsen, S., &amp; Donohoe, L. (2021). Cognitive load and paramedic decision-making: An exploratory study. </w:t>
      </w:r>
      <w:r w:rsidRPr="00CF2426">
        <w:rPr>
          <w:rFonts w:ascii="Times New Roman" w:eastAsia="Times New Roman" w:hAnsi="Times New Roman" w:cs="Times New Roman"/>
          <w:i/>
          <w:iCs/>
        </w:rPr>
        <w:t>Prehospital Emergency Care, 25</w:t>
      </w:r>
      <w:r w:rsidRPr="00CF2426">
        <w:rPr>
          <w:rFonts w:ascii="Times New Roman" w:eastAsia="Times New Roman" w:hAnsi="Times New Roman" w:cs="Times New Roman"/>
        </w:rPr>
        <w:t>(2), 217–225. https://doi.org/10.1080/10903127.2020.1746765</w:t>
      </w:r>
    </w:p>
    <w:p w14:paraId="18B7BD7B" w14:textId="01295650" w:rsidR="00A81248" w:rsidRDefault="00A81248" w:rsidP="0098239A">
      <w:pPr>
        <w:pStyle w:val="Heading2"/>
        <w:jc w:val="center"/>
      </w:pPr>
    </w:p>
    <w:p w14:paraId="4AB10988" w14:textId="77777777" w:rsidR="0048633E" w:rsidRDefault="0048633E" w:rsidP="0048633E"/>
    <w:p w14:paraId="72FA74CA" w14:textId="77777777" w:rsidR="0048633E" w:rsidRDefault="0048633E" w:rsidP="0048633E"/>
    <w:p w14:paraId="2128C83E" w14:textId="77777777" w:rsidR="0048633E" w:rsidRDefault="0048633E" w:rsidP="0048633E"/>
    <w:p w14:paraId="04FF78BA" w14:textId="77777777" w:rsidR="0048633E" w:rsidRDefault="0048633E" w:rsidP="0048633E">
      <w:pPr>
        <w:rPr>
          <w:rFonts w:ascii="Times New Roman" w:hAnsi="Times New Roman" w:cs="Times New Roman"/>
        </w:rPr>
      </w:pPr>
      <w:r w:rsidRPr="0048633E">
        <w:rPr>
          <w:rFonts w:ascii="Times New Roman" w:hAnsi="Times New Roman" w:cs="Times New Roman"/>
        </w:rPr>
        <w:lastRenderedPageBreak/>
        <w:t>AI declaration.</w:t>
      </w:r>
    </w:p>
    <w:p w14:paraId="0D31ADBF" w14:textId="77777777" w:rsidR="0048633E" w:rsidRPr="0048633E" w:rsidRDefault="0048633E" w:rsidP="0048633E">
      <w:pPr>
        <w:rPr>
          <w:rFonts w:ascii="Times New Roman" w:hAnsi="Times New Roman" w:cs="Times New Roman"/>
        </w:rPr>
      </w:pPr>
    </w:p>
    <w:p w14:paraId="57C73456" w14:textId="772468B2" w:rsidR="0048633E" w:rsidRPr="0048633E" w:rsidRDefault="0048633E" w:rsidP="0048633E">
      <w:pPr>
        <w:rPr>
          <w:rFonts w:ascii="Times New Roman" w:hAnsi="Times New Roman" w:cs="Times New Roman"/>
        </w:rPr>
      </w:pPr>
      <w:r w:rsidRPr="0048633E">
        <w:rPr>
          <w:rFonts w:ascii="Times New Roman" w:hAnsi="Times New Roman" w:cs="Times New Roman"/>
        </w:rPr>
        <w:t xml:space="preserve">I acknowledge the use of Grammarly (https://www.grammarly.com/) on </w:t>
      </w:r>
      <w:r>
        <w:rPr>
          <w:rFonts w:ascii="Times New Roman" w:hAnsi="Times New Roman" w:cs="Times New Roman"/>
        </w:rPr>
        <w:t xml:space="preserve">11,12,13 </w:t>
      </w:r>
      <w:r w:rsidRPr="0048633E">
        <w:rPr>
          <w:rFonts w:ascii="Times New Roman" w:hAnsi="Times New Roman" w:cs="Times New Roman"/>
        </w:rPr>
        <w:t>of May 2024 to check my work using the prompt(s):</w:t>
      </w:r>
    </w:p>
    <w:p w14:paraId="102FAD00" w14:textId="77777777" w:rsidR="0048633E" w:rsidRPr="0048633E" w:rsidRDefault="0048633E" w:rsidP="0048633E">
      <w:pPr>
        <w:rPr>
          <w:rFonts w:ascii="Times New Roman" w:hAnsi="Times New Roman" w:cs="Times New Roman"/>
        </w:rPr>
      </w:pPr>
    </w:p>
    <w:p w14:paraId="100C7FBE" w14:textId="77777777" w:rsidR="0048633E" w:rsidRPr="0048633E" w:rsidRDefault="0048633E" w:rsidP="0048633E">
      <w:pPr>
        <w:rPr>
          <w:rFonts w:ascii="Times New Roman" w:hAnsi="Times New Roman" w:cs="Times New Roman"/>
        </w:rPr>
      </w:pPr>
      <w:r w:rsidRPr="0048633E">
        <w:rPr>
          <w:rFonts w:ascii="Times New Roman" w:hAnsi="Times New Roman" w:cs="Times New Roman"/>
        </w:rPr>
        <w:t>1.</w:t>
      </w:r>
      <w:r w:rsidRPr="0048633E">
        <w:rPr>
          <w:rFonts w:ascii="Times New Roman" w:hAnsi="Times New Roman" w:cs="Times New Roman"/>
        </w:rPr>
        <w:tab/>
        <w:t>Check the following text for grammar and syntax.</w:t>
      </w:r>
    </w:p>
    <w:p w14:paraId="4A8D4BFA" w14:textId="28C8FB55" w:rsidR="0048633E" w:rsidRPr="0048633E" w:rsidRDefault="0048633E" w:rsidP="0048633E">
      <w:pPr>
        <w:rPr>
          <w:rFonts w:ascii="Times New Roman" w:hAnsi="Times New Roman" w:cs="Times New Roman"/>
        </w:rPr>
      </w:pPr>
      <w:r w:rsidRPr="0048633E">
        <w:rPr>
          <w:rFonts w:ascii="Times New Roman" w:hAnsi="Times New Roman" w:cs="Times New Roman"/>
        </w:rPr>
        <w:tab/>
      </w:r>
    </w:p>
    <w:p w14:paraId="29A89940" w14:textId="77777777" w:rsidR="0048633E" w:rsidRPr="0048633E" w:rsidRDefault="0048633E" w:rsidP="0048633E">
      <w:pPr>
        <w:rPr>
          <w:rFonts w:ascii="Times New Roman" w:hAnsi="Times New Roman" w:cs="Times New Roman"/>
        </w:rPr>
      </w:pPr>
      <w:r w:rsidRPr="0048633E">
        <w:rPr>
          <w:rFonts w:ascii="Times New Roman" w:hAnsi="Times New Roman" w:cs="Times New Roman"/>
        </w:rPr>
        <w:t>I confirm that I have not presented any AI generated text as my own work. I confirm I</w:t>
      </w:r>
    </w:p>
    <w:p w14:paraId="440C0783" w14:textId="77777777" w:rsidR="0048633E" w:rsidRPr="0048633E" w:rsidRDefault="0048633E" w:rsidP="0048633E">
      <w:pPr>
        <w:rPr>
          <w:rFonts w:ascii="Times New Roman" w:hAnsi="Times New Roman" w:cs="Times New Roman"/>
        </w:rPr>
      </w:pPr>
      <w:r w:rsidRPr="0048633E">
        <w:rPr>
          <w:rFonts w:ascii="Times New Roman" w:hAnsi="Times New Roman" w:cs="Times New Roman"/>
        </w:rPr>
        <w:t>have copies of my drafts, notes, and other resources I used before, and after the use of</w:t>
      </w:r>
    </w:p>
    <w:p w14:paraId="1C890F93" w14:textId="77777777" w:rsidR="0048633E" w:rsidRPr="0048633E" w:rsidRDefault="0048633E" w:rsidP="0048633E">
      <w:pPr>
        <w:rPr>
          <w:rFonts w:ascii="Times New Roman" w:hAnsi="Times New Roman" w:cs="Times New Roman"/>
        </w:rPr>
      </w:pPr>
      <w:r w:rsidRPr="0048633E">
        <w:rPr>
          <w:rFonts w:ascii="Times New Roman" w:hAnsi="Times New Roman" w:cs="Times New Roman"/>
        </w:rPr>
        <w:t>AI tools which I may be asked to provide in evidence.</w:t>
      </w:r>
    </w:p>
    <w:p w14:paraId="51272BDB" w14:textId="77777777" w:rsidR="0048633E" w:rsidRPr="0048633E" w:rsidRDefault="0048633E" w:rsidP="0048633E">
      <w:pPr>
        <w:rPr>
          <w:rFonts w:ascii="Times New Roman" w:hAnsi="Times New Roman" w:cs="Times New Roman"/>
        </w:rPr>
      </w:pPr>
    </w:p>
    <w:p w14:paraId="66CA45E6" w14:textId="77777777" w:rsidR="0048633E" w:rsidRPr="0048633E" w:rsidRDefault="0048633E" w:rsidP="0048633E">
      <w:pPr>
        <w:rPr>
          <w:rFonts w:ascii="Times New Roman" w:hAnsi="Times New Roman" w:cs="Times New Roman"/>
        </w:rPr>
      </w:pPr>
    </w:p>
    <w:p w14:paraId="78E8847C" w14:textId="61D631E0" w:rsidR="0048633E" w:rsidRPr="0048633E" w:rsidRDefault="0048633E" w:rsidP="0048633E">
      <w:pPr>
        <w:rPr>
          <w:rFonts w:ascii="Times New Roman" w:hAnsi="Times New Roman" w:cs="Times New Roman"/>
        </w:rPr>
      </w:pPr>
      <w:r w:rsidRPr="0048633E">
        <w:rPr>
          <w:rFonts w:ascii="Times New Roman" w:hAnsi="Times New Roman" w:cs="Times New Roman"/>
        </w:rPr>
        <w:t xml:space="preserve">I acknowledge the use of </w:t>
      </w:r>
      <w:proofErr w:type="spellStart"/>
      <w:r w:rsidRPr="0048633E">
        <w:rPr>
          <w:rFonts w:ascii="Times New Roman" w:hAnsi="Times New Roman" w:cs="Times New Roman"/>
        </w:rPr>
        <w:t>Deepl</w:t>
      </w:r>
      <w:proofErr w:type="spellEnd"/>
      <w:r w:rsidRPr="0048633E">
        <w:rPr>
          <w:rFonts w:ascii="Times New Roman" w:hAnsi="Times New Roman" w:cs="Times New Roman"/>
        </w:rPr>
        <w:t xml:space="preserve"> Translator (https://www.deepl.com/en/translator.com/) on </w:t>
      </w:r>
      <w:r w:rsidR="00B972ED">
        <w:rPr>
          <w:rFonts w:ascii="Times New Roman" w:hAnsi="Times New Roman" w:cs="Times New Roman"/>
        </w:rPr>
        <w:t>April-</w:t>
      </w:r>
      <w:r w:rsidRPr="0048633E">
        <w:rPr>
          <w:rFonts w:ascii="Times New Roman" w:hAnsi="Times New Roman" w:cs="Times New Roman"/>
        </w:rPr>
        <w:t>May 2025 to translate my work.</w:t>
      </w:r>
    </w:p>
    <w:p w14:paraId="0B2F7386" w14:textId="77777777" w:rsidR="0048633E" w:rsidRPr="0048633E" w:rsidRDefault="0048633E" w:rsidP="0048633E">
      <w:pPr>
        <w:rPr>
          <w:rFonts w:ascii="Times New Roman" w:hAnsi="Times New Roman" w:cs="Times New Roman"/>
        </w:rPr>
      </w:pPr>
    </w:p>
    <w:p w14:paraId="366F9381" w14:textId="77777777" w:rsidR="0048633E" w:rsidRPr="0048633E" w:rsidRDefault="0048633E" w:rsidP="0048633E">
      <w:pPr>
        <w:rPr>
          <w:rFonts w:ascii="Times New Roman" w:hAnsi="Times New Roman" w:cs="Times New Roman"/>
        </w:rPr>
      </w:pPr>
      <w:r w:rsidRPr="0048633E">
        <w:rPr>
          <w:rFonts w:ascii="Times New Roman" w:hAnsi="Times New Roman" w:cs="Times New Roman"/>
        </w:rPr>
        <w:t>I confirm that I have not presented any AI generated text as my own work. I confirm I</w:t>
      </w:r>
    </w:p>
    <w:p w14:paraId="717A7BB3" w14:textId="77777777" w:rsidR="0048633E" w:rsidRPr="0048633E" w:rsidRDefault="0048633E" w:rsidP="0048633E">
      <w:pPr>
        <w:rPr>
          <w:rFonts w:ascii="Times New Roman" w:hAnsi="Times New Roman" w:cs="Times New Roman"/>
        </w:rPr>
      </w:pPr>
      <w:r w:rsidRPr="0048633E">
        <w:rPr>
          <w:rFonts w:ascii="Times New Roman" w:hAnsi="Times New Roman" w:cs="Times New Roman"/>
        </w:rPr>
        <w:t>have copies of my drafts, notes, and other resources I used before, and after the use of</w:t>
      </w:r>
    </w:p>
    <w:p w14:paraId="15BB1986" w14:textId="02E878F1" w:rsidR="0048633E" w:rsidRPr="0048633E" w:rsidRDefault="0048633E" w:rsidP="0048633E">
      <w:pPr>
        <w:rPr>
          <w:rFonts w:ascii="Times New Roman" w:hAnsi="Times New Roman" w:cs="Times New Roman"/>
        </w:rPr>
      </w:pPr>
      <w:r w:rsidRPr="0048633E">
        <w:rPr>
          <w:rFonts w:ascii="Times New Roman" w:hAnsi="Times New Roman" w:cs="Times New Roman"/>
        </w:rPr>
        <w:t>AI tools which I may be asked to provide in evidence.</w:t>
      </w:r>
    </w:p>
    <w:sectPr w:rsidR="0048633E" w:rsidRPr="0048633E" w:rsidSect="00A24793">
      <w:footerReference w:type="even" r:id="rId10"/>
      <w:footerReference w:type="default" r:id="rId11"/>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BFE6D2" w14:textId="77777777" w:rsidR="00A90CDF" w:rsidRDefault="00A90CDF" w:rsidP="001205A1">
      <w:r>
        <w:separator/>
      </w:r>
    </w:p>
  </w:endnote>
  <w:endnote w:type="continuationSeparator" w:id="0">
    <w:p w14:paraId="715E5457" w14:textId="77777777" w:rsidR="00A90CDF" w:rsidRDefault="00A90CDF"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7884697"/>
      <w:docPartObj>
        <w:docPartGallery w:val="Page Numbers (Bottom of Page)"/>
        <w:docPartUnique/>
      </w:docPartObj>
    </w:sdtPr>
    <w:sdtContent>
      <w:p w14:paraId="198F700F" w14:textId="77777777" w:rsidR="008B1188" w:rsidRDefault="008B1188" w:rsidP="008B11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ECA9D28" w14:textId="77777777" w:rsidR="008B1188" w:rsidRDefault="008B1188"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41358343"/>
      <w:docPartObj>
        <w:docPartGallery w:val="Page Numbers (Bottom of Page)"/>
        <w:docPartUnique/>
      </w:docPartObj>
    </w:sdtPr>
    <w:sdtContent>
      <w:p w14:paraId="31DC9860" w14:textId="3E259F12" w:rsidR="008B1188" w:rsidRDefault="008B1188" w:rsidP="008B11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387AB8">
          <w:rPr>
            <w:rStyle w:val="PageNumber"/>
            <w:noProof/>
          </w:rPr>
          <w:t>11</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8B1188" w14:paraId="21EEB6C5" w14:textId="77777777" w:rsidTr="005F4F46">
      <w:tc>
        <w:tcPr>
          <w:tcW w:w="5395" w:type="dxa"/>
        </w:tcPr>
        <w:p w14:paraId="76CE729D" w14:textId="3F042277" w:rsidR="00D97C3A" w:rsidRPr="00D97C3A" w:rsidRDefault="00D9227D" w:rsidP="00D97C3A">
          <w:pPr>
            <w:pStyle w:val="Footer"/>
            <w:rPr>
              <w:color w:val="7F7F7F" w:themeColor="text1" w:themeTint="80"/>
            </w:rPr>
          </w:pPr>
          <w:r>
            <w:rPr>
              <w:color w:val="7F7F7F" w:themeColor="text1" w:themeTint="80"/>
            </w:rPr>
            <w:t>C</w:t>
          </w:r>
          <w:r w:rsidR="00D97C3A">
            <w:rPr>
              <w:color w:val="7F7F7F" w:themeColor="text1" w:themeTint="80"/>
            </w:rPr>
            <w:t>ognitive Load Theory (CLT)</w:t>
          </w:r>
        </w:p>
      </w:tc>
      <w:tc>
        <w:tcPr>
          <w:tcW w:w="5395" w:type="dxa"/>
        </w:tcPr>
        <w:p w14:paraId="690FE5C5" w14:textId="77777777" w:rsidR="008B1188" w:rsidRPr="001205A1" w:rsidRDefault="008B1188" w:rsidP="001205A1">
          <w:pPr>
            <w:pStyle w:val="Footer"/>
          </w:pPr>
          <w:r w:rsidRPr="001205A1">
            <w:t xml:space="preserve">   </w:t>
          </w:r>
        </w:p>
      </w:tc>
    </w:tr>
  </w:tbl>
  <w:p w14:paraId="5DE6753D" w14:textId="77777777" w:rsidR="008B1188" w:rsidRDefault="008B11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D0A507" w14:textId="77777777" w:rsidR="00A90CDF" w:rsidRDefault="00A90CDF" w:rsidP="001205A1">
      <w:r>
        <w:separator/>
      </w:r>
    </w:p>
  </w:footnote>
  <w:footnote w:type="continuationSeparator" w:id="0">
    <w:p w14:paraId="51D8F964" w14:textId="77777777" w:rsidR="00A90CDF" w:rsidRDefault="00A90CDF"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E34D8"/>
    <w:multiLevelType w:val="multilevel"/>
    <w:tmpl w:val="ECA07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145482"/>
    <w:multiLevelType w:val="multilevel"/>
    <w:tmpl w:val="96945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FB1BBB"/>
    <w:multiLevelType w:val="multilevel"/>
    <w:tmpl w:val="F0EE6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F22897"/>
    <w:multiLevelType w:val="multilevel"/>
    <w:tmpl w:val="D186C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922A9D"/>
    <w:multiLevelType w:val="hybridMultilevel"/>
    <w:tmpl w:val="1EB6B0E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41A04A81"/>
    <w:multiLevelType w:val="multilevel"/>
    <w:tmpl w:val="1CD6AE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4CC0E21"/>
    <w:multiLevelType w:val="hybridMultilevel"/>
    <w:tmpl w:val="6A48D0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BA52AA9"/>
    <w:multiLevelType w:val="multilevel"/>
    <w:tmpl w:val="C4B87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6627C9"/>
    <w:multiLevelType w:val="multilevel"/>
    <w:tmpl w:val="0FA8F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864212"/>
    <w:multiLevelType w:val="multilevel"/>
    <w:tmpl w:val="FA2C3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174CD6"/>
    <w:multiLevelType w:val="hybridMultilevel"/>
    <w:tmpl w:val="D64004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55A0BBB"/>
    <w:multiLevelType w:val="hybridMultilevel"/>
    <w:tmpl w:val="5F1065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B4E6DF0"/>
    <w:multiLevelType w:val="multilevel"/>
    <w:tmpl w:val="E3688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DA471AE"/>
    <w:multiLevelType w:val="multilevel"/>
    <w:tmpl w:val="D9924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F251D0"/>
    <w:multiLevelType w:val="hybridMultilevel"/>
    <w:tmpl w:val="E2A80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49970EC"/>
    <w:multiLevelType w:val="hybridMultilevel"/>
    <w:tmpl w:val="DBAE3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86F073C"/>
    <w:multiLevelType w:val="multilevel"/>
    <w:tmpl w:val="8E667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8C622BB"/>
    <w:multiLevelType w:val="multilevel"/>
    <w:tmpl w:val="172EC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BFD5E90"/>
    <w:multiLevelType w:val="multilevel"/>
    <w:tmpl w:val="7FB256C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C231922"/>
    <w:multiLevelType w:val="multilevel"/>
    <w:tmpl w:val="A48AC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C06A62"/>
    <w:multiLevelType w:val="multilevel"/>
    <w:tmpl w:val="EFF42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0554368">
    <w:abstractNumId w:val="15"/>
  </w:num>
  <w:num w:numId="2" w16cid:durableId="808788747">
    <w:abstractNumId w:val="10"/>
  </w:num>
  <w:num w:numId="3" w16cid:durableId="1592004445">
    <w:abstractNumId w:val="11"/>
  </w:num>
  <w:num w:numId="4" w16cid:durableId="2146661607">
    <w:abstractNumId w:val="4"/>
  </w:num>
  <w:num w:numId="5" w16cid:durableId="1232614209">
    <w:abstractNumId w:val="14"/>
  </w:num>
  <w:num w:numId="6" w16cid:durableId="70123971">
    <w:abstractNumId w:val="6"/>
  </w:num>
  <w:num w:numId="7" w16cid:durableId="1087847257">
    <w:abstractNumId w:val="1"/>
  </w:num>
  <w:num w:numId="8" w16cid:durableId="980114956">
    <w:abstractNumId w:val="17"/>
  </w:num>
  <w:num w:numId="9" w16cid:durableId="2103603447">
    <w:abstractNumId w:val="5"/>
  </w:num>
  <w:num w:numId="10" w16cid:durableId="806901737">
    <w:abstractNumId w:val="18"/>
  </w:num>
  <w:num w:numId="11" w16cid:durableId="434054832">
    <w:abstractNumId w:val="16"/>
  </w:num>
  <w:num w:numId="12" w16cid:durableId="704328074">
    <w:abstractNumId w:val="9"/>
  </w:num>
  <w:num w:numId="13" w16cid:durableId="1271745850">
    <w:abstractNumId w:val="13"/>
  </w:num>
  <w:num w:numId="14" w16cid:durableId="1223176512">
    <w:abstractNumId w:val="19"/>
  </w:num>
  <w:num w:numId="15" w16cid:durableId="2069838998">
    <w:abstractNumId w:val="8"/>
  </w:num>
  <w:num w:numId="16" w16cid:durableId="850267421">
    <w:abstractNumId w:val="7"/>
  </w:num>
  <w:num w:numId="17" w16cid:durableId="161244872">
    <w:abstractNumId w:val="3"/>
  </w:num>
  <w:num w:numId="18" w16cid:durableId="1279528859">
    <w:abstractNumId w:val="2"/>
  </w:num>
  <w:num w:numId="19" w16cid:durableId="1953055447">
    <w:abstractNumId w:val="20"/>
  </w:num>
  <w:num w:numId="20" w16cid:durableId="488253096">
    <w:abstractNumId w:val="0"/>
  </w:num>
  <w:num w:numId="21" w16cid:durableId="177893785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4F9A"/>
    <w:rsid w:val="000B0A4E"/>
    <w:rsid w:val="000C4ED1"/>
    <w:rsid w:val="000D5641"/>
    <w:rsid w:val="000E131D"/>
    <w:rsid w:val="001205A1"/>
    <w:rsid w:val="00151CFC"/>
    <w:rsid w:val="0024667F"/>
    <w:rsid w:val="002803FF"/>
    <w:rsid w:val="002875AB"/>
    <w:rsid w:val="002877E8"/>
    <w:rsid w:val="002E7C4E"/>
    <w:rsid w:val="0031055C"/>
    <w:rsid w:val="00322944"/>
    <w:rsid w:val="0034143E"/>
    <w:rsid w:val="00356039"/>
    <w:rsid w:val="00371EE1"/>
    <w:rsid w:val="00387389"/>
    <w:rsid w:val="00387AB8"/>
    <w:rsid w:val="003A798E"/>
    <w:rsid w:val="00425A99"/>
    <w:rsid w:val="00450684"/>
    <w:rsid w:val="0048633E"/>
    <w:rsid w:val="005228C0"/>
    <w:rsid w:val="0052754A"/>
    <w:rsid w:val="00540AEE"/>
    <w:rsid w:val="005C5C71"/>
    <w:rsid w:val="005E6B25"/>
    <w:rsid w:val="005F4F46"/>
    <w:rsid w:val="00695A86"/>
    <w:rsid w:val="00697A8D"/>
    <w:rsid w:val="006B2F4E"/>
    <w:rsid w:val="006B7347"/>
    <w:rsid w:val="006B7872"/>
    <w:rsid w:val="006C60E6"/>
    <w:rsid w:val="007132E9"/>
    <w:rsid w:val="007315D5"/>
    <w:rsid w:val="00766C02"/>
    <w:rsid w:val="007B0740"/>
    <w:rsid w:val="007B11D5"/>
    <w:rsid w:val="007C1BAB"/>
    <w:rsid w:val="00871889"/>
    <w:rsid w:val="008B1188"/>
    <w:rsid w:val="008B64C8"/>
    <w:rsid w:val="009073A2"/>
    <w:rsid w:val="00913380"/>
    <w:rsid w:val="0098239A"/>
    <w:rsid w:val="009B4F9A"/>
    <w:rsid w:val="00A15CF7"/>
    <w:rsid w:val="00A24793"/>
    <w:rsid w:val="00A65495"/>
    <w:rsid w:val="00A81248"/>
    <w:rsid w:val="00A90CDF"/>
    <w:rsid w:val="00AB1151"/>
    <w:rsid w:val="00B47D94"/>
    <w:rsid w:val="00B972ED"/>
    <w:rsid w:val="00C41C36"/>
    <w:rsid w:val="00C66528"/>
    <w:rsid w:val="00C915F0"/>
    <w:rsid w:val="00CF2426"/>
    <w:rsid w:val="00D720ED"/>
    <w:rsid w:val="00D9227D"/>
    <w:rsid w:val="00D97C3A"/>
    <w:rsid w:val="00E904C6"/>
    <w:rsid w:val="00E90514"/>
    <w:rsid w:val="00E97024"/>
    <w:rsid w:val="00ED2DC4"/>
    <w:rsid w:val="00F00899"/>
    <w:rsid w:val="00F21281"/>
    <w:rsid w:val="00F72E3E"/>
    <w:rsid w:val="00FA38A4"/>
    <w:rsid w:val="00FB65B8"/>
    <w:rsid w:val="00FC49AE"/>
    <w:rsid w:val="00FD2FC3"/>
    <w:rsid w:val="00FF29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79D5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ListParagraph">
    <w:name w:val="List Paragraph"/>
    <w:basedOn w:val="Normal"/>
    <w:uiPriority w:val="34"/>
    <w:semiHidden/>
    <w:qFormat/>
    <w:rsid w:val="006B7347"/>
    <w:pPr>
      <w:ind w:left="720"/>
      <w:contextualSpacing/>
    </w:pPr>
  </w:style>
  <w:style w:type="paragraph" w:styleId="NormalWeb">
    <w:name w:val="Normal (Web)"/>
    <w:basedOn w:val="Normal"/>
    <w:uiPriority w:val="99"/>
    <w:semiHidden/>
    <w:unhideWhenUsed/>
    <w:rsid w:val="00CF2426"/>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278570">
      <w:bodyDiv w:val="1"/>
      <w:marLeft w:val="0"/>
      <w:marRight w:val="0"/>
      <w:marTop w:val="0"/>
      <w:marBottom w:val="0"/>
      <w:divBdr>
        <w:top w:val="none" w:sz="0" w:space="0" w:color="auto"/>
        <w:left w:val="none" w:sz="0" w:space="0" w:color="auto"/>
        <w:bottom w:val="none" w:sz="0" w:space="0" w:color="auto"/>
        <w:right w:val="none" w:sz="0" w:space="0" w:color="auto"/>
      </w:divBdr>
    </w:div>
    <w:div w:id="166360776">
      <w:bodyDiv w:val="1"/>
      <w:marLeft w:val="0"/>
      <w:marRight w:val="0"/>
      <w:marTop w:val="0"/>
      <w:marBottom w:val="0"/>
      <w:divBdr>
        <w:top w:val="none" w:sz="0" w:space="0" w:color="auto"/>
        <w:left w:val="none" w:sz="0" w:space="0" w:color="auto"/>
        <w:bottom w:val="none" w:sz="0" w:space="0" w:color="auto"/>
        <w:right w:val="none" w:sz="0" w:space="0" w:color="auto"/>
      </w:divBdr>
    </w:div>
    <w:div w:id="343868927">
      <w:bodyDiv w:val="1"/>
      <w:marLeft w:val="0"/>
      <w:marRight w:val="0"/>
      <w:marTop w:val="0"/>
      <w:marBottom w:val="0"/>
      <w:divBdr>
        <w:top w:val="none" w:sz="0" w:space="0" w:color="auto"/>
        <w:left w:val="none" w:sz="0" w:space="0" w:color="auto"/>
        <w:bottom w:val="none" w:sz="0" w:space="0" w:color="auto"/>
        <w:right w:val="none" w:sz="0" w:space="0" w:color="auto"/>
      </w:divBdr>
    </w:div>
    <w:div w:id="388698000">
      <w:bodyDiv w:val="1"/>
      <w:marLeft w:val="0"/>
      <w:marRight w:val="0"/>
      <w:marTop w:val="0"/>
      <w:marBottom w:val="0"/>
      <w:divBdr>
        <w:top w:val="none" w:sz="0" w:space="0" w:color="auto"/>
        <w:left w:val="none" w:sz="0" w:space="0" w:color="auto"/>
        <w:bottom w:val="none" w:sz="0" w:space="0" w:color="auto"/>
        <w:right w:val="none" w:sz="0" w:space="0" w:color="auto"/>
      </w:divBdr>
    </w:div>
    <w:div w:id="461194719">
      <w:bodyDiv w:val="1"/>
      <w:marLeft w:val="0"/>
      <w:marRight w:val="0"/>
      <w:marTop w:val="0"/>
      <w:marBottom w:val="0"/>
      <w:divBdr>
        <w:top w:val="none" w:sz="0" w:space="0" w:color="auto"/>
        <w:left w:val="none" w:sz="0" w:space="0" w:color="auto"/>
        <w:bottom w:val="none" w:sz="0" w:space="0" w:color="auto"/>
        <w:right w:val="none" w:sz="0" w:space="0" w:color="auto"/>
      </w:divBdr>
    </w:div>
    <w:div w:id="466820589">
      <w:bodyDiv w:val="1"/>
      <w:marLeft w:val="0"/>
      <w:marRight w:val="0"/>
      <w:marTop w:val="0"/>
      <w:marBottom w:val="0"/>
      <w:divBdr>
        <w:top w:val="none" w:sz="0" w:space="0" w:color="auto"/>
        <w:left w:val="none" w:sz="0" w:space="0" w:color="auto"/>
        <w:bottom w:val="none" w:sz="0" w:space="0" w:color="auto"/>
        <w:right w:val="none" w:sz="0" w:space="0" w:color="auto"/>
      </w:divBdr>
    </w:div>
    <w:div w:id="723679807">
      <w:bodyDiv w:val="1"/>
      <w:marLeft w:val="0"/>
      <w:marRight w:val="0"/>
      <w:marTop w:val="0"/>
      <w:marBottom w:val="0"/>
      <w:divBdr>
        <w:top w:val="none" w:sz="0" w:space="0" w:color="auto"/>
        <w:left w:val="none" w:sz="0" w:space="0" w:color="auto"/>
        <w:bottom w:val="none" w:sz="0" w:space="0" w:color="auto"/>
        <w:right w:val="none" w:sz="0" w:space="0" w:color="auto"/>
      </w:divBdr>
    </w:div>
    <w:div w:id="852845772">
      <w:bodyDiv w:val="1"/>
      <w:marLeft w:val="0"/>
      <w:marRight w:val="0"/>
      <w:marTop w:val="0"/>
      <w:marBottom w:val="0"/>
      <w:divBdr>
        <w:top w:val="none" w:sz="0" w:space="0" w:color="auto"/>
        <w:left w:val="none" w:sz="0" w:space="0" w:color="auto"/>
        <w:bottom w:val="none" w:sz="0" w:space="0" w:color="auto"/>
        <w:right w:val="none" w:sz="0" w:space="0" w:color="auto"/>
      </w:divBdr>
    </w:div>
    <w:div w:id="855770501">
      <w:bodyDiv w:val="1"/>
      <w:marLeft w:val="0"/>
      <w:marRight w:val="0"/>
      <w:marTop w:val="0"/>
      <w:marBottom w:val="0"/>
      <w:divBdr>
        <w:top w:val="none" w:sz="0" w:space="0" w:color="auto"/>
        <w:left w:val="none" w:sz="0" w:space="0" w:color="auto"/>
        <w:bottom w:val="none" w:sz="0" w:space="0" w:color="auto"/>
        <w:right w:val="none" w:sz="0" w:space="0" w:color="auto"/>
      </w:divBdr>
    </w:div>
    <w:div w:id="959650927">
      <w:bodyDiv w:val="1"/>
      <w:marLeft w:val="0"/>
      <w:marRight w:val="0"/>
      <w:marTop w:val="0"/>
      <w:marBottom w:val="0"/>
      <w:divBdr>
        <w:top w:val="none" w:sz="0" w:space="0" w:color="auto"/>
        <w:left w:val="none" w:sz="0" w:space="0" w:color="auto"/>
        <w:bottom w:val="none" w:sz="0" w:space="0" w:color="auto"/>
        <w:right w:val="none" w:sz="0" w:space="0" w:color="auto"/>
      </w:divBdr>
    </w:div>
    <w:div w:id="970087592">
      <w:bodyDiv w:val="1"/>
      <w:marLeft w:val="0"/>
      <w:marRight w:val="0"/>
      <w:marTop w:val="0"/>
      <w:marBottom w:val="0"/>
      <w:divBdr>
        <w:top w:val="none" w:sz="0" w:space="0" w:color="auto"/>
        <w:left w:val="none" w:sz="0" w:space="0" w:color="auto"/>
        <w:bottom w:val="none" w:sz="0" w:space="0" w:color="auto"/>
        <w:right w:val="none" w:sz="0" w:space="0" w:color="auto"/>
      </w:divBdr>
    </w:div>
    <w:div w:id="1195461359">
      <w:bodyDiv w:val="1"/>
      <w:marLeft w:val="0"/>
      <w:marRight w:val="0"/>
      <w:marTop w:val="0"/>
      <w:marBottom w:val="0"/>
      <w:divBdr>
        <w:top w:val="none" w:sz="0" w:space="0" w:color="auto"/>
        <w:left w:val="none" w:sz="0" w:space="0" w:color="auto"/>
        <w:bottom w:val="none" w:sz="0" w:space="0" w:color="auto"/>
        <w:right w:val="none" w:sz="0" w:space="0" w:color="auto"/>
      </w:divBdr>
    </w:div>
    <w:div w:id="1214270513">
      <w:bodyDiv w:val="1"/>
      <w:marLeft w:val="0"/>
      <w:marRight w:val="0"/>
      <w:marTop w:val="0"/>
      <w:marBottom w:val="0"/>
      <w:divBdr>
        <w:top w:val="none" w:sz="0" w:space="0" w:color="auto"/>
        <w:left w:val="none" w:sz="0" w:space="0" w:color="auto"/>
        <w:bottom w:val="none" w:sz="0" w:space="0" w:color="auto"/>
        <w:right w:val="none" w:sz="0" w:space="0" w:color="auto"/>
      </w:divBdr>
    </w:div>
    <w:div w:id="1221132663">
      <w:bodyDiv w:val="1"/>
      <w:marLeft w:val="0"/>
      <w:marRight w:val="0"/>
      <w:marTop w:val="0"/>
      <w:marBottom w:val="0"/>
      <w:divBdr>
        <w:top w:val="none" w:sz="0" w:space="0" w:color="auto"/>
        <w:left w:val="none" w:sz="0" w:space="0" w:color="auto"/>
        <w:bottom w:val="none" w:sz="0" w:space="0" w:color="auto"/>
        <w:right w:val="none" w:sz="0" w:space="0" w:color="auto"/>
      </w:divBdr>
      <w:divsChild>
        <w:div w:id="1072043751">
          <w:marLeft w:val="0"/>
          <w:marRight w:val="0"/>
          <w:marTop w:val="0"/>
          <w:marBottom w:val="0"/>
          <w:divBdr>
            <w:top w:val="none" w:sz="0" w:space="0" w:color="auto"/>
            <w:left w:val="none" w:sz="0" w:space="0" w:color="auto"/>
            <w:bottom w:val="none" w:sz="0" w:space="0" w:color="auto"/>
            <w:right w:val="none" w:sz="0" w:space="0" w:color="auto"/>
          </w:divBdr>
          <w:divsChild>
            <w:div w:id="523441088">
              <w:marLeft w:val="0"/>
              <w:marRight w:val="0"/>
              <w:marTop w:val="0"/>
              <w:marBottom w:val="0"/>
              <w:divBdr>
                <w:top w:val="none" w:sz="0" w:space="0" w:color="auto"/>
                <w:left w:val="none" w:sz="0" w:space="0" w:color="auto"/>
                <w:bottom w:val="none" w:sz="0" w:space="0" w:color="auto"/>
                <w:right w:val="none" w:sz="0" w:space="0" w:color="auto"/>
              </w:divBdr>
              <w:divsChild>
                <w:div w:id="933704672">
                  <w:marLeft w:val="0"/>
                  <w:marRight w:val="0"/>
                  <w:marTop w:val="0"/>
                  <w:marBottom w:val="0"/>
                  <w:divBdr>
                    <w:top w:val="none" w:sz="0" w:space="0" w:color="auto"/>
                    <w:left w:val="none" w:sz="0" w:space="0" w:color="auto"/>
                    <w:bottom w:val="none" w:sz="0" w:space="0" w:color="auto"/>
                    <w:right w:val="none" w:sz="0" w:space="0" w:color="auto"/>
                  </w:divBdr>
                  <w:divsChild>
                    <w:div w:id="1835947739">
                      <w:marLeft w:val="0"/>
                      <w:marRight w:val="0"/>
                      <w:marTop w:val="0"/>
                      <w:marBottom w:val="0"/>
                      <w:divBdr>
                        <w:top w:val="none" w:sz="0" w:space="0" w:color="auto"/>
                        <w:left w:val="none" w:sz="0" w:space="0" w:color="auto"/>
                        <w:bottom w:val="none" w:sz="0" w:space="0" w:color="auto"/>
                        <w:right w:val="none" w:sz="0" w:space="0" w:color="auto"/>
                      </w:divBdr>
                      <w:divsChild>
                        <w:div w:id="2095009503">
                          <w:marLeft w:val="0"/>
                          <w:marRight w:val="0"/>
                          <w:marTop w:val="0"/>
                          <w:marBottom w:val="0"/>
                          <w:divBdr>
                            <w:top w:val="none" w:sz="0" w:space="0" w:color="auto"/>
                            <w:left w:val="none" w:sz="0" w:space="0" w:color="auto"/>
                            <w:bottom w:val="none" w:sz="0" w:space="0" w:color="auto"/>
                            <w:right w:val="none" w:sz="0" w:space="0" w:color="auto"/>
                          </w:divBdr>
                          <w:divsChild>
                            <w:div w:id="1531257438">
                              <w:marLeft w:val="0"/>
                              <w:marRight w:val="0"/>
                              <w:marTop w:val="0"/>
                              <w:marBottom w:val="0"/>
                              <w:divBdr>
                                <w:top w:val="none" w:sz="0" w:space="0" w:color="auto"/>
                                <w:left w:val="none" w:sz="0" w:space="0" w:color="auto"/>
                                <w:bottom w:val="none" w:sz="0" w:space="0" w:color="auto"/>
                                <w:right w:val="none" w:sz="0" w:space="0" w:color="auto"/>
                              </w:divBdr>
                              <w:divsChild>
                                <w:div w:id="1624726417">
                                  <w:marLeft w:val="0"/>
                                  <w:marRight w:val="0"/>
                                  <w:marTop w:val="0"/>
                                  <w:marBottom w:val="0"/>
                                  <w:divBdr>
                                    <w:top w:val="none" w:sz="0" w:space="0" w:color="auto"/>
                                    <w:left w:val="none" w:sz="0" w:space="0" w:color="auto"/>
                                    <w:bottom w:val="none" w:sz="0" w:space="0" w:color="auto"/>
                                    <w:right w:val="none" w:sz="0" w:space="0" w:color="auto"/>
                                  </w:divBdr>
                                  <w:divsChild>
                                    <w:div w:id="359164427">
                                      <w:marLeft w:val="0"/>
                                      <w:marRight w:val="0"/>
                                      <w:marTop w:val="0"/>
                                      <w:marBottom w:val="0"/>
                                      <w:divBdr>
                                        <w:top w:val="none" w:sz="0" w:space="0" w:color="auto"/>
                                        <w:left w:val="none" w:sz="0" w:space="0" w:color="auto"/>
                                        <w:bottom w:val="none" w:sz="0" w:space="0" w:color="auto"/>
                                        <w:right w:val="none" w:sz="0" w:space="0" w:color="auto"/>
                                      </w:divBdr>
                                      <w:divsChild>
                                        <w:div w:id="308678417">
                                          <w:marLeft w:val="0"/>
                                          <w:marRight w:val="0"/>
                                          <w:marTop w:val="0"/>
                                          <w:marBottom w:val="0"/>
                                          <w:divBdr>
                                            <w:top w:val="none" w:sz="0" w:space="0" w:color="auto"/>
                                            <w:left w:val="none" w:sz="0" w:space="0" w:color="auto"/>
                                            <w:bottom w:val="none" w:sz="0" w:space="0" w:color="auto"/>
                                            <w:right w:val="none" w:sz="0" w:space="0" w:color="auto"/>
                                          </w:divBdr>
                                          <w:divsChild>
                                            <w:div w:id="1163669064">
                                              <w:marLeft w:val="0"/>
                                              <w:marRight w:val="0"/>
                                              <w:marTop w:val="0"/>
                                              <w:marBottom w:val="0"/>
                                              <w:divBdr>
                                                <w:top w:val="none" w:sz="0" w:space="0" w:color="auto"/>
                                                <w:left w:val="none" w:sz="0" w:space="0" w:color="auto"/>
                                                <w:bottom w:val="none" w:sz="0" w:space="0" w:color="auto"/>
                                                <w:right w:val="none" w:sz="0" w:space="0" w:color="auto"/>
                                              </w:divBdr>
                                              <w:divsChild>
                                                <w:div w:id="305211013">
                                                  <w:marLeft w:val="0"/>
                                                  <w:marRight w:val="0"/>
                                                  <w:marTop w:val="0"/>
                                                  <w:marBottom w:val="0"/>
                                                  <w:divBdr>
                                                    <w:top w:val="none" w:sz="0" w:space="0" w:color="auto"/>
                                                    <w:left w:val="none" w:sz="0" w:space="0" w:color="auto"/>
                                                    <w:bottom w:val="none" w:sz="0" w:space="0" w:color="auto"/>
                                                    <w:right w:val="none" w:sz="0" w:space="0" w:color="auto"/>
                                                  </w:divBdr>
                                                  <w:divsChild>
                                                    <w:div w:id="644436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3551330">
          <w:marLeft w:val="0"/>
          <w:marRight w:val="0"/>
          <w:marTop w:val="0"/>
          <w:marBottom w:val="0"/>
          <w:divBdr>
            <w:top w:val="none" w:sz="0" w:space="0" w:color="auto"/>
            <w:left w:val="none" w:sz="0" w:space="0" w:color="auto"/>
            <w:bottom w:val="none" w:sz="0" w:space="0" w:color="auto"/>
            <w:right w:val="none" w:sz="0" w:space="0" w:color="auto"/>
          </w:divBdr>
          <w:divsChild>
            <w:div w:id="2047287265">
              <w:marLeft w:val="0"/>
              <w:marRight w:val="0"/>
              <w:marTop w:val="0"/>
              <w:marBottom w:val="0"/>
              <w:divBdr>
                <w:top w:val="none" w:sz="0" w:space="0" w:color="auto"/>
                <w:left w:val="none" w:sz="0" w:space="0" w:color="auto"/>
                <w:bottom w:val="none" w:sz="0" w:space="0" w:color="auto"/>
                <w:right w:val="none" w:sz="0" w:space="0" w:color="auto"/>
              </w:divBdr>
              <w:divsChild>
                <w:div w:id="923607189">
                  <w:marLeft w:val="0"/>
                  <w:marRight w:val="0"/>
                  <w:marTop w:val="0"/>
                  <w:marBottom w:val="0"/>
                  <w:divBdr>
                    <w:top w:val="none" w:sz="0" w:space="0" w:color="auto"/>
                    <w:left w:val="none" w:sz="0" w:space="0" w:color="auto"/>
                    <w:bottom w:val="none" w:sz="0" w:space="0" w:color="auto"/>
                    <w:right w:val="none" w:sz="0" w:space="0" w:color="auto"/>
                  </w:divBdr>
                  <w:divsChild>
                    <w:div w:id="926881878">
                      <w:marLeft w:val="0"/>
                      <w:marRight w:val="0"/>
                      <w:marTop w:val="0"/>
                      <w:marBottom w:val="0"/>
                      <w:divBdr>
                        <w:top w:val="none" w:sz="0" w:space="0" w:color="auto"/>
                        <w:left w:val="none" w:sz="0" w:space="0" w:color="auto"/>
                        <w:bottom w:val="none" w:sz="0" w:space="0" w:color="auto"/>
                        <w:right w:val="none" w:sz="0" w:space="0" w:color="auto"/>
                      </w:divBdr>
                      <w:divsChild>
                        <w:div w:id="1715234107">
                          <w:marLeft w:val="0"/>
                          <w:marRight w:val="0"/>
                          <w:marTop w:val="0"/>
                          <w:marBottom w:val="0"/>
                          <w:divBdr>
                            <w:top w:val="none" w:sz="0" w:space="0" w:color="auto"/>
                            <w:left w:val="none" w:sz="0" w:space="0" w:color="auto"/>
                            <w:bottom w:val="none" w:sz="0" w:space="0" w:color="auto"/>
                            <w:right w:val="none" w:sz="0" w:space="0" w:color="auto"/>
                          </w:divBdr>
                          <w:divsChild>
                            <w:div w:id="810441917">
                              <w:marLeft w:val="0"/>
                              <w:marRight w:val="0"/>
                              <w:marTop w:val="0"/>
                              <w:marBottom w:val="0"/>
                              <w:divBdr>
                                <w:top w:val="none" w:sz="0" w:space="0" w:color="auto"/>
                                <w:left w:val="none" w:sz="0" w:space="0" w:color="auto"/>
                                <w:bottom w:val="none" w:sz="0" w:space="0" w:color="auto"/>
                                <w:right w:val="none" w:sz="0" w:space="0" w:color="auto"/>
                              </w:divBdr>
                              <w:divsChild>
                                <w:div w:id="1971013755">
                                  <w:marLeft w:val="0"/>
                                  <w:marRight w:val="0"/>
                                  <w:marTop w:val="0"/>
                                  <w:marBottom w:val="0"/>
                                  <w:divBdr>
                                    <w:top w:val="none" w:sz="0" w:space="0" w:color="auto"/>
                                    <w:left w:val="none" w:sz="0" w:space="0" w:color="auto"/>
                                    <w:bottom w:val="none" w:sz="0" w:space="0" w:color="auto"/>
                                    <w:right w:val="none" w:sz="0" w:space="0" w:color="auto"/>
                                  </w:divBdr>
                                  <w:divsChild>
                                    <w:div w:id="1979921463">
                                      <w:marLeft w:val="0"/>
                                      <w:marRight w:val="0"/>
                                      <w:marTop w:val="0"/>
                                      <w:marBottom w:val="0"/>
                                      <w:divBdr>
                                        <w:top w:val="none" w:sz="0" w:space="0" w:color="auto"/>
                                        <w:left w:val="none" w:sz="0" w:space="0" w:color="auto"/>
                                        <w:bottom w:val="none" w:sz="0" w:space="0" w:color="auto"/>
                                        <w:right w:val="none" w:sz="0" w:space="0" w:color="auto"/>
                                      </w:divBdr>
                                      <w:divsChild>
                                        <w:div w:id="272710943">
                                          <w:marLeft w:val="0"/>
                                          <w:marRight w:val="0"/>
                                          <w:marTop w:val="0"/>
                                          <w:marBottom w:val="0"/>
                                          <w:divBdr>
                                            <w:top w:val="none" w:sz="0" w:space="0" w:color="auto"/>
                                            <w:left w:val="none" w:sz="0" w:space="0" w:color="auto"/>
                                            <w:bottom w:val="none" w:sz="0" w:space="0" w:color="auto"/>
                                            <w:right w:val="none" w:sz="0" w:space="0" w:color="auto"/>
                                          </w:divBdr>
                                          <w:divsChild>
                                            <w:div w:id="629018510">
                                              <w:marLeft w:val="0"/>
                                              <w:marRight w:val="0"/>
                                              <w:marTop w:val="0"/>
                                              <w:marBottom w:val="0"/>
                                              <w:divBdr>
                                                <w:top w:val="none" w:sz="0" w:space="0" w:color="auto"/>
                                                <w:left w:val="none" w:sz="0" w:space="0" w:color="auto"/>
                                                <w:bottom w:val="none" w:sz="0" w:space="0" w:color="auto"/>
                                                <w:right w:val="none" w:sz="0" w:space="0" w:color="auto"/>
                                              </w:divBdr>
                                              <w:divsChild>
                                                <w:div w:id="1434857313">
                                                  <w:marLeft w:val="0"/>
                                                  <w:marRight w:val="0"/>
                                                  <w:marTop w:val="0"/>
                                                  <w:marBottom w:val="0"/>
                                                  <w:divBdr>
                                                    <w:top w:val="none" w:sz="0" w:space="0" w:color="auto"/>
                                                    <w:left w:val="none" w:sz="0" w:space="0" w:color="auto"/>
                                                    <w:bottom w:val="none" w:sz="0" w:space="0" w:color="auto"/>
                                                    <w:right w:val="none" w:sz="0" w:space="0" w:color="auto"/>
                                                  </w:divBdr>
                                                  <w:divsChild>
                                                    <w:div w:id="473910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068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923313">
                                      <w:marLeft w:val="0"/>
                                      <w:marRight w:val="0"/>
                                      <w:marTop w:val="0"/>
                                      <w:marBottom w:val="0"/>
                                      <w:divBdr>
                                        <w:top w:val="none" w:sz="0" w:space="0" w:color="auto"/>
                                        <w:left w:val="none" w:sz="0" w:space="0" w:color="auto"/>
                                        <w:bottom w:val="none" w:sz="0" w:space="0" w:color="auto"/>
                                        <w:right w:val="none" w:sz="0" w:space="0" w:color="auto"/>
                                      </w:divBdr>
                                      <w:divsChild>
                                        <w:div w:id="397095376">
                                          <w:marLeft w:val="0"/>
                                          <w:marRight w:val="0"/>
                                          <w:marTop w:val="0"/>
                                          <w:marBottom w:val="0"/>
                                          <w:divBdr>
                                            <w:top w:val="none" w:sz="0" w:space="0" w:color="auto"/>
                                            <w:left w:val="none" w:sz="0" w:space="0" w:color="auto"/>
                                            <w:bottom w:val="none" w:sz="0" w:space="0" w:color="auto"/>
                                            <w:right w:val="none" w:sz="0" w:space="0" w:color="auto"/>
                                          </w:divBdr>
                                          <w:divsChild>
                                            <w:div w:id="1737318257">
                                              <w:marLeft w:val="0"/>
                                              <w:marRight w:val="0"/>
                                              <w:marTop w:val="0"/>
                                              <w:marBottom w:val="0"/>
                                              <w:divBdr>
                                                <w:top w:val="none" w:sz="0" w:space="0" w:color="auto"/>
                                                <w:left w:val="none" w:sz="0" w:space="0" w:color="auto"/>
                                                <w:bottom w:val="none" w:sz="0" w:space="0" w:color="auto"/>
                                                <w:right w:val="none" w:sz="0" w:space="0" w:color="auto"/>
                                              </w:divBdr>
                                              <w:divsChild>
                                                <w:div w:id="1705640195">
                                                  <w:marLeft w:val="0"/>
                                                  <w:marRight w:val="0"/>
                                                  <w:marTop w:val="0"/>
                                                  <w:marBottom w:val="0"/>
                                                  <w:divBdr>
                                                    <w:top w:val="none" w:sz="0" w:space="0" w:color="auto"/>
                                                    <w:left w:val="none" w:sz="0" w:space="0" w:color="auto"/>
                                                    <w:bottom w:val="none" w:sz="0" w:space="0" w:color="auto"/>
                                                    <w:right w:val="none" w:sz="0" w:space="0" w:color="auto"/>
                                                  </w:divBdr>
                                                  <w:divsChild>
                                                    <w:div w:id="1126503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61921063">
      <w:bodyDiv w:val="1"/>
      <w:marLeft w:val="0"/>
      <w:marRight w:val="0"/>
      <w:marTop w:val="0"/>
      <w:marBottom w:val="0"/>
      <w:divBdr>
        <w:top w:val="none" w:sz="0" w:space="0" w:color="auto"/>
        <w:left w:val="none" w:sz="0" w:space="0" w:color="auto"/>
        <w:bottom w:val="none" w:sz="0" w:space="0" w:color="auto"/>
        <w:right w:val="none" w:sz="0" w:space="0" w:color="auto"/>
      </w:divBdr>
    </w:div>
    <w:div w:id="1720472260">
      <w:bodyDiv w:val="1"/>
      <w:marLeft w:val="0"/>
      <w:marRight w:val="0"/>
      <w:marTop w:val="0"/>
      <w:marBottom w:val="0"/>
      <w:divBdr>
        <w:top w:val="none" w:sz="0" w:space="0" w:color="auto"/>
        <w:left w:val="none" w:sz="0" w:space="0" w:color="auto"/>
        <w:bottom w:val="none" w:sz="0" w:space="0" w:color="auto"/>
        <w:right w:val="none" w:sz="0" w:space="0" w:color="auto"/>
      </w:divBdr>
    </w:div>
    <w:div w:id="1912930949">
      <w:bodyDiv w:val="1"/>
      <w:marLeft w:val="0"/>
      <w:marRight w:val="0"/>
      <w:marTop w:val="0"/>
      <w:marBottom w:val="0"/>
      <w:divBdr>
        <w:top w:val="none" w:sz="0" w:space="0" w:color="auto"/>
        <w:left w:val="none" w:sz="0" w:space="0" w:color="auto"/>
        <w:bottom w:val="none" w:sz="0" w:space="0" w:color="auto"/>
        <w:right w:val="none" w:sz="0" w:space="0" w:color="auto"/>
      </w:divBdr>
      <w:divsChild>
        <w:div w:id="1257862856">
          <w:marLeft w:val="0"/>
          <w:marRight w:val="0"/>
          <w:marTop w:val="0"/>
          <w:marBottom w:val="0"/>
          <w:divBdr>
            <w:top w:val="none" w:sz="0" w:space="0" w:color="auto"/>
            <w:left w:val="none" w:sz="0" w:space="0" w:color="auto"/>
            <w:bottom w:val="none" w:sz="0" w:space="0" w:color="auto"/>
            <w:right w:val="none" w:sz="0" w:space="0" w:color="auto"/>
          </w:divBdr>
          <w:divsChild>
            <w:div w:id="788277002">
              <w:marLeft w:val="0"/>
              <w:marRight w:val="0"/>
              <w:marTop w:val="0"/>
              <w:marBottom w:val="0"/>
              <w:divBdr>
                <w:top w:val="none" w:sz="0" w:space="0" w:color="auto"/>
                <w:left w:val="none" w:sz="0" w:space="0" w:color="auto"/>
                <w:bottom w:val="none" w:sz="0" w:space="0" w:color="auto"/>
                <w:right w:val="none" w:sz="0" w:space="0" w:color="auto"/>
              </w:divBdr>
              <w:divsChild>
                <w:div w:id="838543781">
                  <w:marLeft w:val="0"/>
                  <w:marRight w:val="0"/>
                  <w:marTop w:val="0"/>
                  <w:marBottom w:val="0"/>
                  <w:divBdr>
                    <w:top w:val="none" w:sz="0" w:space="0" w:color="auto"/>
                    <w:left w:val="none" w:sz="0" w:space="0" w:color="auto"/>
                    <w:bottom w:val="none" w:sz="0" w:space="0" w:color="auto"/>
                    <w:right w:val="none" w:sz="0" w:space="0" w:color="auto"/>
                  </w:divBdr>
                  <w:divsChild>
                    <w:div w:id="1073814351">
                      <w:marLeft w:val="0"/>
                      <w:marRight w:val="0"/>
                      <w:marTop w:val="0"/>
                      <w:marBottom w:val="0"/>
                      <w:divBdr>
                        <w:top w:val="none" w:sz="0" w:space="0" w:color="auto"/>
                        <w:left w:val="none" w:sz="0" w:space="0" w:color="auto"/>
                        <w:bottom w:val="none" w:sz="0" w:space="0" w:color="auto"/>
                        <w:right w:val="none" w:sz="0" w:space="0" w:color="auto"/>
                      </w:divBdr>
                      <w:divsChild>
                        <w:div w:id="208928963">
                          <w:marLeft w:val="0"/>
                          <w:marRight w:val="0"/>
                          <w:marTop w:val="0"/>
                          <w:marBottom w:val="0"/>
                          <w:divBdr>
                            <w:top w:val="none" w:sz="0" w:space="0" w:color="auto"/>
                            <w:left w:val="none" w:sz="0" w:space="0" w:color="auto"/>
                            <w:bottom w:val="none" w:sz="0" w:space="0" w:color="auto"/>
                            <w:right w:val="none" w:sz="0" w:space="0" w:color="auto"/>
                          </w:divBdr>
                          <w:divsChild>
                            <w:div w:id="599948437">
                              <w:marLeft w:val="0"/>
                              <w:marRight w:val="0"/>
                              <w:marTop w:val="0"/>
                              <w:marBottom w:val="0"/>
                              <w:divBdr>
                                <w:top w:val="none" w:sz="0" w:space="0" w:color="auto"/>
                                <w:left w:val="none" w:sz="0" w:space="0" w:color="auto"/>
                                <w:bottom w:val="none" w:sz="0" w:space="0" w:color="auto"/>
                                <w:right w:val="none" w:sz="0" w:space="0" w:color="auto"/>
                              </w:divBdr>
                              <w:divsChild>
                                <w:div w:id="1070618497">
                                  <w:marLeft w:val="0"/>
                                  <w:marRight w:val="0"/>
                                  <w:marTop w:val="0"/>
                                  <w:marBottom w:val="0"/>
                                  <w:divBdr>
                                    <w:top w:val="none" w:sz="0" w:space="0" w:color="auto"/>
                                    <w:left w:val="none" w:sz="0" w:space="0" w:color="auto"/>
                                    <w:bottom w:val="none" w:sz="0" w:space="0" w:color="auto"/>
                                    <w:right w:val="none" w:sz="0" w:space="0" w:color="auto"/>
                                  </w:divBdr>
                                  <w:divsChild>
                                    <w:div w:id="1350569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u-kw\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3.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12</Pages>
  <Words>2715</Words>
  <Characters>15480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2025-05-08T02:05:00Z</dcterms:created>
  <dcterms:modified xsi:type="dcterms:W3CDTF">2025-05-13T21:40:00Z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