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B6C180" w14:textId="77777777" w:rsidR="009776A2" w:rsidRPr="002E3348" w:rsidRDefault="009776A2" w:rsidP="00DA367B">
      <w:pPr>
        <w:spacing w:line="360" w:lineRule="auto"/>
        <w:jc w:val="center"/>
        <w:rPr>
          <w:rFonts w:ascii="Arial" w:hAnsi="Arial" w:cs="Arial"/>
          <w:b/>
          <w:u w:val="single"/>
        </w:rPr>
      </w:pPr>
      <w:bookmarkStart w:id="0" w:name="_GoBack"/>
      <w:r w:rsidRPr="002E3348">
        <w:rPr>
          <w:rFonts w:ascii="Arial" w:hAnsi="Arial" w:cs="Arial"/>
          <w:b/>
          <w:u w:val="single"/>
        </w:rPr>
        <w:t>Academic Poster Speech</w:t>
      </w:r>
    </w:p>
    <w:p w14:paraId="742A3585" w14:textId="77777777" w:rsidR="009776A2" w:rsidRPr="002E3348" w:rsidRDefault="009776A2" w:rsidP="00DA367B">
      <w:pPr>
        <w:spacing w:line="360" w:lineRule="auto"/>
        <w:jc w:val="center"/>
        <w:rPr>
          <w:rFonts w:ascii="Arial" w:hAnsi="Arial" w:cs="Arial"/>
          <w:b/>
          <w:u w:val="single"/>
        </w:rPr>
      </w:pPr>
    </w:p>
    <w:p w14:paraId="1254306C" w14:textId="5128EB66" w:rsidR="009776A2" w:rsidRPr="002E3348" w:rsidRDefault="009776A2" w:rsidP="00DA367B">
      <w:pPr>
        <w:spacing w:line="360" w:lineRule="auto"/>
        <w:rPr>
          <w:rFonts w:ascii="Arial" w:hAnsi="Arial" w:cs="Arial"/>
        </w:rPr>
      </w:pPr>
      <w:r w:rsidRPr="002E3348">
        <w:rPr>
          <w:rFonts w:ascii="Arial" w:hAnsi="Arial" w:cs="Arial"/>
        </w:rPr>
        <w:t xml:space="preserve">Good morning, today I will </w:t>
      </w:r>
      <w:r w:rsidR="007A2889" w:rsidRPr="002E3348">
        <w:rPr>
          <w:rFonts w:ascii="Arial" w:hAnsi="Arial" w:cs="Arial"/>
        </w:rPr>
        <w:t>be discussing</w:t>
      </w:r>
      <w:r w:rsidRPr="002E3348">
        <w:rPr>
          <w:rFonts w:ascii="Arial" w:hAnsi="Arial" w:cs="Arial"/>
        </w:rPr>
        <w:t xml:space="preserve"> </w:t>
      </w:r>
      <w:r w:rsidR="003358B7" w:rsidRPr="002E3348">
        <w:rPr>
          <w:rFonts w:ascii="Arial" w:hAnsi="Arial" w:cs="Arial"/>
        </w:rPr>
        <w:t>a</w:t>
      </w:r>
      <w:r w:rsidR="007A2889" w:rsidRPr="002E3348">
        <w:rPr>
          <w:rFonts w:ascii="Arial" w:hAnsi="Arial" w:cs="Arial"/>
        </w:rPr>
        <w:t xml:space="preserve"> range of </w:t>
      </w:r>
      <w:r w:rsidRPr="002E3348">
        <w:rPr>
          <w:rFonts w:ascii="Arial" w:hAnsi="Arial" w:cs="Arial"/>
        </w:rPr>
        <w:t>skills and</w:t>
      </w:r>
      <w:r w:rsidR="007A2889" w:rsidRPr="002E3348">
        <w:rPr>
          <w:rFonts w:ascii="Arial" w:hAnsi="Arial" w:cs="Arial"/>
        </w:rPr>
        <w:t xml:space="preserve"> personal</w:t>
      </w:r>
      <w:r w:rsidRPr="002E3348">
        <w:rPr>
          <w:rFonts w:ascii="Arial" w:hAnsi="Arial" w:cs="Arial"/>
        </w:rPr>
        <w:t xml:space="preserve"> qualities that influence the development of critical thinking in education.</w:t>
      </w:r>
    </w:p>
    <w:p w14:paraId="42D25183" w14:textId="77777777" w:rsidR="009776A2" w:rsidRPr="002E3348" w:rsidRDefault="009776A2" w:rsidP="00DA367B">
      <w:pPr>
        <w:spacing w:line="360" w:lineRule="auto"/>
        <w:rPr>
          <w:rFonts w:ascii="Arial" w:hAnsi="Arial" w:cs="Arial"/>
        </w:rPr>
      </w:pPr>
    </w:p>
    <w:p w14:paraId="198DE3DC" w14:textId="77777777" w:rsidR="009776A2" w:rsidRPr="002E3348" w:rsidRDefault="009776A2" w:rsidP="00DA367B">
      <w:pPr>
        <w:spacing w:line="360" w:lineRule="auto"/>
        <w:jc w:val="center"/>
        <w:rPr>
          <w:rFonts w:ascii="Arial" w:hAnsi="Arial" w:cs="Arial"/>
          <w:b/>
          <w:u w:val="single"/>
        </w:rPr>
      </w:pPr>
      <w:r w:rsidRPr="002E3348">
        <w:rPr>
          <w:rFonts w:ascii="Arial" w:hAnsi="Arial" w:cs="Arial"/>
          <w:b/>
          <w:u w:val="single"/>
        </w:rPr>
        <w:t>Introduction</w:t>
      </w:r>
    </w:p>
    <w:p w14:paraId="736B3D85" w14:textId="77777777" w:rsidR="009776A2" w:rsidRPr="002E3348" w:rsidRDefault="009776A2" w:rsidP="00DA367B">
      <w:pPr>
        <w:spacing w:line="360" w:lineRule="auto"/>
        <w:jc w:val="center"/>
        <w:rPr>
          <w:rFonts w:ascii="Arial" w:hAnsi="Arial" w:cs="Arial"/>
          <w:b/>
          <w:u w:val="single"/>
        </w:rPr>
      </w:pPr>
    </w:p>
    <w:p w14:paraId="742405E8" w14:textId="33BAD1F2" w:rsidR="009776A2" w:rsidRPr="002E3348" w:rsidRDefault="009776A2" w:rsidP="00DA367B">
      <w:pPr>
        <w:spacing w:line="360" w:lineRule="auto"/>
        <w:rPr>
          <w:rFonts w:ascii="Arial" w:hAnsi="Arial" w:cs="Arial"/>
        </w:rPr>
      </w:pPr>
      <w:r w:rsidRPr="002E3348">
        <w:rPr>
          <w:rFonts w:ascii="Arial" w:hAnsi="Arial" w:cs="Arial"/>
        </w:rPr>
        <w:t xml:space="preserve">I have created this poster which includes a few key skills and qualities. </w:t>
      </w:r>
      <w:r w:rsidR="007A2889" w:rsidRPr="002E3348">
        <w:rPr>
          <w:rFonts w:ascii="Arial" w:hAnsi="Arial" w:cs="Arial"/>
        </w:rPr>
        <w:t xml:space="preserve">Firstly, what is critical thinking? </w:t>
      </w:r>
      <w:r w:rsidR="005D377F" w:rsidRPr="002E3348">
        <w:rPr>
          <w:rFonts w:ascii="Arial" w:hAnsi="Arial" w:cs="Arial"/>
        </w:rPr>
        <w:t>Critical thinking is a process in which you have to use a variety of skills and qualities in order to reach a conclusion. As you can see</w:t>
      </w:r>
      <w:r w:rsidR="002E3348" w:rsidRPr="002E3348">
        <w:rPr>
          <w:rFonts w:ascii="Arial" w:hAnsi="Arial" w:cs="Arial"/>
        </w:rPr>
        <w:t>,</w:t>
      </w:r>
      <w:r w:rsidR="005D377F" w:rsidRPr="002E3348">
        <w:rPr>
          <w:rFonts w:ascii="Arial" w:hAnsi="Arial" w:cs="Arial"/>
        </w:rPr>
        <w:t xml:space="preserve"> I </w:t>
      </w:r>
      <w:r w:rsidR="007A2889" w:rsidRPr="002E3348">
        <w:rPr>
          <w:rFonts w:ascii="Arial" w:hAnsi="Arial" w:cs="Arial"/>
        </w:rPr>
        <w:t xml:space="preserve">have </w:t>
      </w:r>
      <w:r w:rsidR="005D377F" w:rsidRPr="002E3348">
        <w:rPr>
          <w:rFonts w:ascii="Arial" w:hAnsi="Arial" w:cs="Arial"/>
        </w:rPr>
        <w:t xml:space="preserve">included a quote from Stella Cottrell’s book titled ‘The Study Skills Handbook’ in which she </w:t>
      </w:r>
      <w:r w:rsidR="00E83DDC" w:rsidRPr="002E3348">
        <w:rPr>
          <w:rFonts w:ascii="Arial" w:hAnsi="Arial" w:cs="Arial"/>
        </w:rPr>
        <w:t xml:space="preserve">describes critical thinking as ‘weighing up the arguments </w:t>
      </w:r>
      <w:r w:rsidR="00E83DDC" w:rsidRPr="002E3348">
        <w:rPr>
          <w:rFonts w:ascii="Arial" w:hAnsi="Arial" w:cs="Arial"/>
          <w:i/>
          <w:iCs/>
        </w:rPr>
        <w:t>for</w:t>
      </w:r>
      <w:r w:rsidR="00E83DDC" w:rsidRPr="002E3348">
        <w:rPr>
          <w:rFonts w:ascii="Arial" w:hAnsi="Arial" w:cs="Arial"/>
        </w:rPr>
        <w:t xml:space="preserve"> and </w:t>
      </w:r>
      <w:r w:rsidR="00E83DDC" w:rsidRPr="002E3348">
        <w:rPr>
          <w:rFonts w:ascii="Arial" w:hAnsi="Arial" w:cs="Arial"/>
          <w:i/>
          <w:iCs/>
        </w:rPr>
        <w:t>against</w:t>
      </w:r>
      <w:r w:rsidR="00E83DDC" w:rsidRPr="002E3348">
        <w:rPr>
          <w:rFonts w:ascii="Arial" w:hAnsi="Arial" w:cs="Arial"/>
        </w:rPr>
        <w:t xml:space="preserve">’ (Cottrell, 2013, pg. 187). </w:t>
      </w:r>
    </w:p>
    <w:p w14:paraId="25039962" w14:textId="77777777" w:rsidR="005D377F" w:rsidRPr="002E3348" w:rsidRDefault="005D377F" w:rsidP="00DA367B">
      <w:pPr>
        <w:spacing w:line="360" w:lineRule="auto"/>
        <w:rPr>
          <w:rFonts w:ascii="Arial" w:hAnsi="Arial" w:cs="Arial"/>
        </w:rPr>
      </w:pPr>
    </w:p>
    <w:p w14:paraId="16200112" w14:textId="77777777" w:rsidR="005D377F" w:rsidRPr="002E3348" w:rsidRDefault="005D377F" w:rsidP="00DA367B">
      <w:pPr>
        <w:spacing w:line="360" w:lineRule="auto"/>
        <w:jc w:val="center"/>
        <w:rPr>
          <w:rFonts w:ascii="Arial" w:hAnsi="Arial" w:cs="Arial"/>
          <w:b/>
          <w:u w:val="single"/>
        </w:rPr>
      </w:pPr>
      <w:r w:rsidRPr="002E3348">
        <w:rPr>
          <w:rFonts w:ascii="Arial" w:hAnsi="Arial" w:cs="Arial"/>
          <w:b/>
          <w:u w:val="single"/>
        </w:rPr>
        <w:t>Asking Critical Questions</w:t>
      </w:r>
    </w:p>
    <w:p w14:paraId="64D5D96B" w14:textId="77777777" w:rsidR="00043ED8" w:rsidRPr="002E3348" w:rsidRDefault="00043ED8" w:rsidP="00DA367B">
      <w:pPr>
        <w:spacing w:line="360" w:lineRule="auto"/>
        <w:rPr>
          <w:rFonts w:ascii="Arial" w:hAnsi="Arial" w:cs="Arial"/>
          <w:b/>
          <w:u w:val="single"/>
        </w:rPr>
      </w:pPr>
    </w:p>
    <w:p w14:paraId="7B02BB74" w14:textId="75F71C17" w:rsidR="005D377F" w:rsidRPr="002E3348" w:rsidRDefault="00043ED8" w:rsidP="00DA367B">
      <w:pPr>
        <w:spacing w:line="360" w:lineRule="auto"/>
        <w:rPr>
          <w:rFonts w:ascii="Arial" w:hAnsi="Arial" w:cs="Arial"/>
        </w:rPr>
      </w:pPr>
      <w:r w:rsidRPr="002E3348">
        <w:rPr>
          <w:rFonts w:ascii="Arial" w:hAnsi="Arial" w:cs="Arial"/>
        </w:rPr>
        <w:t>Asking critical questions al</w:t>
      </w:r>
      <w:r w:rsidR="00E72751" w:rsidRPr="002E3348">
        <w:rPr>
          <w:rFonts w:ascii="Arial" w:hAnsi="Arial" w:cs="Arial"/>
        </w:rPr>
        <w:t>lows</w:t>
      </w:r>
      <w:r w:rsidRPr="002E3348">
        <w:rPr>
          <w:rFonts w:ascii="Arial" w:hAnsi="Arial" w:cs="Arial"/>
        </w:rPr>
        <w:t xml:space="preserve"> you to actively engage analytically as you go along. You can ask these questions when reading and writing. </w:t>
      </w:r>
      <w:r w:rsidR="00EC3D55" w:rsidRPr="002E3348">
        <w:rPr>
          <w:rFonts w:ascii="Arial" w:hAnsi="Arial" w:cs="Arial"/>
        </w:rPr>
        <w:t>Some questions you could ask are;</w:t>
      </w:r>
    </w:p>
    <w:p w14:paraId="32DE4C53" w14:textId="77777777" w:rsidR="00EC3D55" w:rsidRPr="002E3348" w:rsidRDefault="00EC3D55" w:rsidP="00DA367B">
      <w:pPr>
        <w:spacing w:line="360" w:lineRule="auto"/>
        <w:rPr>
          <w:rFonts w:ascii="Arial" w:hAnsi="Arial" w:cs="Arial"/>
        </w:rPr>
      </w:pPr>
    </w:p>
    <w:p w14:paraId="1522D74F" w14:textId="77777777" w:rsidR="00EC3D55" w:rsidRPr="002E3348" w:rsidRDefault="00EC3D55" w:rsidP="00DA367B">
      <w:pPr>
        <w:spacing w:line="360" w:lineRule="auto"/>
        <w:rPr>
          <w:rFonts w:ascii="Arial" w:hAnsi="Arial" w:cs="Arial"/>
        </w:rPr>
      </w:pPr>
      <w:r w:rsidRPr="002E3348">
        <w:rPr>
          <w:rFonts w:ascii="Arial" w:hAnsi="Arial" w:cs="Arial"/>
        </w:rPr>
        <w:t>Why? – Why are they writing about this?</w:t>
      </w:r>
    </w:p>
    <w:p w14:paraId="74AAAC4A" w14:textId="77777777" w:rsidR="00EC3D55" w:rsidRPr="002E3348" w:rsidRDefault="00EC3D55" w:rsidP="00DA367B">
      <w:pPr>
        <w:spacing w:line="360" w:lineRule="auto"/>
        <w:rPr>
          <w:rFonts w:ascii="Arial" w:hAnsi="Arial" w:cs="Arial"/>
        </w:rPr>
      </w:pPr>
      <w:r w:rsidRPr="002E3348">
        <w:rPr>
          <w:rFonts w:ascii="Arial" w:hAnsi="Arial" w:cs="Arial"/>
        </w:rPr>
        <w:t>How do we know this is true? – Have they referenced or provided a table or graph with information in it?</w:t>
      </w:r>
    </w:p>
    <w:p w14:paraId="52A094BC" w14:textId="77777777" w:rsidR="00EC3D55" w:rsidRPr="002E3348" w:rsidRDefault="00EC3D55" w:rsidP="00DA367B">
      <w:pPr>
        <w:spacing w:line="360" w:lineRule="auto"/>
        <w:rPr>
          <w:rFonts w:ascii="Arial" w:hAnsi="Arial" w:cs="Arial"/>
        </w:rPr>
      </w:pPr>
      <w:r w:rsidRPr="002E3348">
        <w:rPr>
          <w:rFonts w:ascii="Arial" w:hAnsi="Arial" w:cs="Arial"/>
        </w:rPr>
        <w:t>How reliable? – How reliable is this piece of text or this source? We can check where the information has been sourced from, whether they are a credible author and whether it is up to date.</w:t>
      </w:r>
    </w:p>
    <w:p w14:paraId="7576C1E4" w14:textId="77777777" w:rsidR="00EC3D55" w:rsidRPr="002E3348" w:rsidRDefault="00EC3D55" w:rsidP="00DA367B">
      <w:pPr>
        <w:spacing w:line="360" w:lineRule="auto"/>
        <w:rPr>
          <w:rFonts w:ascii="Arial" w:hAnsi="Arial" w:cs="Arial"/>
        </w:rPr>
      </w:pPr>
      <w:r w:rsidRPr="002E3348">
        <w:rPr>
          <w:rFonts w:ascii="Arial" w:hAnsi="Arial" w:cs="Arial"/>
        </w:rPr>
        <w:t>For what reasons? – Why is the author including this?</w:t>
      </w:r>
    </w:p>
    <w:p w14:paraId="67F9409C" w14:textId="77777777" w:rsidR="00EC3D55" w:rsidRPr="002E3348" w:rsidRDefault="00EC3D55" w:rsidP="00DA367B">
      <w:pPr>
        <w:spacing w:line="360" w:lineRule="auto"/>
        <w:rPr>
          <w:rFonts w:ascii="Arial" w:hAnsi="Arial" w:cs="Arial"/>
        </w:rPr>
      </w:pPr>
      <w:r w:rsidRPr="002E3348">
        <w:rPr>
          <w:rFonts w:ascii="Arial" w:hAnsi="Arial" w:cs="Arial"/>
        </w:rPr>
        <w:t xml:space="preserve">What could be going on beneath the surface? </w:t>
      </w:r>
    </w:p>
    <w:p w14:paraId="60309961" w14:textId="77777777" w:rsidR="00EC3D55" w:rsidRPr="002E3348" w:rsidRDefault="00EC3D55" w:rsidP="00DA367B">
      <w:pPr>
        <w:spacing w:line="360" w:lineRule="auto"/>
        <w:rPr>
          <w:rFonts w:ascii="Arial" w:hAnsi="Arial" w:cs="Arial"/>
        </w:rPr>
      </w:pPr>
    </w:p>
    <w:p w14:paraId="43790FFB" w14:textId="77777777" w:rsidR="00EC3D55" w:rsidRPr="002E3348" w:rsidRDefault="00EC3D55" w:rsidP="00DA367B">
      <w:pPr>
        <w:spacing w:line="360" w:lineRule="auto"/>
        <w:rPr>
          <w:rFonts w:ascii="Arial" w:hAnsi="Arial" w:cs="Arial"/>
        </w:rPr>
      </w:pPr>
      <w:r w:rsidRPr="002E3348">
        <w:rPr>
          <w:rFonts w:ascii="Arial" w:hAnsi="Arial" w:cs="Arial"/>
        </w:rPr>
        <w:t>(Cottrell, 2008)</w:t>
      </w:r>
    </w:p>
    <w:p w14:paraId="1666DFAF" w14:textId="77777777" w:rsidR="00EC3D55" w:rsidRPr="002E3348" w:rsidRDefault="00EC3D55" w:rsidP="00DA367B">
      <w:pPr>
        <w:spacing w:line="360" w:lineRule="auto"/>
        <w:rPr>
          <w:rFonts w:ascii="Arial" w:hAnsi="Arial" w:cs="Arial"/>
        </w:rPr>
      </w:pPr>
    </w:p>
    <w:p w14:paraId="03A00BB4" w14:textId="1CF5DF0F" w:rsidR="00EC3D55" w:rsidRPr="002E3348" w:rsidRDefault="00E72751" w:rsidP="00DA367B">
      <w:pPr>
        <w:spacing w:line="360" w:lineRule="auto"/>
        <w:rPr>
          <w:rFonts w:ascii="Arial" w:hAnsi="Arial" w:cs="Arial"/>
        </w:rPr>
      </w:pPr>
      <w:r w:rsidRPr="002E3348">
        <w:rPr>
          <w:rFonts w:ascii="Arial" w:hAnsi="Arial" w:cs="Arial"/>
        </w:rPr>
        <w:t xml:space="preserve">Burns and </w:t>
      </w:r>
      <w:proofErr w:type="spellStart"/>
      <w:r w:rsidRPr="002E3348">
        <w:rPr>
          <w:rFonts w:ascii="Arial" w:hAnsi="Arial" w:cs="Arial"/>
        </w:rPr>
        <w:t>Sinfield</w:t>
      </w:r>
      <w:proofErr w:type="spellEnd"/>
      <w:r w:rsidRPr="002E3348">
        <w:rPr>
          <w:rFonts w:ascii="Arial" w:hAnsi="Arial" w:cs="Arial"/>
        </w:rPr>
        <w:t>, (2016) have said b</w:t>
      </w:r>
      <w:r w:rsidR="00EC3D55" w:rsidRPr="002E3348">
        <w:rPr>
          <w:rFonts w:ascii="Arial" w:hAnsi="Arial" w:cs="Arial"/>
        </w:rPr>
        <w:t>y asking critical questions we are constantly actively engaged analytically as we go along</w:t>
      </w:r>
      <w:r w:rsidRPr="002E3348">
        <w:rPr>
          <w:rFonts w:ascii="Arial" w:hAnsi="Arial" w:cs="Arial"/>
        </w:rPr>
        <w:t>.</w:t>
      </w:r>
    </w:p>
    <w:p w14:paraId="2DEDA4AD" w14:textId="77777777" w:rsidR="00EC3D55" w:rsidRPr="002E3348" w:rsidRDefault="00EC3D55" w:rsidP="00DA367B">
      <w:pPr>
        <w:spacing w:line="360" w:lineRule="auto"/>
        <w:rPr>
          <w:rFonts w:ascii="Arial" w:hAnsi="Arial" w:cs="Arial"/>
          <w:b/>
          <w:u w:val="single"/>
        </w:rPr>
      </w:pPr>
    </w:p>
    <w:p w14:paraId="10D341BD" w14:textId="77777777" w:rsidR="00E83DDC" w:rsidRPr="002E3348" w:rsidRDefault="00E83DDC" w:rsidP="00DA367B">
      <w:pPr>
        <w:spacing w:line="360" w:lineRule="auto"/>
        <w:rPr>
          <w:rFonts w:ascii="Arial" w:hAnsi="Arial" w:cs="Arial"/>
          <w:b/>
          <w:u w:val="single"/>
        </w:rPr>
      </w:pPr>
    </w:p>
    <w:p w14:paraId="138DAEAE" w14:textId="62B3841C" w:rsidR="005D377F" w:rsidRPr="002E3348" w:rsidRDefault="005D377F" w:rsidP="00DA367B">
      <w:pPr>
        <w:spacing w:line="360" w:lineRule="auto"/>
        <w:jc w:val="center"/>
        <w:rPr>
          <w:rFonts w:ascii="Arial" w:hAnsi="Arial" w:cs="Arial"/>
          <w:b/>
          <w:u w:val="single"/>
        </w:rPr>
      </w:pPr>
      <w:r w:rsidRPr="002E3348">
        <w:rPr>
          <w:rFonts w:ascii="Arial" w:hAnsi="Arial" w:cs="Arial"/>
          <w:b/>
          <w:u w:val="single"/>
        </w:rPr>
        <w:t xml:space="preserve">Reading Between </w:t>
      </w:r>
      <w:proofErr w:type="gramStart"/>
      <w:r w:rsidRPr="002E3348">
        <w:rPr>
          <w:rFonts w:ascii="Arial" w:hAnsi="Arial" w:cs="Arial"/>
          <w:b/>
          <w:u w:val="single"/>
        </w:rPr>
        <w:t>The</w:t>
      </w:r>
      <w:proofErr w:type="gramEnd"/>
      <w:r w:rsidRPr="002E3348">
        <w:rPr>
          <w:rFonts w:ascii="Arial" w:hAnsi="Arial" w:cs="Arial"/>
          <w:b/>
          <w:u w:val="single"/>
        </w:rPr>
        <w:t xml:space="preserve"> Lines</w:t>
      </w:r>
    </w:p>
    <w:p w14:paraId="1BE00290" w14:textId="77777777" w:rsidR="007A2889" w:rsidRPr="002E3348" w:rsidRDefault="007A2889" w:rsidP="00DA367B">
      <w:pPr>
        <w:spacing w:line="360" w:lineRule="auto"/>
        <w:jc w:val="center"/>
        <w:rPr>
          <w:rFonts w:ascii="Arial" w:hAnsi="Arial" w:cs="Arial"/>
          <w:b/>
          <w:u w:val="single"/>
        </w:rPr>
      </w:pPr>
    </w:p>
    <w:p w14:paraId="3D72F379" w14:textId="0582343D" w:rsidR="005D377F" w:rsidRPr="002E3348" w:rsidRDefault="00EC3D55" w:rsidP="00DA367B">
      <w:pPr>
        <w:spacing w:line="360" w:lineRule="auto"/>
        <w:rPr>
          <w:rFonts w:ascii="Arial" w:hAnsi="Arial" w:cs="Arial"/>
        </w:rPr>
      </w:pPr>
      <w:r w:rsidRPr="002E3348">
        <w:rPr>
          <w:rFonts w:ascii="Arial" w:hAnsi="Arial" w:cs="Arial"/>
        </w:rPr>
        <w:t>In the previous point about asking critical questions, we mentioned asking the questions ‘for what reasons?’ and ‘what could be going on beneath the surface?’. These questions can also relate to reading between the lines, which is the next skill on the poster. This is another skill</w:t>
      </w:r>
      <w:r w:rsidR="00970F6D" w:rsidRPr="002E3348">
        <w:rPr>
          <w:rFonts w:ascii="Arial" w:hAnsi="Arial" w:cs="Arial"/>
        </w:rPr>
        <w:t xml:space="preserve"> </w:t>
      </w:r>
      <w:r w:rsidRPr="002E3348">
        <w:rPr>
          <w:rFonts w:ascii="Arial" w:hAnsi="Arial" w:cs="Arial"/>
        </w:rPr>
        <w:t xml:space="preserve">where you have to take an engaging and interactive approach. </w:t>
      </w:r>
      <w:r w:rsidR="00970F6D" w:rsidRPr="002E3348">
        <w:rPr>
          <w:rFonts w:ascii="Arial" w:hAnsi="Arial" w:cs="Arial"/>
        </w:rPr>
        <w:t>This is an important skill when thinking critically. Sometimes certain pieces of text you read cannot be taken literally. Authors may have hidden agendas and may hide the true meaning of their writing. You could be reading a piece of text with an underlying message which you would not have picked up on had you not learnt the skill reading between the lines. Not only do authors sometimes hide meanings and messages, they also sometimes assume the reader know what they are speaking about. This is why we cannot take everything the author is saying literally. To define ‘read between the lines’ we could say it is to ‘find the hidden meaning’</w:t>
      </w:r>
      <w:r w:rsidR="00F74886" w:rsidRPr="002E3348">
        <w:rPr>
          <w:rFonts w:ascii="Arial" w:hAnsi="Arial" w:cs="Arial"/>
        </w:rPr>
        <w:t xml:space="preserve">. As Price and Maier (2007) say ‘you are expected to put two and two together and come up with answers’ (Price and Maier, 2007, pg. 254). An example of reading between the lines can be found in a book by Geraldine Price and Pat Maier in which they give the example of an author saying ‘the landscape was washed with blood’ if readers took this literally it could give the impression of fields with blood running through rivers however that expression was just the authors giving a description </w:t>
      </w:r>
      <w:r w:rsidR="00E72751" w:rsidRPr="002E3348">
        <w:rPr>
          <w:rFonts w:ascii="Arial" w:hAnsi="Arial" w:cs="Arial"/>
        </w:rPr>
        <w:t xml:space="preserve">to </w:t>
      </w:r>
      <w:r w:rsidR="00F74886" w:rsidRPr="002E3348">
        <w:rPr>
          <w:rFonts w:ascii="Arial" w:hAnsi="Arial" w:cs="Arial"/>
        </w:rPr>
        <w:t>depict the horror of the scene (Price and Maier, 2007).</w:t>
      </w:r>
    </w:p>
    <w:p w14:paraId="7DF32D83" w14:textId="75ECFF53" w:rsidR="005D377F" w:rsidRPr="002E3348" w:rsidRDefault="00F74886" w:rsidP="00DA367B">
      <w:pPr>
        <w:spacing w:line="360" w:lineRule="auto"/>
        <w:jc w:val="center"/>
        <w:rPr>
          <w:rFonts w:ascii="Arial" w:hAnsi="Arial" w:cs="Arial"/>
          <w:b/>
          <w:u w:val="single"/>
        </w:rPr>
      </w:pPr>
      <w:r w:rsidRPr="002E3348">
        <w:rPr>
          <w:rFonts w:ascii="Arial" w:hAnsi="Arial" w:cs="Arial"/>
          <w:b/>
          <w:u w:val="single"/>
        </w:rPr>
        <w:t>Objectivity</w:t>
      </w:r>
      <w:r w:rsidR="00C03E0A" w:rsidRPr="002E3348">
        <w:rPr>
          <w:rFonts w:ascii="Arial" w:hAnsi="Arial" w:cs="Arial"/>
          <w:b/>
          <w:u w:val="single"/>
        </w:rPr>
        <w:t xml:space="preserve"> vs Subjectivity</w:t>
      </w:r>
    </w:p>
    <w:p w14:paraId="75260282" w14:textId="77777777" w:rsidR="00F74886" w:rsidRPr="002E3348" w:rsidRDefault="00F74886" w:rsidP="00DA367B">
      <w:pPr>
        <w:spacing w:line="360" w:lineRule="auto"/>
        <w:jc w:val="center"/>
        <w:rPr>
          <w:rFonts w:ascii="Arial" w:hAnsi="Arial" w:cs="Arial"/>
          <w:b/>
          <w:u w:val="single"/>
        </w:rPr>
      </w:pPr>
    </w:p>
    <w:p w14:paraId="43B1D579" w14:textId="39B68B0A" w:rsidR="00C03E0A" w:rsidRPr="002E3348" w:rsidRDefault="000D78C1" w:rsidP="00DA367B">
      <w:pPr>
        <w:spacing w:line="360" w:lineRule="auto"/>
        <w:rPr>
          <w:rFonts w:ascii="Arial" w:hAnsi="Arial" w:cs="Arial"/>
        </w:rPr>
      </w:pPr>
      <w:r w:rsidRPr="002E3348">
        <w:rPr>
          <w:rFonts w:ascii="Arial" w:hAnsi="Arial" w:cs="Arial"/>
        </w:rPr>
        <w:t>Eales-Reynolds et al. 2013 describe</w:t>
      </w:r>
      <w:r w:rsidR="00813C27" w:rsidRPr="002E3348">
        <w:rPr>
          <w:rFonts w:ascii="Arial" w:hAnsi="Arial" w:cs="Arial"/>
        </w:rPr>
        <w:t>s</w:t>
      </w:r>
      <w:r w:rsidRPr="002E3348">
        <w:rPr>
          <w:rFonts w:ascii="Arial" w:hAnsi="Arial" w:cs="Arial"/>
        </w:rPr>
        <w:t xml:space="preserve"> objectivity as being ‘at the heart of critical thinking’</w:t>
      </w:r>
      <w:r w:rsidR="005A023B" w:rsidRPr="002E3348">
        <w:rPr>
          <w:rFonts w:ascii="Arial" w:hAnsi="Arial" w:cs="Arial"/>
        </w:rPr>
        <w:t xml:space="preserve">. </w:t>
      </w:r>
      <w:r w:rsidR="00747CA2" w:rsidRPr="002E3348">
        <w:rPr>
          <w:rFonts w:ascii="Arial" w:hAnsi="Arial" w:cs="Arial"/>
        </w:rPr>
        <w:t xml:space="preserve">Objectivity means that you are able to read, write and think </w:t>
      </w:r>
      <w:r w:rsidR="00C03E0A" w:rsidRPr="002E3348">
        <w:rPr>
          <w:rFonts w:ascii="Arial" w:hAnsi="Arial" w:cs="Arial"/>
        </w:rPr>
        <w:t xml:space="preserve">about a piece of material </w:t>
      </w:r>
      <w:r w:rsidR="00747CA2" w:rsidRPr="002E3348">
        <w:rPr>
          <w:rFonts w:ascii="Arial" w:hAnsi="Arial" w:cs="Arial"/>
        </w:rPr>
        <w:t>without being biased. It is a logical process in which you take into consideration all points, evidence, question the quality and authentic</w:t>
      </w:r>
      <w:r w:rsidR="00E55A5A" w:rsidRPr="002E3348">
        <w:rPr>
          <w:rFonts w:ascii="Arial" w:hAnsi="Arial" w:cs="Arial"/>
        </w:rPr>
        <w:t xml:space="preserve">ity </w:t>
      </w:r>
      <w:r w:rsidR="00747CA2" w:rsidRPr="002E3348">
        <w:rPr>
          <w:rFonts w:ascii="Arial" w:hAnsi="Arial" w:cs="Arial"/>
        </w:rPr>
        <w:t>of the evidence and are aware of the under</w:t>
      </w:r>
      <w:r w:rsidR="00C03E0A" w:rsidRPr="002E3348">
        <w:rPr>
          <w:rFonts w:ascii="Arial" w:hAnsi="Arial" w:cs="Arial"/>
        </w:rPr>
        <w:t>lying argument which is being used to persuade the reader. Authors may have a reasoned argument with evidence to support them or may use their own opinion which can potentially be biased. Objectivity is weighing up the evidence and being logical and fair, even if you disagree with a point an author has made. To ensure you are being objective you can</w:t>
      </w:r>
    </w:p>
    <w:p w14:paraId="79A72E88" w14:textId="68BEE2B0" w:rsidR="00C03E0A" w:rsidRPr="002E3348" w:rsidRDefault="00C03E0A" w:rsidP="00DA367B">
      <w:pPr>
        <w:pStyle w:val="ListParagraph"/>
        <w:numPr>
          <w:ilvl w:val="0"/>
          <w:numId w:val="1"/>
        </w:numPr>
        <w:spacing w:line="360" w:lineRule="auto"/>
        <w:rPr>
          <w:rFonts w:ascii="Arial" w:hAnsi="Arial" w:cs="Arial"/>
        </w:rPr>
      </w:pPr>
      <w:r w:rsidRPr="002E3348">
        <w:rPr>
          <w:rFonts w:ascii="Arial" w:hAnsi="Arial" w:cs="Arial"/>
        </w:rPr>
        <w:t>Weigh up evidence, both positive and negative points</w:t>
      </w:r>
    </w:p>
    <w:p w14:paraId="7E0B7989" w14:textId="5FB13C49" w:rsidR="00C03E0A" w:rsidRPr="002E3348" w:rsidRDefault="00C03E0A" w:rsidP="00DA367B">
      <w:pPr>
        <w:pStyle w:val="ListParagraph"/>
        <w:numPr>
          <w:ilvl w:val="0"/>
          <w:numId w:val="1"/>
        </w:numPr>
        <w:spacing w:line="360" w:lineRule="auto"/>
        <w:rPr>
          <w:rFonts w:ascii="Arial" w:hAnsi="Arial" w:cs="Arial"/>
        </w:rPr>
      </w:pPr>
      <w:r w:rsidRPr="002E3348">
        <w:rPr>
          <w:rFonts w:ascii="Arial" w:hAnsi="Arial" w:cs="Arial"/>
        </w:rPr>
        <w:lastRenderedPageBreak/>
        <w:t xml:space="preserve">Evaluate and reflect </w:t>
      </w:r>
    </w:p>
    <w:p w14:paraId="2D629E27" w14:textId="3528B885" w:rsidR="00C03E0A" w:rsidRPr="002E3348" w:rsidRDefault="00C03E0A" w:rsidP="00DA367B">
      <w:pPr>
        <w:pStyle w:val="ListParagraph"/>
        <w:numPr>
          <w:ilvl w:val="0"/>
          <w:numId w:val="1"/>
        </w:numPr>
        <w:spacing w:line="360" w:lineRule="auto"/>
        <w:rPr>
          <w:rFonts w:ascii="Arial" w:hAnsi="Arial" w:cs="Arial"/>
        </w:rPr>
      </w:pPr>
      <w:r w:rsidRPr="002E3348">
        <w:rPr>
          <w:rFonts w:ascii="Arial" w:hAnsi="Arial" w:cs="Arial"/>
        </w:rPr>
        <w:t>Use third person instead of writing in first person</w:t>
      </w:r>
    </w:p>
    <w:p w14:paraId="6939A7AA" w14:textId="77777777" w:rsidR="00C03E0A" w:rsidRPr="002E3348" w:rsidRDefault="00C03E0A" w:rsidP="00DA367B">
      <w:pPr>
        <w:spacing w:line="360" w:lineRule="auto"/>
        <w:rPr>
          <w:rFonts w:ascii="Arial" w:hAnsi="Arial" w:cs="Arial"/>
        </w:rPr>
      </w:pPr>
    </w:p>
    <w:p w14:paraId="4E3B223F" w14:textId="10E0E140" w:rsidR="005D377F" w:rsidRPr="002E3348" w:rsidRDefault="00C03E0A" w:rsidP="00DA367B">
      <w:pPr>
        <w:spacing w:line="360" w:lineRule="auto"/>
        <w:rPr>
          <w:rFonts w:ascii="Arial" w:hAnsi="Arial" w:cs="Arial"/>
        </w:rPr>
      </w:pPr>
      <w:r w:rsidRPr="002E3348">
        <w:rPr>
          <w:rFonts w:ascii="Arial" w:hAnsi="Arial" w:cs="Arial"/>
        </w:rPr>
        <w:t xml:space="preserve">Using your own personal beliefs and feelings to influence your writing is subjective. </w:t>
      </w:r>
    </w:p>
    <w:p w14:paraId="1E2E137E" w14:textId="68AE87F0" w:rsidR="008E28D4" w:rsidRPr="002E3348" w:rsidRDefault="008E28D4" w:rsidP="00DA367B">
      <w:pPr>
        <w:spacing w:line="360" w:lineRule="auto"/>
        <w:rPr>
          <w:rFonts w:ascii="Arial" w:hAnsi="Arial" w:cs="Arial"/>
        </w:rPr>
      </w:pPr>
    </w:p>
    <w:p w14:paraId="0AA1E0C0" w14:textId="4F9C129C" w:rsidR="008E28D4" w:rsidRPr="002E3348" w:rsidRDefault="008E28D4" w:rsidP="00DA367B">
      <w:pPr>
        <w:spacing w:line="360" w:lineRule="auto"/>
        <w:rPr>
          <w:rFonts w:ascii="Arial" w:hAnsi="Arial" w:cs="Arial"/>
        </w:rPr>
      </w:pPr>
      <w:r w:rsidRPr="002E3348">
        <w:rPr>
          <w:rFonts w:ascii="Arial" w:hAnsi="Arial" w:cs="Arial"/>
        </w:rPr>
        <w:t>Cott</w:t>
      </w:r>
      <w:r w:rsidR="00FB79A6" w:rsidRPr="002E3348">
        <w:rPr>
          <w:rFonts w:ascii="Arial" w:hAnsi="Arial" w:cs="Arial"/>
        </w:rPr>
        <w:t>rell (2008) adds that learners should avoid personal, subjective words such as ‘nice, wonderful, worthwhile, usual and natural’ as a reader’s understanding of these words may be different to the writers (Cottrell, p. 309, 2008).</w:t>
      </w:r>
    </w:p>
    <w:p w14:paraId="090A8A7F" w14:textId="746FF06B" w:rsidR="00C03E0A" w:rsidRPr="002E3348" w:rsidRDefault="00C03E0A" w:rsidP="00DA367B">
      <w:pPr>
        <w:spacing w:line="360" w:lineRule="auto"/>
        <w:rPr>
          <w:rFonts w:ascii="Arial" w:hAnsi="Arial" w:cs="Arial"/>
        </w:rPr>
      </w:pPr>
    </w:p>
    <w:p w14:paraId="05672140" w14:textId="01FF33B1" w:rsidR="00C03E0A" w:rsidRPr="002E3348" w:rsidRDefault="00C03E0A" w:rsidP="00DA367B">
      <w:pPr>
        <w:spacing w:line="360" w:lineRule="auto"/>
        <w:rPr>
          <w:rFonts w:ascii="Arial" w:hAnsi="Arial" w:cs="Arial"/>
        </w:rPr>
      </w:pPr>
      <w:r w:rsidRPr="002E3348">
        <w:rPr>
          <w:rFonts w:ascii="Arial" w:hAnsi="Arial" w:cs="Arial"/>
        </w:rPr>
        <w:t>When you are being subjective, it means the argument has been ‘based on or influence</w:t>
      </w:r>
      <w:r w:rsidR="008E28D4" w:rsidRPr="002E3348">
        <w:rPr>
          <w:rFonts w:ascii="Arial" w:hAnsi="Arial" w:cs="Arial"/>
        </w:rPr>
        <w:t>d</w:t>
      </w:r>
      <w:r w:rsidRPr="002E3348">
        <w:rPr>
          <w:rFonts w:ascii="Arial" w:hAnsi="Arial" w:cs="Arial"/>
        </w:rPr>
        <w:t xml:space="preserve"> by personal feelings, tastes or opinions (Eales-Reynolds</w:t>
      </w:r>
      <w:r w:rsidR="008E28D4" w:rsidRPr="002E3348">
        <w:rPr>
          <w:rFonts w:ascii="Arial" w:hAnsi="Arial" w:cs="Arial"/>
        </w:rPr>
        <w:t xml:space="preserve"> et al.</w:t>
      </w:r>
      <w:r w:rsidRPr="002E3348">
        <w:rPr>
          <w:rFonts w:ascii="Arial" w:hAnsi="Arial" w:cs="Arial"/>
        </w:rPr>
        <w:t>, p. 15, 2013).</w:t>
      </w:r>
    </w:p>
    <w:p w14:paraId="5F90C437" w14:textId="0F6CC675" w:rsidR="00C03E0A" w:rsidRPr="002E3348" w:rsidRDefault="00C03E0A" w:rsidP="00DA367B">
      <w:pPr>
        <w:spacing w:line="360" w:lineRule="auto"/>
        <w:rPr>
          <w:rFonts w:ascii="Arial" w:hAnsi="Arial" w:cs="Arial"/>
        </w:rPr>
      </w:pPr>
      <w:r w:rsidRPr="002E3348">
        <w:rPr>
          <w:rFonts w:ascii="Arial" w:hAnsi="Arial" w:cs="Arial"/>
        </w:rPr>
        <w:t xml:space="preserve">When being critical, it is important to ensure that you are not persuaded by a certain author’s point of view. </w:t>
      </w:r>
      <w:r w:rsidR="008E28D4" w:rsidRPr="002E3348">
        <w:rPr>
          <w:rFonts w:ascii="Arial" w:hAnsi="Arial" w:cs="Arial"/>
        </w:rPr>
        <w:t>You must be able to provide evidence. Eales-Reynolds et al (2013) says you need to be particularly discriminatory about</w:t>
      </w:r>
    </w:p>
    <w:p w14:paraId="0BF5EA60" w14:textId="5C814166" w:rsidR="008E28D4" w:rsidRPr="002E3348" w:rsidRDefault="008E28D4" w:rsidP="00DA367B">
      <w:pPr>
        <w:pStyle w:val="ListParagraph"/>
        <w:numPr>
          <w:ilvl w:val="0"/>
          <w:numId w:val="2"/>
        </w:numPr>
        <w:spacing w:line="360" w:lineRule="auto"/>
        <w:rPr>
          <w:rFonts w:ascii="Arial" w:hAnsi="Arial" w:cs="Arial"/>
        </w:rPr>
      </w:pPr>
      <w:r w:rsidRPr="002E3348">
        <w:rPr>
          <w:rFonts w:ascii="Arial" w:hAnsi="Arial" w:cs="Arial"/>
        </w:rPr>
        <w:t>‘statements of fact where the author suggest that the point is obvious and needs no further discussion’ (Eales-Reynolds et l., p. 15, 2013). For example, saying ‘It is obvious that…’</w:t>
      </w:r>
    </w:p>
    <w:p w14:paraId="65B6CDAE" w14:textId="6446437F" w:rsidR="008E28D4" w:rsidRPr="002E3348" w:rsidRDefault="008E28D4" w:rsidP="00DA367B">
      <w:pPr>
        <w:pStyle w:val="ListParagraph"/>
        <w:numPr>
          <w:ilvl w:val="0"/>
          <w:numId w:val="2"/>
        </w:numPr>
        <w:spacing w:line="360" w:lineRule="auto"/>
        <w:rPr>
          <w:rFonts w:ascii="Arial" w:hAnsi="Arial" w:cs="Arial"/>
        </w:rPr>
      </w:pPr>
      <w:r w:rsidRPr="002E3348">
        <w:rPr>
          <w:rFonts w:ascii="Arial" w:hAnsi="Arial" w:cs="Arial"/>
        </w:rPr>
        <w:t>‘unsubstantiated comments or statements and anecdotal evidence’</w:t>
      </w:r>
    </w:p>
    <w:p w14:paraId="76983F31" w14:textId="3FD73973" w:rsidR="008E28D4" w:rsidRPr="002E3348" w:rsidRDefault="008E28D4" w:rsidP="00DA367B">
      <w:pPr>
        <w:pStyle w:val="ListParagraph"/>
        <w:numPr>
          <w:ilvl w:val="0"/>
          <w:numId w:val="2"/>
        </w:numPr>
        <w:spacing w:line="360" w:lineRule="auto"/>
        <w:rPr>
          <w:rFonts w:ascii="Arial" w:hAnsi="Arial" w:cs="Arial"/>
        </w:rPr>
      </w:pPr>
      <w:r w:rsidRPr="002E3348">
        <w:rPr>
          <w:rFonts w:ascii="Arial" w:hAnsi="Arial" w:cs="Arial"/>
        </w:rPr>
        <w:t xml:space="preserve">‘unbalanced arguments’ or arguments that are based on false </w:t>
      </w:r>
      <w:r w:rsidR="002E3348" w:rsidRPr="002E3348">
        <w:rPr>
          <w:rFonts w:ascii="Arial" w:hAnsi="Arial" w:cs="Arial"/>
        </w:rPr>
        <w:t>evidence and</w:t>
      </w:r>
      <w:r w:rsidRPr="002E3348">
        <w:rPr>
          <w:rFonts w:ascii="Arial" w:hAnsi="Arial" w:cs="Arial"/>
        </w:rPr>
        <w:t xml:space="preserve"> claims</w:t>
      </w:r>
    </w:p>
    <w:p w14:paraId="6EA7FC2C" w14:textId="0AAD2EAB" w:rsidR="008E28D4" w:rsidRPr="002E3348" w:rsidRDefault="008E28D4" w:rsidP="00DA367B">
      <w:pPr>
        <w:pStyle w:val="ListParagraph"/>
        <w:numPr>
          <w:ilvl w:val="0"/>
          <w:numId w:val="2"/>
        </w:numPr>
        <w:spacing w:line="360" w:lineRule="auto"/>
        <w:rPr>
          <w:rFonts w:ascii="Arial" w:hAnsi="Arial" w:cs="Arial"/>
        </w:rPr>
      </w:pPr>
      <w:r w:rsidRPr="002E3348">
        <w:rPr>
          <w:rFonts w:ascii="Arial" w:hAnsi="Arial" w:cs="Arial"/>
        </w:rPr>
        <w:t>Being biased</w:t>
      </w:r>
    </w:p>
    <w:p w14:paraId="30E40866" w14:textId="3182DA17" w:rsidR="008E28D4" w:rsidRPr="002E3348" w:rsidRDefault="008E28D4" w:rsidP="00DA367B">
      <w:pPr>
        <w:pStyle w:val="ListParagraph"/>
        <w:numPr>
          <w:ilvl w:val="0"/>
          <w:numId w:val="2"/>
        </w:numPr>
        <w:spacing w:line="360" w:lineRule="auto"/>
        <w:rPr>
          <w:rFonts w:ascii="Arial" w:hAnsi="Arial" w:cs="Arial"/>
        </w:rPr>
      </w:pPr>
      <w:r w:rsidRPr="002E3348">
        <w:rPr>
          <w:rFonts w:ascii="Arial" w:hAnsi="Arial" w:cs="Arial"/>
        </w:rPr>
        <w:t>‘the credibility of sources of information used to substantiate claims and arguments’ (Eales-Reynolds et al., p.15, 2013).</w:t>
      </w:r>
    </w:p>
    <w:p w14:paraId="03F58205" w14:textId="72714301" w:rsidR="00FB79A6" w:rsidRPr="002E3348" w:rsidRDefault="00FB79A6" w:rsidP="00DA367B">
      <w:pPr>
        <w:spacing w:line="360" w:lineRule="auto"/>
        <w:rPr>
          <w:rFonts w:ascii="Arial" w:hAnsi="Arial" w:cs="Arial"/>
        </w:rPr>
      </w:pPr>
    </w:p>
    <w:p w14:paraId="53BF1EF7" w14:textId="414BE613" w:rsidR="00FB79A6" w:rsidRPr="002E3348" w:rsidRDefault="00FB79A6" w:rsidP="00DA367B">
      <w:pPr>
        <w:spacing w:line="360" w:lineRule="auto"/>
        <w:jc w:val="center"/>
        <w:rPr>
          <w:rFonts w:ascii="Arial" w:hAnsi="Arial" w:cs="Arial"/>
          <w:b/>
          <w:bCs/>
          <w:u w:val="single"/>
        </w:rPr>
      </w:pPr>
      <w:r w:rsidRPr="002E3348">
        <w:rPr>
          <w:rFonts w:ascii="Arial" w:hAnsi="Arial" w:cs="Arial"/>
          <w:b/>
          <w:bCs/>
          <w:u w:val="single"/>
        </w:rPr>
        <w:t>Reflection</w:t>
      </w:r>
    </w:p>
    <w:p w14:paraId="17C63535" w14:textId="29F3DE9D" w:rsidR="00FB79A6" w:rsidRPr="002E3348" w:rsidRDefault="00FB79A6" w:rsidP="00DA367B">
      <w:pPr>
        <w:spacing w:line="360" w:lineRule="auto"/>
        <w:rPr>
          <w:rFonts w:ascii="Arial" w:hAnsi="Arial" w:cs="Arial"/>
        </w:rPr>
      </w:pPr>
    </w:p>
    <w:p w14:paraId="0BAFF4E5" w14:textId="16475EE2" w:rsidR="00FB79A6" w:rsidRPr="002E3348" w:rsidRDefault="00FB79A6" w:rsidP="00DA367B">
      <w:pPr>
        <w:spacing w:line="360" w:lineRule="auto"/>
        <w:rPr>
          <w:rFonts w:ascii="Arial" w:hAnsi="Arial" w:cs="Arial"/>
        </w:rPr>
      </w:pPr>
      <w:r w:rsidRPr="002E3348">
        <w:rPr>
          <w:rFonts w:ascii="Arial" w:hAnsi="Arial" w:cs="Arial"/>
        </w:rPr>
        <w:t xml:space="preserve">Reflection is an important skill when thinking critically. Dewey (1993) has said that ‘it includes a conscious and voluntary effort to establish belief upon a firm basis of evidence and rationality’. </w:t>
      </w:r>
    </w:p>
    <w:p w14:paraId="2D342619" w14:textId="71F5ABFD" w:rsidR="00FB79A6" w:rsidRPr="002E3348" w:rsidRDefault="00FB79A6" w:rsidP="00DA367B">
      <w:pPr>
        <w:spacing w:line="360" w:lineRule="auto"/>
        <w:rPr>
          <w:rFonts w:ascii="Arial" w:hAnsi="Arial" w:cs="Arial"/>
        </w:rPr>
      </w:pPr>
    </w:p>
    <w:p w14:paraId="78D3F614" w14:textId="22E22236" w:rsidR="00FB79A6" w:rsidRPr="002E3348" w:rsidRDefault="00FB79A6" w:rsidP="00DA367B">
      <w:pPr>
        <w:spacing w:line="360" w:lineRule="auto"/>
        <w:rPr>
          <w:rFonts w:ascii="Arial" w:hAnsi="Arial" w:cs="Arial"/>
        </w:rPr>
      </w:pPr>
      <w:r w:rsidRPr="002E3348">
        <w:rPr>
          <w:rFonts w:ascii="Arial" w:hAnsi="Arial" w:cs="Arial"/>
        </w:rPr>
        <w:t>Critical reflection allows learners to recognise any assumptions they may have and to review them.</w:t>
      </w:r>
    </w:p>
    <w:p w14:paraId="5847411D" w14:textId="4099EB06" w:rsidR="00FB79A6" w:rsidRPr="002E3348" w:rsidRDefault="00FB79A6" w:rsidP="00DA367B">
      <w:pPr>
        <w:spacing w:line="360" w:lineRule="auto"/>
        <w:rPr>
          <w:rFonts w:ascii="Arial" w:hAnsi="Arial" w:cs="Arial"/>
        </w:rPr>
      </w:pPr>
    </w:p>
    <w:p w14:paraId="6BDA17D3" w14:textId="7B237339" w:rsidR="00FB79A6" w:rsidRPr="002E3348" w:rsidRDefault="009D6828" w:rsidP="00DA367B">
      <w:pPr>
        <w:spacing w:line="360" w:lineRule="auto"/>
        <w:rPr>
          <w:rFonts w:ascii="Arial" w:hAnsi="Arial" w:cs="Arial"/>
        </w:rPr>
      </w:pPr>
      <w:r w:rsidRPr="002E3348">
        <w:rPr>
          <w:rFonts w:ascii="Arial" w:hAnsi="Arial" w:cs="Arial"/>
        </w:rPr>
        <w:t>According to Moon (1999) w</w:t>
      </w:r>
      <w:r w:rsidR="00FB79A6" w:rsidRPr="002E3348">
        <w:rPr>
          <w:rFonts w:ascii="Arial" w:hAnsi="Arial" w:cs="Arial"/>
        </w:rPr>
        <w:t xml:space="preserve">e must reflect in order to </w:t>
      </w:r>
    </w:p>
    <w:p w14:paraId="47B1C8B7" w14:textId="71BD66D8" w:rsidR="00FB79A6" w:rsidRPr="002E3348" w:rsidRDefault="00FB79A6" w:rsidP="00DA367B">
      <w:pPr>
        <w:pStyle w:val="ListParagraph"/>
        <w:numPr>
          <w:ilvl w:val="0"/>
          <w:numId w:val="3"/>
        </w:numPr>
        <w:spacing w:line="360" w:lineRule="auto"/>
        <w:rPr>
          <w:rFonts w:ascii="Arial" w:hAnsi="Arial" w:cs="Arial"/>
        </w:rPr>
      </w:pPr>
      <w:r w:rsidRPr="002E3348">
        <w:rPr>
          <w:rFonts w:ascii="Arial" w:hAnsi="Arial" w:cs="Arial"/>
        </w:rPr>
        <w:t>Consider the process of own learning</w:t>
      </w:r>
    </w:p>
    <w:p w14:paraId="544838F1" w14:textId="1F3F5B3D" w:rsidR="00FB79A6" w:rsidRPr="002E3348" w:rsidRDefault="00FB79A6" w:rsidP="00DA367B">
      <w:pPr>
        <w:pStyle w:val="ListParagraph"/>
        <w:numPr>
          <w:ilvl w:val="0"/>
          <w:numId w:val="3"/>
        </w:numPr>
        <w:spacing w:line="360" w:lineRule="auto"/>
        <w:rPr>
          <w:rFonts w:ascii="Arial" w:hAnsi="Arial" w:cs="Arial"/>
        </w:rPr>
      </w:pPr>
      <w:r w:rsidRPr="002E3348">
        <w:rPr>
          <w:rFonts w:ascii="Arial" w:hAnsi="Arial" w:cs="Arial"/>
        </w:rPr>
        <w:t>To review something</w:t>
      </w:r>
    </w:p>
    <w:p w14:paraId="5C9BEF8D" w14:textId="1D43A145" w:rsidR="009D6828" w:rsidRPr="002E3348" w:rsidRDefault="009D6828" w:rsidP="00DA367B">
      <w:pPr>
        <w:pStyle w:val="ListParagraph"/>
        <w:numPr>
          <w:ilvl w:val="0"/>
          <w:numId w:val="3"/>
        </w:numPr>
        <w:spacing w:line="360" w:lineRule="auto"/>
        <w:rPr>
          <w:rFonts w:ascii="Arial" w:hAnsi="Arial" w:cs="Arial"/>
        </w:rPr>
      </w:pPr>
      <w:r w:rsidRPr="002E3348">
        <w:rPr>
          <w:rFonts w:ascii="Arial" w:hAnsi="Arial" w:cs="Arial"/>
        </w:rPr>
        <w:t xml:space="preserve">Build theory from observations </w:t>
      </w:r>
    </w:p>
    <w:p w14:paraId="0CBA29FE" w14:textId="066FA95F" w:rsidR="009D6828" w:rsidRPr="002E3348" w:rsidRDefault="009D6828" w:rsidP="00DA367B">
      <w:pPr>
        <w:pStyle w:val="ListParagraph"/>
        <w:numPr>
          <w:ilvl w:val="0"/>
          <w:numId w:val="3"/>
        </w:numPr>
        <w:spacing w:line="360" w:lineRule="auto"/>
        <w:rPr>
          <w:rFonts w:ascii="Arial" w:hAnsi="Arial" w:cs="Arial"/>
        </w:rPr>
      </w:pPr>
      <w:r w:rsidRPr="002E3348">
        <w:rPr>
          <w:rFonts w:ascii="Arial" w:hAnsi="Arial" w:cs="Arial"/>
        </w:rPr>
        <w:t>Engage in self development (Moon, 1999, p. 23)</w:t>
      </w:r>
    </w:p>
    <w:p w14:paraId="04C1554B" w14:textId="6788C570" w:rsidR="003358B7" w:rsidRPr="002E3348" w:rsidRDefault="003358B7" w:rsidP="00DA367B">
      <w:pPr>
        <w:spacing w:line="360" w:lineRule="auto"/>
        <w:rPr>
          <w:rFonts w:ascii="Arial" w:hAnsi="Arial" w:cs="Arial"/>
        </w:rPr>
      </w:pPr>
    </w:p>
    <w:p w14:paraId="050B56BF" w14:textId="50D95911" w:rsidR="003358B7" w:rsidRPr="002E3348" w:rsidRDefault="003358B7" w:rsidP="00DA367B">
      <w:pPr>
        <w:spacing w:line="360" w:lineRule="auto"/>
        <w:rPr>
          <w:rFonts w:ascii="Arial" w:hAnsi="Arial" w:cs="Arial"/>
        </w:rPr>
      </w:pPr>
      <w:r w:rsidRPr="002E3348">
        <w:rPr>
          <w:rFonts w:ascii="Arial" w:hAnsi="Arial" w:cs="Arial"/>
        </w:rPr>
        <w:t>Critical reflection can sometimes be a hard and challenging process. Cottrell (2010) suggest</w:t>
      </w:r>
      <w:r w:rsidR="00813C27" w:rsidRPr="002E3348">
        <w:rPr>
          <w:rFonts w:ascii="Arial" w:hAnsi="Arial" w:cs="Arial"/>
        </w:rPr>
        <w:t>s</w:t>
      </w:r>
      <w:r w:rsidRPr="002E3348">
        <w:rPr>
          <w:rFonts w:ascii="Arial" w:hAnsi="Arial" w:cs="Arial"/>
        </w:rPr>
        <w:t xml:space="preserve"> using David Kolb’s model of reflection which he created. There are four steps that he uses within the model.</w:t>
      </w:r>
    </w:p>
    <w:p w14:paraId="5384C91D" w14:textId="28243487" w:rsidR="003358B7" w:rsidRPr="002E3348" w:rsidRDefault="003358B7" w:rsidP="00DA367B">
      <w:pPr>
        <w:spacing w:line="360" w:lineRule="auto"/>
        <w:rPr>
          <w:rFonts w:ascii="Arial" w:hAnsi="Arial" w:cs="Arial"/>
        </w:rPr>
      </w:pPr>
    </w:p>
    <w:p w14:paraId="0FFFF477" w14:textId="20BDA3AD" w:rsidR="003358B7" w:rsidRPr="002E3348" w:rsidRDefault="003358B7" w:rsidP="00DA367B">
      <w:pPr>
        <w:pStyle w:val="ListParagraph"/>
        <w:numPr>
          <w:ilvl w:val="0"/>
          <w:numId w:val="4"/>
        </w:numPr>
        <w:spacing w:line="360" w:lineRule="auto"/>
        <w:rPr>
          <w:rFonts w:ascii="Arial" w:hAnsi="Arial" w:cs="Arial"/>
        </w:rPr>
      </w:pPr>
      <w:r w:rsidRPr="002E3348">
        <w:rPr>
          <w:rFonts w:ascii="Arial" w:hAnsi="Arial" w:cs="Arial"/>
        </w:rPr>
        <w:t>Experience or action – an experience or action happens</w:t>
      </w:r>
    </w:p>
    <w:p w14:paraId="263CE051" w14:textId="461B8B49" w:rsidR="003358B7" w:rsidRPr="002E3348" w:rsidRDefault="003358B7" w:rsidP="00DA367B">
      <w:pPr>
        <w:pStyle w:val="ListParagraph"/>
        <w:numPr>
          <w:ilvl w:val="0"/>
          <w:numId w:val="4"/>
        </w:numPr>
        <w:spacing w:line="360" w:lineRule="auto"/>
        <w:rPr>
          <w:rFonts w:ascii="Arial" w:hAnsi="Arial" w:cs="Arial"/>
        </w:rPr>
      </w:pPr>
      <w:r w:rsidRPr="002E3348">
        <w:rPr>
          <w:rFonts w:ascii="Arial" w:hAnsi="Arial" w:cs="Arial"/>
        </w:rPr>
        <w:t>Reflective observation – of the new experience or action</w:t>
      </w:r>
    </w:p>
    <w:p w14:paraId="29BB3A60" w14:textId="09AFD106" w:rsidR="003358B7" w:rsidRPr="002E3348" w:rsidRDefault="003358B7" w:rsidP="00DA367B">
      <w:pPr>
        <w:pStyle w:val="ListParagraph"/>
        <w:numPr>
          <w:ilvl w:val="0"/>
          <w:numId w:val="4"/>
        </w:numPr>
        <w:spacing w:line="360" w:lineRule="auto"/>
        <w:rPr>
          <w:rFonts w:ascii="Arial" w:hAnsi="Arial" w:cs="Arial"/>
        </w:rPr>
      </w:pPr>
      <w:r w:rsidRPr="002E3348">
        <w:rPr>
          <w:rFonts w:ascii="Arial" w:hAnsi="Arial" w:cs="Arial"/>
        </w:rPr>
        <w:t>Abstract conceptualisation – in which the individual forms new ideas</w:t>
      </w:r>
    </w:p>
    <w:p w14:paraId="4E158B9A" w14:textId="3F45C563" w:rsidR="003358B7" w:rsidRPr="002E3348" w:rsidRDefault="003358B7" w:rsidP="00DA367B">
      <w:pPr>
        <w:pStyle w:val="ListParagraph"/>
        <w:numPr>
          <w:ilvl w:val="0"/>
          <w:numId w:val="4"/>
        </w:numPr>
        <w:spacing w:line="360" w:lineRule="auto"/>
        <w:rPr>
          <w:rFonts w:ascii="Arial" w:hAnsi="Arial" w:cs="Arial"/>
        </w:rPr>
      </w:pPr>
      <w:r w:rsidRPr="002E3348">
        <w:rPr>
          <w:rFonts w:ascii="Arial" w:hAnsi="Arial" w:cs="Arial"/>
        </w:rPr>
        <w:t>Active experimentation – which means putting the new ideas into practice</w:t>
      </w:r>
    </w:p>
    <w:p w14:paraId="72B23BA2" w14:textId="60F1C939" w:rsidR="003358B7" w:rsidRPr="002E3348" w:rsidRDefault="003358B7" w:rsidP="00DA367B">
      <w:pPr>
        <w:spacing w:line="360" w:lineRule="auto"/>
        <w:ind w:left="360"/>
        <w:rPr>
          <w:rFonts w:ascii="Arial" w:hAnsi="Arial" w:cs="Arial"/>
        </w:rPr>
      </w:pPr>
    </w:p>
    <w:p w14:paraId="21595E03" w14:textId="77777777" w:rsidR="003358B7" w:rsidRPr="002E3348" w:rsidRDefault="003358B7" w:rsidP="00DA367B">
      <w:pPr>
        <w:spacing w:line="360" w:lineRule="auto"/>
        <w:rPr>
          <w:rFonts w:ascii="Arial" w:hAnsi="Arial" w:cs="Arial"/>
        </w:rPr>
      </w:pPr>
      <w:r w:rsidRPr="002E3348">
        <w:rPr>
          <w:rFonts w:ascii="Arial" w:hAnsi="Arial" w:cs="Arial"/>
        </w:rPr>
        <w:t xml:space="preserve">Some personal skills needed for reflection is the ability to </w:t>
      </w:r>
    </w:p>
    <w:p w14:paraId="36C17742" w14:textId="25DCF2B7" w:rsidR="003358B7" w:rsidRPr="002E3348" w:rsidRDefault="003358B7" w:rsidP="00DA367B">
      <w:pPr>
        <w:pStyle w:val="ListParagraph"/>
        <w:numPr>
          <w:ilvl w:val="0"/>
          <w:numId w:val="5"/>
        </w:numPr>
        <w:spacing w:line="360" w:lineRule="auto"/>
        <w:rPr>
          <w:rFonts w:ascii="Arial" w:hAnsi="Arial" w:cs="Arial"/>
        </w:rPr>
      </w:pPr>
      <w:r w:rsidRPr="002E3348">
        <w:rPr>
          <w:rFonts w:ascii="Arial" w:hAnsi="Arial" w:cs="Arial"/>
        </w:rPr>
        <w:t>stand back and make informed decisions</w:t>
      </w:r>
    </w:p>
    <w:p w14:paraId="28582169" w14:textId="4B962264" w:rsidR="003358B7" w:rsidRPr="002E3348" w:rsidRDefault="003358B7" w:rsidP="00DA367B">
      <w:pPr>
        <w:pStyle w:val="ListParagraph"/>
        <w:numPr>
          <w:ilvl w:val="0"/>
          <w:numId w:val="5"/>
        </w:numPr>
        <w:spacing w:line="360" w:lineRule="auto"/>
        <w:rPr>
          <w:rFonts w:ascii="Arial" w:hAnsi="Arial" w:cs="Arial"/>
        </w:rPr>
      </w:pPr>
      <w:r w:rsidRPr="002E3348">
        <w:rPr>
          <w:rFonts w:ascii="Arial" w:hAnsi="Arial" w:cs="Arial"/>
        </w:rPr>
        <w:t>common sense</w:t>
      </w:r>
    </w:p>
    <w:p w14:paraId="1E9EA27E" w14:textId="50E4E04F" w:rsidR="003358B7" w:rsidRPr="002E3348" w:rsidRDefault="003358B7" w:rsidP="00DA367B">
      <w:pPr>
        <w:pStyle w:val="ListParagraph"/>
        <w:numPr>
          <w:ilvl w:val="0"/>
          <w:numId w:val="5"/>
        </w:numPr>
        <w:spacing w:line="360" w:lineRule="auto"/>
        <w:rPr>
          <w:rFonts w:ascii="Arial" w:hAnsi="Arial" w:cs="Arial"/>
        </w:rPr>
      </w:pPr>
      <w:r w:rsidRPr="002E3348">
        <w:rPr>
          <w:rFonts w:ascii="Arial" w:hAnsi="Arial" w:cs="Arial"/>
        </w:rPr>
        <w:t>repetition</w:t>
      </w:r>
    </w:p>
    <w:p w14:paraId="44E7118A" w14:textId="7314AE76" w:rsidR="003358B7" w:rsidRPr="002E3348" w:rsidRDefault="003358B7" w:rsidP="00DA367B">
      <w:pPr>
        <w:pStyle w:val="ListParagraph"/>
        <w:numPr>
          <w:ilvl w:val="0"/>
          <w:numId w:val="5"/>
        </w:numPr>
        <w:spacing w:line="360" w:lineRule="auto"/>
        <w:rPr>
          <w:rFonts w:ascii="Arial" w:hAnsi="Arial" w:cs="Arial"/>
        </w:rPr>
      </w:pPr>
      <w:r w:rsidRPr="002E3348">
        <w:rPr>
          <w:rFonts w:ascii="Arial" w:hAnsi="Arial" w:cs="Arial"/>
        </w:rPr>
        <w:t>honesty</w:t>
      </w:r>
    </w:p>
    <w:p w14:paraId="7B75CB37" w14:textId="7DB963E7" w:rsidR="003358B7" w:rsidRPr="002E3348" w:rsidRDefault="003358B7" w:rsidP="00DA367B">
      <w:pPr>
        <w:pStyle w:val="ListParagraph"/>
        <w:numPr>
          <w:ilvl w:val="0"/>
          <w:numId w:val="5"/>
        </w:numPr>
        <w:spacing w:line="360" w:lineRule="auto"/>
        <w:rPr>
          <w:rFonts w:ascii="Arial" w:hAnsi="Arial" w:cs="Arial"/>
        </w:rPr>
      </w:pPr>
      <w:r w:rsidRPr="002E3348">
        <w:rPr>
          <w:rFonts w:ascii="Arial" w:hAnsi="Arial" w:cs="Arial"/>
        </w:rPr>
        <w:t>clarification</w:t>
      </w:r>
    </w:p>
    <w:p w14:paraId="22F56D9F" w14:textId="3852D320" w:rsidR="00C03E0A" w:rsidRPr="002E3348" w:rsidRDefault="003358B7" w:rsidP="00DA367B">
      <w:pPr>
        <w:pStyle w:val="ListParagraph"/>
        <w:numPr>
          <w:ilvl w:val="0"/>
          <w:numId w:val="5"/>
        </w:numPr>
        <w:spacing w:line="360" w:lineRule="auto"/>
        <w:rPr>
          <w:rFonts w:ascii="Arial" w:hAnsi="Arial" w:cs="Arial"/>
        </w:rPr>
      </w:pPr>
      <w:r w:rsidRPr="002E3348">
        <w:rPr>
          <w:rFonts w:ascii="Arial" w:hAnsi="Arial" w:cs="Arial"/>
        </w:rPr>
        <w:t>and understanding and weighing up different pieces of informatio</w:t>
      </w:r>
      <w:r w:rsidR="00813C27" w:rsidRPr="002E3348">
        <w:rPr>
          <w:rFonts w:ascii="Arial" w:hAnsi="Arial" w:cs="Arial"/>
        </w:rPr>
        <w:t>n</w:t>
      </w:r>
    </w:p>
    <w:p w14:paraId="5C45822C" w14:textId="77777777" w:rsidR="00C03E0A" w:rsidRPr="002E3348" w:rsidRDefault="00C03E0A" w:rsidP="00DA367B">
      <w:pPr>
        <w:spacing w:line="360" w:lineRule="auto"/>
        <w:rPr>
          <w:rFonts w:ascii="Arial" w:hAnsi="Arial" w:cs="Arial"/>
        </w:rPr>
      </w:pPr>
    </w:p>
    <w:p w14:paraId="4D9DAFD1" w14:textId="77777777" w:rsidR="005D377F" w:rsidRPr="002E3348" w:rsidRDefault="005D377F" w:rsidP="00DA367B">
      <w:pPr>
        <w:spacing w:line="360" w:lineRule="auto"/>
        <w:jc w:val="center"/>
        <w:rPr>
          <w:rFonts w:ascii="Arial" w:hAnsi="Arial" w:cs="Arial"/>
          <w:b/>
          <w:u w:val="single"/>
        </w:rPr>
      </w:pPr>
    </w:p>
    <w:p w14:paraId="356EB21A" w14:textId="5C7A31B7" w:rsidR="005D377F" w:rsidRPr="002E3348" w:rsidRDefault="005D377F" w:rsidP="00DA367B">
      <w:pPr>
        <w:spacing w:line="360" w:lineRule="auto"/>
        <w:jc w:val="center"/>
        <w:rPr>
          <w:rFonts w:ascii="Arial" w:hAnsi="Arial" w:cs="Arial"/>
          <w:b/>
          <w:u w:val="single"/>
        </w:rPr>
      </w:pPr>
      <w:r w:rsidRPr="002E3348">
        <w:rPr>
          <w:rFonts w:ascii="Arial" w:hAnsi="Arial" w:cs="Arial"/>
          <w:b/>
          <w:u w:val="single"/>
        </w:rPr>
        <w:t>Blooms Taxonomy</w:t>
      </w:r>
    </w:p>
    <w:p w14:paraId="70CB4ED1" w14:textId="77777777" w:rsidR="00813C27" w:rsidRPr="002E3348" w:rsidRDefault="00813C27" w:rsidP="00DA367B">
      <w:pPr>
        <w:spacing w:line="360" w:lineRule="auto"/>
        <w:rPr>
          <w:rFonts w:ascii="Arial" w:hAnsi="Arial" w:cs="Arial"/>
          <w:bCs/>
        </w:rPr>
      </w:pPr>
    </w:p>
    <w:p w14:paraId="0402D594" w14:textId="71B049BA" w:rsidR="00813C27" w:rsidRPr="002E3348" w:rsidRDefault="00813C27" w:rsidP="00DA367B">
      <w:pPr>
        <w:spacing w:line="360" w:lineRule="auto"/>
        <w:rPr>
          <w:rFonts w:ascii="Arial" w:hAnsi="Arial" w:cs="Arial"/>
          <w:bCs/>
        </w:rPr>
      </w:pPr>
      <w:r w:rsidRPr="002E3348">
        <w:rPr>
          <w:rFonts w:ascii="Arial" w:hAnsi="Arial" w:cs="Arial"/>
          <w:bCs/>
        </w:rPr>
        <w:t xml:space="preserve">Another model to use for critical thinking is Bloom’s Taxonomy. In Bloom’s Taxonomy there are </w:t>
      </w:r>
      <w:r w:rsidR="00AD4976" w:rsidRPr="002E3348">
        <w:rPr>
          <w:rFonts w:ascii="Arial" w:hAnsi="Arial" w:cs="Arial"/>
          <w:bCs/>
        </w:rPr>
        <w:t>six different levels of learning.</w:t>
      </w:r>
    </w:p>
    <w:p w14:paraId="13096992" w14:textId="6B23C966" w:rsidR="00AD4976" w:rsidRPr="002E3348" w:rsidRDefault="00AD4976" w:rsidP="00DA367B">
      <w:pPr>
        <w:spacing w:line="360" w:lineRule="auto"/>
        <w:rPr>
          <w:rFonts w:ascii="Arial" w:hAnsi="Arial" w:cs="Arial"/>
          <w:bCs/>
        </w:rPr>
      </w:pPr>
    </w:p>
    <w:p w14:paraId="56F23335" w14:textId="7E388117" w:rsidR="00AD4976" w:rsidRPr="002E3348" w:rsidRDefault="00AD4976" w:rsidP="00DA367B">
      <w:pPr>
        <w:pStyle w:val="ListParagraph"/>
        <w:numPr>
          <w:ilvl w:val="0"/>
          <w:numId w:val="6"/>
        </w:numPr>
        <w:spacing w:line="360" w:lineRule="auto"/>
        <w:rPr>
          <w:rFonts w:ascii="Arial" w:hAnsi="Arial" w:cs="Arial"/>
          <w:bCs/>
        </w:rPr>
      </w:pPr>
      <w:r w:rsidRPr="002E3348">
        <w:rPr>
          <w:rFonts w:ascii="Arial" w:hAnsi="Arial" w:cs="Arial"/>
          <w:bCs/>
        </w:rPr>
        <w:t>The first is knowledge which is being able to describe, list, identify, define and recall</w:t>
      </w:r>
    </w:p>
    <w:p w14:paraId="58BD5480" w14:textId="0965FEAF" w:rsidR="00AD4976" w:rsidRPr="002E3348" w:rsidRDefault="00AD4976" w:rsidP="00DA367B">
      <w:pPr>
        <w:pStyle w:val="ListParagraph"/>
        <w:numPr>
          <w:ilvl w:val="0"/>
          <w:numId w:val="6"/>
        </w:numPr>
        <w:spacing w:line="360" w:lineRule="auto"/>
        <w:rPr>
          <w:rFonts w:ascii="Arial" w:hAnsi="Arial" w:cs="Arial"/>
          <w:bCs/>
        </w:rPr>
      </w:pPr>
      <w:r w:rsidRPr="002E3348">
        <w:rPr>
          <w:rFonts w:ascii="Arial" w:hAnsi="Arial" w:cs="Arial"/>
          <w:bCs/>
        </w:rPr>
        <w:lastRenderedPageBreak/>
        <w:t>The second is comprehension which is being able to distinguish, recognize, classify, report and select</w:t>
      </w:r>
    </w:p>
    <w:p w14:paraId="28E8262A" w14:textId="2FF23D55" w:rsidR="00AD4976" w:rsidRPr="002E3348" w:rsidRDefault="00AD4976" w:rsidP="00DA367B">
      <w:pPr>
        <w:pStyle w:val="ListParagraph"/>
        <w:numPr>
          <w:ilvl w:val="0"/>
          <w:numId w:val="6"/>
        </w:numPr>
        <w:spacing w:line="360" w:lineRule="auto"/>
        <w:rPr>
          <w:rFonts w:ascii="Arial" w:hAnsi="Arial" w:cs="Arial"/>
          <w:bCs/>
        </w:rPr>
      </w:pPr>
      <w:r w:rsidRPr="002E3348">
        <w:rPr>
          <w:rFonts w:ascii="Arial" w:hAnsi="Arial" w:cs="Arial"/>
          <w:bCs/>
        </w:rPr>
        <w:t>The third is application which is demonstrate, compose, produce, apply, prepare and select</w:t>
      </w:r>
    </w:p>
    <w:p w14:paraId="7B27BD51" w14:textId="09F8CF87" w:rsidR="00AD4976" w:rsidRPr="002E3348" w:rsidRDefault="00AD4976" w:rsidP="00DA367B">
      <w:pPr>
        <w:pStyle w:val="ListParagraph"/>
        <w:numPr>
          <w:ilvl w:val="0"/>
          <w:numId w:val="6"/>
        </w:numPr>
        <w:spacing w:line="360" w:lineRule="auto"/>
        <w:rPr>
          <w:rFonts w:ascii="Arial" w:hAnsi="Arial" w:cs="Arial"/>
          <w:bCs/>
        </w:rPr>
      </w:pPr>
      <w:r w:rsidRPr="002E3348">
        <w:rPr>
          <w:rFonts w:ascii="Arial" w:hAnsi="Arial" w:cs="Arial"/>
          <w:bCs/>
        </w:rPr>
        <w:t>The fourth is analysis which is investigate, categorise, solve, illustrate and diagram</w:t>
      </w:r>
    </w:p>
    <w:p w14:paraId="293E1289" w14:textId="337F4171" w:rsidR="00AD4976" w:rsidRPr="002E3348" w:rsidRDefault="00AD4976" w:rsidP="00DA367B">
      <w:pPr>
        <w:pStyle w:val="ListParagraph"/>
        <w:numPr>
          <w:ilvl w:val="0"/>
          <w:numId w:val="6"/>
        </w:numPr>
        <w:spacing w:line="360" w:lineRule="auto"/>
        <w:rPr>
          <w:rFonts w:ascii="Arial" w:hAnsi="Arial" w:cs="Arial"/>
          <w:bCs/>
        </w:rPr>
      </w:pPr>
      <w:r w:rsidRPr="002E3348">
        <w:rPr>
          <w:rFonts w:ascii="Arial" w:hAnsi="Arial" w:cs="Arial"/>
          <w:bCs/>
        </w:rPr>
        <w:t>The fifth is synthesis which is compose, develop, formulate, categorize</w:t>
      </w:r>
    </w:p>
    <w:p w14:paraId="33FE5E40" w14:textId="72C63522" w:rsidR="00AD4976" w:rsidRPr="002E3348" w:rsidRDefault="00AD4976" w:rsidP="00DA367B">
      <w:pPr>
        <w:pStyle w:val="ListParagraph"/>
        <w:numPr>
          <w:ilvl w:val="0"/>
          <w:numId w:val="6"/>
        </w:numPr>
        <w:spacing w:line="360" w:lineRule="auto"/>
        <w:rPr>
          <w:rFonts w:ascii="Arial" w:hAnsi="Arial" w:cs="Arial"/>
          <w:bCs/>
        </w:rPr>
      </w:pPr>
      <w:r w:rsidRPr="002E3348">
        <w:rPr>
          <w:rFonts w:ascii="Arial" w:hAnsi="Arial" w:cs="Arial"/>
          <w:bCs/>
        </w:rPr>
        <w:t>And lastly the sixth level is evaluation which is judge, critique, defend and evaluate.</w:t>
      </w:r>
    </w:p>
    <w:p w14:paraId="6D1A5093" w14:textId="77777777" w:rsidR="00AD4976" w:rsidRPr="002E3348" w:rsidRDefault="00AD4976" w:rsidP="00DA367B">
      <w:pPr>
        <w:spacing w:line="360" w:lineRule="auto"/>
        <w:rPr>
          <w:rFonts w:ascii="Arial" w:hAnsi="Arial" w:cs="Arial"/>
          <w:bCs/>
        </w:rPr>
      </w:pPr>
    </w:p>
    <w:p w14:paraId="091D714D" w14:textId="6EE5BAF8" w:rsidR="00AD4976" w:rsidRPr="002E3348" w:rsidRDefault="00AD4976" w:rsidP="00DA367B">
      <w:pPr>
        <w:spacing w:line="360" w:lineRule="auto"/>
        <w:rPr>
          <w:rFonts w:ascii="Arial" w:hAnsi="Arial" w:cs="Arial"/>
          <w:bCs/>
        </w:rPr>
      </w:pPr>
      <w:r w:rsidRPr="002E3348">
        <w:rPr>
          <w:rFonts w:ascii="Arial" w:hAnsi="Arial" w:cs="Arial"/>
          <w:bCs/>
        </w:rPr>
        <w:t>You start at the first level of this model and are able to work up to the higher levels the more you are able to develop critical thinking skills.</w:t>
      </w:r>
    </w:p>
    <w:p w14:paraId="350EFD8A" w14:textId="77777777" w:rsidR="00AD4976" w:rsidRPr="002E3348" w:rsidRDefault="00AD4976" w:rsidP="00DA367B">
      <w:pPr>
        <w:spacing w:line="360" w:lineRule="auto"/>
        <w:rPr>
          <w:rFonts w:ascii="Arial" w:hAnsi="Arial" w:cs="Arial"/>
          <w:bCs/>
        </w:rPr>
      </w:pPr>
    </w:p>
    <w:p w14:paraId="685F213E" w14:textId="0B97D471" w:rsidR="005D377F" w:rsidRPr="002E3348" w:rsidRDefault="005D377F" w:rsidP="00DA367B">
      <w:pPr>
        <w:spacing w:line="360" w:lineRule="auto"/>
        <w:jc w:val="center"/>
        <w:rPr>
          <w:rFonts w:ascii="Arial" w:hAnsi="Arial" w:cs="Arial"/>
          <w:b/>
          <w:u w:val="single"/>
        </w:rPr>
      </w:pPr>
      <w:r w:rsidRPr="002E3348">
        <w:rPr>
          <w:rFonts w:ascii="Arial" w:hAnsi="Arial" w:cs="Arial"/>
          <w:b/>
          <w:u w:val="single"/>
        </w:rPr>
        <w:t>Conclusion</w:t>
      </w:r>
    </w:p>
    <w:p w14:paraId="1E563B71" w14:textId="6D33138C" w:rsidR="003358B7" w:rsidRPr="002E3348" w:rsidRDefault="003358B7" w:rsidP="00DA367B">
      <w:pPr>
        <w:spacing w:line="360" w:lineRule="auto"/>
        <w:rPr>
          <w:rFonts w:ascii="Arial" w:hAnsi="Arial" w:cs="Arial"/>
          <w:b/>
          <w:u w:val="single"/>
        </w:rPr>
      </w:pPr>
    </w:p>
    <w:p w14:paraId="616220B8" w14:textId="53E6832A" w:rsidR="003358B7" w:rsidRPr="002E3348" w:rsidRDefault="003358B7" w:rsidP="00DA367B">
      <w:pPr>
        <w:spacing w:line="360" w:lineRule="auto"/>
        <w:rPr>
          <w:rFonts w:ascii="Arial" w:hAnsi="Arial" w:cs="Arial"/>
        </w:rPr>
      </w:pPr>
      <w:r w:rsidRPr="002E3348">
        <w:rPr>
          <w:rFonts w:ascii="Arial" w:hAnsi="Arial" w:cs="Arial"/>
        </w:rPr>
        <w:t>This poster should have given you the insight and knowledge in order to understand some key skills and qualities used in critical thinking. All of the above influence the development of critical thinking in education and are important skills/qualities to consider when reading or writing critically for academic purposes.</w:t>
      </w:r>
      <w:r w:rsidR="00813C27" w:rsidRPr="002E3348">
        <w:rPr>
          <w:rFonts w:ascii="Arial" w:hAnsi="Arial" w:cs="Arial"/>
        </w:rPr>
        <w:t xml:space="preserve"> Thank you for listening.</w:t>
      </w:r>
    </w:p>
    <w:p w14:paraId="69C40F48" w14:textId="7BCF005C" w:rsidR="000D78C1" w:rsidRPr="002E3348" w:rsidRDefault="000D78C1" w:rsidP="00DA367B">
      <w:pPr>
        <w:spacing w:line="360" w:lineRule="auto"/>
        <w:jc w:val="center"/>
        <w:rPr>
          <w:rFonts w:ascii="Arial" w:hAnsi="Arial" w:cs="Arial"/>
        </w:rPr>
      </w:pPr>
      <w:r w:rsidRPr="002E3348">
        <w:rPr>
          <w:rFonts w:ascii="Arial" w:hAnsi="Arial" w:cs="Arial"/>
        </w:rPr>
        <w:t xml:space="preserve"> </w:t>
      </w:r>
      <w:bookmarkEnd w:id="0"/>
    </w:p>
    <w:sectPr w:rsidR="000D78C1" w:rsidRPr="002E3348" w:rsidSect="004723D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53DAB"/>
    <w:multiLevelType w:val="hybridMultilevel"/>
    <w:tmpl w:val="C6DC6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6D34B8"/>
    <w:multiLevelType w:val="hybridMultilevel"/>
    <w:tmpl w:val="6838A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3B4D6E"/>
    <w:multiLevelType w:val="hybridMultilevel"/>
    <w:tmpl w:val="843A3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2C022B"/>
    <w:multiLevelType w:val="hybridMultilevel"/>
    <w:tmpl w:val="B1BAD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C9343B"/>
    <w:multiLevelType w:val="hybridMultilevel"/>
    <w:tmpl w:val="ECC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7730A7"/>
    <w:multiLevelType w:val="hybridMultilevel"/>
    <w:tmpl w:val="604E2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6A2"/>
    <w:rsid w:val="00043ED8"/>
    <w:rsid w:val="000D78C1"/>
    <w:rsid w:val="002536B7"/>
    <w:rsid w:val="002E3348"/>
    <w:rsid w:val="003358B7"/>
    <w:rsid w:val="00443F04"/>
    <w:rsid w:val="004723DB"/>
    <w:rsid w:val="004A4523"/>
    <w:rsid w:val="005A023B"/>
    <w:rsid w:val="005D377F"/>
    <w:rsid w:val="00747CA2"/>
    <w:rsid w:val="007A2889"/>
    <w:rsid w:val="00813C27"/>
    <w:rsid w:val="00824E6A"/>
    <w:rsid w:val="008E28D4"/>
    <w:rsid w:val="00970F6D"/>
    <w:rsid w:val="009776A2"/>
    <w:rsid w:val="009D6828"/>
    <w:rsid w:val="00AD4976"/>
    <w:rsid w:val="00C03E0A"/>
    <w:rsid w:val="00DA367B"/>
    <w:rsid w:val="00E55A5A"/>
    <w:rsid w:val="00E72751"/>
    <w:rsid w:val="00E83DDC"/>
    <w:rsid w:val="00EC3D55"/>
    <w:rsid w:val="00F74886"/>
    <w:rsid w:val="00FB7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7669DB"/>
  <w15:chartTrackingRefBased/>
  <w15:docId w15:val="{5FC3D626-1BB0-2F45-A1C1-0550A9B37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E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53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5</Pages>
  <Words>1106</Words>
  <Characters>6310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17</cp:revision>
  <cp:lastPrinted>2019-07-16T14:44:00Z</cp:lastPrinted>
  <dcterms:created xsi:type="dcterms:W3CDTF">2018-11-22T09:02:00Z</dcterms:created>
  <dcterms:modified xsi:type="dcterms:W3CDTF">2019-07-16T15:18:00Z</dcterms:modified>
</cp:coreProperties>
</file>