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578E09E" w:rsidP="301DA711" w:rsidRDefault="7578E09E" w14:paraId="774A9FE1" w14:textId="34995A56">
      <w:pPr>
        <w:jc w:val="center"/>
        <w:rPr>
          <w:b w:val="1"/>
          <w:bCs w:val="1"/>
          <w:u w:val="single"/>
        </w:rPr>
      </w:pPr>
      <w:r w:rsidRPr="301DA711" w:rsidR="5EF85247">
        <w:rPr>
          <w:b w:val="1"/>
          <w:bCs w:val="1"/>
          <w:u w:val="single"/>
        </w:rPr>
        <w:t>AI Acknowledgement Statement</w:t>
      </w:r>
    </w:p>
    <w:p w:rsidR="7578E09E" w:rsidP="301DA711" w:rsidRDefault="7578E09E" w14:paraId="6CBFD4B1" w14:textId="085EC45B">
      <w:pPr>
        <w:spacing w:line="480" w:lineRule="auto"/>
        <w:ind w:firstLine="720"/>
        <w:jc w:val="left"/>
        <w:rPr>
          <w:rFonts w:ascii="Calibri" w:hAnsi="Calibri" w:eastAsia="Calibri" w:cs="Calibri"/>
          <w:b w:val="0"/>
          <w:bCs w:val="0"/>
          <w:sz w:val="22"/>
          <w:szCs w:val="22"/>
          <w:u w:val="none"/>
        </w:rPr>
      </w:pPr>
      <w:r w:rsidRPr="301DA711" w:rsidR="6A1A61CD">
        <w:rPr>
          <w:rFonts w:ascii="Calibri" w:hAnsi="Calibri" w:eastAsia="Calibri" w:cs="Calibri"/>
          <w:b w:val="0"/>
          <w:bCs w:val="0"/>
          <w:sz w:val="22"/>
          <w:szCs w:val="22"/>
          <w:u w:val="none"/>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7578E09E" w:rsidP="301DA711" w:rsidRDefault="7578E09E" w14:paraId="6AEDF162" w14:textId="1B9BF809">
      <w:pPr>
        <w:jc w:val="center"/>
        <w:rPr>
          <w:b w:val="1"/>
          <w:bCs w:val="1"/>
          <w:u w:val="single"/>
        </w:rPr>
      </w:pPr>
    </w:p>
    <w:p w:rsidR="7578E09E" w:rsidP="301DA711" w:rsidRDefault="7578E09E" w14:paraId="4B73371D" w14:textId="44EE0A60">
      <w:pPr>
        <w:jc w:val="center"/>
        <w:rPr>
          <w:b w:val="1"/>
          <w:bCs w:val="1"/>
          <w:u w:val="single"/>
        </w:rPr>
      </w:pPr>
    </w:p>
    <w:p w:rsidR="7578E09E" w:rsidP="301DA711" w:rsidRDefault="7578E09E" w14:paraId="7CB92B03" w14:textId="65694FB3">
      <w:pPr>
        <w:jc w:val="center"/>
        <w:rPr>
          <w:b w:val="1"/>
          <w:bCs w:val="1"/>
          <w:u w:val="single"/>
        </w:rPr>
      </w:pPr>
    </w:p>
    <w:p w:rsidR="7578E09E" w:rsidP="301DA711" w:rsidRDefault="7578E09E" w14:paraId="29B3F19E" w14:textId="56F598CE">
      <w:pPr>
        <w:jc w:val="center"/>
        <w:rPr>
          <w:b w:val="1"/>
          <w:bCs w:val="1"/>
          <w:u w:val="single"/>
        </w:rPr>
      </w:pPr>
    </w:p>
    <w:p w:rsidR="7578E09E" w:rsidP="301DA711" w:rsidRDefault="7578E09E" w14:paraId="0D637F09" w14:textId="5AB150CF">
      <w:pPr>
        <w:jc w:val="center"/>
        <w:rPr>
          <w:b w:val="1"/>
          <w:bCs w:val="1"/>
          <w:u w:val="single"/>
        </w:rPr>
      </w:pPr>
    </w:p>
    <w:p w:rsidR="7578E09E" w:rsidP="301DA711" w:rsidRDefault="7578E09E" w14:paraId="04DB2A26" w14:textId="1B553235">
      <w:pPr>
        <w:jc w:val="center"/>
        <w:rPr>
          <w:b w:val="1"/>
          <w:bCs w:val="1"/>
          <w:u w:val="single"/>
        </w:rPr>
      </w:pPr>
    </w:p>
    <w:p w:rsidR="7578E09E" w:rsidP="301DA711" w:rsidRDefault="7578E09E" w14:paraId="682441B4" w14:textId="7A4DEEDD">
      <w:pPr>
        <w:jc w:val="center"/>
        <w:rPr>
          <w:b w:val="1"/>
          <w:bCs w:val="1"/>
          <w:u w:val="single"/>
        </w:rPr>
      </w:pPr>
    </w:p>
    <w:p w:rsidR="7578E09E" w:rsidP="301DA711" w:rsidRDefault="7578E09E" w14:paraId="2AD3D9EC" w14:textId="3CA56EFE">
      <w:pPr>
        <w:jc w:val="center"/>
        <w:rPr>
          <w:b w:val="1"/>
          <w:bCs w:val="1"/>
          <w:u w:val="single"/>
        </w:rPr>
      </w:pPr>
    </w:p>
    <w:p w:rsidR="7578E09E" w:rsidP="301DA711" w:rsidRDefault="7578E09E" w14:paraId="645A592B" w14:textId="4798B59E">
      <w:pPr>
        <w:jc w:val="center"/>
        <w:rPr>
          <w:b w:val="1"/>
          <w:bCs w:val="1"/>
          <w:u w:val="single"/>
        </w:rPr>
      </w:pPr>
    </w:p>
    <w:p w:rsidR="7578E09E" w:rsidP="301DA711" w:rsidRDefault="7578E09E" w14:paraId="5AFADAEF" w14:textId="7CF15320">
      <w:pPr>
        <w:jc w:val="center"/>
        <w:rPr>
          <w:b w:val="1"/>
          <w:bCs w:val="1"/>
          <w:u w:val="single"/>
        </w:rPr>
      </w:pPr>
    </w:p>
    <w:p w:rsidR="7578E09E" w:rsidP="301DA711" w:rsidRDefault="7578E09E" w14:paraId="39275169" w14:textId="770770B5">
      <w:pPr>
        <w:jc w:val="center"/>
        <w:rPr>
          <w:b w:val="1"/>
          <w:bCs w:val="1"/>
          <w:u w:val="single"/>
        </w:rPr>
      </w:pPr>
    </w:p>
    <w:p w:rsidR="7578E09E" w:rsidP="301DA711" w:rsidRDefault="7578E09E" w14:paraId="02CF10D7" w14:textId="09692875">
      <w:pPr>
        <w:jc w:val="center"/>
        <w:rPr>
          <w:b w:val="1"/>
          <w:bCs w:val="1"/>
          <w:u w:val="single"/>
        </w:rPr>
      </w:pPr>
    </w:p>
    <w:p w:rsidR="7578E09E" w:rsidP="301DA711" w:rsidRDefault="7578E09E" w14:paraId="35E5DC97" w14:textId="77605152">
      <w:pPr>
        <w:jc w:val="center"/>
        <w:rPr>
          <w:b w:val="1"/>
          <w:bCs w:val="1"/>
          <w:u w:val="single"/>
        </w:rPr>
      </w:pPr>
    </w:p>
    <w:p w:rsidR="7578E09E" w:rsidP="301DA711" w:rsidRDefault="7578E09E" w14:paraId="5F3613E1" w14:textId="17760003">
      <w:pPr>
        <w:jc w:val="center"/>
        <w:rPr>
          <w:b w:val="1"/>
          <w:bCs w:val="1"/>
          <w:u w:val="single"/>
        </w:rPr>
      </w:pPr>
    </w:p>
    <w:p w:rsidR="7578E09E" w:rsidP="301DA711" w:rsidRDefault="7578E09E" w14:paraId="6A014201" w14:textId="65FAD347">
      <w:pPr>
        <w:jc w:val="center"/>
        <w:rPr>
          <w:b w:val="1"/>
          <w:bCs w:val="1"/>
          <w:u w:val="single"/>
        </w:rPr>
      </w:pPr>
    </w:p>
    <w:p w:rsidR="7578E09E" w:rsidP="301DA711" w:rsidRDefault="7578E09E" w14:paraId="28169E57" w14:textId="60202180">
      <w:pPr>
        <w:jc w:val="center"/>
        <w:rPr>
          <w:b w:val="1"/>
          <w:bCs w:val="1"/>
          <w:u w:val="single"/>
        </w:rPr>
      </w:pPr>
    </w:p>
    <w:p w:rsidR="7578E09E" w:rsidP="301DA711" w:rsidRDefault="7578E09E" w14:paraId="462F44DA" w14:textId="5FEF5CEA">
      <w:pPr>
        <w:jc w:val="center"/>
        <w:rPr>
          <w:b w:val="1"/>
          <w:bCs w:val="1"/>
          <w:u w:val="single"/>
        </w:rPr>
      </w:pPr>
    </w:p>
    <w:p w:rsidR="7578E09E" w:rsidP="301DA711" w:rsidRDefault="7578E09E" w14:paraId="665541F5" w14:textId="2FB06946">
      <w:pPr>
        <w:jc w:val="center"/>
        <w:rPr>
          <w:b w:val="1"/>
          <w:bCs w:val="1"/>
          <w:u w:val="single"/>
        </w:rPr>
      </w:pPr>
    </w:p>
    <w:p w:rsidR="7578E09E" w:rsidP="301DA711" w:rsidRDefault="7578E09E" w14:paraId="2EFBD05A" w14:textId="7AAC2DC4">
      <w:pPr>
        <w:jc w:val="center"/>
        <w:rPr>
          <w:b w:val="1"/>
          <w:bCs w:val="1"/>
          <w:u w:val="single"/>
        </w:rPr>
      </w:pPr>
    </w:p>
    <w:p w:rsidR="7578E09E" w:rsidP="301DA711" w:rsidRDefault="7578E09E" w14:paraId="5D2B7CD9" w14:textId="5749272E">
      <w:pPr>
        <w:jc w:val="center"/>
        <w:rPr>
          <w:b w:val="1"/>
          <w:bCs w:val="1"/>
          <w:u w:val="single"/>
        </w:rPr>
      </w:pPr>
    </w:p>
    <w:p w:rsidR="7578E09E" w:rsidP="301DA711" w:rsidRDefault="7578E09E" w14:paraId="6C016411" w14:textId="38BC8F9C">
      <w:pPr>
        <w:jc w:val="center"/>
        <w:rPr>
          <w:b w:val="1"/>
          <w:bCs w:val="1"/>
          <w:u w:val="single"/>
        </w:rPr>
      </w:pPr>
    </w:p>
    <w:p w:rsidR="7578E09E" w:rsidP="301DA711" w:rsidRDefault="7578E09E" w14:paraId="2AF45C88" w14:textId="4E0E8218">
      <w:pPr>
        <w:jc w:val="center"/>
        <w:rPr>
          <w:b w:val="1"/>
          <w:bCs w:val="1"/>
          <w:u w:val="single"/>
        </w:rPr>
      </w:pPr>
    </w:p>
    <w:p w:rsidR="7578E09E" w:rsidP="301DA711" w:rsidRDefault="7578E09E" w14:paraId="5A2D0146" w14:textId="706C5D43">
      <w:pPr>
        <w:jc w:val="center"/>
        <w:rPr>
          <w:b w:val="1"/>
          <w:bCs w:val="1"/>
          <w:u w:val="single"/>
        </w:rPr>
      </w:pPr>
    </w:p>
    <w:p w:rsidR="7578E09E" w:rsidP="301DA711" w:rsidRDefault="7578E09E" w14:paraId="7BD91D3C" w14:textId="13A4EB8C">
      <w:pPr>
        <w:jc w:val="center"/>
        <w:rPr>
          <w:b w:val="1"/>
          <w:bCs w:val="1"/>
          <w:u w:val="single"/>
        </w:rPr>
      </w:pPr>
    </w:p>
    <w:p w:rsidR="7578E09E" w:rsidP="301DA711" w:rsidRDefault="7578E09E" w14:paraId="3F4882DB" w14:textId="068768A3">
      <w:pPr>
        <w:jc w:val="center"/>
        <w:rPr>
          <w:b w:val="1"/>
          <w:bCs w:val="1"/>
          <w:u w:val="single"/>
        </w:rPr>
      </w:pPr>
    </w:p>
    <w:p w:rsidR="7578E09E" w:rsidP="301DA711" w:rsidRDefault="7578E09E" w14:paraId="2B7A97F4" w14:textId="1597A66D">
      <w:pPr>
        <w:pStyle w:val="Normal"/>
        <w:jc w:val="center"/>
        <w:rPr>
          <w:b w:val="1"/>
          <w:bCs w:val="1"/>
          <w:u w:val="single"/>
        </w:rPr>
      </w:pPr>
    </w:p>
    <w:p w:rsidR="7578E09E" w:rsidP="301DA711" w:rsidRDefault="7578E09E" w14:paraId="5882B30F" w14:textId="1A04A78C">
      <w:pPr>
        <w:pStyle w:val="Normal"/>
        <w:jc w:val="center"/>
        <w:rPr>
          <w:b w:val="1"/>
          <w:bCs w:val="1"/>
          <w:u w:val="single"/>
        </w:rPr>
      </w:pPr>
      <w:r w:rsidRPr="301DA711" w:rsidR="720896D5">
        <w:rPr>
          <w:b w:val="1"/>
          <w:bCs w:val="1"/>
          <w:u w:val="single"/>
        </w:rPr>
        <w:t>Group Video Advert</w:t>
      </w:r>
    </w:p>
    <w:p w:rsidR="7578E09E" w:rsidP="301DA711" w:rsidRDefault="7578E09E" w14:paraId="7883AA6F" w14:textId="0E0ECB30">
      <w:pPr>
        <w:shd w:val="clear" w:color="auto" w:fill="FFFFFF" w:themeFill="background1"/>
        <w:spacing w:before="0" w:beforeAutospacing="off" w:after="0" w:afterAutospacing="off" w:line="480" w:lineRule="auto"/>
        <w:ind w:firstLine="72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01DA711" w:rsidR="720896D5">
        <w:rPr>
          <w:rFonts w:ascii="Calibri" w:hAnsi="Calibri" w:eastAsia="Calibri" w:cs="Calibri"/>
          <w:b w:val="0"/>
          <w:bCs w:val="0"/>
          <w:i w:val="0"/>
          <w:iCs w:val="0"/>
          <w:caps w:val="0"/>
          <w:smallCaps w:val="0"/>
          <w:noProof w:val="0"/>
          <w:color w:val="000000" w:themeColor="text1" w:themeTint="FF" w:themeShade="FF"/>
          <w:sz w:val="22"/>
          <w:szCs w:val="22"/>
          <w:lang w:val="en-GB"/>
        </w:rPr>
        <w:t>Imagine stepping into a world where modern psychology was just being born. A world in the early 1900s, where bold theorists asked the question: Can we understand the mind through what we can see?</w:t>
      </w:r>
    </w:p>
    <w:p w:rsidR="7578E09E" w:rsidP="301DA711" w:rsidRDefault="7578E09E" w14:paraId="5C4A3D2A" w14:textId="49A47113">
      <w:pPr>
        <w:shd w:val="clear" w:color="auto" w:fill="FFFFFF" w:themeFill="background1"/>
        <w:spacing w:before="0" w:beforeAutospacing="off" w:after="0" w:afterAutospacing="off" w:line="480" w:lineRule="auto"/>
        <w:ind w:firstLine="72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01DA711" w:rsidR="720896D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Greetings, time traveller. You are invited on a journey back to the beginning of the </w:t>
      </w:r>
      <w:r w:rsidRPr="301DA711" w:rsidR="3CE49C1C">
        <w:rPr>
          <w:rFonts w:ascii="Calibri" w:hAnsi="Calibri" w:eastAsia="Calibri" w:cs="Calibri"/>
          <w:b w:val="0"/>
          <w:bCs w:val="0"/>
          <w:i w:val="0"/>
          <w:iCs w:val="0"/>
          <w:caps w:val="0"/>
          <w:smallCaps w:val="0"/>
          <w:noProof w:val="0"/>
          <w:color w:val="000000" w:themeColor="text1" w:themeTint="FF" w:themeShade="FF"/>
          <w:sz w:val="22"/>
          <w:szCs w:val="22"/>
          <w:lang w:val="en-GB"/>
        </w:rPr>
        <w:t>b</w:t>
      </w:r>
      <w:r w:rsidRPr="301DA711" w:rsidR="720896D5">
        <w:rPr>
          <w:rFonts w:ascii="Calibri" w:hAnsi="Calibri" w:eastAsia="Calibri" w:cs="Calibri"/>
          <w:b w:val="0"/>
          <w:bCs w:val="0"/>
          <w:i w:val="0"/>
          <w:iCs w:val="0"/>
          <w:caps w:val="0"/>
          <w:smallCaps w:val="0"/>
          <w:noProof w:val="0"/>
          <w:color w:val="000000" w:themeColor="text1" w:themeTint="FF" w:themeShade="FF"/>
          <w:sz w:val="22"/>
          <w:szCs w:val="22"/>
          <w:lang w:val="en-GB"/>
        </w:rPr>
        <w:t>ehaviourist era - to learn about the founding experiments that would change how we see human and animal behaviour forever.</w:t>
      </w:r>
    </w:p>
    <w:p w:rsidR="7578E09E" w:rsidP="301DA711" w:rsidRDefault="7578E09E" w14:paraId="3494F710" w14:textId="53613BC3">
      <w:pPr>
        <w:shd w:val="clear" w:color="auto" w:fill="FFFFFF" w:themeFill="background1"/>
        <w:spacing w:before="0" w:beforeAutospacing="off" w:after="0" w:afterAutospacing="off" w:line="480" w:lineRule="auto"/>
        <w:ind w:firstLine="72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01DA711" w:rsidR="720896D5">
        <w:rPr>
          <w:rFonts w:ascii="Calibri" w:hAnsi="Calibri" w:eastAsia="Calibri" w:cs="Calibri"/>
          <w:b w:val="0"/>
          <w:bCs w:val="0"/>
          <w:i w:val="0"/>
          <w:iCs w:val="0"/>
          <w:caps w:val="0"/>
          <w:smallCaps w:val="0"/>
          <w:noProof w:val="0"/>
          <w:color w:val="000000" w:themeColor="text1" w:themeTint="FF" w:themeShade="FF"/>
          <w:sz w:val="22"/>
          <w:szCs w:val="22"/>
          <w:lang w:val="en-GB"/>
        </w:rPr>
        <w:t>In this era, psychology was dominated by introspection, by trying to peer inside people’s minds. But in 1913, John B. Watson challenged that. In his famous essay “Psychology as the Behaviourist Views It”, he argued that psychology should become an objective, experimental science, focused purely on observable behaviour, not hidden thoughts.</w:t>
      </w:r>
    </w:p>
    <w:p w:rsidR="7578E09E" w:rsidP="301DA711" w:rsidRDefault="7578E09E" w14:paraId="658E0E21" w14:textId="576C42FB">
      <w:pPr>
        <w:shd w:val="clear" w:color="auto" w:fill="FFFFFF" w:themeFill="background1"/>
        <w:spacing w:before="0" w:beforeAutospacing="off" w:after="0" w:afterAutospacing="off" w:line="480" w:lineRule="auto"/>
        <w:ind w:firstLine="72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01DA711" w:rsidR="720896D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But the roots go deeper - to Russian physiologist Ivan Pavlov. In the late 1890s and early 1900s, Pavlov studied dogs’ digestive </w:t>
      </w:r>
      <w:r w:rsidRPr="301DA711" w:rsidR="32B47270">
        <w:rPr>
          <w:rFonts w:ascii="Calibri" w:hAnsi="Calibri" w:eastAsia="Calibri" w:cs="Calibri"/>
          <w:b w:val="0"/>
          <w:bCs w:val="0"/>
          <w:i w:val="0"/>
          <w:iCs w:val="0"/>
          <w:caps w:val="0"/>
          <w:smallCaps w:val="0"/>
          <w:noProof w:val="0"/>
          <w:color w:val="000000" w:themeColor="text1" w:themeTint="FF" w:themeShade="FF"/>
          <w:sz w:val="22"/>
          <w:szCs w:val="22"/>
          <w:lang w:val="en-GB"/>
        </w:rPr>
        <w:t>systems and</w:t>
      </w:r>
      <w:r w:rsidRPr="301DA711" w:rsidR="720896D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made a revolutionary discovery. He noticed that dogs would salivate not only when food was presented, but even when they heard the footsteps of the lab assistant, before any food appeared. Over repeated trials, he paired a neutral stimulus (the sound of a bell) with food. Over time, after repeating this behaviour, the bell alone would trigger salivation. And so, the principle of classical conditioning was born.</w:t>
      </w:r>
    </w:p>
    <w:p w:rsidR="7578E09E" w:rsidP="301DA711" w:rsidRDefault="7578E09E" w14:paraId="54C2F4C0" w14:textId="75571423">
      <w:pPr>
        <w:shd w:val="clear" w:color="auto" w:fill="FFFFFF" w:themeFill="background1"/>
        <w:spacing w:before="0" w:beforeAutospacing="off" w:after="0" w:afterAutospacing="off" w:line="480" w:lineRule="auto"/>
        <w:ind w:firstLine="72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01DA711" w:rsidR="720896D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This was not a minor theory - it was a revolution. Suddenly, learning became something measurable, observable, and testable. Psychology could be considered a science. Through the era of the 1920s up to the 1950s, behaviourism would become the dominant approach within Psychology. </w:t>
      </w:r>
    </w:p>
    <w:p w:rsidR="7578E09E" w:rsidP="301DA711" w:rsidRDefault="7578E09E" w14:paraId="39C20311" w14:textId="382C6D48">
      <w:pPr>
        <w:shd w:val="clear" w:color="auto" w:fill="FFFFFF" w:themeFill="background1"/>
        <w:spacing w:before="0" w:beforeAutospacing="off" w:after="0" w:afterAutospacing="off" w:line="480" w:lineRule="auto"/>
        <w:ind w:firstLine="72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01DA711" w:rsidR="720896D5">
        <w:rPr>
          <w:rFonts w:ascii="Calibri" w:hAnsi="Calibri" w:eastAsia="Calibri" w:cs="Calibri"/>
          <w:b w:val="0"/>
          <w:bCs w:val="0"/>
          <w:i w:val="0"/>
          <w:iCs w:val="0"/>
          <w:caps w:val="0"/>
          <w:smallCaps w:val="0"/>
          <w:noProof w:val="0"/>
          <w:color w:val="000000" w:themeColor="text1" w:themeTint="FF" w:themeShade="FF"/>
          <w:sz w:val="22"/>
          <w:szCs w:val="22"/>
          <w:lang w:val="en-GB"/>
        </w:rPr>
        <w:t>But why does this matter to you, the time traveller of today? Well, by going back to the 1900s, you’ll see the power of behaviourism and witness how experiments were performed, how theories were created, and how the foundations for modern behavioural therapies were laid.</w:t>
      </w:r>
    </w:p>
    <w:p w:rsidR="7578E09E" w:rsidP="301DA711" w:rsidRDefault="7578E09E" w14:paraId="107C3F7C" w14:textId="7BEAA629">
      <w:pPr>
        <w:shd w:val="clear" w:color="auto" w:fill="FFFFFF" w:themeFill="background1"/>
        <w:spacing w:before="0" w:beforeAutospacing="off" w:after="0" w:afterAutospacing="off" w:line="480" w:lineRule="auto"/>
        <w:ind w:firstLine="72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01DA711" w:rsidR="720896D5">
        <w:rPr>
          <w:rFonts w:ascii="Calibri" w:hAnsi="Calibri" w:eastAsia="Calibri" w:cs="Calibri"/>
          <w:b w:val="0"/>
          <w:bCs w:val="0"/>
          <w:i w:val="0"/>
          <w:iCs w:val="0"/>
          <w:caps w:val="0"/>
          <w:smallCaps w:val="0"/>
          <w:noProof w:val="0"/>
          <w:color w:val="000000" w:themeColor="text1" w:themeTint="FF" w:themeShade="FF"/>
          <w:sz w:val="22"/>
          <w:szCs w:val="22"/>
          <w:lang w:val="en-GB"/>
        </w:rPr>
        <w:t>Join us now as we go back in time into 1905 and meet the pioneers, the theories, the strengths and weaknesses, and the ethical implications of the behaviourist approach.</w:t>
      </w:r>
    </w:p>
    <w:p w:rsidR="301DA711" w:rsidP="301DA711" w:rsidRDefault="301DA711" w14:paraId="115D0475" w14:textId="03C55A68">
      <w:pPr>
        <w:shd w:val="clear" w:color="auto" w:fill="FFFFFF" w:themeFill="background1"/>
        <w:spacing w:before="0" w:beforeAutospacing="off" w:after="0" w:afterAutospacing="off" w:line="480" w:lineRule="auto"/>
        <w:ind w:firstLine="72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68009FB9" w:rsidP="301DA711" w:rsidRDefault="68009FB9" w14:paraId="22F753BF" w14:textId="2B74A6C9">
      <w:pPr>
        <w:shd w:val="clear" w:color="auto" w:fill="FFFFFF" w:themeFill="background1"/>
        <w:spacing w:before="0" w:beforeAutospacing="off" w:after="0" w:afterAutospacing="off" w:line="480" w:lineRule="auto"/>
        <w:ind w:firstLine="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01DA711" w:rsidR="68009FB9">
        <w:rPr>
          <w:rFonts w:ascii="Calibri" w:hAnsi="Calibri" w:eastAsia="Calibri" w:cs="Calibri"/>
          <w:b w:val="0"/>
          <w:bCs w:val="0"/>
          <w:i w:val="0"/>
          <w:iCs w:val="0"/>
          <w:caps w:val="0"/>
          <w:smallCaps w:val="0"/>
          <w:noProof w:val="0"/>
          <w:color w:val="000000" w:themeColor="text1" w:themeTint="FF" w:themeShade="FF"/>
          <w:sz w:val="22"/>
          <w:szCs w:val="22"/>
          <w:lang w:val="en-GB"/>
        </w:rPr>
        <w:t>My video has been shared to you via OneDrive.</w:t>
      </w:r>
    </w:p>
    <w:p w:rsidR="31B74F3B" w:rsidP="31B74F3B" w:rsidRDefault="31B74F3B" w14:paraId="1FD38371" w14:textId="0C49B794">
      <w:pPr>
        <w:jc w:val="left"/>
        <w:rPr>
          <w:b w:val="0"/>
          <w:bCs w:val="0"/>
          <w:u w:val="none"/>
        </w:rPr>
      </w:pPr>
    </w:p>
    <w:p w:rsidR="31B74F3B" w:rsidP="31B74F3B" w:rsidRDefault="31B74F3B" w14:paraId="29197705" w14:textId="040B6D5C">
      <w:pPr>
        <w:pStyle w:val="Normal"/>
        <w:jc w:val="left"/>
        <w:rPr>
          <w:b w:val="1"/>
          <w:bCs w:val="1"/>
          <w:u w:val="single"/>
        </w:rPr>
      </w:pPr>
    </w:p>
    <w:p w:rsidR="31B74F3B" w:rsidP="31B74F3B" w:rsidRDefault="31B74F3B" w14:paraId="15818C02" w14:textId="3D28DA66">
      <w:pPr>
        <w:pStyle w:val="Normal"/>
        <w:jc w:val="left"/>
        <w:rPr>
          <w:b w:val="1"/>
          <w:bCs w:val="1"/>
          <w:u w:val="single"/>
        </w:rPr>
      </w:pPr>
    </w:p>
    <w:p w:rsidR="31B74F3B" w:rsidP="31B74F3B" w:rsidRDefault="31B74F3B" w14:paraId="54A80C42" w14:textId="793A30AE">
      <w:pPr>
        <w:pStyle w:val="Normal"/>
        <w:jc w:val="left"/>
        <w:rPr>
          <w:b w:val="1"/>
          <w:bCs w:val="1"/>
          <w:u w:val="single"/>
        </w:rPr>
      </w:pPr>
    </w:p>
    <w:p w:rsidR="31B74F3B" w:rsidP="31B74F3B" w:rsidRDefault="31B74F3B" w14:paraId="64A9CA6C" w14:textId="54F0B4EC">
      <w:pPr>
        <w:pStyle w:val="Normal"/>
        <w:jc w:val="left"/>
        <w:rPr>
          <w:b w:val="1"/>
          <w:bCs w:val="1"/>
          <w:u w:val="single"/>
        </w:rPr>
      </w:pPr>
    </w:p>
    <w:p w:rsidR="31B74F3B" w:rsidP="31B74F3B" w:rsidRDefault="31B74F3B" w14:paraId="0A67AB67" w14:textId="69193AF6">
      <w:pPr>
        <w:pStyle w:val="Normal"/>
        <w:jc w:val="left"/>
        <w:rPr>
          <w:b w:val="1"/>
          <w:bCs w:val="1"/>
          <w:u w:val="single"/>
        </w:rPr>
      </w:pPr>
    </w:p>
    <w:p w:rsidR="31B74F3B" w:rsidP="31B74F3B" w:rsidRDefault="31B74F3B" w14:paraId="195A7201" w14:textId="210A1195">
      <w:pPr>
        <w:pStyle w:val="Normal"/>
        <w:jc w:val="left"/>
        <w:rPr>
          <w:b w:val="1"/>
          <w:bCs w:val="1"/>
          <w:u w:val="single"/>
        </w:rPr>
      </w:pPr>
    </w:p>
    <w:p w:rsidR="31B74F3B" w:rsidP="31B74F3B" w:rsidRDefault="31B74F3B" w14:paraId="240F8E36" w14:textId="68BF1697">
      <w:pPr>
        <w:pStyle w:val="Normal"/>
        <w:jc w:val="left"/>
        <w:rPr>
          <w:b w:val="1"/>
          <w:bCs w:val="1"/>
          <w:u w:val="single"/>
        </w:rPr>
      </w:pPr>
    </w:p>
    <w:p w:rsidR="31B74F3B" w:rsidP="31B74F3B" w:rsidRDefault="31B74F3B" w14:paraId="612222CF" w14:textId="1744843A">
      <w:pPr>
        <w:pStyle w:val="Normal"/>
        <w:jc w:val="left"/>
        <w:rPr>
          <w:b w:val="1"/>
          <w:bCs w:val="1"/>
          <w:u w:val="single"/>
        </w:rPr>
      </w:pPr>
    </w:p>
    <w:p w:rsidR="31B74F3B" w:rsidP="31B74F3B" w:rsidRDefault="31B74F3B" w14:paraId="3D573DFA" w14:textId="234F7DC6">
      <w:pPr>
        <w:pStyle w:val="Normal"/>
        <w:jc w:val="left"/>
        <w:rPr>
          <w:b w:val="1"/>
          <w:bCs w:val="1"/>
          <w:u w:val="single"/>
        </w:rPr>
      </w:pPr>
    </w:p>
    <w:p w:rsidR="31B74F3B" w:rsidP="31B74F3B" w:rsidRDefault="31B74F3B" w14:paraId="4803E815" w14:textId="4E12454A">
      <w:pPr>
        <w:pStyle w:val="Normal"/>
        <w:jc w:val="left"/>
        <w:rPr>
          <w:b w:val="1"/>
          <w:bCs w:val="1"/>
          <w:u w:val="single"/>
        </w:rPr>
      </w:pPr>
    </w:p>
    <w:p w:rsidR="7578E09E" w:rsidP="301DA711" w:rsidRDefault="7578E09E" w14:paraId="127E6FEA" w14:textId="6078335D">
      <w:pPr>
        <w:pStyle w:val="Normal"/>
        <w:jc w:val="left"/>
        <w:rPr>
          <w:b w:val="1"/>
          <w:bCs w:val="1"/>
          <w:u w:val="single"/>
        </w:rPr>
      </w:pPr>
    </w:p>
    <w:p w:rsidR="7578E09E" w:rsidP="301DA711" w:rsidRDefault="7578E09E" w14:paraId="0834A7A5" w14:textId="761FD631">
      <w:pPr>
        <w:pStyle w:val="Normal"/>
        <w:jc w:val="left"/>
        <w:rPr>
          <w:b w:val="1"/>
          <w:bCs w:val="1"/>
          <w:u w:val="single"/>
        </w:rPr>
      </w:pPr>
    </w:p>
    <w:p w:rsidR="7578E09E" w:rsidP="301DA711" w:rsidRDefault="7578E09E" w14:paraId="44B04B02" w14:textId="6187AAAE">
      <w:pPr>
        <w:pStyle w:val="Normal"/>
        <w:jc w:val="left"/>
        <w:rPr>
          <w:b w:val="1"/>
          <w:bCs w:val="1"/>
          <w:u w:val="single"/>
        </w:rPr>
      </w:pPr>
    </w:p>
    <w:p w:rsidR="7578E09E" w:rsidP="301DA711" w:rsidRDefault="7578E09E" w14:paraId="690D390E" w14:textId="540EECB2">
      <w:pPr>
        <w:pStyle w:val="Normal"/>
        <w:jc w:val="left"/>
        <w:rPr>
          <w:b w:val="1"/>
          <w:bCs w:val="1"/>
          <w:u w:val="single"/>
        </w:rPr>
      </w:pPr>
    </w:p>
    <w:p w:rsidR="7578E09E" w:rsidP="301DA711" w:rsidRDefault="7578E09E" w14:paraId="0AFBACA8" w14:textId="40620B69">
      <w:pPr>
        <w:pStyle w:val="Normal"/>
        <w:jc w:val="left"/>
        <w:rPr>
          <w:b w:val="1"/>
          <w:bCs w:val="1"/>
          <w:u w:val="single"/>
        </w:rPr>
      </w:pPr>
    </w:p>
    <w:p w:rsidR="7578E09E" w:rsidP="301DA711" w:rsidRDefault="7578E09E" w14:paraId="15ED29E3" w14:textId="1343E4F1">
      <w:pPr>
        <w:pStyle w:val="Normal"/>
        <w:jc w:val="left"/>
        <w:rPr>
          <w:b w:val="1"/>
          <w:bCs w:val="1"/>
          <w:u w:val="single"/>
        </w:rPr>
      </w:pPr>
    </w:p>
    <w:p w:rsidR="7578E09E" w:rsidP="301DA711" w:rsidRDefault="7578E09E" w14:paraId="0333749C" w14:textId="4A962DF5">
      <w:pPr>
        <w:pStyle w:val="Normal"/>
        <w:jc w:val="left"/>
        <w:rPr>
          <w:b w:val="1"/>
          <w:bCs w:val="1"/>
          <w:u w:val="single"/>
        </w:rPr>
      </w:pPr>
    </w:p>
    <w:p w:rsidR="7578E09E" w:rsidP="301DA711" w:rsidRDefault="7578E09E" w14:paraId="62646866" w14:textId="247A9CC3">
      <w:pPr>
        <w:pStyle w:val="Normal"/>
        <w:jc w:val="left"/>
        <w:rPr>
          <w:b w:val="1"/>
          <w:bCs w:val="1"/>
          <w:u w:val="single"/>
        </w:rPr>
      </w:pPr>
    </w:p>
    <w:p w:rsidR="7578E09E" w:rsidP="301DA711" w:rsidRDefault="7578E09E" w14:paraId="5D9E25A0" w14:textId="6C22C5A8">
      <w:pPr>
        <w:pStyle w:val="Normal"/>
        <w:jc w:val="left"/>
        <w:rPr>
          <w:b w:val="1"/>
          <w:bCs w:val="1"/>
          <w:u w:val="single"/>
        </w:rPr>
      </w:pPr>
    </w:p>
    <w:p w:rsidR="7578E09E" w:rsidP="301DA711" w:rsidRDefault="7578E09E" w14:paraId="3BCCB456" w14:textId="308BF334">
      <w:pPr>
        <w:pStyle w:val="Normal"/>
        <w:jc w:val="left"/>
        <w:rPr>
          <w:b w:val="1"/>
          <w:bCs w:val="1"/>
          <w:u w:val="single"/>
        </w:rPr>
      </w:pPr>
    </w:p>
    <w:p w:rsidR="7578E09E" w:rsidP="301DA711" w:rsidRDefault="7578E09E" w14:paraId="2E0975E9" w14:textId="32A0E82F">
      <w:pPr>
        <w:pStyle w:val="Normal"/>
        <w:jc w:val="left"/>
        <w:rPr>
          <w:b w:val="1"/>
          <w:bCs w:val="1"/>
          <w:u w:val="single"/>
        </w:rPr>
      </w:pPr>
    </w:p>
    <w:p w:rsidR="7578E09E" w:rsidP="301DA711" w:rsidRDefault="7578E09E" w14:paraId="4C4D2B92" w14:textId="15AE8CB6">
      <w:pPr>
        <w:pStyle w:val="Normal"/>
        <w:jc w:val="left"/>
        <w:rPr>
          <w:b w:val="1"/>
          <w:bCs w:val="1"/>
          <w:u w:val="single"/>
        </w:rPr>
      </w:pPr>
    </w:p>
    <w:p w:rsidR="7578E09E" w:rsidP="301DA711" w:rsidRDefault="7578E09E" w14:paraId="0B7938DF" w14:textId="64420941">
      <w:pPr>
        <w:pStyle w:val="Normal"/>
        <w:jc w:val="left"/>
        <w:rPr>
          <w:b w:val="1"/>
          <w:bCs w:val="1"/>
          <w:u w:val="single"/>
        </w:rPr>
      </w:pPr>
    </w:p>
    <w:p w:rsidR="7578E09E" w:rsidP="301DA711" w:rsidRDefault="7578E09E" w14:paraId="6D36F9B5" w14:textId="30DD0E5F">
      <w:pPr>
        <w:pStyle w:val="Normal"/>
        <w:jc w:val="left"/>
        <w:rPr>
          <w:b w:val="1"/>
          <w:bCs w:val="1"/>
          <w:u w:val="single"/>
        </w:rPr>
      </w:pPr>
    </w:p>
    <w:p w:rsidR="7578E09E" w:rsidP="31B74F3B" w:rsidRDefault="7578E09E" w14:paraId="04F32CF5" w14:textId="0EF5EE4C">
      <w:pPr>
        <w:pStyle w:val="Normal"/>
        <w:jc w:val="left"/>
        <w:rPr>
          <w:b w:val="1"/>
          <w:bCs w:val="1"/>
          <w:u w:val="single"/>
        </w:rPr>
      </w:pPr>
      <w:r w:rsidRPr="301DA711" w:rsidR="720896D5">
        <w:rPr>
          <w:b w:val="1"/>
          <w:bCs w:val="1"/>
          <w:u w:val="single"/>
        </w:rPr>
        <w:t>References</w:t>
      </w:r>
    </w:p>
    <w:p w:rsidR="4EBFD63D" w:rsidP="31B74F3B" w:rsidRDefault="4EBFD63D" w14:paraId="39D03F43" w14:textId="03055C9D">
      <w:pPr>
        <w:pStyle w:val="Normal"/>
        <w:spacing w:line="480" w:lineRule="auto"/>
        <w:ind w:left="720" w:hanging="720"/>
        <w:jc w:val="left"/>
        <w:rPr>
          <w:rFonts w:ascii="Aptos" w:hAnsi="Aptos" w:eastAsia="Aptos" w:cs="Aptos" w:asciiTheme="minorAscii" w:hAnsiTheme="minorAscii" w:eastAsiaTheme="minorAscii" w:cstheme="minorAscii"/>
          <w:noProof w:val="0"/>
          <w:color w:val="auto"/>
          <w:sz w:val="21"/>
          <w:szCs w:val="21"/>
          <w:lang w:val="en-GB"/>
        </w:rPr>
      </w:pPr>
      <w:r w:rsidRPr="31B74F3B" w:rsidR="4EBFD63D">
        <w:rPr>
          <w:rFonts w:ascii="Aptos" w:hAnsi="Aptos" w:eastAsia="Aptos" w:cs="Aptos" w:asciiTheme="minorAscii" w:hAnsiTheme="minorAscii" w:eastAsiaTheme="minorAscii" w:cstheme="minorAscii"/>
          <w:noProof w:val="0"/>
          <w:color w:val="auto"/>
          <w:sz w:val="21"/>
          <w:szCs w:val="21"/>
          <w:lang w:val="en-GB"/>
        </w:rPr>
        <w:t>Psychologist World. (</w:t>
      </w:r>
      <w:r w:rsidRPr="31B74F3B" w:rsidR="76651909">
        <w:rPr>
          <w:rFonts w:ascii="Aptos" w:hAnsi="Aptos" w:eastAsia="Aptos" w:cs="Aptos" w:asciiTheme="minorAscii" w:hAnsiTheme="minorAscii" w:eastAsiaTheme="minorAscii" w:cstheme="minorAscii"/>
          <w:noProof w:val="0"/>
          <w:color w:val="auto"/>
          <w:sz w:val="21"/>
          <w:szCs w:val="21"/>
          <w:lang w:val="en-GB"/>
        </w:rPr>
        <w:t>2017</w:t>
      </w:r>
      <w:r w:rsidRPr="31B74F3B" w:rsidR="4EBFD63D">
        <w:rPr>
          <w:rFonts w:ascii="Aptos" w:hAnsi="Aptos" w:eastAsia="Aptos" w:cs="Aptos" w:asciiTheme="minorAscii" w:hAnsiTheme="minorAscii" w:eastAsiaTheme="minorAscii" w:cstheme="minorAscii"/>
          <w:noProof w:val="0"/>
          <w:color w:val="auto"/>
          <w:sz w:val="21"/>
          <w:szCs w:val="21"/>
          <w:lang w:val="en-GB"/>
        </w:rPr>
        <w:t xml:space="preserve">). </w:t>
      </w:r>
      <w:r w:rsidRPr="31B74F3B" w:rsidR="4EBFD63D">
        <w:rPr>
          <w:rFonts w:ascii="Aptos" w:hAnsi="Aptos" w:eastAsia="Aptos" w:cs="Aptos" w:asciiTheme="minorAscii" w:hAnsiTheme="minorAscii" w:eastAsiaTheme="minorAscii" w:cstheme="minorAscii"/>
          <w:i w:val="1"/>
          <w:iCs w:val="1"/>
          <w:noProof w:val="0"/>
          <w:color w:val="auto"/>
          <w:sz w:val="21"/>
          <w:szCs w:val="21"/>
          <w:lang w:val="en-GB"/>
        </w:rPr>
        <w:t>Key figures in psychology: Ivan Pavlov (1849-1936)</w:t>
      </w:r>
      <w:r w:rsidRPr="31B74F3B" w:rsidR="4EBFD63D">
        <w:rPr>
          <w:rFonts w:ascii="Aptos" w:hAnsi="Aptos" w:eastAsia="Aptos" w:cs="Aptos" w:asciiTheme="minorAscii" w:hAnsiTheme="minorAscii" w:eastAsiaTheme="minorAscii" w:cstheme="minorAscii"/>
          <w:noProof w:val="0"/>
          <w:color w:val="auto"/>
          <w:sz w:val="21"/>
          <w:szCs w:val="21"/>
          <w:lang w:val="en-GB"/>
        </w:rPr>
        <w:t xml:space="preserve">. Retrieved November 14, 2025, from </w:t>
      </w:r>
      <w:hyperlink r:id="Rebe5447670d9468e">
        <w:r w:rsidRPr="31B74F3B" w:rsidR="4EBFD63D">
          <w:rPr>
            <w:rStyle w:val="Hyperlink"/>
            <w:rFonts w:ascii="Aptos" w:hAnsi="Aptos" w:eastAsia="Aptos" w:cs="Aptos" w:asciiTheme="minorAscii" w:hAnsiTheme="minorAscii" w:eastAsiaTheme="minorAscii" w:cstheme="minorAscii"/>
            <w:noProof w:val="0"/>
            <w:color w:val="0070C0"/>
            <w:sz w:val="21"/>
            <w:szCs w:val="21"/>
            <w:lang w:val="en-GB"/>
          </w:rPr>
          <w:t>https://www.psychologistworld.com/psychologists/ivan-pavlov</w:t>
        </w:r>
      </w:hyperlink>
    </w:p>
    <w:p w:rsidR="14A59EC5" w:rsidP="31B74F3B" w:rsidRDefault="14A59EC5" w14:paraId="6B7CB671" w14:textId="2BCD152A">
      <w:pPr>
        <w:pStyle w:val="Normal"/>
        <w:ind w:left="720" w:hanging="720"/>
        <w:jc w:val="left"/>
        <w:rPr>
          <w:rFonts w:ascii="Aptos" w:hAnsi="Aptos" w:eastAsia="Aptos" w:cs="Aptos"/>
          <w:noProof w:val="0"/>
          <w:color w:val="auto"/>
          <w:sz w:val="21"/>
          <w:szCs w:val="21"/>
          <w:lang w:val="en-GB"/>
        </w:rPr>
      </w:pPr>
      <w:r w:rsidRPr="31B74F3B" w:rsidR="14A59EC5">
        <w:rPr>
          <w:rFonts w:ascii="Aptos" w:hAnsi="Aptos" w:eastAsia="Aptos" w:cs="Aptos"/>
          <w:b w:val="0"/>
          <w:bCs w:val="0"/>
          <w:i w:val="0"/>
          <w:iCs w:val="0"/>
          <w:caps w:val="0"/>
          <w:smallCaps w:val="0"/>
          <w:noProof w:val="0"/>
          <w:color w:val="auto"/>
          <w:sz w:val="21"/>
          <w:szCs w:val="21"/>
          <w:lang w:val="en-GB"/>
        </w:rPr>
        <w:t xml:space="preserve">Watson, J. B. (1913). Psychology as the </w:t>
      </w:r>
      <w:r w:rsidRPr="31B74F3B" w:rsidR="14A59EC5">
        <w:rPr>
          <w:rFonts w:ascii="Aptos" w:hAnsi="Aptos" w:eastAsia="Aptos" w:cs="Aptos"/>
          <w:b w:val="0"/>
          <w:bCs w:val="0"/>
          <w:i w:val="0"/>
          <w:iCs w:val="0"/>
          <w:caps w:val="0"/>
          <w:smallCaps w:val="0"/>
          <w:noProof w:val="0"/>
          <w:color w:val="auto"/>
          <w:sz w:val="21"/>
          <w:szCs w:val="21"/>
          <w:lang w:val="en-GB"/>
        </w:rPr>
        <w:t>behaviorist</w:t>
      </w:r>
      <w:r w:rsidRPr="31B74F3B" w:rsidR="14A59EC5">
        <w:rPr>
          <w:rFonts w:ascii="Aptos" w:hAnsi="Aptos" w:eastAsia="Aptos" w:cs="Aptos"/>
          <w:b w:val="0"/>
          <w:bCs w:val="0"/>
          <w:i w:val="0"/>
          <w:iCs w:val="0"/>
          <w:caps w:val="0"/>
          <w:smallCaps w:val="0"/>
          <w:noProof w:val="0"/>
          <w:color w:val="auto"/>
          <w:sz w:val="21"/>
          <w:szCs w:val="21"/>
          <w:lang w:val="en-GB"/>
        </w:rPr>
        <w:t xml:space="preserve"> views it. </w:t>
      </w:r>
      <w:r w:rsidRPr="31B74F3B" w:rsidR="14A59EC5">
        <w:rPr>
          <w:rFonts w:ascii="Aptos" w:hAnsi="Aptos" w:eastAsia="Aptos" w:cs="Aptos"/>
          <w:b w:val="0"/>
          <w:bCs w:val="0"/>
          <w:i w:val="1"/>
          <w:iCs w:val="1"/>
          <w:caps w:val="0"/>
          <w:smallCaps w:val="0"/>
          <w:noProof w:val="0"/>
          <w:color w:val="auto"/>
          <w:sz w:val="21"/>
          <w:szCs w:val="21"/>
          <w:lang w:val="en-GB"/>
        </w:rPr>
        <w:t>Psychological Review, 20</w:t>
      </w:r>
      <w:r w:rsidRPr="31B74F3B" w:rsidR="14A59EC5">
        <w:rPr>
          <w:rFonts w:ascii="Aptos" w:hAnsi="Aptos" w:eastAsia="Aptos" w:cs="Aptos"/>
          <w:b w:val="0"/>
          <w:bCs w:val="0"/>
          <w:i w:val="0"/>
          <w:iCs w:val="0"/>
          <w:caps w:val="0"/>
          <w:smallCaps w:val="0"/>
          <w:noProof w:val="0"/>
          <w:color w:val="auto"/>
          <w:sz w:val="21"/>
          <w:szCs w:val="21"/>
          <w:lang w:val="en-GB"/>
        </w:rPr>
        <w:t xml:space="preserve">(2), 158–177. </w:t>
      </w:r>
      <w:hyperlink r:id="Rb9bda6a44d664823">
        <w:r w:rsidRPr="31B74F3B" w:rsidR="14A59EC5">
          <w:rPr>
            <w:rStyle w:val="Hyperlink"/>
            <w:rFonts w:ascii="Aptos" w:hAnsi="Aptos" w:eastAsia="Aptos" w:cs="Aptos"/>
            <w:b w:val="0"/>
            <w:bCs w:val="0"/>
            <w:i w:val="0"/>
            <w:iCs w:val="0"/>
            <w:caps w:val="0"/>
            <w:smallCaps w:val="0"/>
            <w:strike w:val="0"/>
            <w:dstrike w:val="0"/>
            <w:noProof w:val="0"/>
            <w:color w:val="0070C0"/>
            <w:sz w:val="21"/>
            <w:szCs w:val="21"/>
            <w:u w:val="none"/>
            <w:lang w:val="en-GB"/>
          </w:rPr>
          <w:t>https://doi.org/10.1037/h0074428</w:t>
        </w:r>
      </w:hyperlink>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Gld2xaj+eDHr72" int2:id="9xOOerbc">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E9AA874"/>
    <w:rsid w:val="1405BEDF"/>
    <w:rsid w:val="1484F67E"/>
    <w:rsid w:val="14A59EC5"/>
    <w:rsid w:val="1E9AA874"/>
    <w:rsid w:val="284E1752"/>
    <w:rsid w:val="2AA08390"/>
    <w:rsid w:val="301DA711"/>
    <w:rsid w:val="31B74F3B"/>
    <w:rsid w:val="322456B0"/>
    <w:rsid w:val="32B47270"/>
    <w:rsid w:val="3CE49C1C"/>
    <w:rsid w:val="3E227CE4"/>
    <w:rsid w:val="43C394AF"/>
    <w:rsid w:val="4CE66E3A"/>
    <w:rsid w:val="4EBFD63D"/>
    <w:rsid w:val="51727F6E"/>
    <w:rsid w:val="54ED9CAE"/>
    <w:rsid w:val="5D7B4B6E"/>
    <w:rsid w:val="5EF85247"/>
    <w:rsid w:val="62DC8A07"/>
    <w:rsid w:val="6425AF17"/>
    <w:rsid w:val="64471E9C"/>
    <w:rsid w:val="676F21B7"/>
    <w:rsid w:val="68009FB9"/>
    <w:rsid w:val="6A1A61CD"/>
    <w:rsid w:val="6DB5D115"/>
    <w:rsid w:val="720896D5"/>
    <w:rsid w:val="7578E09E"/>
    <w:rsid w:val="76651909"/>
    <w:rsid w:val="79E4BA38"/>
    <w:rsid w:val="7D32934E"/>
    <w:rsid w:val="7EDB51CA"/>
    <w:rsid w:val="7FE75C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9AA874"/>
  <w15:chartTrackingRefBased/>
  <w15:docId w15:val="{17C1BB39-8FB8-4C50-9D79-437E6F34172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31B74F3B"/>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psychologistworld.com/psychologists/ivan-pavlov?utm_source=chatgpt.com" TargetMode="External" Id="Rebe5447670d9468e" /><Relationship Type="http://schemas.openxmlformats.org/officeDocument/2006/relationships/hyperlink" Target="https://psycnet.apa.org/doi/10.1037/h0074428" TargetMode="External" Id="Rb9bda6a44d664823" /><Relationship Type="http://schemas.microsoft.com/office/2020/10/relationships/intelligence" Target="/word/intelligence2.xml" Id="Re314528848de420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Dan Panter (2501320)</dc:creator>
  <keywords/>
  <dc:description/>
  <lastModifiedBy>Dan Panter (2501320)</lastModifiedBy>
  <revision>3</revision>
  <dcterms:created xsi:type="dcterms:W3CDTF">2025-11-14T13:26:08.8789573Z</dcterms:created>
  <dcterms:modified xsi:type="dcterms:W3CDTF">2025-11-18T19:30:16.4134593Z</dcterms:modified>
</coreProperties>
</file>