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A091039" w:rsidR="00074402" w:rsidRDefault="00074402" w:rsidP="003E4ECF">
      <w:pPr>
        <w:tabs>
          <w:tab w:val="left" w:pos="6540"/>
        </w:tabs>
        <w:spacing w:line="360" w:lineRule="auto"/>
        <w:rPr>
          <w:rFonts w:ascii="Arial" w:hAnsi="Arial" w:cs="Arial"/>
          <w:sz w:val="28"/>
          <w:szCs w:val="28"/>
        </w:rPr>
      </w:pPr>
    </w:p>
    <w:p w14:paraId="48C05956" w14:textId="1630112F" w:rsidR="00DB21EA" w:rsidRDefault="00DB21EA" w:rsidP="003E4ECF">
      <w:pPr>
        <w:tabs>
          <w:tab w:val="left" w:pos="6540"/>
        </w:tabs>
        <w:spacing w:line="360" w:lineRule="auto"/>
        <w:rPr>
          <w:rFonts w:ascii="Arial" w:hAnsi="Arial" w:cs="Arial"/>
          <w:sz w:val="28"/>
          <w:szCs w:val="28"/>
        </w:rPr>
      </w:pPr>
    </w:p>
    <w:p w14:paraId="4D1002DA" w14:textId="7A4A49AC" w:rsidR="00DB21EA" w:rsidRDefault="00DB21EA" w:rsidP="003E4ECF">
      <w:pPr>
        <w:tabs>
          <w:tab w:val="left" w:pos="6540"/>
        </w:tabs>
        <w:spacing w:line="360" w:lineRule="auto"/>
        <w:rPr>
          <w:rFonts w:ascii="Arial" w:hAnsi="Arial" w:cs="Arial"/>
          <w:sz w:val="28"/>
          <w:szCs w:val="28"/>
        </w:rPr>
      </w:pPr>
    </w:p>
    <w:p w14:paraId="0EF93B95" w14:textId="77777777" w:rsidR="00DB21EA" w:rsidRDefault="00DB21EA" w:rsidP="003E4ECF">
      <w:pPr>
        <w:tabs>
          <w:tab w:val="left" w:pos="6540"/>
        </w:tabs>
        <w:spacing w:line="360" w:lineRule="auto"/>
        <w:rPr>
          <w:rFonts w:ascii="Arial" w:hAnsi="Arial" w:cs="Arial"/>
          <w:sz w:val="28"/>
          <w:szCs w:val="28"/>
        </w:rPr>
      </w:pPr>
    </w:p>
    <w:p w14:paraId="0A48766D" w14:textId="336E4768"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C27267">
        <w:rPr>
          <w:rFonts w:ascii="Arial" w:hAnsi="Arial" w:cs="Arial"/>
          <w:sz w:val="28"/>
          <w:szCs w:val="28"/>
        </w:rPr>
        <w:t xml:space="preserve">        Daniel Ifeanyichukwu Odunze.</w:t>
      </w:r>
    </w:p>
    <w:p w14:paraId="39AA4413" w14:textId="714DE4C0"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C27267">
        <w:rPr>
          <w:rFonts w:ascii="Arial" w:hAnsi="Arial" w:cs="Arial"/>
          <w:sz w:val="28"/>
          <w:szCs w:val="28"/>
        </w:rPr>
        <w:t xml:space="preserve">              </w:t>
      </w:r>
      <w:r w:rsidR="00654875">
        <w:rPr>
          <w:rFonts w:ascii="Arial" w:hAnsi="Arial" w:cs="Arial"/>
          <w:sz w:val="28"/>
          <w:szCs w:val="28"/>
        </w:rPr>
        <w:t>2010426</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37AE1D5E"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654875">
        <w:rPr>
          <w:rFonts w:ascii="Arial" w:hAnsi="Arial" w:cs="Arial"/>
          <w:sz w:val="28"/>
          <w:szCs w:val="28"/>
        </w:rPr>
        <w:t xml:space="preserve">       </w:t>
      </w:r>
      <w:r w:rsidR="009029C5">
        <w:rPr>
          <w:rFonts w:ascii="Arial" w:hAnsi="Arial" w:cs="Arial"/>
          <w:sz w:val="28"/>
          <w:szCs w:val="28"/>
        </w:rPr>
        <w:t>Introduction to research</w:t>
      </w:r>
      <w:r w:rsidR="002401BE">
        <w:rPr>
          <w:rFonts w:ascii="Arial" w:hAnsi="Arial" w:cs="Arial"/>
          <w:sz w:val="28"/>
          <w:szCs w:val="28"/>
        </w:rPr>
        <w:t xml:space="preserve"> Ass. 1</w:t>
      </w:r>
    </w:p>
    <w:p w14:paraId="4E5B279A" w14:textId="7F687D52"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2401BE">
        <w:rPr>
          <w:rFonts w:ascii="Arial" w:hAnsi="Arial" w:cs="Arial"/>
          <w:sz w:val="28"/>
          <w:szCs w:val="28"/>
        </w:rPr>
        <w:t xml:space="preserve">     </w:t>
      </w:r>
      <w:r w:rsidR="00703124">
        <w:rPr>
          <w:rFonts w:ascii="Arial" w:hAnsi="Arial" w:cs="Arial"/>
          <w:sz w:val="28"/>
          <w:szCs w:val="28"/>
        </w:rPr>
        <w:t xml:space="preserve">   (</w:t>
      </w:r>
      <w:r w:rsidR="002401BE">
        <w:rPr>
          <w:rFonts w:ascii="Arial" w:hAnsi="Arial" w:cs="Arial"/>
          <w:sz w:val="28"/>
          <w:szCs w:val="28"/>
        </w:rPr>
        <w:t>BMHP5005</w:t>
      </w:r>
      <w:r w:rsidR="00B57678">
        <w:rPr>
          <w:rFonts w:ascii="Arial" w:hAnsi="Arial" w:cs="Arial"/>
          <w:sz w:val="28"/>
          <w:szCs w:val="28"/>
        </w:rPr>
        <w:t>_LON)</w:t>
      </w:r>
    </w:p>
    <w:p w14:paraId="1A0B2D2B" w14:textId="04F746DE"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B57678">
        <w:rPr>
          <w:rFonts w:ascii="Arial" w:hAnsi="Arial" w:cs="Arial"/>
          <w:sz w:val="28"/>
          <w:szCs w:val="28"/>
        </w:rPr>
        <w:t xml:space="preserve">      Dr Eleni</w:t>
      </w:r>
      <w:r w:rsidR="00A87D35">
        <w:rPr>
          <w:rFonts w:ascii="Arial" w:hAnsi="Arial" w:cs="Arial"/>
          <w:sz w:val="28"/>
          <w:szCs w:val="28"/>
        </w:rPr>
        <w:t xml:space="preserve"> </w:t>
      </w:r>
      <w:proofErr w:type="spellStart"/>
      <w:r w:rsidR="00A87D35">
        <w:rPr>
          <w:rFonts w:ascii="Arial" w:hAnsi="Arial" w:cs="Arial"/>
          <w:sz w:val="28"/>
          <w:szCs w:val="28"/>
        </w:rPr>
        <w:t>Koutsogeorgou</w:t>
      </w:r>
      <w:proofErr w:type="spellEnd"/>
      <w:r w:rsidR="00A87D35">
        <w:rPr>
          <w:rFonts w:ascii="Arial" w:hAnsi="Arial" w:cs="Arial"/>
          <w:sz w:val="28"/>
          <w:szCs w:val="28"/>
        </w:rPr>
        <w:t>.</w:t>
      </w:r>
    </w:p>
    <w:p w14:paraId="1D666873" w14:textId="1EC155E6" w:rsidR="00A87D35" w:rsidRDefault="00A87D35" w:rsidP="003E4ECF">
      <w:pPr>
        <w:tabs>
          <w:tab w:val="left" w:pos="6540"/>
        </w:tabs>
        <w:spacing w:line="360" w:lineRule="auto"/>
        <w:rPr>
          <w:rFonts w:ascii="Arial" w:hAnsi="Arial" w:cs="Arial"/>
          <w:sz w:val="28"/>
          <w:szCs w:val="28"/>
        </w:rPr>
      </w:pPr>
      <w:r>
        <w:rPr>
          <w:rFonts w:ascii="Arial" w:hAnsi="Arial" w:cs="Arial"/>
          <w:sz w:val="28"/>
          <w:szCs w:val="28"/>
        </w:rPr>
        <w:t>Date:                       0</w:t>
      </w:r>
      <w:r w:rsidR="00DB21EA">
        <w:rPr>
          <w:rFonts w:ascii="Arial" w:hAnsi="Arial" w:cs="Arial"/>
          <w:sz w:val="28"/>
          <w:szCs w:val="28"/>
        </w:rPr>
        <w:t>5/05/22.</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343B0AE1" w14:textId="77777777" w:rsidR="002E4D9A" w:rsidRDefault="002E4D9A" w:rsidP="0029024C">
      <w:pPr>
        <w:pStyle w:val="Heading1"/>
      </w:pPr>
    </w:p>
    <w:p w14:paraId="703CE9DF" w14:textId="77777777" w:rsidR="002E4D9A" w:rsidRDefault="002E4D9A" w:rsidP="0029024C">
      <w:pPr>
        <w:pStyle w:val="Heading1"/>
      </w:pPr>
    </w:p>
    <w:p w14:paraId="05AB2C84" w14:textId="70A9937E" w:rsidR="00B87E75" w:rsidRDefault="00DB287C" w:rsidP="0029024C">
      <w:pPr>
        <w:pStyle w:val="Heading1"/>
      </w:pPr>
      <w:r>
        <w:t xml:space="preserve">                      </w:t>
      </w:r>
      <w:r w:rsidR="00B87E75" w:rsidRPr="0029024C">
        <w:t>Table of contents</w:t>
      </w:r>
    </w:p>
    <w:p w14:paraId="348C357F" w14:textId="01ED1232" w:rsidR="00DB287C" w:rsidRDefault="00DB287C" w:rsidP="00DB287C"/>
    <w:p w14:paraId="7EDFBF75" w14:textId="77777777" w:rsidR="00DB287C" w:rsidRPr="00DB287C" w:rsidRDefault="00DB287C" w:rsidP="00DB287C"/>
    <w:p w14:paraId="13E00080" w14:textId="6E1244F7" w:rsidR="00B87E75" w:rsidRPr="00DB287C" w:rsidRDefault="00AC0267" w:rsidP="001D7C03">
      <w:pPr>
        <w:rPr>
          <w:rFonts w:ascii="Arial" w:hAnsi="Arial" w:cs="Arial"/>
          <w:sz w:val="28"/>
          <w:szCs w:val="28"/>
        </w:rPr>
      </w:pPr>
      <w:r w:rsidRPr="00DB287C">
        <w:rPr>
          <w:rFonts w:ascii="Arial" w:hAnsi="Arial" w:cs="Arial"/>
          <w:sz w:val="28"/>
          <w:szCs w:val="28"/>
        </w:rPr>
        <w:t>Introduction……………………………………………………………….3+4</w:t>
      </w:r>
    </w:p>
    <w:p w14:paraId="4DEC97DD" w14:textId="07F69922" w:rsidR="00AC0267" w:rsidRPr="00DB287C" w:rsidRDefault="00AC0267" w:rsidP="001D7C03">
      <w:pPr>
        <w:rPr>
          <w:rFonts w:ascii="Arial" w:hAnsi="Arial" w:cs="Arial"/>
          <w:sz w:val="28"/>
          <w:szCs w:val="28"/>
        </w:rPr>
      </w:pPr>
      <w:r w:rsidRPr="00DB287C">
        <w:rPr>
          <w:rFonts w:ascii="Arial" w:hAnsi="Arial" w:cs="Arial"/>
          <w:sz w:val="28"/>
          <w:szCs w:val="28"/>
        </w:rPr>
        <w:t>Background……………………………………………………………….</w:t>
      </w:r>
      <w:r w:rsidR="00A7417F" w:rsidRPr="00DB287C">
        <w:rPr>
          <w:rFonts w:ascii="Arial" w:hAnsi="Arial" w:cs="Arial"/>
          <w:sz w:val="28"/>
          <w:szCs w:val="28"/>
        </w:rPr>
        <w:t>4+5</w:t>
      </w:r>
    </w:p>
    <w:p w14:paraId="1A5D56A4" w14:textId="4827A082" w:rsidR="00A7417F" w:rsidRPr="00DB287C" w:rsidRDefault="00A7417F" w:rsidP="001D7C03">
      <w:pPr>
        <w:rPr>
          <w:rFonts w:ascii="Arial" w:hAnsi="Arial" w:cs="Arial"/>
          <w:sz w:val="28"/>
          <w:szCs w:val="28"/>
        </w:rPr>
      </w:pPr>
      <w:r w:rsidRPr="00DB287C">
        <w:rPr>
          <w:rFonts w:ascii="Arial" w:hAnsi="Arial" w:cs="Arial"/>
          <w:sz w:val="28"/>
          <w:szCs w:val="28"/>
        </w:rPr>
        <w:t>Methods……………………………………………………………………5+8</w:t>
      </w:r>
    </w:p>
    <w:p w14:paraId="33458926" w14:textId="0AFA4BD2" w:rsidR="00A7417F" w:rsidRPr="00DB287C" w:rsidRDefault="00A7417F" w:rsidP="001D7C03">
      <w:pPr>
        <w:rPr>
          <w:rFonts w:ascii="Arial" w:hAnsi="Arial" w:cs="Arial"/>
          <w:sz w:val="28"/>
          <w:szCs w:val="28"/>
        </w:rPr>
      </w:pPr>
      <w:r w:rsidRPr="00DB287C">
        <w:rPr>
          <w:rFonts w:ascii="Arial" w:hAnsi="Arial" w:cs="Arial"/>
          <w:sz w:val="28"/>
          <w:szCs w:val="28"/>
        </w:rPr>
        <w:t>Results…………………………………………………………………….8+9</w:t>
      </w:r>
    </w:p>
    <w:p w14:paraId="3F3B7EB2" w14:textId="334710CB" w:rsidR="00A7417F" w:rsidRPr="00DB287C" w:rsidRDefault="006D0B3C" w:rsidP="001D7C03">
      <w:pPr>
        <w:rPr>
          <w:rFonts w:ascii="Arial" w:hAnsi="Arial" w:cs="Arial"/>
          <w:sz w:val="28"/>
          <w:szCs w:val="28"/>
        </w:rPr>
      </w:pPr>
      <w:r w:rsidRPr="00DB287C">
        <w:rPr>
          <w:rFonts w:ascii="Arial" w:hAnsi="Arial" w:cs="Arial"/>
          <w:sz w:val="28"/>
          <w:szCs w:val="28"/>
        </w:rPr>
        <w:t>Discussion……………………………………………………………….10+11</w:t>
      </w:r>
    </w:p>
    <w:p w14:paraId="485C18BB" w14:textId="4C3DBBEF" w:rsidR="006D0B3C" w:rsidRPr="00DB287C" w:rsidRDefault="00AE4D31" w:rsidP="001D7C03">
      <w:pPr>
        <w:rPr>
          <w:rFonts w:ascii="Arial" w:hAnsi="Arial" w:cs="Arial"/>
          <w:sz w:val="28"/>
          <w:szCs w:val="28"/>
        </w:rPr>
      </w:pPr>
      <w:r w:rsidRPr="00DB287C">
        <w:rPr>
          <w:rFonts w:ascii="Arial" w:hAnsi="Arial" w:cs="Arial"/>
          <w:sz w:val="28"/>
          <w:szCs w:val="28"/>
        </w:rPr>
        <w:t>Conclusion……………………………………………………………….11+12</w:t>
      </w:r>
    </w:p>
    <w:p w14:paraId="775F9623" w14:textId="63302928" w:rsidR="00AE4D31" w:rsidRPr="00DB287C" w:rsidRDefault="00AE4D31" w:rsidP="001D7C03">
      <w:pPr>
        <w:rPr>
          <w:rFonts w:ascii="Arial" w:hAnsi="Arial" w:cs="Arial"/>
          <w:sz w:val="28"/>
          <w:szCs w:val="28"/>
        </w:rPr>
      </w:pPr>
      <w:r w:rsidRPr="00DB287C">
        <w:rPr>
          <w:rFonts w:ascii="Arial" w:hAnsi="Arial" w:cs="Arial"/>
          <w:sz w:val="28"/>
          <w:szCs w:val="28"/>
        </w:rPr>
        <w:t>Reference……………………………………………………………</w:t>
      </w:r>
      <w:proofErr w:type="gramStart"/>
      <w:r w:rsidRPr="00DB287C">
        <w:rPr>
          <w:rFonts w:ascii="Arial" w:hAnsi="Arial" w:cs="Arial"/>
          <w:sz w:val="28"/>
          <w:szCs w:val="28"/>
        </w:rPr>
        <w:t>…</w:t>
      </w:r>
      <w:r w:rsidR="00DB287C" w:rsidRPr="00DB287C">
        <w:rPr>
          <w:rFonts w:ascii="Arial" w:hAnsi="Arial" w:cs="Arial"/>
          <w:sz w:val="28"/>
          <w:szCs w:val="28"/>
        </w:rPr>
        <w:t>.</w:t>
      </w:r>
      <w:r w:rsidR="00756639">
        <w:rPr>
          <w:rFonts w:ascii="Arial" w:hAnsi="Arial" w:cs="Arial"/>
          <w:sz w:val="28"/>
          <w:szCs w:val="28"/>
        </w:rPr>
        <w:t>.</w:t>
      </w:r>
      <w:proofErr w:type="gramEnd"/>
      <w:r w:rsidR="002E4D9A" w:rsidRPr="00DB287C">
        <w:rPr>
          <w:rFonts w:ascii="Arial" w:hAnsi="Arial" w:cs="Arial"/>
          <w:sz w:val="28"/>
          <w:szCs w:val="28"/>
        </w:rPr>
        <w:t>12+1</w:t>
      </w:r>
      <w:r w:rsidR="005428C0">
        <w:rPr>
          <w:rFonts w:ascii="Arial" w:hAnsi="Arial" w:cs="Arial"/>
          <w:sz w:val="28"/>
          <w:szCs w:val="28"/>
        </w:rPr>
        <w:t>4</w:t>
      </w:r>
    </w:p>
    <w:p w14:paraId="1436DA10" w14:textId="77777777" w:rsidR="006D0B3C" w:rsidRPr="00DB287C" w:rsidRDefault="006D0B3C" w:rsidP="001D7C03">
      <w:pPr>
        <w:rPr>
          <w:rFonts w:ascii="Arial" w:hAnsi="Arial" w:cs="Arial"/>
          <w:sz w:val="28"/>
          <w:szCs w:val="28"/>
        </w:rPr>
      </w:pPr>
    </w:p>
    <w:p w14:paraId="420F0F5A" w14:textId="77777777" w:rsidR="00A7417F" w:rsidRPr="001D7C03" w:rsidRDefault="00A7417F" w:rsidP="001D7C03">
      <w:pPr>
        <w:rPr>
          <w:rFonts w:ascii="Arial" w:hAnsi="Arial" w:cs="Arial"/>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2D76753" w14:textId="01F9164A" w:rsidR="00B87E75" w:rsidRPr="0047605E" w:rsidRDefault="00B87E75" w:rsidP="0029024C">
      <w:pPr>
        <w:pStyle w:val="Heading1"/>
      </w:pPr>
      <w:r w:rsidRPr="006D0149">
        <w:lastRenderedPageBreak/>
        <w:t>1</w:t>
      </w:r>
      <w:r w:rsidRPr="0047605E">
        <w:t>. Introduction</w:t>
      </w:r>
      <w:r w:rsidR="006402BE" w:rsidRPr="0047605E">
        <w:t>:</w:t>
      </w:r>
    </w:p>
    <w:p w14:paraId="4BD8D7F1" w14:textId="5CE56D2A" w:rsidR="006402BE" w:rsidRPr="0047605E" w:rsidRDefault="006402BE" w:rsidP="006D0149">
      <w:pPr>
        <w:spacing w:line="360" w:lineRule="auto"/>
        <w:rPr>
          <w:rFonts w:ascii="Arial" w:hAnsi="Arial" w:cs="Arial"/>
          <w:b/>
          <w:sz w:val="22"/>
        </w:rPr>
      </w:pPr>
      <w:r w:rsidRPr="0047605E">
        <w:rPr>
          <w:rFonts w:ascii="Arial" w:hAnsi="Arial" w:cs="Arial"/>
          <w:b/>
          <w:sz w:val="22"/>
        </w:rPr>
        <w:t xml:space="preserve">The Quality of life of adults with epilepsy </w:t>
      </w:r>
    </w:p>
    <w:p w14:paraId="7DAB99E2" w14:textId="6346F5FB" w:rsidR="006A46B7" w:rsidRDefault="006A46B7" w:rsidP="006D0149">
      <w:pPr>
        <w:spacing w:line="360" w:lineRule="auto"/>
        <w:rPr>
          <w:rFonts w:ascii="Arial" w:hAnsi="Arial" w:cs="Arial"/>
          <w:bCs/>
          <w:sz w:val="22"/>
        </w:rPr>
      </w:pPr>
      <w:r w:rsidRPr="006D0149">
        <w:rPr>
          <w:rFonts w:ascii="Arial" w:hAnsi="Arial" w:cs="Arial"/>
          <w:bCs/>
          <w:sz w:val="22"/>
        </w:rPr>
        <w:t xml:space="preserve">Epilepsy is a devastating neurological illness that affects millions of people throughout the globe. It affects around 600,000 individuals in the United Kingdom. This indicates that epilepsy affects almost one in every 100 persons in the United Kingdom. Every day, around 87 persons in the United Kingdom are diagnosed with </w:t>
      </w:r>
      <w:r w:rsidR="00614B77">
        <w:rPr>
          <w:rFonts w:ascii="Arial" w:hAnsi="Arial" w:cs="Arial"/>
          <w:bCs/>
          <w:sz w:val="22"/>
        </w:rPr>
        <w:t>the dieses.</w:t>
      </w:r>
    </w:p>
    <w:p w14:paraId="2B1CE7A9" w14:textId="77777777" w:rsidR="00614B77" w:rsidRPr="00614B77" w:rsidRDefault="00614B77" w:rsidP="00614B77">
      <w:pPr>
        <w:spacing w:line="360" w:lineRule="auto"/>
        <w:rPr>
          <w:rFonts w:ascii="Arial" w:hAnsi="Arial" w:cs="Arial"/>
          <w:bCs/>
          <w:sz w:val="22"/>
        </w:rPr>
      </w:pPr>
      <w:r w:rsidRPr="00614B77">
        <w:rPr>
          <w:rFonts w:ascii="Arial" w:hAnsi="Arial" w:cs="Arial"/>
          <w:bCs/>
          <w:sz w:val="22"/>
        </w:rPr>
        <w:t>Epilepsy is a neurological condition that affects the central nervous system. Epilepsy is a medical disorder in which a person has a high risk of experiencing an epileptic seizure. A single seizure may occur in anybody at any time, but it does not always indicate that the person has epilepsy. A doctor will normally only diagnose epilepsy when he or she considers that the patient is at a high risk of experiencing additional seizures.</w:t>
      </w:r>
    </w:p>
    <w:p w14:paraId="64E8A4E6" w14:textId="3CF345C5" w:rsidR="00614B77" w:rsidRPr="006D0149" w:rsidRDefault="00614B77" w:rsidP="00614B77">
      <w:pPr>
        <w:spacing w:line="360" w:lineRule="auto"/>
        <w:rPr>
          <w:rFonts w:ascii="Arial" w:hAnsi="Arial" w:cs="Arial"/>
          <w:bCs/>
          <w:sz w:val="22"/>
        </w:rPr>
      </w:pPr>
      <w:r w:rsidRPr="00614B77">
        <w:rPr>
          <w:rFonts w:ascii="Arial" w:hAnsi="Arial" w:cs="Arial"/>
          <w:bCs/>
          <w:sz w:val="22"/>
        </w:rPr>
        <w:t xml:space="preserve">Epilepsy may affect anybody at any age and manifest itself in </w:t>
      </w:r>
      <w:r w:rsidR="00251D2D" w:rsidRPr="00614B77">
        <w:rPr>
          <w:rFonts w:ascii="Arial" w:hAnsi="Arial" w:cs="Arial"/>
          <w:bCs/>
          <w:sz w:val="22"/>
        </w:rPr>
        <w:t>several</w:t>
      </w:r>
      <w:r w:rsidRPr="00614B77">
        <w:rPr>
          <w:rFonts w:ascii="Arial" w:hAnsi="Arial" w:cs="Arial"/>
          <w:bCs/>
          <w:sz w:val="22"/>
        </w:rPr>
        <w:t xml:space="preserve"> ways. Some types of epilepsy are only present for a brief length of time before the person no longer has seizures. Epilepsy, on the other hand, is a chronic condition that affects </w:t>
      </w:r>
      <w:r w:rsidR="00251D2D" w:rsidRPr="00614B77">
        <w:rPr>
          <w:rFonts w:ascii="Arial" w:hAnsi="Arial" w:cs="Arial"/>
          <w:bCs/>
          <w:sz w:val="22"/>
        </w:rPr>
        <w:t>many</w:t>
      </w:r>
      <w:r w:rsidRPr="00614B77">
        <w:rPr>
          <w:rFonts w:ascii="Arial" w:hAnsi="Arial" w:cs="Arial"/>
          <w:bCs/>
          <w:sz w:val="22"/>
        </w:rPr>
        <w:t xml:space="preserve"> people.</w:t>
      </w:r>
    </w:p>
    <w:p w14:paraId="2D3E293D" w14:textId="474DF642" w:rsidR="006A46B7" w:rsidRPr="006D0149" w:rsidRDefault="006A46B7" w:rsidP="006D0149">
      <w:pPr>
        <w:spacing w:line="360" w:lineRule="auto"/>
        <w:rPr>
          <w:rFonts w:ascii="Arial" w:hAnsi="Arial" w:cs="Arial"/>
          <w:bCs/>
          <w:sz w:val="22"/>
        </w:rPr>
      </w:pPr>
      <w:r w:rsidRPr="006D0149">
        <w:rPr>
          <w:rFonts w:ascii="Arial" w:hAnsi="Arial" w:cs="Arial"/>
          <w:bCs/>
          <w:sz w:val="22"/>
        </w:rPr>
        <w:t>Seizures come in a variety of forms. What occurs to a person during a seizure is determined by which portion of their brain is impacted and how widespread the seizure activity is. Some forms of seizures enable the individual to stay attentive and aware of their surroundings, while others cause them to lose consciousness. They may experience strange sensations, emotions, or movements. Alternatively, they may get rigid, fall to the ground, and jerk. (2019, Epilepsy Action). World Health Organization defines epilepsy as a brain illness by aberrant electrical activity in the brain, which results in seizures, odd behaviour, feelings, and even loss of consciousness. It has nervous, mental, emotional, and social implications, and it contributes significantly to the global illness burden.  Despite the availability of effective and reduced anti - seizure medications, more than 75% of persons with epilepsy in low-income countries go untreated. (World Health Organization, 2019).</w:t>
      </w:r>
    </w:p>
    <w:p w14:paraId="34DFEF7E" w14:textId="461670A7" w:rsidR="00232D1B" w:rsidRPr="006D0149" w:rsidRDefault="001F5AF9" w:rsidP="006D0149">
      <w:pPr>
        <w:spacing w:line="360" w:lineRule="auto"/>
        <w:rPr>
          <w:rFonts w:ascii="Arial" w:hAnsi="Arial" w:cs="Arial"/>
          <w:bCs/>
          <w:sz w:val="22"/>
        </w:rPr>
      </w:pPr>
      <w:r w:rsidRPr="001F5AF9">
        <w:rPr>
          <w:rFonts w:ascii="Arial" w:hAnsi="Arial" w:cs="Arial"/>
          <w:bCs/>
          <w:sz w:val="22"/>
        </w:rPr>
        <w:t>In comparison to the general population, those who have epilepsy are much more vulnerable to mental health issues.</w:t>
      </w:r>
      <w:r w:rsidR="00232D1B" w:rsidRPr="006D0149">
        <w:rPr>
          <w:rFonts w:ascii="Arial" w:hAnsi="Arial" w:cs="Arial"/>
          <w:bCs/>
          <w:sz w:val="22"/>
        </w:rPr>
        <w:t> (World Health Organization, 2019).</w:t>
      </w:r>
    </w:p>
    <w:p w14:paraId="14ED2735" w14:textId="0DF393C9" w:rsidR="00232D1B" w:rsidRPr="006D0149" w:rsidRDefault="00232D1B" w:rsidP="006D0149">
      <w:pPr>
        <w:spacing w:line="360" w:lineRule="auto"/>
        <w:rPr>
          <w:rFonts w:ascii="Arial" w:hAnsi="Arial" w:cs="Arial"/>
          <w:bCs/>
          <w:sz w:val="22"/>
        </w:rPr>
      </w:pPr>
      <w:r w:rsidRPr="006D0149">
        <w:rPr>
          <w:rFonts w:ascii="Arial" w:hAnsi="Arial" w:cs="Arial"/>
          <w:bCs/>
          <w:sz w:val="22"/>
        </w:rPr>
        <w:t>Older people, in contrast to other age groups, display a variety of epilepsy symptoms and characteristics. Alzheimer's disease, stroke, and other neurological illnesses, as well as brain tumours and severe brain damage, are among the most common causes of epilepsy development in elderly people.  (Baranowski, 2018).</w:t>
      </w:r>
    </w:p>
    <w:p w14:paraId="44C0D969" w14:textId="269F3DE6" w:rsidR="006A46B7" w:rsidRPr="006D0149" w:rsidRDefault="00726DB2" w:rsidP="006D0149">
      <w:pPr>
        <w:spacing w:line="360" w:lineRule="auto"/>
        <w:rPr>
          <w:rFonts w:ascii="Arial" w:hAnsi="Arial" w:cs="Arial"/>
          <w:bCs/>
          <w:sz w:val="22"/>
        </w:rPr>
      </w:pPr>
      <w:r w:rsidRPr="006D0149">
        <w:rPr>
          <w:rFonts w:ascii="Arial" w:hAnsi="Arial" w:cs="Arial"/>
          <w:bCs/>
          <w:sz w:val="22"/>
        </w:rPr>
        <w:t xml:space="preserve">The major goal of this systematic literature review is to figure out how epilepsy impacts adult’s </w:t>
      </w:r>
      <w:r w:rsidR="00E9690B">
        <w:rPr>
          <w:rFonts w:ascii="Arial" w:hAnsi="Arial" w:cs="Arial"/>
          <w:bCs/>
          <w:sz w:val="22"/>
        </w:rPr>
        <w:t>quality or standard</w:t>
      </w:r>
      <w:r w:rsidRPr="006D0149">
        <w:rPr>
          <w:rFonts w:ascii="Arial" w:hAnsi="Arial" w:cs="Arial"/>
          <w:bCs/>
          <w:sz w:val="22"/>
        </w:rPr>
        <w:t xml:space="preserve"> of life in the UK.</w:t>
      </w:r>
    </w:p>
    <w:p w14:paraId="0CFBB78F" w14:textId="5B1CD7BF" w:rsidR="00726DB2" w:rsidRPr="006D0149" w:rsidRDefault="00726DB2" w:rsidP="006D0149">
      <w:pPr>
        <w:spacing w:line="360" w:lineRule="auto"/>
        <w:rPr>
          <w:rFonts w:ascii="Arial" w:hAnsi="Arial" w:cs="Arial"/>
          <w:bCs/>
          <w:sz w:val="22"/>
        </w:rPr>
      </w:pPr>
      <w:r w:rsidRPr="006D0149">
        <w:rPr>
          <w:rFonts w:ascii="Arial" w:hAnsi="Arial" w:cs="Arial"/>
          <w:bCs/>
          <w:sz w:val="22"/>
        </w:rPr>
        <w:lastRenderedPageBreak/>
        <w:t>This study aims to investigate the overall health and well-being</w:t>
      </w:r>
      <w:r w:rsidR="00BB0968" w:rsidRPr="006D0149">
        <w:rPr>
          <w:rFonts w:ascii="Arial" w:hAnsi="Arial" w:cs="Arial"/>
          <w:bCs/>
          <w:sz w:val="22"/>
        </w:rPr>
        <w:t xml:space="preserve">/ quality of life </w:t>
      </w:r>
      <w:r w:rsidRPr="006D0149">
        <w:rPr>
          <w:rFonts w:ascii="Arial" w:hAnsi="Arial" w:cs="Arial"/>
          <w:bCs/>
          <w:sz w:val="22"/>
        </w:rPr>
        <w:t>of adults with epilepsy living in the United Kingdom, with specific goals including emotional support for epileptic patients, system-wide epilepsy education and training, care co-ordination services, and dedicated patient group support for people living with epilepsy.</w:t>
      </w:r>
      <w:r w:rsidR="0043720F" w:rsidRPr="006D0149">
        <w:rPr>
          <w:rFonts w:ascii="Arial" w:hAnsi="Arial" w:cs="Arial"/>
          <w:bCs/>
          <w:sz w:val="22"/>
        </w:rPr>
        <w:t xml:space="preserve"> The National Institute for Health and Clinical Excellence (NICE) supports this endeavour to analyse and assess the present systems for advancement.</w:t>
      </w:r>
    </w:p>
    <w:p w14:paraId="52010A5E" w14:textId="77777777" w:rsidR="0026393A" w:rsidRPr="006D0149" w:rsidRDefault="0026393A" w:rsidP="006D0149">
      <w:pPr>
        <w:tabs>
          <w:tab w:val="left" w:pos="6540"/>
        </w:tabs>
        <w:spacing w:line="360" w:lineRule="auto"/>
        <w:rPr>
          <w:rFonts w:ascii="Arial" w:hAnsi="Arial" w:cs="Arial"/>
          <w:bCs/>
          <w:sz w:val="22"/>
        </w:rPr>
      </w:pPr>
    </w:p>
    <w:p w14:paraId="0F7D7609" w14:textId="5A4E3A7C" w:rsidR="0026393A" w:rsidRPr="006D0149" w:rsidRDefault="0026393A" w:rsidP="0029024C">
      <w:pPr>
        <w:pStyle w:val="Heading1"/>
        <w:rPr>
          <w:bCs/>
        </w:rPr>
      </w:pPr>
      <w:r w:rsidRPr="0047605E">
        <w:t>2. Background</w:t>
      </w:r>
      <w:r w:rsidR="00E5284A" w:rsidRPr="006D0149">
        <w:rPr>
          <w:bCs/>
        </w:rPr>
        <w:t>:</w:t>
      </w:r>
    </w:p>
    <w:p w14:paraId="6534AAC6" w14:textId="0C223978" w:rsidR="005035FC" w:rsidRPr="006D0149" w:rsidRDefault="001B5255" w:rsidP="006D0149">
      <w:pPr>
        <w:spacing w:line="360" w:lineRule="auto"/>
        <w:rPr>
          <w:rFonts w:ascii="Arial" w:hAnsi="Arial" w:cs="Arial"/>
          <w:bCs/>
          <w:sz w:val="22"/>
        </w:rPr>
      </w:pPr>
      <w:r w:rsidRPr="006D0149">
        <w:rPr>
          <w:rFonts w:ascii="Arial" w:hAnsi="Arial" w:cs="Arial"/>
          <w:bCs/>
          <w:sz w:val="22"/>
        </w:rPr>
        <w:t>Even though</w:t>
      </w:r>
      <w:r w:rsidR="005035FC" w:rsidRPr="006D0149">
        <w:rPr>
          <w:rFonts w:ascii="Arial" w:hAnsi="Arial" w:cs="Arial"/>
          <w:bCs/>
          <w:sz w:val="22"/>
        </w:rPr>
        <w:t xml:space="preserve"> epilepsy is one of the most frequent long-term neurological diseases in the United Kingdom, the lived experience of this illness has gotten very little attention in the scientific literature. Furthermore, </w:t>
      </w:r>
      <w:r w:rsidR="00C61F2B" w:rsidRPr="006D0149">
        <w:rPr>
          <w:rFonts w:ascii="Arial" w:hAnsi="Arial" w:cs="Arial"/>
          <w:bCs/>
          <w:sz w:val="22"/>
        </w:rPr>
        <w:t>even though</w:t>
      </w:r>
      <w:r w:rsidR="005035FC" w:rsidRPr="006D0149">
        <w:rPr>
          <w:rFonts w:ascii="Arial" w:hAnsi="Arial" w:cs="Arial"/>
          <w:bCs/>
          <w:sz w:val="22"/>
        </w:rPr>
        <w:t xml:space="preserve"> epilepsy incidence rises with age, elderly epilepsy is a condition that is infrequently studied. As a matter of fact, a limited number of studies have shown that "age" is a </w:t>
      </w:r>
      <w:r w:rsidR="00F73153">
        <w:rPr>
          <w:rFonts w:ascii="Arial" w:hAnsi="Arial" w:cs="Arial"/>
          <w:bCs/>
          <w:sz w:val="22"/>
        </w:rPr>
        <w:t xml:space="preserve">determinant </w:t>
      </w:r>
      <w:r w:rsidR="005035FC" w:rsidRPr="006D0149">
        <w:rPr>
          <w:rFonts w:ascii="Arial" w:hAnsi="Arial" w:cs="Arial"/>
          <w:bCs/>
          <w:sz w:val="22"/>
        </w:rPr>
        <w:t xml:space="preserve">of quality of life, upon diagnosis" being associated with lower QOL.  Individuals with epilepsy who were diagnosed later in life had a difficult time coping with the diagnosis, while those who were diagnosed earlier in life had more emotional toughness. Furthermore, </w:t>
      </w:r>
      <w:r w:rsidRPr="006D0149">
        <w:rPr>
          <w:rFonts w:ascii="Arial" w:hAnsi="Arial" w:cs="Arial"/>
          <w:bCs/>
          <w:sz w:val="22"/>
        </w:rPr>
        <w:t>even though</w:t>
      </w:r>
      <w:r w:rsidR="005035FC" w:rsidRPr="006D0149">
        <w:rPr>
          <w:rFonts w:ascii="Arial" w:hAnsi="Arial" w:cs="Arial"/>
          <w:bCs/>
          <w:sz w:val="22"/>
        </w:rPr>
        <w:t xml:space="preserve"> some studies have reported data from samples regardless of whether they were diagnosed in maturity, further investigation of the experience of living with adult epilepsy is required. Several psychosocial variables, including self-esteem, emotional health, and social functioning, have been demonstrated to have a detrimental impact on the prevalence of PWE in general in populations throughout the United Kingdom and Europe. However, </w:t>
      </w:r>
      <w:r w:rsidRPr="006D0149">
        <w:rPr>
          <w:rFonts w:ascii="Arial" w:hAnsi="Arial" w:cs="Arial"/>
          <w:bCs/>
          <w:sz w:val="22"/>
        </w:rPr>
        <w:t>most</w:t>
      </w:r>
      <w:r w:rsidR="005035FC" w:rsidRPr="006D0149">
        <w:rPr>
          <w:rFonts w:ascii="Arial" w:hAnsi="Arial" w:cs="Arial"/>
          <w:bCs/>
          <w:sz w:val="22"/>
        </w:rPr>
        <w:t xml:space="preserve"> studies on adults with epilepsy concentrate on the investigation of seizure-related factors, </w:t>
      </w:r>
      <w:r w:rsidR="006F71D4" w:rsidRPr="006D0149">
        <w:rPr>
          <w:rFonts w:ascii="Arial" w:hAnsi="Arial" w:cs="Arial"/>
          <w:bCs/>
          <w:sz w:val="22"/>
        </w:rPr>
        <w:t>even though</w:t>
      </w:r>
      <w:r w:rsidR="005035FC" w:rsidRPr="006D0149">
        <w:rPr>
          <w:rFonts w:ascii="Arial" w:hAnsi="Arial" w:cs="Arial"/>
          <w:bCs/>
          <w:sz w:val="22"/>
        </w:rPr>
        <w:t xml:space="preserve"> seizure frequency and severity seem to be the most important</w:t>
      </w:r>
      <w:r w:rsidR="00D101C6" w:rsidRPr="00D101C6">
        <w:t xml:space="preserve"> </w:t>
      </w:r>
      <w:r w:rsidR="00D101C6" w:rsidRPr="00D101C6">
        <w:rPr>
          <w:rFonts w:ascii="Arial" w:hAnsi="Arial" w:cs="Arial"/>
          <w:bCs/>
          <w:sz w:val="22"/>
        </w:rPr>
        <w:t>determiners of how well people with epilepsy live in this group</w:t>
      </w:r>
      <w:r w:rsidR="00D101C6">
        <w:rPr>
          <w:rFonts w:ascii="Arial" w:hAnsi="Arial" w:cs="Arial"/>
          <w:bCs/>
          <w:sz w:val="22"/>
        </w:rPr>
        <w:t>.</w:t>
      </w:r>
      <w:r w:rsidR="005035FC" w:rsidRPr="006D0149">
        <w:rPr>
          <w:rFonts w:ascii="Arial" w:hAnsi="Arial" w:cs="Arial"/>
          <w:bCs/>
          <w:sz w:val="22"/>
        </w:rPr>
        <w:t xml:space="preserve"> (Kilinç et al., 2017).</w:t>
      </w:r>
    </w:p>
    <w:p w14:paraId="6B033039" w14:textId="4BD4F0F8" w:rsidR="006F71D4" w:rsidRPr="006D0149" w:rsidRDefault="005035FC" w:rsidP="006D0149">
      <w:pPr>
        <w:spacing w:line="360" w:lineRule="auto"/>
        <w:rPr>
          <w:rFonts w:ascii="Arial" w:hAnsi="Arial" w:cs="Arial"/>
          <w:bCs/>
          <w:sz w:val="22"/>
        </w:rPr>
      </w:pPr>
      <w:r w:rsidRPr="006D0149">
        <w:rPr>
          <w:rFonts w:ascii="Arial" w:hAnsi="Arial" w:cs="Arial"/>
          <w:bCs/>
          <w:sz w:val="22"/>
        </w:rPr>
        <w:t xml:space="preserve">Experts think that patients with epilepsy who have long-term persistent seizures are at increased risk of psychological and social impairment, which may negatively impact their quality of life and even cause them to die earlier than they would otherwise. </w:t>
      </w:r>
    </w:p>
    <w:p w14:paraId="76CBC65C" w14:textId="5A1AA5B7" w:rsidR="005035FC" w:rsidRPr="006D0149" w:rsidRDefault="005035FC" w:rsidP="006D0149">
      <w:pPr>
        <w:spacing w:line="360" w:lineRule="auto"/>
        <w:rPr>
          <w:rFonts w:ascii="Arial" w:hAnsi="Arial" w:cs="Arial"/>
          <w:bCs/>
          <w:sz w:val="22"/>
        </w:rPr>
      </w:pPr>
      <w:r w:rsidRPr="006D0149">
        <w:rPr>
          <w:rFonts w:ascii="Arial" w:hAnsi="Arial" w:cs="Arial"/>
          <w:bCs/>
          <w:sz w:val="22"/>
        </w:rPr>
        <w:t xml:space="preserve"> Researchers found that the following factors contribute to seizure control difficulties: severe brain disease, mental co-mobility, social deprivation, and a lack of self-management information and support for patients. It is believed by the researchers that some of these obstacles may be susceptible to modification by physiological, social, and educational treatments, which would improve the overall </w:t>
      </w:r>
      <w:r w:rsidR="00AB3F5A">
        <w:rPr>
          <w:rFonts w:ascii="Arial" w:hAnsi="Arial" w:cs="Arial"/>
          <w:bCs/>
          <w:sz w:val="22"/>
        </w:rPr>
        <w:t>determin</w:t>
      </w:r>
      <w:r w:rsidR="00AB3161">
        <w:rPr>
          <w:rFonts w:ascii="Arial" w:hAnsi="Arial" w:cs="Arial"/>
          <w:bCs/>
          <w:sz w:val="22"/>
        </w:rPr>
        <w:t>ant</w:t>
      </w:r>
      <w:r w:rsidRPr="006D0149">
        <w:rPr>
          <w:rFonts w:ascii="Arial" w:hAnsi="Arial" w:cs="Arial"/>
          <w:bCs/>
          <w:sz w:val="22"/>
        </w:rPr>
        <w:t xml:space="preserve"> of life for individuals with epilepsy and their families. After that, it was argued that because none of these have been tested in the United Kingdom by means of a large randomised controlled trial, they intend to recruit a </w:t>
      </w:r>
      <w:r w:rsidRPr="006D0149">
        <w:rPr>
          <w:rFonts w:ascii="Arial" w:hAnsi="Arial" w:cs="Arial"/>
          <w:bCs/>
          <w:sz w:val="22"/>
        </w:rPr>
        <w:lastRenderedPageBreak/>
        <w:t xml:space="preserve">huge group of Adults with epilepsy who have continual seizures, from specialised clinics, and determine the efficacy and cost-effectiveness of a self-management education course, </w:t>
      </w:r>
      <w:r w:rsidR="001B5255" w:rsidRPr="006D0149">
        <w:rPr>
          <w:rFonts w:ascii="Arial" w:hAnsi="Arial" w:cs="Arial"/>
          <w:bCs/>
          <w:sz w:val="22"/>
        </w:rPr>
        <w:t>as i</w:t>
      </w:r>
      <w:r w:rsidRPr="006D0149">
        <w:rPr>
          <w:rFonts w:ascii="Arial" w:hAnsi="Arial" w:cs="Arial"/>
          <w:bCs/>
          <w:sz w:val="22"/>
        </w:rPr>
        <w:t>t is necessary to demonstrate improvement in adult epilepsy quality of life after sophisticated therapy, as mandated by both the National Institute of Clinical Excellence (NICE) and the National Institute of Health Research (NIHR) in the United Kingdom.</w:t>
      </w:r>
    </w:p>
    <w:p w14:paraId="44F8A407" w14:textId="1BE02677" w:rsidR="006F71D4" w:rsidRPr="006D0149" w:rsidRDefault="006F71D4" w:rsidP="006D0149">
      <w:pPr>
        <w:spacing w:line="360" w:lineRule="auto"/>
        <w:rPr>
          <w:rFonts w:ascii="Arial" w:hAnsi="Arial" w:cs="Arial"/>
          <w:bCs/>
          <w:sz w:val="22"/>
        </w:rPr>
      </w:pPr>
      <w:r w:rsidRPr="006D0149">
        <w:rPr>
          <w:rFonts w:ascii="Arial" w:hAnsi="Arial" w:cs="Arial"/>
          <w:bCs/>
          <w:sz w:val="22"/>
        </w:rPr>
        <w:t>Life experiences alter with age, with older persons with epilepsy being more prone than younger ones to feel isolated from others. According to estimates, 17 percent of older persons communicate with their family, friends, and neighbourhood approximately once a week, and almost half of all those aged 75 and older live lonely and these inversely affects their quality of life.</w:t>
      </w:r>
    </w:p>
    <w:p w14:paraId="52E0004B" w14:textId="01305CDB" w:rsidR="006F71D4" w:rsidRPr="006D0149" w:rsidRDefault="006F71D4" w:rsidP="006D0149">
      <w:pPr>
        <w:spacing w:line="360" w:lineRule="auto"/>
        <w:rPr>
          <w:rFonts w:ascii="Arial" w:hAnsi="Arial" w:cs="Arial"/>
          <w:bCs/>
          <w:sz w:val="22"/>
        </w:rPr>
      </w:pPr>
      <w:r w:rsidRPr="006D0149">
        <w:rPr>
          <w:rFonts w:ascii="Arial" w:hAnsi="Arial" w:cs="Arial"/>
          <w:bCs/>
          <w:sz w:val="22"/>
        </w:rPr>
        <w:t>Physical changes, as well as the loss of the capacity to operate a motor vehicle, diminish one's ability to move about independently. It is possible to have decreased participation in everyday activities, work, and income. In addition to having a diagnosis of epilepsy, factors associated with ageing may make older persons with epilepsy an extremely subject target group to attack. (Baranowski et al., 2018).</w:t>
      </w:r>
    </w:p>
    <w:p w14:paraId="0537CEF5" w14:textId="2A530D54" w:rsidR="003E4ECF" w:rsidRPr="006D0149" w:rsidRDefault="003E4ECF" w:rsidP="006D0149">
      <w:pPr>
        <w:tabs>
          <w:tab w:val="left" w:pos="6540"/>
        </w:tabs>
        <w:spacing w:line="360" w:lineRule="auto"/>
        <w:rPr>
          <w:rFonts w:ascii="Arial" w:hAnsi="Arial" w:cs="Arial"/>
          <w:bCs/>
          <w:sz w:val="22"/>
        </w:rPr>
      </w:pPr>
    </w:p>
    <w:p w14:paraId="31E562AB" w14:textId="60796F60" w:rsidR="00283638" w:rsidRPr="0047605E" w:rsidRDefault="00283638" w:rsidP="006D0149">
      <w:pPr>
        <w:spacing w:line="360" w:lineRule="auto"/>
        <w:rPr>
          <w:rFonts w:ascii="Arial" w:hAnsi="Arial" w:cs="Arial"/>
          <w:b/>
          <w:sz w:val="22"/>
        </w:rPr>
      </w:pPr>
      <w:r w:rsidRPr="0047605E">
        <w:rPr>
          <w:rFonts w:ascii="Arial" w:hAnsi="Arial" w:cs="Arial"/>
          <w:b/>
          <w:sz w:val="22"/>
        </w:rPr>
        <w:t>Methods:</w:t>
      </w:r>
    </w:p>
    <w:p w14:paraId="3AA41E96" w14:textId="281C653B" w:rsidR="007864C5" w:rsidRPr="006D0149" w:rsidRDefault="007864C5" w:rsidP="006D0149">
      <w:pPr>
        <w:spacing w:line="360" w:lineRule="auto"/>
        <w:rPr>
          <w:rFonts w:ascii="Arial" w:hAnsi="Arial" w:cs="Arial"/>
          <w:bCs/>
          <w:sz w:val="22"/>
        </w:rPr>
      </w:pPr>
      <w:r w:rsidRPr="006D0149">
        <w:rPr>
          <w:rFonts w:ascii="Arial" w:hAnsi="Arial" w:cs="Arial"/>
          <w:bCs/>
          <w:sz w:val="22"/>
        </w:rPr>
        <w:t>This research employs a systematic literature review and will be focusing on the following:</w:t>
      </w:r>
    </w:p>
    <w:p w14:paraId="51BF9F37" w14:textId="64413323" w:rsidR="006563A0" w:rsidRPr="006D0149" w:rsidRDefault="00AB6829" w:rsidP="006D0149">
      <w:pPr>
        <w:pStyle w:val="ListParagraph"/>
        <w:numPr>
          <w:ilvl w:val="0"/>
          <w:numId w:val="6"/>
        </w:numPr>
        <w:spacing w:line="360" w:lineRule="auto"/>
        <w:rPr>
          <w:rFonts w:ascii="Arial" w:hAnsi="Arial" w:cs="Arial"/>
          <w:bCs/>
          <w:sz w:val="22"/>
          <w:szCs w:val="22"/>
        </w:rPr>
      </w:pPr>
      <w:r w:rsidRPr="0047605E">
        <w:rPr>
          <w:rFonts w:ascii="Arial" w:hAnsi="Arial" w:cs="Arial"/>
          <w:b/>
          <w:sz w:val="22"/>
          <w:szCs w:val="22"/>
        </w:rPr>
        <w:t>Characteristics associated with quality of life in Older Adults</w:t>
      </w:r>
      <w:r w:rsidRPr="006D0149">
        <w:rPr>
          <w:rFonts w:ascii="Arial" w:hAnsi="Arial" w:cs="Arial"/>
          <w:bCs/>
          <w:sz w:val="22"/>
          <w:szCs w:val="22"/>
        </w:rPr>
        <w:t>. January 2012 to February 2022, English language, Journal articles, (Science direct)</w:t>
      </w:r>
      <w:r w:rsidR="00C74417" w:rsidRPr="006D0149">
        <w:rPr>
          <w:rFonts w:ascii="Arial" w:hAnsi="Arial" w:cs="Arial"/>
          <w:bCs/>
          <w:sz w:val="22"/>
          <w:szCs w:val="22"/>
        </w:rPr>
        <w:t>. Keyword</w:t>
      </w:r>
      <w:r w:rsidR="00B97B60" w:rsidRPr="006D0149">
        <w:rPr>
          <w:rFonts w:ascii="Arial" w:hAnsi="Arial" w:cs="Arial"/>
          <w:bCs/>
          <w:sz w:val="22"/>
          <w:szCs w:val="22"/>
        </w:rPr>
        <w:t xml:space="preserve">: </w:t>
      </w:r>
      <w:r w:rsidR="00B97B60" w:rsidRPr="006D0149">
        <w:rPr>
          <w:rFonts w:ascii="Arial" w:hAnsi="Arial" w:cs="Arial"/>
          <w:bCs/>
          <w:sz w:val="22"/>
          <w:szCs w:val="22"/>
        </w:rPr>
        <w:t xml:space="preserve">Epilepsy, Quality of life, </w:t>
      </w:r>
      <w:r w:rsidR="000935B9" w:rsidRPr="006D0149">
        <w:rPr>
          <w:rFonts w:ascii="Arial" w:hAnsi="Arial" w:cs="Arial"/>
          <w:bCs/>
          <w:sz w:val="22"/>
          <w:szCs w:val="22"/>
        </w:rPr>
        <w:t>Adults</w:t>
      </w:r>
      <w:r w:rsidR="00B97B60" w:rsidRPr="006D0149">
        <w:rPr>
          <w:rFonts w:ascii="Arial" w:hAnsi="Arial" w:cs="Arial"/>
          <w:bCs/>
          <w:sz w:val="22"/>
          <w:szCs w:val="22"/>
        </w:rPr>
        <w:t>, Older Adults and United Kingdom.</w:t>
      </w:r>
      <w:r w:rsidR="00F543D5" w:rsidRPr="006D0149">
        <w:rPr>
          <w:rFonts w:ascii="Arial" w:hAnsi="Arial" w:cs="Arial"/>
          <w:bCs/>
          <w:sz w:val="22"/>
          <w:szCs w:val="22"/>
        </w:rPr>
        <w:t xml:space="preserve"> </w:t>
      </w:r>
      <w:r w:rsidR="00B97B60" w:rsidRPr="006D0149">
        <w:rPr>
          <w:rFonts w:ascii="Arial" w:hAnsi="Arial" w:cs="Arial"/>
          <w:bCs/>
          <w:sz w:val="22"/>
          <w:szCs w:val="22"/>
        </w:rPr>
        <w:t>ScienceDirect.</w:t>
      </w:r>
      <w:r w:rsidR="00B97B60" w:rsidRPr="006D0149">
        <w:rPr>
          <w:rFonts w:ascii="Arial" w:hAnsi="Arial" w:cs="Arial"/>
          <w:bCs/>
          <w:sz w:val="22"/>
          <w:szCs w:val="22"/>
        </w:rPr>
        <w:t xml:space="preserve"> </w:t>
      </w:r>
      <w:r w:rsidRPr="006D0149">
        <w:rPr>
          <w:rFonts w:ascii="Arial" w:hAnsi="Arial" w:cs="Arial"/>
          <w:bCs/>
          <w:sz w:val="22"/>
          <w:szCs w:val="22"/>
        </w:rPr>
        <w:t>United Kingdom</w:t>
      </w:r>
      <w:r w:rsidR="00390993" w:rsidRPr="006D0149">
        <w:rPr>
          <w:rFonts w:ascii="Arial" w:hAnsi="Arial" w:cs="Arial"/>
          <w:bCs/>
          <w:sz w:val="22"/>
          <w:szCs w:val="22"/>
        </w:rPr>
        <w:t>.</w:t>
      </w:r>
      <w:r w:rsidR="00865CC1" w:rsidRPr="006D0149">
        <w:rPr>
          <w:rFonts w:ascii="Arial" w:hAnsi="Arial" w:cs="Arial"/>
          <w:bCs/>
          <w:sz w:val="22"/>
          <w:szCs w:val="22"/>
        </w:rPr>
        <w:t xml:space="preserve"> This research analyses the features of patients with epilepsy in the United Kingdom that are associated with their Quality of Life.</w:t>
      </w:r>
      <w:r w:rsidR="00633369" w:rsidRPr="006D0149">
        <w:rPr>
          <w:rFonts w:ascii="Arial" w:hAnsi="Arial" w:cs="Arial"/>
          <w:bCs/>
          <w:sz w:val="22"/>
          <w:szCs w:val="22"/>
        </w:rPr>
        <w:t xml:space="preserve"> (R</w:t>
      </w:r>
      <w:r w:rsidR="0087570E" w:rsidRPr="006D0149">
        <w:rPr>
          <w:rFonts w:ascii="Arial" w:hAnsi="Arial" w:cs="Arial"/>
          <w:bCs/>
          <w:sz w:val="22"/>
          <w:szCs w:val="22"/>
        </w:rPr>
        <w:t>idsdale et al.,2017).</w:t>
      </w:r>
      <w:r w:rsidR="004D6DD3" w:rsidRPr="006D0149">
        <w:rPr>
          <w:rFonts w:ascii="Arial" w:hAnsi="Arial" w:cs="Arial"/>
          <w:bCs/>
          <w:sz w:val="22"/>
          <w:szCs w:val="22"/>
        </w:rPr>
        <w:t xml:space="preserve"> </w:t>
      </w:r>
      <w:r w:rsidR="008552D6" w:rsidRPr="006D0149">
        <w:rPr>
          <w:rFonts w:ascii="Arial" w:hAnsi="Arial" w:cs="Arial"/>
          <w:bCs/>
          <w:sz w:val="22"/>
          <w:szCs w:val="22"/>
        </w:rPr>
        <w:t xml:space="preserve"> Data was collected from 404 individuals who had at least two seizures in the preceding year and were sent to specialised clinics. The average age was 42 years, while 54% of the population was female and 75% was </w:t>
      </w:r>
      <w:r w:rsidR="007A222B" w:rsidRPr="006D0149">
        <w:rPr>
          <w:rFonts w:ascii="Arial" w:hAnsi="Arial" w:cs="Arial"/>
          <w:bCs/>
          <w:sz w:val="22"/>
          <w:szCs w:val="22"/>
        </w:rPr>
        <w:t>white. The</w:t>
      </w:r>
      <w:r w:rsidR="005908B1" w:rsidRPr="006D0149">
        <w:rPr>
          <w:rFonts w:ascii="Arial" w:hAnsi="Arial" w:cs="Arial"/>
          <w:bCs/>
          <w:sz w:val="22"/>
          <w:szCs w:val="22"/>
        </w:rPr>
        <w:t xml:space="preserve"> average age was 42 years, while 54% of the population was female and 75% was </w:t>
      </w:r>
      <w:r w:rsidR="00E220E4" w:rsidRPr="006D0149">
        <w:rPr>
          <w:rFonts w:ascii="Arial" w:hAnsi="Arial" w:cs="Arial"/>
          <w:bCs/>
          <w:sz w:val="22"/>
          <w:szCs w:val="22"/>
        </w:rPr>
        <w:t>white. To</w:t>
      </w:r>
      <w:r w:rsidR="005908B1" w:rsidRPr="006D0149">
        <w:rPr>
          <w:rFonts w:ascii="Arial" w:hAnsi="Arial" w:cs="Arial"/>
          <w:bCs/>
          <w:sz w:val="22"/>
          <w:szCs w:val="22"/>
        </w:rPr>
        <w:t xml:space="preserve"> be eligible for the trial, patients had to have a specialist-documented diagnosis of epilepsy (all epilepsy syndromes), have had at least two self-reported seizures in the preceding 12 months, be currently prescribed anti-epileptic medications, be </w:t>
      </w:r>
      <w:r w:rsidR="00A413FC" w:rsidRPr="006D0149">
        <w:rPr>
          <w:rFonts w:ascii="Arial" w:hAnsi="Arial" w:cs="Arial"/>
          <w:bCs/>
          <w:sz w:val="22"/>
          <w:szCs w:val="22"/>
        </w:rPr>
        <w:t>an adult</w:t>
      </w:r>
      <w:r w:rsidR="005908B1" w:rsidRPr="006D0149">
        <w:rPr>
          <w:rFonts w:ascii="Arial" w:hAnsi="Arial" w:cs="Arial"/>
          <w:bCs/>
          <w:sz w:val="22"/>
          <w:szCs w:val="22"/>
        </w:rPr>
        <w:t xml:space="preserve">, and able to participate in a two-day epilepsy self-management course, and be able to complete questionnaire in English.  Exclusion criteria included experiencing solely non-epileptic seizures, seizures associated with an acute illness or drug abuse, a major mental condition or terminal disease, and participation in </w:t>
      </w:r>
      <w:r w:rsidR="00E220E4" w:rsidRPr="006D0149">
        <w:rPr>
          <w:rFonts w:ascii="Arial" w:hAnsi="Arial" w:cs="Arial"/>
          <w:bCs/>
          <w:sz w:val="22"/>
          <w:szCs w:val="22"/>
        </w:rPr>
        <w:t>another</w:t>
      </w:r>
      <w:r w:rsidR="005908B1" w:rsidRPr="006D0149">
        <w:rPr>
          <w:rFonts w:ascii="Arial" w:hAnsi="Arial" w:cs="Arial"/>
          <w:bCs/>
          <w:sz w:val="22"/>
          <w:szCs w:val="22"/>
        </w:rPr>
        <w:t xml:space="preserve"> epilepsy-</w:t>
      </w:r>
      <w:r w:rsidR="005908B1" w:rsidRPr="006D0149">
        <w:rPr>
          <w:rFonts w:ascii="Arial" w:hAnsi="Arial" w:cs="Arial"/>
          <w:bCs/>
          <w:sz w:val="22"/>
          <w:szCs w:val="22"/>
        </w:rPr>
        <w:lastRenderedPageBreak/>
        <w:t xml:space="preserve">related research. The study recruited participants from epilepsy clinics at eight hospitals in </w:t>
      </w:r>
      <w:r w:rsidR="00E220E4" w:rsidRPr="006D0149">
        <w:rPr>
          <w:rFonts w:ascii="Arial" w:hAnsi="Arial" w:cs="Arial"/>
          <w:bCs/>
          <w:sz w:val="22"/>
          <w:szCs w:val="22"/>
        </w:rPr>
        <w:t>Southeast</w:t>
      </w:r>
      <w:r w:rsidR="005908B1" w:rsidRPr="006D0149">
        <w:rPr>
          <w:rFonts w:ascii="Arial" w:hAnsi="Arial" w:cs="Arial"/>
          <w:bCs/>
          <w:sz w:val="22"/>
          <w:szCs w:val="22"/>
        </w:rPr>
        <w:t xml:space="preserve"> England. To ensure that this educational intervention would not cause damage and to maximise participation, recruiting was done via an opt-out approach. Individuals had two </w:t>
      </w:r>
      <w:r w:rsidR="00E220E4" w:rsidRPr="006D0149">
        <w:rPr>
          <w:rFonts w:ascii="Arial" w:hAnsi="Arial" w:cs="Arial"/>
          <w:bCs/>
          <w:sz w:val="22"/>
          <w:szCs w:val="22"/>
        </w:rPr>
        <w:t>opportunities</w:t>
      </w:r>
      <w:r w:rsidR="005908B1" w:rsidRPr="006D0149">
        <w:rPr>
          <w:rFonts w:ascii="Arial" w:hAnsi="Arial" w:cs="Arial"/>
          <w:bCs/>
          <w:sz w:val="22"/>
          <w:szCs w:val="22"/>
        </w:rPr>
        <w:t xml:space="preserve"> to drop out of the study by returning a paper slip through pre-paid post: (1) before a medical note screening; and (2) after judged eligible following medical note screening and prior to researcher contact. As a result, patients may opt out of the recruiting process without speaking to healthcare professionals or a researcher.</w:t>
      </w:r>
      <w:r w:rsidR="00E121EE" w:rsidRPr="006D0149">
        <w:rPr>
          <w:rFonts w:ascii="Arial" w:hAnsi="Arial" w:cs="Arial"/>
          <w:bCs/>
          <w:sz w:val="22"/>
          <w:szCs w:val="22"/>
        </w:rPr>
        <w:t xml:space="preserve"> The study's ethical principles included a focus on voluntarism, informed permission, secrecy, confidentiality, the avoidance of harm, and openness about the findings.</w:t>
      </w:r>
      <w:r w:rsidR="007A1AE0" w:rsidRPr="006D0149">
        <w:rPr>
          <w:rFonts w:ascii="Arial" w:hAnsi="Arial" w:cs="Arial"/>
          <w:bCs/>
          <w:sz w:val="22"/>
          <w:szCs w:val="22"/>
        </w:rPr>
        <w:t xml:space="preserve"> </w:t>
      </w:r>
      <w:r w:rsidR="005908B1" w:rsidRPr="006D0149">
        <w:rPr>
          <w:rFonts w:ascii="Arial" w:hAnsi="Arial" w:cs="Arial"/>
          <w:bCs/>
          <w:sz w:val="22"/>
          <w:szCs w:val="22"/>
        </w:rPr>
        <w:t>The National Research Ethics Service Committee London—Fulham authorised the research (REC reference 12/LO/1962).</w:t>
      </w:r>
      <w:r w:rsidR="00E87687" w:rsidRPr="006D0149">
        <w:rPr>
          <w:rFonts w:ascii="Arial" w:hAnsi="Arial" w:cs="Arial"/>
          <w:bCs/>
          <w:sz w:val="22"/>
          <w:szCs w:val="22"/>
        </w:rPr>
        <w:t xml:space="preserve"> With t</w:t>
      </w:r>
      <w:r w:rsidR="00893394" w:rsidRPr="006D0149">
        <w:rPr>
          <w:rFonts w:ascii="Arial" w:hAnsi="Arial" w:cs="Arial"/>
          <w:bCs/>
          <w:sz w:val="22"/>
          <w:szCs w:val="22"/>
        </w:rPr>
        <w:t xml:space="preserve">rial </w:t>
      </w:r>
      <w:r w:rsidR="00E87687" w:rsidRPr="006D0149">
        <w:rPr>
          <w:rFonts w:ascii="Arial" w:hAnsi="Arial" w:cs="Arial"/>
          <w:bCs/>
          <w:sz w:val="22"/>
          <w:szCs w:val="22"/>
        </w:rPr>
        <w:t>registration</w:t>
      </w:r>
      <w:r w:rsidR="005908B1" w:rsidRPr="006D0149">
        <w:rPr>
          <w:rFonts w:ascii="Arial" w:hAnsi="Arial" w:cs="Arial"/>
          <w:bCs/>
          <w:sz w:val="22"/>
          <w:szCs w:val="22"/>
        </w:rPr>
        <w:t xml:space="preserve"> ISRCTN57937389.</w:t>
      </w:r>
      <w:r w:rsidR="00BE4469" w:rsidRPr="006D0149">
        <w:rPr>
          <w:rFonts w:ascii="Arial" w:hAnsi="Arial" w:cs="Arial"/>
          <w:bCs/>
          <w:sz w:val="22"/>
          <w:szCs w:val="22"/>
        </w:rPr>
        <w:t xml:space="preserve"> </w:t>
      </w:r>
      <w:r w:rsidR="004C18E6" w:rsidRPr="006D0149">
        <w:rPr>
          <w:rFonts w:ascii="Arial" w:hAnsi="Arial" w:cs="Arial"/>
          <w:bCs/>
          <w:sz w:val="22"/>
          <w:szCs w:val="22"/>
        </w:rPr>
        <w:t>Data analysis</w:t>
      </w:r>
      <w:r w:rsidR="003D793A" w:rsidRPr="006D0149">
        <w:rPr>
          <w:rFonts w:ascii="Arial" w:hAnsi="Arial" w:cs="Arial"/>
          <w:bCs/>
          <w:sz w:val="22"/>
          <w:szCs w:val="22"/>
        </w:rPr>
        <w:t xml:space="preserve"> shows that </w:t>
      </w:r>
      <w:r w:rsidR="003A73CF" w:rsidRPr="006D0149">
        <w:rPr>
          <w:rFonts w:ascii="Arial" w:hAnsi="Arial" w:cs="Arial"/>
          <w:bCs/>
          <w:sz w:val="22"/>
          <w:szCs w:val="22"/>
        </w:rPr>
        <w:t>Individuals with epilepsy, particularly those who have seizures on a regular basis and repeatedly, face several challenges to their mental well-being and well-being in general which affects their quality of life. When it comes to social issues like stigma, lack of support, and loss of self-control, people with epilepsy in the UK haven't spent as much time trying solutions as they should have.</w:t>
      </w:r>
    </w:p>
    <w:p w14:paraId="642CAC10" w14:textId="1396BB95" w:rsidR="0052637F" w:rsidRPr="006D0149" w:rsidRDefault="00AF151F" w:rsidP="006D0149">
      <w:pPr>
        <w:pStyle w:val="ListParagraph"/>
        <w:numPr>
          <w:ilvl w:val="0"/>
          <w:numId w:val="6"/>
        </w:numPr>
        <w:spacing w:line="360" w:lineRule="auto"/>
        <w:rPr>
          <w:rFonts w:ascii="Arial" w:hAnsi="Arial" w:cs="Arial"/>
          <w:bCs/>
          <w:sz w:val="22"/>
          <w:szCs w:val="22"/>
        </w:rPr>
      </w:pPr>
      <w:r w:rsidRPr="0047605E">
        <w:rPr>
          <w:rFonts w:ascii="Arial" w:hAnsi="Arial" w:cs="Arial"/>
          <w:b/>
          <w:sz w:val="22"/>
          <w:szCs w:val="22"/>
        </w:rPr>
        <w:t>The experience of living with adult-onset epilepsy</w:t>
      </w:r>
      <w:r w:rsidRPr="006D0149">
        <w:rPr>
          <w:rFonts w:ascii="Arial" w:hAnsi="Arial" w:cs="Arial"/>
          <w:bCs/>
          <w:sz w:val="22"/>
          <w:szCs w:val="22"/>
        </w:rPr>
        <w:t xml:space="preserve">. </w:t>
      </w:r>
      <w:r w:rsidR="009B7E07" w:rsidRPr="006D0149">
        <w:rPr>
          <w:rFonts w:ascii="Arial" w:hAnsi="Arial" w:cs="Arial"/>
          <w:bCs/>
          <w:sz w:val="22"/>
          <w:szCs w:val="22"/>
        </w:rPr>
        <w:t>(</w:t>
      </w:r>
      <w:proofErr w:type="spellStart"/>
      <w:r w:rsidR="009B7E07" w:rsidRPr="006D0149">
        <w:rPr>
          <w:rFonts w:ascii="Arial" w:hAnsi="Arial" w:cs="Arial"/>
          <w:bCs/>
          <w:sz w:val="22"/>
          <w:szCs w:val="22"/>
        </w:rPr>
        <w:t>Kılınç</w:t>
      </w:r>
      <w:proofErr w:type="spellEnd"/>
      <w:r w:rsidR="009B7E07" w:rsidRPr="006D0149">
        <w:rPr>
          <w:rFonts w:ascii="Arial" w:hAnsi="Arial" w:cs="Arial"/>
          <w:bCs/>
          <w:sz w:val="22"/>
          <w:szCs w:val="22"/>
        </w:rPr>
        <w:t xml:space="preserve"> et al., 2017)</w:t>
      </w:r>
      <w:r w:rsidR="00FB661C" w:rsidRPr="006D0149">
        <w:rPr>
          <w:rFonts w:ascii="Arial" w:hAnsi="Arial" w:cs="Arial"/>
          <w:bCs/>
          <w:sz w:val="22"/>
          <w:szCs w:val="22"/>
        </w:rPr>
        <w:t>.</w:t>
      </w:r>
      <w:r w:rsidR="00AB6829" w:rsidRPr="006D0149">
        <w:rPr>
          <w:rFonts w:ascii="Arial" w:hAnsi="Arial" w:cs="Arial"/>
          <w:bCs/>
          <w:sz w:val="22"/>
          <w:szCs w:val="22"/>
        </w:rPr>
        <w:t xml:space="preserve"> English Language,</w:t>
      </w:r>
      <w:r w:rsidR="007E1F9F" w:rsidRPr="006D0149">
        <w:rPr>
          <w:rFonts w:ascii="Arial" w:hAnsi="Arial" w:cs="Arial"/>
          <w:bCs/>
          <w:sz w:val="22"/>
          <w:szCs w:val="22"/>
        </w:rPr>
        <w:t xml:space="preserve"> ScienceDirect </w:t>
      </w:r>
      <w:r w:rsidR="00AB6829" w:rsidRPr="006D0149">
        <w:rPr>
          <w:rFonts w:ascii="Arial" w:hAnsi="Arial" w:cs="Arial"/>
          <w:bCs/>
          <w:sz w:val="22"/>
          <w:szCs w:val="22"/>
        </w:rPr>
        <w:t>Journal Article, United Kingdom.</w:t>
      </w:r>
      <w:r w:rsidR="00F4301D" w:rsidRPr="006D0149">
        <w:rPr>
          <w:rFonts w:ascii="Arial" w:hAnsi="Arial" w:cs="Arial"/>
          <w:bCs/>
          <w:sz w:val="22"/>
          <w:szCs w:val="22"/>
        </w:rPr>
        <w:t xml:space="preserve"> </w:t>
      </w:r>
      <w:r w:rsidR="00BD07A3" w:rsidRPr="006D0149">
        <w:rPr>
          <w:rFonts w:ascii="Arial" w:hAnsi="Arial" w:cs="Arial"/>
          <w:bCs/>
          <w:sz w:val="22"/>
          <w:szCs w:val="22"/>
        </w:rPr>
        <w:t xml:space="preserve">Keyword: </w:t>
      </w:r>
      <w:r w:rsidR="00BD07A3" w:rsidRPr="006D0149">
        <w:rPr>
          <w:rFonts w:ascii="Arial" w:hAnsi="Arial" w:cs="Arial"/>
          <w:bCs/>
          <w:sz w:val="22"/>
          <w:szCs w:val="22"/>
        </w:rPr>
        <w:t>Epilepsy</w:t>
      </w:r>
      <w:r w:rsidR="006B5BEC" w:rsidRPr="006D0149">
        <w:rPr>
          <w:rFonts w:ascii="Arial" w:hAnsi="Arial" w:cs="Arial"/>
          <w:bCs/>
          <w:sz w:val="22"/>
          <w:szCs w:val="22"/>
        </w:rPr>
        <w:t xml:space="preserve">, </w:t>
      </w:r>
      <w:r w:rsidR="00BD07A3" w:rsidRPr="006D0149">
        <w:rPr>
          <w:rFonts w:ascii="Arial" w:hAnsi="Arial" w:cs="Arial"/>
          <w:bCs/>
          <w:sz w:val="22"/>
          <w:szCs w:val="22"/>
        </w:rPr>
        <w:t>Adult-onset</w:t>
      </w:r>
      <w:r w:rsidR="006B5BEC" w:rsidRPr="006D0149">
        <w:rPr>
          <w:rFonts w:ascii="Arial" w:hAnsi="Arial" w:cs="Arial"/>
          <w:bCs/>
          <w:sz w:val="22"/>
          <w:szCs w:val="22"/>
        </w:rPr>
        <w:t xml:space="preserve">, </w:t>
      </w:r>
      <w:r w:rsidR="00BD07A3" w:rsidRPr="006D0149">
        <w:rPr>
          <w:rFonts w:ascii="Arial" w:hAnsi="Arial" w:cs="Arial"/>
          <w:bCs/>
          <w:sz w:val="22"/>
          <w:szCs w:val="22"/>
        </w:rPr>
        <w:t>Experience</w:t>
      </w:r>
      <w:r w:rsidR="006B5BEC" w:rsidRPr="006D0149">
        <w:rPr>
          <w:rFonts w:ascii="Arial" w:hAnsi="Arial" w:cs="Arial"/>
          <w:bCs/>
          <w:sz w:val="22"/>
          <w:szCs w:val="22"/>
        </w:rPr>
        <w:t xml:space="preserve">, </w:t>
      </w:r>
      <w:r w:rsidR="00BD07A3" w:rsidRPr="006D0149">
        <w:rPr>
          <w:rFonts w:ascii="Arial" w:hAnsi="Arial" w:cs="Arial"/>
          <w:bCs/>
          <w:sz w:val="22"/>
          <w:szCs w:val="22"/>
        </w:rPr>
        <w:t>Phenomenology</w:t>
      </w:r>
      <w:r w:rsidR="006B5BEC" w:rsidRPr="006D0149">
        <w:rPr>
          <w:rFonts w:ascii="Arial" w:hAnsi="Arial" w:cs="Arial"/>
          <w:bCs/>
          <w:sz w:val="22"/>
          <w:szCs w:val="22"/>
        </w:rPr>
        <w:t xml:space="preserve">, </w:t>
      </w:r>
      <w:r w:rsidR="00BD07A3" w:rsidRPr="006D0149">
        <w:rPr>
          <w:rFonts w:ascii="Arial" w:hAnsi="Arial" w:cs="Arial"/>
          <w:bCs/>
          <w:sz w:val="22"/>
          <w:szCs w:val="22"/>
        </w:rPr>
        <w:t>Qualitative</w:t>
      </w:r>
      <w:r w:rsidR="006B5BEC" w:rsidRPr="006D0149">
        <w:rPr>
          <w:rFonts w:ascii="Arial" w:hAnsi="Arial" w:cs="Arial"/>
          <w:bCs/>
          <w:sz w:val="22"/>
          <w:szCs w:val="22"/>
        </w:rPr>
        <w:t xml:space="preserve">. </w:t>
      </w:r>
      <w:r w:rsidR="00F4301D" w:rsidRPr="006D0149">
        <w:rPr>
          <w:rFonts w:ascii="Arial" w:hAnsi="Arial" w:cs="Arial"/>
          <w:bCs/>
          <w:sz w:val="22"/>
          <w:szCs w:val="22"/>
        </w:rPr>
        <w:t xml:space="preserve">This research, which employs a qualitative research approach, explores the </w:t>
      </w:r>
      <w:r w:rsidR="0020165C">
        <w:rPr>
          <w:rFonts w:ascii="Arial" w:hAnsi="Arial" w:cs="Arial"/>
          <w:bCs/>
          <w:sz w:val="22"/>
          <w:szCs w:val="22"/>
        </w:rPr>
        <w:t>en</w:t>
      </w:r>
      <w:r w:rsidR="002B7847">
        <w:rPr>
          <w:rFonts w:ascii="Arial" w:hAnsi="Arial" w:cs="Arial"/>
          <w:bCs/>
          <w:sz w:val="22"/>
          <w:szCs w:val="22"/>
        </w:rPr>
        <w:t>counter</w:t>
      </w:r>
      <w:r w:rsidR="00F4301D" w:rsidRPr="006D0149">
        <w:rPr>
          <w:rFonts w:ascii="Arial" w:hAnsi="Arial" w:cs="Arial"/>
          <w:bCs/>
          <w:sz w:val="22"/>
          <w:szCs w:val="22"/>
        </w:rPr>
        <w:t xml:space="preserve"> of living with epilepsy and the quality of life after being diagnosed as an adult with the disorder.</w:t>
      </w:r>
      <w:r w:rsidR="00B46EBB" w:rsidRPr="006D0149">
        <w:rPr>
          <w:rFonts w:ascii="Arial" w:hAnsi="Arial" w:cs="Arial"/>
          <w:bCs/>
          <w:sz w:val="22"/>
          <w:szCs w:val="22"/>
        </w:rPr>
        <w:t xml:space="preserve"> </w:t>
      </w:r>
      <w:r w:rsidR="00F4301D" w:rsidRPr="006D0149">
        <w:rPr>
          <w:rFonts w:ascii="Arial" w:hAnsi="Arial" w:cs="Arial"/>
          <w:bCs/>
          <w:sz w:val="22"/>
          <w:szCs w:val="22"/>
        </w:rPr>
        <w:t xml:space="preserve">Semi-structured interviews were conducted with 39 persons with epilepsy ranging in age from 18 to 59 years old from </w:t>
      </w:r>
      <w:r w:rsidR="0052637F" w:rsidRPr="006D0149">
        <w:rPr>
          <w:rFonts w:ascii="Arial" w:hAnsi="Arial" w:cs="Arial"/>
          <w:bCs/>
          <w:sz w:val="22"/>
          <w:szCs w:val="22"/>
        </w:rPr>
        <w:t>across</w:t>
      </w:r>
      <w:r w:rsidR="00F4301D" w:rsidRPr="006D0149">
        <w:rPr>
          <w:rFonts w:ascii="Arial" w:hAnsi="Arial" w:cs="Arial"/>
          <w:bCs/>
          <w:sz w:val="22"/>
          <w:szCs w:val="22"/>
        </w:rPr>
        <w:t xml:space="preserve"> the United Kingdom. After the interviews were completed, the results were analysed six months after they were completed.</w:t>
      </w:r>
    </w:p>
    <w:p w14:paraId="7068BF1D" w14:textId="77777777" w:rsidR="0052637F" w:rsidRPr="006D0149" w:rsidRDefault="0052637F" w:rsidP="006D0149">
      <w:pPr>
        <w:pStyle w:val="ListParagraph"/>
        <w:spacing w:line="360" w:lineRule="auto"/>
        <w:rPr>
          <w:rFonts w:ascii="Arial" w:hAnsi="Arial" w:cs="Arial"/>
          <w:bCs/>
          <w:sz w:val="22"/>
          <w:szCs w:val="22"/>
        </w:rPr>
      </w:pPr>
    </w:p>
    <w:p w14:paraId="6383C4D4" w14:textId="73918A5D" w:rsidR="00CA5C0D" w:rsidRPr="006D0149" w:rsidRDefault="00F4301D" w:rsidP="006D0149">
      <w:pPr>
        <w:pStyle w:val="ListParagraph"/>
        <w:spacing w:line="360" w:lineRule="auto"/>
        <w:rPr>
          <w:rFonts w:ascii="Arial" w:hAnsi="Arial" w:cs="Arial"/>
          <w:bCs/>
          <w:sz w:val="22"/>
          <w:szCs w:val="22"/>
        </w:rPr>
      </w:pPr>
      <w:r w:rsidRPr="006D0149">
        <w:rPr>
          <w:rFonts w:ascii="Arial" w:hAnsi="Arial" w:cs="Arial"/>
          <w:bCs/>
          <w:sz w:val="22"/>
          <w:szCs w:val="22"/>
        </w:rPr>
        <w:t xml:space="preserve">It was via an advertisement on the Epilepsy Action Group in the </w:t>
      </w:r>
      <w:r w:rsidR="0052637F" w:rsidRPr="006D0149">
        <w:rPr>
          <w:rFonts w:ascii="Arial" w:hAnsi="Arial" w:cs="Arial"/>
          <w:bCs/>
          <w:sz w:val="22"/>
          <w:szCs w:val="22"/>
        </w:rPr>
        <w:t>Northeast</w:t>
      </w:r>
      <w:r w:rsidRPr="006D0149">
        <w:rPr>
          <w:rFonts w:ascii="Arial" w:hAnsi="Arial" w:cs="Arial"/>
          <w:bCs/>
          <w:sz w:val="22"/>
          <w:szCs w:val="22"/>
        </w:rPr>
        <w:t xml:space="preserve"> of England that the participants were recruited for this study. Interested parties were requested to get in touch with the principal researcher to make sure they matched the requirements for inclusion. </w:t>
      </w:r>
      <w:r w:rsidR="00F13853" w:rsidRPr="00F13853">
        <w:rPr>
          <w:rFonts w:ascii="Arial" w:hAnsi="Arial" w:cs="Arial"/>
          <w:bCs/>
          <w:sz w:val="22"/>
          <w:szCs w:val="22"/>
        </w:rPr>
        <w:t xml:space="preserve">Other considerations included the fact that the participants had to have been diagnosed with epilepsy between the ages of 18 and 59. Due to the rising recognition of the </w:t>
      </w:r>
      <w:r w:rsidR="00F13853" w:rsidRPr="00F13853">
        <w:rPr>
          <w:rFonts w:ascii="Arial" w:hAnsi="Arial" w:cs="Arial"/>
          <w:bCs/>
          <w:sz w:val="22"/>
          <w:szCs w:val="22"/>
        </w:rPr>
        <w:t>clinical</w:t>
      </w:r>
      <w:r w:rsidR="00F13853" w:rsidRPr="00F13853">
        <w:rPr>
          <w:rFonts w:ascii="Arial" w:hAnsi="Arial" w:cs="Arial"/>
          <w:bCs/>
          <w:sz w:val="22"/>
          <w:szCs w:val="22"/>
        </w:rPr>
        <w:t xml:space="preserve"> and psychological needs of older individuals, participants were only allowed to access adult healthcare services at the time of diagnosis. This was significant since older persons may have a different healthcare experience than younger </w:t>
      </w:r>
      <w:r w:rsidR="00F13853" w:rsidRPr="00F13853">
        <w:rPr>
          <w:rFonts w:ascii="Arial" w:hAnsi="Arial" w:cs="Arial"/>
          <w:bCs/>
          <w:sz w:val="22"/>
          <w:szCs w:val="22"/>
        </w:rPr>
        <w:t>adults.</w:t>
      </w:r>
      <w:r w:rsidR="00F13853" w:rsidRPr="006D0149">
        <w:rPr>
          <w:rFonts w:ascii="Arial" w:hAnsi="Arial" w:cs="Arial"/>
          <w:bCs/>
          <w:sz w:val="22"/>
          <w:szCs w:val="22"/>
        </w:rPr>
        <w:t xml:space="preserve"> To</w:t>
      </w:r>
      <w:r w:rsidRPr="006D0149">
        <w:rPr>
          <w:rFonts w:ascii="Arial" w:hAnsi="Arial" w:cs="Arial"/>
          <w:bCs/>
          <w:sz w:val="22"/>
          <w:szCs w:val="22"/>
        </w:rPr>
        <w:t xml:space="preserve"> be eligible for the study, participants had to be taking anti-epileptic medication at the time of recruitment. This was done to ensure that participants did not participate in the study if they were currently </w:t>
      </w:r>
      <w:r w:rsidRPr="006D0149">
        <w:rPr>
          <w:rFonts w:ascii="Arial" w:hAnsi="Arial" w:cs="Arial"/>
          <w:bCs/>
          <w:sz w:val="22"/>
          <w:szCs w:val="22"/>
        </w:rPr>
        <w:lastRenderedPageBreak/>
        <w:t xml:space="preserve">experiencing seizures or living with the threat of seizure occurrence at the time of recruitment. Furthermore, there were no further constraints imposed on the sample. A total of 39 individuals (14 males and 25 women) were recruited for the study and </w:t>
      </w:r>
      <w:r w:rsidR="000B44BC" w:rsidRPr="006D0149">
        <w:rPr>
          <w:rFonts w:ascii="Arial" w:hAnsi="Arial" w:cs="Arial"/>
          <w:bCs/>
          <w:sz w:val="22"/>
          <w:szCs w:val="22"/>
        </w:rPr>
        <w:t>they</w:t>
      </w:r>
      <w:r w:rsidRPr="006D0149">
        <w:rPr>
          <w:rFonts w:ascii="Arial" w:hAnsi="Arial" w:cs="Arial"/>
          <w:bCs/>
          <w:sz w:val="22"/>
          <w:szCs w:val="22"/>
        </w:rPr>
        <w:t xml:space="preserve"> were all diagnosed with epilepsy between the ages of 18 and 25.</w:t>
      </w:r>
      <w:r w:rsidR="00215B7E" w:rsidRPr="006D0149">
        <w:rPr>
          <w:rFonts w:ascii="Arial" w:hAnsi="Arial" w:cs="Arial"/>
          <w:bCs/>
          <w:sz w:val="22"/>
          <w:szCs w:val="22"/>
        </w:rPr>
        <w:t xml:space="preserve"> All ethical pr</w:t>
      </w:r>
      <w:r w:rsidR="00D230BE" w:rsidRPr="006D0149">
        <w:rPr>
          <w:rFonts w:ascii="Arial" w:hAnsi="Arial" w:cs="Arial"/>
          <w:bCs/>
          <w:sz w:val="22"/>
          <w:szCs w:val="22"/>
        </w:rPr>
        <w:t xml:space="preserve">inciples, </w:t>
      </w:r>
      <w:r w:rsidR="00D230BE" w:rsidRPr="006D0149">
        <w:rPr>
          <w:rFonts w:ascii="Arial" w:hAnsi="Arial" w:cs="Arial"/>
          <w:bCs/>
          <w:sz w:val="22"/>
          <w:szCs w:val="22"/>
        </w:rPr>
        <w:t>informed permission, secrecy, confidentiality,</w:t>
      </w:r>
      <w:r w:rsidR="00D230BE" w:rsidRPr="006D0149">
        <w:rPr>
          <w:rFonts w:ascii="Arial" w:hAnsi="Arial" w:cs="Arial"/>
          <w:bCs/>
          <w:sz w:val="22"/>
          <w:szCs w:val="22"/>
        </w:rPr>
        <w:t xml:space="preserve"> and</w:t>
      </w:r>
      <w:r w:rsidR="00D230BE" w:rsidRPr="006D0149">
        <w:rPr>
          <w:rFonts w:ascii="Arial" w:hAnsi="Arial" w:cs="Arial"/>
          <w:bCs/>
          <w:sz w:val="22"/>
          <w:szCs w:val="22"/>
        </w:rPr>
        <w:t xml:space="preserve"> the avoidance of harm</w:t>
      </w:r>
      <w:r w:rsidR="00D230BE" w:rsidRPr="006D0149">
        <w:rPr>
          <w:rFonts w:ascii="Arial" w:hAnsi="Arial" w:cs="Arial"/>
          <w:bCs/>
          <w:sz w:val="22"/>
          <w:szCs w:val="22"/>
        </w:rPr>
        <w:t xml:space="preserve"> were all observed during the </w:t>
      </w:r>
      <w:r w:rsidR="00EA5309" w:rsidRPr="006D0149">
        <w:rPr>
          <w:rFonts w:ascii="Arial" w:hAnsi="Arial" w:cs="Arial"/>
          <w:bCs/>
          <w:sz w:val="22"/>
          <w:szCs w:val="22"/>
        </w:rPr>
        <w:t>research.</w:t>
      </w:r>
    </w:p>
    <w:p w14:paraId="4D3EDFB4" w14:textId="77777777" w:rsidR="001A07E2" w:rsidRDefault="00F4301D" w:rsidP="001A07E2">
      <w:pPr>
        <w:pStyle w:val="ListParagraph"/>
        <w:spacing w:line="360" w:lineRule="auto"/>
        <w:rPr>
          <w:rFonts w:ascii="Arial" w:hAnsi="Arial" w:cs="Arial"/>
          <w:bCs/>
          <w:sz w:val="22"/>
          <w:szCs w:val="22"/>
        </w:rPr>
      </w:pPr>
      <w:r w:rsidRPr="006D0149">
        <w:rPr>
          <w:rFonts w:ascii="Arial" w:hAnsi="Arial" w:cs="Arial"/>
          <w:bCs/>
          <w:sz w:val="22"/>
          <w:szCs w:val="22"/>
        </w:rPr>
        <w:t>The average age at diagnosis was 31 years, while the median age was 57 years. Data shows that no matter how frequently a person had a seizure, they were worried about the sudden and unexpected occurrence of a seizure, and how it had a greater effect on the individuals who experienced one. This in turn affect their quality of life. Throughout the experiment, the individuals were continually thinking about the chance of having a seizure at any time. Concerned about the possibility of harm and concern for their safety were at the forefront of their minds; even leaving the home may be an issue given the uncertainty around seizure activity. This has a significant impact on their overall quality of life.</w:t>
      </w:r>
    </w:p>
    <w:p w14:paraId="461C931E" w14:textId="21D0DFAE" w:rsidR="00B73C05" w:rsidRPr="001A07E2" w:rsidRDefault="0047605E" w:rsidP="001A07E2">
      <w:pPr>
        <w:pStyle w:val="ListParagraph"/>
        <w:spacing w:line="360" w:lineRule="auto"/>
        <w:rPr>
          <w:rFonts w:ascii="Arial" w:hAnsi="Arial" w:cs="Arial"/>
          <w:bCs/>
          <w:sz w:val="22"/>
          <w:szCs w:val="22"/>
        </w:rPr>
      </w:pPr>
      <w:r>
        <w:rPr>
          <w:rFonts w:ascii="Arial" w:hAnsi="Arial" w:cs="Arial"/>
          <w:bCs/>
          <w:sz w:val="22"/>
          <w:szCs w:val="22"/>
        </w:rPr>
        <w:t xml:space="preserve">3. </w:t>
      </w:r>
      <w:r w:rsidR="00BA4541" w:rsidRPr="0047605E">
        <w:rPr>
          <w:rFonts w:ascii="Arial" w:hAnsi="Arial" w:cs="Arial"/>
          <w:b/>
          <w:sz w:val="22"/>
          <w:szCs w:val="22"/>
        </w:rPr>
        <w:t>The experience of epilepsy in later life</w:t>
      </w:r>
      <w:r w:rsidR="004F0078" w:rsidRPr="0047605E">
        <w:rPr>
          <w:rFonts w:ascii="Arial" w:hAnsi="Arial" w:cs="Arial"/>
          <w:b/>
          <w:sz w:val="22"/>
          <w:szCs w:val="22"/>
        </w:rPr>
        <w:t>.</w:t>
      </w:r>
      <w:r w:rsidR="004F0078" w:rsidRPr="001A07E2">
        <w:rPr>
          <w:rFonts w:ascii="Arial" w:hAnsi="Arial" w:cs="Arial"/>
          <w:bCs/>
          <w:sz w:val="22"/>
          <w:szCs w:val="22"/>
        </w:rPr>
        <w:t xml:space="preserve"> </w:t>
      </w:r>
      <w:r w:rsidR="002843E3" w:rsidRPr="001A07E2">
        <w:rPr>
          <w:rFonts w:ascii="Arial" w:hAnsi="Arial" w:cs="Arial"/>
          <w:bCs/>
          <w:sz w:val="22"/>
          <w:szCs w:val="22"/>
        </w:rPr>
        <w:t>(</w:t>
      </w:r>
      <w:proofErr w:type="spellStart"/>
      <w:r w:rsidR="002843E3" w:rsidRPr="001A07E2">
        <w:rPr>
          <w:rFonts w:ascii="Arial" w:hAnsi="Arial" w:cs="Arial"/>
          <w:bCs/>
          <w:sz w:val="22"/>
          <w:szCs w:val="22"/>
        </w:rPr>
        <w:t>Yennadiou</w:t>
      </w:r>
      <w:proofErr w:type="spellEnd"/>
      <w:r w:rsidR="002843E3" w:rsidRPr="001A07E2">
        <w:rPr>
          <w:rFonts w:ascii="Arial" w:hAnsi="Arial" w:cs="Arial"/>
          <w:bCs/>
          <w:sz w:val="22"/>
          <w:szCs w:val="22"/>
        </w:rPr>
        <w:t xml:space="preserve"> and </w:t>
      </w:r>
      <w:proofErr w:type="spellStart"/>
      <w:r w:rsidR="002843E3" w:rsidRPr="001A07E2">
        <w:rPr>
          <w:rFonts w:ascii="Arial" w:hAnsi="Arial" w:cs="Arial"/>
          <w:bCs/>
          <w:sz w:val="22"/>
          <w:szCs w:val="22"/>
        </w:rPr>
        <w:t>Wolverson</w:t>
      </w:r>
      <w:proofErr w:type="spellEnd"/>
      <w:r w:rsidR="002843E3" w:rsidRPr="001A07E2">
        <w:rPr>
          <w:rFonts w:ascii="Arial" w:hAnsi="Arial" w:cs="Arial"/>
          <w:bCs/>
          <w:sz w:val="22"/>
          <w:szCs w:val="22"/>
        </w:rPr>
        <w:t>, 2017)</w:t>
      </w:r>
      <w:r w:rsidR="00CA5073" w:rsidRPr="001A07E2">
        <w:rPr>
          <w:rFonts w:ascii="Arial" w:hAnsi="Arial" w:cs="Arial"/>
          <w:bCs/>
          <w:sz w:val="22"/>
          <w:szCs w:val="22"/>
        </w:rPr>
        <w:t xml:space="preserve">. </w:t>
      </w:r>
      <w:r w:rsidR="00CA5073" w:rsidRPr="001A07E2">
        <w:rPr>
          <w:rFonts w:ascii="Arial" w:hAnsi="Arial" w:cs="Arial"/>
          <w:bCs/>
          <w:sz w:val="22"/>
          <w:szCs w:val="22"/>
        </w:rPr>
        <w:t>May 2014 to January 2022</w:t>
      </w:r>
      <w:r w:rsidR="00CA5073" w:rsidRPr="001A07E2">
        <w:rPr>
          <w:rFonts w:ascii="Arial" w:hAnsi="Arial" w:cs="Arial"/>
          <w:bCs/>
          <w:sz w:val="22"/>
          <w:szCs w:val="22"/>
        </w:rPr>
        <w:t xml:space="preserve">, </w:t>
      </w:r>
      <w:r w:rsidR="00AB6829" w:rsidRPr="001A07E2">
        <w:rPr>
          <w:rFonts w:ascii="Arial" w:hAnsi="Arial" w:cs="Arial"/>
          <w:bCs/>
          <w:sz w:val="22"/>
          <w:szCs w:val="22"/>
        </w:rPr>
        <w:t xml:space="preserve">English, Journal Article, </w:t>
      </w:r>
      <w:r w:rsidR="00CF681C" w:rsidRPr="001A07E2">
        <w:rPr>
          <w:rFonts w:ascii="Arial" w:hAnsi="Arial" w:cs="Arial"/>
          <w:bCs/>
          <w:sz w:val="22"/>
          <w:szCs w:val="22"/>
        </w:rPr>
        <w:t>Science Direct</w:t>
      </w:r>
      <w:r w:rsidR="00AB6829" w:rsidRPr="001A07E2">
        <w:rPr>
          <w:rFonts w:ascii="Arial" w:hAnsi="Arial" w:cs="Arial"/>
          <w:bCs/>
          <w:sz w:val="22"/>
          <w:szCs w:val="22"/>
        </w:rPr>
        <w:t xml:space="preserve">, </w:t>
      </w:r>
      <w:r w:rsidR="00CB7A4A" w:rsidRPr="001A07E2">
        <w:rPr>
          <w:rFonts w:ascii="Arial" w:hAnsi="Arial" w:cs="Arial"/>
          <w:bCs/>
          <w:sz w:val="22"/>
          <w:szCs w:val="22"/>
        </w:rPr>
        <w:t>United Kingdom</w:t>
      </w:r>
      <w:r w:rsidR="008E370E" w:rsidRPr="001A07E2">
        <w:rPr>
          <w:rFonts w:ascii="Arial" w:hAnsi="Arial" w:cs="Arial"/>
          <w:bCs/>
          <w:sz w:val="22"/>
          <w:szCs w:val="22"/>
        </w:rPr>
        <w:t>.</w:t>
      </w:r>
      <w:r w:rsidR="00CB7A4A" w:rsidRPr="001A07E2">
        <w:rPr>
          <w:rFonts w:ascii="Arial" w:hAnsi="Arial" w:cs="Arial"/>
          <w:bCs/>
          <w:sz w:val="22"/>
          <w:szCs w:val="22"/>
        </w:rPr>
        <w:t xml:space="preserve"> Keyword</w:t>
      </w:r>
      <w:r w:rsidR="00553CB0" w:rsidRPr="001A07E2">
        <w:rPr>
          <w:rFonts w:ascii="Arial" w:hAnsi="Arial" w:cs="Arial"/>
          <w:bCs/>
          <w:sz w:val="22"/>
          <w:szCs w:val="22"/>
        </w:rPr>
        <w:t xml:space="preserve">: </w:t>
      </w:r>
      <w:r w:rsidR="00553CB0" w:rsidRPr="001A07E2">
        <w:rPr>
          <w:rFonts w:ascii="Arial" w:hAnsi="Arial" w:cs="Arial"/>
          <w:bCs/>
          <w:sz w:val="22"/>
          <w:szCs w:val="22"/>
        </w:rPr>
        <w:t>Epilepsy; Illness representations;</w:t>
      </w:r>
      <w:r w:rsidR="00553CB0" w:rsidRPr="001A07E2">
        <w:rPr>
          <w:rFonts w:ascii="Arial" w:hAnsi="Arial" w:cs="Arial"/>
          <w:bCs/>
          <w:sz w:val="22"/>
          <w:szCs w:val="22"/>
        </w:rPr>
        <w:t xml:space="preserve"> Adult, Later life</w:t>
      </w:r>
      <w:r w:rsidR="00975AB9" w:rsidRPr="001A07E2">
        <w:rPr>
          <w:rFonts w:ascii="Arial" w:hAnsi="Arial" w:cs="Arial"/>
          <w:bCs/>
          <w:sz w:val="22"/>
          <w:szCs w:val="22"/>
        </w:rPr>
        <w:t>.</w:t>
      </w:r>
      <w:r w:rsidR="005777B1" w:rsidRPr="001A07E2">
        <w:rPr>
          <w:rFonts w:ascii="Arial" w:hAnsi="Arial" w:cs="Arial"/>
          <w:bCs/>
          <w:sz w:val="22"/>
          <w:szCs w:val="22"/>
        </w:rPr>
        <w:t xml:space="preserve"> </w:t>
      </w:r>
      <w:r w:rsidR="005777B1" w:rsidRPr="001A07E2">
        <w:rPr>
          <w:rFonts w:ascii="Arial" w:hAnsi="Arial" w:cs="Arial"/>
          <w:bCs/>
          <w:sz w:val="22"/>
          <w:szCs w:val="22"/>
        </w:rPr>
        <w:t xml:space="preserve">With this study, the researchers aimed to learn more about how older persons with epilepsy thought about their disease </w:t>
      </w:r>
      <w:r w:rsidR="00790699" w:rsidRPr="001A07E2">
        <w:rPr>
          <w:rFonts w:ascii="Arial" w:hAnsi="Arial" w:cs="Arial"/>
          <w:bCs/>
          <w:sz w:val="22"/>
          <w:szCs w:val="22"/>
        </w:rPr>
        <w:t>because of</w:t>
      </w:r>
      <w:r w:rsidR="005777B1" w:rsidRPr="001A07E2">
        <w:rPr>
          <w:rFonts w:ascii="Arial" w:hAnsi="Arial" w:cs="Arial"/>
          <w:bCs/>
          <w:sz w:val="22"/>
          <w:szCs w:val="22"/>
        </w:rPr>
        <w:t xml:space="preserve"> their own life experiences and observations.</w:t>
      </w:r>
      <w:r w:rsidR="00790699" w:rsidRPr="001A07E2">
        <w:rPr>
          <w:rFonts w:ascii="Arial" w:hAnsi="Arial" w:cs="Arial"/>
          <w:bCs/>
          <w:sz w:val="22"/>
          <w:szCs w:val="22"/>
        </w:rPr>
        <w:t xml:space="preserve"> </w:t>
      </w:r>
      <w:r w:rsidR="00790699" w:rsidRPr="001A07E2">
        <w:rPr>
          <w:rFonts w:ascii="Arial" w:hAnsi="Arial" w:cs="Arial"/>
          <w:bCs/>
          <w:sz w:val="22"/>
          <w:szCs w:val="22"/>
        </w:rPr>
        <w:t xml:space="preserve">In-depth interviews with ten persons with epilepsy over the age of 65 were conducted in a semi-structured manner. In the North of England, 10 individuals were selected from a Neurosciences Department that had had a 34 percent response rate. Volunteers were over the age of 65 and of white British/English background, with the majority being white. </w:t>
      </w:r>
      <w:r w:rsidR="00790699" w:rsidRPr="001A07E2">
        <w:rPr>
          <w:rFonts w:ascii="Arial" w:hAnsi="Arial" w:cs="Arial"/>
          <w:bCs/>
          <w:sz w:val="22"/>
          <w:szCs w:val="22"/>
        </w:rPr>
        <w:t>All</w:t>
      </w:r>
      <w:r w:rsidR="00790699" w:rsidRPr="001A07E2">
        <w:rPr>
          <w:rFonts w:ascii="Arial" w:hAnsi="Arial" w:cs="Arial"/>
          <w:bCs/>
          <w:sz w:val="22"/>
          <w:szCs w:val="22"/>
        </w:rPr>
        <w:t xml:space="preserve"> the subjects had epilepsy at some point in their lives, and the average time between diagnosis and treatment was 23 years for the whole group of patients. Because the research was looking at the lived experience of epilepsy in later life, there were no exclusion criteria established in relation to the age at which epilepsy first manifested itself. Patients were excluded if they were diagnosed with dementia, had a learning impairment, had a major co-existing terminal medical disease, or had a substantial mental health condition that may interfere with their ability to communicate their epilepsy experiences with the research team. A list of patients who satisfied the research's inclusion criteria was compiled by two epilepsy nurses with specialised training, who also distributed an information leaflet regarding the trial. The researchers responded to anyone who contacted them and expressed an interest in participating by setting up a suitable meeting time and venue. Following the completion of a short demographic questionnaire, the semi-structured in-depth </w:t>
      </w:r>
      <w:r w:rsidR="00790699" w:rsidRPr="001A07E2">
        <w:rPr>
          <w:rFonts w:ascii="Arial" w:hAnsi="Arial" w:cs="Arial"/>
          <w:bCs/>
          <w:sz w:val="22"/>
          <w:szCs w:val="22"/>
        </w:rPr>
        <w:lastRenderedPageBreak/>
        <w:t>interview, which lasted on average 57 minutes, was conducted. Several clear questions were added in the interview schedule. A health challenge/ quality of life was chosen as the basis for this concept because it aims to explain how people create opinions and evaluations of a health problem based on their own experiences with that illness. In addition, a generic question was included in the interview schedule to explore any additional concerns that participants believed were essential. Following collaboration with two epilepsy advanced practice nurses and two older adults with epilepsy, the interview questions were trialled and refined to their current form. It was the questions that acted as a guiding framework for the investigation of topics, rather than limiting it to the structures of the model. As opposed to this, participants' narratives were used to guide the interview, with the emphasis placed on their priorities while expressing their own experience.</w:t>
      </w:r>
      <w:r w:rsidR="00CC2101" w:rsidRPr="001A07E2">
        <w:rPr>
          <w:rFonts w:ascii="Arial" w:hAnsi="Arial" w:cs="Arial"/>
          <w:bCs/>
          <w:sz w:val="22"/>
          <w:szCs w:val="22"/>
        </w:rPr>
        <w:t xml:space="preserve"> </w:t>
      </w:r>
      <w:r w:rsidR="00CC2101" w:rsidRPr="001A07E2">
        <w:rPr>
          <w:rFonts w:ascii="Arial" w:hAnsi="Arial" w:cs="Arial"/>
          <w:bCs/>
          <w:sz w:val="22"/>
          <w:szCs w:val="22"/>
        </w:rPr>
        <w:t>The National Health Service in the United Kingdom acquired ethical clearance via a local ethics commission. At the beginning of each interview, the researcher received written informed permission from each participant, and they all agreed that their findings would be kept secret. The confidentiality of participants was maintained throughout the data processing and writing up process by using nicknames.</w:t>
      </w:r>
    </w:p>
    <w:p w14:paraId="12EEA788" w14:textId="77777777" w:rsidR="003A30F8" w:rsidRPr="001478A8" w:rsidRDefault="00B87E75" w:rsidP="006D0149">
      <w:pPr>
        <w:pStyle w:val="ListParagraph"/>
        <w:numPr>
          <w:ilvl w:val="0"/>
          <w:numId w:val="6"/>
        </w:numPr>
        <w:spacing w:line="360" w:lineRule="auto"/>
        <w:rPr>
          <w:rFonts w:ascii="Arial" w:hAnsi="Arial" w:cs="Arial"/>
          <w:b/>
          <w:sz w:val="22"/>
          <w:szCs w:val="22"/>
        </w:rPr>
      </w:pPr>
      <w:r w:rsidRPr="001478A8">
        <w:rPr>
          <w:rFonts w:ascii="Arial" w:hAnsi="Arial" w:cs="Arial"/>
          <w:b/>
          <w:sz w:val="22"/>
          <w:szCs w:val="22"/>
        </w:rPr>
        <w:t xml:space="preserve"> Results</w:t>
      </w:r>
      <w:r w:rsidR="003D4D0C" w:rsidRPr="001478A8">
        <w:rPr>
          <w:rFonts w:ascii="Arial" w:hAnsi="Arial" w:cs="Arial"/>
          <w:b/>
          <w:sz w:val="22"/>
          <w:szCs w:val="22"/>
        </w:rPr>
        <w:t>:</w:t>
      </w:r>
    </w:p>
    <w:p w14:paraId="1269C280" w14:textId="77777777" w:rsidR="00D90699" w:rsidRPr="006D0149" w:rsidRDefault="003D4D0C" w:rsidP="006D0149">
      <w:pPr>
        <w:pStyle w:val="ListParagraph"/>
        <w:spacing w:line="360" w:lineRule="auto"/>
        <w:rPr>
          <w:rFonts w:ascii="Arial" w:hAnsi="Arial" w:cs="Arial"/>
          <w:bCs/>
          <w:sz w:val="22"/>
          <w:szCs w:val="22"/>
        </w:rPr>
      </w:pPr>
      <w:r w:rsidRPr="006D0149">
        <w:rPr>
          <w:rFonts w:ascii="Arial" w:hAnsi="Arial" w:cs="Arial"/>
          <w:bCs/>
          <w:sz w:val="22"/>
          <w:szCs w:val="22"/>
        </w:rPr>
        <w:t xml:space="preserve"> </w:t>
      </w:r>
      <w:r w:rsidR="005941D7" w:rsidRPr="006D0149">
        <w:rPr>
          <w:rFonts w:ascii="Arial" w:hAnsi="Arial" w:cs="Arial"/>
          <w:bCs/>
          <w:sz w:val="22"/>
          <w:szCs w:val="22"/>
        </w:rPr>
        <w:t>(a</w:t>
      </w:r>
      <w:r w:rsidR="005941D7" w:rsidRPr="001478A8">
        <w:rPr>
          <w:rFonts w:ascii="Arial" w:hAnsi="Arial" w:cs="Arial"/>
          <w:b/>
          <w:sz w:val="22"/>
          <w:szCs w:val="22"/>
        </w:rPr>
        <w:t>)</w:t>
      </w:r>
      <w:r w:rsidR="00230CE1" w:rsidRPr="001478A8">
        <w:rPr>
          <w:rFonts w:ascii="Arial" w:hAnsi="Arial" w:cs="Arial"/>
          <w:b/>
          <w:sz w:val="22"/>
          <w:szCs w:val="22"/>
        </w:rPr>
        <w:t xml:space="preserve"> Theme 1</w:t>
      </w:r>
      <w:r w:rsidR="00230CE1" w:rsidRPr="006D0149">
        <w:rPr>
          <w:rFonts w:ascii="Arial" w:hAnsi="Arial" w:cs="Arial"/>
          <w:bCs/>
          <w:sz w:val="22"/>
          <w:szCs w:val="22"/>
        </w:rPr>
        <w:t xml:space="preserve">. </w:t>
      </w:r>
      <w:r w:rsidR="003A30F8" w:rsidRPr="006D0149">
        <w:rPr>
          <w:rFonts w:ascii="Arial" w:hAnsi="Arial" w:cs="Arial"/>
          <w:bCs/>
          <w:sz w:val="22"/>
          <w:szCs w:val="22"/>
        </w:rPr>
        <w:t xml:space="preserve"> </w:t>
      </w:r>
      <w:r w:rsidR="00D41F5C" w:rsidRPr="006D0149">
        <w:rPr>
          <w:rFonts w:ascii="Arial" w:hAnsi="Arial" w:cs="Arial"/>
          <w:bCs/>
          <w:sz w:val="22"/>
          <w:szCs w:val="22"/>
        </w:rPr>
        <w:t xml:space="preserve">Characteristics linked with adult epilepsy quality of life. </w:t>
      </w:r>
    </w:p>
    <w:p w14:paraId="1FC671AD" w14:textId="5E8AEB17" w:rsidR="00365921" w:rsidRPr="006D0149" w:rsidRDefault="00D41F5C" w:rsidP="006D0149">
      <w:pPr>
        <w:pStyle w:val="ListParagraph"/>
        <w:spacing w:line="360" w:lineRule="auto"/>
        <w:rPr>
          <w:rFonts w:ascii="Arial" w:hAnsi="Arial" w:cs="Arial"/>
          <w:bCs/>
          <w:sz w:val="22"/>
          <w:szCs w:val="22"/>
        </w:rPr>
      </w:pPr>
      <w:r w:rsidRPr="006D0149">
        <w:rPr>
          <w:rFonts w:ascii="Arial" w:hAnsi="Arial" w:cs="Arial"/>
          <w:bCs/>
          <w:sz w:val="22"/>
          <w:szCs w:val="22"/>
        </w:rPr>
        <w:t>According to the findings of (Ridsdale et al., 2017), people with epilepsy, particularly those who have chronic, regular seizures, suffer a variety of issues with their mental health and quality of life. People with epilepsy in the United Kingdom have not spent as much time as they should have evaluating therapies that might reduce social difficulties such as stigma, a lack of social support, and a lack of self-control. In the United Kingdom, 28.5 percent of adults between the ages of 16 and 64 with epilepsy are jobless or economically inactive. As a result, in compared to overall population data, members of persons with epilepsy who have ongoing seizures are more likely to be unemployed, to live with others in low-income regions, and to be single.</w:t>
      </w:r>
      <w:r w:rsidR="007D44A3" w:rsidRPr="006D0149">
        <w:rPr>
          <w:rFonts w:ascii="Arial" w:hAnsi="Arial" w:cs="Arial"/>
          <w:bCs/>
          <w:sz w:val="22"/>
          <w:szCs w:val="22"/>
        </w:rPr>
        <w:t xml:space="preserve"> </w:t>
      </w:r>
      <w:r w:rsidR="007D44A3" w:rsidRPr="006D0149">
        <w:rPr>
          <w:rFonts w:ascii="Arial" w:hAnsi="Arial" w:cs="Arial"/>
          <w:bCs/>
          <w:sz w:val="22"/>
          <w:szCs w:val="22"/>
        </w:rPr>
        <w:t xml:space="preserve">(Kerr, Nixon and </w:t>
      </w:r>
      <w:proofErr w:type="spellStart"/>
      <w:r w:rsidR="007D44A3" w:rsidRPr="006D0149">
        <w:rPr>
          <w:rFonts w:ascii="Arial" w:hAnsi="Arial" w:cs="Arial"/>
          <w:bCs/>
          <w:sz w:val="22"/>
          <w:szCs w:val="22"/>
        </w:rPr>
        <w:t>Angalakuditi</w:t>
      </w:r>
      <w:proofErr w:type="spellEnd"/>
      <w:r w:rsidR="007D44A3" w:rsidRPr="006D0149">
        <w:rPr>
          <w:rFonts w:ascii="Arial" w:hAnsi="Arial" w:cs="Arial"/>
          <w:bCs/>
          <w:sz w:val="22"/>
          <w:szCs w:val="22"/>
        </w:rPr>
        <w:t>, 2011)</w:t>
      </w:r>
      <w:r w:rsidR="007D44A3" w:rsidRPr="006D0149">
        <w:rPr>
          <w:rFonts w:ascii="Arial" w:hAnsi="Arial" w:cs="Arial"/>
          <w:bCs/>
          <w:sz w:val="22"/>
          <w:szCs w:val="22"/>
        </w:rPr>
        <w:t>.</w:t>
      </w:r>
      <w:r w:rsidRPr="006D0149">
        <w:rPr>
          <w:rFonts w:ascii="Arial" w:hAnsi="Arial" w:cs="Arial"/>
          <w:bCs/>
          <w:sz w:val="22"/>
          <w:szCs w:val="22"/>
        </w:rPr>
        <w:t xml:space="preserve"> The majority (69 percent) of these UK adults with persistent seizures recruited from specialist clinics had had epilepsy for a long time, with a median of 18 years since symptoms, and their epilepsy was hard to manage, with the majority (69 percent) experiencing 10 or more seizures in the previous year. Almost half (45.8 percent) of those assessed had a history of a medical or mental problem. Emotional experiences were twice as prevalent as sadness symptoms (54 vs 28 </w:t>
      </w:r>
      <w:r w:rsidR="005941D7" w:rsidRPr="006D0149">
        <w:rPr>
          <w:rFonts w:ascii="Arial" w:hAnsi="Arial" w:cs="Arial"/>
          <w:bCs/>
          <w:sz w:val="22"/>
          <w:szCs w:val="22"/>
        </w:rPr>
        <w:t>percent)</w:t>
      </w:r>
      <w:r w:rsidRPr="006D0149">
        <w:rPr>
          <w:rFonts w:ascii="Arial" w:hAnsi="Arial" w:cs="Arial"/>
          <w:bCs/>
          <w:sz w:val="22"/>
          <w:szCs w:val="22"/>
        </w:rPr>
        <w:t xml:space="preserve">. An even higher number of individuals (63.1 percent) reported feeling stigmatised </w:t>
      </w:r>
      <w:r w:rsidR="005941D7" w:rsidRPr="006D0149">
        <w:rPr>
          <w:rFonts w:ascii="Arial" w:hAnsi="Arial" w:cs="Arial"/>
          <w:bCs/>
          <w:sz w:val="22"/>
          <w:szCs w:val="22"/>
        </w:rPr>
        <w:t>because of</w:t>
      </w:r>
      <w:r w:rsidRPr="006D0149">
        <w:rPr>
          <w:rFonts w:ascii="Arial" w:hAnsi="Arial" w:cs="Arial"/>
          <w:bCs/>
          <w:sz w:val="22"/>
          <w:szCs w:val="22"/>
        </w:rPr>
        <w:t xml:space="preserve"> poor quality of life. People with </w:t>
      </w:r>
      <w:r w:rsidRPr="006D0149">
        <w:rPr>
          <w:rFonts w:ascii="Arial" w:hAnsi="Arial" w:cs="Arial"/>
          <w:bCs/>
          <w:sz w:val="22"/>
          <w:szCs w:val="22"/>
        </w:rPr>
        <w:lastRenderedPageBreak/>
        <w:t>epilepsy, particularly those who suffer chronic, regular seizures, face several challenges to their mental health.</w:t>
      </w:r>
    </w:p>
    <w:p w14:paraId="69190A02" w14:textId="77777777" w:rsidR="00967758" w:rsidRPr="006D0149" w:rsidRDefault="00967758" w:rsidP="006D0149">
      <w:pPr>
        <w:pStyle w:val="ListParagraph"/>
        <w:spacing w:line="360" w:lineRule="auto"/>
        <w:rPr>
          <w:rFonts w:ascii="Arial" w:hAnsi="Arial" w:cs="Arial"/>
          <w:bCs/>
          <w:sz w:val="22"/>
          <w:szCs w:val="22"/>
        </w:rPr>
      </w:pPr>
    </w:p>
    <w:p w14:paraId="07B468D2" w14:textId="1E5D6FFB" w:rsidR="003A30F8" w:rsidRPr="006D0149" w:rsidRDefault="003A30F8" w:rsidP="006D0149">
      <w:pPr>
        <w:pStyle w:val="ListParagraph"/>
        <w:spacing w:line="360" w:lineRule="auto"/>
        <w:rPr>
          <w:rFonts w:ascii="Arial" w:hAnsi="Arial" w:cs="Arial"/>
          <w:bCs/>
          <w:sz w:val="22"/>
          <w:szCs w:val="22"/>
        </w:rPr>
      </w:pPr>
      <w:r w:rsidRPr="001478A8">
        <w:rPr>
          <w:rFonts w:ascii="Arial" w:hAnsi="Arial" w:cs="Arial"/>
          <w:b/>
          <w:sz w:val="22"/>
          <w:szCs w:val="22"/>
        </w:rPr>
        <w:t>(b)</w:t>
      </w:r>
      <w:r w:rsidR="007B5E31" w:rsidRPr="001478A8">
        <w:rPr>
          <w:rFonts w:ascii="Arial" w:hAnsi="Arial" w:cs="Arial"/>
          <w:b/>
          <w:sz w:val="22"/>
          <w:szCs w:val="22"/>
        </w:rPr>
        <w:t xml:space="preserve"> </w:t>
      </w:r>
      <w:r w:rsidR="00230CE1" w:rsidRPr="001478A8">
        <w:rPr>
          <w:rFonts w:ascii="Arial" w:hAnsi="Arial" w:cs="Arial"/>
          <w:b/>
          <w:sz w:val="22"/>
          <w:szCs w:val="22"/>
        </w:rPr>
        <w:t>Theme 2.</w:t>
      </w:r>
      <w:r w:rsidR="00230CE1" w:rsidRPr="006D0149">
        <w:rPr>
          <w:rFonts w:ascii="Arial" w:hAnsi="Arial" w:cs="Arial"/>
          <w:bCs/>
          <w:sz w:val="22"/>
          <w:szCs w:val="22"/>
        </w:rPr>
        <w:t xml:space="preserve"> </w:t>
      </w:r>
      <w:r w:rsidR="007B5E31" w:rsidRPr="006D0149">
        <w:rPr>
          <w:rFonts w:ascii="Arial" w:hAnsi="Arial" w:cs="Arial"/>
          <w:bCs/>
          <w:sz w:val="22"/>
          <w:szCs w:val="22"/>
        </w:rPr>
        <w:t>The experience of epilepsy in later life. (</w:t>
      </w:r>
      <w:proofErr w:type="spellStart"/>
      <w:r w:rsidR="007B5E31" w:rsidRPr="006D0149">
        <w:rPr>
          <w:rFonts w:ascii="Arial" w:hAnsi="Arial" w:cs="Arial"/>
          <w:bCs/>
          <w:sz w:val="22"/>
          <w:szCs w:val="22"/>
        </w:rPr>
        <w:t>Yennadiou</w:t>
      </w:r>
      <w:proofErr w:type="spellEnd"/>
      <w:r w:rsidR="007B5E31" w:rsidRPr="006D0149">
        <w:rPr>
          <w:rFonts w:ascii="Arial" w:hAnsi="Arial" w:cs="Arial"/>
          <w:bCs/>
          <w:sz w:val="22"/>
          <w:szCs w:val="22"/>
        </w:rPr>
        <w:t xml:space="preserve"> and </w:t>
      </w:r>
      <w:proofErr w:type="spellStart"/>
      <w:r w:rsidR="007B5E31" w:rsidRPr="006D0149">
        <w:rPr>
          <w:rFonts w:ascii="Arial" w:hAnsi="Arial" w:cs="Arial"/>
          <w:bCs/>
          <w:sz w:val="22"/>
          <w:szCs w:val="22"/>
        </w:rPr>
        <w:t>Wolverson</w:t>
      </w:r>
      <w:proofErr w:type="spellEnd"/>
      <w:r w:rsidR="007B5E31" w:rsidRPr="006D0149">
        <w:rPr>
          <w:rFonts w:ascii="Arial" w:hAnsi="Arial" w:cs="Arial"/>
          <w:bCs/>
          <w:sz w:val="22"/>
          <w:szCs w:val="22"/>
        </w:rPr>
        <w:t>, 2017)</w:t>
      </w:r>
      <w:r w:rsidR="00610656" w:rsidRPr="006D0149">
        <w:rPr>
          <w:rFonts w:ascii="Arial" w:hAnsi="Arial" w:cs="Arial"/>
          <w:bCs/>
          <w:sz w:val="22"/>
          <w:szCs w:val="22"/>
        </w:rPr>
        <w:t>.</w:t>
      </w:r>
      <w:r w:rsidRPr="006D0149">
        <w:rPr>
          <w:rFonts w:ascii="Arial" w:hAnsi="Arial" w:cs="Arial"/>
          <w:bCs/>
          <w:sz w:val="22"/>
          <w:szCs w:val="22"/>
        </w:rPr>
        <w:t xml:space="preserve"> </w:t>
      </w:r>
    </w:p>
    <w:p w14:paraId="0D1CCF8D" w14:textId="2F5DD9D4" w:rsidR="00D5714B" w:rsidRPr="006D0149" w:rsidRDefault="00D5714B" w:rsidP="006D0149">
      <w:pPr>
        <w:pStyle w:val="ListParagraph"/>
        <w:spacing w:line="360" w:lineRule="auto"/>
        <w:rPr>
          <w:rFonts w:ascii="Arial" w:hAnsi="Arial" w:cs="Arial"/>
          <w:bCs/>
          <w:sz w:val="22"/>
          <w:szCs w:val="22"/>
        </w:rPr>
      </w:pPr>
      <w:r w:rsidRPr="006D0149">
        <w:rPr>
          <w:rFonts w:ascii="Arial" w:hAnsi="Arial" w:cs="Arial"/>
          <w:bCs/>
          <w:sz w:val="22"/>
          <w:szCs w:val="22"/>
        </w:rPr>
        <w:t xml:space="preserve">The result from this review shows that, </w:t>
      </w:r>
      <w:r w:rsidRPr="006D0149">
        <w:rPr>
          <w:rFonts w:ascii="Arial" w:hAnsi="Arial" w:cs="Arial"/>
          <w:bCs/>
          <w:sz w:val="22"/>
          <w:szCs w:val="22"/>
        </w:rPr>
        <w:t xml:space="preserve">Participants described frightening and upsetting epilepsy-related experiences. Participants felt alone and isolated </w:t>
      </w:r>
      <w:r w:rsidRPr="006D0149">
        <w:rPr>
          <w:rFonts w:ascii="Arial" w:hAnsi="Arial" w:cs="Arial"/>
          <w:bCs/>
          <w:sz w:val="22"/>
          <w:szCs w:val="22"/>
        </w:rPr>
        <w:t>because of</w:t>
      </w:r>
      <w:r w:rsidRPr="006D0149">
        <w:rPr>
          <w:rFonts w:ascii="Arial" w:hAnsi="Arial" w:cs="Arial"/>
          <w:bCs/>
          <w:sz w:val="22"/>
          <w:szCs w:val="22"/>
        </w:rPr>
        <w:t xml:space="preserve"> negative feelings and cultural ignorance. Older individuals perceived epilepsy as powerful, persistent, and surprising. The unpredictability of epileptic episodes seems to raise participants' fear of impending seizures.</w:t>
      </w:r>
    </w:p>
    <w:p w14:paraId="25531BEE" w14:textId="09BE0C81" w:rsidR="00D5714B" w:rsidRPr="006D0149" w:rsidRDefault="00D5714B" w:rsidP="006D0149">
      <w:pPr>
        <w:pStyle w:val="ListParagraph"/>
        <w:spacing w:line="360" w:lineRule="auto"/>
        <w:rPr>
          <w:rFonts w:ascii="Arial" w:hAnsi="Arial" w:cs="Arial"/>
          <w:bCs/>
          <w:sz w:val="22"/>
          <w:szCs w:val="22"/>
        </w:rPr>
      </w:pPr>
      <w:r w:rsidRPr="006D0149">
        <w:rPr>
          <w:rFonts w:ascii="Arial" w:hAnsi="Arial" w:cs="Arial"/>
          <w:bCs/>
          <w:sz w:val="22"/>
          <w:szCs w:val="22"/>
        </w:rPr>
        <w:t xml:space="preserve">The strong nature of the illness seemed to drive the negative repercussions and impede efforts at adjustment, putting individuals in a continual fight to balance the psychosocial problems of epilepsy with diverse coping techniques. When you have epilepsy, they tell you that you can live a regular life, but you can't, and you try to adapt and manage. Participants expressed stressful and traumatic epilepsy-related experiences. During episodes, </w:t>
      </w:r>
      <w:r w:rsidRPr="006D0149">
        <w:rPr>
          <w:rFonts w:ascii="Arial" w:hAnsi="Arial" w:cs="Arial"/>
          <w:bCs/>
          <w:sz w:val="22"/>
          <w:szCs w:val="22"/>
        </w:rPr>
        <w:t>possibilities of</w:t>
      </w:r>
      <w:r w:rsidRPr="006D0149">
        <w:rPr>
          <w:rFonts w:ascii="Arial" w:hAnsi="Arial" w:cs="Arial"/>
          <w:bCs/>
          <w:sz w:val="22"/>
          <w:szCs w:val="22"/>
        </w:rPr>
        <w:t xml:space="preserve"> sustaining significant and often life-threatening injuries are more likely.  Following a </w:t>
      </w:r>
      <w:r w:rsidRPr="006D0149">
        <w:rPr>
          <w:rFonts w:ascii="Arial" w:hAnsi="Arial" w:cs="Arial"/>
          <w:bCs/>
          <w:sz w:val="22"/>
          <w:szCs w:val="22"/>
        </w:rPr>
        <w:t>seizure, healthcare</w:t>
      </w:r>
      <w:r w:rsidRPr="006D0149">
        <w:rPr>
          <w:rFonts w:ascii="Arial" w:hAnsi="Arial" w:cs="Arial"/>
          <w:bCs/>
          <w:sz w:val="22"/>
          <w:szCs w:val="22"/>
        </w:rPr>
        <w:t xml:space="preserve"> experience, especially hospitalizations, were extremely stressful and seemed to lead to a fear of future seizures.</w:t>
      </w:r>
    </w:p>
    <w:p w14:paraId="4F3D6F11" w14:textId="2D96C317" w:rsidR="00F874F3" w:rsidRPr="006D0149" w:rsidRDefault="00D5714B" w:rsidP="006D0149">
      <w:pPr>
        <w:pStyle w:val="ListParagraph"/>
        <w:spacing w:line="360" w:lineRule="auto"/>
        <w:rPr>
          <w:rFonts w:ascii="Arial" w:hAnsi="Arial" w:cs="Arial"/>
          <w:bCs/>
          <w:sz w:val="22"/>
          <w:szCs w:val="22"/>
        </w:rPr>
      </w:pPr>
      <w:r w:rsidRPr="006D0149">
        <w:rPr>
          <w:rFonts w:ascii="Arial" w:hAnsi="Arial" w:cs="Arial"/>
          <w:bCs/>
          <w:sz w:val="22"/>
          <w:szCs w:val="22"/>
        </w:rPr>
        <w:t>Epilepsy is a tremendous presence, and individuals often expressed feeling defenceless and powerless which affect their quality of li</w:t>
      </w:r>
      <w:r w:rsidR="0084001F" w:rsidRPr="006D0149">
        <w:rPr>
          <w:rFonts w:ascii="Arial" w:hAnsi="Arial" w:cs="Arial"/>
          <w:bCs/>
          <w:sz w:val="22"/>
          <w:szCs w:val="22"/>
        </w:rPr>
        <w:t>f</w:t>
      </w:r>
      <w:r w:rsidRPr="006D0149">
        <w:rPr>
          <w:rFonts w:ascii="Arial" w:hAnsi="Arial" w:cs="Arial"/>
          <w:bCs/>
          <w:sz w:val="22"/>
          <w:szCs w:val="22"/>
        </w:rPr>
        <w:t>e.</w:t>
      </w:r>
    </w:p>
    <w:p w14:paraId="0BC70EBE" w14:textId="77777777" w:rsidR="00084907" w:rsidRPr="001478A8" w:rsidRDefault="00084907" w:rsidP="006D0149">
      <w:pPr>
        <w:pStyle w:val="ListParagraph"/>
        <w:spacing w:line="360" w:lineRule="auto"/>
        <w:rPr>
          <w:rFonts w:ascii="Arial" w:hAnsi="Arial" w:cs="Arial"/>
          <w:b/>
          <w:sz w:val="22"/>
          <w:szCs w:val="22"/>
        </w:rPr>
      </w:pPr>
    </w:p>
    <w:p w14:paraId="06BA2129" w14:textId="77777777" w:rsidR="00084907" w:rsidRPr="006D0149" w:rsidRDefault="00D10A59" w:rsidP="006D0149">
      <w:pPr>
        <w:pStyle w:val="ListParagraph"/>
        <w:spacing w:line="360" w:lineRule="auto"/>
        <w:rPr>
          <w:rFonts w:ascii="Arial" w:hAnsi="Arial" w:cs="Arial"/>
          <w:bCs/>
          <w:sz w:val="22"/>
          <w:szCs w:val="22"/>
        </w:rPr>
      </w:pPr>
      <w:r w:rsidRPr="001478A8">
        <w:rPr>
          <w:rFonts w:ascii="Arial" w:hAnsi="Arial" w:cs="Arial"/>
          <w:b/>
          <w:sz w:val="22"/>
          <w:szCs w:val="22"/>
        </w:rPr>
        <w:t>(c).</w:t>
      </w:r>
      <w:r w:rsidR="002B4909" w:rsidRPr="001478A8">
        <w:rPr>
          <w:rFonts w:ascii="Arial" w:hAnsi="Arial" w:cs="Arial"/>
          <w:b/>
          <w:sz w:val="22"/>
          <w:szCs w:val="22"/>
        </w:rPr>
        <w:t xml:space="preserve"> </w:t>
      </w:r>
      <w:r w:rsidR="0075229F" w:rsidRPr="001478A8">
        <w:rPr>
          <w:rFonts w:ascii="Arial" w:hAnsi="Arial" w:cs="Arial"/>
          <w:b/>
          <w:sz w:val="22"/>
          <w:szCs w:val="22"/>
        </w:rPr>
        <w:t xml:space="preserve">Theme </w:t>
      </w:r>
      <w:r w:rsidR="00230CE1" w:rsidRPr="001478A8">
        <w:rPr>
          <w:rFonts w:ascii="Arial" w:hAnsi="Arial" w:cs="Arial"/>
          <w:b/>
          <w:sz w:val="22"/>
          <w:szCs w:val="22"/>
        </w:rPr>
        <w:t>3.</w:t>
      </w:r>
      <w:r w:rsidR="00230CE1" w:rsidRPr="006D0149">
        <w:rPr>
          <w:rFonts w:ascii="Arial" w:hAnsi="Arial" w:cs="Arial"/>
          <w:bCs/>
          <w:sz w:val="22"/>
          <w:szCs w:val="22"/>
        </w:rPr>
        <w:t xml:space="preserve"> The</w:t>
      </w:r>
      <w:r w:rsidR="002C6350" w:rsidRPr="006D0149">
        <w:rPr>
          <w:rFonts w:ascii="Arial" w:hAnsi="Arial" w:cs="Arial"/>
          <w:bCs/>
          <w:sz w:val="22"/>
          <w:szCs w:val="22"/>
        </w:rPr>
        <w:t xml:space="preserve"> experience of living with adult-onset epilepsy. (</w:t>
      </w:r>
      <w:proofErr w:type="spellStart"/>
      <w:r w:rsidR="002C6350" w:rsidRPr="006D0149">
        <w:rPr>
          <w:rFonts w:ascii="Arial" w:hAnsi="Arial" w:cs="Arial"/>
          <w:bCs/>
          <w:sz w:val="22"/>
          <w:szCs w:val="22"/>
        </w:rPr>
        <w:t>Kılınç</w:t>
      </w:r>
      <w:proofErr w:type="spellEnd"/>
      <w:r w:rsidR="002C6350" w:rsidRPr="006D0149">
        <w:rPr>
          <w:rFonts w:ascii="Arial" w:hAnsi="Arial" w:cs="Arial"/>
          <w:bCs/>
          <w:sz w:val="22"/>
          <w:szCs w:val="22"/>
        </w:rPr>
        <w:t xml:space="preserve"> et al., 2017).</w:t>
      </w:r>
      <w:r w:rsidR="007B4069" w:rsidRPr="006D0149">
        <w:rPr>
          <w:rFonts w:ascii="Arial" w:hAnsi="Arial" w:cs="Arial"/>
          <w:bCs/>
          <w:sz w:val="22"/>
          <w:szCs w:val="22"/>
        </w:rPr>
        <w:t xml:space="preserve"> </w:t>
      </w:r>
    </w:p>
    <w:p w14:paraId="1A01F50D" w14:textId="2D80540D" w:rsidR="00D10A59" w:rsidRPr="006D0149" w:rsidRDefault="00084907" w:rsidP="006D0149">
      <w:pPr>
        <w:pStyle w:val="ListParagraph"/>
        <w:spacing w:line="360" w:lineRule="auto"/>
        <w:rPr>
          <w:rFonts w:ascii="Arial" w:hAnsi="Arial" w:cs="Arial"/>
          <w:bCs/>
          <w:sz w:val="22"/>
          <w:szCs w:val="22"/>
        </w:rPr>
      </w:pPr>
      <w:r w:rsidRPr="006D0149">
        <w:rPr>
          <w:rFonts w:ascii="Arial" w:hAnsi="Arial" w:cs="Arial"/>
          <w:bCs/>
          <w:sz w:val="22"/>
          <w:szCs w:val="22"/>
        </w:rPr>
        <w:t> The result shows that no matter how often a person experienced a seizure, they were worried about the sudden, unexpected incident of a seizure and how this affected their quality of life, and how it had a greater effect on the individuals who were experiencing it themselves.</w:t>
      </w:r>
      <w:r w:rsidR="00EA466D" w:rsidRPr="006D0149">
        <w:rPr>
          <w:rFonts w:ascii="Arial" w:hAnsi="Arial" w:cs="Arial"/>
          <w:bCs/>
          <w:sz w:val="22"/>
          <w:szCs w:val="22"/>
        </w:rPr>
        <w:t xml:space="preserve"> </w:t>
      </w:r>
      <w:r w:rsidR="00EA466D" w:rsidRPr="006D0149">
        <w:rPr>
          <w:rFonts w:ascii="Arial" w:hAnsi="Arial" w:cs="Arial"/>
          <w:bCs/>
          <w:sz w:val="22"/>
          <w:szCs w:val="22"/>
        </w:rPr>
        <w:t>(Selai and Trimble, 1995)</w:t>
      </w:r>
      <w:r w:rsidR="00EA466D" w:rsidRPr="006D0149">
        <w:rPr>
          <w:rFonts w:ascii="Arial" w:hAnsi="Arial" w:cs="Arial"/>
          <w:bCs/>
          <w:sz w:val="22"/>
          <w:szCs w:val="22"/>
        </w:rPr>
        <w:t>.</w:t>
      </w:r>
      <w:r w:rsidRPr="006D0149">
        <w:rPr>
          <w:rFonts w:ascii="Arial" w:hAnsi="Arial" w:cs="Arial"/>
          <w:bCs/>
          <w:sz w:val="22"/>
          <w:szCs w:val="22"/>
        </w:rPr>
        <w:t xml:space="preserve"> People suffering with epilepsy grew concerned about their ability to do ordinary tasks such as taking a bath or cooking outside supervision, and this resulted in a sense of being constrained by the disease. This was worsened by the fact that they had previously lived as adults without </w:t>
      </w:r>
      <w:r w:rsidRPr="006D0149">
        <w:rPr>
          <w:rFonts w:ascii="Arial" w:hAnsi="Arial" w:cs="Arial"/>
          <w:bCs/>
          <w:sz w:val="22"/>
          <w:szCs w:val="22"/>
        </w:rPr>
        <w:t>epilepsy</w:t>
      </w:r>
      <w:r w:rsidRPr="006D0149">
        <w:rPr>
          <w:rFonts w:ascii="Arial" w:hAnsi="Arial" w:cs="Arial"/>
          <w:bCs/>
          <w:sz w:val="22"/>
          <w:szCs w:val="22"/>
        </w:rPr>
        <w:t xml:space="preserve"> as autonomous individuals who were able to participate in these activities without giving it a second thought before becoming ill.</w:t>
      </w:r>
      <w:r w:rsidR="0001108E" w:rsidRPr="006D0149">
        <w:rPr>
          <w:rFonts w:ascii="Arial" w:hAnsi="Arial" w:cs="Arial"/>
          <w:bCs/>
          <w:sz w:val="22"/>
          <w:szCs w:val="22"/>
        </w:rPr>
        <w:t xml:space="preserve"> </w:t>
      </w:r>
      <w:r w:rsidR="0001108E" w:rsidRPr="006D0149">
        <w:rPr>
          <w:rFonts w:ascii="Arial" w:hAnsi="Arial" w:cs="Arial"/>
          <w:bCs/>
          <w:sz w:val="22"/>
          <w:szCs w:val="22"/>
        </w:rPr>
        <w:t>(Koltai et al., 2021)</w:t>
      </w:r>
      <w:r w:rsidR="0001108E" w:rsidRPr="006D0149">
        <w:rPr>
          <w:rFonts w:ascii="Arial" w:hAnsi="Arial" w:cs="Arial"/>
          <w:bCs/>
          <w:sz w:val="22"/>
          <w:szCs w:val="22"/>
        </w:rPr>
        <w:t>.</w:t>
      </w:r>
    </w:p>
    <w:p w14:paraId="2F2550A3" w14:textId="55C91DC5" w:rsidR="000A607F" w:rsidRPr="006D0149" w:rsidRDefault="000A607F" w:rsidP="006D0149">
      <w:pPr>
        <w:pStyle w:val="ListParagraph"/>
        <w:spacing w:line="360" w:lineRule="auto"/>
        <w:rPr>
          <w:rFonts w:ascii="Arial" w:hAnsi="Arial" w:cs="Arial"/>
          <w:bCs/>
          <w:sz w:val="22"/>
          <w:szCs w:val="22"/>
        </w:rPr>
      </w:pPr>
      <w:r w:rsidRPr="006D0149">
        <w:rPr>
          <w:rFonts w:ascii="Arial" w:hAnsi="Arial" w:cs="Arial"/>
          <w:bCs/>
          <w:sz w:val="22"/>
          <w:szCs w:val="22"/>
        </w:rPr>
        <w:t>Some people had panic attacks when they thought about having another seizure, which shows how uncertain seizure occurrence can have a big effect on the emotional well-being of people with epilepsy. This contradicts the literature that says that controlling seizures would lead to better psychosocial outcomes for people with epilepsy.</w:t>
      </w:r>
      <w:r w:rsidR="00467824" w:rsidRPr="006D0149">
        <w:rPr>
          <w:rFonts w:ascii="Arial" w:hAnsi="Arial" w:cs="Arial"/>
          <w:bCs/>
          <w:sz w:val="22"/>
          <w:szCs w:val="22"/>
        </w:rPr>
        <w:t xml:space="preserve"> </w:t>
      </w:r>
      <w:r w:rsidR="00467824" w:rsidRPr="006D0149">
        <w:rPr>
          <w:rFonts w:ascii="Arial" w:hAnsi="Arial" w:cs="Arial"/>
          <w:bCs/>
          <w:sz w:val="22"/>
          <w:szCs w:val="22"/>
        </w:rPr>
        <w:t>(Jacoby et al., 2014)</w:t>
      </w:r>
      <w:r w:rsidR="00FC2326" w:rsidRPr="006D0149">
        <w:rPr>
          <w:rFonts w:ascii="Arial" w:hAnsi="Arial" w:cs="Arial"/>
          <w:bCs/>
          <w:sz w:val="22"/>
          <w:szCs w:val="22"/>
        </w:rPr>
        <w:t>.</w:t>
      </w:r>
    </w:p>
    <w:p w14:paraId="1F87F90B" w14:textId="06192853" w:rsidR="00BC14B8" w:rsidRDefault="00BC14B8" w:rsidP="006D0149">
      <w:pPr>
        <w:pStyle w:val="ListParagraph"/>
        <w:spacing w:line="360" w:lineRule="auto"/>
        <w:rPr>
          <w:rFonts w:ascii="Arial" w:hAnsi="Arial" w:cs="Arial"/>
          <w:bCs/>
          <w:sz w:val="22"/>
          <w:szCs w:val="22"/>
        </w:rPr>
      </w:pPr>
    </w:p>
    <w:p w14:paraId="0E2CB479" w14:textId="77777777" w:rsidR="001478A8" w:rsidRPr="006D0149" w:rsidRDefault="001478A8" w:rsidP="006D0149">
      <w:pPr>
        <w:pStyle w:val="ListParagraph"/>
        <w:spacing w:line="360" w:lineRule="auto"/>
        <w:rPr>
          <w:rFonts w:ascii="Arial" w:hAnsi="Arial" w:cs="Arial"/>
          <w:bCs/>
          <w:sz w:val="22"/>
          <w:szCs w:val="22"/>
        </w:rPr>
      </w:pPr>
    </w:p>
    <w:p w14:paraId="393CA58E" w14:textId="77777777" w:rsidR="00642806" w:rsidRPr="001478A8" w:rsidRDefault="00BC14B8" w:rsidP="006D0149">
      <w:pPr>
        <w:spacing w:line="360" w:lineRule="auto"/>
        <w:ind w:left="360"/>
        <w:rPr>
          <w:rFonts w:ascii="Arial" w:hAnsi="Arial" w:cs="Arial"/>
          <w:b/>
          <w:sz w:val="22"/>
        </w:rPr>
      </w:pPr>
      <w:r w:rsidRPr="001478A8">
        <w:rPr>
          <w:rFonts w:ascii="Arial" w:hAnsi="Arial" w:cs="Arial"/>
          <w:b/>
          <w:sz w:val="22"/>
        </w:rPr>
        <w:t xml:space="preserve">5.  </w:t>
      </w:r>
      <w:r w:rsidR="00B87E75" w:rsidRPr="001478A8">
        <w:rPr>
          <w:rFonts w:ascii="Arial" w:hAnsi="Arial" w:cs="Arial"/>
          <w:b/>
          <w:sz w:val="22"/>
        </w:rPr>
        <w:t>Discussion</w:t>
      </w:r>
      <w:r w:rsidR="001F07C9" w:rsidRPr="001478A8">
        <w:rPr>
          <w:rFonts w:ascii="Arial" w:hAnsi="Arial" w:cs="Arial"/>
          <w:b/>
          <w:sz w:val="22"/>
        </w:rPr>
        <w:t xml:space="preserve">: </w:t>
      </w:r>
    </w:p>
    <w:p w14:paraId="5541209E" w14:textId="77777777" w:rsidR="00197322" w:rsidRPr="001478A8" w:rsidRDefault="00E60A47" w:rsidP="006D0149">
      <w:pPr>
        <w:spacing w:line="360" w:lineRule="auto"/>
        <w:ind w:left="360"/>
        <w:rPr>
          <w:rFonts w:ascii="Arial" w:hAnsi="Arial" w:cs="Arial"/>
          <w:b/>
          <w:sz w:val="22"/>
        </w:rPr>
      </w:pPr>
      <w:r w:rsidRPr="001478A8">
        <w:rPr>
          <w:rFonts w:ascii="Arial" w:hAnsi="Arial" w:cs="Arial"/>
          <w:b/>
          <w:sz w:val="22"/>
        </w:rPr>
        <w:t>Theme 1</w:t>
      </w:r>
      <w:r w:rsidRPr="001478A8">
        <w:rPr>
          <w:rFonts w:ascii="Arial" w:hAnsi="Arial" w:cs="Arial"/>
          <w:b/>
          <w:sz w:val="22"/>
        </w:rPr>
        <w:t xml:space="preserve">. </w:t>
      </w:r>
    </w:p>
    <w:p w14:paraId="235F4D90" w14:textId="42776F85" w:rsidR="00D102B2" w:rsidRPr="006D0149" w:rsidRDefault="00E60A47" w:rsidP="006D0149">
      <w:pPr>
        <w:spacing w:line="360" w:lineRule="auto"/>
        <w:ind w:left="360"/>
        <w:rPr>
          <w:rFonts w:ascii="Arial" w:hAnsi="Arial" w:cs="Arial"/>
          <w:bCs/>
          <w:sz w:val="22"/>
        </w:rPr>
      </w:pPr>
      <w:r w:rsidRPr="006D0149">
        <w:rPr>
          <w:rFonts w:ascii="Arial" w:hAnsi="Arial" w:cs="Arial"/>
          <w:bCs/>
          <w:sz w:val="22"/>
        </w:rPr>
        <w:t xml:space="preserve">Individuals with epilepsy, especially those who experience seizures </w:t>
      </w:r>
      <w:r w:rsidR="00662D25" w:rsidRPr="006D0149">
        <w:rPr>
          <w:rFonts w:ascii="Arial" w:hAnsi="Arial" w:cs="Arial"/>
          <w:bCs/>
          <w:sz w:val="22"/>
        </w:rPr>
        <w:t>daily</w:t>
      </w:r>
      <w:r w:rsidRPr="006D0149">
        <w:rPr>
          <w:rFonts w:ascii="Arial" w:hAnsi="Arial" w:cs="Arial"/>
          <w:bCs/>
          <w:sz w:val="22"/>
        </w:rPr>
        <w:t xml:space="preserve"> and frequently, confront various obstacles to their mental well-being in general, which impacts their quality of life. People with epilepsy in the UK haven't spent enough time attempting to solve social concerns including stigma, lack of support, and loss of self-control. This review included a concentration of White participants. Because the UK is multi-cultural, the review's results may not be true. Other ethnicities may have various effects of the dieses. Further research should utilise a diverse range of people with varying ethical, age, and gender preferences. Compared to other stigmatised disorders, less emphasis has been placed on evaluating treatments and support to minimise social impairment associated with epilepsy care in the UK. </w:t>
      </w:r>
      <w:r w:rsidR="00414A98" w:rsidRPr="006D0149">
        <w:rPr>
          <w:rFonts w:ascii="Arial" w:hAnsi="Arial" w:cs="Arial"/>
          <w:bCs/>
          <w:sz w:val="22"/>
        </w:rPr>
        <w:t>So,</w:t>
      </w:r>
      <w:r w:rsidRPr="006D0149">
        <w:rPr>
          <w:rFonts w:ascii="Arial" w:hAnsi="Arial" w:cs="Arial"/>
          <w:bCs/>
          <w:sz w:val="22"/>
        </w:rPr>
        <w:t xml:space="preserve"> the government should respond similarly.</w:t>
      </w:r>
    </w:p>
    <w:p w14:paraId="318A374A" w14:textId="3E8D2AD6" w:rsidR="00573B90" w:rsidRPr="001478A8" w:rsidRDefault="00573B90" w:rsidP="006D0149">
      <w:pPr>
        <w:spacing w:line="360" w:lineRule="auto"/>
        <w:ind w:left="360"/>
        <w:rPr>
          <w:rFonts w:ascii="Arial" w:hAnsi="Arial" w:cs="Arial"/>
          <w:b/>
          <w:sz w:val="22"/>
        </w:rPr>
      </w:pPr>
      <w:r w:rsidRPr="001478A8">
        <w:rPr>
          <w:rFonts w:ascii="Arial" w:hAnsi="Arial" w:cs="Arial"/>
          <w:b/>
          <w:sz w:val="22"/>
        </w:rPr>
        <w:t xml:space="preserve">Theme 2. </w:t>
      </w:r>
    </w:p>
    <w:p w14:paraId="1EF44CA3" w14:textId="77777777" w:rsidR="00197322" w:rsidRPr="006D0149" w:rsidRDefault="00197322" w:rsidP="006D0149">
      <w:pPr>
        <w:spacing w:line="360" w:lineRule="auto"/>
        <w:ind w:left="360"/>
        <w:rPr>
          <w:rFonts w:ascii="Arial" w:hAnsi="Arial" w:cs="Arial"/>
          <w:bCs/>
          <w:sz w:val="22"/>
        </w:rPr>
      </w:pPr>
      <w:r w:rsidRPr="006D0149">
        <w:rPr>
          <w:rFonts w:ascii="Arial" w:hAnsi="Arial" w:cs="Arial"/>
          <w:bCs/>
          <w:sz w:val="22"/>
        </w:rPr>
        <w:t>People with epilepsy and how they live their lives after being diagnosed as adults are the focus of this study. </w:t>
      </w:r>
    </w:p>
    <w:p w14:paraId="1D2CCB27" w14:textId="152BA787" w:rsidR="00197322" w:rsidRPr="006D0149" w:rsidRDefault="00197322" w:rsidP="006D0149">
      <w:pPr>
        <w:spacing w:line="360" w:lineRule="auto"/>
        <w:ind w:left="360"/>
        <w:rPr>
          <w:rFonts w:ascii="Arial" w:hAnsi="Arial" w:cs="Arial"/>
          <w:bCs/>
          <w:sz w:val="22"/>
        </w:rPr>
      </w:pPr>
      <w:r w:rsidRPr="006D0149">
        <w:rPr>
          <w:rFonts w:ascii="Arial" w:hAnsi="Arial" w:cs="Arial"/>
          <w:bCs/>
          <w:sz w:val="22"/>
        </w:rPr>
        <w:t xml:space="preserve">When people had a seizure, it didn't matter how often they had one. They were worried about the unforeseen nature of a seizure, and how it had a bigger impact on the people who had one. This, in turn, </w:t>
      </w:r>
      <w:r w:rsidR="00682303" w:rsidRPr="006D0149">
        <w:rPr>
          <w:rFonts w:ascii="Arial" w:hAnsi="Arial" w:cs="Arial"/>
          <w:bCs/>
          <w:sz w:val="22"/>
        </w:rPr>
        <w:t>influences</w:t>
      </w:r>
      <w:r w:rsidRPr="006D0149">
        <w:rPr>
          <w:rFonts w:ascii="Arial" w:hAnsi="Arial" w:cs="Arial"/>
          <w:bCs/>
          <w:sz w:val="22"/>
        </w:rPr>
        <w:t xml:space="preserve"> their lives. A seizure could happen at any time during this experiment. It may be difficult for them to leave the house because there is so much uncertainty about seizure activity. They were worried about harm and their own safety. This has a big impact on their general quality of life. </w:t>
      </w:r>
      <w:r w:rsidR="0063371A" w:rsidRPr="006D0149">
        <w:rPr>
          <w:rFonts w:ascii="Arial" w:hAnsi="Arial" w:cs="Arial"/>
          <w:bCs/>
          <w:sz w:val="22"/>
        </w:rPr>
        <w:t xml:space="preserve">The government should place a greater focus on providing training and education to persons who are affected by epilepsy. Many individuals with epilepsy in the United Kingdom are jobless because to a fear of being shamed in the workplace. It is recommended that more security payments be provided. These guidelines will also have a positive influence on health and social care </w:t>
      </w:r>
      <w:r w:rsidR="00C16ED2" w:rsidRPr="006D0149">
        <w:rPr>
          <w:rFonts w:ascii="Arial" w:hAnsi="Arial" w:cs="Arial"/>
          <w:bCs/>
          <w:sz w:val="22"/>
        </w:rPr>
        <w:t>practises since</w:t>
      </w:r>
      <w:r w:rsidR="0063371A" w:rsidRPr="006D0149">
        <w:rPr>
          <w:rFonts w:ascii="Arial" w:hAnsi="Arial" w:cs="Arial"/>
          <w:bCs/>
          <w:sz w:val="22"/>
        </w:rPr>
        <w:t xml:space="preserve"> they will help to lessen the effects and occurrence of epilepsy in the population.</w:t>
      </w:r>
    </w:p>
    <w:p w14:paraId="48B11AA0" w14:textId="49BBF803" w:rsidR="00197322" w:rsidRPr="0019789F" w:rsidRDefault="00C16ED2" w:rsidP="0019789F">
      <w:pPr>
        <w:spacing w:line="360" w:lineRule="auto"/>
        <w:ind w:left="360"/>
        <w:rPr>
          <w:rFonts w:ascii="Arial" w:hAnsi="Arial" w:cs="Arial"/>
          <w:b/>
          <w:sz w:val="22"/>
        </w:rPr>
      </w:pPr>
      <w:r w:rsidRPr="00EE3015">
        <w:rPr>
          <w:rFonts w:ascii="Arial" w:hAnsi="Arial" w:cs="Arial"/>
          <w:b/>
          <w:sz w:val="22"/>
        </w:rPr>
        <w:t xml:space="preserve">Theme 3. </w:t>
      </w:r>
      <w:r w:rsidR="00662D25" w:rsidRPr="006D0149">
        <w:rPr>
          <w:rFonts w:ascii="Arial" w:hAnsi="Arial" w:cs="Arial"/>
          <w:bCs/>
          <w:sz w:val="22"/>
        </w:rPr>
        <w:t xml:space="preserve">With this study, the researchers wanted to find out more about how older people with epilepsy thought about their condition because of their own life experiences and what they had seen and read. Because this concept is about how people think about and evaluate a health problem based on their own experiences with that illness, it was chosen as the foundation for this concept. People who had epilepsy-related experiences </w:t>
      </w:r>
      <w:r w:rsidR="00662D25" w:rsidRPr="006D0149">
        <w:rPr>
          <w:rFonts w:ascii="Arial" w:hAnsi="Arial" w:cs="Arial"/>
          <w:bCs/>
          <w:sz w:val="22"/>
        </w:rPr>
        <w:lastRenderedPageBreak/>
        <w:t>described them as scary and upsetting, according to this review. Participants felt alone and isolated because of negative feelings and a lack of knowledge about other cultures. Older people saw epilepsy as powerful, long-lasting, and surprising. Participants seem to be more afraid of having epileptic episodes because they don't know when they will happen. Participants talked about frightening and unpleasant epilepsy-related events. Negative feelings and a lack of knowledge about other cultures made people feel isolated and lonely. Epilepsy was seen as strong, persistent, and unexpected by older people, who had it. The unpredictable nature of epileptic symptoms may make people more worried about having more seizures in the future.</w:t>
      </w:r>
    </w:p>
    <w:p w14:paraId="4F1CAB37" w14:textId="4CE939B8" w:rsidR="00FD2F8A" w:rsidRPr="006D0149" w:rsidRDefault="00FD2F8A" w:rsidP="0019789F">
      <w:pPr>
        <w:spacing w:line="360" w:lineRule="auto"/>
        <w:ind w:left="360"/>
        <w:rPr>
          <w:rFonts w:ascii="Arial" w:hAnsi="Arial" w:cs="Arial"/>
          <w:bCs/>
          <w:sz w:val="22"/>
        </w:rPr>
      </w:pPr>
      <w:r w:rsidRPr="006D0149">
        <w:rPr>
          <w:rFonts w:ascii="Arial" w:hAnsi="Arial" w:cs="Arial"/>
          <w:bCs/>
          <w:sz w:val="22"/>
        </w:rPr>
        <w:t xml:space="preserve">People who suffer from epilepsy should be provided with greater training and education by the government, and the government should pay more attention to the problem. The reason why many persons with epilepsy in the United Kingdom do not have jobs is because they do not want to be stigmatised at their places of employment. It has been proposed that greater security payments and adequate treatment be provided in the future. This set of recommendations will also be beneficial to the health and social care professions since they will assist to reduce the impact and incidence of epilepsy in the </w:t>
      </w:r>
      <w:r w:rsidR="00073677" w:rsidRPr="006D0149">
        <w:rPr>
          <w:rFonts w:ascii="Arial" w:hAnsi="Arial" w:cs="Arial"/>
          <w:bCs/>
          <w:sz w:val="22"/>
        </w:rPr>
        <w:t>public</w:t>
      </w:r>
      <w:r w:rsidRPr="006D0149">
        <w:rPr>
          <w:rFonts w:ascii="Arial" w:hAnsi="Arial" w:cs="Arial"/>
          <w:bCs/>
          <w:sz w:val="22"/>
        </w:rPr>
        <w:t xml:space="preserve"> population.</w:t>
      </w:r>
      <w:r w:rsidR="00073677" w:rsidRPr="006D0149">
        <w:rPr>
          <w:rFonts w:ascii="Arial" w:hAnsi="Arial" w:cs="Arial"/>
          <w:bCs/>
          <w:sz w:val="22"/>
        </w:rPr>
        <w:t xml:space="preserve"> </w:t>
      </w:r>
      <w:r w:rsidR="00073677" w:rsidRPr="006D0149">
        <w:rPr>
          <w:rFonts w:ascii="Arial" w:hAnsi="Arial" w:cs="Arial"/>
          <w:bCs/>
          <w:sz w:val="22"/>
        </w:rPr>
        <w:t>Limitations: In these three topics, (theme 1, 2, and 3</w:t>
      </w:r>
      <w:r w:rsidR="00073677" w:rsidRPr="006D0149">
        <w:rPr>
          <w:rFonts w:ascii="Arial" w:hAnsi="Arial" w:cs="Arial"/>
          <w:bCs/>
          <w:sz w:val="22"/>
        </w:rPr>
        <w:t>), older</w:t>
      </w:r>
      <w:r w:rsidR="00073677" w:rsidRPr="006D0149">
        <w:rPr>
          <w:rFonts w:ascii="Arial" w:hAnsi="Arial" w:cs="Arial"/>
          <w:bCs/>
          <w:sz w:val="22"/>
        </w:rPr>
        <w:t xml:space="preserve"> adults diagnosed after age 65 had greater psychosocial functioning than younger people afflicted earlier in life. More research is needed to understand what influences these disparities in adjustment, coping, and sickness perceptions across life stages and time itineraries.</w:t>
      </w:r>
      <w:r w:rsidR="0019789F">
        <w:rPr>
          <w:rFonts w:ascii="Arial" w:hAnsi="Arial" w:cs="Arial"/>
          <w:bCs/>
          <w:sz w:val="22"/>
        </w:rPr>
        <w:t xml:space="preserve"> </w:t>
      </w:r>
      <w:r w:rsidR="003D4411" w:rsidRPr="003D4411">
        <w:rPr>
          <w:rFonts w:ascii="Arial" w:hAnsi="Arial" w:cs="Arial"/>
          <w:bCs/>
          <w:sz w:val="22"/>
        </w:rPr>
        <w:t>Concerns regarding the effect of epilepsy on others were raised in surveys conducted with children, teenagers, and adults. Concerned about their well-being and attempting to keep them safe, friends, parents, and siblings of children with epilepsy expressed their worry. Adolescents and young adults with epilepsy have indicated that their peers are concerned.</w:t>
      </w:r>
    </w:p>
    <w:p w14:paraId="16FAF0EA" w14:textId="4FE7D01B" w:rsidR="00B87E75" w:rsidRPr="008B34EA" w:rsidRDefault="004A736E" w:rsidP="0029024C">
      <w:pPr>
        <w:pStyle w:val="Heading1"/>
      </w:pPr>
      <w:r w:rsidRPr="008B34EA">
        <w:t>6</w:t>
      </w:r>
      <w:r w:rsidR="00B87E75" w:rsidRPr="008B34EA">
        <w:t>. Conclusion</w:t>
      </w:r>
      <w:r w:rsidR="00C32C6B" w:rsidRPr="008B34EA">
        <w:t>:</w:t>
      </w:r>
    </w:p>
    <w:p w14:paraId="4FF4D82E" w14:textId="2BDDFCF6" w:rsidR="00CB79CA" w:rsidRDefault="00704419" w:rsidP="005D5186">
      <w:pPr>
        <w:spacing w:line="360" w:lineRule="auto"/>
        <w:rPr>
          <w:rFonts w:ascii="Arial" w:hAnsi="Arial" w:cs="Arial"/>
          <w:bCs/>
          <w:sz w:val="22"/>
        </w:rPr>
      </w:pPr>
      <w:r w:rsidRPr="006D0149">
        <w:rPr>
          <w:rFonts w:ascii="Arial" w:hAnsi="Arial" w:cs="Arial"/>
          <w:bCs/>
          <w:sz w:val="22"/>
        </w:rPr>
        <w:t xml:space="preserve">Around 20 million individuals worldwide suffer with epilepsy, making it one of the most common long-term illnesses on the planet. It has an impact on around 600,000 people in the United Kingdom. A surprising amount of study has been done on the issue of living with epilepsy as an older person, </w:t>
      </w:r>
      <w:r w:rsidR="006D0149" w:rsidRPr="006D0149">
        <w:rPr>
          <w:rFonts w:ascii="Arial" w:hAnsi="Arial" w:cs="Arial"/>
          <w:bCs/>
          <w:sz w:val="22"/>
        </w:rPr>
        <w:t>even though</w:t>
      </w:r>
      <w:r w:rsidRPr="006D0149">
        <w:rPr>
          <w:rFonts w:ascii="Arial" w:hAnsi="Arial" w:cs="Arial"/>
          <w:bCs/>
          <w:sz w:val="22"/>
        </w:rPr>
        <w:t xml:space="preserve"> adults are more often than children to be diagnosed with the condition. Individuals with epilepsy who have had a significant number of seizures are more likely to have a poor quality of life, as well as despair, worry, and a sense of guilt. These results indicate that strong education efforts to promote awareness and understanding among the general population, as well as increased engagement of Health </w:t>
      </w:r>
      <w:r w:rsidR="00057FFD" w:rsidRPr="00057FFD">
        <w:rPr>
          <w:rFonts w:ascii="Arial" w:hAnsi="Arial" w:cs="Arial"/>
          <w:bCs/>
          <w:sz w:val="22"/>
        </w:rPr>
        <w:lastRenderedPageBreak/>
        <w:t>Treatment Practitioners that specialise in the treatment of individuals suffering from epilepsy are in desperate need of recruitment.</w:t>
      </w:r>
    </w:p>
    <w:p w14:paraId="4831BD2B" w14:textId="673DFBE1" w:rsidR="00C201D5" w:rsidRPr="00CB79CA" w:rsidRDefault="009E4F3B" w:rsidP="005D5186">
      <w:pPr>
        <w:spacing w:line="360" w:lineRule="auto"/>
        <w:rPr>
          <w:rFonts w:ascii="Arial" w:hAnsi="Arial" w:cs="Arial"/>
          <w:bCs/>
          <w:sz w:val="22"/>
        </w:rPr>
      </w:pPr>
      <w:r>
        <w:rPr>
          <w:rFonts w:ascii="Arial" w:hAnsi="Arial" w:cs="Arial"/>
          <w:b/>
          <w:bCs/>
          <w:sz w:val="22"/>
        </w:rPr>
        <w:t xml:space="preserve"> </w:t>
      </w:r>
      <w:r w:rsidR="00CB79CA">
        <w:rPr>
          <w:rFonts w:ascii="Arial" w:hAnsi="Arial" w:cs="Arial"/>
          <w:b/>
          <w:bCs/>
          <w:sz w:val="22"/>
        </w:rPr>
        <w:t>Reference List:</w:t>
      </w:r>
    </w:p>
    <w:p w14:paraId="79B98003" w14:textId="79E9E4E3" w:rsidR="00A2746D"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 xml:space="preserve">Baranowski, C.J. (2018). The quality of life of older adults with epilepsy: A systematic review. </w:t>
      </w:r>
      <w:r w:rsidRPr="005D5186">
        <w:rPr>
          <w:rFonts w:ascii="Arial" w:hAnsi="Arial" w:cs="Arial"/>
          <w:i/>
          <w:iCs/>
          <w:sz w:val="20"/>
          <w:szCs w:val="20"/>
        </w:rPr>
        <w:t>Seizure</w:t>
      </w:r>
      <w:r w:rsidRPr="005D5186">
        <w:rPr>
          <w:rFonts w:ascii="Arial" w:hAnsi="Arial" w:cs="Arial"/>
          <w:sz w:val="20"/>
          <w:szCs w:val="20"/>
        </w:rPr>
        <w:t xml:space="preserve">, [online] 60(10), pp.190–197. </w:t>
      </w:r>
      <w:proofErr w:type="spellStart"/>
      <w:r w:rsidR="008A4F44" w:rsidRPr="005D5186">
        <w:rPr>
          <w:rFonts w:ascii="Arial" w:hAnsi="Arial" w:cs="Arial"/>
          <w:sz w:val="20"/>
          <w:szCs w:val="20"/>
        </w:rPr>
        <w:t>doi</w:t>
      </w:r>
      <w:proofErr w:type="spellEnd"/>
      <w:r w:rsidR="008A4F44" w:rsidRPr="005D5186">
        <w:rPr>
          <w:rFonts w:ascii="Arial" w:hAnsi="Arial" w:cs="Arial"/>
          <w:sz w:val="20"/>
          <w:szCs w:val="20"/>
        </w:rPr>
        <w:t>: 10.1016/j.seizure</w:t>
      </w:r>
      <w:r w:rsidRPr="005D5186">
        <w:rPr>
          <w:rFonts w:ascii="Arial" w:hAnsi="Arial" w:cs="Arial"/>
          <w:sz w:val="20"/>
          <w:szCs w:val="20"/>
        </w:rPr>
        <w:t>.2018.06.002.</w:t>
      </w:r>
    </w:p>
    <w:p w14:paraId="3E34517B" w14:textId="77777777" w:rsidR="00A2746D"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 xml:space="preserve">Epilepsy Action (2019). </w:t>
      </w:r>
      <w:r w:rsidRPr="005D5186">
        <w:rPr>
          <w:rFonts w:ascii="Arial" w:hAnsi="Arial" w:cs="Arial"/>
          <w:i/>
          <w:iCs/>
          <w:sz w:val="20"/>
          <w:szCs w:val="20"/>
        </w:rPr>
        <w:t>What is epilepsy?</w:t>
      </w:r>
      <w:r w:rsidRPr="005D5186">
        <w:rPr>
          <w:rFonts w:ascii="Arial" w:hAnsi="Arial" w:cs="Arial"/>
          <w:sz w:val="20"/>
          <w:szCs w:val="20"/>
        </w:rPr>
        <w:t xml:space="preserve"> [online] Epilepsy.org.uk. Available at: https://www.epilepsy.org.uk/info/what-is-epilepsy [Accessed 1 May 2022].</w:t>
      </w:r>
    </w:p>
    <w:p w14:paraId="703D3E6D" w14:textId="77777777" w:rsidR="00A2746D"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 xml:space="preserve">Jacoby, A., Ring, A., Whitehead, M., Marson, A. and Baker, A. (2014). </w:t>
      </w:r>
      <w:r w:rsidRPr="005D5186">
        <w:rPr>
          <w:rFonts w:ascii="Arial" w:hAnsi="Arial" w:cs="Arial"/>
          <w:i/>
          <w:iCs/>
          <w:sz w:val="20"/>
          <w:szCs w:val="20"/>
        </w:rPr>
        <w:t>Elsevier Enhanced Reader</w:t>
      </w:r>
      <w:r w:rsidRPr="005D5186">
        <w:rPr>
          <w:rFonts w:ascii="Arial" w:hAnsi="Arial" w:cs="Arial"/>
          <w:sz w:val="20"/>
          <w:szCs w:val="20"/>
        </w:rPr>
        <w:t>. [online] reader.elsevier.com. Available at: https://reader.elsevier.com/reader/sd/pii/S1525505014000511?token=A2773227F6E21D3B60FCFF57C1F4EDF78E865BBD6CDA803044D37C81F8547DDF8C8A8B83BFF8C4572CB4F3B62DC6EF1C&amp;originRegion=eu-west-1&amp;originCreation=20220505025533 [Accessed 5 May 2022].</w:t>
      </w:r>
    </w:p>
    <w:p w14:paraId="120EF894" w14:textId="77777777" w:rsidR="00A2746D"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 xml:space="preserve">Kerr, C., Nixon, A. and </w:t>
      </w:r>
      <w:proofErr w:type="spellStart"/>
      <w:r w:rsidRPr="005D5186">
        <w:rPr>
          <w:rFonts w:ascii="Arial" w:hAnsi="Arial" w:cs="Arial"/>
          <w:sz w:val="20"/>
          <w:szCs w:val="20"/>
        </w:rPr>
        <w:t>Angalakuditi</w:t>
      </w:r>
      <w:proofErr w:type="spellEnd"/>
      <w:r w:rsidRPr="005D5186">
        <w:rPr>
          <w:rFonts w:ascii="Arial" w:hAnsi="Arial" w:cs="Arial"/>
          <w:sz w:val="20"/>
          <w:szCs w:val="20"/>
        </w:rPr>
        <w:t xml:space="preserve">, M. (2011a). </w:t>
      </w:r>
      <w:r w:rsidRPr="005D5186">
        <w:rPr>
          <w:rFonts w:ascii="Arial" w:hAnsi="Arial" w:cs="Arial"/>
          <w:i/>
          <w:iCs/>
          <w:sz w:val="20"/>
          <w:szCs w:val="20"/>
        </w:rPr>
        <w:t>Elsevier Enhanced Reader</w:t>
      </w:r>
      <w:r w:rsidRPr="005D5186">
        <w:rPr>
          <w:rFonts w:ascii="Arial" w:hAnsi="Arial" w:cs="Arial"/>
          <w:sz w:val="20"/>
          <w:szCs w:val="20"/>
        </w:rPr>
        <w:t>. [online] reader.elsevier.com. Available at: https://reader.elsevier.com/reader/sd/pii/S1059131111001993?token=122A356AF7A100FB3FC70C72ACD73CA4986604C600CD3477E0D163B750C49FD3DA45718278CC5D91B55AD4EE7BA3003F&amp;originRegion=eu-west-1&amp;originCreation=20220505023615 [Accessed 5 May 2022].</w:t>
      </w:r>
    </w:p>
    <w:p w14:paraId="32694632" w14:textId="41E695B8" w:rsidR="007F51C7"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 xml:space="preserve">Kerr, C., Nixon, A. and </w:t>
      </w:r>
      <w:proofErr w:type="spellStart"/>
      <w:r w:rsidRPr="005D5186">
        <w:rPr>
          <w:rFonts w:ascii="Arial" w:hAnsi="Arial" w:cs="Arial"/>
          <w:sz w:val="20"/>
          <w:szCs w:val="20"/>
        </w:rPr>
        <w:t>Angalakuditi</w:t>
      </w:r>
      <w:proofErr w:type="spellEnd"/>
      <w:r w:rsidRPr="005D5186">
        <w:rPr>
          <w:rFonts w:ascii="Arial" w:hAnsi="Arial" w:cs="Arial"/>
          <w:sz w:val="20"/>
          <w:szCs w:val="20"/>
        </w:rPr>
        <w:t xml:space="preserve">, M. (2011b). The impact of epilepsy on children and adult patients’ lives: Development of a conceptual model from qualitative literature. </w:t>
      </w:r>
      <w:r w:rsidRPr="005D5186">
        <w:rPr>
          <w:rFonts w:ascii="Arial" w:hAnsi="Arial" w:cs="Arial"/>
          <w:i/>
          <w:iCs/>
          <w:sz w:val="20"/>
          <w:szCs w:val="20"/>
        </w:rPr>
        <w:t>Seizure</w:t>
      </w:r>
      <w:r w:rsidRPr="005D5186">
        <w:rPr>
          <w:rFonts w:ascii="Arial" w:hAnsi="Arial" w:cs="Arial"/>
          <w:sz w:val="20"/>
          <w:szCs w:val="20"/>
        </w:rPr>
        <w:t xml:space="preserve">, [online] 20(10), pp.764–774. </w:t>
      </w:r>
      <w:proofErr w:type="spellStart"/>
      <w:r w:rsidR="0052430E" w:rsidRPr="005D5186">
        <w:rPr>
          <w:rFonts w:ascii="Arial" w:hAnsi="Arial" w:cs="Arial"/>
          <w:sz w:val="20"/>
          <w:szCs w:val="20"/>
        </w:rPr>
        <w:t>doi</w:t>
      </w:r>
      <w:proofErr w:type="spellEnd"/>
      <w:r w:rsidR="0052430E" w:rsidRPr="005D5186">
        <w:rPr>
          <w:rFonts w:ascii="Arial" w:hAnsi="Arial" w:cs="Arial"/>
          <w:sz w:val="20"/>
          <w:szCs w:val="20"/>
        </w:rPr>
        <w:t>: 10.1016/j.seizure</w:t>
      </w:r>
      <w:r w:rsidRPr="005D5186">
        <w:rPr>
          <w:rFonts w:ascii="Arial" w:hAnsi="Arial" w:cs="Arial"/>
          <w:sz w:val="20"/>
          <w:szCs w:val="20"/>
        </w:rPr>
        <w:t>.2011.07.007.</w:t>
      </w:r>
    </w:p>
    <w:p w14:paraId="09E5D8F8" w14:textId="78246B9F" w:rsidR="007F51C7"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proofErr w:type="spellStart"/>
      <w:r w:rsidRPr="005D5186">
        <w:rPr>
          <w:rFonts w:ascii="Arial" w:hAnsi="Arial" w:cs="Arial"/>
          <w:sz w:val="20"/>
          <w:szCs w:val="20"/>
        </w:rPr>
        <w:t>Kılınç</w:t>
      </w:r>
      <w:proofErr w:type="spellEnd"/>
      <w:r w:rsidRPr="005D5186">
        <w:rPr>
          <w:rFonts w:ascii="Arial" w:hAnsi="Arial" w:cs="Arial"/>
          <w:sz w:val="20"/>
          <w:szCs w:val="20"/>
        </w:rPr>
        <w:t xml:space="preserve">, S., van </w:t>
      </w:r>
      <w:proofErr w:type="spellStart"/>
      <w:r w:rsidRPr="005D5186">
        <w:rPr>
          <w:rFonts w:ascii="Arial" w:hAnsi="Arial" w:cs="Arial"/>
          <w:sz w:val="20"/>
          <w:szCs w:val="20"/>
        </w:rPr>
        <w:t>Wersch</w:t>
      </w:r>
      <w:proofErr w:type="spellEnd"/>
      <w:r w:rsidRPr="005D5186">
        <w:rPr>
          <w:rFonts w:ascii="Arial" w:hAnsi="Arial" w:cs="Arial"/>
          <w:sz w:val="20"/>
          <w:szCs w:val="20"/>
        </w:rPr>
        <w:t xml:space="preserve">, A., Campbell, C. and Guy, A. (2017a). The experience of living with adult-onset epilepsy. </w:t>
      </w:r>
      <w:r w:rsidRPr="005D5186">
        <w:rPr>
          <w:rFonts w:ascii="Arial" w:hAnsi="Arial" w:cs="Arial"/>
          <w:i/>
          <w:iCs/>
          <w:sz w:val="20"/>
          <w:szCs w:val="20"/>
        </w:rPr>
        <w:t xml:space="preserve">Epilepsy &amp; </w:t>
      </w:r>
      <w:proofErr w:type="spellStart"/>
      <w:r w:rsidRPr="005D5186">
        <w:rPr>
          <w:rFonts w:ascii="Arial" w:hAnsi="Arial" w:cs="Arial"/>
          <w:i/>
          <w:iCs/>
          <w:sz w:val="20"/>
          <w:szCs w:val="20"/>
        </w:rPr>
        <w:t>Behavior</w:t>
      </w:r>
      <w:proofErr w:type="spellEnd"/>
      <w:r w:rsidRPr="005D5186">
        <w:rPr>
          <w:rFonts w:ascii="Arial" w:hAnsi="Arial" w:cs="Arial"/>
          <w:sz w:val="20"/>
          <w:szCs w:val="20"/>
        </w:rPr>
        <w:t xml:space="preserve">, [online] 73(73:189), pp.189–196. </w:t>
      </w:r>
      <w:proofErr w:type="spellStart"/>
      <w:r w:rsidR="0052430E" w:rsidRPr="005D5186">
        <w:rPr>
          <w:rFonts w:ascii="Arial" w:hAnsi="Arial" w:cs="Arial"/>
          <w:sz w:val="20"/>
          <w:szCs w:val="20"/>
        </w:rPr>
        <w:t>doi</w:t>
      </w:r>
      <w:proofErr w:type="spellEnd"/>
      <w:r w:rsidR="0052430E" w:rsidRPr="005D5186">
        <w:rPr>
          <w:rFonts w:ascii="Arial" w:hAnsi="Arial" w:cs="Arial"/>
          <w:sz w:val="20"/>
          <w:szCs w:val="20"/>
        </w:rPr>
        <w:t>: 10.1016/j.yebeh</w:t>
      </w:r>
      <w:r w:rsidRPr="005D5186">
        <w:rPr>
          <w:rFonts w:ascii="Arial" w:hAnsi="Arial" w:cs="Arial"/>
          <w:sz w:val="20"/>
          <w:szCs w:val="20"/>
        </w:rPr>
        <w:t>.2017.05.038.</w:t>
      </w:r>
    </w:p>
    <w:p w14:paraId="3ED91E5E" w14:textId="5F38E982" w:rsidR="007F51C7"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proofErr w:type="spellStart"/>
      <w:r w:rsidRPr="005D5186">
        <w:rPr>
          <w:rFonts w:ascii="Arial" w:hAnsi="Arial" w:cs="Arial"/>
          <w:sz w:val="20"/>
          <w:szCs w:val="20"/>
        </w:rPr>
        <w:t>Kılınç</w:t>
      </w:r>
      <w:proofErr w:type="spellEnd"/>
      <w:r w:rsidRPr="005D5186">
        <w:rPr>
          <w:rFonts w:ascii="Arial" w:hAnsi="Arial" w:cs="Arial"/>
          <w:sz w:val="20"/>
          <w:szCs w:val="20"/>
        </w:rPr>
        <w:t xml:space="preserve">, S., van </w:t>
      </w:r>
      <w:proofErr w:type="spellStart"/>
      <w:r w:rsidRPr="005D5186">
        <w:rPr>
          <w:rFonts w:ascii="Arial" w:hAnsi="Arial" w:cs="Arial"/>
          <w:sz w:val="20"/>
          <w:szCs w:val="20"/>
        </w:rPr>
        <w:t>Wersch</w:t>
      </w:r>
      <w:proofErr w:type="spellEnd"/>
      <w:r w:rsidRPr="005D5186">
        <w:rPr>
          <w:rFonts w:ascii="Arial" w:hAnsi="Arial" w:cs="Arial"/>
          <w:sz w:val="20"/>
          <w:szCs w:val="20"/>
        </w:rPr>
        <w:t xml:space="preserve">, A., Campbell, C. and Guy, A. (2017b). The experience of living with adult-onset epilepsy. </w:t>
      </w:r>
      <w:r w:rsidRPr="005D5186">
        <w:rPr>
          <w:rFonts w:ascii="Arial" w:hAnsi="Arial" w:cs="Arial"/>
          <w:i/>
          <w:iCs/>
          <w:sz w:val="20"/>
          <w:szCs w:val="20"/>
        </w:rPr>
        <w:t xml:space="preserve">Epilepsy &amp; </w:t>
      </w:r>
      <w:proofErr w:type="spellStart"/>
      <w:r w:rsidRPr="005D5186">
        <w:rPr>
          <w:rFonts w:ascii="Arial" w:hAnsi="Arial" w:cs="Arial"/>
          <w:i/>
          <w:iCs/>
          <w:sz w:val="20"/>
          <w:szCs w:val="20"/>
        </w:rPr>
        <w:t>Behavior</w:t>
      </w:r>
      <w:proofErr w:type="spellEnd"/>
      <w:r w:rsidRPr="005D5186">
        <w:rPr>
          <w:rFonts w:ascii="Arial" w:hAnsi="Arial" w:cs="Arial"/>
          <w:sz w:val="20"/>
          <w:szCs w:val="20"/>
        </w:rPr>
        <w:t xml:space="preserve">, [online] 73(Vol.72), pp.189–196. </w:t>
      </w:r>
      <w:proofErr w:type="spellStart"/>
      <w:r w:rsidR="0078568F" w:rsidRPr="005D5186">
        <w:rPr>
          <w:rFonts w:ascii="Arial" w:hAnsi="Arial" w:cs="Arial"/>
          <w:sz w:val="20"/>
          <w:szCs w:val="20"/>
        </w:rPr>
        <w:t>doi</w:t>
      </w:r>
      <w:proofErr w:type="spellEnd"/>
      <w:r w:rsidR="0078568F" w:rsidRPr="005D5186">
        <w:rPr>
          <w:rFonts w:ascii="Arial" w:hAnsi="Arial" w:cs="Arial"/>
          <w:sz w:val="20"/>
          <w:szCs w:val="20"/>
        </w:rPr>
        <w:t>: 10.1016/j.yebeh</w:t>
      </w:r>
      <w:r w:rsidRPr="005D5186">
        <w:rPr>
          <w:rFonts w:ascii="Arial" w:hAnsi="Arial" w:cs="Arial"/>
          <w:sz w:val="20"/>
          <w:szCs w:val="20"/>
        </w:rPr>
        <w:t>.2017.05.038.</w:t>
      </w:r>
    </w:p>
    <w:p w14:paraId="0BF42D54" w14:textId="791C1FB3" w:rsidR="007F51C7"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 xml:space="preserve">Koltai, D.C., Smith, C.E., Cai, G.Y., Ratliff, O., Kakooza-Mwesige, A., Najjuma, J.N., Muhindo, R., Rukundo, G.Z., </w:t>
      </w:r>
      <w:proofErr w:type="spellStart"/>
      <w:r w:rsidRPr="005D5186">
        <w:rPr>
          <w:rFonts w:ascii="Arial" w:hAnsi="Arial" w:cs="Arial"/>
          <w:sz w:val="20"/>
          <w:szCs w:val="20"/>
        </w:rPr>
        <w:t>Teuwen</w:t>
      </w:r>
      <w:proofErr w:type="spellEnd"/>
      <w:r w:rsidRPr="005D5186">
        <w:rPr>
          <w:rFonts w:ascii="Arial" w:hAnsi="Arial" w:cs="Arial"/>
          <w:sz w:val="20"/>
          <w:szCs w:val="20"/>
        </w:rPr>
        <w:t xml:space="preserve">, D.E., </w:t>
      </w:r>
      <w:proofErr w:type="spellStart"/>
      <w:r w:rsidRPr="005D5186">
        <w:rPr>
          <w:rFonts w:ascii="Arial" w:hAnsi="Arial" w:cs="Arial"/>
          <w:sz w:val="20"/>
          <w:szCs w:val="20"/>
        </w:rPr>
        <w:t>Kayanja</w:t>
      </w:r>
      <w:proofErr w:type="spellEnd"/>
      <w:r w:rsidRPr="005D5186">
        <w:rPr>
          <w:rFonts w:ascii="Arial" w:hAnsi="Arial" w:cs="Arial"/>
          <w:sz w:val="20"/>
          <w:szCs w:val="20"/>
        </w:rPr>
        <w:t xml:space="preserve">, A., Kalubi, P., Haglund, M.M. and Fuller, A.T. (2021). Healthcare provider perspectives regarding epilepsy care in Uganda. </w:t>
      </w:r>
      <w:r w:rsidRPr="005D5186">
        <w:rPr>
          <w:rFonts w:ascii="Arial" w:hAnsi="Arial" w:cs="Arial"/>
          <w:i/>
          <w:iCs/>
          <w:sz w:val="20"/>
          <w:szCs w:val="20"/>
        </w:rPr>
        <w:t xml:space="preserve">Epilepsy &amp; </w:t>
      </w:r>
      <w:proofErr w:type="spellStart"/>
      <w:r w:rsidRPr="005D5186">
        <w:rPr>
          <w:rFonts w:ascii="Arial" w:hAnsi="Arial" w:cs="Arial"/>
          <w:i/>
          <w:iCs/>
          <w:sz w:val="20"/>
          <w:szCs w:val="20"/>
        </w:rPr>
        <w:t>Behavior</w:t>
      </w:r>
      <w:proofErr w:type="spellEnd"/>
      <w:r w:rsidRPr="005D5186">
        <w:rPr>
          <w:rFonts w:ascii="Arial" w:hAnsi="Arial" w:cs="Arial"/>
          <w:sz w:val="20"/>
          <w:szCs w:val="20"/>
        </w:rPr>
        <w:t xml:space="preserve">, [online] 114(4), p.107294. </w:t>
      </w:r>
      <w:proofErr w:type="spellStart"/>
      <w:r w:rsidR="0078568F" w:rsidRPr="005D5186">
        <w:rPr>
          <w:rFonts w:ascii="Arial" w:hAnsi="Arial" w:cs="Arial"/>
          <w:sz w:val="20"/>
          <w:szCs w:val="20"/>
        </w:rPr>
        <w:t>doi</w:t>
      </w:r>
      <w:proofErr w:type="spellEnd"/>
      <w:r w:rsidR="0078568F" w:rsidRPr="005D5186">
        <w:rPr>
          <w:rFonts w:ascii="Arial" w:hAnsi="Arial" w:cs="Arial"/>
          <w:sz w:val="20"/>
          <w:szCs w:val="20"/>
        </w:rPr>
        <w:t>: 10.1016/j.yebeh</w:t>
      </w:r>
      <w:r w:rsidRPr="005D5186">
        <w:rPr>
          <w:rFonts w:ascii="Arial" w:hAnsi="Arial" w:cs="Arial"/>
          <w:sz w:val="20"/>
          <w:szCs w:val="20"/>
        </w:rPr>
        <w:t>.2020.107294.</w:t>
      </w:r>
    </w:p>
    <w:p w14:paraId="42ACB975" w14:textId="77777777" w:rsidR="007F51C7"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lastRenderedPageBreak/>
        <w:t xml:space="preserve">Kralj-Hans, I., Goldstein, L.H., Noble, A.J., Landau, S., Magill, N., McCrone, P., Baker, G., Morgan, M., Richardson, M., Taylor, S. and Ridsdale, L. (2014). Self-Management education for adults with poorly controlled </w:t>
      </w:r>
      <w:proofErr w:type="spellStart"/>
      <w:r w:rsidRPr="005D5186">
        <w:rPr>
          <w:rFonts w:ascii="Arial" w:hAnsi="Arial" w:cs="Arial"/>
          <w:sz w:val="20"/>
          <w:szCs w:val="20"/>
        </w:rPr>
        <w:t>epILEpsy</w:t>
      </w:r>
      <w:proofErr w:type="spellEnd"/>
      <w:r w:rsidRPr="005D5186">
        <w:rPr>
          <w:rFonts w:ascii="Arial" w:hAnsi="Arial" w:cs="Arial"/>
          <w:sz w:val="20"/>
          <w:szCs w:val="20"/>
        </w:rPr>
        <w:t xml:space="preserve"> (SMILE (UK)): a randomised controlled trial protocol. </w:t>
      </w:r>
      <w:r w:rsidRPr="005D5186">
        <w:rPr>
          <w:rFonts w:ascii="Arial" w:hAnsi="Arial" w:cs="Arial"/>
          <w:i/>
          <w:iCs/>
          <w:sz w:val="20"/>
          <w:szCs w:val="20"/>
        </w:rPr>
        <w:t>BMC Neurology</w:t>
      </w:r>
      <w:r w:rsidRPr="005D5186">
        <w:rPr>
          <w:rFonts w:ascii="Arial" w:hAnsi="Arial" w:cs="Arial"/>
          <w:sz w:val="20"/>
          <w:szCs w:val="20"/>
        </w:rPr>
        <w:t>, [online] 14(1). doi:10.1186/1471-2377-14-69.</w:t>
      </w:r>
    </w:p>
    <w:p w14:paraId="26D4B5E2" w14:textId="77777777" w:rsidR="007F51C7"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 xml:space="preserve">Magill, N., Ridsdale, L., Goldstein, L.H., McCrone, P., Morgan, M., Noble, A.J., Baker, G., Richardson, M., Taylor, S. and Landau, S. (2015). Self-management education for adults with poorly controlled epilepsy (SMILE (UK)): statistical, </w:t>
      </w:r>
      <w:proofErr w:type="gramStart"/>
      <w:r w:rsidRPr="005D5186">
        <w:rPr>
          <w:rFonts w:ascii="Arial" w:hAnsi="Arial" w:cs="Arial"/>
          <w:sz w:val="20"/>
          <w:szCs w:val="20"/>
        </w:rPr>
        <w:t>economic</w:t>
      </w:r>
      <w:proofErr w:type="gramEnd"/>
      <w:r w:rsidRPr="005D5186">
        <w:rPr>
          <w:rFonts w:ascii="Arial" w:hAnsi="Arial" w:cs="Arial"/>
          <w:sz w:val="20"/>
          <w:szCs w:val="20"/>
        </w:rPr>
        <w:t xml:space="preserve"> and qualitative analysis plan for a randomised controlled trial. </w:t>
      </w:r>
      <w:r w:rsidRPr="005D5186">
        <w:rPr>
          <w:rFonts w:ascii="Arial" w:hAnsi="Arial" w:cs="Arial"/>
          <w:i/>
          <w:iCs/>
          <w:sz w:val="20"/>
          <w:szCs w:val="20"/>
        </w:rPr>
        <w:t>Trials</w:t>
      </w:r>
      <w:r w:rsidRPr="005D5186">
        <w:rPr>
          <w:rFonts w:ascii="Arial" w:hAnsi="Arial" w:cs="Arial"/>
          <w:sz w:val="20"/>
          <w:szCs w:val="20"/>
        </w:rPr>
        <w:t>, 16(1). doi:10.1186/s13063-015-0788-9.</w:t>
      </w:r>
    </w:p>
    <w:p w14:paraId="62C35EC8" w14:textId="4E104339" w:rsidR="007F51C7"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 xml:space="preserve">Martin, R., Vogtle, L., Gilliam, F. and Faught, E. (2005). What are the concerns of older adults living with epilepsy? </w:t>
      </w:r>
      <w:r w:rsidRPr="005D5186">
        <w:rPr>
          <w:rFonts w:ascii="Arial" w:hAnsi="Arial" w:cs="Arial"/>
          <w:i/>
          <w:iCs/>
          <w:sz w:val="20"/>
          <w:szCs w:val="20"/>
        </w:rPr>
        <w:t xml:space="preserve">Epilepsy &amp; </w:t>
      </w:r>
      <w:proofErr w:type="spellStart"/>
      <w:r w:rsidRPr="005D5186">
        <w:rPr>
          <w:rFonts w:ascii="Arial" w:hAnsi="Arial" w:cs="Arial"/>
          <w:i/>
          <w:iCs/>
          <w:sz w:val="20"/>
          <w:szCs w:val="20"/>
        </w:rPr>
        <w:t>Behavior</w:t>
      </w:r>
      <w:proofErr w:type="spellEnd"/>
      <w:r w:rsidRPr="005D5186">
        <w:rPr>
          <w:rFonts w:ascii="Arial" w:hAnsi="Arial" w:cs="Arial"/>
          <w:sz w:val="20"/>
          <w:szCs w:val="20"/>
        </w:rPr>
        <w:t xml:space="preserve">, [online] 7(2), pp.297–300. </w:t>
      </w:r>
      <w:proofErr w:type="spellStart"/>
      <w:r w:rsidR="0078568F" w:rsidRPr="005D5186">
        <w:rPr>
          <w:rFonts w:ascii="Arial" w:hAnsi="Arial" w:cs="Arial"/>
          <w:sz w:val="20"/>
          <w:szCs w:val="20"/>
        </w:rPr>
        <w:t>doi</w:t>
      </w:r>
      <w:proofErr w:type="spellEnd"/>
      <w:r w:rsidR="0078568F" w:rsidRPr="005D5186">
        <w:rPr>
          <w:rFonts w:ascii="Arial" w:hAnsi="Arial" w:cs="Arial"/>
          <w:sz w:val="20"/>
          <w:szCs w:val="20"/>
        </w:rPr>
        <w:t>: 10.1016/j.yebeh</w:t>
      </w:r>
      <w:r w:rsidRPr="005D5186">
        <w:rPr>
          <w:rFonts w:ascii="Arial" w:hAnsi="Arial" w:cs="Arial"/>
          <w:sz w:val="20"/>
          <w:szCs w:val="20"/>
        </w:rPr>
        <w:t>.2005.05.003.</w:t>
      </w:r>
    </w:p>
    <w:p w14:paraId="0BBE1668" w14:textId="77777777" w:rsidR="007F51C7"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 xml:space="preserve">Ridsdale, L., </w:t>
      </w:r>
      <w:proofErr w:type="spellStart"/>
      <w:r w:rsidRPr="005D5186">
        <w:rPr>
          <w:rFonts w:ascii="Arial" w:hAnsi="Arial" w:cs="Arial"/>
          <w:sz w:val="20"/>
          <w:szCs w:val="20"/>
        </w:rPr>
        <w:t>Wojewodka</w:t>
      </w:r>
      <w:proofErr w:type="spellEnd"/>
      <w:r w:rsidRPr="005D5186">
        <w:rPr>
          <w:rFonts w:ascii="Arial" w:hAnsi="Arial" w:cs="Arial"/>
          <w:sz w:val="20"/>
          <w:szCs w:val="20"/>
        </w:rPr>
        <w:t xml:space="preserve">, G., Robinson, E., Landau, S., Noble, A., Taylor, S., Richardson, M., Baker, G., Goldstein, L.H. and SMILE Team (2017). Characteristics associated with quality of life among people with drug-resistant epilepsy. </w:t>
      </w:r>
      <w:r w:rsidRPr="005D5186">
        <w:rPr>
          <w:rFonts w:ascii="Arial" w:hAnsi="Arial" w:cs="Arial"/>
          <w:i/>
          <w:iCs/>
          <w:sz w:val="20"/>
          <w:szCs w:val="20"/>
        </w:rPr>
        <w:t>Journal of Neurology</w:t>
      </w:r>
      <w:r w:rsidRPr="005D5186">
        <w:rPr>
          <w:rFonts w:ascii="Arial" w:hAnsi="Arial" w:cs="Arial"/>
          <w:sz w:val="20"/>
          <w:szCs w:val="20"/>
        </w:rPr>
        <w:t>, [online] 264(6), pp.1174–1184. doi:10.1007/s00415-017-8512-1.</w:t>
      </w:r>
    </w:p>
    <w:p w14:paraId="0C6B27D1" w14:textId="326D6D45" w:rsidR="007F51C7"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 xml:space="preserve">Saadi, A., Patenaude, B. and Mateen, F.J. (2016). Quality of life in epilepsy—31 inventory (QOLIE-31) scores: A global comparison. </w:t>
      </w:r>
      <w:r w:rsidRPr="005D5186">
        <w:rPr>
          <w:rFonts w:ascii="Arial" w:hAnsi="Arial" w:cs="Arial"/>
          <w:i/>
          <w:iCs/>
          <w:sz w:val="20"/>
          <w:szCs w:val="20"/>
        </w:rPr>
        <w:t xml:space="preserve">Epilepsy &amp; </w:t>
      </w:r>
      <w:proofErr w:type="spellStart"/>
      <w:r w:rsidRPr="005D5186">
        <w:rPr>
          <w:rFonts w:ascii="Arial" w:hAnsi="Arial" w:cs="Arial"/>
          <w:i/>
          <w:iCs/>
          <w:sz w:val="20"/>
          <w:szCs w:val="20"/>
        </w:rPr>
        <w:t>Behavior</w:t>
      </w:r>
      <w:proofErr w:type="spellEnd"/>
      <w:r w:rsidRPr="005D5186">
        <w:rPr>
          <w:rFonts w:ascii="Arial" w:hAnsi="Arial" w:cs="Arial"/>
          <w:sz w:val="20"/>
          <w:szCs w:val="20"/>
        </w:rPr>
        <w:t xml:space="preserve">, [online] 65(65), pp.13–17. </w:t>
      </w:r>
      <w:proofErr w:type="spellStart"/>
      <w:r w:rsidR="0078568F" w:rsidRPr="005D5186">
        <w:rPr>
          <w:rFonts w:ascii="Arial" w:hAnsi="Arial" w:cs="Arial"/>
          <w:sz w:val="20"/>
          <w:szCs w:val="20"/>
        </w:rPr>
        <w:t>doi</w:t>
      </w:r>
      <w:proofErr w:type="spellEnd"/>
      <w:r w:rsidR="0078568F" w:rsidRPr="005D5186">
        <w:rPr>
          <w:rFonts w:ascii="Arial" w:hAnsi="Arial" w:cs="Arial"/>
          <w:sz w:val="20"/>
          <w:szCs w:val="20"/>
        </w:rPr>
        <w:t>: 10.1016/j.yebeh</w:t>
      </w:r>
      <w:r w:rsidRPr="005D5186">
        <w:rPr>
          <w:rFonts w:ascii="Arial" w:hAnsi="Arial" w:cs="Arial"/>
          <w:sz w:val="20"/>
          <w:szCs w:val="20"/>
        </w:rPr>
        <w:t>.2016.09.032.</w:t>
      </w:r>
    </w:p>
    <w:p w14:paraId="7E398EF7" w14:textId="77777777" w:rsidR="007F51C7"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 xml:space="preserve">Selai, C.S. and Trimble, M. (1995). </w:t>
      </w:r>
      <w:r w:rsidRPr="005D5186">
        <w:rPr>
          <w:rFonts w:ascii="Arial" w:hAnsi="Arial" w:cs="Arial"/>
          <w:i/>
          <w:iCs/>
          <w:sz w:val="20"/>
          <w:szCs w:val="20"/>
        </w:rPr>
        <w:t>Elsevier Enhanced Reader</w:t>
      </w:r>
      <w:r w:rsidRPr="005D5186">
        <w:rPr>
          <w:rFonts w:ascii="Arial" w:hAnsi="Arial" w:cs="Arial"/>
          <w:sz w:val="20"/>
          <w:szCs w:val="20"/>
        </w:rPr>
        <w:t>. [online] reader.elsevier.com. Available at: https://reader.elsevier.com/reader/sd/pii/0896697495000437?token=ACABD00013A75FE4B8ABDB1506DF88A20EC0F057C430299A6CD1410F38DBD511DFDCB69A11BC02E8F44A65BA8878E1DA&amp;originRegion=eu-west-1&amp;originCreation=20220505022037 [Accessed 5 May 2022].</w:t>
      </w:r>
    </w:p>
    <w:p w14:paraId="4BCF12F2" w14:textId="77777777" w:rsidR="007F51C7"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 xml:space="preserve">Sleeth, C., Drake, K., </w:t>
      </w:r>
      <w:proofErr w:type="spellStart"/>
      <w:r w:rsidRPr="005D5186">
        <w:rPr>
          <w:rFonts w:ascii="Arial" w:hAnsi="Arial" w:cs="Arial"/>
          <w:sz w:val="20"/>
          <w:szCs w:val="20"/>
        </w:rPr>
        <w:t>Labiner</w:t>
      </w:r>
      <w:proofErr w:type="spellEnd"/>
      <w:r w:rsidRPr="005D5186">
        <w:rPr>
          <w:rFonts w:ascii="Arial" w:hAnsi="Arial" w:cs="Arial"/>
          <w:sz w:val="20"/>
          <w:szCs w:val="20"/>
        </w:rPr>
        <w:t xml:space="preserve">, D. and Chong, J. (2016). </w:t>
      </w:r>
      <w:r w:rsidRPr="005D5186">
        <w:rPr>
          <w:rFonts w:ascii="Arial" w:hAnsi="Arial" w:cs="Arial"/>
          <w:i/>
          <w:iCs/>
          <w:sz w:val="20"/>
          <w:szCs w:val="20"/>
        </w:rPr>
        <w:t>Felt and enacted stigma in elderly persons with epilepsy: A qualitative approach.</w:t>
      </w:r>
      <w:r w:rsidRPr="005D5186">
        <w:rPr>
          <w:rFonts w:ascii="Arial" w:hAnsi="Arial" w:cs="Arial"/>
          <w:sz w:val="20"/>
          <w:szCs w:val="20"/>
        </w:rPr>
        <w:t xml:space="preserve"> [online] read.qxmd.com. Available at: https://read.qxmd.com/read/26773679/felt-and-enacted-stigma-in-elderly-persons-with-epilepsy-a-qualitative-approach [Accessed 5 May 2022].</w:t>
      </w:r>
    </w:p>
    <w:p w14:paraId="22D65A2E" w14:textId="77777777" w:rsidR="007F51C7"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r w:rsidRPr="005D5186">
        <w:rPr>
          <w:rFonts w:ascii="Arial" w:hAnsi="Arial" w:cs="Arial"/>
          <w:sz w:val="20"/>
          <w:szCs w:val="20"/>
        </w:rPr>
        <w:t>WHO (2019</w:t>
      </w:r>
      <w:proofErr w:type="gramStart"/>
      <w:r w:rsidRPr="005D5186">
        <w:rPr>
          <w:rFonts w:ascii="Arial" w:hAnsi="Arial" w:cs="Arial"/>
          <w:sz w:val="20"/>
          <w:szCs w:val="20"/>
        </w:rPr>
        <w:t>).</w:t>
      </w:r>
      <w:proofErr w:type="gramEnd"/>
      <w:r w:rsidRPr="005D5186">
        <w:rPr>
          <w:rFonts w:ascii="Arial" w:hAnsi="Arial" w:cs="Arial"/>
          <w:sz w:val="20"/>
          <w:szCs w:val="20"/>
        </w:rPr>
        <w:t xml:space="preserve"> </w:t>
      </w:r>
      <w:r w:rsidRPr="005D5186">
        <w:rPr>
          <w:rFonts w:ascii="Arial" w:hAnsi="Arial" w:cs="Arial"/>
          <w:i/>
          <w:iCs/>
          <w:sz w:val="20"/>
          <w:szCs w:val="20"/>
        </w:rPr>
        <w:t>Epilepsy: a public health imperative</w:t>
      </w:r>
      <w:r w:rsidRPr="005D5186">
        <w:rPr>
          <w:rFonts w:ascii="Arial" w:hAnsi="Arial" w:cs="Arial"/>
          <w:sz w:val="20"/>
          <w:szCs w:val="20"/>
        </w:rPr>
        <w:t>. [online] www.who.int. Available at: https://www.who.int/publications/i/item/epilepsy-a-public-health-imperative [Accessed 1 May 2022].</w:t>
      </w:r>
    </w:p>
    <w:p w14:paraId="5FC83944" w14:textId="2B8B8768" w:rsidR="00C201D5" w:rsidRPr="005D5186" w:rsidRDefault="00C201D5" w:rsidP="00C201D5">
      <w:pPr>
        <w:pStyle w:val="NormalWeb"/>
        <w:numPr>
          <w:ilvl w:val="0"/>
          <w:numId w:val="11"/>
        </w:numPr>
        <w:spacing w:before="0" w:beforeAutospacing="0" w:after="240" w:afterAutospacing="0" w:line="360" w:lineRule="auto"/>
        <w:rPr>
          <w:rFonts w:ascii="Arial" w:hAnsi="Arial" w:cs="Arial"/>
          <w:sz w:val="20"/>
          <w:szCs w:val="20"/>
        </w:rPr>
      </w:pPr>
      <w:proofErr w:type="spellStart"/>
      <w:r w:rsidRPr="005D5186">
        <w:rPr>
          <w:rFonts w:ascii="Arial" w:hAnsi="Arial" w:cs="Arial"/>
          <w:sz w:val="20"/>
          <w:szCs w:val="20"/>
        </w:rPr>
        <w:t>Yennadiou</w:t>
      </w:r>
      <w:proofErr w:type="spellEnd"/>
      <w:r w:rsidRPr="005D5186">
        <w:rPr>
          <w:rFonts w:ascii="Arial" w:hAnsi="Arial" w:cs="Arial"/>
          <w:sz w:val="20"/>
          <w:szCs w:val="20"/>
        </w:rPr>
        <w:t xml:space="preserve">, H. and </w:t>
      </w:r>
      <w:proofErr w:type="spellStart"/>
      <w:r w:rsidRPr="005D5186">
        <w:rPr>
          <w:rFonts w:ascii="Arial" w:hAnsi="Arial" w:cs="Arial"/>
          <w:sz w:val="20"/>
          <w:szCs w:val="20"/>
        </w:rPr>
        <w:t>Wolverson</w:t>
      </w:r>
      <w:proofErr w:type="spellEnd"/>
      <w:r w:rsidRPr="005D5186">
        <w:rPr>
          <w:rFonts w:ascii="Arial" w:hAnsi="Arial" w:cs="Arial"/>
          <w:sz w:val="20"/>
          <w:szCs w:val="20"/>
        </w:rPr>
        <w:t xml:space="preserve">, E. (2017). </w:t>
      </w:r>
      <w:r w:rsidRPr="005D5186">
        <w:rPr>
          <w:rFonts w:ascii="Arial" w:hAnsi="Arial" w:cs="Arial"/>
          <w:i/>
          <w:iCs/>
          <w:sz w:val="20"/>
          <w:szCs w:val="20"/>
        </w:rPr>
        <w:t>Elsevier Enhanced Reader</w:t>
      </w:r>
      <w:r w:rsidRPr="005D5186">
        <w:rPr>
          <w:rFonts w:ascii="Arial" w:hAnsi="Arial" w:cs="Arial"/>
          <w:sz w:val="20"/>
          <w:szCs w:val="20"/>
        </w:rPr>
        <w:t>. [online] reader.elsevier.com. Available at: https://reader.elsevier.com/reader/sd/pii/S1525505016306205?token=2096235FC2E8E68CA</w:t>
      </w:r>
      <w:r w:rsidRPr="005D5186">
        <w:rPr>
          <w:rFonts w:ascii="Arial" w:hAnsi="Arial" w:cs="Arial"/>
          <w:sz w:val="20"/>
          <w:szCs w:val="20"/>
        </w:rPr>
        <w:lastRenderedPageBreak/>
        <w:t>000281BB4962A107AD23C1499AD8B968A19D69EDFF270F513AB257931208A8401B2528AFCC83A2E&amp;originRegion=eu-west-1&amp;originCreation=20220504231414 [Accessed 5 May 2022].</w:t>
      </w:r>
    </w:p>
    <w:p w14:paraId="1425F4AC" w14:textId="11B96272" w:rsidR="001D7C03" w:rsidRPr="005D5186" w:rsidRDefault="001D7C03" w:rsidP="007F51C7">
      <w:pPr>
        <w:pStyle w:val="ListParagraph"/>
        <w:spacing w:line="360" w:lineRule="auto"/>
        <w:ind w:left="990"/>
        <w:rPr>
          <w:rFonts w:ascii="Arial" w:hAnsi="Arial" w:cs="Arial"/>
          <w:b/>
          <w:bCs/>
          <w:sz w:val="20"/>
          <w:szCs w:val="20"/>
        </w:rPr>
      </w:pPr>
    </w:p>
    <w:sectPr w:rsidR="001D7C03" w:rsidRPr="005D518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AAF38" w14:textId="77777777" w:rsidR="006925AA" w:rsidRDefault="006925AA" w:rsidP="003E4ECF">
      <w:pPr>
        <w:spacing w:after="0" w:line="240" w:lineRule="auto"/>
      </w:pPr>
      <w:r>
        <w:separator/>
      </w:r>
    </w:p>
  </w:endnote>
  <w:endnote w:type="continuationSeparator" w:id="0">
    <w:p w14:paraId="68CB29F6" w14:textId="77777777" w:rsidR="006925AA" w:rsidRDefault="006925AA"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2E1DA" w14:textId="77777777" w:rsidR="006925AA" w:rsidRDefault="006925AA" w:rsidP="003E4ECF">
      <w:pPr>
        <w:spacing w:after="0" w:line="240" w:lineRule="auto"/>
      </w:pPr>
      <w:r>
        <w:separator/>
      </w:r>
    </w:p>
  </w:footnote>
  <w:footnote w:type="continuationSeparator" w:id="0">
    <w:p w14:paraId="39B2E28F" w14:textId="77777777" w:rsidR="006925AA" w:rsidRDefault="006925AA"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D525B"/>
    <w:multiLevelType w:val="hybridMultilevel"/>
    <w:tmpl w:val="7D6295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781243"/>
    <w:multiLevelType w:val="hybridMultilevel"/>
    <w:tmpl w:val="7B04E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C5472"/>
    <w:multiLevelType w:val="hybridMultilevel"/>
    <w:tmpl w:val="B6B60D6E"/>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3" w15:restartNumberingAfterBreak="0">
    <w:nsid w:val="28C1238B"/>
    <w:multiLevelType w:val="hybridMultilevel"/>
    <w:tmpl w:val="8690A3D0"/>
    <w:lvl w:ilvl="0" w:tplc="AAF89E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8F0B74"/>
    <w:multiLevelType w:val="hybridMultilevel"/>
    <w:tmpl w:val="139801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130E81"/>
    <w:multiLevelType w:val="hybridMultilevel"/>
    <w:tmpl w:val="24AEA6F0"/>
    <w:lvl w:ilvl="0" w:tplc="E034A8F0">
      <w:start w:val="1"/>
      <w:numFmt w:val="bullet"/>
      <w:lvlText w:val=""/>
      <w:lvlJc w:val="left"/>
      <w:pPr>
        <w:tabs>
          <w:tab w:val="num" w:pos="720"/>
        </w:tabs>
        <w:ind w:left="720" w:hanging="360"/>
      </w:pPr>
      <w:rPr>
        <w:rFonts w:ascii="Wingdings 3" w:hAnsi="Wingdings 3" w:hint="default"/>
      </w:rPr>
    </w:lvl>
    <w:lvl w:ilvl="1" w:tplc="73A60EDE" w:tentative="1">
      <w:start w:val="1"/>
      <w:numFmt w:val="bullet"/>
      <w:lvlText w:val=""/>
      <w:lvlJc w:val="left"/>
      <w:pPr>
        <w:tabs>
          <w:tab w:val="num" w:pos="1440"/>
        </w:tabs>
        <w:ind w:left="1440" w:hanging="360"/>
      </w:pPr>
      <w:rPr>
        <w:rFonts w:ascii="Wingdings 3" w:hAnsi="Wingdings 3" w:hint="default"/>
      </w:rPr>
    </w:lvl>
    <w:lvl w:ilvl="2" w:tplc="BF34AA4C" w:tentative="1">
      <w:start w:val="1"/>
      <w:numFmt w:val="bullet"/>
      <w:lvlText w:val=""/>
      <w:lvlJc w:val="left"/>
      <w:pPr>
        <w:tabs>
          <w:tab w:val="num" w:pos="2160"/>
        </w:tabs>
        <w:ind w:left="2160" w:hanging="360"/>
      </w:pPr>
      <w:rPr>
        <w:rFonts w:ascii="Wingdings 3" w:hAnsi="Wingdings 3" w:hint="default"/>
      </w:rPr>
    </w:lvl>
    <w:lvl w:ilvl="3" w:tplc="A96E645C" w:tentative="1">
      <w:start w:val="1"/>
      <w:numFmt w:val="bullet"/>
      <w:lvlText w:val=""/>
      <w:lvlJc w:val="left"/>
      <w:pPr>
        <w:tabs>
          <w:tab w:val="num" w:pos="2880"/>
        </w:tabs>
        <w:ind w:left="2880" w:hanging="360"/>
      </w:pPr>
      <w:rPr>
        <w:rFonts w:ascii="Wingdings 3" w:hAnsi="Wingdings 3" w:hint="default"/>
      </w:rPr>
    </w:lvl>
    <w:lvl w:ilvl="4" w:tplc="AD7A8E64" w:tentative="1">
      <w:start w:val="1"/>
      <w:numFmt w:val="bullet"/>
      <w:lvlText w:val=""/>
      <w:lvlJc w:val="left"/>
      <w:pPr>
        <w:tabs>
          <w:tab w:val="num" w:pos="3600"/>
        </w:tabs>
        <w:ind w:left="3600" w:hanging="360"/>
      </w:pPr>
      <w:rPr>
        <w:rFonts w:ascii="Wingdings 3" w:hAnsi="Wingdings 3" w:hint="default"/>
      </w:rPr>
    </w:lvl>
    <w:lvl w:ilvl="5" w:tplc="3CBEB60E" w:tentative="1">
      <w:start w:val="1"/>
      <w:numFmt w:val="bullet"/>
      <w:lvlText w:val=""/>
      <w:lvlJc w:val="left"/>
      <w:pPr>
        <w:tabs>
          <w:tab w:val="num" w:pos="4320"/>
        </w:tabs>
        <w:ind w:left="4320" w:hanging="360"/>
      </w:pPr>
      <w:rPr>
        <w:rFonts w:ascii="Wingdings 3" w:hAnsi="Wingdings 3" w:hint="default"/>
      </w:rPr>
    </w:lvl>
    <w:lvl w:ilvl="6" w:tplc="ED36C0DE" w:tentative="1">
      <w:start w:val="1"/>
      <w:numFmt w:val="bullet"/>
      <w:lvlText w:val=""/>
      <w:lvlJc w:val="left"/>
      <w:pPr>
        <w:tabs>
          <w:tab w:val="num" w:pos="5040"/>
        </w:tabs>
        <w:ind w:left="5040" w:hanging="360"/>
      </w:pPr>
      <w:rPr>
        <w:rFonts w:ascii="Wingdings 3" w:hAnsi="Wingdings 3" w:hint="default"/>
      </w:rPr>
    </w:lvl>
    <w:lvl w:ilvl="7" w:tplc="A9F489D0" w:tentative="1">
      <w:start w:val="1"/>
      <w:numFmt w:val="bullet"/>
      <w:lvlText w:val=""/>
      <w:lvlJc w:val="left"/>
      <w:pPr>
        <w:tabs>
          <w:tab w:val="num" w:pos="5760"/>
        </w:tabs>
        <w:ind w:left="5760" w:hanging="360"/>
      </w:pPr>
      <w:rPr>
        <w:rFonts w:ascii="Wingdings 3" w:hAnsi="Wingdings 3" w:hint="default"/>
      </w:rPr>
    </w:lvl>
    <w:lvl w:ilvl="8" w:tplc="812277A2"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B2F21E7"/>
    <w:multiLevelType w:val="hybridMultilevel"/>
    <w:tmpl w:val="CAF0093C"/>
    <w:lvl w:ilvl="0" w:tplc="AAF89EE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FE53C74"/>
    <w:multiLevelType w:val="hybridMultilevel"/>
    <w:tmpl w:val="C9B6F44C"/>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8" w15:restartNumberingAfterBreak="0">
    <w:nsid w:val="65163C6E"/>
    <w:multiLevelType w:val="hybridMultilevel"/>
    <w:tmpl w:val="151AD4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6000B7"/>
    <w:multiLevelType w:val="hybridMultilevel"/>
    <w:tmpl w:val="2552349A"/>
    <w:lvl w:ilvl="0" w:tplc="AAF89E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540066"/>
    <w:multiLevelType w:val="hybridMultilevel"/>
    <w:tmpl w:val="0D82A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5966201">
    <w:abstractNumId w:val="5"/>
  </w:num>
  <w:num w:numId="2" w16cid:durableId="1816026150">
    <w:abstractNumId w:val="8"/>
  </w:num>
  <w:num w:numId="3" w16cid:durableId="1338195681">
    <w:abstractNumId w:val="0"/>
  </w:num>
  <w:num w:numId="4" w16cid:durableId="1990935791">
    <w:abstractNumId w:val="3"/>
  </w:num>
  <w:num w:numId="5" w16cid:durableId="1436902301">
    <w:abstractNumId w:val="6"/>
  </w:num>
  <w:num w:numId="6" w16cid:durableId="1776486852">
    <w:abstractNumId w:val="9"/>
  </w:num>
  <w:num w:numId="7" w16cid:durableId="1419713732">
    <w:abstractNumId w:val="4"/>
  </w:num>
  <w:num w:numId="8" w16cid:durableId="1252811472">
    <w:abstractNumId w:val="1"/>
  </w:num>
  <w:num w:numId="9" w16cid:durableId="491875532">
    <w:abstractNumId w:val="2"/>
  </w:num>
  <w:num w:numId="10" w16cid:durableId="583875669">
    <w:abstractNumId w:val="7"/>
  </w:num>
  <w:num w:numId="11" w16cid:durableId="19241430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0415"/>
    <w:rsid w:val="0001108E"/>
    <w:rsid w:val="00014507"/>
    <w:rsid w:val="000159CB"/>
    <w:rsid w:val="00026D5E"/>
    <w:rsid w:val="0005579F"/>
    <w:rsid w:val="00057FFD"/>
    <w:rsid w:val="00064496"/>
    <w:rsid w:val="00073677"/>
    <w:rsid w:val="00074402"/>
    <w:rsid w:val="00084907"/>
    <w:rsid w:val="00086C41"/>
    <w:rsid w:val="000935B9"/>
    <w:rsid w:val="00097E10"/>
    <w:rsid w:val="000A607F"/>
    <w:rsid w:val="000A6A4C"/>
    <w:rsid w:val="000B07E5"/>
    <w:rsid w:val="000B44BC"/>
    <w:rsid w:val="000B4C26"/>
    <w:rsid w:val="000C5850"/>
    <w:rsid w:val="000D4B8D"/>
    <w:rsid w:val="000E2D7C"/>
    <w:rsid w:val="00103FF0"/>
    <w:rsid w:val="00104449"/>
    <w:rsid w:val="00113E7C"/>
    <w:rsid w:val="00115626"/>
    <w:rsid w:val="001478A8"/>
    <w:rsid w:val="00191563"/>
    <w:rsid w:val="00197322"/>
    <w:rsid w:val="0019789F"/>
    <w:rsid w:val="001A07E2"/>
    <w:rsid w:val="001B5255"/>
    <w:rsid w:val="001D0C51"/>
    <w:rsid w:val="001D7C03"/>
    <w:rsid w:val="001F07C9"/>
    <w:rsid w:val="001F5AF9"/>
    <w:rsid w:val="001F7F31"/>
    <w:rsid w:val="0020165C"/>
    <w:rsid w:val="00214C2D"/>
    <w:rsid w:val="00215B7E"/>
    <w:rsid w:val="00216C85"/>
    <w:rsid w:val="002206EF"/>
    <w:rsid w:val="00230CE1"/>
    <w:rsid w:val="00232D1B"/>
    <w:rsid w:val="002401BE"/>
    <w:rsid w:val="002456A9"/>
    <w:rsid w:val="00251D2D"/>
    <w:rsid w:val="00257004"/>
    <w:rsid w:val="0026393A"/>
    <w:rsid w:val="00264C82"/>
    <w:rsid w:val="00271D47"/>
    <w:rsid w:val="00273EDD"/>
    <w:rsid w:val="00283638"/>
    <w:rsid w:val="002843E3"/>
    <w:rsid w:val="0029024C"/>
    <w:rsid w:val="00291CB4"/>
    <w:rsid w:val="002953A5"/>
    <w:rsid w:val="002B4909"/>
    <w:rsid w:val="002B60ED"/>
    <w:rsid w:val="002B7847"/>
    <w:rsid w:val="002C3646"/>
    <w:rsid w:val="002C3965"/>
    <w:rsid w:val="002C6350"/>
    <w:rsid w:val="002C7BD3"/>
    <w:rsid w:val="002E4D9A"/>
    <w:rsid w:val="003030AA"/>
    <w:rsid w:val="0031708A"/>
    <w:rsid w:val="00321C4C"/>
    <w:rsid w:val="00326EF9"/>
    <w:rsid w:val="00343050"/>
    <w:rsid w:val="00365921"/>
    <w:rsid w:val="00381C3F"/>
    <w:rsid w:val="00390993"/>
    <w:rsid w:val="00392BBC"/>
    <w:rsid w:val="003A30F8"/>
    <w:rsid w:val="003A73CF"/>
    <w:rsid w:val="003C45E2"/>
    <w:rsid w:val="003D4411"/>
    <w:rsid w:val="003D4D0C"/>
    <w:rsid w:val="003D793A"/>
    <w:rsid w:val="003E4ECF"/>
    <w:rsid w:val="00414A98"/>
    <w:rsid w:val="0043720F"/>
    <w:rsid w:val="004641FE"/>
    <w:rsid w:val="00467824"/>
    <w:rsid w:val="0047605E"/>
    <w:rsid w:val="00491BBE"/>
    <w:rsid w:val="004A736E"/>
    <w:rsid w:val="004B09A3"/>
    <w:rsid w:val="004C18E6"/>
    <w:rsid w:val="004C7522"/>
    <w:rsid w:val="004D6DD3"/>
    <w:rsid w:val="004E24D9"/>
    <w:rsid w:val="004F0078"/>
    <w:rsid w:val="005031AC"/>
    <w:rsid w:val="005035FC"/>
    <w:rsid w:val="0052430E"/>
    <w:rsid w:val="0052637F"/>
    <w:rsid w:val="005428C0"/>
    <w:rsid w:val="00553CB0"/>
    <w:rsid w:val="00573B90"/>
    <w:rsid w:val="005777B1"/>
    <w:rsid w:val="005908B1"/>
    <w:rsid w:val="005941D7"/>
    <w:rsid w:val="005A1FE4"/>
    <w:rsid w:val="005A3844"/>
    <w:rsid w:val="005B520B"/>
    <w:rsid w:val="005D5186"/>
    <w:rsid w:val="005E49DF"/>
    <w:rsid w:val="0060462E"/>
    <w:rsid w:val="006103D7"/>
    <w:rsid w:val="00610656"/>
    <w:rsid w:val="00614B77"/>
    <w:rsid w:val="00633369"/>
    <w:rsid w:val="0063371A"/>
    <w:rsid w:val="00633BD7"/>
    <w:rsid w:val="006402BE"/>
    <w:rsid w:val="00642806"/>
    <w:rsid w:val="00650691"/>
    <w:rsid w:val="00654875"/>
    <w:rsid w:val="006563A0"/>
    <w:rsid w:val="00662D25"/>
    <w:rsid w:val="00665D1E"/>
    <w:rsid w:val="00682303"/>
    <w:rsid w:val="00682C2A"/>
    <w:rsid w:val="00682E8C"/>
    <w:rsid w:val="00690B7C"/>
    <w:rsid w:val="006925AA"/>
    <w:rsid w:val="006946A9"/>
    <w:rsid w:val="006A46B7"/>
    <w:rsid w:val="006B5BEC"/>
    <w:rsid w:val="006D0149"/>
    <w:rsid w:val="006D0B3C"/>
    <w:rsid w:val="006E6EAD"/>
    <w:rsid w:val="006F5A98"/>
    <w:rsid w:val="006F71D4"/>
    <w:rsid w:val="006F7544"/>
    <w:rsid w:val="00700127"/>
    <w:rsid w:val="00703124"/>
    <w:rsid w:val="00704419"/>
    <w:rsid w:val="00721BE9"/>
    <w:rsid w:val="00726DB2"/>
    <w:rsid w:val="00750EB4"/>
    <w:rsid w:val="0075229F"/>
    <w:rsid w:val="00754EE4"/>
    <w:rsid w:val="00756639"/>
    <w:rsid w:val="0078568F"/>
    <w:rsid w:val="007864C5"/>
    <w:rsid w:val="00790699"/>
    <w:rsid w:val="007A1AE0"/>
    <w:rsid w:val="007A222B"/>
    <w:rsid w:val="007B4069"/>
    <w:rsid w:val="007B5E31"/>
    <w:rsid w:val="007D28BA"/>
    <w:rsid w:val="007D44A3"/>
    <w:rsid w:val="007E1F9F"/>
    <w:rsid w:val="007F51C7"/>
    <w:rsid w:val="007F617A"/>
    <w:rsid w:val="008122A1"/>
    <w:rsid w:val="00825503"/>
    <w:rsid w:val="0084001F"/>
    <w:rsid w:val="008552D6"/>
    <w:rsid w:val="00865CC1"/>
    <w:rsid w:val="0087570E"/>
    <w:rsid w:val="00887D5B"/>
    <w:rsid w:val="00893394"/>
    <w:rsid w:val="008A03A6"/>
    <w:rsid w:val="008A4F44"/>
    <w:rsid w:val="008B34EA"/>
    <w:rsid w:val="008D0743"/>
    <w:rsid w:val="008E370E"/>
    <w:rsid w:val="0090040D"/>
    <w:rsid w:val="009029C5"/>
    <w:rsid w:val="00933CCF"/>
    <w:rsid w:val="00934B6B"/>
    <w:rsid w:val="00945E61"/>
    <w:rsid w:val="00946D49"/>
    <w:rsid w:val="00967758"/>
    <w:rsid w:val="0097403F"/>
    <w:rsid w:val="00975AB9"/>
    <w:rsid w:val="00983473"/>
    <w:rsid w:val="009B7E07"/>
    <w:rsid w:val="009D052C"/>
    <w:rsid w:val="009D1D1E"/>
    <w:rsid w:val="009D43B9"/>
    <w:rsid w:val="009E4F3B"/>
    <w:rsid w:val="00A02C37"/>
    <w:rsid w:val="00A035FD"/>
    <w:rsid w:val="00A2746D"/>
    <w:rsid w:val="00A413FC"/>
    <w:rsid w:val="00A55156"/>
    <w:rsid w:val="00A7417F"/>
    <w:rsid w:val="00A86758"/>
    <w:rsid w:val="00A87D35"/>
    <w:rsid w:val="00A95FE9"/>
    <w:rsid w:val="00A97377"/>
    <w:rsid w:val="00AB3161"/>
    <w:rsid w:val="00AB3F5A"/>
    <w:rsid w:val="00AB6829"/>
    <w:rsid w:val="00AC0267"/>
    <w:rsid w:val="00AE4D31"/>
    <w:rsid w:val="00AF151F"/>
    <w:rsid w:val="00AF4A6D"/>
    <w:rsid w:val="00B13B28"/>
    <w:rsid w:val="00B418AE"/>
    <w:rsid w:val="00B46EBB"/>
    <w:rsid w:val="00B57678"/>
    <w:rsid w:val="00B73C05"/>
    <w:rsid w:val="00B762A6"/>
    <w:rsid w:val="00B80DE9"/>
    <w:rsid w:val="00B87E75"/>
    <w:rsid w:val="00B96022"/>
    <w:rsid w:val="00B97B60"/>
    <w:rsid w:val="00BA4541"/>
    <w:rsid w:val="00BB0968"/>
    <w:rsid w:val="00BC14B8"/>
    <w:rsid w:val="00BD07A3"/>
    <w:rsid w:val="00BE1256"/>
    <w:rsid w:val="00BE2BDA"/>
    <w:rsid w:val="00BE4469"/>
    <w:rsid w:val="00C07E47"/>
    <w:rsid w:val="00C16ED2"/>
    <w:rsid w:val="00C201D5"/>
    <w:rsid w:val="00C27267"/>
    <w:rsid w:val="00C32C6B"/>
    <w:rsid w:val="00C61F2B"/>
    <w:rsid w:val="00C6779D"/>
    <w:rsid w:val="00C74417"/>
    <w:rsid w:val="00CA5073"/>
    <w:rsid w:val="00CA5C0D"/>
    <w:rsid w:val="00CA70AD"/>
    <w:rsid w:val="00CB7071"/>
    <w:rsid w:val="00CB79CA"/>
    <w:rsid w:val="00CB7A4A"/>
    <w:rsid w:val="00CC2101"/>
    <w:rsid w:val="00CD52E6"/>
    <w:rsid w:val="00CF2722"/>
    <w:rsid w:val="00CF681C"/>
    <w:rsid w:val="00D101C6"/>
    <w:rsid w:val="00D102B2"/>
    <w:rsid w:val="00D10A59"/>
    <w:rsid w:val="00D230BE"/>
    <w:rsid w:val="00D41F5C"/>
    <w:rsid w:val="00D5714B"/>
    <w:rsid w:val="00D645B8"/>
    <w:rsid w:val="00D72DC8"/>
    <w:rsid w:val="00D90699"/>
    <w:rsid w:val="00DA2E38"/>
    <w:rsid w:val="00DB21EA"/>
    <w:rsid w:val="00DB287C"/>
    <w:rsid w:val="00E11075"/>
    <w:rsid w:val="00E121EE"/>
    <w:rsid w:val="00E220E4"/>
    <w:rsid w:val="00E4533F"/>
    <w:rsid w:val="00E5284A"/>
    <w:rsid w:val="00E543F4"/>
    <w:rsid w:val="00E60A47"/>
    <w:rsid w:val="00E87687"/>
    <w:rsid w:val="00E907F7"/>
    <w:rsid w:val="00E9690B"/>
    <w:rsid w:val="00EA367A"/>
    <w:rsid w:val="00EA466D"/>
    <w:rsid w:val="00EA5309"/>
    <w:rsid w:val="00EC03D1"/>
    <w:rsid w:val="00EC7145"/>
    <w:rsid w:val="00EE3015"/>
    <w:rsid w:val="00F13853"/>
    <w:rsid w:val="00F15807"/>
    <w:rsid w:val="00F4301D"/>
    <w:rsid w:val="00F45FB4"/>
    <w:rsid w:val="00F477EB"/>
    <w:rsid w:val="00F543D5"/>
    <w:rsid w:val="00F66E1B"/>
    <w:rsid w:val="00F721C9"/>
    <w:rsid w:val="00F73153"/>
    <w:rsid w:val="00F805BA"/>
    <w:rsid w:val="00F874F3"/>
    <w:rsid w:val="00F9385A"/>
    <w:rsid w:val="00FA3602"/>
    <w:rsid w:val="00FB661C"/>
    <w:rsid w:val="00FC2326"/>
    <w:rsid w:val="00FD10EC"/>
    <w:rsid w:val="00FD2F8A"/>
    <w:rsid w:val="00FD4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9024C"/>
    <w:pPr>
      <w:keepNext/>
      <w:keepLines/>
      <w:spacing w:before="240" w:after="0" w:line="360" w:lineRule="auto"/>
      <w:outlineLvl w:val="0"/>
    </w:pPr>
    <w:rPr>
      <w:rFonts w:ascii="Arial" w:eastAsiaTheme="majorEastAsia" w:hAnsi="Arial" w:cs="Arial"/>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24C"/>
    <w:rPr>
      <w:rFonts w:ascii="Arial" w:eastAsiaTheme="majorEastAsia" w:hAnsi="Arial" w:cs="Arial"/>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97403F"/>
    <w:pPr>
      <w:spacing w:after="0" w:line="240" w:lineRule="auto"/>
      <w:ind w:left="720"/>
      <w:contextualSpacing/>
    </w:pPr>
    <w:rPr>
      <w:rFonts w:eastAsia="Times New Roman" w:cs="Times New Roman"/>
      <w:szCs w:val="24"/>
      <w:lang w:eastAsia="en-GB"/>
    </w:rPr>
  </w:style>
  <w:style w:type="paragraph" w:styleId="NormalWeb">
    <w:name w:val="Normal (Web)"/>
    <w:basedOn w:val="Normal"/>
    <w:uiPriority w:val="99"/>
    <w:semiHidden/>
    <w:unhideWhenUsed/>
    <w:rsid w:val="00C201D5"/>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950549">
      <w:bodyDiv w:val="1"/>
      <w:marLeft w:val="0"/>
      <w:marRight w:val="0"/>
      <w:marTop w:val="0"/>
      <w:marBottom w:val="0"/>
      <w:divBdr>
        <w:top w:val="none" w:sz="0" w:space="0" w:color="auto"/>
        <w:left w:val="none" w:sz="0" w:space="0" w:color="auto"/>
        <w:bottom w:val="none" w:sz="0" w:space="0" w:color="auto"/>
        <w:right w:val="none" w:sz="0" w:space="0" w:color="auto"/>
      </w:divBdr>
      <w:divsChild>
        <w:div w:id="1038697505">
          <w:marLeft w:val="0"/>
          <w:marRight w:val="0"/>
          <w:marTop w:val="0"/>
          <w:marBottom w:val="0"/>
          <w:divBdr>
            <w:top w:val="none" w:sz="0" w:space="0" w:color="auto"/>
            <w:left w:val="none" w:sz="0" w:space="0" w:color="auto"/>
            <w:bottom w:val="none" w:sz="0" w:space="0" w:color="auto"/>
            <w:right w:val="none" w:sz="0" w:space="0" w:color="auto"/>
          </w:divBdr>
        </w:div>
      </w:divsChild>
    </w:div>
    <w:div w:id="1662855860">
      <w:bodyDiv w:val="1"/>
      <w:marLeft w:val="0"/>
      <w:marRight w:val="0"/>
      <w:marTop w:val="0"/>
      <w:marBottom w:val="0"/>
      <w:divBdr>
        <w:top w:val="none" w:sz="0" w:space="0" w:color="auto"/>
        <w:left w:val="none" w:sz="0" w:space="0" w:color="auto"/>
        <w:bottom w:val="none" w:sz="0" w:space="0" w:color="auto"/>
        <w:right w:val="none" w:sz="0" w:space="0" w:color="auto"/>
      </w:divBdr>
      <w:divsChild>
        <w:div w:id="152264550">
          <w:marLeft w:val="0"/>
          <w:marRight w:val="0"/>
          <w:marTop w:val="0"/>
          <w:marBottom w:val="0"/>
          <w:divBdr>
            <w:top w:val="none" w:sz="0" w:space="0" w:color="auto"/>
            <w:left w:val="none" w:sz="0" w:space="0" w:color="auto"/>
            <w:bottom w:val="none" w:sz="0" w:space="0" w:color="auto"/>
            <w:right w:val="none" w:sz="0" w:space="0" w:color="auto"/>
          </w:divBdr>
        </w:div>
      </w:divsChild>
    </w:div>
    <w:div w:id="1972709203">
      <w:bodyDiv w:val="1"/>
      <w:marLeft w:val="0"/>
      <w:marRight w:val="0"/>
      <w:marTop w:val="0"/>
      <w:marBottom w:val="0"/>
      <w:divBdr>
        <w:top w:val="none" w:sz="0" w:space="0" w:color="auto"/>
        <w:left w:val="none" w:sz="0" w:space="0" w:color="auto"/>
        <w:bottom w:val="none" w:sz="0" w:space="0" w:color="auto"/>
        <w:right w:val="none" w:sz="0" w:space="0" w:color="auto"/>
      </w:divBdr>
      <w:divsChild>
        <w:div w:id="2102792260">
          <w:marLeft w:val="547"/>
          <w:marRight w:val="0"/>
          <w:marTop w:val="0"/>
          <w:marBottom w:val="0"/>
          <w:divBdr>
            <w:top w:val="none" w:sz="0" w:space="0" w:color="auto"/>
            <w:left w:val="none" w:sz="0" w:space="0" w:color="auto"/>
            <w:bottom w:val="none" w:sz="0" w:space="0" w:color="auto"/>
            <w:right w:val="none" w:sz="0" w:space="0" w:color="auto"/>
          </w:divBdr>
        </w:div>
        <w:div w:id="336691147">
          <w:marLeft w:val="547"/>
          <w:marRight w:val="0"/>
          <w:marTop w:val="0"/>
          <w:marBottom w:val="0"/>
          <w:divBdr>
            <w:top w:val="none" w:sz="0" w:space="0" w:color="auto"/>
            <w:left w:val="none" w:sz="0" w:space="0" w:color="auto"/>
            <w:bottom w:val="none" w:sz="0" w:space="0" w:color="auto"/>
            <w:right w:val="none" w:sz="0" w:space="0" w:color="auto"/>
          </w:divBdr>
        </w:div>
        <w:div w:id="73558620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18613d3742e9f798f43b158e863a1c6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48ea30bda73bad26528fc03294ec59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010A7E-111F-46DE-8A26-4FC346D62884}">
  <ds:schemaRefs>
    <ds:schemaRef ds:uri="7b23fa32-4003-4364-bee1-595462966394"/>
    <ds:schemaRef ds:uri="http://schemas.openxmlformats.org/package/2006/metadata/core-properties"/>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f54e4810-f1f5-4bce-aa8e-e4722dc561be"/>
    <ds:schemaRef ds:uri="http://www.w3.org/XML/1998/namespace"/>
    <ds:schemaRef ds:uri="http://purl.org/dc/elements/1.1/"/>
  </ds:schemaRefs>
</ds:datastoreItem>
</file>

<file path=customXml/itemProps2.xml><?xml version="1.0" encoding="utf-8"?>
<ds:datastoreItem xmlns:ds="http://schemas.openxmlformats.org/officeDocument/2006/customXml" ds:itemID="{5FE249FC-EE88-46C3-94EC-D7583539B5A6}">
  <ds:schemaRefs>
    <ds:schemaRef ds:uri="http://schemas.microsoft.com/sharepoint/v3/contenttype/forms"/>
  </ds:schemaRefs>
</ds:datastoreItem>
</file>

<file path=customXml/itemProps3.xml><?xml version="1.0" encoding="utf-8"?>
<ds:datastoreItem xmlns:ds="http://schemas.openxmlformats.org/officeDocument/2006/customXml" ds:itemID="{3F9C8EC8-86EC-49EE-B7F0-D0DEE29F28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4501</Words>
  <Characters>25659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Daniel Ifeanyichukwu Odunze</cp:lastModifiedBy>
  <cp:revision>2</cp:revision>
  <cp:lastPrinted>2022-04-30T20:41:00Z</cp:lastPrinted>
  <dcterms:created xsi:type="dcterms:W3CDTF">2022-05-05T18:55:00Z</dcterms:created>
  <dcterms:modified xsi:type="dcterms:W3CDTF">2022-05-05T18:55:00Z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