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77C73" w14:textId="77777777" w:rsidR="007973C1" w:rsidRPr="001A72B5" w:rsidRDefault="007973C1" w:rsidP="001A72B5">
      <w:pPr>
        <w:spacing w:line="480" w:lineRule="auto"/>
        <w:rPr>
          <w:b/>
          <w:bCs/>
          <w:kern w:val="0"/>
          <w:sz w:val="24"/>
          <w:szCs w:val="24"/>
          <w:u w:val="single"/>
          <w14:ligatures w14:val="none"/>
        </w:rPr>
      </w:pPr>
      <w:r w:rsidRPr="001A72B5">
        <w:rPr>
          <w:b/>
          <w:bCs/>
          <w:kern w:val="0"/>
          <w:sz w:val="24"/>
          <w:szCs w:val="24"/>
          <w:u w:val="single"/>
          <w14:ligatures w14:val="none"/>
        </w:rPr>
        <w:t xml:space="preserve">Essay one- Inclusion and Diversity </w:t>
      </w:r>
    </w:p>
    <w:p w14:paraId="086E1D46"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This essay will outline and highlight the importance of a diverse workforce within policing. It will examine numerous studies and discuss the importance of inclusion within policing. </w:t>
      </w:r>
    </w:p>
    <w:p w14:paraId="0365C393"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It is vital to display a diverse workforce within the policing society as it gains trust and confidence from members of the public. This is because the police services are victim focused, and therefore it is critical that victims feel understood and empathised with by officers. However, this could prove to be a challenge for some officers and victims, if they do not understand or have never experienced something that the victim is going through. For example, a victim of a hate crime who has been discriminated for their skin colour may feel more understood and comfortable talking to an officer of the same skin colour as they are more likely to be able to relate to what the victim is going through, whereas someone of a different skin colour may not be able to display as much empathy. </w:t>
      </w:r>
    </w:p>
    <w:p w14:paraId="720C9A44"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There are nine protected characteristics within individuals, that some people may have, and some may not. Protected characteristics relate to characteristics that an individual holds, that they cannot be treated less favourably or be at a disadvantage for having (Wilson, 2021). Furthermore, if a workforce displays a variety of individuals with these protected characteristics, then there is a higher range of knowledge and empathy that officers can show to the public. Protected characteristics include; age, disability, sex, gender reassignment, race, religion, sexual orientation, marriage and civil partnership and pregnancy and maternity (Gov UK, 2023). </w:t>
      </w:r>
    </w:p>
    <w:p w14:paraId="688727EC"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Protected characteristics are covered under The Equality Act 2010. This is a law that protects anyone from discrimination and gives them the right to challenge it (Mind, 2023). </w:t>
      </w:r>
    </w:p>
    <w:p w14:paraId="24138771"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lastRenderedPageBreak/>
        <w:t xml:space="preserve">It is vitally important for a police force to be made up of a wide range of persons that display different characteristics as it contributes to the knowledge that officers have and increases the public confidence. In certain cases, depending on the victim, they may request officers with a certain protected characteristic as they may feel more comfortable and listened to, for example if there is a case with a female victim of sexual assault, they may request speaking to a female officer as they feel more comfortable to disclose information and intimate details, and they may also feel more empathised with. </w:t>
      </w:r>
      <w:proofErr w:type="gramStart"/>
      <w:r w:rsidRPr="001A72B5">
        <w:rPr>
          <w:kern w:val="0"/>
          <w:sz w:val="24"/>
          <w:szCs w:val="24"/>
          <w14:ligatures w14:val="none"/>
        </w:rPr>
        <w:t>Again</w:t>
      </w:r>
      <w:proofErr w:type="gramEnd"/>
      <w:r w:rsidRPr="001A72B5">
        <w:rPr>
          <w:kern w:val="0"/>
          <w:sz w:val="24"/>
          <w:szCs w:val="24"/>
          <w14:ligatures w14:val="none"/>
        </w:rPr>
        <w:t xml:space="preserve"> highlighting how important it is that there is always someone that a victim will feel comfortable in talking to about their experiences. </w:t>
      </w:r>
    </w:p>
    <w:p w14:paraId="1C3FB373"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An increase in public confidence can then lead to an increase in crimes being reported, as individuals may feel more inclined to report incidents if they know that they will be listened to. Many police forces measure public confidence (albeit in different ways) because they state that it can enhance police performance and community engagement (Morrell, 2016). </w:t>
      </w:r>
    </w:p>
    <w:p w14:paraId="52D3FB7F"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In turn, an increase in crimes being reported can increase the detection rate for crimes and can lead to an increase in convictions. </w:t>
      </w:r>
    </w:p>
    <w:p w14:paraId="2964243C"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An example of heightened awareness and of discrimination and mistrust that occurs within policing is the George Floyd case. George Floyd was a 46-year-old male in America, who was detained by police and later died as a result of police actions (Walters, 2021). This case was an extremely high-profile case that although it began in America, it became well-known worldwide. As a result of this incident, Black Lives Matter protests began in the UK and around the world in response to the unjustified violence on a male holding a protected characteristic (Pyper and Brown, 2020). </w:t>
      </w:r>
    </w:p>
    <w:p w14:paraId="01CED742"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lastRenderedPageBreak/>
        <w:t xml:space="preserve">Although this was a case in America, it shows how vitally important it is to display a diverse workforce, and gain the confidence and trust from the public, as just one case like the George Floyd case, can result in the public perception of police from all around the world, being tarnished. Black Lives Matter protests took place in London, </w:t>
      </w:r>
      <w:proofErr w:type="gramStart"/>
      <w:r w:rsidRPr="001A72B5">
        <w:rPr>
          <w:kern w:val="0"/>
          <w:sz w:val="24"/>
          <w:szCs w:val="24"/>
          <w14:ligatures w14:val="none"/>
        </w:rPr>
        <w:t>Manchester</w:t>
      </w:r>
      <w:proofErr w:type="gramEnd"/>
      <w:r w:rsidRPr="001A72B5">
        <w:rPr>
          <w:kern w:val="0"/>
          <w:sz w:val="24"/>
          <w:szCs w:val="24"/>
          <w14:ligatures w14:val="none"/>
        </w:rPr>
        <w:t xml:space="preserve"> and Cardiff, and stemmed from numerous racial injustice incidents that occurred (Maqbool, 2020)</w:t>
      </w:r>
    </w:p>
    <w:p w14:paraId="7724C10F"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It is vital for an inclusive workforce within policing as cases like the George Floyd case can cause the public to lose faith in police officers as a whole, and therefore it is even more important to display a diverse workforce, as this may help restore faith lost from the public (Maqbool, 2020). </w:t>
      </w:r>
    </w:p>
    <w:p w14:paraId="580F6498"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In the Metropolitan Police, they have developed a strategy which is known as STRIDE, which stands for Strategy for inclusion, </w:t>
      </w:r>
      <w:proofErr w:type="gramStart"/>
      <w:r w:rsidRPr="001A72B5">
        <w:rPr>
          <w:kern w:val="0"/>
          <w:sz w:val="24"/>
          <w:szCs w:val="24"/>
          <w14:ligatures w14:val="none"/>
        </w:rPr>
        <w:t>diversity</w:t>
      </w:r>
      <w:proofErr w:type="gramEnd"/>
      <w:r w:rsidRPr="001A72B5">
        <w:rPr>
          <w:kern w:val="0"/>
          <w:sz w:val="24"/>
          <w:szCs w:val="24"/>
          <w14:ligatures w14:val="none"/>
        </w:rPr>
        <w:t xml:space="preserve"> and engagement (Met Police, 2023). STRIDE is made up of four programmes; Protection, Engagement, Equality and Learning (Met Police, 2023). Moreover, STRIDE is a strategy that is developed by police, with aims of working closer with communities and partners, in order to achieve public safety and their trust in police (Met Police, 2023). </w:t>
      </w:r>
    </w:p>
    <w:p w14:paraId="61930DA2"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A similar strategy is seen in South Wales Police, whereby they have developed a document that sets out plans to ensure that equality is given the focus and attention that it </w:t>
      </w:r>
      <w:proofErr w:type="gramStart"/>
      <w:r w:rsidRPr="001A72B5">
        <w:rPr>
          <w:kern w:val="0"/>
          <w:sz w:val="24"/>
          <w:szCs w:val="24"/>
          <w14:ligatures w14:val="none"/>
        </w:rPr>
        <w:t>needs</w:t>
      </w:r>
      <w:proofErr w:type="gramEnd"/>
      <w:r w:rsidRPr="001A72B5">
        <w:rPr>
          <w:kern w:val="0"/>
          <w:sz w:val="24"/>
          <w:szCs w:val="24"/>
          <w14:ligatures w14:val="none"/>
        </w:rPr>
        <w:t xml:space="preserve"> and that progress is continually being monitored as months and years go on (Police and Crime Commissioner, 2023). </w:t>
      </w:r>
    </w:p>
    <w:p w14:paraId="617EE7B3" w14:textId="77777777"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The equality aims and objectives that are contained in the Equality Action Plan are those that have been chosen by South Wales Police that they need to pursue in order to meet their aims under the General Duty: Equality Act 2010. This is something that is monitored annually and further working action plans are developed if no changes are seen (Police and </w:t>
      </w:r>
      <w:r w:rsidRPr="001A72B5">
        <w:rPr>
          <w:kern w:val="0"/>
          <w:sz w:val="24"/>
          <w:szCs w:val="24"/>
          <w14:ligatures w14:val="none"/>
        </w:rPr>
        <w:lastRenderedPageBreak/>
        <w:t xml:space="preserve">Crime Commissioner, 2023). This Equality Action Plan is crucial for developing public trust and confidence as it displays to the public that officers are constantly thinking of ways to create a more inclusive and diverse workplace which can enhance public faith in police forces (Police and Crime Commissioner, 2023). </w:t>
      </w:r>
    </w:p>
    <w:p w14:paraId="65E9B017" w14:textId="1F29D58E" w:rsidR="007973C1" w:rsidRPr="001A72B5" w:rsidRDefault="007973C1" w:rsidP="001A72B5">
      <w:pPr>
        <w:spacing w:line="480" w:lineRule="auto"/>
        <w:rPr>
          <w:kern w:val="0"/>
          <w:sz w:val="24"/>
          <w:szCs w:val="24"/>
          <w14:ligatures w14:val="none"/>
        </w:rPr>
      </w:pPr>
      <w:r w:rsidRPr="001A72B5">
        <w:rPr>
          <w:kern w:val="0"/>
          <w:sz w:val="24"/>
          <w:szCs w:val="24"/>
          <w14:ligatures w14:val="none"/>
        </w:rPr>
        <w:t xml:space="preserve">This essay has discussed the importance of equality and diversity within a policing environment. It has also highlighted the protected characteristics which are covered under The Equality Act 2010 and explored the advantages of a diverse workforce within the police. Furthermore, it has discussed real life incidents that have taken place that can highlight the impact of individuals being discriminated against. </w:t>
      </w:r>
    </w:p>
    <w:p w14:paraId="39A439F4" w14:textId="68FA9CDE" w:rsidR="007973C1" w:rsidRPr="001A72B5" w:rsidRDefault="007973C1" w:rsidP="001A72B5">
      <w:pPr>
        <w:spacing w:line="480" w:lineRule="auto"/>
        <w:rPr>
          <w:b/>
          <w:bCs/>
          <w:sz w:val="24"/>
          <w:szCs w:val="24"/>
        </w:rPr>
      </w:pPr>
      <w:r w:rsidRPr="001A72B5">
        <w:rPr>
          <w:b/>
          <w:bCs/>
          <w:sz w:val="24"/>
          <w:szCs w:val="24"/>
        </w:rPr>
        <w:t>Total Word Count- 1016 Words</w:t>
      </w:r>
    </w:p>
    <w:p w14:paraId="57EE8DB3" w14:textId="77777777" w:rsidR="007973C1" w:rsidRPr="001A72B5" w:rsidRDefault="007973C1" w:rsidP="001A72B5">
      <w:pPr>
        <w:spacing w:line="480" w:lineRule="auto"/>
        <w:rPr>
          <w:b/>
          <w:bCs/>
          <w:sz w:val="24"/>
          <w:szCs w:val="24"/>
          <w:u w:val="single"/>
        </w:rPr>
      </w:pPr>
    </w:p>
    <w:p w14:paraId="3AE3A086" w14:textId="77777777" w:rsidR="007973C1" w:rsidRPr="001A72B5" w:rsidRDefault="007973C1" w:rsidP="001A72B5">
      <w:pPr>
        <w:spacing w:line="480" w:lineRule="auto"/>
        <w:rPr>
          <w:b/>
          <w:bCs/>
          <w:sz w:val="24"/>
          <w:szCs w:val="24"/>
          <w:u w:val="single"/>
        </w:rPr>
      </w:pPr>
    </w:p>
    <w:p w14:paraId="01EAE583" w14:textId="77777777" w:rsidR="007973C1" w:rsidRPr="001A72B5" w:rsidRDefault="007973C1" w:rsidP="001A72B5">
      <w:pPr>
        <w:spacing w:line="480" w:lineRule="auto"/>
        <w:rPr>
          <w:b/>
          <w:bCs/>
          <w:sz w:val="24"/>
          <w:szCs w:val="24"/>
          <w:u w:val="single"/>
        </w:rPr>
      </w:pPr>
    </w:p>
    <w:p w14:paraId="0938D3DF" w14:textId="77777777" w:rsidR="007973C1" w:rsidRPr="001A72B5" w:rsidRDefault="007973C1" w:rsidP="001A72B5">
      <w:pPr>
        <w:spacing w:line="480" w:lineRule="auto"/>
        <w:rPr>
          <w:b/>
          <w:bCs/>
          <w:sz w:val="24"/>
          <w:szCs w:val="24"/>
          <w:u w:val="single"/>
        </w:rPr>
      </w:pPr>
    </w:p>
    <w:p w14:paraId="73262DA8" w14:textId="77777777" w:rsidR="007973C1" w:rsidRPr="001A72B5" w:rsidRDefault="007973C1" w:rsidP="001A72B5">
      <w:pPr>
        <w:spacing w:line="480" w:lineRule="auto"/>
        <w:rPr>
          <w:b/>
          <w:bCs/>
          <w:sz w:val="24"/>
          <w:szCs w:val="24"/>
          <w:u w:val="single"/>
        </w:rPr>
      </w:pPr>
    </w:p>
    <w:p w14:paraId="4A1188CB" w14:textId="77777777" w:rsidR="007973C1" w:rsidRPr="001A72B5" w:rsidRDefault="007973C1" w:rsidP="001A72B5">
      <w:pPr>
        <w:spacing w:line="480" w:lineRule="auto"/>
        <w:rPr>
          <w:b/>
          <w:bCs/>
          <w:sz w:val="24"/>
          <w:szCs w:val="24"/>
          <w:u w:val="single"/>
        </w:rPr>
      </w:pPr>
    </w:p>
    <w:p w14:paraId="771FC6D8" w14:textId="77777777" w:rsidR="007973C1" w:rsidRPr="001A72B5" w:rsidRDefault="007973C1" w:rsidP="001A72B5">
      <w:pPr>
        <w:spacing w:line="480" w:lineRule="auto"/>
        <w:rPr>
          <w:b/>
          <w:bCs/>
          <w:sz w:val="24"/>
          <w:szCs w:val="24"/>
          <w:u w:val="single"/>
        </w:rPr>
      </w:pPr>
    </w:p>
    <w:p w14:paraId="6A2CBCE4" w14:textId="77777777" w:rsidR="007973C1" w:rsidRPr="001A72B5" w:rsidRDefault="007973C1" w:rsidP="001A72B5">
      <w:pPr>
        <w:spacing w:line="480" w:lineRule="auto"/>
        <w:rPr>
          <w:b/>
          <w:bCs/>
          <w:sz w:val="24"/>
          <w:szCs w:val="24"/>
          <w:u w:val="single"/>
        </w:rPr>
      </w:pPr>
    </w:p>
    <w:p w14:paraId="227E6B17" w14:textId="77777777" w:rsidR="007973C1" w:rsidRPr="001A72B5" w:rsidRDefault="007973C1" w:rsidP="001A72B5">
      <w:pPr>
        <w:spacing w:line="480" w:lineRule="auto"/>
        <w:rPr>
          <w:b/>
          <w:bCs/>
          <w:sz w:val="24"/>
          <w:szCs w:val="24"/>
          <w:u w:val="single"/>
        </w:rPr>
      </w:pPr>
    </w:p>
    <w:p w14:paraId="30640A59" w14:textId="77777777" w:rsidR="007973C1" w:rsidRPr="001A72B5" w:rsidRDefault="007973C1" w:rsidP="001A72B5">
      <w:pPr>
        <w:spacing w:line="480" w:lineRule="auto"/>
        <w:rPr>
          <w:b/>
          <w:bCs/>
          <w:sz w:val="24"/>
          <w:szCs w:val="24"/>
          <w:u w:val="single"/>
        </w:rPr>
      </w:pPr>
    </w:p>
    <w:p w14:paraId="308261F9" w14:textId="14C9B2EE" w:rsidR="007973C1" w:rsidRPr="001A72B5" w:rsidRDefault="007973C1" w:rsidP="001A72B5">
      <w:pPr>
        <w:spacing w:line="480" w:lineRule="auto"/>
        <w:rPr>
          <w:b/>
          <w:bCs/>
          <w:sz w:val="24"/>
          <w:szCs w:val="24"/>
          <w:u w:val="single"/>
        </w:rPr>
      </w:pPr>
      <w:r w:rsidRPr="001A72B5">
        <w:rPr>
          <w:b/>
          <w:bCs/>
          <w:sz w:val="24"/>
          <w:szCs w:val="24"/>
          <w:u w:val="single"/>
        </w:rPr>
        <w:lastRenderedPageBreak/>
        <w:t>Essay Two- Response Policing</w:t>
      </w:r>
    </w:p>
    <w:p w14:paraId="14F564AD" w14:textId="77777777" w:rsidR="007973C1" w:rsidRPr="001A72B5" w:rsidRDefault="007973C1" w:rsidP="001A72B5">
      <w:pPr>
        <w:spacing w:line="480" w:lineRule="auto"/>
        <w:rPr>
          <w:sz w:val="24"/>
          <w:szCs w:val="24"/>
        </w:rPr>
      </w:pPr>
      <w:r w:rsidRPr="001A72B5">
        <w:rPr>
          <w:sz w:val="24"/>
          <w:szCs w:val="24"/>
        </w:rPr>
        <w:t xml:space="preserve">This essay will evaluate the role of response officers when dealing with major incidents. </w:t>
      </w:r>
    </w:p>
    <w:p w14:paraId="252404CF" w14:textId="77777777" w:rsidR="007973C1" w:rsidRPr="001A72B5" w:rsidRDefault="007973C1" w:rsidP="001A72B5">
      <w:pPr>
        <w:spacing w:line="480" w:lineRule="auto"/>
        <w:rPr>
          <w:sz w:val="24"/>
          <w:szCs w:val="24"/>
        </w:rPr>
      </w:pPr>
      <w:r w:rsidRPr="001A72B5">
        <w:rPr>
          <w:sz w:val="24"/>
          <w:szCs w:val="24"/>
        </w:rPr>
        <w:t xml:space="preserve">Response officers play a vital front-line role in the prevention and detection of crime. Officers work alongside local communities, stakeholders, and colleagues, aiming to promote law and order, reduce crime levels, provide reassurance, and build the public confidence (College of Policing, 2023). </w:t>
      </w:r>
    </w:p>
    <w:p w14:paraId="71D9495F" w14:textId="77777777" w:rsidR="007973C1" w:rsidRPr="001A72B5" w:rsidRDefault="007973C1" w:rsidP="001A72B5">
      <w:pPr>
        <w:spacing w:line="480" w:lineRule="auto"/>
        <w:rPr>
          <w:sz w:val="24"/>
          <w:szCs w:val="24"/>
        </w:rPr>
      </w:pPr>
      <w:r w:rsidRPr="001A72B5">
        <w:rPr>
          <w:sz w:val="24"/>
          <w:szCs w:val="24"/>
        </w:rPr>
        <w:t xml:space="preserve">The role of a police officer carries legal powers to enable officers to be able to keep communities safe. Decisions are made with the National Decision Model which is a framework that can be used by officers to assist in their decision making. The National Decision Model is made up of 6 elements, these include; </w:t>
      </w:r>
    </w:p>
    <w:p w14:paraId="37E0A8FD" w14:textId="77777777" w:rsidR="007973C1" w:rsidRPr="001A72B5" w:rsidRDefault="007973C1" w:rsidP="001A72B5">
      <w:pPr>
        <w:spacing w:line="480" w:lineRule="auto"/>
        <w:rPr>
          <w:sz w:val="24"/>
          <w:szCs w:val="24"/>
        </w:rPr>
      </w:pPr>
      <w:r w:rsidRPr="001A72B5">
        <w:rPr>
          <w:sz w:val="24"/>
          <w:szCs w:val="24"/>
        </w:rPr>
        <w:t>•</w:t>
      </w:r>
      <w:r w:rsidRPr="001A72B5">
        <w:rPr>
          <w:sz w:val="24"/>
          <w:szCs w:val="24"/>
        </w:rPr>
        <w:tab/>
        <w:t>Code of Ethics.</w:t>
      </w:r>
    </w:p>
    <w:p w14:paraId="40BFC5E8" w14:textId="77777777" w:rsidR="007973C1" w:rsidRPr="001A72B5" w:rsidRDefault="007973C1" w:rsidP="001A72B5">
      <w:pPr>
        <w:spacing w:line="480" w:lineRule="auto"/>
        <w:rPr>
          <w:sz w:val="24"/>
          <w:szCs w:val="24"/>
        </w:rPr>
      </w:pPr>
      <w:r w:rsidRPr="001A72B5">
        <w:rPr>
          <w:sz w:val="24"/>
          <w:szCs w:val="24"/>
        </w:rPr>
        <w:t>•</w:t>
      </w:r>
      <w:r w:rsidRPr="001A72B5">
        <w:rPr>
          <w:sz w:val="24"/>
          <w:szCs w:val="24"/>
        </w:rPr>
        <w:tab/>
        <w:t>Gather information and intelligence.</w:t>
      </w:r>
    </w:p>
    <w:p w14:paraId="18182083" w14:textId="77777777" w:rsidR="007973C1" w:rsidRPr="001A72B5" w:rsidRDefault="007973C1" w:rsidP="001A72B5">
      <w:pPr>
        <w:spacing w:line="480" w:lineRule="auto"/>
        <w:rPr>
          <w:sz w:val="24"/>
          <w:szCs w:val="24"/>
        </w:rPr>
      </w:pPr>
      <w:r w:rsidRPr="001A72B5">
        <w:rPr>
          <w:sz w:val="24"/>
          <w:szCs w:val="24"/>
        </w:rPr>
        <w:t>•</w:t>
      </w:r>
      <w:r w:rsidRPr="001A72B5">
        <w:rPr>
          <w:sz w:val="24"/>
          <w:szCs w:val="24"/>
        </w:rPr>
        <w:tab/>
        <w:t>Assess threat and risk and develop a working strategy.</w:t>
      </w:r>
    </w:p>
    <w:p w14:paraId="70A40326" w14:textId="77777777" w:rsidR="007973C1" w:rsidRPr="001A72B5" w:rsidRDefault="007973C1" w:rsidP="001A72B5">
      <w:pPr>
        <w:spacing w:line="480" w:lineRule="auto"/>
        <w:rPr>
          <w:sz w:val="24"/>
          <w:szCs w:val="24"/>
        </w:rPr>
      </w:pPr>
      <w:r w:rsidRPr="001A72B5">
        <w:rPr>
          <w:sz w:val="24"/>
          <w:szCs w:val="24"/>
        </w:rPr>
        <w:t>•</w:t>
      </w:r>
      <w:r w:rsidRPr="001A72B5">
        <w:rPr>
          <w:sz w:val="24"/>
          <w:szCs w:val="24"/>
        </w:rPr>
        <w:tab/>
        <w:t>Consider powers and policy.</w:t>
      </w:r>
    </w:p>
    <w:p w14:paraId="5F19C688" w14:textId="77777777" w:rsidR="007973C1" w:rsidRPr="001A72B5" w:rsidRDefault="007973C1" w:rsidP="001A72B5">
      <w:pPr>
        <w:spacing w:line="480" w:lineRule="auto"/>
        <w:rPr>
          <w:sz w:val="24"/>
          <w:szCs w:val="24"/>
        </w:rPr>
      </w:pPr>
      <w:r w:rsidRPr="001A72B5">
        <w:rPr>
          <w:sz w:val="24"/>
          <w:szCs w:val="24"/>
        </w:rPr>
        <w:t>•</w:t>
      </w:r>
      <w:r w:rsidRPr="001A72B5">
        <w:rPr>
          <w:sz w:val="24"/>
          <w:szCs w:val="24"/>
        </w:rPr>
        <w:tab/>
        <w:t>Identify options and contingencies.</w:t>
      </w:r>
    </w:p>
    <w:p w14:paraId="7AE247D0" w14:textId="77777777" w:rsidR="007973C1" w:rsidRPr="001A72B5" w:rsidRDefault="007973C1" w:rsidP="001A72B5">
      <w:pPr>
        <w:spacing w:line="480" w:lineRule="auto"/>
        <w:rPr>
          <w:sz w:val="24"/>
          <w:szCs w:val="24"/>
        </w:rPr>
      </w:pPr>
      <w:r w:rsidRPr="001A72B5">
        <w:rPr>
          <w:sz w:val="24"/>
          <w:szCs w:val="24"/>
        </w:rPr>
        <w:t>•</w:t>
      </w:r>
      <w:r w:rsidRPr="001A72B5">
        <w:rPr>
          <w:sz w:val="24"/>
          <w:szCs w:val="24"/>
        </w:rPr>
        <w:tab/>
        <w:t>Take action and review what happened.</w:t>
      </w:r>
    </w:p>
    <w:p w14:paraId="55E9F2CB" w14:textId="77777777" w:rsidR="007973C1" w:rsidRPr="001A72B5" w:rsidRDefault="007973C1" w:rsidP="001A72B5">
      <w:pPr>
        <w:spacing w:line="480" w:lineRule="auto"/>
        <w:rPr>
          <w:sz w:val="24"/>
          <w:szCs w:val="24"/>
        </w:rPr>
      </w:pPr>
      <w:r w:rsidRPr="001A72B5">
        <w:rPr>
          <w:sz w:val="24"/>
          <w:szCs w:val="24"/>
        </w:rPr>
        <w:t xml:space="preserve">Officers will always be held accountable for their actions when dealing with incidents and crime, and they may often have to justify why they behaved in a certain way. A mnemonic is used to ensure </w:t>
      </w:r>
      <w:proofErr w:type="spellStart"/>
      <w:r w:rsidRPr="001A72B5">
        <w:rPr>
          <w:sz w:val="24"/>
          <w:szCs w:val="24"/>
        </w:rPr>
        <w:t>officers</w:t>
      </w:r>
      <w:proofErr w:type="spellEnd"/>
      <w:r w:rsidRPr="001A72B5">
        <w:rPr>
          <w:sz w:val="24"/>
          <w:szCs w:val="24"/>
        </w:rPr>
        <w:t xml:space="preserve"> actions are lawful, ethical and do not interfere with an </w:t>
      </w:r>
      <w:proofErr w:type="spellStart"/>
      <w:r w:rsidRPr="001A72B5">
        <w:rPr>
          <w:sz w:val="24"/>
          <w:szCs w:val="24"/>
        </w:rPr>
        <w:t>individuals</w:t>
      </w:r>
      <w:proofErr w:type="spellEnd"/>
      <w:r w:rsidRPr="001A72B5">
        <w:rPr>
          <w:sz w:val="24"/>
          <w:szCs w:val="24"/>
        </w:rPr>
        <w:t xml:space="preserve"> human rights and freedoms.  The mnemonic PLAN is a useful tool for those involved in the </w:t>
      </w:r>
      <w:r w:rsidRPr="001A72B5">
        <w:rPr>
          <w:sz w:val="24"/>
          <w:szCs w:val="24"/>
        </w:rPr>
        <w:lastRenderedPageBreak/>
        <w:t xml:space="preserve">tactical planning process: proportionate, legal, accountable, and necessary (College of Policing, 2023). </w:t>
      </w:r>
    </w:p>
    <w:p w14:paraId="0B1435E2" w14:textId="77777777" w:rsidR="007973C1" w:rsidRPr="001A72B5" w:rsidRDefault="007973C1" w:rsidP="001A72B5">
      <w:pPr>
        <w:spacing w:line="480" w:lineRule="auto"/>
        <w:rPr>
          <w:sz w:val="24"/>
          <w:szCs w:val="24"/>
        </w:rPr>
      </w:pPr>
      <w:r w:rsidRPr="001A72B5">
        <w:rPr>
          <w:sz w:val="24"/>
          <w:szCs w:val="24"/>
        </w:rPr>
        <w:t>Major incidents are not something that officers deal with every day, however, should be prepared for if they do occur. A major incident is defined as being an incident or event that requires a response under one of more of the emergency services’ major incident plans. Major incidents usually involve large numbers of people, either directly or indirectly (College of policing, 2023).</w:t>
      </w:r>
    </w:p>
    <w:p w14:paraId="2163D44E" w14:textId="77777777" w:rsidR="007973C1" w:rsidRPr="001A72B5" w:rsidRDefault="007973C1" w:rsidP="001A72B5">
      <w:pPr>
        <w:spacing w:line="480" w:lineRule="auto"/>
        <w:rPr>
          <w:sz w:val="24"/>
          <w:szCs w:val="24"/>
        </w:rPr>
      </w:pPr>
      <w:r w:rsidRPr="001A72B5">
        <w:rPr>
          <w:sz w:val="24"/>
          <w:szCs w:val="24"/>
        </w:rPr>
        <w:t>There is an acronym which is used by emergency services to build a report for alerting others about a major incident (Jones, 2023). The acronym METHANE stands for; Major incident, exact location, type of incident, hazards, access, number of casualties, emergency services (</w:t>
      </w:r>
      <w:proofErr w:type="spellStart"/>
      <w:r w:rsidRPr="001A72B5">
        <w:rPr>
          <w:sz w:val="24"/>
          <w:szCs w:val="24"/>
        </w:rPr>
        <w:t>JESIP</w:t>
      </w:r>
      <w:proofErr w:type="spellEnd"/>
      <w:r w:rsidRPr="001A72B5">
        <w:rPr>
          <w:sz w:val="24"/>
          <w:szCs w:val="24"/>
        </w:rPr>
        <w:t>, 2023). The METHANE model is a recognised reporting framework which provides a common and simple structure for responders and their control rooms to share information surrounding an incident (</w:t>
      </w:r>
      <w:proofErr w:type="spellStart"/>
      <w:r w:rsidRPr="001A72B5">
        <w:rPr>
          <w:sz w:val="24"/>
          <w:szCs w:val="24"/>
        </w:rPr>
        <w:t>JESIP</w:t>
      </w:r>
      <w:proofErr w:type="spellEnd"/>
      <w:r w:rsidRPr="001A72B5">
        <w:rPr>
          <w:sz w:val="24"/>
          <w:szCs w:val="24"/>
        </w:rPr>
        <w:t>, 2023). This framework provides a more accurate gathering for initial information which will then result in a more accurate response for the general public (</w:t>
      </w:r>
      <w:proofErr w:type="spellStart"/>
      <w:r w:rsidRPr="001A72B5">
        <w:rPr>
          <w:sz w:val="24"/>
          <w:szCs w:val="24"/>
        </w:rPr>
        <w:t>JESIP</w:t>
      </w:r>
      <w:proofErr w:type="spellEnd"/>
      <w:r w:rsidRPr="001A72B5">
        <w:rPr>
          <w:sz w:val="24"/>
          <w:szCs w:val="24"/>
        </w:rPr>
        <w:t xml:space="preserve">, 2023).   </w:t>
      </w:r>
    </w:p>
    <w:p w14:paraId="0DD46677" w14:textId="77777777" w:rsidR="007973C1" w:rsidRPr="001A72B5" w:rsidRDefault="007973C1" w:rsidP="001A72B5">
      <w:pPr>
        <w:spacing w:line="480" w:lineRule="auto"/>
        <w:rPr>
          <w:sz w:val="24"/>
          <w:szCs w:val="24"/>
        </w:rPr>
      </w:pPr>
      <w:r w:rsidRPr="001A72B5">
        <w:rPr>
          <w:sz w:val="24"/>
          <w:szCs w:val="24"/>
        </w:rPr>
        <w:t xml:space="preserve">An example of a critical incident is the terrorist incident which took place at an Ariana Grande concert in Manchester back on the 22nd of May 2017, where 22 individuals lost their lives and several more were physically and psychologically injured. Several emergency services were deployed to this incident, including; police, British transport police, ambulances, paramedics, and fire services (Gov UK, 2022). Officers main role in this incident would have been saving life and limb of all those involved in the attack and ensuring that there was no threat of any further attacks. The response to this incident from emergency services was heavily criticised and many investigations were made after the event, with </w:t>
      </w:r>
      <w:r w:rsidRPr="001A72B5">
        <w:rPr>
          <w:sz w:val="24"/>
          <w:szCs w:val="24"/>
        </w:rPr>
        <w:lastRenderedPageBreak/>
        <w:t xml:space="preserve">some saying that more people could have survived if emergency services had been more responsive (BBC, 2021). </w:t>
      </w:r>
    </w:p>
    <w:p w14:paraId="286BAA90" w14:textId="77777777" w:rsidR="007973C1" w:rsidRPr="001A72B5" w:rsidRDefault="007973C1" w:rsidP="001A72B5">
      <w:pPr>
        <w:spacing w:line="480" w:lineRule="auto"/>
        <w:rPr>
          <w:sz w:val="24"/>
          <w:szCs w:val="24"/>
        </w:rPr>
      </w:pPr>
      <w:r w:rsidRPr="001A72B5">
        <w:rPr>
          <w:sz w:val="24"/>
          <w:szCs w:val="24"/>
        </w:rPr>
        <w:t xml:space="preserve">An inquiry was conducted to establish whether two victims may have survived, had there been quicker and better medical treatment immediately after the attack. An inquiry has stated that Greater Manchester Police “abjectly failed” to co-ordinate their emergency response on the night of the incident (BBC, 2021). </w:t>
      </w:r>
    </w:p>
    <w:p w14:paraId="457B2D28" w14:textId="77777777" w:rsidR="007973C1" w:rsidRPr="001A72B5" w:rsidRDefault="007973C1" w:rsidP="001A72B5">
      <w:pPr>
        <w:spacing w:line="480" w:lineRule="auto"/>
        <w:rPr>
          <w:sz w:val="24"/>
          <w:szCs w:val="24"/>
        </w:rPr>
      </w:pPr>
      <w:r w:rsidRPr="001A72B5">
        <w:rPr>
          <w:sz w:val="24"/>
          <w:szCs w:val="24"/>
        </w:rPr>
        <w:t xml:space="preserve">The main objective of response officers when dealing with major incidents is the preservation of life. Co-ordination and communication are vital when responding to a major incident as this allows all officers present and attending, to understand their exact role and responsibilities (Northumbria Police, 2022). </w:t>
      </w:r>
    </w:p>
    <w:p w14:paraId="21801F04" w14:textId="77777777" w:rsidR="007973C1" w:rsidRPr="001A72B5" w:rsidRDefault="007973C1" w:rsidP="001A72B5">
      <w:pPr>
        <w:spacing w:line="480" w:lineRule="auto"/>
        <w:rPr>
          <w:sz w:val="24"/>
          <w:szCs w:val="24"/>
        </w:rPr>
      </w:pPr>
      <w:r w:rsidRPr="001A72B5">
        <w:rPr>
          <w:sz w:val="24"/>
          <w:szCs w:val="24"/>
        </w:rPr>
        <w:t xml:space="preserve">The next priority for response officers is to ensure the security, </w:t>
      </w:r>
      <w:proofErr w:type="gramStart"/>
      <w:r w:rsidRPr="001A72B5">
        <w:rPr>
          <w:sz w:val="24"/>
          <w:szCs w:val="24"/>
        </w:rPr>
        <w:t>protection</w:t>
      </w:r>
      <w:proofErr w:type="gramEnd"/>
      <w:r w:rsidRPr="001A72B5">
        <w:rPr>
          <w:sz w:val="24"/>
          <w:szCs w:val="24"/>
        </w:rPr>
        <w:t xml:space="preserve"> and preservation of the scene where the incident has occurred. Furthermore, to eliminate any further threat, risk, or harm to any persons at the scene. </w:t>
      </w:r>
    </w:p>
    <w:p w14:paraId="4B329ADE" w14:textId="77777777" w:rsidR="007973C1" w:rsidRPr="001A72B5" w:rsidRDefault="007973C1" w:rsidP="001A72B5">
      <w:pPr>
        <w:spacing w:line="480" w:lineRule="auto"/>
        <w:rPr>
          <w:sz w:val="24"/>
          <w:szCs w:val="24"/>
        </w:rPr>
      </w:pPr>
      <w:r w:rsidRPr="001A72B5">
        <w:rPr>
          <w:sz w:val="24"/>
          <w:szCs w:val="24"/>
        </w:rPr>
        <w:t xml:space="preserve">Response officers are also responsible for identification and the dead and the collation and dissemination of the casualty information. Additionally, officers are responsible for the application of counter measures to protect members of the public, and for the restoration of normality (Northumbria Police, 2022). </w:t>
      </w:r>
    </w:p>
    <w:p w14:paraId="6F6C1C40" w14:textId="77777777" w:rsidR="007973C1" w:rsidRPr="001A72B5" w:rsidRDefault="007973C1" w:rsidP="001A72B5">
      <w:pPr>
        <w:spacing w:line="480" w:lineRule="auto"/>
        <w:rPr>
          <w:sz w:val="24"/>
          <w:szCs w:val="24"/>
        </w:rPr>
      </w:pPr>
      <w:r w:rsidRPr="001A72B5">
        <w:rPr>
          <w:sz w:val="24"/>
          <w:szCs w:val="24"/>
        </w:rPr>
        <w:t xml:space="preserve">Response officers have a responsibility for a term which is known as the “golden hour”. This is the hour immediately after a crime is committed, which is vital to gather as much information and evidence as possible, which then determines how the investigation will progress. The golden hour principle is used to assist officers and investigators to maximise the amount of relevant material gathered at an incident. Having said that, it is not always </w:t>
      </w:r>
      <w:r w:rsidRPr="001A72B5">
        <w:rPr>
          <w:sz w:val="24"/>
          <w:szCs w:val="24"/>
        </w:rPr>
        <w:lastRenderedPageBreak/>
        <w:t xml:space="preserve">possible to gather and collect all of the material that has been generated by an offence. This is because some physical evidence may be lost or destroyed, </w:t>
      </w:r>
      <w:proofErr w:type="gramStart"/>
      <w:r w:rsidRPr="001A72B5">
        <w:rPr>
          <w:sz w:val="24"/>
          <w:szCs w:val="24"/>
        </w:rPr>
        <w:t>e.g.</w:t>
      </w:r>
      <w:proofErr w:type="gramEnd"/>
      <w:r w:rsidRPr="001A72B5">
        <w:rPr>
          <w:sz w:val="24"/>
          <w:szCs w:val="24"/>
        </w:rPr>
        <w:t xml:space="preserve"> by weather, persons present at scene etc. Furthermore, some witnesses may not be traceable as they may well have left the scene prior to officers arrival. Finally, a lot of evidence will only be known to the offender, who is most likely not going to reveal it to other persons (College of Policing, 2023). The main principle in the golden hour principles is identifying any victims of an offence, supporting </w:t>
      </w:r>
      <w:proofErr w:type="gramStart"/>
      <w:r w:rsidRPr="001A72B5">
        <w:rPr>
          <w:sz w:val="24"/>
          <w:szCs w:val="24"/>
        </w:rPr>
        <w:t>them</w:t>
      </w:r>
      <w:proofErr w:type="gramEnd"/>
      <w:r w:rsidRPr="001A72B5">
        <w:rPr>
          <w:sz w:val="24"/>
          <w:szCs w:val="24"/>
        </w:rPr>
        <w:t xml:space="preserve"> and preserving evidence. Next, it is vital that the scene is identified, preserved, assessed and a scene log is commenced. It is important to note that there may be more than one scene for the same offence (College of Policing, 2023). </w:t>
      </w:r>
    </w:p>
    <w:p w14:paraId="5AB63C62" w14:textId="2184A8C8" w:rsidR="00D3258F" w:rsidRPr="001A72B5" w:rsidRDefault="007973C1" w:rsidP="001A72B5">
      <w:pPr>
        <w:spacing w:line="480" w:lineRule="auto"/>
        <w:rPr>
          <w:sz w:val="24"/>
          <w:szCs w:val="24"/>
        </w:rPr>
      </w:pPr>
      <w:r w:rsidRPr="001A72B5">
        <w:rPr>
          <w:sz w:val="24"/>
          <w:szCs w:val="24"/>
        </w:rPr>
        <w:t>This essay has highlighted and outlined the role that response officers play when responding to major incidents. An example of a major incident has been given and this has been evaluated. Furthermore, it has highlighted the role of response officers on a day-to-day basis. The term ‘golden hour’ has also been discussed and the importance of this has been highlighted.</w:t>
      </w:r>
    </w:p>
    <w:p w14:paraId="690245BF" w14:textId="74B5813E" w:rsidR="007973C1" w:rsidRPr="001A72B5" w:rsidRDefault="007973C1" w:rsidP="001A72B5">
      <w:pPr>
        <w:spacing w:line="480" w:lineRule="auto"/>
        <w:rPr>
          <w:b/>
          <w:bCs/>
          <w:sz w:val="24"/>
          <w:szCs w:val="24"/>
        </w:rPr>
      </w:pPr>
      <w:r w:rsidRPr="001A72B5">
        <w:rPr>
          <w:b/>
          <w:bCs/>
          <w:sz w:val="24"/>
          <w:szCs w:val="24"/>
        </w:rPr>
        <w:t>Total Word Count- 957 words</w:t>
      </w:r>
    </w:p>
    <w:p w14:paraId="23EB71A9" w14:textId="77777777" w:rsidR="007973C1" w:rsidRPr="001A72B5" w:rsidRDefault="007973C1" w:rsidP="001A72B5">
      <w:pPr>
        <w:spacing w:line="480" w:lineRule="auto"/>
        <w:rPr>
          <w:b/>
          <w:bCs/>
          <w:sz w:val="24"/>
          <w:szCs w:val="24"/>
        </w:rPr>
      </w:pPr>
    </w:p>
    <w:p w14:paraId="74AF06B6" w14:textId="77777777" w:rsidR="007973C1" w:rsidRPr="001A72B5" w:rsidRDefault="007973C1" w:rsidP="001A72B5">
      <w:pPr>
        <w:spacing w:line="480" w:lineRule="auto"/>
        <w:rPr>
          <w:b/>
          <w:bCs/>
          <w:sz w:val="24"/>
          <w:szCs w:val="24"/>
        </w:rPr>
      </w:pPr>
    </w:p>
    <w:p w14:paraId="22AE5398" w14:textId="77777777" w:rsidR="006F3D0A" w:rsidRPr="001A72B5" w:rsidRDefault="006F3D0A" w:rsidP="001A72B5">
      <w:pPr>
        <w:spacing w:line="480" w:lineRule="auto"/>
        <w:rPr>
          <w:b/>
          <w:bCs/>
          <w:sz w:val="24"/>
          <w:szCs w:val="24"/>
        </w:rPr>
      </w:pPr>
    </w:p>
    <w:p w14:paraId="58B682B6" w14:textId="77777777" w:rsidR="006F3D0A" w:rsidRPr="001A72B5" w:rsidRDefault="006F3D0A" w:rsidP="001A72B5">
      <w:pPr>
        <w:spacing w:line="480" w:lineRule="auto"/>
        <w:rPr>
          <w:b/>
          <w:bCs/>
          <w:sz w:val="24"/>
          <w:szCs w:val="24"/>
          <w:u w:val="single"/>
        </w:rPr>
      </w:pPr>
    </w:p>
    <w:p w14:paraId="53A17B46" w14:textId="77777777" w:rsidR="006F3D0A" w:rsidRPr="001A72B5" w:rsidRDefault="006F3D0A" w:rsidP="001A72B5">
      <w:pPr>
        <w:spacing w:line="480" w:lineRule="auto"/>
        <w:rPr>
          <w:b/>
          <w:bCs/>
          <w:sz w:val="24"/>
          <w:szCs w:val="24"/>
          <w:u w:val="single"/>
        </w:rPr>
      </w:pPr>
    </w:p>
    <w:p w14:paraId="1275BB53" w14:textId="77777777" w:rsidR="006F3D0A" w:rsidRPr="001A72B5" w:rsidRDefault="006F3D0A" w:rsidP="001A72B5">
      <w:pPr>
        <w:spacing w:line="480" w:lineRule="auto"/>
        <w:rPr>
          <w:b/>
          <w:bCs/>
          <w:sz w:val="24"/>
          <w:szCs w:val="24"/>
          <w:u w:val="single"/>
        </w:rPr>
      </w:pPr>
    </w:p>
    <w:p w14:paraId="3B78EB04" w14:textId="75634EE2" w:rsidR="001A72B5" w:rsidRPr="001A72B5" w:rsidRDefault="001A72B5" w:rsidP="001A72B5">
      <w:pPr>
        <w:spacing w:line="480" w:lineRule="auto"/>
        <w:rPr>
          <w:b/>
          <w:bCs/>
          <w:sz w:val="24"/>
          <w:szCs w:val="24"/>
          <w:u w:val="single"/>
        </w:rPr>
      </w:pPr>
      <w:r w:rsidRPr="001A72B5">
        <w:rPr>
          <w:b/>
          <w:bCs/>
          <w:sz w:val="24"/>
          <w:szCs w:val="24"/>
          <w:u w:val="single"/>
        </w:rPr>
        <w:lastRenderedPageBreak/>
        <w:t xml:space="preserve">Essay Four- </w:t>
      </w:r>
      <w:r w:rsidRPr="001A72B5">
        <w:rPr>
          <w:b/>
          <w:bCs/>
          <w:sz w:val="24"/>
          <w:szCs w:val="24"/>
          <w:u w:val="single"/>
        </w:rPr>
        <w:t>Serious and Organised Crime</w:t>
      </w:r>
    </w:p>
    <w:p w14:paraId="28DCBBD1" w14:textId="77777777" w:rsidR="001A72B5" w:rsidRPr="001A72B5" w:rsidRDefault="001A72B5" w:rsidP="001A72B5">
      <w:pPr>
        <w:spacing w:line="480" w:lineRule="auto"/>
        <w:rPr>
          <w:sz w:val="24"/>
          <w:szCs w:val="24"/>
        </w:rPr>
      </w:pPr>
      <w:r w:rsidRPr="001A72B5">
        <w:rPr>
          <w:sz w:val="24"/>
          <w:szCs w:val="24"/>
        </w:rPr>
        <w:t xml:space="preserve">This essay will discuss links between serious and organised crime and public protection issues. This essay will discuss the meaning of serious and organised crime and will go into depth about county lines and what public protection issues arise from this crime. Additionally, it will outline the role of a home-school liaison officer and highlight the role they play in identifying young children who may be involved with county lines. Furthermore, human trafficking will be discussed, and possible prevention strategies that can be put in place in order to decrease the number of persons involved in serious and organised crime. </w:t>
      </w:r>
    </w:p>
    <w:p w14:paraId="371DFFB7" w14:textId="77777777" w:rsidR="001A72B5" w:rsidRPr="001A72B5" w:rsidRDefault="001A72B5" w:rsidP="001A72B5">
      <w:pPr>
        <w:spacing w:line="480" w:lineRule="auto"/>
        <w:rPr>
          <w:sz w:val="24"/>
          <w:szCs w:val="24"/>
        </w:rPr>
      </w:pPr>
      <w:r w:rsidRPr="001A72B5">
        <w:rPr>
          <w:sz w:val="24"/>
          <w:szCs w:val="24"/>
        </w:rPr>
        <w:t xml:space="preserve">Serious and organised crime is defined as individuals planning, co-ordinating and committing serious offences, whether individually, in groups and/or as part of transnational networks (Gov UK, 2014). An example of serious and organised crime is county lines. </w:t>
      </w:r>
    </w:p>
    <w:p w14:paraId="14E7F191" w14:textId="77777777" w:rsidR="001A72B5" w:rsidRPr="001A72B5" w:rsidRDefault="001A72B5" w:rsidP="001A72B5">
      <w:pPr>
        <w:spacing w:line="480" w:lineRule="auto"/>
        <w:rPr>
          <w:sz w:val="24"/>
          <w:szCs w:val="24"/>
        </w:rPr>
      </w:pPr>
      <w:r w:rsidRPr="001A72B5">
        <w:rPr>
          <w:sz w:val="24"/>
          <w:szCs w:val="24"/>
        </w:rPr>
        <w:t>County lines is a form of criminal exploitation whereby urban gangs persuade, coerce or force children and young people to store drugs and money and/or transport them to suburban areas, market towns and coastal towns (</w:t>
      </w:r>
      <w:proofErr w:type="spellStart"/>
      <w:r w:rsidRPr="001A72B5">
        <w:rPr>
          <w:sz w:val="24"/>
          <w:szCs w:val="24"/>
        </w:rPr>
        <w:t>NPSCC</w:t>
      </w:r>
      <w:proofErr w:type="spellEnd"/>
      <w:r w:rsidRPr="001A72B5">
        <w:rPr>
          <w:sz w:val="24"/>
          <w:szCs w:val="24"/>
        </w:rPr>
        <w:t xml:space="preserve">, 2023). Perpetrators involved in county lines tend to use children and young persons to maximise their profits and avoid getting caught by the police (NSPCC,2023). Perpetrators will target the most vulnerable children or young persons. </w:t>
      </w:r>
    </w:p>
    <w:p w14:paraId="212AF23D" w14:textId="77777777" w:rsidR="001A72B5" w:rsidRPr="001A72B5" w:rsidRDefault="001A72B5" w:rsidP="001A72B5">
      <w:pPr>
        <w:spacing w:line="480" w:lineRule="auto"/>
        <w:rPr>
          <w:sz w:val="24"/>
          <w:szCs w:val="24"/>
        </w:rPr>
      </w:pPr>
      <w:r w:rsidRPr="001A72B5">
        <w:rPr>
          <w:sz w:val="24"/>
          <w:szCs w:val="24"/>
        </w:rPr>
        <w:t>Furthermore, persons who are involved in county lines, may also be vulnerable to radicalisation. Factors could include things like being a victim or witness of crime, abuse or bullying, or having personal or emotional difficulties. Radicalisation can happen both face to face or online, and it involves exposing children or young persons to different views and information from various sources. Some of these views may be considered radical or extreme (</w:t>
      </w:r>
      <w:proofErr w:type="spellStart"/>
      <w:r w:rsidRPr="001A72B5">
        <w:rPr>
          <w:sz w:val="24"/>
          <w:szCs w:val="24"/>
        </w:rPr>
        <w:t>NSCPCC</w:t>
      </w:r>
      <w:proofErr w:type="spellEnd"/>
      <w:r w:rsidRPr="001A72B5">
        <w:rPr>
          <w:sz w:val="24"/>
          <w:szCs w:val="24"/>
        </w:rPr>
        <w:t xml:space="preserve">, 2023). </w:t>
      </w:r>
    </w:p>
    <w:p w14:paraId="079BC83C" w14:textId="77777777" w:rsidR="001A72B5" w:rsidRPr="001A72B5" w:rsidRDefault="001A72B5" w:rsidP="001A72B5">
      <w:pPr>
        <w:spacing w:line="480" w:lineRule="auto"/>
        <w:rPr>
          <w:sz w:val="24"/>
          <w:szCs w:val="24"/>
        </w:rPr>
      </w:pPr>
      <w:r w:rsidRPr="001A72B5">
        <w:rPr>
          <w:sz w:val="24"/>
          <w:szCs w:val="24"/>
        </w:rPr>
        <w:lastRenderedPageBreak/>
        <w:t xml:space="preserve">Another way in which persons could become involved in county lines, is through human trafficking. Human Trafficking is the recruitment, transportation, transfer, harbouring, or receipt of people through force, fraud, coercion, or deception with the aim of exploiting them for profit. Anyone can become a victim of this crime (National Crime Agency, 2023). </w:t>
      </w:r>
    </w:p>
    <w:p w14:paraId="7E5D5081" w14:textId="77777777" w:rsidR="001A72B5" w:rsidRPr="001A72B5" w:rsidRDefault="001A72B5" w:rsidP="001A72B5">
      <w:pPr>
        <w:spacing w:line="480" w:lineRule="auto"/>
        <w:rPr>
          <w:sz w:val="24"/>
          <w:szCs w:val="24"/>
        </w:rPr>
      </w:pPr>
      <w:r w:rsidRPr="001A72B5">
        <w:rPr>
          <w:sz w:val="24"/>
          <w:szCs w:val="24"/>
        </w:rPr>
        <w:t xml:space="preserve">There are numerous signs that could indicate a child or young person is involved in county lines, and by educating schools, school liaisons and police on these signs, could potentially prevent or decrease the amount of county lines action that is occurring. The signs are as follows; </w:t>
      </w:r>
    </w:p>
    <w:p w14:paraId="5CE6533B" w14:textId="77777777" w:rsidR="001A72B5" w:rsidRPr="001A72B5" w:rsidRDefault="001A72B5" w:rsidP="001A72B5">
      <w:pPr>
        <w:spacing w:line="480" w:lineRule="auto"/>
        <w:rPr>
          <w:sz w:val="24"/>
          <w:szCs w:val="24"/>
        </w:rPr>
      </w:pPr>
      <w:r w:rsidRPr="001A72B5">
        <w:rPr>
          <w:sz w:val="24"/>
          <w:szCs w:val="24"/>
        </w:rPr>
        <w:t>A child or young person repeatedly going missing from school or home and being located in other locations or having money, new clothes or electronic devices and being unable to explain how they paid for them. Furthermore, a child or young person who is receiving high volume of texts or phone calls, and being secretive about who they are speaking to. Additionally, another cause for concern is if a child or young persons’ school or work performance decreases of there is a significant change in emotional or physical well-being (Met Police, 2023).</w:t>
      </w:r>
    </w:p>
    <w:p w14:paraId="0B13EDB5" w14:textId="77777777" w:rsidR="001A72B5" w:rsidRPr="001A72B5" w:rsidRDefault="001A72B5" w:rsidP="001A72B5">
      <w:pPr>
        <w:spacing w:line="480" w:lineRule="auto"/>
        <w:rPr>
          <w:sz w:val="24"/>
          <w:szCs w:val="24"/>
        </w:rPr>
      </w:pPr>
      <w:r w:rsidRPr="001A72B5">
        <w:rPr>
          <w:sz w:val="24"/>
          <w:szCs w:val="24"/>
        </w:rPr>
        <w:t xml:space="preserve">This ties in with the problem analysis triangle, this is a theory that is made up of three aspects; offender, location, and victim/target. By removing one of these elements, crime can be reduced or in some instances, removed. Officers can be more present in hot spot areas for drugs and can act as a deterrent for county lines (College of Policing, 2023). This links in with public protection as it can prevent children or young person’s getting involved with drugs (College of Policing, 2023). </w:t>
      </w:r>
    </w:p>
    <w:p w14:paraId="1692E21E" w14:textId="77777777" w:rsidR="001A72B5" w:rsidRPr="001A72B5" w:rsidRDefault="001A72B5" w:rsidP="001A72B5">
      <w:pPr>
        <w:spacing w:line="480" w:lineRule="auto"/>
        <w:rPr>
          <w:sz w:val="24"/>
          <w:szCs w:val="24"/>
        </w:rPr>
      </w:pPr>
      <w:r w:rsidRPr="001A72B5">
        <w:rPr>
          <w:sz w:val="24"/>
          <w:szCs w:val="24"/>
        </w:rPr>
        <w:t xml:space="preserve">Furthermore, problem orientated policing could also assist with public protection in regard to county lines. Problem orientated policing is the identification of a specific problem, and </w:t>
      </w:r>
      <w:r w:rsidRPr="001A72B5">
        <w:rPr>
          <w:sz w:val="24"/>
          <w:szCs w:val="24"/>
        </w:rPr>
        <w:lastRenderedPageBreak/>
        <w:t xml:space="preserve">thorough and in-depth analysis to understand the problem, and with this information, developing a tailored response and assessing the effects of this response (College of Policing, 2023). </w:t>
      </w:r>
    </w:p>
    <w:p w14:paraId="1BF95691" w14:textId="77777777" w:rsidR="001A72B5" w:rsidRPr="001A72B5" w:rsidRDefault="001A72B5" w:rsidP="001A72B5">
      <w:pPr>
        <w:spacing w:line="480" w:lineRule="auto"/>
        <w:rPr>
          <w:sz w:val="24"/>
          <w:szCs w:val="24"/>
        </w:rPr>
      </w:pPr>
      <w:r w:rsidRPr="001A72B5">
        <w:rPr>
          <w:sz w:val="24"/>
          <w:szCs w:val="24"/>
        </w:rPr>
        <w:t>Another way to protect the public is through a multi-agency approach. By doing this, more persons would be aware of county lines, and the signs to look out for. This would then result in more information sharing, and trends or changes in persons behaviour could be identified faster. School liaisons could play a vital role in this aspect as they can be spoken with and any concerns for vulnerable persons can be shared between agencies. The role of a home- school liaison officer is to work together with parents of vulnerable people, and schools. Home school liaisons may visit parents or contact them in any way, so that they can build a rapport with the parents, and so they feel welcome within that school, which in turn assists in the child’s education as their education can become a collaboration between the student and their teachers and parents (Cook, 2019).</w:t>
      </w:r>
    </w:p>
    <w:p w14:paraId="477ABEF5" w14:textId="77777777" w:rsidR="001A72B5" w:rsidRPr="001A72B5" w:rsidRDefault="001A72B5" w:rsidP="001A72B5">
      <w:pPr>
        <w:spacing w:line="480" w:lineRule="auto"/>
        <w:rPr>
          <w:sz w:val="24"/>
          <w:szCs w:val="24"/>
        </w:rPr>
      </w:pPr>
      <w:r w:rsidRPr="001A72B5">
        <w:rPr>
          <w:sz w:val="24"/>
          <w:szCs w:val="24"/>
        </w:rPr>
        <w:t xml:space="preserve">It is vital that officers do not allow their unconscious bias to affect the way they carry out the investigation or public protection procedures. Unconscious bias is a positive or negative mental attitude towards a person, thing or group that is held at an unconscious level. </w:t>
      </w:r>
    </w:p>
    <w:p w14:paraId="4AFCA561" w14:textId="77777777" w:rsidR="001A72B5" w:rsidRPr="001A72B5" w:rsidRDefault="001A72B5" w:rsidP="001A72B5">
      <w:pPr>
        <w:spacing w:line="480" w:lineRule="auto"/>
        <w:rPr>
          <w:sz w:val="24"/>
          <w:szCs w:val="24"/>
        </w:rPr>
      </w:pPr>
      <w:r w:rsidRPr="001A72B5">
        <w:rPr>
          <w:sz w:val="24"/>
          <w:szCs w:val="24"/>
        </w:rPr>
        <w:t xml:space="preserve">Every person </w:t>
      </w:r>
      <w:proofErr w:type="gramStart"/>
      <w:r w:rsidRPr="001A72B5">
        <w:rPr>
          <w:sz w:val="24"/>
          <w:szCs w:val="24"/>
        </w:rPr>
        <w:t>hold</w:t>
      </w:r>
      <w:proofErr w:type="gramEnd"/>
      <w:r w:rsidRPr="001A72B5">
        <w:rPr>
          <w:sz w:val="24"/>
          <w:szCs w:val="24"/>
        </w:rPr>
        <w:t xml:space="preserve"> biases, some of which we may be conscious of as well as </w:t>
      </w:r>
    </w:p>
    <w:p w14:paraId="5961550D" w14:textId="77777777" w:rsidR="001A72B5" w:rsidRPr="001A72B5" w:rsidRDefault="001A72B5" w:rsidP="001A72B5">
      <w:pPr>
        <w:spacing w:line="480" w:lineRule="auto"/>
        <w:rPr>
          <w:sz w:val="24"/>
          <w:szCs w:val="24"/>
        </w:rPr>
      </w:pPr>
      <w:r w:rsidRPr="001A72B5">
        <w:rPr>
          <w:sz w:val="24"/>
          <w:szCs w:val="24"/>
        </w:rPr>
        <w:t xml:space="preserve">others which operate outside of humans awareness (University of Bristol, 2023). </w:t>
      </w:r>
    </w:p>
    <w:p w14:paraId="0608B343" w14:textId="77777777" w:rsidR="001A72B5" w:rsidRPr="001A72B5" w:rsidRDefault="001A72B5" w:rsidP="001A72B5">
      <w:pPr>
        <w:spacing w:line="480" w:lineRule="auto"/>
        <w:rPr>
          <w:sz w:val="24"/>
          <w:szCs w:val="24"/>
        </w:rPr>
      </w:pPr>
      <w:r w:rsidRPr="001A72B5">
        <w:rPr>
          <w:sz w:val="24"/>
          <w:szCs w:val="24"/>
        </w:rPr>
        <w:t xml:space="preserve">This is important because when judgements and decisions are influenced by unconscious bias, we are, in effect, using an incomplete and inaccurate evidence base.  This will lead to poor decisions, and a lack of safeguarding to persons as they may not be identified as vulnerable (University of Edinburgh, 2023). </w:t>
      </w:r>
    </w:p>
    <w:p w14:paraId="16D1B529" w14:textId="77777777" w:rsidR="001A72B5" w:rsidRPr="001A72B5" w:rsidRDefault="001A72B5" w:rsidP="001A72B5">
      <w:pPr>
        <w:spacing w:line="480" w:lineRule="auto"/>
        <w:rPr>
          <w:sz w:val="24"/>
          <w:szCs w:val="24"/>
        </w:rPr>
      </w:pPr>
      <w:r w:rsidRPr="001A72B5">
        <w:rPr>
          <w:sz w:val="24"/>
          <w:szCs w:val="24"/>
        </w:rPr>
        <w:lastRenderedPageBreak/>
        <w:t xml:space="preserve">Bias may impact such investigations as officers may hold preconceived ideas on persons being involved in county lines, and therefore this may have a negative impact on how they investigate incidents. </w:t>
      </w:r>
    </w:p>
    <w:p w14:paraId="061F92A1" w14:textId="77777777" w:rsidR="001A72B5" w:rsidRPr="001A72B5" w:rsidRDefault="001A72B5" w:rsidP="001A72B5">
      <w:pPr>
        <w:spacing w:line="480" w:lineRule="auto"/>
        <w:rPr>
          <w:sz w:val="24"/>
          <w:szCs w:val="24"/>
        </w:rPr>
      </w:pPr>
      <w:r w:rsidRPr="001A72B5">
        <w:rPr>
          <w:sz w:val="24"/>
          <w:szCs w:val="24"/>
        </w:rPr>
        <w:t xml:space="preserve">This essay has highlighted the links between serious organised crime and public protection. Furthermore, it has discussed the problem analysis triangle and problem orientated policing. Additionally, it has discussed unconscious bias and how bias may impact an investigation. The role of a home-school liaison officer has also been discussed, and how they can assist in keeping children in education and will be able to identify if they are not attending as they should be. Public protection issues and human trafficking has been discussed, followed by potential prevention strategies to decrease the number of persons involved in county lines. </w:t>
      </w:r>
    </w:p>
    <w:p w14:paraId="0448EED4" w14:textId="77777777" w:rsidR="001A72B5" w:rsidRPr="001A72B5" w:rsidRDefault="001A72B5" w:rsidP="001A72B5">
      <w:pPr>
        <w:spacing w:line="480" w:lineRule="auto"/>
        <w:rPr>
          <w:b/>
          <w:bCs/>
          <w:sz w:val="24"/>
          <w:szCs w:val="24"/>
        </w:rPr>
      </w:pPr>
      <w:r w:rsidRPr="001A72B5">
        <w:rPr>
          <w:b/>
          <w:bCs/>
          <w:sz w:val="24"/>
          <w:szCs w:val="24"/>
        </w:rPr>
        <w:t>Total Word Count: 1010</w:t>
      </w:r>
    </w:p>
    <w:p w14:paraId="65D458F4" w14:textId="77777777" w:rsidR="001A72B5" w:rsidRPr="001A72B5" w:rsidRDefault="001A72B5" w:rsidP="001A72B5">
      <w:pPr>
        <w:spacing w:line="480" w:lineRule="auto"/>
        <w:rPr>
          <w:b/>
          <w:bCs/>
          <w:sz w:val="24"/>
          <w:szCs w:val="24"/>
          <w:u w:val="single"/>
        </w:rPr>
      </w:pPr>
    </w:p>
    <w:p w14:paraId="381FF990" w14:textId="77777777" w:rsidR="001A72B5" w:rsidRPr="001A72B5" w:rsidRDefault="001A72B5" w:rsidP="001A72B5">
      <w:pPr>
        <w:spacing w:line="480" w:lineRule="auto"/>
        <w:rPr>
          <w:b/>
          <w:bCs/>
          <w:sz w:val="24"/>
          <w:szCs w:val="24"/>
          <w:u w:val="single"/>
        </w:rPr>
      </w:pPr>
    </w:p>
    <w:p w14:paraId="06D23598" w14:textId="77777777" w:rsidR="001A72B5" w:rsidRPr="001A72B5" w:rsidRDefault="001A72B5" w:rsidP="001A72B5">
      <w:pPr>
        <w:spacing w:line="480" w:lineRule="auto"/>
        <w:rPr>
          <w:b/>
          <w:bCs/>
          <w:sz w:val="24"/>
          <w:szCs w:val="24"/>
          <w:u w:val="single"/>
        </w:rPr>
      </w:pPr>
    </w:p>
    <w:p w14:paraId="50456500" w14:textId="77777777" w:rsidR="001A72B5" w:rsidRPr="001A72B5" w:rsidRDefault="001A72B5" w:rsidP="001A72B5">
      <w:pPr>
        <w:spacing w:line="480" w:lineRule="auto"/>
        <w:rPr>
          <w:b/>
          <w:bCs/>
          <w:sz w:val="24"/>
          <w:szCs w:val="24"/>
          <w:u w:val="single"/>
        </w:rPr>
      </w:pPr>
    </w:p>
    <w:p w14:paraId="77D2A0F8" w14:textId="77777777" w:rsidR="001A72B5" w:rsidRPr="001A72B5" w:rsidRDefault="001A72B5" w:rsidP="001A72B5">
      <w:pPr>
        <w:spacing w:line="480" w:lineRule="auto"/>
        <w:rPr>
          <w:b/>
          <w:bCs/>
          <w:sz w:val="24"/>
          <w:szCs w:val="24"/>
          <w:u w:val="single"/>
        </w:rPr>
      </w:pPr>
    </w:p>
    <w:p w14:paraId="5FC89CEA" w14:textId="77777777" w:rsidR="001A72B5" w:rsidRPr="001A72B5" w:rsidRDefault="001A72B5" w:rsidP="001A72B5">
      <w:pPr>
        <w:spacing w:line="480" w:lineRule="auto"/>
        <w:rPr>
          <w:b/>
          <w:bCs/>
          <w:sz w:val="24"/>
          <w:szCs w:val="24"/>
          <w:u w:val="single"/>
        </w:rPr>
      </w:pPr>
    </w:p>
    <w:p w14:paraId="4D6CE414" w14:textId="77777777" w:rsidR="001A72B5" w:rsidRPr="001A72B5" w:rsidRDefault="001A72B5" w:rsidP="001A72B5">
      <w:pPr>
        <w:spacing w:line="480" w:lineRule="auto"/>
        <w:rPr>
          <w:b/>
          <w:bCs/>
          <w:sz w:val="24"/>
          <w:szCs w:val="24"/>
          <w:u w:val="single"/>
        </w:rPr>
      </w:pPr>
    </w:p>
    <w:p w14:paraId="2A34F055" w14:textId="77777777" w:rsidR="001A72B5" w:rsidRPr="001A72B5" w:rsidRDefault="001A72B5" w:rsidP="001A72B5">
      <w:pPr>
        <w:spacing w:line="480" w:lineRule="auto"/>
        <w:rPr>
          <w:b/>
          <w:bCs/>
          <w:sz w:val="24"/>
          <w:szCs w:val="24"/>
          <w:u w:val="single"/>
        </w:rPr>
      </w:pPr>
    </w:p>
    <w:p w14:paraId="06AC6736" w14:textId="77777777" w:rsidR="001A72B5" w:rsidRPr="001A72B5" w:rsidRDefault="001A72B5" w:rsidP="001A72B5">
      <w:pPr>
        <w:spacing w:line="480" w:lineRule="auto"/>
        <w:rPr>
          <w:b/>
          <w:bCs/>
          <w:sz w:val="24"/>
          <w:szCs w:val="24"/>
          <w:u w:val="single"/>
        </w:rPr>
      </w:pPr>
    </w:p>
    <w:p w14:paraId="672ABCC0" w14:textId="77777777" w:rsidR="001A72B5" w:rsidRPr="001A72B5" w:rsidRDefault="001A72B5" w:rsidP="001A72B5">
      <w:pPr>
        <w:spacing w:line="480" w:lineRule="auto"/>
        <w:rPr>
          <w:b/>
          <w:bCs/>
          <w:sz w:val="24"/>
          <w:szCs w:val="24"/>
          <w:u w:val="single"/>
        </w:rPr>
      </w:pPr>
    </w:p>
    <w:p w14:paraId="37C3B383" w14:textId="1F003CD7" w:rsidR="007973C1" w:rsidRPr="001A72B5" w:rsidRDefault="007973C1" w:rsidP="001A72B5">
      <w:pPr>
        <w:spacing w:line="480" w:lineRule="auto"/>
        <w:rPr>
          <w:b/>
          <w:bCs/>
          <w:sz w:val="24"/>
          <w:szCs w:val="24"/>
          <w:u w:val="single"/>
        </w:rPr>
      </w:pPr>
      <w:r w:rsidRPr="001A72B5">
        <w:rPr>
          <w:b/>
          <w:bCs/>
          <w:sz w:val="24"/>
          <w:szCs w:val="24"/>
          <w:u w:val="single"/>
        </w:rPr>
        <w:lastRenderedPageBreak/>
        <w:t>Essay Five- Crime Prevention</w:t>
      </w:r>
    </w:p>
    <w:p w14:paraId="69CA6D99" w14:textId="77777777" w:rsidR="007973C1" w:rsidRPr="001A72B5" w:rsidRDefault="007973C1" w:rsidP="001A72B5">
      <w:pPr>
        <w:spacing w:line="480" w:lineRule="auto"/>
        <w:rPr>
          <w:sz w:val="24"/>
          <w:szCs w:val="24"/>
        </w:rPr>
      </w:pPr>
      <w:r w:rsidRPr="001A72B5">
        <w:rPr>
          <w:sz w:val="24"/>
          <w:szCs w:val="24"/>
        </w:rPr>
        <w:t xml:space="preserve">This essay will evaluate the effectiveness of crime prevention theories and strategies as a means of battling anti-social behaviour (ASB). It will give a clear explanation on the meaning of anti-social behaviour, before discussing strategies and methods used to tackle ASB, and explaining the three types of anti-social behaviour; Personal, nuisance and environmental. It will discuss strategies such as POP approach, SARA model and routine activity theory, which are all used in policing to assist with reducing crime. Some comparisons will be drawn between SARA and the 5I’S, as well as drawing some similarities between the two strategies. This essay will also discuss crime prevention, including three crime prevention strategies; primary crime prevention, secondary crime prevention, and tertiary crime prevention. </w:t>
      </w:r>
    </w:p>
    <w:p w14:paraId="15DB6B97" w14:textId="77777777" w:rsidR="007973C1" w:rsidRPr="001A72B5" w:rsidRDefault="007973C1" w:rsidP="001A72B5">
      <w:pPr>
        <w:spacing w:line="480" w:lineRule="auto"/>
        <w:rPr>
          <w:sz w:val="24"/>
          <w:szCs w:val="24"/>
        </w:rPr>
      </w:pPr>
      <w:r w:rsidRPr="001A72B5">
        <w:rPr>
          <w:sz w:val="24"/>
          <w:szCs w:val="24"/>
        </w:rPr>
        <w:t xml:space="preserve">Anti-social behaviour is defined as ‘'behaviour by a person which causes, or is likely to cause, harassment, alarm, or distress to persons not of the same household as the person’. ASB can be split into three of the following categories; personal, nuisance and environmental (GOV UK, 2014). </w:t>
      </w:r>
    </w:p>
    <w:p w14:paraId="1DBB2DA4" w14:textId="77777777" w:rsidR="007973C1" w:rsidRPr="001A72B5" w:rsidRDefault="007973C1" w:rsidP="001A72B5">
      <w:pPr>
        <w:spacing w:line="480" w:lineRule="auto"/>
        <w:rPr>
          <w:sz w:val="24"/>
          <w:szCs w:val="24"/>
        </w:rPr>
      </w:pPr>
      <w:r w:rsidRPr="001A72B5">
        <w:rPr>
          <w:sz w:val="24"/>
          <w:szCs w:val="24"/>
        </w:rPr>
        <w:t xml:space="preserve">Personal antisocial behaviour is when a person targets a certain individual or group of persons. Nuisance anti-social behaviour is when an individual causes trouble, annoyance or suffering to the community. Finally, environmental antisocial behaviour is when an individual’s actions have an </w:t>
      </w:r>
      <w:proofErr w:type="spellStart"/>
      <w:r w:rsidRPr="001A72B5">
        <w:rPr>
          <w:sz w:val="24"/>
          <w:szCs w:val="24"/>
        </w:rPr>
        <w:t>affect</w:t>
      </w:r>
      <w:proofErr w:type="spellEnd"/>
      <w:r w:rsidRPr="001A72B5">
        <w:rPr>
          <w:sz w:val="24"/>
          <w:szCs w:val="24"/>
        </w:rPr>
        <w:t xml:space="preserve"> on the wider environment, including public spaces or buildings (Met Police, 2023).</w:t>
      </w:r>
    </w:p>
    <w:p w14:paraId="30D29F61" w14:textId="77777777" w:rsidR="007973C1" w:rsidRPr="001A72B5" w:rsidRDefault="007973C1" w:rsidP="001A72B5">
      <w:pPr>
        <w:spacing w:line="480" w:lineRule="auto"/>
        <w:rPr>
          <w:sz w:val="24"/>
          <w:szCs w:val="24"/>
        </w:rPr>
      </w:pPr>
      <w:r w:rsidRPr="001A72B5">
        <w:rPr>
          <w:sz w:val="24"/>
          <w:szCs w:val="24"/>
        </w:rPr>
        <w:t xml:space="preserve">Crime prevention is the anticipation, recognition, and appraisal of crime risk and the commencement of action to reduce or remove it (Glenn, 2020). There is a crime prevention triangle which is made up of three components, and crime </w:t>
      </w:r>
      <w:proofErr w:type="spellStart"/>
      <w:r w:rsidRPr="001A72B5">
        <w:rPr>
          <w:sz w:val="24"/>
          <w:szCs w:val="24"/>
        </w:rPr>
        <w:t>can not</w:t>
      </w:r>
      <w:proofErr w:type="spellEnd"/>
      <w:r w:rsidRPr="001A72B5">
        <w:rPr>
          <w:sz w:val="24"/>
          <w:szCs w:val="24"/>
        </w:rPr>
        <w:t xml:space="preserve"> take place unless the three components are present, these components consist of; opportunity, </w:t>
      </w:r>
      <w:proofErr w:type="gramStart"/>
      <w:r w:rsidRPr="001A72B5">
        <w:rPr>
          <w:sz w:val="24"/>
          <w:szCs w:val="24"/>
        </w:rPr>
        <w:t>ability</w:t>
      </w:r>
      <w:proofErr w:type="gramEnd"/>
      <w:r w:rsidRPr="001A72B5">
        <w:rPr>
          <w:sz w:val="24"/>
          <w:szCs w:val="24"/>
        </w:rPr>
        <w:t xml:space="preserve"> and desire. </w:t>
      </w:r>
      <w:r w:rsidRPr="001A72B5">
        <w:rPr>
          <w:sz w:val="24"/>
          <w:szCs w:val="24"/>
        </w:rPr>
        <w:lastRenderedPageBreak/>
        <w:t xml:space="preserve">In summary, crime can be prevented when we remove an offenders desire, opportunity, or ability (Glenn, 2020). Overall, there are said to be three levels to crime prevention, these include; primary crime prevention, secondary crime prevention and tertiary crime prevention. Primary crime prevention is a crime prevention method which aims to eliminate a problem before it occurs, which focuses on limiting possibilities for criminal activity, enhancing community and social frameworks, and deals with social and situational variables before they escalate into crime (Smithson, 2011). Secondary crime prevention is a crime prevention strategy which aims to transform people, usually those with an increased risk of being involved in criminal activity. Officers will look at early interventions that are quick and successful= e.g., youth programs, and will focus mainly on areas of high risk e.g., neighbourhood dispute centres. Tertiary crime prevention is again another crime prevention method which is concerned with the procedure of the criminal justice system and offending after it has occurred. The primary emphasis is to keep a constant check on the lives of known criminals to ensure they don’t get involved in crime again. A few examples of this would include community youth conferencing systems, therapeutic </w:t>
      </w:r>
      <w:proofErr w:type="gramStart"/>
      <w:r w:rsidRPr="001A72B5">
        <w:rPr>
          <w:sz w:val="24"/>
          <w:szCs w:val="24"/>
        </w:rPr>
        <w:t>interventions</w:t>
      </w:r>
      <w:proofErr w:type="gramEnd"/>
      <w:r w:rsidRPr="001A72B5">
        <w:rPr>
          <w:sz w:val="24"/>
          <w:szCs w:val="24"/>
        </w:rPr>
        <w:t xml:space="preserve"> and deterrence through community-based punishments (Smithson, 2011). </w:t>
      </w:r>
    </w:p>
    <w:p w14:paraId="1B392BED" w14:textId="77777777" w:rsidR="007973C1" w:rsidRPr="001A72B5" w:rsidRDefault="007973C1" w:rsidP="001A72B5">
      <w:pPr>
        <w:spacing w:line="480" w:lineRule="auto"/>
        <w:rPr>
          <w:sz w:val="24"/>
          <w:szCs w:val="24"/>
        </w:rPr>
      </w:pPr>
      <w:r w:rsidRPr="001A72B5">
        <w:rPr>
          <w:sz w:val="24"/>
          <w:szCs w:val="24"/>
        </w:rPr>
        <w:t xml:space="preserve">Another crime prevention theory that can be used to tackle anti-social behaviour is problem orientated policing (POP). Problem orientated policing is an approach that can be used to tackle crime and disorder. POP involves identifying a specific problem, thoroughly analysing, and understanding the problem, developing a tailored response, and assessing the effects of that response (College of Policing, 2017). The POP approach was first outlined in 1979, by Herman Goldstein. Goldstein described problem orientated policing as a new approach to policing which focused on end results, for example lower rates of a particular crime, in this instance, anti-social behaviour (Brandon, 2015). Anti-social behaviour can occur anywhere, </w:t>
      </w:r>
      <w:r w:rsidRPr="001A72B5">
        <w:rPr>
          <w:sz w:val="24"/>
          <w:szCs w:val="24"/>
        </w:rPr>
        <w:lastRenderedPageBreak/>
        <w:t xml:space="preserve">however it usually occurs in ‘hot spots’, which leads to a heightened police presence within the area in attempt to tackle crime and disorder (College of policing, 2021). </w:t>
      </w:r>
    </w:p>
    <w:p w14:paraId="7B56D4D9" w14:textId="77777777" w:rsidR="007973C1" w:rsidRPr="001A72B5" w:rsidRDefault="007973C1" w:rsidP="001A72B5">
      <w:pPr>
        <w:spacing w:line="480" w:lineRule="auto"/>
        <w:rPr>
          <w:sz w:val="24"/>
          <w:szCs w:val="24"/>
        </w:rPr>
      </w:pPr>
      <w:r w:rsidRPr="001A72B5">
        <w:rPr>
          <w:sz w:val="24"/>
          <w:szCs w:val="24"/>
        </w:rPr>
        <w:t xml:space="preserve">Furthermore, there is a routine activity theory, which falls into the category of ‘opportunity theories’ which is a theory to suggest that a person may choose to offend (out of choice rather than need) if they have: the incentive to attack a target, they have the right kind of target to attack and there is a potential target without sufficient protection (College of Policing, 2023). A routine activity theory states that a crime occurs as a result of a conjunction of a motivated offender, a suitable target, and a lack of guardianship (Wikstrom, 2009). </w:t>
      </w:r>
    </w:p>
    <w:p w14:paraId="4D307A0C" w14:textId="77777777" w:rsidR="007973C1" w:rsidRPr="001A72B5" w:rsidRDefault="007973C1" w:rsidP="001A72B5">
      <w:pPr>
        <w:spacing w:line="480" w:lineRule="auto"/>
        <w:rPr>
          <w:sz w:val="24"/>
          <w:szCs w:val="24"/>
        </w:rPr>
      </w:pPr>
      <w:r w:rsidRPr="001A72B5">
        <w:rPr>
          <w:sz w:val="24"/>
          <w:szCs w:val="24"/>
        </w:rPr>
        <w:t xml:space="preserve">Additionally, there is a SARA model which can be used when tackling anti-social behaviour. The SARA model is a model used to manage all problems, including crime, disorder, and substance misuse. SARA stands for scanning, analysis, response, and assessment (Burton and McGregor, 2018). The four stages of the SARA model all represent different actions required. The scanning stage will involve identifying issues or problem areas using basic data and the analysis stage involves analysing the problem identified in the scanning stage, and identifying the nature of the problem, including identifying trends and series of crimes and disorder, and problematic locations, and potentially identifying the cause of the problem (College of Policing, 2023). </w:t>
      </w:r>
    </w:p>
    <w:p w14:paraId="57C709E1" w14:textId="77777777" w:rsidR="007973C1" w:rsidRPr="001A72B5" w:rsidRDefault="007973C1" w:rsidP="001A72B5">
      <w:pPr>
        <w:spacing w:line="480" w:lineRule="auto"/>
        <w:rPr>
          <w:sz w:val="24"/>
          <w:szCs w:val="24"/>
        </w:rPr>
      </w:pPr>
      <w:r w:rsidRPr="001A72B5">
        <w:rPr>
          <w:sz w:val="24"/>
          <w:szCs w:val="24"/>
        </w:rPr>
        <w:t xml:space="preserve">Linking similarly to the SARA model, is the 5I’s which is a second method developed to address the simplicity of the SARA model The 5I’S stand for; intelligence, intervention, implementation, involvement, and impact (Brandon, 2015). The difference between these two methods is that the SARA model appears to be a more action-orientated framework, </w:t>
      </w:r>
      <w:proofErr w:type="spellStart"/>
      <w:r w:rsidRPr="001A72B5">
        <w:rPr>
          <w:sz w:val="24"/>
          <w:szCs w:val="24"/>
        </w:rPr>
        <w:t>where as</w:t>
      </w:r>
      <w:proofErr w:type="spellEnd"/>
      <w:r w:rsidRPr="001A72B5">
        <w:rPr>
          <w:sz w:val="24"/>
          <w:szCs w:val="24"/>
        </w:rPr>
        <w:t xml:space="preserve"> the 5I’s appears to be more knowledge-orientated. The two methods are readily </w:t>
      </w:r>
      <w:r w:rsidRPr="001A72B5">
        <w:rPr>
          <w:sz w:val="24"/>
          <w:szCs w:val="24"/>
        </w:rPr>
        <w:lastRenderedPageBreak/>
        <w:t xml:space="preserve">linked: ‘Scanning and Analysis for Intelligence’; ‘Response through Intervention, Implementation and Involvement’; and ‘Assessment for Impact evaluation’ (Brandon, 2015). </w:t>
      </w:r>
    </w:p>
    <w:p w14:paraId="09D2EFAF" w14:textId="77777777" w:rsidR="007973C1" w:rsidRPr="001A72B5" w:rsidRDefault="007973C1" w:rsidP="001A72B5">
      <w:pPr>
        <w:spacing w:line="480" w:lineRule="auto"/>
        <w:rPr>
          <w:sz w:val="24"/>
          <w:szCs w:val="24"/>
        </w:rPr>
      </w:pPr>
      <w:r w:rsidRPr="001A72B5">
        <w:rPr>
          <w:sz w:val="24"/>
          <w:szCs w:val="24"/>
        </w:rPr>
        <w:t xml:space="preserve">This essay has discussed the meaning of anti-social behaviour, and it has outlined the effectiveness of crime prevention theories as a means of combating anti-social behaviour. Furthermore, this essay has evaluated routine activity theories, problem orientated policing (POP) and the SARA model, and it has assessed its effectiveness in combating anti- social behaviour. Finally, this essay has reviewed the 5I’S, drawing comparisons and differences between that method and the SARA model. </w:t>
      </w:r>
    </w:p>
    <w:p w14:paraId="5FE62D38" w14:textId="175B0C7E" w:rsidR="007973C1" w:rsidRPr="001A72B5" w:rsidRDefault="007973C1" w:rsidP="001A72B5">
      <w:pPr>
        <w:spacing w:line="480" w:lineRule="auto"/>
        <w:rPr>
          <w:b/>
          <w:bCs/>
          <w:kern w:val="0"/>
          <w:sz w:val="24"/>
          <w:szCs w:val="24"/>
          <w14:ligatures w14:val="none"/>
        </w:rPr>
      </w:pPr>
      <w:r w:rsidRPr="001A72B5">
        <w:rPr>
          <w:b/>
          <w:bCs/>
          <w:kern w:val="0"/>
          <w:sz w:val="24"/>
          <w:szCs w:val="24"/>
          <w14:ligatures w14:val="none"/>
        </w:rPr>
        <w:t xml:space="preserve">Total Word Count- 984 Words </w:t>
      </w:r>
    </w:p>
    <w:p w14:paraId="2CF17775" w14:textId="77777777" w:rsidR="006F3D0A" w:rsidRPr="001A72B5" w:rsidRDefault="006F3D0A" w:rsidP="001A72B5">
      <w:pPr>
        <w:spacing w:line="480" w:lineRule="auto"/>
        <w:rPr>
          <w:kern w:val="0"/>
          <w:sz w:val="24"/>
          <w:szCs w:val="24"/>
          <w:u w:val="single"/>
          <w14:ligatures w14:val="none"/>
        </w:rPr>
      </w:pPr>
    </w:p>
    <w:p w14:paraId="4B66B594" w14:textId="77777777" w:rsidR="006F3D0A" w:rsidRPr="001A72B5" w:rsidRDefault="006F3D0A" w:rsidP="001A72B5">
      <w:pPr>
        <w:spacing w:line="480" w:lineRule="auto"/>
        <w:rPr>
          <w:kern w:val="0"/>
          <w:sz w:val="24"/>
          <w:szCs w:val="24"/>
          <w:u w:val="single"/>
          <w14:ligatures w14:val="none"/>
        </w:rPr>
      </w:pPr>
    </w:p>
    <w:p w14:paraId="3A2D0B00" w14:textId="77777777" w:rsidR="006F3D0A" w:rsidRPr="001A72B5" w:rsidRDefault="006F3D0A" w:rsidP="001A72B5">
      <w:pPr>
        <w:spacing w:line="480" w:lineRule="auto"/>
        <w:rPr>
          <w:kern w:val="0"/>
          <w:sz w:val="24"/>
          <w:szCs w:val="24"/>
          <w:u w:val="single"/>
          <w14:ligatures w14:val="none"/>
        </w:rPr>
      </w:pPr>
    </w:p>
    <w:p w14:paraId="7B2B7A88" w14:textId="77777777" w:rsidR="006F3D0A" w:rsidRPr="001A72B5" w:rsidRDefault="006F3D0A" w:rsidP="001A72B5">
      <w:pPr>
        <w:spacing w:line="480" w:lineRule="auto"/>
        <w:rPr>
          <w:kern w:val="0"/>
          <w:sz w:val="24"/>
          <w:szCs w:val="24"/>
          <w:u w:val="single"/>
          <w14:ligatures w14:val="none"/>
        </w:rPr>
      </w:pPr>
    </w:p>
    <w:p w14:paraId="3EBCBAF9" w14:textId="77777777" w:rsidR="006F3D0A" w:rsidRPr="001A72B5" w:rsidRDefault="006F3D0A" w:rsidP="001A72B5">
      <w:pPr>
        <w:spacing w:line="480" w:lineRule="auto"/>
        <w:rPr>
          <w:kern w:val="0"/>
          <w:sz w:val="24"/>
          <w:szCs w:val="24"/>
          <w:u w:val="single"/>
          <w14:ligatures w14:val="none"/>
        </w:rPr>
      </w:pPr>
    </w:p>
    <w:p w14:paraId="48F1451B" w14:textId="77777777" w:rsidR="006F3D0A" w:rsidRPr="001A72B5" w:rsidRDefault="006F3D0A" w:rsidP="001A72B5">
      <w:pPr>
        <w:spacing w:line="480" w:lineRule="auto"/>
        <w:rPr>
          <w:kern w:val="0"/>
          <w:sz w:val="24"/>
          <w:szCs w:val="24"/>
          <w:u w:val="single"/>
          <w14:ligatures w14:val="none"/>
        </w:rPr>
      </w:pPr>
    </w:p>
    <w:p w14:paraId="512E80EB" w14:textId="77777777" w:rsidR="006F3D0A" w:rsidRPr="001A72B5" w:rsidRDefault="006F3D0A" w:rsidP="001A72B5">
      <w:pPr>
        <w:spacing w:line="480" w:lineRule="auto"/>
        <w:rPr>
          <w:kern w:val="0"/>
          <w:sz w:val="24"/>
          <w:szCs w:val="24"/>
          <w:u w:val="single"/>
          <w14:ligatures w14:val="none"/>
        </w:rPr>
      </w:pPr>
    </w:p>
    <w:p w14:paraId="306F9227" w14:textId="77777777" w:rsidR="006F3D0A" w:rsidRPr="001A72B5" w:rsidRDefault="006F3D0A" w:rsidP="001A72B5">
      <w:pPr>
        <w:spacing w:line="480" w:lineRule="auto"/>
        <w:rPr>
          <w:kern w:val="0"/>
          <w:sz w:val="24"/>
          <w:szCs w:val="24"/>
          <w:u w:val="single"/>
          <w14:ligatures w14:val="none"/>
        </w:rPr>
      </w:pPr>
    </w:p>
    <w:p w14:paraId="091255C9" w14:textId="77777777" w:rsidR="006F3D0A" w:rsidRPr="001A72B5" w:rsidRDefault="006F3D0A" w:rsidP="001A72B5">
      <w:pPr>
        <w:spacing w:line="480" w:lineRule="auto"/>
        <w:rPr>
          <w:kern w:val="0"/>
          <w:sz w:val="24"/>
          <w:szCs w:val="24"/>
          <w:u w:val="single"/>
          <w14:ligatures w14:val="none"/>
        </w:rPr>
      </w:pPr>
    </w:p>
    <w:p w14:paraId="6695B11A" w14:textId="77777777" w:rsidR="006F3D0A" w:rsidRPr="001A72B5" w:rsidRDefault="006F3D0A" w:rsidP="001A72B5">
      <w:pPr>
        <w:spacing w:line="480" w:lineRule="auto"/>
        <w:rPr>
          <w:kern w:val="0"/>
          <w:sz w:val="24"/>
          <w:szCs w:val="24"/>
          <w:u w:val="single"/>
          <w14:ligatures w14:val="none"/>
        </w:rPr>
      </w:pPr>
    </w:p>
    <w:p w14:paraId="0DBE7B89" w14:textId="77777777" w:rsidR="006F3D0A" w:rsidRPr="001A72B5" w:rsidRDefault="006F3D0A" w:rsidP="001A72B5">
      <w:pPr>
        <w:spacing w:line="480" w:lineRule="auto"/>
        <w:rPr>
          <w:kern w:val="0"/>
          <w:sz w:val="24"/>
          <w:szCs w:val="24"/>
          <w:u w:val="single"/>
          <w14:ligatures w14:val="none"/>
        </w:rPr>
      </w:pPr>
    </w:p>
    <w:p w14:paraId="73E9D61A" w14:textId="17B8205E" w:rsidR="007973C1" w:rsidRPr="001A72B5" w:rsidRDefault="007973C1" w:rsidP="001A72B5">
      <w:pPr>
        <w:spacing w:line="480" w:lineRule="auto"/>
        <w:rPr>
          <w:kern w:val="0"/>
          <w:sz w:val="24"/>
          <w:szCs w:val="24"/>
          <w:u w:val="single"/>
          <w14:ligatures w14:val="none"/>
        </w:rPr>
      </w:pPr>
      <w:r w:rsidRPr="001A72B5">
        <w:rPr>
          <w:kern w:val="0"/>
          <w:sz w:val="24"/>
          <w:szCs w:val="24"/>
          <w:u w:val="single"/>
          <w14:ligatures w14:val="none"/>
        </w:rPr>
        <w:lastRenderedPageBreak/>
        <w:t>References</w:t>
      </w:r>
    </w:p>
    <w:p w14:paraId="1979B3C9"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BBC, 2021, Manchester Arena Inquiry: Police 'blamed others' for bomb response failings, accessed at: </w:t>
      </w:r>
      <w:hyperlink r:id="rId4" w:history="1">
        <w:r w:rsidRPr="001A72B5">
          <w:rPr>
            <w:color w:val="0563C1" w:themeColor="hyperlink"/>
            <w:kern w:val="0"/>
            <w:sz w:val="24"/>
            <w:szCs w:val="24"/>
            <w:u w:val="single"/>
            <w14:ligatures w14:val="none"/>
          </w:rPr>
          <w:t>https://www.bbc.co.uk/news/uk-england-manchester-59651780</w:t>
        </w:r>
      </w:hyperlink>
      <w:r w:rsidRPr="001A72B5">
        <w:rPr>
          <w:kern w:val="0"/>
          <w:sz w:val="24"/>
          <w:szCs w:val="24"/>
          <w14:ligatures w14:val="none"/>
        </w:rPr>
        <w:t xml:space="preserve"> Accessed on: </w:t>
      </w:r>
      <w:proofErr w:type="gramStart"/>
      <w:r w:rsidRPr="001A72B5">
        <w:rPr>
          <w:kern w:val="0"/>
          <w:sz w:val="24"/>
          <w:szCs w:val="24"/>
          <w14:ligatures w14:val="none"/>
        </w:rPr>
        <w:t>18/04/2023</w:t>
      </w:r>
      <w:proofErr w:type="gramEnd"/>
    </w:p>
    <w:p w14:paraId="6CF2D2AD" w14:textId="77777777" w:rsidR="001A72B5" w:rsidRPr="001A72B5" w:rsidRDefault="001A72B5" w:rsidP="001A72B5">
      <w:pPr>
        <w:spacing w:line="480" w:lineRule="auto"/>
        <w:rPr>
          <w:sz w:val="24"/>
          <w:szCs w:val="24"/>
        </w:rPr>
      </w:pPr>
      <w:r w:rsidRPr="001A72B5">
        <w:rPr>
          <w:sz w:val="24"/>
          <w:szCs w:val="24"/>
        </w:rPr>
        <w:t xml:space="preserve">Brandon D, 2015, The Use and Effectiveness of Problem-Oriented Policing, accessed at: </w:t>
      </w:r>
      <w:hyperlink r:id="rId5" w:history="1">
        <w:r w:rsidRPr="001A72B5">
          <w:rPr>
            <w:rStyle w:val="Hyperlink"/>
            <w:sz w:val="24"/>
            <w:szCs w:val="24"/>
          </w:rPr>
          <w:t>http://www.inquiriesjournal.com/articles/1028/the-use-and-effectiveness-of-problem-oriented-policing</w:t>
        </w:r>
      </w:hyperlink>
      <w:r w:rsidRPr="001A72B5">
        <w:rPr>
          <w:sz w:val="24"/>
          <w:szCs w:val="24"/>
        </w:rPr>
        <w:t xml:space="preserve"> Accessed on: 23/05/2023</w:t>
      </w:r>
    </w:p>
    <w:p w14:paraId="3A891A94" w14:textId="77777777" w:rsidR="001A72B5" w:rsidRPr="001A72B5" w:rsidRDefault="001A72B5" w:rsidP="001A72B5">
      <w:pPr>
        <w:spacing w:line="480" w:lineRule="auto"/>
        <w:rPr>
          <w:sz w:val="24"/>
          <w:szCs w:val="24"/>
        </w:rPr>
      </w:pPr>
      <w:r w:rsidRPr="001A72B5">
        <w:rPr>
          <w:sz w:val="24"/>
          <w:szCs w:val="24"/>
        </w:rPr>
        <w:t xml:space="preserve">Brandon D, 2015, The Use and Effectiveness of Problem-Oriented Policing, accessed at: </w:t>
      </w:r>
      <w:hyperlink r:id="rId6" w:history="1">
        <w:r w:rsidRPr="001A72B5">
          <w:rPr>
            <w:rStyle w:val="Hyperlink"/>
            <w:sz w:val="24"/>
            <w:szCs w:val="24"/>
          </w:rPr>
          <w:t>http://www.inquiriesjournal.com/articles/1028/the-use-and-effectiveness-of-problem-oriented-policing</w:t>
        </w:r>
      </w:hyperlink>
      <w:r w:rsidRPr="001A72B5">
        <w:rPr>
          <w:sz w:val="24"/>
          <w:szCs w:val="24"/>
        </w:rPr>
        <w:t xml:space="preserve"> Accessed on: 27/07/2023</w:t>
      </w:r>
    </w:p>
    <w:p w14:paraId="38CD709D" w14:textId="77777777" w:rsidR="001A72B5" w:rsidRPr="001A72B5" w:rsidRDefault="001A72B5" w:rsidP="001A72B5">
      <w:pPr>
        <w:spacing w:line="480" w:lineRule="auto"/>
        <w:rPr>
          <w:sz w:val="24"/>
          <w:szCs w:val="24"/>
        </w:rPr>
      </w:pPr>
      <w:r w:rsidRPr="001A72B5">
        <w:rPr>
          <w:sz w:val="24"/>
          <w:szCs w:val="24"/>
        </w:rPr>
        <w:t xml:space="preserve">Burton S and McGregor M, 2018, Enhancing SARA: a new approach in an increasingly complex world, accessed at: </w:t>
      </w:r>
      <w:hyperlink r:id="rId7" w:history="1">
        <w:r w:rsidRPr="001A72B5">
          <w:rPr>
            <w:rStyle w:val="Hyperlink"/>
            <w:sz w:val="24"/>
            <w:szCs w:val="24"/>
          </w:rPr>
          <w:t>https://crimesciencejournal.biomedcentral.com/articles/10.1186/s40163-018-0078-4</w:t>
        </w:r>
      </w:hyperlink>
      <w:r w:rsidRPr="001A72B5">
        <w:rPr>
          <w:sz w:val="24"/>
          <w:szCs w:val="24"/>
        </w:rPr>
        <w:t xml:space="preserve"> Accessed on: 23/05/2023</w:t>
      </w:r>
    </w:p>
    <w:p w14:paraId="3C661080" w14:textId="77777777" w:rsidR="001A72B5" w:rsidRPr="001A72B5" w:rsidRDefault="001A72B5" w:rsidP="001A72B5">
      <w:pPr>
        <w:spacing w:line="480" w:lineRule="auto"/>
        <w:rPr>
          <w:sz w:val="24"/>
          <w:szCs w:val="24"/>
        </w:rPr>
      </w:pPr>
      <w:r w:rsidRPr="001A72B5">
        <w:rPr>
          <w:sz w:val="24"/>
          <w:szCs w:val="24"/>
        </w:rPr>
        <w:t xml:space="preserve">College of Policing, 2017, Problem-oriented policing, accessed at: </w:t>
      </w:r>
      <w:hyperlink r:id="rId8" w:history="1">
        <w:r w:rsidRPr="001A72B5">
          <w:rPr>
            <w:rStyle w:val="Hyperlink"/>
            <w:sz w:val="24"/>
            <w:szCs w:val="24"/>
          </w:rPr>
          <w:t>https://www.college.police.uk/research/crime-reduction-toolkit/problem-oriented-policing</w:t>
        </w:r>
      </w:hyperlink>
      <w:r w:rsidRPr="001A72B5">
        <w:rPr>
          <w:sz w:val="24"/>
          <w:szCs w:val="24"/>
        </w:rPr>
        <w:t xml:space="preserve">  Accessed on: 23/05/2023</w:t>
      </w:r>
    </w:p>
    <w:p w14:paraId="3293D3B2" w14:textId="77777777" w:rsidR="001A72B5" w:rsidRPr="001A72B5" w:rsidRDefault="001A72B5" w:rsidP="001A72B5">
      <w:pPr>
        <w:spacing w:line="480" w:lineRule="auto"/>
        <w:rPr>
          <w:sz w:val="24"/>
          <w:szCs w:val="24"/>
        </w:rPr>
      </w:pPr>
      <w:r w:rsidRPr="001A72B5">
        <w:rPr>
          <w:sz w:val="24"/>
          <w:szCs w:val="24"/>
        </w:rPr>
        <w:t xml:space="preserve">College of Policing, 2021, Targeted approaches to crime and disorder reduction, accessed at: </w:t>
      </w:r>
      <w:hyperlink r:id="rId9" w:history="1">
        <w:r w:rsidRPr="001A72B5">
          <w:rPr>
            <w:rStyle w:val="Hyperlink"/>
            <w:sz w:val="24"/>
            <w:szCs w:val="24"/>
          </w:rPr>
          <w:t>https://www.college.police.uk/research/what-works-policing-reduce-crime/targeted-approaches</w:t>
        </w:r>
      </w:hyperlink>
      <w:r w:rsidRPr="001A72B5">
        <w:rPr>
          <w:sz w:val="24"/>
          <w:szCs w:val="24"/>
        </w:rPr>
        <w:t xml:space="preserve"> Accessed on: 27/07/2023</w:t>
      </w:r>
    </w:p>
    <w:p w14:paraId="6C2D1B4B" w14:textId="77777777" w:rsidR="001A72B5" w:rsidRPr="001A72B5" w:rsidRDefault="001A72B5" w:rsidP="001A72B5">
      <w:pPr>
        <w:spacing w:line="480" w:lineRule="auto"/>
        <w:rPr>
          <w:sz w:val="24"/>
          <w:szCs w:val="24"/>
        </w:rPr>
      </w:pPr>
      <w:r w:rsidRPr="001A72B5">
        <w:rPr>
          <w:sz w:val="24"/>
          <w:szCs w:val="24"/>
        </w:rPr>
        <w:lastRenderedPageBreak/>
        <w:t xml:space="preserve">College of Policing, 2023, Analysis, accessed at: </w:t>
      </w:r>
      <w:hyperlink r:id="rId10" w:history="1">
        <w:r w:rsidRPr="001A72B5">
          <w:rPr>
            <w:rStyle w:val="Hyperlink"/>
            <w:sz w:val="24"/>
            <w:szCs w:val="24"/>
          </w:rPr>
          <w:t>https://www.college.police.uk/app/intelligence-management/analysis/analysis</w:t>
        </w:r>
      </w:hyperlink>
      <w:r w:rsidRPr="001A72B5">
        <w:rPr>
          <w:sz w:val="24"/>
          <w:szCs w:val="24"/>
        </w:rPr>
        <w:t xml:space="preserve"> Accessed on: </w:t>
      </w:r>
      <w:proofErr w:type="gramStart"/>
      <w:r w:rsidRPr="001A72B5">
        <w:rPr>
          <w:sz w:val="24"/>
          <w:szCs w:val="24"/>
        </w:rPr>
        <w:t>23/05/2023</w:t>
      </w:r>
      <w:proofErr w:type="gramEnd"/>
    </w:p>
    <w:p w14:paraId="197CFEF7"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College of Policing, 2023, Definitions, accessed at: </w:t>
      </w:r>
      <w:hyperlink r:id="rId11" w:history="1">
        <w:r w:rsidRPr="001A72B5">
          <w:rPr>
            <w:color w:val="0563C1" w:themeColor="hyperlink"/>
            <w:kern w:val="0"/>
            <w:sz w:val="24"/>
            <w:szCs w:val="24"/>
            <w:u w:val="single"/>
            <w14:ligatures w14:val="none"/>
          </w:rPr>
          <w:t>https://www.college.police.uk/app/civil-emergencies/disaster-victim-identification/definitions</w:t>
        </w:r>
      </w:hyperlink>
      <w:r w:rsidRPr="001A72B5">
        <w:rPr>
          <w:kern w:val="0"/>
          <w:sz w:val="24"/>
          <w:szCs w:val="24"/>
          <w14:ligatures w14:val="none"/>
        </w:rPr>
        <w:t xml:space="preserve"> Accessed on: 18/04/2023</w:t>
      </w:r>
    </w:p>
    <w:p w14:paraId="6B4E00CD" w14:textId="77777777" w:rsidR="001A72B5" w:rsidRPr="00E54C5E" w:rsidRDefault="001A72B5" w:rsidP="001A72B5">
      <w:pPr>
        <w:spacing w:line="480" w:lineRule="auto"/>
        <w:rPr>
          <w:sz w:val="24"/>
          <w:szCs w:val="24"/>
        </w:rPr>
      </w:pPr>
      <w:r w:rsidRPr="00E54C5E">
        <w:rPr>
          <w:sz w:val="24"/>
          <w:szCs w:val="24"/>
        </w:rPr>
        <w:t xml:space="preserve">College of Policing, 2023, Hot Spots Policing, accessed at: </w:t>
      </w:r>
      <w:hyperlink r:id="rId12" w:history="1">
        <w:r w:rsidRPr="00E54C5E">
          <w:rPr>
            <w:rStyle w:val="Hyperlink"/>
            <w:sz w:val="24"/>
            <w:szCs w:val="24"/>
          </w:rPr>
          <w:t>https://www.college.police.uk/guidance/hot-spots-policing</w:t>
        </w:r>
      </w:hyperlink>
      <w:r w:rsidRPr="00E54C5E">
        <w:rPr>
          <w:sz w:val="24"/>
          <w:szCs w:val="24"/>
        </w:rPr>
        <w:t xml:space="preserve"> Accessed on: </w:t>
      </w:r>
      <w:proofErr w:type="gramStart"/>
      <w:r w:rsidRPr="00E54C5E">
        <w:rPr>
          <w:sz w:val="24"/>
          <w:szCs w:val="24"/>
        </w:rPr>
        <w:t>22/11/2023</w:t>
      </w:r>
      <w:proofErr w:type="gramEnd"/>
    </w:p>
    <w:p w14:paraId="2A81A5B8"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College of Policing, 2023, Police Constable, accessed at: </w:t>
      </w:r>
      <w:hyperlink r:id="rId13" w:history="1">
        <w:r w:rsidRPr="001A72B5">
          <w:rPr>
            <w:color w:val="0563C1" w:themeColor="hyperlink"/>
            <w:kern w:val="0"/>
            <w:sz w:val="24"/>
            <w:szCs w:val="24"/>
            <w:u w:val="single"/>
            <w14:ligatures w14:val="none"/>
          </w:rPr>
          <w:t>https://profdev.college.police.uk/professional-profile/police-constable/</w:t>
        </w:r>
      </w:hyperlink>
      <w:r w:rsidRPr="001A72B5">
        <w:rPr>
          <w:kern w:val="0"/>
          <w:sz w:val="24"/>
          <w:szCs w:val="24"/>
          <w14:ligatures w14:val="none"/>
        </w:rPr>
        <w:t xml:space="preserve"> Accessed on: </w:t>
      </w:r>
      <w:proofErr w:type="gramStart"/>
      <w:r w:rsidRPr="001A72B5">
        <w:rPr>
          <w:kern w:val="0"/>
          <w:sz w:val="24"/>
          <w:szCs w:val="24"/>
          <w14:ligatures w14:val="none"/>
        </w:rPr>
        <w:t>18/04/2023</w:t>
      </w:r>
      <w:proofErr w:type="gramEnd"/>
    </w:p>
    <w:p w14:paraId="4ABF5763" w14:textId="77777777" w:rsidR="001A72B5" w:rsidRPr="00E54C5E" w:rsidRDefault="001A72B5" w:rsidP="001A72B5">
      <w:pPr>
        <w:spacing w:line="480" w:lineRule="auto"/>
        <w:rPr>
          <w:sz w:val="24"/>
          <w:szCs w:val="24"/>
        </w:rPr>
      </w:pPr>
      <w:r w:rsidRPr="00E54C5E">
        <w:rPr>
          <w:sz w:val="24"/>
          <w:szCs w:val="24"/>
        </w:rPr>
        <w:t xml:space="preserve">College of Policing, 2023, Problem orientated Policing, accessed at: </w:t>
      </w:r>
      <w:hyperlink r:id="rId14" w:history="1">
        <w:r w:rsidRPr="00E54C5E">
          <w:rPr>
            <w:rStyle w:val="Hyperlink"/>
            <w:sz w:val="24"/>
            <w:szCs w:val="24"/>
          </w:rPr>
          <w:t>https://www.college.police.uk/research/crime-reduction-toolkit/problem-oriented-policing</w:t>
        </w:r>
      </w:hyperlink>
      <w:r w:rsidRPr="00E54C5E">
        <w:rPr>
          <w:sz w:val="24"/>
          <w:szCs w:val="24"/>
        </w:rPr>
        <w:t xml:space="preserve"> Accessed on: 22/11/2023</w:t>
      </w:r>
    </w:p>
    <w:p w14:paraId="29885F1C"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College of Policing, 2023, Tactical planning, accessed at: </w:t>
      </w:r>
      <w:hyperlink r:id="rId15" w:history="1">
        <w:r w:rsidRPr="001A72B5">
          <w:rPr>
            <w:color w:val="0563C1" w:themeColor="hyperlink"/>
            <w:kern w:val="0"/>
            <w:sz w:val="24"/>
            <w:szCs w:val="24"/>
            <w:u w:val="single"/>
            <w14:ligatures w14:val="none"/>
          </w:rPr>
          <w:t>https://www.college.police.uk/app/operations/operational-planning/tactical-planning</w:t>
        </w:r>
      </w:hyperlink>
      <w:r w:rsidRPr="001A72B5">
        <w:rPr>
          <w:kern w:val="0"/>
          <w:sz w:val="24"/>
          <w:szCs w:val="24"/>
          <w14:ligatures w14:val="none"/>
        </w:rPr>
        <w:t xml:space="preserve"> Accessed on: 29/04/2023</w:t>
      </w:r>
    </w:p>
    <w:p w14:paraId="6FB58F75" w14:textId="77777777" w:rsidR="001A72B5" w:rsidRPr="00E54C5E" w:rsidRDefault="001A72B5" w:rsidP="001A72B5">
      <w:pPr>
        <w:spacing w:line="480" w:lineRule="auto"/>
        <w:rPr>
          <w:sz w:val="24"/>
          <w:szCs w:val="24"/>
        </w:rPr>
      </w:pPr>
      <w:r>
        <w:rPr>
          <w:sz w:val="24"/>
          <w:szCs w:val="24"/>
        </w:rPr>
        <w:t xml:space="preserve">Cook J, 2019, </w:t>
      </w:r>
      <w:r w:rsidRPr="00D01032">
        <w:rPr>
          <w:sz w:val="24"/>
          <w:szCs w:val="24"/>
        </w:rPr>
        <w:t>Purpose of a Home School Liaison</w:t>
      </w:r>
      <w:r>
        <w:rPr>
          <w:sz w:val="24"/>
          <w:szCs w:val="24"/>
        </w:rPr>
        <w:t xml:space="preserve">, accessed at: </w:t>
      </w:r>
      <w:hyperlink r:id="rId16" w:history="1">
        <w:r w:rsidRPr="00E707B3">
          <w:rPr>
            <w:rStyle w:val="Hyperlink"/>
            <w:sz w:val="24"/>
            <w:szCs w:val="24"/>
          </w:rPr>
          <w:t>https://www.theclassroom.com/purpose-home-school-liaison-6331303.html</w:t>
        </w:r>
      </w:hyperlink>
      <w:r>
        <w:rPr>
          <w:sz w:val="24"/>
          <w:szCs w:val="24"/>
        </w:rPr>
        <w:t xml:space="preserve"> Accessed on: </w:t>
      </w:r>
      <w:proofErr w:type="gramStart"/>
      <w:r>
        <w:rPr>
          <w:sz w:val="24"/>
          <w:szCs w:val="24"/>
        </w:rPr>
        <w:t>27/11/2023</w:t>
      </w:r>
      <w:proofErr w:type="gramEnd"/>
    </w:p>
    <w:p w14:paraId="234D76FD"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East Midlands Police academic collaboration (</w:t>
      </w:r>
      <w:proofErr w:type="spellStart"/>
      <w:r w:rsidRPr="001A72B5">
        <w:rPr>
          <w:kern w:val="0"/>
          <w:sz w:val="24"/>
          <w:szCs w:val="24"/>
          <w14:ligatures w14:val="none"/>
        </w:rPr>
        <w:t>EMPAC</w:t>
      </w:r>
      <w:proofErr w:type="spellEnd"/>
      <w:r w:rsidRPr="001A72B5">
        <w:rPr>
          <w:kern w:val="0"/>
          <w:sz w:val="24"/>
          <w:szCs w:val="24"/>
          <w14:ligatures w14:val="none"/>
        </w:rPr>
        <w:t xml:space="preserve">), 2017, Interoperability of the National Decision Making Model, accessed at: </w:t>
      </w:r>
      <w:hyperlink r:id="rId17" w:history="1">
        <w:r w:rsidRPr="001A72B5">
          <w:rPr>
            <w:color w:val="0563C1" w:themeColor="hyperlink"/>
            <w:kern w:val="0"/>
            <w:sz w:val="24"/>
            <w:szCs w:val="24"/>
            <w:u w:val="single"/>
            <w14:ligatures w14:val="none"/>
          </w:rPr>
          <w:t>https://www.empac.org.uk/interoperability-national-decision-making-model/</w:t>
        </w:r>
      </w:hyperlink>
      <w:r w:rsidRPr="001A72B5">
        <w:rPr>
          <w:kern w:val="0"/>
          <w:sz w:val="24"/>
          <w:szCs w:val="24"/>
          <w14:ligatures w14:val="none"/>
        </w:rPr>
        <w:t xml:space="preserve"> Accessed on: 18/04/2023</w:t>
      </w:r>
    </w:p>
    <w:p w14:paraId="6DDA8892" w14:textId="77777777" w:rsidR="001A72B5" w:rsidRPr="001A72B5" w:rsidRDefault="001A72B5" w:rsidP="001A72B5">
      <w:pPr>
        <w:spacing w:line="480" w:lineRule="auto"/>
        <w:rPr>
          <w:sz w:val="24"/>
          <w:szCs w:val="24"/>
        </w:rPr>
      </w:pPr>
      <w:r w:rsidRPr="001A72B5">
        <w:rPr>
          <w:sz w:val="24"/>
          <w:szCs w:val="24"/>
        </w:rPr>
        <w:lastRenderedPageBreak/>
        <w:t xml:space="preserve">Glenn K, 2020, The Crime Prevention Triangle, accessed at: </w:t>
      </w:r>
      <w:hyperlink r:id="rId18" w:anchor=":~:text=Several%20theories%20exist%20involving%20crime%20prevention%2C%20including%20%28but,Analyze%2C%20Respond%2C%20Assess%29%204%20The%20Crime%20Prevention%20Triangle" w:history="1">
        <w:r w:rsidRPr="001A72B5">
          <w:rPr>
            <w:rStyle w:val="Hyperlink"/>
            <w:sz w:val="24"/>
            <w:szCs w:val="24"/>
          </w:rPr>
          <w:t>https://criminaljusticeknowhow.com/the-crime-prevention-triangle/#:~:text=Several%20theories%20exist%20involving%20crime%20prevention%2C%20including%20%28but,Analyze%2C%20Respond%2C%20Assess%29%204%20The%20Crime%20Prevention%20Triangle</w:t>
        </w:r>
      </w:hyperlink>
      <w:r w:rsidRPr="001A72B5">
        <w:rPr>
          <w:sz w:val="24"/>
          <w:szCs w:val="24"/>
        </w:rPr>
        <w:t xml:space="preserve"> Accessed on: 23/05/2023</w:t>
      </w:r>
    </w:p>
    <w:p w14:paraId="73B63FDF" w14:textId="77777777" w:rsidR="001A72B5" w:rsidRPr="001A72B5" w:rsidRDefault="001A72B5" w:rsidP="001A72B5">
      <w:pPr>
        <w:spacing w:line="480" w:lineRule="auto"/>
        <w:rPr>
          <w:sz w:val="24"/>
          <w:szCs w:val="24"/>
        </w:rPr>
      </w:pPr>
      <w:r w:rsidRPr="001A72B5">
        <w:rPr>
          <w:sz w:val="24"/>
          <w:szCs w:val="24"/>
        </w:rPr>
        <w:t xml:space="preserve">Gov UK, 2014, Anti-social Behaviour, Crime and Policing Act 2014, accessed at: </w:t>
      </w:r>
      <w:hyperlink r:id="rId19" w:history="1">
        <w:r w:rsidRPr="001A72B5">
          <w:rPr>
            <w:rStyle w:val="Hyperlink"/>
            <w:sz w:val="24"/>
            <w:szCs w:val="24"/>
          </w:rPr>
          <w:t>https://www.legislation.gov.uk/ukpga/2014/12/section/2/enacted</w:t>
        </w:r>
      </w:hyperlink>
      <w:r w:rsidRPr="001A72B5">
        <w:rPr>
          <w:sz w:val="24"/>
          <w:szCs w:val="24"/>
        </w:rPr>
        <w:t xml:space="preserve"> Accessed on: </w:t>
      </w:r>
      <w:proofErr w:type="gramStart"/>
      <w:r w:rsidRPr="001A72B5">
        <w:rPr>
          <w:sz w:val="24"/>
          <w:szCs w:val="24"/>
        </w:rPr>
        <w:t>31/05/2023</w:t>
      </w:r>
      <w:proofErr w:type="gramEnd"/>
    </w:p>
    <w:p w14:paraId="31BD5183" w14:textId="77777777" w:rsidR="001A72B5" w:rsidRPr="00E54C5E" w:rsidRDefault="001A72B5" w:rsidP="001A72B5">
      <w:pPr>
        <w:spacing w:line="480" w:lineRule="auto"/>
        <w:rPr>
          <w:sz w:val="24"/>
          <w:szCs w:val="24"/>
        </w:rPr>
      </w:pPr>
      <w:r w:rsidRPr="00E54C5E">
        <w:rPr>
          <w:sz w:val="24"/>
          <w:szCs w:val="24"/>
        </w:rPr>
        <w:t xml:space="preserve">Gov UK, 2014, Serious and Organised Crime Strategy, accessed at: </w:t>
      </w:r>
      <w:hyperlink r:id="rId20" w:history="1">
        <w:r w:rsidRPr="00E54C5E">
          <w:rPr>
            <w:rStyle w:val="Hyperlink"/>
            <w:sz w:val="24"/>
            <w:szCs w:val="24"/>
          </w:rPr>
          <w:t>https://www.gov.uk/government/collections/serious-and-organised-crime-strategy</w:t>
        </w:r>
      </w:hyperlink>
      <w:r w:rsidRPr="00E54C5E">
        <w:rPr>
          <w:sz w:val="24"/>
          <w:szCs w:val="24"/>
        </w:rPr>
        <w:t xml:space="preserve"> Accessed on: 21/11/2023</w:t>
      </w:r>
    </w:p>
    <w:p w14:paraId="46ECE009"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Government UK, 2022, Manchester Arena Inquiry Volume 2: Emergency Response, accessed at: </w:t>
      </w:r>
      <w:hyperlink r:id="rId21" w:history="1">
        <w:r w:rsidRPr="001A72B5">
          <w:rPr>
            <w:color w:val="0563C1" w:themeColor="hyperlink"/>
            <w:kern w:val="0"/>
            <w:sz w:val="24"/>
            <w:szCs w:val="24"/>
            <w:u w:val="single"/>
            <w14:ligatures w14:val="none"/>
          </w:rPr>
          <w:t>https://www.gov.uk/government/publications/manchester-arena-inquiry-volume-2-emergency-response</w:t>
        </w:r>
      </w:hyperlink>
      <w:r w:rsidRPr="001A72B5">
        <w:rPr>
          <w:kern w:val="0"/>
          <w:sz w:val="24"/>
          <w:szCs w:val="24"/>
          <w14:ligatures w14:val="none"/>
        </w:rPr>
        <w:t xml:space="preserve"> Accessed on: 18/04/2023</w:t>
      </w:r>
    </w:p>
    <w:p w14:paraId="085BA41F"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Government UK, 2023, Discrimination: your rights, accessed at: </w:t>
      </w:r>
      <w:hyperlink r:id="rId22" w:history="1">
        <w:r w:rsidRPr="001A72B5">
          <w:rPr>
            <w:color w:val="0563C1" w:themeColor="hyperlink"/>
            <w:kern w:val="0"/>
            <w:sz w:val="24"/>
            <w:szCs w:val="24"/>
            <w:u w:val="single"/>
            <w14:ligatures w14:val="none"/>
          </w:rPr>
          <w:t>https://www.gov.uk/discrimination-your-rights</w:t>
        </w:r>
      </w:hyperlink>
      <w:r w:rsidRPr="001A72B5">
        <w:rPr>
          <w:kern w:val="0"/>
          <w:sz w:val="24"/>
          <w:szCs w:val="24"/>
          <w14:ligatures w14:val="none"/>
        </w:rPr>
        <w:t xml:space="preserve"> Accessed on: </w:t>
      </w:r>
      <w:proofErr w:type="gramStart"/>
      <w:r w:rsidRPr="001A72B5">
        <w:rPr>
          <w:kern w:val="0"/>
          <w:sz w:val="24"/>
          <w:szCs w:val="24"/>
          <w14:ligatures w14:val="none"/>
        </w:rPr>
        <w:t>12/04/2023</w:t>
      </w:r>
      <w:proofErr w:type="gramEnd"/>
      <w:r w:rsidRPr="001A72B5">
        <w:rPr>
          <w:kern w:val="0"/>
          <w:sz w:val="24"/>
          <w:szCs w:val="24"/>
          <w14:ligatures w14:val="none"/>
        </w:rPr>
        <w:t xml:space="preserve"> </w:t>
      </w:r>
    </w:p>
    <w:p w14:paraId="3EB3ED7D" w14:textId="77777777" w:rsidR="001A72B5" w:rsidRPr="001A72B5" w:rsidRDefault="001A72B5" w:rsidP="001A72B5">
      <w:pPr>
        <w:spacing w:line="480" w:lineRule="auto"/>
        <w:rPr>
          <w:kern w:val="0"/>
          <w:sz w:val="24"/>
          <w:szCs w:val="24"/>
          <w14:ligatures w14:val="none"/>
        </w:rPr>
      </w:pPr>
      <w:proofErr w:type="spellStart"/>
      <w:r w:rsidRPr="001A72B5">
        <w:rPr>
          <w:kern w:val="0"/>
          <w:sz w:val="24"/>
          <w:szCs w:val="24"/>
          <w14:ligatures w14:val="none"/>
        </w:rPr>
        <w:t>JESIP</w:t>
      </w:r>
      <w:proofErr w:type="spellEnd"/>
      <w:r w:rsidRPr="001A72B5">
        <w:rPr>
          <w:kern w:val="0"/>
          <w:sz w:val="24"/>
          <w:szCs w:val="24"/>
          <w14:ligatures w14:val="none"/>
        </w:rPr>
        <w:t xml:space="preserve">, 2023, METHANE, accessed at: </w:t>
      </w:r>
      <w:hyperlink r:id="rId23" w:history="1">
        <w:r w:rsidRPr="001A72B5">
          <w:rPr>
            <w:color w:val="0563C1" w:themeColor="hyperlink"/>
            <w:kern w:val="0"/>
            <w:sz w:val="24"/>
            <w:szCs w:val="24"/>
            <w:u w:val="single"/>
            <w14:ligatures w14:val="none"/>
          </w:rPr>
          <w:t>https://www.jesip.org.uk/joint-doctrine/m-ethane/#</w:t>
        </w:r>
      </w:hyperlink>
      <w:r w:rsidRPr="001A72B5">
        <w:rPr>
          <w:kern w:val="0"/>
          <w:sz w:val="24"/>
          <w:szCs w:val="24"/>
          <w14:ligatures w14:val="none"/>
        </w:rPr>
        <w:t xml:space="preserve"> Accessed on: </w:t>
      </w:r>
      <w:proofErr w:type="gramStart"/>
      <w:r w:rsidRPr="001A72B5">
        <w:rPr>
          <w:kern w:val="0"/>
          <w:sz w:val="24"/>
          <w:szCs w:val="24"/>
          <w14:ligatures w14:val="none"/>
        </w:rPr>
        <w:t>18/04/2023</w:t>
      </w:r>
      <w:proofErr w:type="gramEnd"/>
    </w:p>
    <w:p w14:paraId="17AA9F0B"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Jones C, 2023, Major Incident Management (METHANE), accessed at: </w:t>
      </w:r>
      <w:hyperlink r:id="rId24" w:history="1">
        <w:r w:rsidRPr="001A72B5">
          <w:rPr>
            <w:color w:val="0563C1" w:themeColor="hyperlink"/>
            <w:kern w:val="0"/>
            <w:sz w:val="24"/>
            <w:szCs w:val="24"/>
            <w:u w:val="single"/>
            <w14:ligatures w14:val="none"/>
          </w:rPr>
          <w:t>https://firstaidtrainingcooperative.co.uk/major-incident-management-methane/</w:t>
        </w:r>
      </w:hyperlink>
      <w:r w:rsidRPr="001A72B5">
        <w:rPr>
          <w:kern w:val="0"/>
          <w:sz w:val="24"/>
          <w:szCs w:val="24"/>
          <w14:ligatures w14:val="none"/>
        </w:rPr>
        <w:t xml:space="preserve"> Accessed on: </w:t>
      </w:r>
      <w:proofErr w:type="gramStart"/>
      <w:r w:rsidRPr="001A72B5">
        <w:rPr>
          <w:kern w:val="0"/>
          <w:sz w:val="24"/>
          <w:szCs w:val="24"/>
          <w14:ligatures w14:val="none"/>
        </w:rPr>
        <w:t>18/04/2023</w:t>
      </w:r>
      <w:proofErr w:type="gramEnd"/>
    </w:p>
    <w:p w14:paraId="07A4192E"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Maqbool A, 2020, Black Lives Matter: From social media post to global movement, accessed at: </w:t>
      </w:r>
      <w:hyperlink r:id="rId25" w:history="1">
        <w:r w:rsidRPr="001A72B5">
          <w:rPr>
            <w:color w:val="0563C1" w:themeColor="hyperlink"/>
            <w:kern w:val="0"/>
            <w:sz w:val="24"/>
            <w:szCs w:val="24"/>
            <w:u w:val="single"/>
            <w14:ligatures w14:val="none"/>
          </w:rPr>
          <w:t>https://www.bbc.co.uk/news/world-us-canada-53273381</w:t>
        </w:r>
      </w:hyperlink>
      <w:r w:rsidRPr="001A72B5">
        <w:rPr>
          <w:kern w:val="0"/>
          <w:sz w:val="24"/>
          <w:szCs w:val="24"/>
          <w14:ligatures w14:val="none"/>
        </w:rPr>
        <w:t xml:space="preserve"> Accessed on: </w:t>
      </w:r>
      <w:proofErr w:type="gramStart"/>
      <w:r w:rsidRPr="001A72B5">
        <w:rPr>
          <w:kern w:val="0"/>
          <w:sz w:val="24"/>
          <w:szCs w:val="24"/>
          <w14:ligatures w14:val="none"/>
        </w:rPr>
        <w:t>12/04/2023</w:t>
      </w:r>
      <w:proofErr w:type="gramEnd"/>
    </w:p>
    <w:p w14:paraId="3D66A552" w14:textId="77777777" w:rsidR="001A72B5" w:rsidRPr="00E54C5E" w:rsidRDefault="001A72B5" w:rsidP="001A72B5">
      <w:pPr>
        <w:spacing w:line="480" w:lineRule="auto"/>
        <w:rPr>
          <w:sz w:val="24"/>
          <w:szCs w:val="24"/>
        </w:rPr>
      </w:pPr>
      <w:r w:rsidRPr="00E54C5E">
        <w:rPr>
          <w:sz w:val="24"/>
          <w:szCs w:val="24"/>
        </w:rPr>
        <w:lastRenderedPageBreak/>
        <w:t xml:space="preserve">Met Police, 2023, County Lines, accessed at: </w:t>
      </w:r>
      <w:hyperlink r:id="rId26" w:history="1">
        <w:r w:rsidRPr="00E54C5E">
          <w:rPr>
            <w:rStyle w:val="Hyperlink"/>
            <w:sz w:val="24"/>
            <w:szCs w:val="24"/>
          </w:rPr>
          <w:t>https://www.met.police.uk/advice/advice-and-information/cl/county-lines/</w:t>
        </w:r>
      </w:hyperlink>
      <w:r w:rsidRPr="00E54C5E">
        <w:rPr>
          <w:sz w:val="24"/>
          <w:szCs w:val="24"/>
        </w:rPr>
        <w:t xml:space="preserve"> Accessed on: </w:t>
      </w:r>
      <w:proofErr w:type="gramStart"/>
      <w:r w:rsidRPr="00E54C5E">
        <w:rPr>
          <w:sz w:val="24"/>
          <w:szCs w:val="24"/>
        </w:rPr>
        <w:t>21/11/2023</w:t>
      </w:r>
      <w:proofErr w:type="gramEnd"/>
    </w:p>
    <w:p w14:paraId="25E109B1"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Met Police, 2023, Met diversity and inclusion strategy (STRIDE), accessed at: </w:t>
      </w:r>
      <w:hyperlink r:id="rId27" w:history="1">
        <w:r w:rsidRPr="001A72B5">
          <w:rPr>
            <w:color w:val="0563C1" w:themeColor="hyperlink"/>
            <w:kern w:val="0"/>
            <w:sz w:val="24"/>
            <w:szCs w:val="24"/>
            <w:u w:val="single"/>
            <w14:ligatures w14:val="none"/>
          </w:rPr>
          <w:t>https://www.met.police.uk/police-forces/metropolitan-police/areas/about-us/about-the-met/met-diversity-and-inclusion-strategy-stride/</w:t>
        </w:r>
      </w:hyperlink>
      <w:r w:rsidRPr="001A72B5">
        <w:rPr>
          <w:kern w:val="0"/>
          <w:sz w:val="24"/>
          <w:szCs w:val="24"/>
          <w14:ligatures w14:val="none"/>
        </w:rPr>
        <w:t xml:space="preserve"> Accessed on: 12/04/2023. </w:t>
      </w:r>
    </w:p>
    <w:p w14:paraId="453D890B" w14:textId="77777777" w:rsidR="001A72B5" w:rsidRPr="001A72B5" w:rsidRDefault="001A72B5" w:rsidP="001A72B5">
      <w:pPr>
        <w:spacing w:line="480" w:lineRule="auto"/>
        <w:rPr>
          <w:sz w:val="24"/>
          <w:szCs w:val="24"/>
        </w:rPr>
      </w:pPr>
      <w:r w:rsidRPr="001A72B5">
        <w:rPr>
          <w:sz w:val="24"/>
          <w:szCs w:val="24"/>
        </w:rPr>
        <w:t xml:space="preserve">Met Police, 2023, What is antisocial behaviour? Accessed at: </w:t>
      </w:r>
      <w:hyperlink r:id="rId28" w:history="1">
        <w:r w:rsidRPr="001A72B5">
          <w:rPr>
            <w:rStyle w:val="Hyperlink"/>
            <w:sz w:val="24"/>
            <w:szCs w:val="24"/>
          </w:rPr>
          <w:t>https://www.met.police.uk/advice/advice-and-information/asb/asb/antisocial-behaviour/what-is-antisocial-behaviour/</w:t>
        </w:r>
      </w:hyperlink>
      <w:r w:rsidRPr="001A72B5">
        <w:rPr>
          <w:sz w:val="24"/>
          <w:szCs w:val="24"/>
        </w:rPr>
        <w:t xml:space="preserve"> Accessed on: 23/05/2023</w:t>
      </w:r>
    </w:p>
    <w:p w14:paraId="64BF383F"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Mind, 2023, Equality Act 2010, accessed at: </w:t>
      </w:r>
      <w:hyperlink r:id="rId29" w:history="1">
        <w:r w:rsidRPr="001A72B5">
          <w:rPr>
            <w:color w:val="0563C1" w:themeColor="hyperlink"/>
            <w:kern w:val="0"/>
            <w:sz w:val="24"/>
            <w:szCs w:val="24"/>
            <w:u w:val="single"/>
            <w14:ligatures w14:val="none"/>
          </w:rPr>
          <w:t>https://www.mind.org.uk/information-support/legal-rights/disability-discrimination/equality-act-2010/</w:t>
        </w:r>
      </w:hyperlink>
      <w:r w:rsidRPr="001A72B5">
        <w:rPr>
          <w:kern w:val="0"/>
          <w:sz w:val="24"/>
          <w:szCs w:val="24"/>
          <w14:ligatures w14:val="none"/>
        </w:rPr>
        <w:t xml:space="preserve"> Accessed on: 12/04/2023</w:t>
      </w:r>
    </w:p>
    <w:p w14:paraId="16DDAD25"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Morrell K, 2016, Public confidence in policing - A British Academy Mid-Career Fellowship, accessed at: </w:t>
      </w:r>
      <w:hyperlink r:id="rId30" w:history="1">
        <w:r w:rsidRPr="001A72B5">
          <w:rPr>
            <w:color w:val="0563C1" w:themeColor="hyperlink"/>
            <w:kern w:val="0"/>
            <w:sz w:val="24"/>
            <w:szCs w:val="24"/>
            <w:u w:val="single"/>
            <w14:ligatures w14:val="none"/>
          </w:rPr>
          <w:t>https://www.thebritishacademy.ac.uk/blog/public-confidence-policing/</w:t>
        </w:r>
      </w:hyperlink>
      <w:r w:rsidRPr="001A72B5">
        <w:rPr>
          <w:kern w:val="0"/>
          <w:sz w:val="24"/>
          <w:szCs w:val="24"/>
          <w14:ligatures w14:val="none"/>
        </w:rPr>
        <w:t xml:space="preserve"> Accessed on: </w:t>
      </w:r>
      <w:proofErr w:type="gramStart"/>
      <w:r w:rsidRPr="001A72B5">
        <w:rPr>
          <w:kern w:val="0"/>
          <w:sz w:val="24"/>
          <w:szCs w:val="24"/>
          <w14:ligatures w14:val="none"/>
        </w:rPr>
        <w:t>12/04/2023</w:t>
      </w:r>
      <w:proofErr w:type="gramEnd"/>
    </w:p>
    <w:p w14:paraId="51481944" w14:textId="77777777" w:rsidR="001A72B5" w:rsidRDefault="001A72B5" w:rsidP="001A72B5">
      <w:pPr>
        <w:spacing w:line="480" w:lineRule="auto"/>
        <w:rPr>
          <w:sz w:val="24"/>
          <w:szCs w:val="24"/>
        </w:rPr>
      </w:pPr>
      <w:r>
        <w:rPr>
          <w:sz w:val="24"/>
          <w:szCs w:val="24"/>
        </w:rPr>
        <w:t xml:space="preserve">National Crime Agency, 2023, </w:t>
      </w:r>
      <w:r w:rsidRPr="00A0606C">
        <w:rPr>
          <w:sz w:val="24"/>
          <w:szCs w:val="24"/>
        </w:rPr>
        <w:t>Modern slavery and human trafficking</w:t>
      </w:r>
      <w:r>
        <w:rPr>
          <w:sz w:val="24"/>
          <w:szCs w:val="24"/>
        </w:rPr>
        <w:t xml:space="preserve">, accessed at: </w:t>
      </w:r>
      <w:hyperlink r:id="rId31" w:history="1">
        <w:r w:rsidRPr="00FC02CD">
          <w:rPr>
            <w:rStyle w:val="Hyperlink"/>
            <w:sz w:val="24"/>
            <w:szCs w:val="24"/>
          </w:rPr>
          <w:t>https://nationalcrimeagency.gov.uk/what-we-do/crime-threats/modern-slavery-and-human-trafficking</w:t>
        </w:r>
      </w:hyperlink>
      <w:r>
        <w:rPr>
          <w:sz w:val="24"/>
          <w:szCs w:val="24"/>
        </w:rPr>
        <w:t xml:space="preserve"> Accessed on: 26/11/2023</w:t>
      </w:r>
    </w:p>
    <w:p w14:paraId="55FE21B7"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Northumbria Police, 2022, Major incidents, accessed at: </w:t>
      </w:r>
      <w:hyperlink r:id="rId32" w:history="1">
        <w:r w:rsidRPr="001A72B5">
          <w:rPr>
            <w:color w:val="0563C1" w:themeColor="hyperlink"/>
            <w:kern w:val="0"/>
            <w:sz w:val="24"/>
            <w:szCs w:val="24"/>
            <w:u w:val="single"/>
            <w14:ligatures w14:val="none"/>
          </w:rPr>
          <w:t>https://beta.northumbria.police.uk/about-us/policies/general-policing-issues/major-incidents/</w:t>
        </w:r>
      </w:hyperlink>
      <w:r w:rsidRPr="001A72B5">
        <w:rPr>
          <w:kern w:val="0"/>
          <w:sz w:val="24"/>
          <w:szCs w:val="24"/>
          <w14:ligatures w14:val="none"/>
        </w:rPr>
        <w:t xml:space="preserve"> Accessed on: 18/04/2023</w:t>
      </w:r>
    </w:p>
    <w:p w14:paraId="1160456C" w14:textId="77777777" w:rsidR="001A72B5" w:rsidRPr="00E54C5E" w:rsidRDefault="001A72B5" w:rsidP="001A72B5">
      <w:pPr>
        <w:spacing w:line="480" w:lineRule="auto"/>
        <w:rPr>
          <w:sz w:val="24"/>
          <w:szCs w:val="24"/>
        </w:rPr>
      </w:pPr>
      <w:r w:rsidRPr="00E54C5E">
        <w:rPr>
          <w:sz w:val="24"/>
          <w:szCs w:val="24"/>
        </w:rPr>
        <w:t xml:space="preserve">NSPCC, 2023, Protecting children from county lines, accessed at: </w:t>
      </w:r>
      <w:hyperlink r:id="rId33" w:history="1">
        <w:r w:rsidRPr="00E54C5E">
          <w:rPr>
            <w:rStyle w:val="Hyperlink"/>
            <w:sz w:val="24"/>
            <w:szCs w:val="24"/>
          </w:rPr>
          <w:t>https://learning.nspcc.org.uk/child-abuse-and-neglect/county-lines</w:t>
        </w:r>
      </w:hyperlink>
      <w:r w:rsidRPr="00E54C5E">
        <w:rPr>
          <w:sz w:val="24"/>
          <w:szCs w:val="24"/>
        </w:rPr>
        <w:t xml:space="preserve"> Accessed on: </w:t>
      </w:r>
      <w:proofErr w:type="gramStart"/>
      <w:r w:rsidRPr="00E54C5E">
        <w:rPr>
          <w:sz w:val="24"/>
          <w:szCs w:val="24"/>
        </w:rPr>
        <w:t>21/11/2023</w:t>
      </w:r>
      <w:proofErr w:type="gramEnd"/>
    </w:p>
    <w:p w14:paraId="3553EED7"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lastRenderedPageBreak/>
        <w:t xml:space="preserve">Police and Crime Commissioner- South Wales, 2023, Equality &amp; Inclusion, accessed at: </w:t>
      </w:r>
      <w:hyperlink r:id="rId34" w:history="1">
        <w:r w:rsidRPr="001A72B5">
          <w:rPr>
            <w:color w:val="0563C1" w:themeColor="hyperlink"/>
            <w:kern w:val="0"/>
            <w:sz w:val="24"/>
            <w:szCs w:val="24"/>
            <w:u w:val="single"/>
            <w14:ligatures w14:val="none"/>
          </w:rPr>
          <w:t>https://commissioner.south-wales.police.uk/en/our-work/equality-inclusion/</w:t>
        </w:r>
      </w:hyperlink>
      <w:r w:rsidRPr="001A72B5">
        <w:rPr>
          <w:kern w:val="0"/>
          <w:sz w:val="24"/>
          <w:szCs w:val="24"/>
          <w14:ligatures w14:val="none"/>
        </w:rPr>
        <w:t xml:space="preserve"> Accessed on: 12/04/2023</w:t>
      </w:r>
    </w:p>
    <w:p w14:paraId="6FFE8731"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Pyper D and Brown J, 2020, Black Lives Matter protests: UK reaction to the killing of George Floyd, accessed at: </w:t>
      </w:r>
      <w:hyperlink r:id="rId35" w:history="1">
        <w:r w:rsidRPr="001A72B5">
          <w:rPr>
            <w:color w:val="0563C1" w:themeColor="hyperlink"/>
            <w:kern w:val="0"/>
            <w:sz w:val="24"/>
            <w:szCs w:val="24"/>
            <w:u w:val="single"/>
            <w14:ligatures w14:val="none"/>
          </w:rPr>
          <w:t>https://commonslibrary.parliament.uk/black-lives-matter-protests-uk-reaction/</w:t>
        </w:r>
      </w:hyperlink>
      <w:r w:rsidRPr="001A72B5">
        <w:rPr>
          <w:kern w:val="0"/>
          <w:sz w:val="24"/>
          <w:szCs w:val="24"/>
          <w14:ligatures w14:val="none"/>
        </w:rPr>
        <w:t xml:space="preserve"> Accessed on: 12/04/2023</w:t>
      </w:r>
    </w:p>
    <w:p w14:paraId="129561E2" w14:textId="77777777" w:rsidR="001A72B5" w:rsidRPr="001A72B5" w:rsidRDefault="001A72B5" w:rsidP="001A72B5">
      <w:pPr>
        <w:spacing w:line="480" w:lineRule="auto"/>
        <w:rPr>
          <w:sz w:val="24"/>
          <w:szCs w:val="24"/>
        </w:rPr>
      </w:pPr>
      <w:r w:rsidRPr="001A72B5">
        <w:rPr>
          <w:sz w:val="24"/>
          <w:szCs w:val="24"/>
        </w:rPr>
        <w:t xml:space="preserve">Smithson W, 2011, What Are </w:t>
      </w:r>
      <w:proofErr w:type="gramStart"/>
      <w:r w:rsidRPr="001A72B5">
        <w:rPr>
          <w:sz w:val="24"/>
          <w:szCs w:val="24"/>
        </w:rPr>
        <w:t>The</w:t>
      </w:r>
      <w:proofErr w:type="gramEnd"/>
      <w:r w:rsidRPr="001A72B5">
        <w:rPr>
          <w:sz w:val="24"/>
          <w:szCs w:val="24"/>
        </w:rPr>
        <w:t xml:space="preserve"> Three Levels Of Crime Prevention? Accessed at:  </w:t>
      </w:r>
      <w:hyperlink r:id="rId36" w:history="1">
        <w:r w:rsidRPr="001A72B5">
          <w:rPr>
            <w:rStyle w:val="Hyperlink"/>
            <w:sz w:val="24"/>
            <w:szCs w:val="24"/>
          </w:rPr>
          <w:t>https://communitywatchpaper.org/what-are-the-three-levels-of-crime-prevention</w:t>
        </w:r>
      </w:hyperlink>
      <w:r w:rsidRPr="001A72B5">
        <w:rPr>
          <w:sz w:val="24"/>
          <w:szCs w:val="24"/>
        </w:rPr>
        <w:t xml:space="preserve"> Accessed on: </w:t>
      </w:r>
      <w:proofErr w:type="gramStart"/>
      <w:r w:rsidRPr="001A72B5">
        <w:rPr>
          <w:sz w:val="24"/>
          <w:szCs w:val="24"/>
        </w:rPr>
        <w:t>27/07/2023</w:t>
      </w:r>
      <w:proofErr w:type="gramEnd"/>
    </w:p>
    <w:p w14:paraId="07D8D0FB" w14:textId="77777777" w:rsidR="001A72B5" w:rsidRDefault="001A72B5" w:rsidP="001A72B5">
      <w:pPr>
        <w:spacing w:line="480" w:lineRule="auto"/>
        <w:rPr>
          <w:sz w:val="24"/>
          <w:szCs w:val="24"/>
        </w:rPr>
      </w:pPr>
      <w:r w:rsidRPr="00E54C5E">
        <w:rPr>
          <w:sz w:val="24"/>
          <w:szCs w:val="24"/>
        </w:rPr>
        <w:t xml:space="preserve">University of Bristol, 2023,Unconscious Bias: a guide, accessed at: </w:t>
      </w:r>
      <w:hyperlink r:id="rId37" w:history="1">
        <w:r w:rsidRPr="00E54C5E">
          <w:rPr>
            <w:rStyle w:val="Hyperlink"/>
            <w:sz w:val="24"/>
            <w:szCs w:val="24"/>
          </w:rPr>
          <w:t>https://www.bristol.ac.uk/media-library/sites/equality/documents/Unconscious-bias-guide.pdf</w:t>
        </w:r>
      </w:hyperlink>
      <w:r w:rsidRPr="00E54C5E">
        <w:rPr>
          <w:sz w:val="24"/>
          <w:szCs w:val="24"/>
        </w:rPr>
        <w:t xml:space="preserve"> Accessed on: 26/11/2023</w:t>
      </w:r>
    </w:p>
    <w:p w14:paraId="23D5D14D" w14:textId="77777777" w:rsidR="001A72B5" w:rsidRPr="00E54C5E" w:rsidRDefault="001A72B5" w:rsidP="001A72B5">
      <w:pPr>
        <w:spacing w:line="480" w:lineRule="auto"/>
        <w:rPr>
          <w:sz w:val="24"/>
          <w:szCs w:val="24"/>
        </w:rPr>
      </w:pPr>
      <w:r w:rsidRPr="00E54C5E">
        <w:rPr>
          <w:sz w:val="24"/>
          <w:szCs w:val="24"/>
        </w:rPr>
        <w:t xml:space="preserve">University of Edinburgh, 2023, Unconscious Bias, accessed at: </w:t>
      </w:r>
      <w:hyperlink r:id="rId38" w:history="1">
        <w:r w:rsidRPr="00E54C5E">
          <w:rPr>
            <w:rStyle w:val="Hyperlink"/>
            <w:sz w:val="24"/>
            <w:szCs w:val="24"/>
          </w:rPr>
          <w:t>https://www.ed.ac.uk/equality-diversity/students/unconscious-bias</w:t>
        </w:r>
      </w:hyperlink>
      <w:r w:rsidRPr="00E54C5E">
        <w:rPr>
          <w:sz w:val="24"/>
          <w:szCs w:val="24"/>
        </w:rPr>
        <w:t xml:space="preserve"> Accessed on: </w:t>
      </w:r>
      <w:proofErr w:type="gramStart"/>
      <w:r w:rsidRPr="00E54C5E">
        <w:rPr>
          <w:sz w:val="24"/>
          <w:szCs w:val="24"/>
        </w:rPr>
        <w:t>26/11/2023</w:t>
      </w:r>
      <w:proofErr w:type="gramEnd"/>
    </w:p>
    <w:p w14:paraId="5CCB3F94" w14:textId="77777777" w:rsidR="001A72B5" w:rsidRPr="001A72B5" w:rsidRDefault="001A72B5" w:rsidP="001A72B5">
      <w:pPr>
        <w:spacing w:line="480" w:lineRule="auto"/>
        <w:rPr>
          <w:kern w:val="0"/>
          <w:sz w:val="24"/>
          <w:szCs w:val="24"/>
          <w14:ligatures w14:val="none"/>
        </w:rPr>
      </w:pPr>
      <w:r w:rsidRPr="001A72B5">
        <w:rPr>
          <w:kern w:val="0"/>
          <w:sz w:val="24"/>
          <w:szCs w:val="24"/>
          <w14:ligatures w14:val="none"/>
        </w:rPr>
        <w:t xml:space="preserve">Walters J, 2021, The life of George Floyd: ‘He knew how to make people feel better’, accessed at: </w:t>
      </w:r>
      <w:hyperlink r:id="rId39" w:history="1">
        <w:r w:rsidRPr="001A72B5">
          <w:rPr>
            <w:color w:val="0563C1" w:themeColor="hyperlink"/>
            <w:kern w:val="0"/>
            <w:sz w:val="24"/>
            <w:szCs w:val="24"/>
            <w:u w:val="single"/>
            <w14:ligatures w14:val="none"/>
          </w:rPr>
          <w:t>https://www.theguardian.com/us-news/2021/apr/20/george-floyd-life-biography</w:t>
        </w:r>
      </w:hyperlink>
      <w:r w:rsidRPr="001A72B5">
        <w:rPr>
          <w:kern w:val="0"/>
          <w:sz w:val="24"/>
          <w:szCs w:val="24"/>
          <w14:ligatures w14:val="none"/>
        </w:rPr>
        <w:t xml:space="preserve"> Accessed on: 12/04/2023</w:t>
      </w:r>
    </w:p>
    <w:p w14:paraId="7C52EAFA" w14:textId="77777777" w:rsidR="001A72B5" w:rsidRPr="001A72B5" w:rsidRDefault="001A72B5" w:rsidP="001A72B5">
      <w:pPr>
        <w:spacing w:line="480" w:lineRule="auto"/>
        <w:rPr>
          <w:sz w:val="24"/>
          <w:szCs w:val="24"/>
        </w:rPr>
      </w:pPr>
      <w:r w:rsidRPr="001A72B5">
        <w:rPr>
          <w:sz w:val="24"/>
          <w:szCs w:val="24"/>
        </w:rPr>
        <w:t xml:space="preserve">Wikstrom </w:t>
      </w:r>
      <w:proofErr w:type="spellStart"/>
      <w:r w:rsidRPr="001A72B5">
        <w:rPr>
          <w:sz w:val="24"/>
          <w:szCs w:val="24"/>
        </w:rPr>
        <w:t>P.O.H</w:t>
      </w:r>
      <w:proofErr w:type="spellEnd"/>
      <w:r w:rsidRPr="001A72B5">
        <w:rPr>
          <w:sz w:val="24"/>
          <w:szCs w:val="24"/>
        </w:rPr>
        <w:t xml:space="preserve">, 2009, Routine Activity Theories, accessed at: </w:t>
      </w:r>
      <w:hyperlink r:id="rId40" w:history="1">
        <w:r w:rsidRPr="001A72B5">
          <w:rPr>
            <w:rStyle w:val="Hyperlink"/>
            <w:sz w:val="24"/>
            <w:szCs w:val="24"/>
          </w:rPr>
          <w:t>https://www.oxfordbibliographies.com/display/document/obo-9780195396607/obo-9780195396607-0010.xml</w:t>
        </w:r>
      </w:hyperlink>
      <w:r w:rsidRPr="001A72B5">
        <w:rPr>
          <w:sz w:val="24"/>
          <w:szCs w:val="24"/>
        </w:rPr>
        <w:t xml:space="preserve"> Accessed on: 27/07/2023</w:t>
      </w:r>
    </w:p>
    <w:p w14:paraId="140D6D56" w14:textId="77777777" w:rsidR="001A72B5" w:rsidRDefault="001A72B5" w:rsidP="001A72B5">
      <w:pPr>
        <w:spacing w:line="480" w:lineRule="auto"/>
        <w:rPr>
          <w:kern w:val="0"/>
          <w:sz w:val="24"/>
          <w:szCs w:val="24"/>
          <w14:ligatures w14:val="none"/>
        </w:rPr>
      </w:pPr>
      <w:r w:rsidRPr="001A72B5">
        <w:rPr>
          <w:kern w:val="0"/>
          <w:sz w:val="24"/>
          <w:szCs w:val="24"/>
          <w14:ligatures w14:val="none"/>
        </w:rPr>
        <w:lastRenderedPageBreak/>
        <w:t xml:space="preserve">Wilson C, 2021, Protected characteristics: a guide for employers, </w:t>
      </w:r>
      <w:hyperlink r:id="rId41" w:history="1">
        <w:r w:rsidRPr="001A72B5">
          <w:rPr>
            <w:color w:val="0563C1" w:themeColor="hyperlink"/>
            <w:kern w:val="0"/>
            <w:sz w:val="24"/>
            <w:szCs w:val="24"/>
            <w:u w:val="single"/>
            <w14:ligatures w14:val="none"/>
          </w:rPr>
          <w:t>https://www.myhrtoolkit.com/blog/protected-characteristics-employers-guide</w:t>
        </w:r>
      </w:hyperlink>
      <w:r w:rsidRPr="001A72B5">
        <w:rPr>
          <w:kern w:val="0"/>
          <w:sz w:val="24"/>
          <w:szCs w:val="24"/>
          <w14:ligatures w14:val="none"/>
        </w:rPr>
        <w:t xml:space="preserve">, Accessed on: </w:t>
      </w:r>
      <w:proofErr w:type="gramStart"/>
      <w:r w:rsidRPr="001A72B5">
        <w:rPr>
          <w:kern w:val="0"/>
          <w:sz w:val="24"/>
          <w:szCs w:val="24"/>
          <w14:ligatures w14:val="none"/>
        </w:rPr>
        <w:t>12/04/2023</w:t>
      </w:r>
      <w:proofErr w:type="gramEnd"/>
    </w:p>
    <w:p w14:paraId="66FF4484" w14:textId="77777777" w:rsidR="001A72B5" w:rsidRPr="001A72B5" w:rsidRDefault="001A72B5" w:rsidP="001A72B5">
      <w:pPr>
        <w:spacing w:line="480" w:lineRule="auto"/>
        <w:rPr>
          <w:kern w:val="0"/>
          <w:sz w:val="24"/>
          <w:szCs w:val="24"/>
          <w14:ligatures w14:val="none"/>
        </w:rPr>
      </w:pPr>
    </w:p>
    <w:p w14:paraId="47C837B7" w14:textId="77777777" w:rsidR="007973C1" w:rsidRPr="001A72B5" w:rsidRDefault="007973C1" w:rsidP="001A72B5">
      <w:pPr>
        <w:spacing w:line="480" w:lineRule="auto"/>
        <w:rPr>
          <w:kern w:val="0"/>
          <w:sz w:val="24"/>
          <w:szCs w:val="24"/>
          <w14:ligatures w14:val="none"/>
        </w:rPr>
      </w:pPr>
    </w:p>
    <w:p w14:paraId="5A0248D9" w14:textId="77777777" w:rsidR="007973C1" w:rsidRPr="001A72B5" w:rsidRDefault="007973C1" w:rsidP="001A72B5">
      <w:pPr>
        <w:spacing w:line="480" w:lineRule="auto"/>
        <w:rPr>
          <w:b/>
          <w:bCs/>
          <w:sz w:val="24"/>
          <w:szCs w:val="24"/>
        </w:rPr>
      </w:pPr>
    </w:p>
    <w:sectPr w:rsidR="007973C1" w:rsidRPr="001A7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3C1"/>
    <w:rsid w:val="001A72B5"/>
    <w:rsid w:val="006F3D0A"/>
    <w:rsid w:val="007973C1"/>
    <w:rsid w:val="00892970"/>
    <w:rsid w:val="009121E5"/>
    <w:rsid w:val="00D32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18D09"/>
  <w15:chartTrackingRefBased/>
  <w15:docId w15:val="{8C87143B-9953-4514-B924-70ACE685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D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professional-profile/police-constable/" TargetMode="External"/><Relationship Id="rId18" Type="http://schemas.openxmlformats.org/officeDocument/2006/relationships/hyperlink" Target="https://criminaljusticeknowhow.com/the-crime-prevention-triangle/" TargetMode="External"/><Relationship Id="rId26" Type="http://schemas.openxmlformats.org/officeDocument/2006/relationships/hyperlink" Target="https://www.met.police.uk/advice/advice-and-information/cl/county-lines/" TargetMode="External"/><Relationship Id="rId39" Type="http://schemas.openxmlformats.org/officeDocument/2006/relationships/hyperlink" Target="https://www.theguardian.com/us-news/2021/apr/20/george-floyd-life-biography" TargetMode="External"/><Relationship Id="rId21" Type="http://schemas.openxmlformats.org/officeDocument/2006/relationships/hyperlink" Target="https://www.gov.uk/government/publications/manchester-arena-inquiry-volume-2-emergency-response" TargetMode="External"/><Relationship Id="rId34" Type="http://schemas.openxmlformats.org/officeDocument/2006/relationships/hyperlink" Target="https://commissioner.south-wales.police.uk/en/our-work/equality-inclusion/" TargetMode="External"/><Relationship Id="rId42" Type="http://schemas.openxmlformats.org/officeDocument/2006/relationships/fontTable" Target="fontTable.xml"/><Relationship Id="rId7" Type="http://schemas.openxmlformats.org/officeDocument/2006/relationships/hyperlink" Target="https://crimesciencejournal.biomedcentral.com/articles/10.1186/s40163-018-0078-4" TargetMode="External"/><Relationship Id="rId2" Type="http://schemas.openxmlformats.org/officeDocument/2006/relationships/settings" Target="settings.xml"/><Relationship Id="rId16" Type="http://schemas.openxmlformats.org/officeDocument/2006/relationships/hyperlink" Target="https://www.theclassroom.com/purpose-home-school-liaison-6331303.html" TargetMode="External"/><Relationship Id="rId20" Type="http://schemas.openxmlformats.org/officeDocument/2006/relationships/hyperlink" Target="https://www.gov.uk/government/collections/serious-and-organised-crime-strategy" TargetMode="External"/><Relationship Id="rId29" Type="http://schemas.openxmlformats.org/officeDocument/2006/relationships/hyperlink" Target="https://www.mind.org.uk/information-support/legal-rights/disability-discrimination/equality-act-2010/" TargetMode="External"/><Relationship Id="rId41" Type="http://schemas.openxmlformats.org/officeDocument/2006/relationships/hyperlink" Target="https://www.myhrtoolkit.com/blog/protected-characteristics-employers-guide" TargetMode="External"/><Relationship Id="rId1" Type="http://schemas.openxmlformats.org/officeDocument/2006/relationships/styles" Target="styles.xml"/><Relationship Id="rId6" Type="http://schemas.openxmlformats.org/officeDocument/2006/relationships/hyperlink" Target="http://www.inquiriesjournal.com/articles/1028/the-use-and-effectiveness-of-problem-oriented-policing" TargetMode="External"/><Relationship Id="rId11" Type="http://schemas.openxmlformats.org/officeDocument/2006/relationships/hyperlink" Target="https://www.college.police.uk/app/civil-emergencies/disaster-victim-identification/definitions" TargetMode="External"/><Relationship Id="rId24" Type="http://schemas.openxmlformats.org/officeDocument/2006/relationships/hyperlink" Target="https://firstaidtrainingcooperative.co.uk/major-incident-management-methane/" TargetMode="External"/><Relationship Id="rId32" Type="http://schemas.openxmlformats.org/officeDocument/2006/relationships/hyperlink" Target="https://beta.northumbria.police.uk/about-us/policies/general-policing-issues/major-incidents/" TargetMode="External"/><Relationship Id="rId37" Type="http://schemas.openxmlformats.org/officeDocument/2006/relationships/hyperlink" Target="https://www.bristol.ac.uk/media-library/sites/equality/documents/Unconscious-bias-guide.pdf" TargetMode="External"/><Relationship Id="rId40" Type="http://schemas.openxmlformats.org/officeDocument/2006/relationships/hyperlink" Target="https://www.oxfordbibliographies.com/display/document/obo-9780195396607/obo-9780195396607-0010.xml" TargetMode="External"/><Relationship Id="rId5" Type="http://schemas.openxmlformats.org/officeDocument/2006/relationships/hyperlink" Target="http://www.inquiriesjournal.com/articles/1028/the-use-and-effectiveness-of-problem-oriented-policing" TargetMode="External"/><Relationship Id="rId15" Type="http://schemas.openxmlformats.org/officeDocument/2006/relationships/hyperlink" Target="https://www.college.police.uk/app/operations/operational-planning/tactical-planning" TargetMode="External"/><Relationship Id="rId23" Type="http://schemas.openxmlformats.org/officeDocument/2006/relationships/hyperlink" Target="https://www.jesip.org.uk/joint-doctrine/m-ethane/" TargetMode="External"/><Relationship Id="rId28" Type="http://schemas.openxmlformats.org/officeDocument/2006/relationships/hyperlink" Target="https://www.met.police.uk/advice/advice-and-information/asb/asb/antisocial-behaviour/what-is-antisocial-behaviour/" TargetMode="External"/><Relationship Id="rId36" Type="http://schemas.openxmlformats.org/officeDocument/2006/relationships/hyperlink" Target="https://communitywatchpaper.org/what-are-the-three-levels-of-crime-prevention" TargetMode="External"/><Relationship Id="rId10" Type="http://schemas.openxmlformats.org/officeDocument/2006/relationships/hyperlink" Target="https://www.college.police.uk/app/intelligence-management/analysis/analysis" TargetMode="External"/><Relationship Id="rId19" Type="http://schemas.openxmlformats.org/officeDocument/2006/relationships/hyperlink" Target="https://www.legislation.gov.uk/ukpga/2014/12/section/2/enacted" TargetMode="External"/><Relationship Id="rId31" Type="http://schemas.openxmlformats.org/officeDocument/2006/relationships/hyperlink" Target="https://nationalcrimeagency.gov.uk/what-we-do/crime-threats/modern-slavery-and-human-trafficking" TargetMode="External"/><Relationship Id="rId4" Type="http://schemas.openxmlformats.org/officeDocument/2006/relationships/hyperlink" Target="https://www.bbc.co.uk/news/uk-england-manchester-59651780" TargetMode="External"/><Relationship Id="rId9" Type="http://schemas.openxmlformats.org/officeDocument/2006/relationships/hyperlink" Target="https://www.college.police.uk/research/what-works-policing-reduce-crime/targeted-approaches" TargetMode="External"/><Relationship Id="rId14" Type="http://schemas.openxmlformats.org/officeDocument/2006/relationships/hyperlink" Target="https://www.college.police.uk/research/crime-reduction-toolkit/problem-oriented-policing" TargetMode="External"/><Relationship Id="rId22" Type="http://schemas.openxmlformats.org/officeDocument/2006/relationships/hyperlink" Target="https://www.gov.uk/discrimination-your-rights" TargetMode="External"/><Relationship Id="rId27" Type="http://schemas.openxmlformats.org/officeDocument/2006/relationships/hyperlink" Target="https://www.met.police.uk/police-forces/metropolitan-police/areas/about-us/about-the-met/met-diversity-and-inclusion-strategy-stride/" TargetMode="External"/><Relationship Id="rId30" Type="http://schemas.openxmlformats.org/officeDocument/2006/relationships/hyperlink" Target="https://www.thebritishacademy.ac.uk/blog/public-confidence-policing/" TargetMode="External"/><Relationship Id="rId35" Type="http://schemas.openxmlformats.org/officeDocument/2006/relationships/hyperlink" Target="https://commonslibrary.parliament.uk/black-lives-matter-protests-uk-reaction/" TargetMode="External"/><Relationship Id="rId43" Type="http://schemas.openxmlformats.org/officeDocument/2006/relationships/theme" Target="theme/theme1.xml"/><Relationship Id="rId8" Type="http://schemas.openxmlformats.org/officeDocument/2006/relationships/hyperlink" Target="https://www.college.police.uk/research/crime-reduction-toolkit/problem-oriented-policing" TargetMode="External"/><Relationship Id="rId3" Type="http://schemas.openxmlformats.org/officeDocument/2006/relationships/webSettings" Target="webSettings.xml"/><Relationship Id="rId12" Type="http://schemas.openxmlformats.org/officeDocument/2006/relationships/hyperlink" Target="https://www.college.police.uk/guidance/hot-spots-policing" TargetMode="External"/><Relationship Id="rId17" Type="http://schemas.openxmlformats.org/officeDocument/2006/relationships/hyperlink" Target="https://www.empac.org.uk/interoperability-national-decision-making-model/" TargetMode="External"/><Relationship Id="rId25" Type="http://schemas.openxmlformats.org/officeDocument/2006/relationships/hyperlink" Target="https://www.bbc.co.uk/news/world-us-canada-53273381" TargetMode="External"/><Relationship Id="rId33" Type="http://schemas.openxmlformats.org/officeDocument/2006/relationships/hyperlink" Target="https://learning.nspcc.org.uk/child-abuse-and-neglect/county-lines" TargetMode="External"/><Relationship Id="rId38" Type="http://schemas.openxmlformats.org/officeDocument/2006/relationships/hyperlink" Target="https://www.ed.ac.uk/equality-diversity/students/unconscious-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5411</Words>
  <Characters>30846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Pugh,Jasmin swp8274</dc:creator>
  <cp:keywords/>
  <dc:description/>
  <cp:lastModifiedBy>Pugh,Jasmin swp8274</cp:lastModifiedBy>
  <cp:revision>2</cp:revision>
  <dcterms:created xsi:type="dcterms:W3CDTF">2023-11-27T12:42:00Z</dcterms:created>
  <dcterms:modified xsi:type="dcterms:W3CDTF">2023-11-27T12:42:00Z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2023-11-11T16:33:21Z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36986c17-750b-473d-aedc-b2c6c1221968</vt:lpwstr>
  </property>
  <property fmtid="{D5CDD505-2E9C-101B-9397-08002B2CF9AE}" pid="8" name="MSIP_Label_66cf8fe5-b7b7-4df7-b38d-1c61ac2f6639_ContentBits">
    <vt:lpwstr>0</vt:lpwstr>
  </property>
</Properties>
</file>