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73EC75" w14:textId="77777777" w:rsidR="0089477D" w:rsidRDefault="0089477D" w:rsidP="0089477D">
      <w:pPr>
        <w:pStyle w:val="Title"/>
        <w:jc w:val="center"/>
      </w:pPr>
      <w:r>
        <w:t>Professional Career Development (BMSW4005)</w:t>
      </w:r>
    </w:p>
    <w:p w14:paraId="2F0C62AF" w14:textId="3E9F5159" w:rsidR="0089477D" w:rsidRDefault="0089477D" w:rsidP="0089477D">
      <w:pPr>
        <w:pStyle w:val="Heading1"/>
      </w:pPr>
      <w:r>
        <w:t>Ovidiu Ionel Badea</w:t>
      </w:r>
    </w:p>
    <w:p w14:paraId="74485A50" w14:textId="46816260" w:rsidR="0089477D" w:rsidRDefault="0089477D" w:rsidP="00425B48">
      <w:pPr>
        <w:jc w:val="both"/>
      </w:pPr>
    </w:p>
    <w:p w14:paraId="6797F741" w14:textId="30F798AD" w:rsidR="00DF1DF4" w:rsidRDefault="00DF1DF4" w:rsidP="00DF1DF4">
      <w:pPr>
        <w:jc w:val="both"/>
      </w:pPr>
      <w:r>
        <w:t xml:space="preserve">Economic pundits are busily pre-empting a post-Covid-19 labour market. For students, the reality is already unfolding with lost opportunities and locked doors. </w:t>
      </w:r>
    </w:p>
    <w:p w14:paraId="57E0AD57" w14:textId="25A8EBCF" w:rsidR="00DF1DF4" w:rsidRDefault="00DF1DF4" w:rsidP="00DF1DF4">
      <w:pPr>
        <w:jc w:val="both"/>
      </w:pPr>
      <w:r>
        <w:t>The impact of an uncertain future is mentally destabilising, and economically derailing for students, as we pay into a system that for all intents and purposes appears to be failing.</w:t>
      </w:r>
    </w:p>
    <w:p w14:paraId="56C16544" w14:textId="77777777" w:rsidR="00DF1DF4" w:rsidRDefault="00DF1DF4" w:rsidP="00DF1DF4">
      <w:pPr>
        <w:jc w:val="both"/>
      </w:pPr>
      <w:r>
        <w:t>However, one thing is becoming increasingly clear: businesses are making the leap into the virtual. Consequently, social media platforms are shedding a light on the need for students and soon-to-be graduates to get savvy.</w:t>
      </w:r>
    </w:p>
    <w:p w14:paraId="1F1AAD06" w14:textId="77777777" w:rsidR="00DF1DF4" w:rsidRDefault="00DF1DF4" w:rsidP="00DF1DF4">
      <w:pPr>
        <w:jc w:val="both"/>
      </w:pPr>
      <w:r>
        <w:t>While it is easy to get distracted by the negatives of the current predicament, positive changes are definitely occurring.</w:t>
      </w:r>
    </w:p>
    <w:p w14:paraId="5C6B1833" w14:textId="410D586D" w:rsidR="00DF1DF4" w:rsidRDefault="00DF1DF4" w:rsidP="00DF1DF4">
      <w:pPr>
        <w:jc w:val="both"/>
      </w:pPr>
      <w:r>
        <w:t>With many speculating and predicting that remote working will become the new normal, one cannot help but notice that the workplace is becoming more globalised, as job opportunities are beginning to be accessible from anywhere in the world. While this has its downfalls, as there will be far more competition, there are undoubtedly advantages to be found in the increased amount of opportunities.</w:t>
      </w:r>
    </w:p>
    <w:p w14:paraId="38061FCB" w14:textId="1CC69DE0" w:rsidR="00DF1DF4" w:rsidRDefault="00DF1DF4" w:rsidP="00DF1DF4">
      <w:pPr>
        <w:jc w:val="both"/>
      </w:pPr>
      <w:r w:rsidRPr="00DF1DF4">
        <w:t>Amongst the advantages of remote work, is the fact that it is likely that the private sectors in the UK will become less London-centric and therefore more accessible. This is a great opportunity for students who would have previously been unable to, to expand their applications.</w:t>
      </w:r>
    </w:p>
    <w:p w14:paraId="05A99DFA" w14:textId="4EF2E8FA" w:rsidR="00715180" w:rsidRDefault="00715180" w:rsidP="00715180">
      <w:pPr>
        <w:jc w:val="both"/>
      </w:pPr>
      <w:r>
        <w:t>Having adapted to online learning, students have an advantage because they are used to virtual work. This will be particularly useful when it comes to networking, as networking is no longer happening behind closed doors, but behind computer screens. Therefore, in some ways, lockdown has allowed for us to find a wider variety of opportunities and perhaps to tap into a hidden job market.</w:t>
      </w:r>
    </w:p>
    <w:p w14:paraId="6CB5CD81" w14:textId="47118D59" w:rsidR="00715180" w:rsidRDefault="00715180" w:rsidP="00715180">
      <w:pPr>
        <w:jc w:val="both"/>
      </w:pPr>
      <w:r>
        <w:t>Students should take the opportunities provided on platforms like LinkedIn, who promote a range of events. Attending these presentations provides an excellent chance to subsequently approach a speculative employer. Simply draft an email and hit connect on their LinkedIn profile.</w:t>
      </w:r>
    </w:p>
    <w:p w14:paraId="25FE7D41" w14:textId="77777777" w:rsidR="00DE5975" w:rsidRDefault="00DE5975" w:rsidP="00DE5975">
      <w:pPr>
        <w:jc w:val="both"/>
      </w:pPr>
      <w:r>
        <w:t>That is to say that the possibilities are endless and students just need to react astutely to the employment obstacles that arise as a result of this pandemic.</w:t>
      </w:r>
    </w:p>
    <w:p w14:paraId="076862CE" w14:textId="2F17EBA0" w:rsidR="00DE5975" w:rsidRDefault="00DE5975" w:rsidP="00DE5975">
      <w:pPr>
        <w:jc w:val="both"/>
      </w:pPr>
      <w:r>
        <w:t>A pandemic also presents opportunities in volunteering, beginning student-led businesses, and even freelancing. Students should really take advantage of this period to follow their passions, and go at their own pace.</w:t>
      </w:r>
    </w:p>
    <w:p w14:paraId="367379D9" w14:textId="366CF02D" w:rsidR="00D82BA2" w:rsidRDefault="00DE44F1" w:rsidP="00425B48">
      <w:pPr>
        <w:jc w:val="both"/>
      </w:pPr>
      <w:r>
        <w:lastRenderedPageBreak/>
        <w:t>Graduate workers had to develop new skills such as digital willignes to take on new responsabilities than those in the job description to have the ability to adapt to the current context of the labor market and the company the e</w:t>
      </w:r>
      <w:r w:rsidR="00602401">
        <w:t>asy of integrating faster in the team in the context of limiting social interactions,flexibility in the place of activity at the company’s headcuarters were at home but also skills entrepreneurial or new skills.Most job interviews being online gave graduates the opportunity to applay for more jobs and having the opportunity to choose the right one.</w:t>
      </w:r>
    </w:p>
    <w:sectPr w:rsidR="00D82BA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0"/>
  </w:compat>
  <w:rsids>
    <w:rsidRoot w:val="00167EEF"/>
    <w:rsid w:val="0005445C"/>
    <w:rsid w:val="00151EF3"/>
    <w:rsid w:val="00167EEF"/>
    <w:rsid w:val="00425B48"/>
    <w:rsid w:val="00602401"/>
    <w:rsid w:val="00715180"/>
    <w:rsid w:val="0073280C"/>
    <w:rsid w:val="0089477D"/>
    <w:rsid w:val="00DE44F1"/>
    <w:rsid w:val="00DE5975"/>
    <w:rsid w:val="00DF1DF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D6780"/>
  <w15:chartTrackingRefBased/>
  <w15:docId w15:val="{C22553A5-CF81-4F18-A188-DF518B729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477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9477D"/>
    <w:pPr>
      <w:spacing w:after="0" w:line="240" w:lineRule="auto"/>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89477D"/>
    <w:rPr>
      <w:rFonts w:asciiTheme="majorHAnsi" w:eastAsiaTheme="majorEastAsia" w:hAnsiTheme="majorHAnsi" w:cstheme="majorBidi"/>
      <w:spacing w:val="-10"/>
      <w:kern w:val="28"/>
      <w:sz w:val="56"/>
      <w:szCs w:val="56"/>
      <w:lang w:val="en-GB"/>
    </w:rPr>
  </w:style>
  <w:style w:type="character" w:customStyle="1" w:styleId="Heading1Char">
    <w:name w:val="Heading 1 Char"/>
    <w:basedOn w:val="DefaultParagraphFont"/>
    <w:link w:val="Heading1"/>
    <w:uiPriority w:val="9"/>
    <w:rsid w:val="0089477D"/>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2</Pages>
  <Words>455</Words>
  <Characters>2598</Characters>
  <Application>Microsoft Office Word</Application>
  <DocSecurity>0</DocSecurity>
  <Lines>21</Lines>
  <Paragraphs>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Bundea (2021299)</dc:creator>
  <cp:keywords/>
  <dc:description/>
  <cp:lastModifiedBy>Ana Bundea (2021299)</cp:lastModifiedBy>
  <cp:revision>6</cp:revision>
  <dcterms:created xsi:type="dcterms:W3CDTF">2021-10-11T15:15:00Z</dcterms:created>
  <dcterms:modified xsi:type="dcterms:W3CDTF">2021-10-18T15:13:00Z</dcterms:modified>
</cp:coreProperties>
</file>