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A5812" w:rsidRDefault="000A5812" w:rsidP="002A62AA">
      <w:pPr>
        <w:jc w:val="center"/>
        <w:rPr>
          <w:rFonts w:ascii="Arial" w:hAnsi="Arial" w:cs="Arial"/>
          <w:b/>
        </w:rPr>
      </w:pPr>
    </w:p>
    <w:p w:rsidR="000A5812" w:rsidRDefault="000A5812" w:rsidP="002A62AA">
      <w:pPr>
        <w:jc w:val="center"/>
        <w:rPr>
          <w:rFonts w:ascii="Arial" w:hAnsi="Arial" w:cs="Arial"/>
          <w:b/>
        </w:rPr>
      </w:pPr>
    </w:p>
    <w:p w:rsidR="000A5812" w:rsidRDefault="000A5812" w:rsidP="002A62AA">
      <w:pPr>
        <w:jc w:val="center"/>
        <w:rPr>
          <w:rFonts w:ascii="Arial" w:hAnsi="Arial" w:cs="Arial"/>
          <w:b/>
        </w:rPr>
      </w:pPr>
    </w:p>
    <w:p w:rsidR="000A5812" w:rsidRDefault="000A5812" w:rsidP="002A62AA">
      <w:pPr>
        <w:jc w:val="center"/>
        <w:rPr>
          <w:rFonts w:ascii="Arial" w:hAnsi="Arial" w:cs="Arial"/>
          <w:b/>
        </w:rPr>
      </w:pPr>
    </w:p>
    <w:p w:rsidR="000A5812" w:rsidRDefault="000A5812" w:rsidP="002A62AA">
      <w:pPr>
        <w:jc w:val="center"/>
        <w:rPr>
          <w:rFonts w:ascii="Arial" w:hAnsi="Arial" w:cs="Arial"/>
          <w:b/>
        </w:rPr>
      </w:pPr>
    </w:p>
    <w:p w:rsidR="000A5812" w:rsidRDefault="000A5812" w:rsidP="002A62AA">
      <w:pPr>
        <w:jc w:val="center"/>
        <w:rPr>
          <w:rFonts w:ascii="Arial" w:hAnsi="Arial" w:cs="Arial"/>
          <w:b/>
        </w:rPr>
      </w:pPr>
    </w:p>
    <w:p w:rsidR="000A5812" w:rsidRDefault="000A5812" w:rsidP="002A62AA">
      <w:pPr>
        <w:jc w:val="center"/>
        <w:rPr>
          <w:rFonts w:ascii="Arial" w:hAnsi="Arial" w:cs="Arial"/>
          <w:b/>
        </w:rPr>
      </w:pPr>
    </w:p>
    <w:p w:rsidR="000A5812" w:rsidRDefault="000A5812" w:rsidP="002A62AA">
      <w:pPr>
        <w:jc w:val="center"/>
        <w:rPr>
          <w:rFonts w:ascii="Arial" w:hAnsi="Arial" w:cs="Arial"/>
          <w:b/>
        </w:rPr>
      </w:pPr>
    </w:p>
    <w:p w:rsidR="00967D82" w:rsidRPr="000A5812" w:rsidRDefault="002A62AA" w:rsidP="002A62AA">
      <w:pPr>
        <w:jc w:val="center"/>
        <w:rPr>
          <w:rFonts w:ascii="Arial" w:hAnsi="Arial" w:cs="Arial"/>
          <w:b/>
        </w:rPr>
      </w:pPr>
      <w:r w:rsidRPr="000A5812">
        <w:rPr>
          <w:rFonts w:ascii="Arial" w:hAnsi="Arial" w:cs="Arial"/>
          <w:b/>
        </w:rPr>
        <w:t>Azmal Hussain</w:t>
      </w:r>
    </w:p>
    <w:p w:rsidR="002A62AA" w:rsidRPr="000A5812" w:rsidRDefault="00250F9E" w:rsidP="002A62AA">
      <w:pPr>
        <w:jc w:val="center"/>
        <w:rPr>
          <w:rFonts w:ascii="Arial" w:hAnsi="Arial" w:cs="Arial"/>
          <w:b/>
        </w:rPr>
      </w:pPr>
      <w:r>
        <w:rPr>
          <w:rFonts w:ascii="Arial" w:hAnsi="Arial" w:cs="Arial"/>
          <w:b/>
        </w:rPr>
        <w:t>Student ID</w:t>
      </w:r>
      <w:r w:rsidR="002A62AA" w:rsidRPr="000A5812">
        <w:rPr>
          <w:rFonts w:ascii="Arial" w:hAnsi="Arial" w:cs="Arial"/>
          <w:b/>
        </w:rPr>
        <w:t>: 1711960</w:t>
      </w:r>
    </w:p>
    <w:p w:rsidR="00E7358A" w:rsidRPr="000A5812" w:rsidRDefault="002A62AA" w:rsidP="002A62AA">
      <w:pPr>
        <w:jc w:val="center"/>
        <w:rPr>
          <w:rFonts w:ascii="Arial" w:hAnsi="Arial" w:cs="Arial"/>
          <w:b/>
        </w:rPr>
      </w:pPr>
      <w:r w:rsidRPr="000A5812">
        <w:rPr>
          <w:rFonts w:ascii="Arial" w:hAnsi="Arial" w:cs="Arial"/>
          <w:b/>
        </w:rPr>
        <w:t xml:space="preserve">Lecturer: </w:t>
      </w:r>
      <w:r w:rsidR="00E7358A" w:rsidRPr="000A5812">
        <w:rPr>
          <w:rFonts w:ascii="Arial" w:hAnsi="Arial" w:cs="Arial"/>
          <w:b/>
        </w:rPr>
        <w:t>Ernest</w:t>
      </w:r>
      <w:r w:rsidR="00660DB2">
        <w:rPr>
          <w:rFonts w:ascii="Arial" w:hAnsi="Arial" w:cs="Arial"/>
          <w:b/>
        </w:rPr>
        <w:t xml:space="preserve"> </w:t>
      </w:r>
      <w:proofErr w:type="spellStart"/>
      <w:r w:rsidR="00660DB2">
        <w:rPr>
          <w:rFonts w:ascii="Arial" w:hAnsi="Arial" w:cs="Arial"/>
          <w:b/>
        </w:rPr>
        <w:t>Ovia</w:t>
      </w:r>
      <w:proofErr w:type="spellEnd"/>
    </w:p>
    <w:p w:rsidR="00E7358A" w:rsidRPr="000A5812" w:rsidRDefault="002A62AA" w:rsidP="002A62AA">
      <w:pPr>
        <w:jc w:val="center"/>
        <w:rPr>
          <w:rFonts w:ascii="Arial" w:hAnsi="Arial" w:cs="Arial"/>
          <w:b/>
        </w:rPr>
      </w:pPr>
      <w:r w:rsidRPr="000A5812">
        <w:rPr>
          <w:rFonts w:ascii="Arial" w:hAnsi="Arial" w:cs="Arial"/>
          <w:b/>
        </w:rPr>
        <w:t xml:space="preserve">Module Code: </w:t>
      </w:r>
      <w:r w:rsidR="00660DB2">
        <w:rPr>
          <w:rFonts w:ascii="Arial" w:hAnsi="Arial" w:cs="Arial"/>
          <w:b/>
        </w:rPr>
        <w:t>BMSK</w:t>
      </w:r>
      <w:r w:rsidRPr="000A5812">
        <w:rPr>
          <w:rFonts w:ascii="Arial" w:hAnsi="Arial" w:cs="Arial"/>
          <w:b/>
        </w:rPr>
        <w:t>5001</w:t>
      </w:r>
    </w:p>
    <w:p w:rsidR="00660126" w:rsidRPr="000A5812" w:rsidRDefault="00660DB2" w:rsidP="002A62AA">
      <w:pPr>
        <w:jc w:val="center"/>
        <w:rPr>
          <w:rFonts w:ascii="Arial" w:hAnsi="Arial" w:cs="Arial"/>
          <w:b/>
        </w:rPr>
      </w:pPr>
      <w:r>
        <w:rPr>
          <w:rFonts w:ascii="Arial" w:hAnsi="Arial" w:cs="Arial"/>
          <w:b/>
        </w:rPr>
        <w:t>How Individuals Beliefs, Attitudes &amp;</w:t>
      </w:r>
      <w:r w:rsidR="002A62AA" w:rsidRPr="000A5812">
        <w:rPr>
          <w:rFonts w:ascii="Arial" w:hAnsi="Arial" w:cs="Arial"/>
          <w:b/>
        </w:rPr>
        <w:t xml:space="preserve"> </w:t>
      </w:r>
      <w:r>
        <w:rPr>
          <w:rFonts w:ascii="Arial" w:hAnsi="Arial" w:cs="Arial"/>
          <w:b/>
        </w:rPr>
        <w:t>Values impact on workplace behaviour.</w:t>
      </w:r>
    </w:p>
    <w:p w:rsidR="00E7358A" w:rsidRDefault="00E7358A" w:rsidP="002A62AA">
      <w:pPr>
        <w:jc w:val="center"/>
        <w:rPr>
          <w:rFonts w:ascii="Arial" w:hAnsi="Arial" w:cs="Arial"/>
          <w:b/>
        </w:rPr>
      </w:pPr>
    </w:p>
    <w:p w:rsidR="000A5812" w:rsidRDefault="000A5812" w:rsidP="002A62AA">
      <w:pPr>
        <w:jc w:val="center"/>
        <w:rPr>
          <w:rFonts w:ascii="Arial" w:hAnsi="Arial" w:cs="Arial"/>
          <w:b/>
        </w:rPr>
      </w:pPr>
    </w:p>
    <w:p w:rsidR="000A5812" w:rsidRDefault="000A5812" w:rsidP="002A62AA">
      <w:pPr>
        <w:jc w:val="center"/>
        <w:rPr>
          <w:rFonts w:ascii="Arial" w:hAnsi="Arial" w:cs="Arial"/>
          <w:b/>
        </w:rPr>
      </w:pPr>
    </w:p>
    <w:p w:rsidR="000A5812" w:rsidRDefault="000A5812" w:rsidP="002A62AA">
      <w:pPr>
        <w:jc w:val="center"/>
        <w:rPr>
          <w:rFonts w:ascii="Arial" w:hAnsi="Arial" w:cs="Arial"/>
          <w:b/>
        </w:rPr>
      </w:pPr>
    </w:p>
    <w:p w:rsidR="000A5812" w:rsidRDefault="000A5812" w:rsidP="002A62AA">
      <w:pPr>
        <w:jc w:val="center"/>
        <w:rPr>
          <w:rFonts w:ascii="Arial" w:hAnsi="Arial" w:cs="Arial"/>
          <w:b/>
        </w:rPr>
      </w:pPr>
    </w:p>
    <w:p w:rsidR="000A5812" w:rsidRDefault="000A5812" w:rsidP="002A62AA">
      <w:pPr>
        <w:jc w:val="center"/>
        <w:rPr>
          <w:rFonts w:ascii="Arial" w:hAnsi="Arial" w:cs="Arial"/>
          <w:b/>
        </w:rPr>
      </w:pPr>
    </w:p>
    <w:p w:rsidR="000A5812" w:rsidRDefault="000A5812" w:rsidP="002A62AA">
      <w:pPr>
        <w:jc w:val="center"/>
        <w:rPr>
          <w:rFonts w:ascii="Arial" w:hAnsi="Arial" w:cs="Arial"/>
          <w:b/>
        </w:rPr>
      </w:pPr>
    </w:p>
    <w:p w:rsidR="000A5812" w:rsidRDefault="000A5812" w:rsidP="002A62AA">
      <w:pPr>
        <w:jc w:val="center"/>
        <w:rPr>
          <w:rFonts w:ascii="Arial" w:hAnsi="Arial" w:cs="Arial"/>
          <w:b/>
        </w:rPr>
      </w:pPr>
    </w:p>
    <w:p w:rsidR="000A5812" w:rsidRDefault="000A5812" w:rsidP="002A62AA">
      <w:pPr>
        <w:jc w:val="center"/>
        <w:rPr>
          <w:rFonts w:ascii="Arial" w:hAnsi="Arial" w:cs="Arial"/>
          <w:b/>
        </w:rPr>
      </w:pPr>
    </w:p>
    <w:p w:rsidR="000A5812" w:rsidRDefault="000A5812" w:rsidP="002A62AA">
      <w:pPr>
        <w:jc w:val="center"/>
        <w:rPr>
          <w:rFonts w:ascii="Arial" w:hAnsi="Arial" w:cs="Arial"/>
          <w:b/>
        </w:rPr>
      </w:pPr>
    </w:p>
    <w:p w:rsidR="000A5812" w:rsidRDefault="000A5812" w:rsidP="002A62AA">
      <w:pPr>
        <w:jc w:val="center"/>
        <w:rPr>
          <w:rFonts w:ascii="Arial" w:hAnsi="Arial" w:cs="Arial"/>
          <w:b/>
        </w:rPr>
      </w:pPr>
    </w:p>
    <w:p w:rsidR="000A5812" w:rsidRDefault="000A5812" w:rsidP="002A62AA">
      <w:pPr>
        <w:jc w:val="center"/>
        <w:rPr>
          <w:rFonts w:ascii="Arial" w:hAnsi="Arial" w:cs="Arial"/>
          <w:b/>
        </w:rPr>
      </w:pPr>
    </w:p>
    <w:p w:rsidR="000A5812" w:rsidRPr="000A5812" w:rsidRDefault="000A5812" w:rsidP="002A62AA">
      <w:pPr>
        <w:jc w:val="center"/>
        <w:rPr>
          <w:rFonts w:ascii="Arial" w:hAnsi="Arial" w:cs="Arial"/>
          <w:b/>
        </w:rPr>
      </w:pPr>
    </w:p>
    <w:p w:rsidR="002A62AA" w:rsidRDefault="002A62AA"/>
    <w:p w:rsidR="002A62AA" w:rsidRDefault="002A62AA"/>
    <w:p w:rsidR="002A62AA" w:rsidRDefault="002A62AA"/>
    <w:p w:rsidR="002A62AA" w:rsidRPr="002A62AA" w:rsidRDefault="002A62AA" w:rsidP="002A62AA">
      <w:pPr>
        <w:spacing w:after="200" w:line="360" w:lineRule="auto"/>
        <w:jc w:val="both"/>
        <w:rPr>
          <w:rFonts w:ascii="Arial" w:hAnsi="Arial" w:cs="Arial"/>
        </w:rPr>
      </w:pPr>
    </w:p>
    <w:p w:rsidR="002A62AA" w:rsidRPr="002A62AA" w:rsidRDefault="002A62AA" w:rsidP="002A62AA">
      <w:pPr>
        <w:spacing w:after="200" w:line="360" w:lineRule="auto"/>
        <w:jc w:val="both"/>
        <w:rPr>
          <w:rFonts w:ascii="Arial" w:hAnsi="Arial" w:cs="Arial"/>
        </w:rPr>
      </w:pPr>
    </w:p>
    <w:sdt>
      <w:sdtPr>
        <w:rPr>
          <w:rFonts w:ascii="Arial" w:hAnsi="Arial" w:cs="Arial"/>
        </w:rPr>
        <w:id w:val="1071884"/>
        <w:docPartObj>
          <w:docPartGallery w:val="Table of Contents"/>
          <w:docPartUnique/>
        </w:docPartObj>
      </w:sdtPr>
      <w:sdtEndPr>
        <w:rPr>
          <w:rFonts w:asciiTheme="minorBidi" w:hAnsiTheme="minorBidi" w:cstheme="minorBidi"/>
        </w:rPr>
      </w:sdtEndPr>
      <w:sdtContent>
        <w:p w:rsidR="000A5812" w:rsidRDefault="000A5812" w:rsidP="002A62AA">
          <w:pPr>
            <w:keepNext/>
            <w:keepLines/>
            <w:spacing w:before="480" w:after="0" w:line="360" w:lineRule="auto"/>
            <w:rPr>
              <w:rFonts w:ascii="Arial" w:hAnsi="Arial" w:cs="Arial"/>
            </w:rPr>
          </w:pPr>
        </w:p>
        <w:p w:rsidR="000A5812" w:rsidRDefault="000A5812" w:rsidP="002A62AA">
          <w:pPr>
            <w:keepNext/>
            <w:keepLines/>
            <w:spacing w:before="480" w:after="0" w:line="360" w:lineRule="auto"/>
            <w:rPr>
              <w:rFonts w:ascii="Arial" w:hAnsi="Arial" w:cs="Arial"/>
            </w:rPr>
          </w:pPr>
        </w:p>
        <w:p w:rsidR="002A62AA" w:rsidRPr="002A62AA" w:rsidRDefault="002A62AA" w:rsidP="002A62AA">
          <w:pPr>
            <w:keepNext/>
            <w:keepLines/>
            <w:spacing w:before="480" w:after="0" w:line="360" w:lineRule="auto"/>
            <w:rPr>
              <w:rFonts w:asciiTheme="minorBidi" w:eastAsiaTheme="majorEastAsia" w:hAnsiTheme="minorBidi"/>
              <w:b/>
              <w:bCs/>
              <w:lang w:val="en-US"/>
            </w:rPr>
          </w:pPr>
          <w:r w:rsidRPr="002A62AA">
            <w:rPr>
              <w:rFonts w:asciiTheme="minorBidi" w:eastAsiaTheme="majorEastAsia" w:hAnsiTheme="minorBidi"/>
              <w:b/>
              <w:bCs/>
              <w:lang w:val="en-US"/>
            </w:rPr>
            <w:t>Contents</w:t>
          </w:r>
        </w:p>
        <w:p w:rsidR="00250F9E" w:rsidRDefault="002A62AA">
          <w:pPr>
            <w:pStyle w:val="TOC1"/>
            <w:tabs>
              <w:tab w:val="right" w:leader="dot" w:pos="9016"/>
            </w:tabs>
            <w:rPr>
              <w:rFonts w:eastAsiaTheme="minorEastAsia"/>
              <w:noProof/>
              <w:lang w:eastAsia="en-GB"/>
            </w:rPr>
          </w:pPr>
          <w:r w:rsidRPr="002A62AA">
            <w:rPr>
              <w:rFonts w:asciiTheme="minorBidi" w:hAnsiTheme="minorBidi"/>
            </w:rPr>
            <w:fldChar w:fldCharType="begin"/>
          </w:r>
          <w:r w:rsidRPr="002A62AA">
            <w:rPr>
              <w:rFonts w:asciiTheme="minorBidi" w:hAnsiTheme="minorBidi"/>
            </w:rPr>
            <w:instrText xml:space="preserve"> TOC \o "1-3" \h \z \u </w:instrText>
          </w:r>
          <w:r w:rsidRPr="002A62AA">
            <w:rPr>
              <w:rFonts w:asciiTheme="minorBidi" w:hAnsiTheme="minorBidi"/>
            </w:rPr>
            <w:fldChar w:fldCharType="separate"/>
          </w:r>
          <w:hyperlink w:anchor="_Toc25758536" w:history="1">
            <w:r w:rsidR="00250F9E" w:rsidRPr="00EA6650">
              <w:rPr>
                <w:rStyle w:val="Hyperlink"/>
                <w:rFonts w:asciiTheme="minorBidi" w:eastAsiaTheme="majorEastAsia" w:hAnsiTheme="minorBidi"/>
                <w:b/>
                <w:bCs/>
                <w:noProof/>
              </w:rPr>
              <w:t>Introduction</w:t>
            </w:r>
            <w:r w:rsidR="00250F9E">
              <w:rPr>
                <w:noProof/>
                <w:webHidden/>
              </w:rPr>
              <w:tab/>
            </w:r>
            <w:r w:rsidR="00250F9E">
              <w:rPr>
                <w:noProof/>
                <w:webHidden/>
              </w:rPr>
              <w:fldChar w:fldCharType="begin"/>
            </w:r>
            <w:r w:rsidR="00250F9E">
              <w:rPr>
                <w:noProof/>
                <w:webHidden/>
              </w:rPr>
              <w:instrText xml:space="preserve"> PAGEREF _Toc25758536 \h </w:instrText>
            </w:r>
            <w:r w:rsidR="00250F9E">
              <w:rPr>
                <w:noProof/>
                <w:webHidden/>
              </w:rPr>
            </w:r>
            <w:r w:rsidR="00250F9E">
              <w:rPr>
                <w:noProof/>
                <w:webHidden/>
              </w:rPr>
              <w:fldChar w:fldCharType="separate"/>
            </w:r>
            <w:r w:rsidR="00250F9E">
              <w:rPr>
                <w:noProof/>
                <w:webHidden/>
              </w:rPr>
              <w:t>3</w:t>
            </w:r>
            <w:r w:rsidR="00250F9E">
              <w:rPr>
                <w:noProof/>
                <w:webHidden/>
              </w:rPr>
              <w:fldChar w:fldCharType="end"/>
            </w:r>
          </w:hyperlink>
        </w:p>
        <w:p w:rsidR="00250F9E" w:rsidRDefault="00250F9E">
          <w:pPr>
            <w:pStyle w:val="TOC1"/>
            <w:tabs>
              <w:tab w:val="right" w:leader="dot" w:pos="9016"/>
            </w:tabs>
            <w:rPr>
              <w:rFonts w:eastAsiaTheme="minorEastAsia"/>
              <w:noProof/>
              <w:lang w:eastAsia="en-GB"/>
            </w:rPr>
          </w:pPr>
          <w:hyperlink w:anchor="_Toc25758537" w:history="1">
            <w:r w:rsidRPr="00EA6650">
              <w:rPr>
                <w:rStyle w:val="Hyperlink"/>
                <w:rFonts w:asciiTheme="minorBidi" w:eastAsiaTheme="majorEastAsia" w:hAnsiTheme="minorBidi"/>
                <w:b/>
                <w:bCs/>
                <w:noProof/>
              </w:rPr>
              <w:t>Critical analysis of the impact beliefs, values and attitude have on work place behaviour</w:t>
            </w:r>
            <w:r>
              <w:rPr>
                <w:noProof/>
                <w:webHidden/>
              </w:rPr>
              <w:tab/>
            </w:r>
            <w:r>
              <w:rPr>
                <w:noProof/>
                <w:webHidden/>
              </w:rPr>
              <w:fldChar w:fldCharType="begin"/>
            </w:r>
            <w:r>
              <w:rPr>
                <w:noProof/>
                <w:webHidden/>
              </w:rPr>
              <w:instrText xml:space="preserve"> PAGEREF _Toc25758537 \h </w:instrText>
            </w:r>
            <w:r>
              <w:rPr>
                <w:noProof/>
                <w:webHidden/>
              </w:rPr>
            </w:r>
            <w:r>
              <w:rPr>
                <w:noProof/>
                <w:webHidden/>
              </w:rPr>
              <w:fldChar w:fldCharType="separate"/>
            </w:r>
            <w:r>
              <w:rPr>
                <w:noProof/>
                <w:webHidden/>
              </w:rPr>
              <w:t>5</w:t>
            </w:r>
            <w:r>
              <w:rPr>
                <w:noProof/>
                <w:webHidden/>
              </w:rPr>
              <w:fldChar w:fldCharType="end"/>
            </w:r>
          </w:hyperlink>
        </w:p>
        <w:p w:rsidR="00250F9E" w:rsidRDefault="00250F9E">
          <w:pPr>
            <w:pStyle w:val="TOC1"/>
            <w:tabs>
              <w:tab w:val="right" w:leader="dot" w:pos="9016"/>
            </w:tabs>
            <w:rPr>
              <w:rFonts w:eastAsiaTheme="minorEastAsia"/>
              <w:noProof/>
              <w:lang w:eastAsia="en-GB"/>
            </w:rPr>
          </w:pPr>
          <w:hyperlink w:anchor="_Toc25758538" w:history="1">
            <w:r w:rsidRPr="00EA6650">
              <w:rPr>
                <w:rStyle w:val="Hyperlink"/>
                <w:rFonts w:asciiTheme="minorBidi" w:eastAsiaTheme="majorEastAsia" w:hAnsiTheme="minorBidi"/>
                <w:b/>
                <w:bCs/>
                <w:noProof/>
              </w:rPr>
              <w:t>Chosen organisation</w:t>
            </w:r>
            <w:r>
              <w:rPr>
                <w:noProof/>
                <w:webHidden/>
              </w:rPr>
              <w:tab/>
            </w:r>
            <w:r>
              <w:rPr>
                <w:noProof/>
                <w:webHidden/>
              </w:rPr>
              <w:fldChar w:fldCharType="begin"/>
            </w:r>
            <w:r>
              <w:rPr>
                <w:noProof/>
                <w:webHidden/>
              </w:rPr>
              <w:instrText xml:space="preserve"> PAGEREF _Toc25758538 \h </w:instrText>
            </w:r>
            <w:r>
              <w:rPr>
                <w:noProof/>
                <w:webHidden/>
              </w:rPr>
            </w:r>
            <w:r>
              <w:rPr>
                <w:noProof/>
                <w:webHidden/>
              </w:rPr>
              <w:fldChar w:fldCharType="separate"/>
            </w:r>
            <w:r>
              <w:rPr>
                <w:noProof/>
                <w:webHidden/>
              </w:rPr>
              <w:t>7</w:t>
            </w:r>
            <w:r>
              <w:rPr>
                <w:noProof/>
                <w:webHidden/>
              </w:rPr>
              <w:fldChar w:fldCharType="end"/>
            </w:r>
          </w:hyperlink>
        </w:p>
        <w:p w:rsidR="00250F9E" w:rsidRDefault="00250F9E">
          <w:pPr>
            <w:pStyle w:val="TOC1"/>
            <w:tabs>
              <w:tab w:val="right" w:leader="dot" w:pos="9016"/>
            </w:tabs>
            <w:rPr>
              <w:rFonts w:eastAsiaTheme="minorEastAsia"/>
              <w:noProof/>
              <w:lang w:eastAsia="en-GB"/>
            </w:rPr>
          </w:pPr>
          <w:hyperlink w:anchor="_Toc25758539" w:history="1">
            <w:r w:rsidRPr="00EA6650">
              <w:rPr>
                <w:rStyle w:val="Hyperlink"/>
                <w:rFonts w:asciiTheme="minorBidi" w:eastAsiaTheme="majorEastAsia" w:hAnsiTheme="minorBidi"/>
                <w:b/>
                <w:bCs/>
                <w:noProof/>
              </w:rPr>
              <w:t>Human relations theory</w:t>
            </w:r>
            <w:r>
              <w:rPr>
                <w:noProof/>
                <w:webHidden/>
              </w:rPr>
              <w:tab/>
            </w:r>
            <w:r>
              <w:rPr>
                <w:noProof/>
                <w:webHidden/>
              </w:rPr>
              <w:fldChar w:fldCharType="begin"/>
            </w:r>
            <w:r>
              <w:rPr>
                <w:noProof/>
                <w:webHidden/>
              </w:rPr>
              <w:instrText xml:space="preserve"> PAGEREF _Toc25758539 \h </w:instrText>
            </w:r>
            <w:r>
              <w:rPr>
                <w:noProof/>
                <w:webHidden/>
              </w:rPr>
            </w:r>
            <w:r>
              <w:rPr>
                <w:noProof/>
                <w:webHidden/>
              </w:rPr>
              <w:fldChar w:fldCharType="separate"/>
            </w:r>
            <w:r>
              <w:rPr>
                <w:noProof/>
                <w:webHidden/>
              </w:rPr>
              <w:t>7</w:t>
            </w:r>
            <w:r>
              <w:rPr>
                <w:noProof/>
                <w:webHidden/>
              </w:rPr>
              <w:fldChar w:fldCharType="end"/>
            </w:r>
          </w:hyperlink>
        </w:p>
        <w:p w:rsidR="00250F9E" w:rsidRDefault="00250F9E">
          <w:pPr>
            <w:pStyle w:val="TOC1"/>
            <w:tabs>
              <w:tab w:val="right" w:leader="dot" w:pos="9016"/>
            </w:tabs>
            <w:rPr>
              <w:rFonts w:eastAsiaTheme="minorEastAsia"/>
              <w:noProof/>
              <w:lang w:eastAsia="en-GB"/>
            </w:rPr>
          </w:pPr>
          <w:hyperlink w:anchor="_Toc25758540" w:history="1">
            <w:r w:rsidRPr="00EA6650">
              <w:rPr>
                <w:rStyle w:val="Hyperlink"/>
                <w:rFonts w:asciiTheme="minorBidi" w:eastAsiaTheme="majorEastAsia" w:hAnsiTheme="minorBidi"/>
                <w:b/>
                <w:bCs/>
                <w:noProof/>
              </w:rPr>
              <w:t>Importance of human relations theory in Mishti Desh</w:t>
            </w:r>
            <w:r>
              <w:rPr>
                <w:noProof/>
                <w:webHidden/>
              </w:rPr>
              <w:tab/>
            </w:r>
            <w:r>
              <w:rPr>
                <w:noProof/>
                <w:webHidden/>
              </w:rPr>
              <w:fldChar w:fldCharType="begin"/>
            </w:r>
            <w:r>
              <w:rPr>
                <w:noProof/>
                <w:webHidden/>
              </w:rPr>
              <w:instrText xml:space="preserve"> PAGEREF _Toc25758540 \h </w:instrText>
            </w:r>
            <w:r>
              <w:rPr>
                <w:noProof/>
                <w:webHidden/>
              </w:rPr>
            </w:r>
            <w:r>
              <w:rPr>
                <w:noProof/>
                <w:webHidden/>
              </w:rPr>
              <w:fldChar w:fldCharType="separate"/>
            </w:r>
            <w:r>
              <w:rPr>
                <w:noProof/>
                <w:webHidden/>
              </w:rPr>
              <w:t>8</w:t>
            </w:r>
            <w:r>
              <w:rPr>
                <w:noProof/>
                <w:webHidden/>
              </w:rPr>
              <w:fldChar w:fldCharType="end"/>
            </w:r>
          </w:hyperlink>
        </w:p>
        <w:p w:rsidR="00250F9E" w:rsidRDefault="00250F9E">
          <w:pPr>
            <w:pStyle w:val="TOC1"/>
            <w:tabs>
              <w:tab w:val="right" w:leader="dot" w:pos="9016"/>
            </w:tabs>
            <w:rPr>
              <w:rFonts w:eastAsiaTheme="minorEastAsia"/>
              <w:noProof/>
              <w:lang w:eastAsia="en-GB"/>
            </w:rPr>
          </w:pPr>
          <w:hyperlink w:anchor="_Toc25758541" w:history="1">
            <w:r w:rsidRPr="00EA6650">
              <w:rPr>
                <w:rStyle w:val="Hyperlink"/>
                <w:rFonts w:asciiTheme="minorBidi" w:eastAsiaTheme="majorEastAsia" w:hAnsiTheme="minorBidi"/>
                <w:b/>
                <w:bCs/>
                <w:noProof/>
              </w:rPr>
              <w:t>Relevance to my role</w:t>
            </w:r>
            <w:r>
              <w:rPr>
                <w:noProof/>
                <w:webHidden/>
              </w:rPr>
              <w:tab/>
            </w:r>
            <w:r>
              <w:rPr>
                <w:noProof/>
                <w:webHidden/>
              </w:rPr>
              <w:fldChar w:fldCharType="begin"/>
            </w:r>
            <w:r>
              <w:rPr>
                <w:noProof/>
                <w:webHidden/>
              </w:rPr>
              <w:instrText xml:space="preserve"> PAGEREF _Toc25758541 \h </w:instrText>
            </w:r>
            <w:r>
              <w:rPr>
                <w:noProof/>
                <w:webHidden/>
              </w:rPr>
            </w:r>
            <w:r>
              <w:rPr>
                <w:noProof/>
                <w:webHidden/>
              </w:rPr>
              <w:fldChar w:fldCharType="separate"/>
            </w:r>
            <w:r>
              <w:rPr>
                <w:noProof/>
                <w:webHidden/>
              </w:rPr>
              <w:t>8</w:t>
            </w:r>
            <w:r>
              <w:rPr>
                <w:noProof/>
                <w:webHidden/>
              </w:rPr>
              <w:fldChar w:fldCharType="end"/>
            </w:r>
          </w:hyperlink>
        </w:p>
        <w:p w:rsidR="00250F9E" w:rsidRDefault="00250F9E">
          <w:pPr>
            <w:pStyle w:val="TOC1"/>
            <w:tabs>
              <w:tab w:val="right" w:leader="dot" w:pos="9016"/>
            </w:tabs>
            <w:rPr>
              <w:rFonts w:eastAsiaTheme="minorEastAsia"/>
              <w:noProof/>
              <w:lang w:eastAsia="en-GB"/>
            </w:rPr>
          </w:pPr>
          <w:hyperlink w:anchor="_Toc25758542" w:history="1">
            <w:r w:rsidRPr="00EA6650">
              <w:rPr>
                <w:rStyle w:val="Hyperlink"/>
                <w:rFonts w:asciiTheme="minorBidi" w:eastAsiaTheme="majorEastAsia" w:hAnsiTheme="minorBidi"/>
                <w:b/>
                <w:bCs/>
                <w:noProof/>
              </w:rPr>
              <w:t>Using relevant critical thinking models, evaluate the modern-day relevance and weaknesses of the Management theory identified.</w:t>
            </w:r>
            <w:r>
              <w:rPr>
                <w:noProof/>
                <w:webHidden/>
              </w:rPr>
              <w:tab/>
            </w:r>
            <w:r>
              <w:rPr>
                <w:noProof/>
                <w:webHidden/>
              </w:rPr>
              <w:fldChar w:fldCharType="begin"/>
            </w:r>
            <w:r>
              <w:rPr>
                <w:noProof/>
                <w:webHidden/>
              </w:rPr>
              <w:instrText xml:space="preserve"> PAGEREF _Toc25758542 \h </w:instrText>
            </w:r>
            <w:r>
              <w:rPr>
                <w:noProof/>
                <w:webHidden/>
              </w:rPr>
            </w:r>
            <w:r>
              <w:rPr>
                <w:noProof/>
                <w:webHidden/>
              </w:rPr>
              <w:fldChar w:fldCharType="separate"/>
            </w:r>
            <w:r>
              <w:rPr>
                <w:noProof/>
                <w:webHidden/>
              </w:rPr>
              <w:t>9</w:t>
            </w:r>
            <w:r>
              <w:rPr>
                <w:noProof/>
                <w:webHidden/>
              </w:rPr>
              <w:fldChar w:fldCharType="end"/>
            </w:r>
          </w:hyperlink>
        </w:p>
        <w:p w:rsidR="00250F9E" w:rsidRDefault="00250F9E">
          <w:pPr>
            <w:pStyle w:val="TOC1"/>
            <w:tabs>
              <w:tab w:val="right" w:leader="dot" w:pos="9016"/>
            </w:tabs>
            <w:rPr>
              <w:rFonts w:eastAsiaTheme="minorEastAsia"/>
              <w:noProof/>
              <w:lang w:eastAsia="en-GB"/>
            </w:rPr>
          </w:pPr>
          <w:hyperlink w:anchor="_Toc25758543" w:history="1">
            <w:r w:rsidRPr="00EA6650">
              <w:rPr>
                <w:rStyle w:val="Hyperlink"/>
                <w:rFonts w:asciiTheme="minorBidi" w:eastAsiaTheme="majorEastAsia" w:hAnsiTheme="minorBidi"/>
                <w:b/>
                <w:bCs/>
                <w:noProof/>
              </w:rPr>
              <w:t>Modern – day relevance of the Human relations theory</w:t>
            </w:r>
            <w:r>
              <w:rPr>
                <w:noProof/>
                <w:webHidden/>
              </w:rPr>
              <w:tab/>
            </w:r>
            <w:r>
              <w:rPr>
                <w:noProof/>
                <w:webHidden/>
              </w:rPr>
              <w:fldChar w:fldCharType="begin"/>
            </w:r>
            <w:r>
              <w:rPr>
                <w:noProof/>
                <w:webHidden/>
              </w:rPr>
              <w:instrText xml:space="preserve"> PAGEREF _Toc25758543 \h </w:instrText>
            </w:r>
            <w:r>
              <w:rPr>
                <w:noProof/>
                <w:webHidden/>
              </w:rPr>
            </w:r>
            <w:r>
              <w:rPr>
                <w:noProof/>
                <w:webHidden/>
              </w:rPr>
              <w:fldChar w:fldCharType="separate"/>
            </w:r>
            <w:r>
              <w:rPr>
                <w:noProof/>
                <w:webHidden/>
              </w:rPr>
              <w:t>9</w:t>
            </w:r>
            <w:r>
              <w:rPr>
                <w:noProof/>
                <w:webHidden/>
              </w:rPr>
              <w:fldChar w:fldCharType="end"/>
            </w:r>
          </w:hyperlink>
        </w:p>
        <w:p w:rsidR="00250F9E" w:rsidRDefault="00250F9E">
          <w:pPr>
            <w:pStyle w:val="TOC1"/>
            <w:tabs>
              <w:tab w:val="right" w:leader="dot" w:pos="9016"/>
            </w:tabs>
            <w:rPr>
              <w:rFonts w:eastAsiaTheme="minorEastAsia"/>
              <w:noProof/>
              <w:lang w:eastAsia="en-GB"/>
            </w:rPr>
          </w:pPr>
          <w:hyperlink w:anchor="_Toc25758544" w:history="1">
            <w:r w:rsidRPr="00EA6650">
              <w:rPr>
                <w:rStyle w:val="Hyperlink"/>
                <w:rFonts w:asciiTheme="minorBidi" w:eastAsiaTheme="majorEastAsia" w:hAnsiTheme="minorBidi"/>
                <w:b/>
                <w:bCs/>
                <w:noProof/>
              </w:rPr>
              <w:t>Weakness of the human relations theory</w:t>
            </w:r>
            <w:r>
              <w:rPr>
                <w:noProof/>
                <w:webHidden/>
              </w:rPr>
              <w:tab/>
            </w:r>
            <w:r>
              <w:rPr>
                <w:noProof/>
                <w:webHidden/>
              </w:rPr>
              <w:fldChar w:fldCharType="begin"/>
            </w:r>
            <w:r>
              <w:rPr>
                <w:noProof/>
                <w:webHidden/>
              </w:rPr>
              <w:instrText xml:space="preserve"> PAGEREF _Toc25758544 \h </w:instrText>
            </w:r>
            <w:r>
              <w:rPr>
                <w:noProof/>
                <w:webHidden/>
              </w:rPr>
            </w:r>
            <w:r>
              <w:rPr>
                <w:noProof/>
                <w:webHidden/>
              </w:rPr>
              <w:fldChar w:fldCharType="separate"/>
            </w:r>
            <w:r>
              <w:rPr>
                <w:noProof/>
                <w:webHidden/>
              </w:rPr>
              <w:t>10</w:t>
            </w:r>
            <w:r>
              <w:rPr>
                <w:noProof/>
                <w:webHidden/>
              </w:rPr>
              <w:fldChar w:fldCharType="end"/>
            </w:r>
          </w:hyperlink>
        </w:p>
        <w:p w:rsidR="00250F9E" w:rsidRDefault="00250F9E">
          <w:pPr>
            <w:pStyle w:val="TOC1"/>
            <w:tabs>
              <w:tab w:val="right" w:leader="dot" w:pos="9016"/>
            </w:tabs>
            <w:rPr>
              <w:rFonts w:eastAsiaTheme="minorEastAsia"/>
              <w:noProof/>
              <w:lang w:eastAsia="en-GB"/>
            </w:rPr>
          </w:pPr>
          <w:hyperlink w:anchor="_Toc25758545" w:history="1">
            <w:r w:rsidRPr="00EA6650">
              <w:rPr>
                <w:rStyle w:val="Hyperlink"/>
                <w:rFonts w:asciiTheme="minorBidi" w:eastAsiaTheme="majorEastAsia" w:hAnsiTheme="minorBidi"/>
                <w:b/>
                <w:bCs/>
                <w:noProof/>
              </w:rPr>
              <w:t>Conclusion</w:t>
            </w:r>
            <w:r>
              <w:rPr>
                <w:noProof/>
                <w:webHidden/>
              </w:rPr>
              <w:tab/>
            </w:r>
            <w:r>
              <w:rPr>
                <w:noProof/>
                <w:webHidden/>
              </w:rPr>
              <w:fldChar w:fldCharType="begin"/>
            </w:r>
            <w:r>
              <w:rPr>
                <w:noProof/>
                <w:webHidden/>
              </w:rPr>
              <w:instrText xml:space="preserve"> PAGEREF _Toc25758545 \h </w:instrText>
            </w:r>
            <w:r>
              <w:rPr>
                <w:noProof/>
                <w:webHidden/>
              </w:rPr>
            </w:r>
            <w:r>
              <w:rPr>
                <w:noProof/>
                <w:webHidden/>
              </w:rPr>
              <w:fldChar w:fldCharType="separate"/>
            </w:r>
            <w:r>
              <w:rPr>
                <w:noProof/>
                <w:webHidden/>
              </w:rPr>
              <w:t>12</w:t>
            </w:r>
            <w:r>
              <w:rPr>
                <w:noProof/>
                <w:webHidden/>
              </w:rPr>
              <w:fldChar w:fldCharType="end"/>
            </w:r>
          </w:hyperlink>
        </w:p>
        <w:p w:rsidR="00250F9E" w:rsidRDefault="00250F9E">
          <w:pPr>
            <w:pStyle w:val="TOC1"/>
            <w:tabs>
              <w:tab w:val="right" w:leader="dot" w:pos="9016"/>
            </w:tabs>
            <w:rPr>
              <w:rFonts w:eastAsiaTheme="minorEastAsia"/>
              <w:noProof/>
              <w:lang w:eastAsia="en-GB"/>
            </w:rPr>
          </w:pPr>
          <w:hyperlink w:anchor="_Toc25758546" w:history="1">
            <w:r w:rsidRPr="00EA6650">
              <w:rPr>
                <w:rStyle w:val="Hyperlink"/>
                <w:rFonts w:asciiTheme="minorBidi" w:eastAsiaTheme="majorEastAsia" w:hAnsiTheme="minorBidi"/>
                <w:b/>
                <w:bCs/>
                <w:noProof/>
              </w:rPr>
              <w:t>References</w:t>
            </w:r>
            <w:r>
              <w:rPr>
                <w:noProof/>
                <w:webHidden/>
              </w:rPr>
              <w:tab/>
            </w:r>
            <w:r>
              <w:rPr>
                <w:noProof/>
                <w:webHidden/>
              </w:rPr>
              <w:fldChar w:fldCharType="begin"/>
            </w:r>
            <w:r>
              <w:rPr>
                <w:noProof/>
                <w:webHidden/>
              </w:rPr>
              <w:instrText xml:space="preserve"> PAGEREF _Toc25758546 \h </w:instrText>
            </w:r>
            <w:r>
              <w:rPr>
                <w:noProof/>
                <w:webHidden/>
              </w:rPr>
            </w:r>
            <w:r>
              <w:rPr>
                <w:noProof/>
                <w:webHidden/>
              </w:rPr>
              <w:fldChar w:fldCharType="separate"/>
            </w:r>
            <w:r>
              <w:rPr>
                <w:noProof/>
                <w:webHidden/>
              </w:rPr>
              <w:t>13</w:t>
            </w:r>
            <w:r>
              <w:rPr>
                <w:noProof/>
                <w:webHidden/>
              </w:rPr>
              <w:fldChar w:fldCharType="end"/>
            </w:r>
          </w:hyperlink>
        </w:p>
        <w:p w:rsidR="002A62AA" w:rsidRPr="002A62AA" w:rsidRDefault="002A62AA" w:rsidP="002A62AA">
          <w:pPr>
            <w:spacing w:after="200" w:line="360" w:lineRule="auto"/>
            <w:rPr>
              <w:rFonts w:asciiTheme="minorBidi" w:hAnsiTheme="minorBidi"/>
            </w:rPr>
          </w:pPr>
          <w:r w:rsidRPr="002A62AA">
            <w:rPr>
              <w:rFonts w:asciiTheme="minorBidi" w:hAnsiTheme="minorBidi"/>
            </w:rPr>
            <w:fldChar w:fldCharType="end"/>
          </w:r>
        </w:p>
      </w:sdtContent>
    </w:sdt>
    <w:p w:rsidR="002A62AA" w:rsidRPr="002A62AA" w:rsidRDefault="002A62AA" w:rsidP="002A62AA">
      <w:pPr>
        <w:spacing w:after="200" w:line="360" w:lineRule="auto"/>
        <w:jc w:val="both"/>
        <w:rPr>
          <w:rFonts w:asciiTheme="minorBidi" w:hAnsiTheme="minorBidi"/>
        </w:rPr>
      </w:pPr>
    </w:p>
    <w:p w:rsidR="002A62AA" w:rsidRDefault="002A62AA" w:rsidP="002A62AA">
      <w:pPr>
        <w:spacing w:after="200" w:line="360" w:lineRule="auto"/>
        <w:jc w:val="both"/>
        <w:rPr>
          <w:rFonts w:asciiTheme="minorBidi" w:hAnsiTheme="minorBidi"/>
        </w:rPr>
      </w:pPr>
    </w:p>
    <w:p w:rsidR="000A5812" w:rsidRDefault="000A5812" w:rsidP="002A62AA">
      <w:pPr>
        <w:spacing w:after="200" w:line="360" w:lineRule="auto"/>
        <w:jc w:val="both"/>
        <w:rPr>
          <w:rFonts w:asciiTheme="minorBidi" w:hAnsiTheme="minorBidi"/>
        </w:rPr>
      </w:pPr>
    </w:p>
    <w:p w:rsidR="000A5812" w:rsidRDefault="000A5812" w:rsidP="002A62AA">
      <w:pPr>
        <w:spacing w:after="200" w:line="360" w:lineRule="auto"/>
        <w:jc w:val="both"/>
        <w:rPr>
          <w:rFonts w:asciiTheme="minorBidi" w:hAnsiTheme="minorBidi"/>
        </w:rPr>
      </w:pPr>
    </w:p>
    <w:p w:rsidR="000A5812" w:rsidRDefault="000A5812" w:rsidP="002A62AA">
      <w:pPr>
        <w:spacing w:after="200" w:line="360" w:lineRule="auto"/>
        <w:jc w:val="both"/>
        <w:rPr>
          <w:rFonts w:asciiTheme="minorBidi" w:hAnsiTheme="minorBidi"/>
        </w:rPr>
      </w:pPr>
    </w:p>
    <w:p w:rsidR="000A5812" w:rsidRDefault="000A5812" w:rsidP="002A62AA">
      <w:pPr>
        <w:spacing w:after="200" w:line="360" w:lineRule="auto"/>
        <w:jc w:val="both"/>
        <w:rPr>
          <w:rFonts w:asciiTheme="minorBidi" w:hAnsiTheme="minorBidi"/>
        </w:rPr>
      </w:pPr>
    </w:p>
    <w:p w:rsidR="000A5812" w:rsidRDefault="000A5812" w:rsidP="002A62AA">
      <w:pPr>
        <w:spacing w:after="200" w:line="360" w:lineRule="auto"/>
        <w:jc w:val="both"/>
        <w:rPr>
          <w:rFonts w:asciiTheme="minorBidi" w:hAnsiTheme="minorBidi"/>
        </w:rPr>
      </w:pPr>
    </w:p>
    <w:p w:rsidR="000A5812" w:rsidRDefault="000A5812" w:rsidP="002A62AA">
      <w:pPr>
        <w:spacing w:after="200" w:line="360" w:lineRule="auto"/>
        <w:jc w:val="both"/>
        <w:rPr>
          <w:rFonts w:asciiTheme="minorBidi" w:hAnsiTheme="minorBidi"/>
        </w:rPr>
      </w:pPr>
    </w:p>
    <w:p w:rsidR="000A5812" w:rsidRPr="002A62AA" w:rsidRDefault="000A5812" w:rsidP="002A62AA">
      <w:pPr>
        <w:spacing w:after="200" w:line="360" w:lineRule="auto"/>
        <w:jc w:val="both"/>
        <w:rPr>
          <w:rFonts w:asciiTheme="minorBidi" w:hAnsiTheme="minorBidi"/>
        </w:rPr>
      </w:pPr>
    </w:p>
    <w:p w:rsidR="002A62AA" w:rsidRPr="002A62AA" w:rsidRDefault="002A62AA" w:rsidP="002A62AA">
      <w:pPr>
        <w:keepNext/>
        <w:keepLines/>
        <w:spacing w:before="480" w:after="0" w:line="360" w:lineRule="auto"/>
        <w:outlineLvl w:val="0"/>
        <w:rPr>
          <w:rFonts w:asciiTheme="minorBidi" w:eastAsiaTheme="majorEastAsia" w:hAnsiTheme="minorBidi"/>
          <w:b/>
          <w:bCs/>
        </w:rPr>
      </w:pPr>
    </w:p>
    <w:p w:rsidR="002A62AA" w:rsidRPr="002A62AA" w:rsidRDefault="002A62AA" w:rsidP="002A62AA">
      <w:pPr>
        <w:keepNext/>
        <w:keepLines/>
        <w:spacing w:before="480" w:after="0" w:line="360" w:lineRule="auto"/>
        <w:outlineLvl w:val="0"/>
        <w:rPr>
          <w:rFonts w:asciiTheme="minorBidi" w:eastAsiaTheme="majorEastAsia" w:hAnsiTheme="minorBidi"/>
          <w:b/>
          <w:bCs/>
        </w:rPr>
      </w:pPr>
      <w:bookmarkStart w:id="0" w:name="_Toc25758536"/>
      <w:r w:rsidRPr="002A62AA">
        <w:rPr>
          <w:rFonts w:asciiTheme="minorBidi" w:eastAsiaTheme="majorEastAsia" w:hAnsiTheme="minorBidi"/>
          <w:b/>
          <w:bCs/>
        </w:rPr>
        <w:t>Introduction</w:t>
      </w:r>
      <w:bookmarkEnd w:id="0"/>
      <w:r w:rsidRPr="002A62AA">
        <w:rPr>
          <w:rFonts w:asciiTheme="minorBidi" w:eastAsiaTheme="majorEastAsia" w:hAnsiTheme="minorBidi"/>
          <w:b/>
          <w:bCs/>
        </w:rPr>
        <w:t xml:space="preserve"> </w:t>
      </w:r>
    </w:p>
    <w:p w:rsidR="000A5812" w:rsidRDefault="000A5812" w:rsidP="00E7358A">
      <w:pPr>
        <w:spacing w:after="200" w:line="360" w:lineRule="auto"/>
        <w:jc w:val="both"/>
        <w:rPr>
          <w:rFonts w:asciiTheme="minorBidi" w:hAnsiTheme="minorBidi"/>
        </w:rPr>
      </w:pPr>
    </w:p>
    <w:p w:rsidR="00E7358A" w:rsidRPr="00E7358A" w:rsidRDefault="00E7358A" w:rsidP="00E7358A">
      <w:pPr>
        <w:spacing w:after="200" w:line="360" w:lineRule="auto"/>
        <w:jc w:val="both"/>
        <w:rPr>
          <w:rFonts w:asciiTheme="minorBidi" w:hAnsiTheme="minorBidi"/>
        </w:rPr>
      </w:pPr>
      <w:r w:rsidRPr="00E7358A">
        <w:rPr>
          <w:rFonts w:asciiTheme="minorBidi" w:hAnsiTheme="minorBidi"/>
        </w:rPr>
        <w:t xml:space="preserve">This is a report where the critical analysis of the impact beliefs, attitudes and values have on workplace behaviour will be provided.  This will be done by providing the definition of each of these aspects and then moving on to analysing the impact an individual’s workplace behaviour has on beliefs, values and attitudes. The key focus of this piece of writing, is looking at how an individual beliefs and value system plays a major role in the choice of management theory used for organisational purposes. The beliefs and value system individuals have certainly implicate the possible management theory he/she may select, as the principles and guidelines provided by the management theory must be in accordance with the individual’s value and beliefs rather than going in conflict with them. Also a manager must take into deep consideration of whether the management theory they choose will fit and satisfy the values and beliefs of the employees. Such cases where a management theory does not deliver the expected benefits, it means that the management theory was not appropriate to satisfy and align with the values and beliefs of the manager neither the employees. Therefore it can be stated that personal beliefs and values have implications in certain actions taken including the use of a particular management theory. </w:t>
      </w:r>
    </w:p>
    <w:p w:rsidR="00E7358A" w:rsidRDefault="00E7358A" w:rsidP="00E7358A">
      <w:pPr>
        <w:spacing w:after="200" w:line="360" w:lineRule="auto"/>
        <w:jc w:val="both"/>
        <w:rPr>
          <w:rFonts w:asciiTheme="minorBidi" w:hAnsiTheme="minorBidi"/>
        </w:rPr>
      </w:pPr>
      <w:r w:rsidRPr="00E7358A">
        <w:rPr>
          <w:rFonts w:asciiTheme="minorBidi" w:hAnsiTheme="minorBidi"/>
        </w:rPr>
        <w:t xml:space="preserve">In relation to personal choice, the management theory of the human relations was provided as the management theory I find to be the best in fitting with the role I perform. The visible benefits derived from using the principles and advice given from the human relations theory has been discussed in the second chapter of this report. The management theories that are being used currently have been created a very long time ago, hence why it is highly questioned as to how relevant such theories are in the modern world of business. The chosen theory of the human relations is still used today by many organizations, in order to create a productive and motivated workforce and fulfil the basic social responsibility (Perry, 2008). </w:t>
      </w:r>
    </w:p>
    <w:p w:rsidR="00E7358A" w:rsidRDefault="00E7358A" w:rsidP="00E7358A">
      <w:pPr>
        <w:spacing w:after="200" w:line="360" w:lineRule="auto"/>
        <w:jc w:val="both"/>
        <w:rPr>
          <w:rFonts w:asciiTheme="minorBidi" w:hAnsiTheme="minorBidi"/>
        </w:rPr>
      </w:pPr>
    </w:p>
    <w:p w:rsidR="00E7358A" w:rsidRDefault="00E7358A" w:rsidP="00E7358A">
      <w:pPr>
        <w:spacing w:after="200" w:line="360" w:lineRule="auto"/>
        <w:jc w:val="both"/>
        <w:rPr>
          <w:rFonts w:asciiTheme="minorBidi" w:hAnsiTheme="minorBidi"/>
        </w:rPr>
      </w:pPr>
      <w:r w:rsidRPr="00E7358A">
        <w:rPr>
          <w:rFonts w:asciiTheme="minorBidi" w:hAnsiTheme="minorBidi"/>
        </w:rPr>
        <w:t>A belief has been defined as the internal feeling an individual has which is considered to be true according to the individual holding this belief (</w:t>
      </w:r>
      <w:proofErr w:type="spellStart"/>
      <w:r w:rsidRPr="00E7358A">
        <w:rPr>
          <w:rFonts w:asciiTheme="minorBidi" w:hAnsiTheme="minorBidi"/>
        </w:rPr>
        <w:t>MacEwan</w:t>
      </w:r>
      <w:proofErr w:type="spellEnd"/>
      <w:r w:rsidRPr="00E7358A">
        <w:rPr>
          <w:rFonts w:asciiTheme="minorBidi" w:hAnsiTheme="minorBidi"/>
        </w:rPr>
        <w:t xml:space="preserve">, 2007). This belief could possibly be irrational and unproven, but still the individual will hold this belief. In addition, the beliefs that we have are assumptions whether this be regarding ourselves, others and the expectations people have of things. Every individual hold their own beliefs that are guaranteed to impact the actions and perceptions they have on a day to day basis. Examples would </w:t>
      </w:r>
      <w:r w:rsidRPr="00E7358A">
        <w:rPr>
          <w:rFonts w:asciiTheme="minorBidi" w:hAnsiTheme="minorBidi"/>
        </w:rPr>
        <w:lastRenderedPageBreak/>
        <w:t xml:space="preserve">include </w:t>
      </w:r>
      <w:r w:rsidR="000A5812" w:rsidRPr="00E7358A">
        <w:rPr>
          <w:rFonts w:asciiTheme="minorBidi" w:hAnsiTheme="minorBidi"/>
        </w:rPr>
        <w:t>the</w:t>
      </w:r>
      <w:r w:rsidRPr="00E7358A">
        <w:rPr>
          <w:rFonts w:asciiTheme="minorBidi" w:hAnsiTheme="minorBidi"/>
        </w:rPr>
        <w:t xml:space="preserve"> way a person dresses, specific religious belief held and the social and cultural beliefs people have (Mueller and </w:t>
      </w:r>
      <w:proofErr w:type="spellStart"/>
      <w:r w:rsidRPr="00E7358A">
        <w:rPr>
          <w:rFonts w:asciiTheme="minorBidi" w:hAnsiTheme="minorBidi"/>
        </w:rPr>
        <w:t>Dunlosky</w:t>
      </w:r>
      <w:proofErr w:type="spellEnd"/>
      <w:r w:rsidRPr="00E7358A">
        <w:rPr>
          <w:rFonts w:asciiTheme="minorBidi" w:hAnsiTheme="minorBidi"/>
        </w:rPr>
        <w:t>, 2017). However, it is certain that every individual will not agree upon other beliefs, though it is important to respect those beliefs rather than criticise them. Beliefs develop progressively with the aspects that we hear, see, read, think and experience about (</w:t>
      </w:r>
      <w:proofErr w:type="spellStart"/>
      <w:r w:rsidRPr="00E7358A">
        <w:rPr>
          <w:rFonts w:asciiTheme="minorBidi" w:hAnsiTheme="minorBidi"/>
        </w:rPr>
        <w:t>Fairlie</w:t>
      </w:r>
      <w:proofErr w:type="spellEnd"/>
      <w:r w:rsidRPr="00E7358A">
        <w:rPr>
          <w:rFonts w:asciiTheme="minorBidi" w:hAnsiTheme="minorBidi"/>
        </w:rPr>
        <w:t xml:space="preserve"> and Robb, 2008). A belief is simply the opinion we develop in our minds to be true. The value that an individual has is ultimately derived from beliefs and this could be correct or incorrect when comparing it to evidence, but in the perception of the individual it is true. The more experience a person has and the evidence they encounter, the belief and value can become stronger. </w:t>
      </w:r>
    </w:p>
    <w:p w:rsidR="00660126" w:rsidRDefault="00660126" w:rsidP="00E7358A">
      <w:pPr>
        <w:spacing w:after="200" w:line="360" w:lineRule="auto"/>
        <w:jc w:val="both"/>
        <w:rPr>
          <w:rFonts w:asciiTheme="minorBidi" w:hAnsiTheme="minorBidi"/>
        </w:rPr>
      </w:pPr>
    </w:p>
    <w:p w:rsidR="00E7358A" w:rsidRPr="000A5812" w:rsidRDefault="000A5812" w:rsidP="00E7358A">
      <w:pPr>
        <w:spacing w:after="200" w:line="360" w:lineRule="auto"/>
        <w:jc w:val="both"/>
        <w:rPr>
          <w:rFonts w:asciiTheme="minorBidi" w:hAnsiTheme="minorBidi"/>
          <w:b/>
        </w:rPr>
      </w:pPr>
      <w:r w:rsidRPr="000A5812">
        <w:rPr>
          <w:rFonts w:asciiTheme="minorBidi" w:hAnsiTheme="minorBidi"/>
          <w:b/>
        </w:rPr>
        <w:t>Values</w:t>
      </w:r>
    </w:p>
    <w:p w:rsidR="00E7358A" w:rsidRPr="00E7358A" w:rsidRDefault="00E7358A" w:rsidP="00E7358A">
      <w:pPr>
        <w:spacing w:after="200" w:line="360" w:lineRule="auto"/>
        <w:jc w:val="both"/>
        <w:rPr>
          <w:rFonts w:asciiTheme="minorBidi" w:hAnsiTheme="minorBidi"/>
        </w:rPr>
      </w:pPr>
      <w:r w:rsidRPr="00E7358A">
        <w:rPr>
          <w:rFonts w:asciiTheme="minorBidi" w:hAnsiTheme="minorBidi"/>
        </w:rPr>
        <w:t xml:space="preserve">The values that an individual has refer to the measure of significance or importance an individual’s applies to something. The values that are person integrates often mirror the way in which an individual lives their lives (Immigration Advisers Authority, 2019). As mentioned before values are fundamental and basic beliefs that are impactful in the actions performed and attitudes expressed by an individual. The benefit obtained from the values people have is that it shows others what is important to an individual. Every individual have different values which describe the personal characteristics a person has which implications on the guidance provided for the actions performed. Values also display the way in which a person treat themselves and others. It is important to understand that the purpose of a certain action being performed whether this be positive of negative, is motivated by values. The value that a person holds can be morally incorrect and wrong but that individual has a strong belief that that value is true. Other values are usually derived from societal and religious expectations and standards people surround themselves in (Mannering, 2001).  </w:t>
      </w:r>
    </w:p>
    <w:p w:rsidR="00E7358A" w:rsidRDefault="00E7358A" w:rsidP="00E7358A">
      <w:pPr>
        <w:spacing w:after="200" w:line="360" w:lineRule="auto"/>
        <w:jc w:val="both"/>
        <w:rPr>
          <w:rFonts w:asciiTheme="minorBidi" w:hAnsiTheme="minorBidi"/>
        </w:rPr>
      </w:pPr>
      <w:r w:rsidRPr="00E7358A">
        <w:rPr>
          <w:rFonts w:asciiTheme="minorBidi" w:hAnsiTheme="minorBidi"/>
        </w:rPr>
        <w:t xml:space="preserve">In this report the main focus related to values will be organisational and personal values. The relationship between each of these values is exceptionally important in establishing a conflict free workplace environment. Personal values are held by individual’s part of an organisation and the organisational values are the values the organisation expects its workers to hold for the purpose of the organisation. </w:t>
      </w:r>
    </w:p>
    <w:p w:rsidR="00E7358A" w:rsidRDefault="00E7358A" w:rsidP="00E7358A">
      <w:pPr>
        <w:spacing w:after="200" w:line="360" w:lineRule="auto"/>
        <w:jc w:val="both"/>
        <w:rPr>
          <w:rFonts w:asciiTheme="minorBidi" w:hAnsiTheme="minorBidi"/>
        </w:rPr>
      </w:pPr>
    </w:p>
    <w:p w:rsidR="00E7358A" w:rsidRDefault="00E7358A" w:rsidP="00E7358A">
      <w:pPr>
        <w:spacing w:after="200" w:line="360" w:lineRule="auto"/>
        <w:jc w:val="both"/>
        <w:rPr>
          <w:rFonts w:asciiTheme="minorBidi" w:hAnsiTheme="minorBidi"/>
        </w:rPr>
      </w:pPr>
    </w:p>
    <w:p w:rsidR="000A5812" w:rsidRDefault="000A5812" w:rsidP="00E7358A">
      <w:pPr>
        <w:spacing w:after="200" w:line="360" w:lineRule="auto"/>
        <w:jc w:val="both"/>
        <w:rPr>
          <w:rFonts w:asciiTheme="minorBidi" w:hAnsiTheme="minorBidi"/>
          <w:b/>
        </w:rPr>
      </w:pPr>
    </w:p>
    <w:p w:rsidR="000A5812" w:rsidRDefault="000A5812" w:rsidP="00E7358A">
      <w:pPr>
        <w:spacing w:after="200" w:line="360" w:lineRule="auto"/>
        <w:jc w:val="both"/>
        <w:rPr>
          <w:rFonts w:asciiTheme="minorBidi" w:hAnsiTheme="minorBidi"/>
          <w:b/>
        </w:rPr>
      </w:pPr>
    </w:p>
    <w:p w:rsidR="00E7358A" w:rsidRPr="000A5812" w:rsidRDefault="00E7358A" w:rsidP="00E7358A">
      <w:pPr>
        <w:spacing w:after="200" w:line="360" w:lineRule="auto"/>
        <w:jc w:val="both"/>
        <w:rPr>
          <w:rFonts w:asciiTheme="minorBidi" w:hAnsiTheme="minorBidi"/>
          <w:b/>
        </w:rPr>
      </w:pPr>
      <w:r w:rsidRPr="000A5812">
        <w:rPr>
          <w:rFonts w:asciiTheme="minorBidi" w:hAnsiTheme="minorBidi"/>
          <w:b/>
        </w:rPr>
        <w:t>Attitudes</w:t>
      </w:r>
    </w:p>
    <w:p w:rsidR="00E7358A" w:rsidRDefault="00E7358A" w:rsidP="00E7358A">
      <w:pPr>
        <w:tabs>
          <w:tab w:val="left" w:pos="142"/>
        </w:tabs>
        <w:spacing w:after="200" w:line="360" w:lineRule="auto"/>
        <w:jc w:val="both"/>
        <w:rPr>
          <w:rFonts w:asciiTheme="minorBidi" w:hAnsiTheme="minorBidi"/>
        </w:rPr>
      </w:pPr>
      <w:r w:rsidRPr="00E7358A">
        <w:rPr>
          <w:rFonts w:asciiTheme="minorBidi" w:hAnsiTheme="minorBidi"/>
        </w:rPr>
        <w:t>The way in which a person thinks or feels about something is the attitude they have. The actual meaning is the retaliation or behaviour a person presents directed at a situation (Das, 2010). In psychology, the attitude a person has is referred to as the emotional disposition they have which implicates the behaviour they perform towards a person, situation or object. It is not to say that an attitude is always positive, but rather it can be negative.  Presenting the wrong or inappropriate attitude at the wrong time can have harmful consequences.  Attitudes can also either be implicit or explicit. An explicit attitude is an attitude which people are consciously aware of and they are evidently seen to have an influence on behaviours and beliefs. However, implicit attitudes are unconscious but still do have an effect on behaviours and beliefs (</w:t>
      </w:r>
      <w:proofErr w:type="spellStart"/>
      <w:r w:rsidRPr="00E7358A">
        <w:rPr>
          <w:rFonts w:asciiTheme="minorBidi" w:hAnsiTheme="minorBidi"/>
        </w:rPr>
        <w:t>Furnham</w:t>
      </w:r>
      <w:proofErr w:type="spellEnd"/>
      <w:r w:rsidRPr="00E7358A">
        <w:rPr>
          <w:rFonts w:asciiTheme="minorBidi" w:hAnsiTheme="minorBidi"/>
        </w:rPr>
        <w:t xml:space="preserve">, 2014). </w:t>
      </w:r>
    </w:p>
    <w:p w:rsidR="002A62AA" w:rsidRDefault="002A62AA" w:rsidP="00E7358A">
      <w:pPr>
        <w:tabs>
          <w:tab w:val="left" w:pos="142"/>
        </w:tabs>
        <w:spacing w:after="200" w:line="360" w:lineRule="auto"/>
        <w:jc w:val="both"/>
        <w:rPr>
          <w:rFonts w:asciiTheme="minorBidi" w:hAnsiTheme="minorBidi"/>
        </w:rPr>
      </w:pPr>
    </w:p>
    <w:p w:rsidR="002A62AA" w:rsidRDefault="002A62AA" w:rsidP="00E7358A">
      <w:pPr>
        <w:tabs>
          <w:tab w:val="left" w:pos="142"/>
        </w:tabs>
        <w:spacing w:after="200" w:line="360" w:lineRule="auto"/>
        <w:jc w:val="both"/>
        <w:rPr>
          <w:rFonts w:asciiTheme="minorBidi" w:hAnsiTheme="minorBidi"/>
        </w:rPr>
      </w:pPr>
    </w:p>
    <w:p w:rsidR="002A62AA" w:rsidRPr="002A62AA" w:rsidRDefault="002A62AA" w:rsidP="002A62AA">
      <w:pPr>
        <w:keepNext/>
        <w:keepLines/>
        <w:spacing w:before="480" w:after="0" w:line="360" w:lineRule="auto"/>
        <w:outlineLvl w:val="0"/>
        <w:rPr>
          <w:rFonts w:asciiTheme="minorBidi" w:eastAsiaTheme="majorEastAsia" w:hAnsiTheme="minorBidi"/>
          <w:b/>
          <w:bCs/>
        </w:rPr>
      </w:pPr>
      <w:bookmarkStart w:id="1" w:name="_Toc25758537"/>
      <w:r w:rsidRPr="002A62AA">
        <w:rPr>
          <w:rFonts w:asciiTheme="minorBidi" w:eastAsiaTheme="majorEastAsia" w:hAnsiTheme="minorBidi"/>
          <w:b/>
          <w:bCs/>
        </w:rPr>
        <w:t>Critical analysis of the impact beliefs, values and attitude have on work place behaviour</w:t>
      </w:r>
      <w:bookmarkEnd w:id="1"/>
    </w:p>
    <w:p w:rsidR="002A62AA" w:rsidRPr="002A62AA" w:rsidRDefault="002A62AA" w:rsidP="002A62AA">
      <w:pPr>
        <w:spacing w:after="200" w:line="360" w:lineRule="auto"/>
        <w:rPr>
          <w:rFonts w:asciiTheme="minorBidi" w:hAnsiTheme="minorBidi"/>
        </w:rPr>
      </w:pP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The impact beliefs can have on the behaviour formulated and performed by an individual, is tremendously large. Here it will be analysed as to how beliefs can contribute to behaviour of an individual in some ways. To begin with the type of beliefs an individual has can possibly limit the potential they carry out. Such beliefs are known as limiting beliefs as they result in preventing a person to undertake certain actions which would have otherwise been taken if those beliefs were not there. In terms of workplace behaviour, this could consist of the belief that an individual considers themselves inadequate in becoming a leader. Such a limited belief would result in that particular individual avoiding taking on actions to develop leadership skills as they are embedded with the idea that it would be impossible for that person to become a leader regardless. This can have a radical effect on a worker in an organisation as he/she will limit their potential and can possibly not perform their role to high standards (</w:t>
      </w:r>
      <w:proofErr w:type="spellStart"/>
      <w:r w:rsidRPr="002A62AA">
        <w:rPr>
          <w:rFonts w:asciiTheme="minorBidi" w:hAnsiTheme="minorBidi"/>
        </w:rPr>
        <w:t>Hoque</w:t>
      </w:r>
      <w:proofErr w:type="spellEnd"/>
      <w:r w:rsidRPr="002A62AA">
        <w:rPr>
          <w:rFonts w:asciiTheme="minorBidi" w:hAnsiTheme="minorBidi"/>
        </w:rPr>
        <w:t xml:space="preserve">, 2000).  </w:t>
      </w: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 xml:space="preserve">Furthermore, certain information becomes filtered depending on the belief system people abide to. An individual will select and disregard certain information. This impacts the workplace behaviour because it can result in the creation of a biased view, regardless of the evidence provided against that belief. This can have extensive implications if a person is not willing to </w:t>
      </w:r>
      <w:r w:rsidRPr="002A62AA">
        <w:rPr>
          <w:rFonts w:asciiTheme="minorBidi" w:hAnsiTheme="minorBidi"/>
        </w:rPr>
        <w:lastRenderedPageBreak/>
        <w:t xml:space="preserve">be flexible with their belief systems by aligning those beliefs with the objectives and goals of their organisation. </w:t>
      </w: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Just like how beliefs have an impact on workplace behaviours, the values of an individual can have a substantial influence on the behaviour responses of people. The importance of values becomes evident when an organisation commits to perform the functions of planning, controlling, leading and organizing.  The values that an individual has impacts the way they view the organisations function. An individual will advance a subject and tackle issues depending on the values they have.  Due to the fact that values can influence a person’s behaviour, this means that when someone displays negative behaviour it is the result of negative values .It has been suggested that the cause of unethical business practises is because of the change of values (</w:t>
      </w:r>
      <w:proofErr w:type="spellStart"/>
      <w:r w:rsidRPr="002A62AA">
        <w:rPr>
          <w:rFonts w:asciiTheme="minorBidi" w:hAnsiTheme="minorBidi"/>
        </w:rPr>
        <w:t>Maravelas</w:t>
      </w:r>
      <w:proofErr w:type="spellEnd"/>
      <w:r w:rsidRPr="002A62AA">
        <w:rPr>
          <w:rFonts w:asciiTheme="minorBidi" w:hAnsiTheme="minorBidi"/>
        </w:rPr>
        <w:t>, 2005). This therefore indicated how important values are to any organisation. This is why when a</w:t>
      </w:r>
      <w:r w:rsidR="00FC3054">
        <w:rPr>
          <w:rFonts w:asciiTheme="minorBidi" w:hAnsiTheme="minorBidi"/>
        </w:rPr>
        <w:t>n</w:t>
      </w:r>
      <w:r w:rsidRPr="002A62AA">
        <w:rPr>
          <w:rFonts w:asciiTheme="minorBidi" w:hAnsiTheme="minorBidi"/>
        </w:rPr>
        <w:t xml:space="preserve"> organisation launches a set of core values, it is directed to the expected organisational and individual behaviour. An organisation which expects to receive high performance will require the alignment of the individual values with the organisational values. This will then determine and predict that the workplace behaviour an individual performs reflect the goals and objective of an organisation.  By aligning organisational values with individual values, managers are able to mould individual behaviour by conditioning their values to act accordingly (</w:t>
      </w:r>
      <w:proofErr w:type="spellStart"/>
      <w:r w:rsidRPr="002A62AA">
        <w:rPr>
          <w:rFonts w:asciiTheme="minorBidi" w:hAnsiTheme="minorBidi"/>
        </w:rPr>
        <w:t>Baofu</w:t>
      </w:r>
      <w:proofErr w:type="spellEnd"/>
      <w:r w:rsidRPr="002A62AA">
        <w:rPr>
          <w:rFonts w:asciiTheme="minorBidi" w:hAnsiTheme="minorBidi"/>
        </w:rPr>
        <w:t xml:space="preserve">, 2010). </w:t>
      </w: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Finally, attitudes can affect a person’s behaviour in a negative or positive manner. An individual whom has a positive attitude will be friendly and content towards their work and co –workers. This does have a systemic recurring effect and influence on people an individual is surrounded by. The manifestations of person behaviour are usually because of a positive attitude. Workers whom have a positive attitude will be active and productive in the workplace environment and try their best to pass on this attitude to others around them (</w:t>
      </w:r>
      <w:proofErr w:type="spellStart"/>
      <w:r w:rsidRPr="002A62AA">
        <w:rPr>
          <w:rFonts w:asciiTheme="minorBidi" w:hAnsiTheme="minorBidi"/>
        </w:rPr>
        <w:t>Putzier</w:t>
      </w:r>
      <w:proofErr w:type="spellEnd"/>
      <w:r w:rsidRPr="002A62AA">
        <w:rPr>
          <w:rFonts w:asciiTheme="minorBidi" w:hAnsiTheme="minorBidi"/>
        </w:rPr>
        <w:t xml:space="preserve">, 2004).  Similarly, if a person shows negative attitudes, which would include boredom and discontentment, their behaviour will reflect that also. By behaving in </w:t>
      </w:r>
      <w:r w:rsidR="005F313B" w:rsidRPr="002A62AA">
        <w:rPr>
          <w:rFonts w:asciiTheme="minorBidi" w:hAnsiTheme="minorBidi"/>
        </w:rPr>
        <w:t>an</w:t>
      </w:r>
      <w:r w:rsidRPr="002A62AA">
        <w:rPr>
          <w:rFonts w:asciiTheme="minorBidi" w:hAnsiTheme="minorBidi"/>
        </w:rPr>
        <w:t xml:space="preserve"> ineffective and inefficient way, there is a likelihood that others around them will be affected. Organisations must recognised possible ways in which a person attitude can be altered and in turn their behaviour. Such actions would include creating a work place environment and a code of conduct which would strengthen specific behaviours (Stacey, 2001).</w:t>
      </w:r>
    </w:p>
    <w:p w:rsidR="002A62AA" w:rsidRPr="002A62AA" w:rsidRDefault="002A62AA" w:rsidP="005F313B">
      <w:pPr>
        <w:spacing w:after="200" w:line="360" w:lineRule="auto"/>
        <w:ind w:left="720"/>
        <w:contextualSpacing/>
        <w:jc w:val="both"/>
        <w:rPr>
          <w:rFonts w:asciiTheme="minorBidi" w:hAnsiTheme="minorBidi"/>
          <w:b/>
          <w:bCs/>
        </w:rPr>
      </w:pPr>
    </w:p>
    <w:p w:rsidR="005F313B" w:rsidRDefault="005F313B" w:rsidP="002A62AA">
      <w:pPr>
        <w:keepNext/>
        <w:keepLines/>
        <w:spacing w:before="480" w:after="0" w:line="360" w:lineRule="auto"/>
        <w:outlineLvl w:val="0"/>
        <w:rPr>
          <w:rFonts w:asciiTheme="minorBidi" w:eastAsiaTheme="majorEastAsia" w:hAnsiTheme="minorBidi"/>
          <w:b/>
          <w:bCs/>
        </w:rPr>
      </w:pPr>
    </w:p>
    <w:p w:rsidR="002A62AA" w:rsidRPr="002A62AA" w:rsidRDefault="002A62AA" w:rsidP="002A62AA">
      <w:pPr>
        <w:keepNext/>
        <w:keepLines/>
        <w:spacing w:before="480" w:after="0" w:line="360" w:lineRule="auto"/>
        <w:outlineLvl w:val="0"/>
        <w:rPr>
          <w:rFonts w:asciiTheme="minorBidi" w:eastAsiaTheme="majorEastAsia" w:hAnsiTheme="minorBidi"/>
          <w:b/>
          <w:bCs/>
        </w:rPr>
      </w:pPr>
      <w:bookmarkStart w:id="2" w:name="_Toc25758538"/>
      <w:r w:rsidRPr="002A62AA">
        <w:rPr>
          <w:rFonts w:asciiTheme="minorBidi" w:eastAsiaTheme="majorEastAsia" w:hAnsiTheme="minorBidi"/>
          <w:b/>
          <w:bCs/>
        </w:rPr>
        <w:t>Chosen organisation</w:t>
      </w:r>
      <w:bookmarkEnd w:id="2"/>
      <w:r w:rsidRPr="002A62AA">
        <w:rPr>
          <w:rFonts w:asciiTheme="minorBidi" w:eastAsiaTheme="majorEastAsia" w:hAnsiTheme="minorBidi"/>
          <w:b/>
          <w:bCs/>
        </w:rPr>
        <w:t xml:space="preserve"> </w:t>
      </w:r>
    </w:p>
    <w:p w:rsidR="002A62AA" w:rsidRPr="002A62AA" w:rsidRDefault="002A62AA" w:rsidP="002A62AA">
      <w:pPr>
        <w:spacing w:after="200" w:line="360" w:lineRule="auto"/>
        <w:rPr>
          <w:rFonts w:asciiTheme="minorBidi" w:hAnsiTheme="minorBidi"/>
        </w:rPr>
      </w:pP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 xml:space="preserve">The chosen organisation is </w:t>
      </w:r>
      <w:proofErr w:type="spellStart"/>
      <w:r w:rsidRPr="002A62AA">
        <w:rPr>
          <w:rFonts w:asciiTheme="minorBidi" w:hAnsiTheme="minorBidi"/>
        </w:rPr>
        <w:t>Mishti</w:t>
      </w:r>
      <w:proofErr w:type="spellEnd"/>
      <w:r w:rsidRPr="002A62AA">
        <w:rPr>
          <w:rFonts w:asciiTheme="minorBidi" w:hAnsiTheme="minorBidi"/>
        </w:rPr>
        <w:t xml:space="preserve"> </w:t>
      </w:r>
      <w:proofErr w:type="spellStart"/>
      <w:r w:rsidRPr="002A62AA">
        <w:rPr>
          <w:rFonts w:asciiTheme="minorBidi" w:hAnsiTheme="minorBidi"/>
        </w:rPr>
        <w:t>Desh</w:t>
      </w:r>
      <w:proofErr w:type="spellEnd"/>
      <w:r w:rsidRPr="002A62AA">
        <w:rPr>
          <w:rFonts w:asciiTheme="minorBidi" w:hAnsiTheme="minorBidi"/>
        </w:rPr>
        <w:t xml:space="preserve"> in which the role performed by me is the head waiter. This is a local restaurant, which has become well renowned in the neighbouring area and in further areas. The structure of this company is hierarchy, with the managers managing this company alongside the head chef and head waiter. The workforce is medium and therefore has allowed the workers and managers to develop their relationships really well (Mishtidesh.co.uk, 2019).  The chosen management theory has proven to strengthen and progress the organisation is numerous ways and has provided excellent guidelines for the role which I perform. I am in charge of allocating all of the waiters and it is my responsibility to make sure that every single order and request of the customers are adhered to and delivered properly. I have also been entrusted with the training the new waiters to the business and it is on my decision and assessment that they are allowed to begin their work.</w:t>
      </w:r>
    </w:p>
    <w:p w:rsidR="002A62AA" w:rsidRPr="002A62AA" w:rsidRDefault="002A62AA" w:rsidP="002A62AA">
      <w:pPr>
        <w:keepNext/>
        <w:keepLines/>
        <w:spacing w:before="480" w:after="0" w:line="360" w:lineRule="auto"/>
        <w:outlineLvl w:val="0"/>
        <w:rPr>
          <w:rFonts w:asciiTheme="minorBidi" w:eastAsiaTheme="majorEastAsia" w:hAnsiTheme="minorBidi"/>
          <w:b/>
          <w:bCs/>
        </w:rPr>
      </w:pPr>
      <w:bookmarkStart w:id="3" w:name="_Toc25758539"/>
      <w:r w:rsidRPr="002A62AA">
        <w:rPr>
          <w:rFonts w:asciiTheme="minorBidi" w:eastAsiaTheme="majorEastAsia" w:hAnsiTheme="minorBidi"/>
          <w:b/>
          <w:bCs/>
        </w:rPr>
        <w:t>Human relations theory</w:t>
      </w:r>
      <w:bookmarkEnd w:id="3"/>
    </w:p>
    <w:p w:rsidR="002A62AA" w:rsidRPr="002A62AA" w:rsidRDefault="002A62AA" w:rsidP="002A62AA">
      <w:pPr>
        <w:spacing w:after="200" w:line="360" w:lineRule="auto"/>
        <w:rPr>
          <w:rFonts w:asciiTheme="minorBidi" w:hAnsiTheme="minorBidi"/>
        </w:rPr>
      </w:pP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 xml:space="preserve">The human relations management theory was discovered by researching the belief that people part of a workplace had a desire and demand to be part of a compassionate and supportive team that aids every single member of the organisation in developing and growing themselves. This began from the experiments conducted by Professor Elton Mayo where he had proven the importance of people for productivity rather than machines. When employees see that they are being supplied with important attention, encouraged to work hard, their hard work is recognised and they are provided with motives to increase their motivation to become more productive, according to this theory, it will determine high level of quality work (Mulder, 2019). </w:t>
      </w: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 xml:space="preserve">Any organisation or company which applies this theory in their management role is promoting a safe and secure environment in which employees feel as though their ideas, opinions and work will be respected and valued (tutor2u, 2019). </w:t>
      </w: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 xml:space="preserve">The research conducted by Professor Elton Mayo Hawthorn studies, proved idea that the major factor to promoting productivity in workers is relationships. These are </w:t>
      </w:r>
      <w:r w:rsidR="005F313B">
        <w:rPr>
          <w:rFonts w:asciiTheme="minorBidi" w:hAnsiTheme="minorBidi"/>
        </w:rPr>
        <w:t>workplace relationship with co</w:t>
      </w:r>
      <w:r w:rsidR="005F313B" w:rsidRPr="002A62AA">
        <w:rPr>
          <w:rFonts w:asciiTheme="minorBidi" w:hAnsiTheme="minorBidi"/>
        </w:rPr>
        <w:t>-workers</w:t>
      </w:r>
      <w:r w:rsidRPr="002A62AA">
        <w:rPr>
          <w:rFonts w:asciiTheme="minorBidi" w:hAnsiTheme="minorBidi"/>
        </w:rPr>
        <w:t xml:space="preserve"> and managers. The team output is significantly impacted by the relationship created to formulate a supportive team. The term Hawthorn effect was given as </w:t>
      </w:r>
      <w:r w:rsidRPr="002A62AA">
        <w:rPr>
          <w:rFonts w:asciiTheme="minorBidi" w:hAnsiTheme="minorBidi"/>
        </w:rPr>
        <w:lastRenderedPageBreak/>
        <w:t xml:space="preserve">the result of motivation and productivity delivered after workers are given key attention by their managers. </w:t>
      </w: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 xml:space="preserve">Professor Elton Mayo conducted the experiment for over a year from which time new understanding was delivered regarding behaviour performance. According to the research it has been clarified the there are several factors which influence human beings which is not just economic benefits.  The social environment, the beliefs, goals, ethics, conducts and groups an individual have great influence on their behaviour. Individuals although they are different in their consciousness, actions and thoughts, they all want treated the same and equally (Kirst-Ashman and Hull, 2009).  </w:t>
      </w:r>
    </w:p>
    <w:p w:rsidR="002A62AA" w:rsidRPr="002A62AA" w:rsidRDefault="002A62AA" w:rsidP="002A62AA">
      <w:pPr>
        <w:keepNext/>
        <w:keepLines/>
        <w:spacing w:before="480" w:after="0" w:line="360" w:lineRule="auto"/>
        <w:outlineLvl w:val="0"/>
        <w:rPr>
          <w:rFonts w:asciiTheme="minorBidi" w:eastAsiaTheme="majorEastAsia" w:hAnsiTheme="minorBidi"/>
          <w:b/>
          <w:bCs/>
        </w:rPr>
      </w:pPr>
      <w:bookmarkStart w:id="4" w:name="_Toc25758540"/>
      <w:r w:rsidRPr="002A62AA">
        <w:rPr>
          <w:rFonts w:asciiTheme="minorBidi" w:eastAsiaTheme="majorEastAsia" w:hAnsiTheme="minorBidi"/>
          <w:b/>
          <w:bCs/>
        </w:rPr>
        <w:t xml:space="preserve">Importance of human relations theory in </w:t>
      </w:r>
      <w:proofErr w:type="spellStart"/>
      <w:r w:rsidRPr="002A62AA">
        <w:rPr>
          <w:rFonts w:asciiTheme="minorBidi" w:eastAsiaTheme="majorEastAsia" w:hAnsiTheme="minorBidi"/>
          <w:b/>
          <w:bCs/>
        </w:rPr>
        <w:t>Mishti</w:t>
      </w:r>
      <w:proofErr w:type="spellEnd"/>
      <w:r w:rsidRPr="002A62AA">
        <w:rPr>
          <w:rFonts w:asciiTheme="minorBidi" w:eastAsiaTheme="majorEastAsia" w:hAnsiTheme="minorBidi"/>
          <w:b/>
          <w:bCs/>
        </w:rPr>
        <w:t xml:space="preserve"> </w:t>
      </w:r>
      <w:proofErr w:type="spellStart"/>
      <w:r w:rsidRPr="002A62AA">
        <w:rPr>
          <w:rFonts w:asciiTheme="minorBidi" w:eastAsiaTheme="majorEastAsia" w:hAnsiTheme="minorBidi"/>
          <w:b/>
          <w:bCs/>
        </w:rPr>
        <w:t>Desh</w:t>
      </w:r>
      <w:bookmarkEnd w:id="4"/>
      <w:proofErr w:type="spellEnd"/>
    </w:p>
    <w:p w:rsidR="002A62AA" w:rsidRPr="002A62AA" w:rsidRDefault="002A62AA" w:rsidP="002A62AA">
      <w:pPr>
        <w:keepNext/>
        <w:keepLines/>
        <w:spacing w:before="480" w:after="0" w:line="360" w:lineRule="auto"/>
        <w:outlineLvl w:val="0"/>
        <w:rPr>
          <w:rFonts w:asciiTheme="minorBidi" w:eastAsiaTheme="majorEastAsia" w:hAnsiTheme="minorBidi"/>
          <w:b/>
          <w:bCs/>
        </w:rPr>
      </w:pPr>
      <w:r w:rsidRPr="002A62AA">
        <w:rPr>
          <w:rFonts w:asciiTheme="minorBidi" w:eastAsiaTheme="majorEastAsia" w:hAnsiTheme="minorBidi"/>
          <w:b/>
          <w:bCs/>
        </w:rPr>
        <w:t xml:space="preserve"> </w:t>
      </w: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 xml:space="preserve">The workers in </w:t>
      </w:r>
      <w:proofErr w:type="spellStart"/>
      <w:r w:rsidRPr="002A62AA">
        <w:rPr>
          <w:rFonts w:asciiTheme="minorBidi" w:hAnsiTheme="minorBidi"/>
        </w:rPr>
        <w:t>Mishti</w:t>
      </w:r>
      <w:proofErr w:type="spellEnd"/>
      <w:r w:rsidRPr="002A62AA">
        <w:rPr>
          <w:rFonts w:asciiTheme="minorBidi" w:hAnsiTheme="minorBidi"/>
        </w:rPr>
        <w:t xml:space="preserve"> </w:t>
      </w:r>
      <w:proofErr w:type="spellStart"/>
      <w:r w:rsidRPr="002A62AA">
        <w:rPr>
          <w:rFonts w:asciiTheme="minorBidi" w:hAnsiTheme="minorBidi"/>
        </w:rPr>
        <w:t>Desh</w:t>
      </w:r>
      <w:proofErr w:type="spellEnd"/>
      <w:r w:rsidRPr="002A62AA">
        <w:rPr>
          <w:rFonts w:asciiTheme="minorBidi" w:hAnsiTheme="minorBidi"/>
        </w:rPr>
        <w:t xml:space="preserve"> require working</w:t>
      </w:r>
      <w:r w:rsidR="005F313B">
        <w:rPr>
          <w:rFonts w:asciiTheme="minorBidi" w:hAnsiTheme="minorBidi"/>
        </w:rPr>
        <w:t xml:space="preserve"> long and unsociable </w:t>
      </w:r>
      <w:r w:rsidRPr="002A62AA">
        <w:rPr>
          <w:rFonts w:asciiTheme="minorBidi" w:hAnsiTheme="minorBidi"/>
        </w:rPr>
        <w:t xml:space="preserve">hours, for which they do get well paid. However by installing this theory into the managerial role of the manager, head chef and head waiter has provided excellent results.  The human relation theory has enabled the manager to create a safe and secure environment when the employee believes that their ideas, opinions and work are respected. The </w:t>
      </w:r>
      <w:r w:rsidR="005F313B">
        <w:rPr>
          <w:rFonts w:asciiTheme="minorBidi" w:hAnsiTheme="minorBidi"/>
        </w:rPr>
        <w:t>staff</w:t>
      </w:r>
      <w:r w:rsidRPr="002A62AA">
        <w:rPr>
          <w:rFonts w:asciiTheme="minorBidi" w:hAnsiTheme="minorBidi"/>
        </w:rPr>
        <w:t xml:space="preserve"> at </w:t>
      </w:r>
      <w:proofErr w:type="spellStart"/>
      <w:r w:rsidRPr="002A62AA">
        <w:rPr>
          <w:rFonts w:asciiTheme="minorBidi" w:hAnsiTheme="minorBidi"/>
        </w:rPr>
        <w:t>Mishti</w:t>
      </w:r>
      <w:proofErr w:type="spellEnd"/>
      <w:r w:rsidRPr="002A62AA">
        <w:rPr>
          <w:rFonts w:asciiTheme="minorBidi" w:hAnsiTheme="minorBidi"/>
        </w:rPr>
        <w:t xml:space="preserve"> </w:t>
      </w:r>
      <w:proofErr w:type="spellStart"/>
      <w:r w:rsidRPr="002A62AA">
        <w:rPr>
          <w:rFonts w:asciiTheme="minorBidi" w:hAnsiTheme="minorBidi"/>
        </w:rPr>
        <w:t>Desh</w:t>
      </w:r>
      <w:proofErr w:type="spellEnd"/>
      <w:r w:rsidRPr="002A62AA">
        <w:rPr>
          <w:rFonts w:asciiTheme="minorBidi" w:hAnsiTheme="minorBidi"/>
        </w:rPr>
        <w:t xml:space="preserve"> are encouraged to reflect on their behaviour and work so that productivity levels are upheld and maintained. Encouraging the workers and providing them with new ideas of how to perform the role better, is valued by the employees. This has built the morale of the employees and the relationship and trust they have with the manager. This in turn reflects the environment of the organisation and as well the qualities of the manager (Mishtidesh.co.uk</w:t>
      </w:r>
      <w:proofErr w:type="gramStart"/>
      <w:r w:rsidRPr="002A62AA">
        <w:rPr>
          <w:rFonts w:asciiTheme="minorBidi" w:hAnsiTheme="minorBidi"/>
        </w:rPr>
        <w:t>,2019</w:t>
      </w:r>
      <w:proofErr w:type="gramEnd"/>
      <w:r w:rsidRPr="002A62AA">
        <w:rPr>
          <w:rFonts w:asciiTheme="minorBidi" w:hAnsiTheme="minorBidi"/>
        </w:rPr>
        <w:t xml:space="preserve">). </w:t>
      </w:r>
    </w:p>
    <w:p w:rsidR="002A62AA" w:rsidRPr="002A62AA" w:rsidRDefault="002A62AA" w:rsidP="002A62AA">
      <w:pPr>
        <w:keepNext/>
        <w:keepLines/>
        <w:spacing w:before="480" w:after="0" w:line="360" w:lineRule="auto"/>
        <w:outlineLvl w:val="0"/>
        <w:rPr>
          <w:rFonts w:asciiTheme="minorBidi" w:eastAsiaTheme="majorEastAsia" w:hAnsiTheme="minorBidi"/>
          <w:b/>
          <w:bCs/>
        </w:rPr>
      </w:pPr>
      <w:bookmarkStart w:id="5" w:name="_Toc25758541"/>
      <w:r w:rsidRPr="002A62AA">
        <w:rPr>
          <w:rFonts w:asciiTheme="minorBidi" w:eastAsiaTheme="majorEastAsia" w:hAnsiTheme="minorBidi"/>
          <w:b/>
          <w:bCs/>
        </w:rPr>
        <w:t>Relevance to my role</w:t>
      </w:r>
      <w:bookmarkEnd w:id="5"/>
      <w:r w:rsidRPr="002A62AA">
        <w:rPr>
          <w:rFonts w:asciiTheme="minorBidi" w:eastAsiaTheme="majorEastAsia" w:hAnsiTheme="minorBidi"/>
          <w:b/>
          <w:bCs/>
        </w:rPr>
        <w:t xml:space="preserve"> </w:t>
      </w:r>
    </w:p>
    <w:p w:rsidR="002A62AA" w:rsidRPr="002A62AA" w:rsidRDefault="002A62AA" w:rsidP="002A62AA">
      <w:pPr>
        <w:spacing w:after="200" w:line="360" w:lineRule="auto"/>
        <w:rPr>
          <w:rFonts w:asciiTheme="minorBidi" w:hAnsiTheme="minorBidi"/>
        </w:rPr>
      </w:pP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Performing and executing the role of a head waiter, means that I am the role model for the waiters and fo</w:t>
      </w:r>
      <w:r w:rsidR="006A42EB">
        <w:rPr>
          <w:rFonts w:asciiTheme="minorBidi" w:hAnsiTheme="minorBidi"/>
        </w:rPr>
        <w:t>r advice and concerns they have, they will immediately come</w:t>
      </w:r>
      <w:r w:rsidRPr="002A62AA">
        <w:rPr>
          <w:rFonts w:asciiTheme="minorBidi" w:hAnsiTheme="minorBidi"/>
        </w:rPr>
        <w:t xml:space="preserve"> to me. Therefore the teachings provided from the human relation approach, have been embedded into my workplace behaviour for the benefit of myself, the waiter and the organisation. The human relations have contributed greatly to the functioning of this business and therefore my job role. The waiters have been encouraged to communicate with each other and motivate with each other. By creating a stable and inviting workplace environment allowing difficult challenges to be avoided and managing the waiters is made easy. By using this type of management theory, </w:t>
      </w:r>
      <w:r w:rsidRPr="002A62AA">
        <w:rPr>
          <w:rFonts w:asciiTheme="minorBidi" w:hAnsiTheme="minorBidi"/>
        </w:rPr>
        <w:lastRenderedPageBreak/>
        <w:t xml:space="preserve">I have been successful in retaining and attracting qualified employees and adapting well to the changes in the food industry. </w:t>
      </w:r>
    </w:p>
    <w:p w:rsidR="002A62AA" w:rsidRPr="002A62AA" w:rsidRDefault="002A62AA" w:rsidP="002A62AA">
      <w:pPr>
        <w:keepNext/>
        <w:keepLines/>
        <w:spacing w:before="480" w:after="0" w:line="360" w:lineRule="auto"/>
        <w:outlineLvl w:val="0"/>
        <w:rPr>
          <w:rFonts w:asciiTheme="minorBidi" w:eastAsiaTheme="majorEastAsia" w:hAnsiTheme="minorBidi"/>
          <w:b/>
          <w:bCs/>
        </w:rPr>
      </w:pPr>
      <w:bookmarkStart w:id="6" w:name="_Toc25758542"/>
      <w:r w:rsidRPr="002A62AA">
        <w:rPr>
          <w:rFonts w:asciiTheme="minorBidi" w:eastAsiaTheme="majorEastAsia" w:hAnsiTheme="minorBidi"/>
          <w:b/>
          <w:bCs/>
        </w:rPr>
        <w:t>Using relevant critical thinking models, evaluate the modern-day relevance and weaknesses of the Management theory identified.</w:t>
      </w:r>
      <w:bookmarkEnd w:id="6"/>
      <w:r w:rsidRPr="002A62AA">
        <w:rPr>
          <w:rFonts w:asciiTheme="minorBidi" w:eastAsiaTheme="majorEastAsia" w:hAnsiTheme="minorBidi"/>
          <w:b/>
          <w:bCs/>
        </w:rPr>
        <w:t xml:space="preserve"> </w:t>
      </w:r>
    </w:p>
    <w:p w:rsidR="002A62AA" w:rsidRPr="002A62AA" w:rsidRDefault="002A62AA" w:rsidP="002A62AA">
      <w:pPr>
        <w:spacing w:after="200" w:line="360" w:lineRule="auto"/>
        <w:rPr>
          <w:rFonts w:asciiTheme="minorBidi" w:hAnsiTheme="minorBidi"/>
        </w:rPr>
      </w:pPr>
    </w:p>
    <w:p w:rsidR="002A62AA" w:rsidRPr="002A62AA" w:rsidRDefault="002A62AA" w:rsidP="002A62AA">
      <w:pPr>
        <w:keepNext/>
        <w:keepLines/>
        <w:spacing w:before="480" w:after="0" w:line="360" w:lineRule="auto"/>
        <w:outlineLvl w:val="0"/>
        <w:rPr>
          <w:rFonts w:asciiTheme="minorBidi" w:eastAsiaTheme="majorEastAsia" w:hAnsiTheme="minorBidi"/>
          <w:b/>
          <w:bCs/>
        </w:rPr>
      </w:pPr>
      <w:bookmarkStart w:id="7" w:name="_Toc25758543"/>
      <w:r w:rsidRPr="002A62AA">
        <w:rPr>
          <w:rFonts w:asciiTheme="minorBidi" w:eastAsiaTheme="majorEastAsia" w:hAnsiTheme="minorBidi"/>
          <w:b/>
          <w:bCs/>
        </w:rPr>
        <w:t>Modern – day relevance of the Human relations theory</w:t>
      </w:r>
      <w:bookmarkEnd w:id="7"/>
      <w:r w:rsidRPr="002A62AA">
        <w:rPr>
          <w:rFonts w:asciiTheme="minorBidi" w:eastAsiaTheme="majorEastAsia" w:hAnsiTheme="minorBidi"/>
          <w:b/>
          <w:bCs/>
        </w:rPr>
        <w:t xml:space="preserve"> </w:t>
      </w:r>
    </w:p>
    <w:p w:rsidR="002A62AA" w:rsidRPr="002A62AA" w:rsidRDefault="002A62AA" w:rsidP="002A62AA">
      <w:pPr>
        <w:spacing w:after="200" w:line="360" w:lineRule="auto"/>
        <w:rPr>
          <w:rFonts w:asciiTheme="minorBidi" w:hAnsiTheme="minorBidi"/>
        </w:rPr>
      </w:pP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 xml:space="preserve">The human relation theory is a type of human approach applied which has very much influenced modern management. In the human relation theory, it has been suggested by one of the contributor’s, </w:t>
      </w:r>
      <w:proofErr w:type="spellStart"/>
      <w:r w:rsidRPr="002A62AA">
        <w:rPr>
          <w:rFonts w:asciiTheme="minorBidi" w:hAnsiTheme="minorBidi"/>
        </w:rPr>
        <w:t>Follet</w:t>
      </w:r>
      <w:proofErr w:type="spellEnd"/>
      <w:r w:rsidRPr="002A62AA">
        <w:rPr>
          <w:rFonts w:asciiTheme="minorBidi" w:hAnsiTheme="minorBidi"/>
        </w:rPr>
        <w:t>, that organisations should be structured so that managers and their team are working together and ignoring their differences.   She also suggested that every single employee should have ownership of their actions in order to embed the feeling of productivity. These contributions provided by her in the Human relations theory, is what has created the currently used social responsibility and systems approach in a workplace (Smallbusiness.chron.com, 2019). Part of the human relations theory, is the Hawthorne studies done by Elton mayo. However another contributor to this theory is the Maslow’s Human needs theory. This theory has classified human needs into five aspects which people need to fulfil as they progress. It is the human relations theory which has created the aspect of motivations in organisation and has allowed companies to compete on human resources, according to the level of motivation a particular company is offering. It can been seen currently that the human relation theory has been provided organisations and companies with a wide range of benefits including happy motivated employees, coordinated team and increased productivity. Companies have been encouraged to embed motivation elements into their policies to that turnover is minimised. Modern companies now have created a specific function which is dedicated to the welfare of the employees which is one of the many influences the human relation theory has had on modern companies. The human relations theory in a workplace environment has allowed communication between functions from the top to the bottom and one to one communication</w:t>
      </w:r>
      <w:r w:rsidR="006A42EB">
        <w:rPr>
          <w:rFonts w:asciiTheme="minorBidi" w:hAnsiTheme="minorBidi"/>
        </w:rPr>
        <w:t>s</w:t>
      </w:r>
      <w:r w:rsidRPr="002A62AA">
        <w:rPr>
          <w:rFonts w:asciiTheme="minorBidi" w:hAnsiTheme="minorBidi"/>
        </w:rPr>
        <w:t>. Companies which have been struggling to formulate strategies in which employee moral can be enhances and productivity being ensured, have sought the use of team building efforts which were initiated by the human resource theory (</w:t>
      </w:r>
      <w:proofErr w:type="spellStart"/>
      <w:r w:rsidRPr="002A62AA">
        <w:rPr>
          <w:rFonts w:asciiTheme="minorBidi" w:hAnsiTheme="minorBidi"/>
        </w:rPr>
        <w:t>Condillac</w:t>
      </w:r>
      <w:proofErr w:type="spellEnd"/>
      <w:r w:rsidRPr="002A62AA">
        <w:rPr>
          <w:rFonts w:asciiTheme="minorBidi" w:hAnsiTheme="minorBidi"/>
        </w:rPr>
        <w:t xml:space="preserve"> and </w:t>
      </w:r>
      <w:proofErr w:type="spellStart"/>
      <w:r w:rsidRPr="002A62AA">
        <w:rPr>
          <w:rFonts w:asciiTheme="minorBidi" w:hAnsiTheme="minorBidi"/>
        </w:rPr>
        <w:t>Aarsleff</w:t>
      </w:r>
      <w:proofErr w:type="spellEnd"/>
      <w:r w:rsidRPr="002A62AA">
        <w:rPr>
          <w:rFonts w:asciiTheme="minorBidi" w:hAnsiTheme="minorBidi"/>
        </w:rPr>
        <w:t>, 2001).</w:t>
      </w:r>
    </w:p>
    <w:p w:rsidR="006A42EB" w:rsidRDefault="006A42EB" w:rsidP="002A62AA">
      <w:pPr>
        <w:spacing w:after="200" w:line="360" w:lineRule="auto"/>
        <w:jc w:val="both"/>
        <w:rPr>
          <w:rFonts w:asciiTheme="minorBidi" w:hAnsiTheme="minorBidi"/>
        </w:rPr>
      </w:pP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lastRenderedPageBreak/>
        <w:t>Developing an environment in a workplace which feels like family is part of the human relations approach to management. Many companies are struggling to demonstrate a nature where good relationships and approaches to work are placed in organisations</w:t>
      </w:r>
      <w:r w:rsidR="002C1675">
        <w:rPr>
          <w:rFonts w:asciiTheme="minorBidi" w:hAnsiTheme="minorBidi"/>
        </w:rPr>
        <w:t>, f</w:t>
      </w:r>
      <w:r w:rsidRPr="002A62AA">
        <w:rPr>
          <w:rFonts w:asciiTheme="minorBidi" w:hAnsiTheme="minorBidi"/>
        </w:rPr>
        <w:t xml:space="preserve">or this reason companies have applied the human relations theory to aid them in competition and economic situations as most of their economics where not operating well and there was an increase of employee turnover (Kirst-Ashman, 2010). Examples of companies using the human relations theory has shown that the companies have been successful in fulfilling their social responsibilities. The approaches companies have taken to fulfil their social responsibility have contributed greatly on the management of the modern world. </w:t>
      </w:r>
    </w:p>
    <w:p w:rsidR="002A62AA" w:rsidRPr="002A62AA" w:rsidRDefault="002A62AA" w:rsidP="002A62AA">
      <w:pPr>
        <w:keepNext/>
        <w:keepLines/>
        <w:spacing w:before="480" w:after="0" w:line="360" w:lineRule="auto"/>
        <w:outlineLvl w:val="0"/>
        <w:rPr>
          <w:rFonts w:asciiTheme="minorBidi" w:eastAsiaTheme="majorEastAsia" w:hAnsiTheme="minorBidi"/>
          <w:b/>
          <w:bCs/>
        </w:rPr>
      </w:pPr>
      <w:bookmarkStart w:id="8" w:name="_Toc25758544"/>
      <w:r w:rsidRPr="002A62AA">
        <w:rPr>
          <w:rFonts w:asciiTheme="minorBidi" w:eastAsiaTheme="majorEastAsia" w:hAnsiTheme="minorBidi"/>
          <w:b/>
          <w:bCs/>
        </w:rPr>
        <w:t>Weakness of the human relations theory</w:t>
      </w:r>
      <w:bookmarkEnd w:id="8"/>
      <w:r w:rsidRPr="002A62AA">
        <w:rPr>
          <w:rFonts w:asciiTheme="minorBidi" w:eastAsiaTheme="majorEastAsia" w:hAnsiTheme="minorBidi"/>
          <w:b/>
          <w:bCs/>
        </w:rPr>
        <w:t xml:space="preserve"> </w:t>
      </w:r>
    </w:p>
    <w:p w:rsidR="002A62AA" w:rsidRPr="002A62AA" w:rsidRDefault="002A62AA" w:rsidP="002A62AA">
      <w:pPr>
        <w:spacing w:after="200" w:line="360" w:lineRule="auto"/>
        <w:rPr>
          <w:rFonts w:asciiTheme="minorBidi" w:hAnsiTheme="minorBidi"/>
        </w:rPr>
      </w:pP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One weakness which has been pointed out about the human relations theory is that is focuses on manipulating people to follow management directives rather than making management reach the position of understanding and interpreting human nature and thereby using this to create desirable actions in an organisation (</w:t>
      </w:r>
      <w:proofErr w:type="spellStart"/>
      <w:r w:rsidRPr="002A62AA">
        <w:rPr>
          <w:rFonts w:asciiTheme="minorBidi" w:hAnsiTheme="minorBidi"/>
        </w:rPr>
        <w:t>Tsoukas</w:t>
      </w:r>
      <w:proofErr w:type="spellEnd"/>
      <w:r w:rsidRPr="002A62AA">
        <w:rPr>
          <w:rFonts w:asciiTheme="minorBidi" w:hAnsiTheme="minorBidi"/>
        </w:rPr>
        <w:t xml:space="preserve"> and Chia, 2011). This theory has also been criticised as to over focussing on the needs of humans for the purpose of attainment and accomplishment or for the process and tasks involved in an organisation. A further criticism is that the Human relations theory is not the outcomes of the numerous applications proceed in the classical theory (business.com, 2019). </w:t>
      </w: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 xml:space="preserve">This theory has also been criticised to be simplistic, vague and simplistic. Furthermore when it comes to analysing information derived from this method, there are some difficulties. Also it is a believed that the human relations they does not include subjectivity. </w:t>
      </w:r>
    </w:p>
    <w:p w:rsidR="002A62AA" w:rsidRPr="002A62AA" w:rsidRDefault="002A62AA" w:rsidP="002A62AA">
      <w:pPr>
        <w:spacing w:after="200" w:line="360" w:lineRule="auto"/>
        <w:jc w:val="both"/>
        <w:rPr>
          <w:rFonts w:asciiTheme="minorBidi" w:hAnsiTheme="minorBidi"/>
        </w:rPr>
      </w:pPr>
    </w:p>
    <w:p w:rsidR="002A62AA" w:rsidRPr="002A62AA" w:rsidRDefault="00250F9E" w:rsidP="002A62AA">
      <w:pPr>
        <w:numPr>
          <w:ilvl w:val="0"/>
          <w:numId w:val="1"/>
        </w:numPr>
        <w:spacing w:after="200" w:line="360" w:lineRule="auto"/>
        <w:contextualSpacing/>
        <w:jc w:val="both"/>
        <w:rPr>
          <w:rFonts w:asciiTheme="minorBidi" w:hAnsiTheme="minorBidi"/>
          <w:b/>
          <w:bCs/>
        </w:rPr>
      </w:pPr>
      <w:r>
        <w:rPr>
          <w:rFonts w:asciiTheme="minorBidi" w:hAnsiTheme="minorBidi"/>
          <w:b/>
          <w:bCs/>
        </w:rPr>
        <w:t>A</w:t>
      </w:r>
      <w:r w:rsidR="002A62AA" w:rsidRPr="002A62AA">
        <w:rPr>
          <w:rFonts w:asciiTheme="minorBidi" w:hAnsiTheme="minorBidi"/>
          <w:b/>
          <w:bCs/>
        </w:rPr>
        <w:t xml:space="preserve">n argument to assess </w:t>
      </w:r>
      <w:r w:rsidR="002A62AA" w:rsidRPr="002A62AA">
        <w:rPr>
          <w:rFonts w:asciiTheme="minorBidi" w:eastAsiaTheme="majorEastAsia" w:hAnsiTheme="minorBidi"/>
          <w:b/>
          <w:bCs/>
        </w:rPr>
        <w:t xml:space="preserve">the claim that belief and value systems of managers may affect </w:t>
      </w:r>
      <w:r w:rsidR="002A62AA" w:rsidRPr="002A62AA">
        <w:rPr>
          <w:rFonts w:asciiTheme="minorBidi" w:hAnsiTheme="minorBidi"/>
          <w:b/>
          <w:bCs/>
        </w:rPr>
        <w:t>the</w:t>
      </w:r>
      <w:r>
        <w:rPr>
          <w:rFonts w:asciiTheme="minorBidi" w:hAnsiTheme="minorBidi"/>
          <w:b/>
          <w:bCs/>
        </w:rPr>
        <w:t xml:space="preserve"> c</w:t>
      </w:r>
      <w:r w:rsidR="002A62AA" w:rsidRPr="002A62AA">
        <w:rPr>
          <w:rFonts w:asciiTheme="minorBidi" w:hAnsiTheme="minorBidi"/>
          <w:b/>
          <w:bCs/>
        </w:rPr>
        <w:t>hoice of management theorie</w:t>
      </w:r>
      <w:r>
        <w:rPr>
          <w:rFonts w:asciiTheme="minorBidi" w:hAnsiTheme="minorBidi"/>
          <w:b/>
          <w:bCs/>
        </w:rPr>
        <w:t>s</w:t>
      </w:r>
      <w:r w:rsidR="002A62AA" w:rsidRPr="002A62AA">
        <w:rPr>
          <w:rFonts w:asciiTheme="minorBidi" w:hAnsiTheme="minorBidi"/>
          <w:b/>
          <w:bCs/>
        </w:rPr>
        <w:t>.</w:t>
      </w:r>
    </w:p>
    <w:p w:rsidR="00250F9E" w:rsidRDefault="00250F9E" w:rsidP="002A62AA">
      <w:pPr>
        <w:spacing w:after="200" w:line="360" w:lineRule="auto"/>
        <w:jc w:val="both"/>
        <w:rPr>
          <w:rFonts w:asciiTheme="minorBidi" w:hAnsiTheme="minorBidi"/>
        </w:rPr>
      </w:pP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 xml:space="preserve">It can be stated that at a very deep extent that the beliefs and value system a manager has will implicate the management theories they choose to implement in their organisation. Firstly it will be established why this as the case. The values a person has influenced the type of leadership style used and behaviour presented. An example of this would be that if a manager values authenticity, that manager is more like likely to lead his organisation in an authentic way and the management theories chosen should abide by this value. In this sense the manager can be selective of the type (s) of management theories used. Also the organisational </w:t>
      </w:r>
      <w:r w:rsidRPr="002A62AA">
        <w:rPr>
          <w:rFonts w:asciiTheme="minorBidi" w:hAnsiTheme="minorBidi"/>
        </w:rPr>
        <w:lastRenderedPageBreak/>
        <w:t>values created are often originated from the values of the leader and therefore means that the management theory when selected by the manager cannot go against the organisational values or make it difficult to fulfil those values (</w:t>
      </w:r>
      <w:proofErr w:type="spellStart"/>
      <w:r w:rsidRPr="002A62AA">
        <w:rPr>
          <w:rFonts w:asciiTheme="minorBidi" w:hAnsiTheme="minorBidi"/>
        </w:rPr>
        <w:t>Zastrow</w:t>
      </w:r>
      <w:proofErr w:type="spellEnd"/>
      <w:r w:rsidRPr="002A62AA">
        <w:rPr>
          <w:rFonts w:asciiTheme="minorBidi" w:hAnsiTheme="minorBidi"/>
        </w:rPr>
        <w:t xml:space="preserve"> and Kirst-Ashman, 2010). </w:t>
      </w: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 xml:space="preserve">A manager cannot be successful in obtaining and choosing the right management theories without being aware of their beliefs and values because their leadership will result in being inconsistent and erratic (Choo, 2003). </w:t>
      </w: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 xml:space="preserve">There has already been a number of information obtained to understand the type of values and beliefs managers have. There are a few value oriented types of individuals, which are linked with the type of management theory chosen.  Most people including managers do not change of shift their values. Most of the time managers are known to place more emphasis in the importance in the practical and economic aspects of a business. The theory that a manager chooses, must be compatible with their beliefs. There is a small chance that an organisational value is not compatible with the values of the manager. </w:t>
      </w: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 xml:space="preserve">The five style types of orientation will now be discussed. Firstly the economic man. This type of orientated manager focussing of the physical aspects of the business world. This type of manager pays key attention towards marketing, consumption of goods and manufacturing. By being taking interest in these aspects means that the managed is thoroughly practical and this fits with the stereotypical perception of a businessman. Another orientation is known as the theoretical man, whom is mainly concerned with working out the truth in a systematic way. In order to achieve this goal a cognitive approach is performed. This is so that differences and identities can be looked at, only seeking to observe and reason. This aims of this type of manager is critical, empirical and rational (Barrow and Mosley, 2005).  </w:t>
      </w: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 xml:space="preserve">A political man is concerned with power, by essentially gaining power in the area worked in. Majority leaders and managers have a high power mentality. In order to attain power, competition plays a vital factor. This value of power and winning competitors is the uppermost, acting at the driver force for then to seek influence, recognition and power on a continuous basis. The aesthetic man gains interest in looking at the artistic side life. This could include this type of manager valuing and preferring harmony and form. Finally the last type of man is the social man. He is highly interested and places high value on the love of people. The social man values being kind, unselfish and sympathetic. </w:t>
      </w: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 xml:space="preserve">The purpose of including the different types of orientation is to shows how the distinct belief systems of an individual have an impact on the type of management chosen. The management theory a manager chooses is strongly subjective on the values, beliefs and attitudes of that person as well as the beliefs of the employees. An example of a type of </w:t>
      </w:r>
      <w:r w:rsidRPr="002A62AA">
        <w:rPr>
          <w:rFonts w:asciiTheme="minorBidi" w:hAnsiTheme="minorBidi"/>
        </w:rPr>
        <w:lastRenderedPageBreak/>
        <w:t>management theory will be included and the type of managers whom would more likely select this particular theory. Any employer whom considers their employees as naturally lacking ambition and needs encouragement in order for a surge of productivity to take place. The theory Y is used to naturally develop the employees to become determinate and take responsibility. The type of manager whom would use this type of theory would be the theoretical man. However another theory known as the Theory X is embedded with values which use a controlling method of leadership. This would be the type of management theory used by a political man. The explanation provided here was to show how different value and belief system a manager has implements the type of management theory chosen (</w:t>
      </w:r>
      <w:proofErr w:type="spellStart"/>
      <w:r w:rsidRPr="002A62AA">
        <w:rPr>
          <w:rFonts w:asciiTheme="minorBidi" w:hAnsiTheme="minorBidi"/>
        </w:rPr>
        <w:t>Owlcation</w:t>
      </w:r>
      <w:proofErr w:type="spellEnd"/>
      <w:r w:rsidRPr="002A62AA">
        <w:rPr>
          <w:rFonts w:asciiTheme="minorBidi" w:hAnsiTheme="minorBidi"/>
        </w:rPr>
        <w:t xml:space="preserve">, 2019). </w:t>
      </w:r>
    </w:p>
    <w:p w:rsidR="002A62AA" w:rsidRPr="002A62AA" w:rsidRDefault="002A62AA" w:rsidP="002A62AA">
      <w:pPr>
        <w:keepNext/>
        <w:keepLines/>
        <w:spacing w:before="480" w:after="0" w:line="360" w:lineRule="auto"/>
        <w:outlineLvl w:val="0"/>
        <w:rPr>
          <w:rFonts w:asciiTheme="minorBidi" w:eastAsiaTheme="majorEastAsia" w:hAnsiTheme="minorBidi"/>
          <w:b/>
          <w:bCs/>
        </w:rPr>
      </w:pPr>
      <w:bookmarkStart w:id="9" w:name="_Toc25758545"/>
      <w:r w:rsidRPr="002A62AA">
        <w:rPr>
          <w:rFonts w:asciiTheme="minorBidi" w:eastAsiaTheme="majorEastAsia" w:hAnsiTheme="minorBidi"/>
          <w:b/>
          <w:bCs/>
        </w:rPr>
        <w:t>Conclusion</w:t>
      </w:r>
      <w:bookmarkEnd w:id="9"/>
    </w:p>
    <w:p w:rsidR="002A62AA" w:rsidRPr="002A62AA" w:rsidRDefault="002A62AA" w:rsidP="002A62AA">
      <w:pPr>
        <w:spacing w:after="200" w:line="360" w:lineRule="auto"/>
        <w:rPr>
          <w:rFonts w:asciiTheme="minorBidi" w:hAnsiTheme="minorBidi"/>
        </w:rPr>
      </w:pP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 xml:space="preserve">To conclude, the impact that personal beliefs, values and attitudes have on workplace behaviour </w:t>
      </w:r>
      <w:r w:rsidR="002C1675" w:rsidRPr="002A62AA">
        <w:rPr>
          <w:rFonts w:asciiTheme="minorBidi" w:hAnsiTheme="minorBidi"/>
        </w:rPr>
        <w:t>has</w:t>
      </w:r>
      <w:r w:rsidRPr="002A62AA">
        <w:rPr>
          <w:rFonts w:asciiTheme="minorBidi" w:hAnsiTheme="minorBidi"/>
        </w:rPr>
        <w:t xml:space="preserve"> been established in this report. More specifically the impact that it has been critically analysed, so the extent and importance of such factors in the function and actions in a work force can be emphasized and proven. The link between each if these aspects are </w:t>
      </w:r>
      <w:bookmarkStart w:id="10" w:name="_GoBack"/>
      <w:bookmarkEnd w:id="10"/>
      <w:r w:rsidRPr="002A62AA">
        <w:rPr>
          <w:rFonts w:asciiTheme="minorBidi" w:hAnsiTheme="minorBidi"/>
        </w:rPr>
        <w:t>clearly evident as values are made up of strong beliefs and attitudes are created from deep values. Each of these aspects collectively intertwine to produce a</w:t>
      </w:r>
      <w:r w:rsidR="003112FE">
        <w:rPr>
          <w:rFonts w:asciiTheme="minorBidi" w:hAnsiTheme="minorBidi"/>
        </w:rPr>
        <w:t>n</w:t>
      </w:r>
      <w:r w:rsidRPr="002A62AA">
        <w:rPr>
          <w:rFonts w:asciiTheme="minorBidi" w:hAnsiTheme="minorBidi"/>
        </w:rPr>
        <w:t xml:space="preserve"> end result which is the behaviour displayed. Therefore it is very important for any organisation to take into great importance of their employee’s beliefs, values and attitudes, so that they align and satisfy the value and beliefs of the manager which is ultimately the organisational values. A successful organisation is willing to commit time to identifying such factors so that the productivity and work ethic of the workers are not lost (Perry, 2008). However it can be understood that the actions related to this and the success of a business overall relies heavily on the beliefs and values a manager is embedded with. This in turn contributes to the choices of management theory a management team chooses to use whether this be the human relations theory or any other theory. Also the identified orientations show how managers differ in their goals and aspirations which are created of certain beliefs and values they have. This is why managers choose different management theories in order to reach their expected goals. </w:t>
      </w:r>
    </w:p>
    <w:p w:rsidR="002A62AA" w:rsidRPr="002A62AA" w:rsidRDefault="002A62AA" w:rsidP="002A62AA">
      <w:pPr>
        <w:spacing w:after="200" w:line="360" w:lineRule="auto"/>
        <w:jc w:val="both"/>
        <w:rPr>
          <w:rFonts w:asciiTheme="minorBidi" w:hAnsiTheme="minorBidi"/>
        </w:rPr>
      </w:pPr>
      <w:r w:rsidRPr="002A62AA">
        <w:rPr>
          <w:rFonts w:asciiTheme="minorBidi" w:hAnsiTheme="minorBidi"/>
        </w:rPr>
        <w:t>The importance of making sure employees have values and beliefs which are aligned with organisational values cannot be stressed enough. If a manager is not successful in doing so it will determine the decrease on productivity, work ethic, determination, motivation and hard work from the employees. Employees need to fully aware of what an organisation is aiming for so that they can model their behaviour to allow such aims to be reached (</w:t>
      </w:r>
      <w:proofErr w:type="spellStart"/>
      <w:r w:rsidRPr="002A62AA">
        <w:rPr>
          <w:rFonts w:asciiTheme="minorBidi" w:hAnsiTheme="minorBidi"/>
        </w:rPr>
        <w:t>MacEwan</w:t>
      </w:r>
      <w:proofErr w:type="spellEnd"/>
      <w:r w:rsidRPr="002A62AA">
        <w:rPr>
          <w:rFonts w:asciiTheme="minorBidi" w:hAnsiTheme="minorBidi"/>
        </w:rPr>
        <w:t xml:space="preserve">, 2007). </w:t>
      </w:r>
    </w:p>
    <w:p w:rsidR="002A62AA" w:rsidRPr="002A62AA" w:rsidRDefault="002A62AA" w:rsidP="002A62AA">
      <w:pPr>
        <w:spacing w:after="200" w:line="360" w:lineRule="auto"/>
        <w:rPr>
          <w:rFonts w:asciiTheme="minorBidi" w:eastAsia="Times New Roman" w:hAnsiTheme="minorBidi"/>
          <w:shd w:val="clear" w:color="auto" w:fill="FFFFFF"/>
        </w:rPr>
      </w:pPr>
    </w:p>
    <w:p w:rsidR="002A62AA" w:rsidRPr="002A62AA" w:rsidRDefault="002A62AA" w:rsidP="002A62AA">
      <w:pPr>
        <w:keepNext/>
        <w:keepLines/>
        <w:spacing w:before="480" w:after="0" w:line="360" w:lineRule="auto"/>
        <w:outlineLvl w:val="0"/>
        <w:rPr>
          <w:rFonts w:asciiTheme="minorBidi" w:eastAsiaTheme="majorEastAsia" w:hAnsiTheme="minorBidi"/>
          <w:b/>
          <w:bCs/>
        </w:rPr>
      </w:pPr>
      <w:bookmarkStart w:id="11" w:name="_Toc25758546"/>
      <w:r w:rsidRPr="002A62AA">
        <w:rPr>
          <w:rFonts w:asciiTheme="minorBidi" w:eastAsiaTheme="majorEastAsia" w:hAnsiTheme="minorBidi"/>
          <w:b/>
          <w:bCs/>
        </w:rPr>
        <w:t>References</w:t>
      </w:r>
      <w:bookmarkEnd w:id="11"/>
    </w:p>
    <w:p w:rsidR="002A62AA" w:rsidRPr="002A62AA" w:rsidRDefault="002A62AA" w:rsidP="002A62AA">
      <w:pPr>
        <w:spacing w:after="200" w:line="360" w:lineRule="auto"/>
        <w:rPr>
          <w:rFonts w:asciiTheme="minorBidi" w:hAnsiTheme="minorBidi"/>
        </w:rPr>
      </w:pPr>
    </w:p>
    <w:p w:rsidR="002A62AA" w:rsidRPr="002A62AA" w:rsidRDefault="002A62AA" w:rsidP="002A62AA">
      <w:pPr>
        <w:numPr>
          <w:ilvl w:val="0"/>
          <w:numId w:val="2"/>
        </w:numPr>
        <w:spacing w:after="200" w:line="360" w:lineRule="auto"/>
        <w:contextualSpacing/>
        <w:rPr>
          <w:rFonts w:asciiTheme="minorBidi" w:hAnsiTheme="minorBidi"/>
          <w:b/>
          <w:bCs/>
        </w:rPr>
      </w:pPr>
      <w:proofErr w:type="spellStart"/>
      <w:r w:rsidRPr="002A62AA">
        <w:rPr>
          <w:rFonts w:asciiTheme="minorBidi" w:hAnsiTheme="minorBidi"/>
        </w:rPr>
        <w:t>Baofu</w:t>
      </w:r>
      <w:proofErr w:type="spellEnd"/>
      <w:r w:rsidRPr="002A62AA">
        <w:rPr>
          <w:rFonts w:asciiTheme="minorBidi" w:hAnsiTheme="minorBidi"/>
        </w:rPr>
        <w:t xml:space="preserve">, P. (2010). </w:t>
      </w:r>
      <w:r w:rsidRPr="002A62AA">
        <w:rPr>
          <w:rFonts w:asciiTheme="minorBidi" w:hAnsiTheme="minorBidi"/>
          <w:i/>
          <w:iCs/>
        </w:rPr>
        <w:t>The future of post-human personality</w:t>
      </w:r>
      <w:r w:rsidRPr="002A62AA">
        <w:rPr>
          <w:rFonts w:asciiTheme="minorBidi" w:hAnsiTheme="minorBidi"/>
        </w:rPr>
        <w:t>. Cambridge: Cambridge International Science Pub.</w:t>
      </w:r>
    </w:p>
    <w:p w:rsidR="002A62AA" w:rsidRPr="002A62AA" w:rsidRDefault="002A62AA" w:rsidP="002A62AA">
      <w:pPr>
        <w:numPr>
          <w:ilvl w:val="0"/>
          <w:numId w:val="2"/>
        </w:numPr>
        <w:spacing w:after="200" w:line="360" w:lineRule="auto"/>
        <w:contextualSpacing/>
        <w:rPr>
          <w:rFonts w:asciiTheme="minorBidi" w:hAnsiTheme="minorBidi"/>
          <w:b/>
          <w:bCs/>
        </w:rPr>
      </w:pPr>
      <w:r w:rsidRPr="002A62AA">
        <w:rPr>
          <w:rFonts w:asciiTheme="minorBidi" w:hAnsiTheme="minorBidi"/>
        </w:rPr>
        <w:t xml:space="preserve">Barrow, S. and Mosley, R. (2005). </w:t>
      </w:r>
      <w:r w:rsidRPr="002A62AA">
        <w:rPr>
          <w:rFonts w:asciiTheme="minorBidi" w:hAnsiTheme="minorBidi"/>
          <w:i/>
          <w:iCs/>
        </w:rPr>
        <w:t>Working brand management</w:t>
      </w:r>
      <w:r w:rsidRPr="002A62AA">
        <w:rPr>
          <w:rFonts w:asciiTheme="minorBidi" w:hAnsiTheme="minorBidi"/>
        </w:rPr>
        <w:t>. Chichester: John Wiley.</w:t>
      </w:r>
    </w:p>
    <w:p w:rsidR="002A62AA" w:rsidRPr="002A62AA" w:rsidRDefault="002A62AA" w:rsidP="002A62AA">
      <w:pPr>
        <w:numPr>
          <w:ilvl w:val="0"/>
          <w:numId w:val="2"/>
        </w:numPr>
        <w:spacing w:after="200" w:line="360" w:lineRule="auto"/>
        <w:contextualSpacing/>
        <w:rPr>
          <w:rFonts w:asciiTheme="minorBidi" w:hAnsiTheme="minorBidi"/>
          <w:b/>
          <w:bCs/>
        </w:rPr>
      </w:pPr>
      <w:r w:rsidRPr="002A62AA">
        <w:rPr>
          <w:rFonts w:asciiTheme="minorBidi" w:hAnsiTheme="minorBidi"/>
        </w:rPr>
        <w:t xml:space="preserve">Blackstone, W. (2009). </w:t>
      </w:r>
      <w:r w:rsidRPr="002A62AA">
        <w:rPr>
          <w:rFonts w:asciiTheme="minorBidi" w:hAnsiTheme="minorBidi"/>
          <w:i/>
          <w:iCs/>
        </w:rPr>
        <w:t>Commentaries on the Laws of England</w:t>
      </w:r>
      <w:r w:rsidRPr="002A62AA">
        <w:rPr>
          <w:rFonts w:asciiTheme="minorBidi" w:hAnsiTheme="minorBidi"/>
        </w:rPr>
        <w:t>. Adelaide: The University of Adelaide Library.</w:t>
      </w:r>
    </w:p>
    <w:p w:rsidR="002A62AA" w:rsidRPr="002A62AA" w:rsidRDefault="002A62AA" w:rsidP="002A62AA">
      <w:pPr>
        <w:numPr>
          <w:ilvl w:val="0"/>
          <w:numId w:val="2"/>
        </w:numPr>
        <w:spacing w:after="200" w:line="360" w:lineRule="auto"/>
        <w:contextualSpacing/>
        <w:rPr>
          <w:rFonts w:asciiTheme="minorBidi" w:hAnsiTheme="minorBidi"/>
          <w:b/>
          <w:bCs/>
        </w:rPr>
      </w:pPr>
      <w:r w:rsidRPr="002A62AA">
        <w:rPr>
          <w:rFonts w:asciiTheme="minorBidi" w:hAnsiTheme="minorBidi"/>
        </w:rPr>
        <w:t xml:space="preserve">business.com. (2019). </w:t>
      </w:r>
      <w:r w:rsidRPr="002A62AA">
        <w:rPr>
          <w:rFonts w:asciiTheme="minorBidi" w:hAnsiTheme="minorBidi"/>
          <w:i/>
          <w:iCs/>
        </w:rPr>
        <w:t>Human Relations Management Theory Basics</w:t>
      </w:r>
      <w:r w:rsidRPr="002A62AA">
        <w:rPr>
          <w:rFonts w:asciiTheme="minorBidi" w:hAnsiTheme="minorBidi"/>
        </w:rPr>
        <w:t>. [online] Available at: https://www.business.com/articles/human-relations-management-theory-basics/ [Accessed 12 Oct. 2019].</w:t>
      </w:r>
    </w:p>
    <w:p w:rsidR="002A62AA" w:rsidRPr="002A62AA" w:rsidRDefault="002A62AA" w:rsidP="002A62AA">
      <w:pPr>
        <w:numPr>
          <w:ilvl w:val="0"/>
          <w:numId w:val="2"/>
        </w:numPr>
        <w:spacing w:after="200" w:line="360" w:lineRule="auto"/>
        <w:contextualSpacing/>
        <w:rPr>
          <w:rFonts w:asciiTheme="minorBidi" w:hAnsiTheme="minorBidi"/>
          <w:b/>
          <w:bCs/>
        </w:rPr>
      </w:pPr>
      <w:r w:rsidRPr="002A62AA">
        <w:rPr>
          <w:rFonts w:asciiTheme="minorBidi" w:hAnsiTheme="minorBidi"/>
        </w:rPr>
        <w:t xml:space="preserve">Choo, C. (2003). </w:t>
      </w:r>
      <w:r w:rsidRPr="002A62AA">
        <w:rPr>
          <w:rFonts w:asciiTheme="minorBidi" w:hAnsiTheme="minorBidi"/>
          <w:i/>
          <w:iCs/>
        </w:rPr>
        <w:t>The inquiring organization</w:t>
      </w:r>
      <w:r w:rsidRPr="002A62AA">
        <w:rPr>
          <w:rFonts w:asciiTheme="minorBidi" w:hAnsiTheme="minorBidi"/>
        </w:rPr>
        <w:t>.</w:t>
      </w:r>
    </w:p>
    <w:p w:rsidR="002A62AA" w:rsidRPr="002A62AA" w:rsidRDefault="002A62AA" w:rsidP="002A62AA">
      <w:pPr>
        <w:numPr>
          <w:ilvl w:val="0"/>
          <w:numId w:val="2"/>
        </w:numPr>
        <w:spacing w:after="200" w:line="360" w:lineRule="auto"/>
        <w:contextualSpacing/>
        <w:rPr>
          <w:rFonts w:asciiTheme="minorBidi" w:hAnsiTheme="minorBidi"/>
          <w:b/>
          <w:bCs/>
        </w:rPr>
      </w:pPr>
      <w:proofErr w:type="spellStart"/>
      <w:r w:rsidRPr="002A62AA">
        <w:rPr>
          <w:rFonts w:asciiTheme="minorBidi" w:hAnsiTheme="minorBidi"/>
        </w:rPr>
        <w:t>Condillac</w:t>
      </w:r>
      <w:proofErr w:type="spellEnd"/>
      <w:r w:rsidRPr="002A62AA">
        <w:rPr>
          <w:rFonts w:asciiTheme="minorBidi" w:hAnsiTheme="minorBidi"/>
        </w:rPr>
        <w:t xml:space="preserve">, E. and </w:t>
      </w:r>
      <w:proofErr w:type="spellStart"/>
      <w:r w:rsidRPr="002A62AA">
        <w:rPr>
          <w:rFonts w:asciiTheme="minorBidi" w:hAnsiTheme="minorBidi"/>
        </w:rPr>
        <w:t>Aarsleff</w:t>
      </w:r>
      <w:proofErr w:type="spellEnd"/>
      <w:r w:rsidRPr="002A62AA">
        <w:rPr>
          <w:rFonts w:asciiTheme="minorBidi" w:hAnsiTheme="minorBidi"/>
        </w:rPr>
        <w:t xml:space="preserve">, H. (2001). </w:t>
      </w:r>
      <w:r w:rsidRPr="002A62AA">
        <w:rPr>
          <w:rFonts w:asciiTheme="minorBidi" w:hAnsiTheme="minorBidi"/>
          <w:i/>
          <w:iCs/>
        </w:rPr>
        <w:t>Essay on the origin of human knowledge</w:t>
      </w:r>
      <w:r w:rsidRPr="002A62AA">
        <w:rPr>
          <w:rFonts w:asciiTheme="minorBidi" w:hAnsiTheme="minorBidi"/>
        </w:rPr>
        <w:t>. Cambridge: Cambridge University Press.</w:t>
      </w:r>
    </w:p>
    <w:p w:rsidR="002A62AA" w:rsidRPr="002A62AA" w:rsidRDefault="002A62AA" w:rsidP="002A62AA">
      <w:pPr>
        <w:numPr>
          <w:ilvl w:val="0"/>
          <w:numId w:val="2"/>
        </w:numPr>
        <w:spacing w:after="200" w:line="360" w:lineRule="auto"/>
        <w:contextualSpacing/>
        <w:rPr>
          <w:rFonts w:asciiTheme="minorBidi" w:hAnsiTheme="minorBidi"/>
          <w:b/>
          <w:bCs/>
        </w:rPr>
      </w:pPr>
      <w:r w:rsidRPr="002A62AA">
        <w:rPr>
          <w:rFonts w:asciiTheme="minorBidi" w:hAnsiTheme="minorBidi"/>
        </w:rPr>
        <w:t xml:space="preserve">Das, S. (2010). </w:t>
      </w:r>
      <w:r w:rsidRPr="002A62AA">
        <w:rPr>
          <w:rFonts w:asciiTheme="minorBidi" w:hAnsiTheme="minorBidi"/>
          <w:i/>
          <w:iCs/>
        </w:rPr>
        <w:t>Managing people at work</w:t>
      </w:r>
      <w:r w:rsidRPr="002A62AA">
        <w:rPr>
          <w:rFonts w:asciiTheme="minorBidi" w:hAnsiTheme="minorBidi"/>
        </w:rPr>
        <w:t>. New Delhi: SAGE.</w:t>
      </w:r>
    </w:p>
    <w:p w:rsidR="002A62AA" w:rsidRPr="002A62AA" w:rsidRDefault="002A62AA" w:rsidP="002A62AA">
      <w:pPr>
        <w:numPr>
          <w:ilvl w:val="0"/>
          <w:numId w:val="2"/>
        </w:numPr>
        <w:spacing w:after="200" w:line="360" w:lineRule="auto"/>
        <w:contextualSpacing/>
        <w:rPr>
          <w:rFonts w:asciiTheme="minorBidi" w:hAnsiTheme="minorBidi"/>
          <w:b/>
          <w:bCs/>
        </w:rPr>
      </w:pPr>
      <w:proofErr w:type="spellStart"/>
      <w:r w:rsidRPr="002A62AA">
        <w:rPr>
          <w:rFonts w:asciiTheme="minorBidi" w:hAnsiTheme="minorBidi"/>
        </w:rPr>
        <w:t>Fairlie</w:t>
      </w:r>
      <w:proofErr w:type="spellEnd"/>
      <w:r w:rsidRPr="002A62AA">
        <w:rPr>
          <w:rFonts w:asciiTheme="minorBidi" w:hAnsiTheme="minorBidi"/>
        </w:rPr>
        <w:t xml:space="preserve">, R. and Robb, A. (2008). </w:t>
      </w:r>
      <w:r w:rsidRPr="002A62AA">
        <w:rPr>
          <w:rFonts w:asciiTheme="minorBidi" w:hAnsiTheme="minorBidi"/>
          <w:i/>
          <w:iCs/>
        </w:rPr>
        <w:t>Race and Entrepreneurial Success</w:t>
      </w:r>
      <w:r w:rsidRPr="002A62AA">
        <w:rPr>
          <w:rFonts w:asciiTheme="minorBidi" w:hAnsiTheme="minorBidi"/>
        </w:rPr>
        <w:t>.</w:t>
      </w:r>
    </w:p>
    <w:p w:rsidR="002A62AA" w:rsidRPr="002A62AA" w:rsidRDefault="002A62AA" w:rsidP="002A62AA">
      <w:pPr>
        <w:numPr>
          <w:ilvl w:val="0"/>
          <w:numId w:val="2"/>
        </w:numPr>
        <w:spacing w:after="200" w:line="360" w:lineRule="auto"/>
        <w:contextualSpacing/>
        <w:rPr>
          <w:rFonts w:asciiTheme="minorBidi" w:hAnsiTheme="minorBidi"/>
          <w:b/>
          <w:bCs/>
        </w:rPr>
      </w:pPr>
      <w:proofErr w:type="spellStart"/>
      <w:r w:rsidRPr="002A62AA">
        <w:rPr>
          <w:rFonts w:asciiTheme="minorBidi" w:hAnsiTheme="minorBidi"/>
        </w:rPr>
        <w:t>Furnham</w:t>
      </w:r>
      <w:proofErr w:type="spellEnd"/>
      <w:r w:rsidRPr="002A62AA">
        <w:rPr>
          <w:rFonts w:asciiTheme="minorBidi" w:hAnsiTheme="minorBidi"/>
        </w:rPr>
        <w:t xml:space="preserve">, A. (2014). </w:t>
      </w:r>
      <w:r w:rsidRPr="002A62AA">
        <w:rPr>
          <w:rFonts w:asciiTheme="minorBidi" w:hAnsiTheme="minorBidi"/>
          <w:i/>
          <w:iCs/>
        </w:rPr>
        <w:t>Dark side of behaviour at work</w:t>
      </w:r>
      <w:r w:rsidRPr="002A62AA">
        <w:rPr>
          <w:rFonts w:asciiTheme="minorBidi" w:hAnsiTheme="minorBidi"/>
        </w:rPr>
        <w:t>. [Place of publication not identified]: Palgrave Macmillan.</w:t>
      </w:r>
    </w:p>
    <w:p w:rsidR="002A62AA" w:rsidRPr="002A62AA" w:rsidRDefault="002A62AA" w:rsidP="002A62AA">
      <w:pPr>
        <w:numPr>
          <w:ilvl w:val="0"/>
          <w:numId w:val="2"/>
        </w:numPr>
        <w:spacing w:after="200" w:line="360" w:lineRule="auto"/>
        <w:contextualSpacing/>
        <w:rPr>
          <w:rFonts w:asciiTheme="minorBidi" w:hAnsiTheme="minorBidi"/>
          <w:b/>
          <w:bCs/>
        </w:rPr>
      </w:pPr>
      <w:r w:rsidRPr="002A62AA">
        <w:rPr>
          <w:rFonts w:asciiTheme="minorBidi" w:hAnsiTheme="minorBidi"/>
        </w:rPr>
        <w:t xml:space="preserve">Griffith, C. (2007). </w:t>
      </w:r>
      <w:r w:rsidRPr="002A62AA">
        <w:rPr>
          <w:rFonts w:asciiTheme="minorBidi" w:hAnsiTheme="minorBidi"/>
          <w:i/>
          <w:iCs/>
        </w:rPr>
        <w:t>Food safety behaviour and its implications</w:t>
      </w:r>
      <w:r w:rsidRPr="002A62AA">
        <w:rPr>
          <w:rFonts w:asciiTheme="minorBidi" w:hAnsiTheme="minorBidi"/>
        </w:rPr>
        <w:t>. [Bradford, England]: Emerald.</w:t>
      </w:r>
    </w:p>
    <w:p w:rsidR="002A62AA" w:rsidRPr="002A62AA" w:rsidRDefault="002A62AA" w:rsidP="002A62AA">
      <w:pPr>
        <w:numPr>
          <w:ilvl w:val="0"/>
          <w:numId w:val="2"/>
        </w:numPr>
        <w:spacing w:after="200" w:line="360" w:lineRule="auto"/>
        <w:contextualSpacing/>
        <w:rPr>
          <w:rFonts w:asciiTheme="minorBidi" w:hAnsiTheme="minorBidi"/>
          <w:b/>
          <w:bCs/>
        </w:rPr>
      </w:pPr>
      <w:proofErr w:type="spellStart"/>
      <w:r w:rsidRPr="002A62AA">
        <w:rPr>
          <w:rFonts w:asciiTheme="minorBidi" w:hAnsiTheme="minorBidi"/>
        </w:rPr>
        <w:t>Hoque</w:t>
      </w:r>
      <w:proofErr w:type="spellEnd"/>
      <w:r w:rsidRPr="002A62AA">
        <w:rPr>
          <w:rFonts w:asciiTheme="minorBidi" w:hAnsiTheme="minorBidi"/>
        </w:rPr>
        <w:t xml:space="preserve">, K. (2000). </w:t>
      </w:r>
      <w:r w:rsidRPr="002A62AA">
        <w:rPr>
          <w:rFonts w:asciiTheme="minorBidi" w:hAnsiTheme="minorBidi"/>
          <w:i/>
          <w:iCs/>
        </w:rPr>
        <w:t>Human resource management in the hotel industry</w:t>
      </w:r>
      <w:r w:rsidRPr="002A62AA">
        <w:rPr>
          <w:rFonts w:asciiTheme="minorBidi" w:hAnsiTheme="minorBidi"/>
        </w:rPr>
        <w:t>. London: Routledge.</w:t>
      </w:r>
    </w:p>
    <w:p w:rsidR="002A62AA" w:rsidRPr="002A62AA" w:rsidRDefault="002A62AA" w:rsidP="002A62AA">
      <w:pPr>
        <w:numPr>
          <w:ilvl w:val="0"/>
          <w:numId w:val="2"/>
        </w:numPr>
        <w:spacing w:after="200" w:line="360" w:lineRule="auto"/>
        <w:contextualSpacing/>
        <w:rPr>
          <w:rFonts w:asciiTheme="minorBidi" w:hAnsiTheme="minorBidi"/>
          <w:b/>
          <w:bCs/>
        </w:rPr>
      </w:pPr>
      <w:r w:rsidRPr="002A62AA">
        <w:rPr>
          <w:rFonts w:asciiTheme="minorBidi" w:hAnsiTheme="minorBidi"/>
        </w:rPr>
        <w:t xml:space="preserve">Immigration Advisers Authority. (2019). </w:t>
      </w:r>
      <w:r w:rsidRPr="002A62AA">
        <w:rPr>
          <w:rFonts w:asciiTheme="minorBidi" w:hAnsiTheme="minorBidi"/>
          <w:i/>
          <w:iCs/>
        </w:rPr>
        <w:t>Personal beliefs, values, attitudes and behaviour - Immigration Advisers Authority Your tagline here</w:t>
      </w:r>
      <w:r w:rsidRPr="002A62AA">
        <w:rPr>
          <w:rFonts w:asciiTheme="minorBidi" w:hAnsiTheme="minorBidi"/>
        </w:rPr>
        <w:t>. [online] Available at: https://www.iaa.govt.nz/for-advisers/adviser-tools/ethics-toolkit/personal-beliefs-values-attitudes-and-behaviour/ [Accessed 10 Oct. 2019].</w:t>
      </w:r>
    </w:p>
    <w:p w:rsidR="002A62AA" w:rsidRPr="002A62AA" w:rsidRDefault="002A62AA" w:rsidP="002A62AA">
      <w:pPr>
        <w:numPr>
          <w:ilvl w:val="0"/>
          <w:numId w:val="2"/>
        </w:numPr>
        <w:spacing w:after="200" w:line="360" w:lineRule="auto"/>
        <w:contextualSpacing/>
        <w:rPr>
          <w:rFonts w:asciiTheme="minorBidi" w:hAnsiTheme="minorBidi"/>
          <w:b/>
          <w:bCs/>
        </w:rPr>
      </w:pPr>
      <w:r w:rsidRPr="002A62AA">
        <w:rPr>
          <w:rFonts w:asciiTheme="minorBidi" w:hAnsiTheme="minorBidi"/>
        </w:rPr>
        <w:t xml:space="preserve">Kirst-Ashman, K. (2010). </w:t>
      </w:r>
      <w:r w:rsidRPr="002A62AA">
        <w:rPr>
          <w:rFonts w:asciiTheme="minorBidi" w:hAnsiTheme="minorBidi"/>
          <w:i/>
          <w:iCs/>
        </w:rPr>
        <w:t>Introduction to social work &amp; social welfare</w:t>
      </w:r>
      <w:r w:rsidRPr="002A62AA">
        <w:rPr>
          <w:rFonts w:asciiTheme="minorBidi" w:hAnsiTheme="minorBidi"/>
        </w:rPr>
        <w:t>. Belmont, Calif.: Brooks/Cole, Cengage Learning.</w:t>
      </w:r>
    </w:p>
    <w:p w:rsidR="002A62AA" w:rsidRPr="002A62AA" w:rsidRDefault="002A62AA" w:rsidP="002A62AA">
      <w:pPr>
        <w:numPr>
          <w:ilvl w:val="0"/>
          <w:numId w:val="2"/>
        </w:numPr>
        <w:spacing w:after="200" w:line="360" w:lineRule="auto"/>
        <w:contextualSpacing/>
        <w:rPr>
          <w:rFonts w:asciiTheme="minorBidi" w:hAnsiTheme="minorBidi"/>
          <w:b/>
          <w:bCs/>
        </w:rPr>
      </w:pPr>
      <w:r w:rsidRPr="002A62AA">
        <w:rPr>
          <w:rFonts w:asciiTheme="minorBidi" w:hAnsiTheme="minorBidi"/>
        </w:rPr>
        <w:t xml:space="preserve">Kirst-Ashman, K. and Hull, G. (2009). </w:t>
      </w:r>
      <w:r w:rsidRPr="002A62AA">
        <w:rPr>
          <w:rFonts w:asciiTheme="minorBidi" w:hAnsiTheme="minorBidi"/>
          <w:i/>
          <w:iCs/>
        </w:rPr>
        <w:t>Understanding generalist practice</w:t>
      </w:r>
      <w:r w:rsidRPr="002A62AA">
        <w:rPr>
          <w:rFonts w:asciiTheme="minorBidi" w:hAnsiTheme="minorBidi"/>
        </w:rPr>
        <w:t>. Belmont, CA: Brooks/Cole, Cengage Learning.</w:t>
      </w:r>
    </w:p>
    <w:p w:rsidR="002A62AA" w:rsidRPr="002A62AA" w:rsidRDefault="002A62AA" w:rsidP="002A62AA">
      <w:pPr>
        <w:numPr>
          <w:ilvl w:val="0"/>
          <w:numId w:val="2"/>
        </w:numPr>
        <w:spacing w:after="200" w:line="360" w:lineRule="auto"/>
        <w:contextualSpacing/>
        <w:rPr>
          <w:rFonts w:asciiTheme="minorBidi" w:hAnsiTheme="minorBidi"/>
          <w:b/>
          <w:bCs/>
        </w:rPr>
      </w:pPr>
      <w:proofErr w:type="spellStart"/>
      <w:r w:rsidRPr="002A62AA">
        <w:rPr>
          <w:rFonts w:asciiTheme="minorBidi" w:hAnsiTheme="minorBidi"/>
        </w:rPr>
        <w:t>MacEwan</w:t>
      </w:r>
      <w:proofErr w:type="spellEnd"/>
      <w:r w:rsidRPr="002A62AA">
        <w:rPr>
          <w:rFonts w:asciiTheme="minorBidi" w:hAnsiTheme="minorBidi"/>
        </w:rPr>
        <w:t xml:space="preserve">, T. (2007). </w:t>
      </w:r>
      <w:r w:rsidRPr="002A62AA">
        <w:rPr>
          <w:rFonts w:asciiTheme="minorBidi" w:hAnsiTheme="minorBidi"/>
          <w:i/>
          <w:iCs/>
        </w:rPr>
        <w:t>Managing values and beliefs in organisations</w:t>
      </w:r>
      <w:r w:rsidRPr="002A62AA">
        <w:rPr>
          <w:rFonts w:asciiTheme="minorBidi" w:hAnsiTheme="minorBidi"/>
        </w:rPr>
        <w:t>. Harlow: Prentice Hall.</w:t>
      </w:r>
    </w:p>
    <w:p w:rsidR="002A62AA" w:rsidRPr="002A62AA" w:rsidRDefault="002A62AA" w:rsidP="002A62AA">
      <w:pPr>
        <w:numPr>
          <w:ilvl w:val="0"/>
          <w:numId w:val="2"/>
        </w:numPr>
        <w:spacing w:after="200" w:line="360" w:lineRule="auto"/>
        <w:contextualSpacing/>
        <w:rPr>
          <w:rFonts w:asciiTheme="minorBidi" w:hAnsiTheme="minorBidi"/>
          <w:b/>
          <w:bCs/>
        </w:rPr>
      </w:pPr>
      <w:r w:rsidRPr="002A62AA">
        <w:rPr>
          <w:rFonts w:asciiTheme="minorBidi" w:hAnsiTheme="minorBidi"/>
        </w:rPr>
        <w:t xml:space="preserve">Mannering, K. (2001). </w:t>
      </w:r>
      <w:r w:rsidRPr="002A62AA">
        <w:rPr>
          <w:rFonts w:asciiTheme="minorBidi" w:hAnsiTheme="minorBidi"/>
          <w:i/>
          <w:iCs/>
        </w:rPr>
        <w:t>Managing difficult people</w:t>
      </w:r>
      <w:r w:rsidRPr="002A62AA">
        <w:rPr>
          <w:rFonts w:asciiTheme="minorBidi" w:hAnsiTheme="minorBidi"/>
        </w:rPr>
        <w:t xml:space="preserve">. Oxford: How </w:t>
      </w:r>
      <w:proofErr w:type="gramStart"/>
      <w:r w:rsidRPr="002A62AA">
        <w:rPr>
          <w:rFonts w:asciiTheme="minorBidi" w:hAnsiTheme="minorBidi"/>
        </w:rPr>
        <w:t>To</w:t>
      </w:r>
      <w:proofErr w:type="gramEnd"/>
      <w:r w:rsidRPr="002A62AA">
        <w:rPr>
          <w:rFonts w:asciiTheme="minorBidi" w:hAnsiTheme="minorBidi"/>
        </w:rPr>
        <w:t xml:space="preserve"> Books.</w:t>
      </w:r>
    </w:p>
    <w:p w:rsidR="002A62AA" w:rsidRPr="002A62AA" w:rsidRDefault="002A62AA" w:rsidP="002A62AA">
      <w:pPr>
        <w:numPr>
          <w:ilvl w:val="0"/>
          <w:numId w:val="2"/>
        </w:numPr>
        <w:spacing w:after="200" w:line="360" w:lineRule="auto"/>
        <w:contextualSpacing/>
        <w:rPr>
          <w:rFonts w:asciiTheme="minorBidi" w:hAnsiTheme="minorBidi"/>
          <w:b/>
          <w:bCs/>
        </w:rPr>
      </w:pPr>
      <w:proofErr w:type="spellStart"/>
      <w:r w:rsidRPr="002A62AA">
        <w:rPr>
          <w:rFonts w:asciiTheme="minorBidi" w:hAnsiTheme="minorBidi"/>
        </w:rPr>
        <w:lastRenderedPageBreak/>
        <w:t>Maravelas</w:t>
      </w:r>
      <w:proofErr w:type="spellEnd"/>
      <w:r w:rsidRPr="002A62AA">
        <w:rPr>
          <w:rFonts w:asciiTheme="minorBidi" w:hAnsiTheme="minorBidi"/>
        </w:rPr>
        <w:t xml:space="preserve">, A. (2005). </w:t>
      </w:r>
      <w:r w:rsidRPr="002A62AA">
        <w:rPr>
          <w:rFonts w:asciiTheme="minorBidi" w:hAnsiTheme="minorBidi"/>
          <w:i/>
          <w:iCs/>
        </w:rPr>
        <w:t>How to reduce workplace conflict and stress</w:t>
      </w:r>
      <w:r w:rsidRPr="002A62AA">
        <w:rPr>
          <w:rFonts w:asciiTheme="minorBidi" w:hAnsiTheme="minorBidi"/>
        </w:rPr>
        <w:t>. Franklin Lakes: Career Press.</w:t>
      </w:r>
    </w:p>
    <w:p w:rsidR="002A62AA" w:rsidRPr="002A62AA" w:rsidRDefault="002A62AA" w:rsidP="002A62AA">
      <w:pPr>
        <w:numPr>
          <w:ilvl w:val="0"/>
          <w:numId w:val="2"/>
        </w:numPr>
        <w:spacing w:after="200" w:line="360" w:lineRule="auto"/>
        <w:contextualSpacing/>
        <w:rPr>
          <w:rFonts w:asciiTheme="minorBidi" w:hAnsiTheme="minorBidi"/>
          <w:b/>
          <w:bCs/>
        </w:rPr>
      </w:pPr>
      <w:r w:rsidRPr="002A62AA">
        <w:rPr>
          <w:rFonts w:asciiTheme="minorBidi" w:hAnsiTheme="minorBidi"/>
        </w:rPr>
        <w:t xml:space="preserve">Mishtidesh.co.uk. (2019). </w:t>
      </w:r>
      <w:r w:rsidRPr="002A62AA">
        <w:rPr>
          <w:rFonts w:asciiTheme="minorBidi" w:hAnsiTheme="minorBidi"/>
          <w:i/>
          <w:iCs/>
        </w:rPr>
        <w:t xml:space="preserve">Catering – </w:t>
      </w:r>
      <w:proofErr w:type="spellStart"/>
      <w:r w:rsidRPr="002A62AA">
        <w:rPr>
          <w:rFonts w:asciiTheme="minorBidi" w:hAnsiTheme="minorBidi"/>
          <w:i/>
          <w:iCs/>
        </w:rPr>
        <w:t>Mishtidesh</w:t>
      </w:r>
      <w:proofErr w:type="spellEnd"/>
      <w:r w:rsidRPr="002A62AA">
        <w:rPr>
          <w:rFonts w:asciiTheme="minorBidi" w:hAnsiTheme="minorBidi"/>
          <w:i/>
          <w:iCs/>
        </w:rPr>
        <w:t xml:space="preserve"> | Wedding and Party Catering | Halal Indian Foods | Halal Buffets | Sweets and Fast Foods</w:t>
      </w:r>
      <w:r w:rsidRPr="002A62AA">
        <w:rPr>
          <w:rFonts w:asciiTheme="minorBidi" w:hAnsiTheme="minorBidi"/>
        </w:rPr>
        <w:t>. [online] Available at: http://www.mishtidesh.co.uk/catering/ [Accessed 9 Oct. 2019].</w:t>
      </w:r>
    </w:p>
    <w:p w:rsidR="002A62AA" w:rsidRPr="002A62AA" w:rsidRDefault="002A62AA" w:rsidP="002A62AA">
      <w:pPr>
        <w:numPr>
          <w:ilvl w:val="0"/>
          <w:numId w:val="2"/>
        </w:numPr>
        <w:spacing w:after="200" w:line="360" w:lineRule="auto"/>
        <w:contextualSpacing/>
        <w:rPr>
          <w:rFonts w:asciiTheme="minorBidi" w:hAnsiTheme="minorBidi"/>
          <w:b/>
          <w:bCs/>
        </w:rPr>
      </w:pPr>
      <w:r w:rsidRPr="002A62AA">
        <w:rPr>
          <w:rFonts w:asciiTheme="minorBidi" w:hAnsiTheme="minorBidi"/>
        </w:rPr>
        <w:t xml:space="preserve">Mishtidesh.co.uk. (2019). </w:t>
      </w:r>
      <w:proofErr w:type="spellStart"/>
      <w:r w:rsidRPr="002A62AA">
        <w:rPr>
          <w:rFonts w:asciiTheme="minorBidi" w:hAnsiTheme="minorBidi"/>
          <w:i/>
          <w:iCs/>
        </w:rPr>
        <w:t>Mishtidesh</w:t>
      </w:r>
      <w:proofErr w:type="spellEnd"/>
      <w:r w:rsidRPr="002A62AA">
        <w:rPr>
          <w:rFonts w:asciiTheme="minorBidi" w:hAnsiTheme="minorBidi"/>
          <w:i/>
          <w:iCs/>
        </w:rPr>
        <w:t xml:space="preserve"> | Wedding and Party Catering | Halal Indian Foods | Halal Buffets | Sweets and Fast Foods</w:t>
      </w:r>
      <w:r w:rsidRPr="002A62AA">
        <w:rPr>
          <w:rFonts w:asciiTheme="minorBidi" w:hAnsiTheme="minorBidi"/>
        </w:rPr>
        <w:t>. [online] Available at: http://www.mishtidesh.co.uk/ [Accessed 1 Oct. 2019].</w:t>
      </w:r>
    </w:p>
    <w:p w:rsidR="002A62AA" w:rsidRPr="002A62AA" w:rsidRDefault="002A62AA" w:rsidP="002A62AA">
      <w:pPr>
        <w:numPr>
          <w:ilvl w:val="0"/>
          <w:numId w:val="2"/>
        </w:numPr>
        <w:spacing w:after="200" w:line="360" w:lineRule="auto"/>
        <w:contextualSpacing/>
        <w:rPr>
          <w:rFonts w:asciiTheme="minorBidi" w:hAnsiTheme="minorBidi"/>
          <w:b/>
          <w:bCs/>
        </w:rPr>
      </w:pPr>
      <w:r w:rsidRPr="002A62AA">
        <w:rPr>
          <w:rFonts w:asciiTheme="minorBidi" w:hAnsiTheme="minorBidi"/>
        </w:rPr>
        <w:t xml:space="preserve">Mueller, M. and </w:t>
      </w:r>
      <w:proofErr w:type="spellStart"/>
      <w:r w:rsidRPr="002A62AA">
        <w:rPr>
          <w:rFonts w:asciiTheme="minorBidi" w:hAnsiTheme="minorBidi"/>
        </w:rPr>
        <w:t>Dunlosky</w:t>
      </w:r>
      <w:proofErr w:type="spellEnd"/>
      <w:r w:rsidRPr="002A62AA">
        <w:rPr>
          <w:rFonts w:asciiTheme="minorBidi" w:hAnsiTheme="minorBidi"/>
        </w:rPr>
        <w:t xml:space="preserve">, J. (2017). How beliefs can impact judgments of learning: Evaluating analytic processing theory with beliefs about fluency. </w:t>
      </w:r>
      <w:r w:rsidRPr="002A62AA">
        <w:rPr>
          <w:rFonts w:asciiTheme="minorBidi" w:hAnsiTheme="minorBidi"/>
          <w:i/>
          <w:iCs/>
        </w:rPr>
        <w:t>Journal of Memory and Language</w:t>
      </w:r>
      <w:r w:rsidRPr="002A62AA">
        <w:rPr>
          <w:rFonts w:asciiTheme="minorBidi" w:hAnsiTheme="minorBidi"/>
        </w:rPr>
        <w:t>, 93, pp.245-258.</w:t>
      </w:r>
    </w:p>
    <w:p w:rsidR="002A62AA" w:rsidRPr="002A62AA" w:rsidRDefault="002A62AA" w:rsidP="002A62AA">
      <w:pPr>
        <w:numPr>
          <w:ilvl w:val="0"/>
          <w:numId w:val="2"/>
        </w:numPr>
        <w:spacing w:after="200" w:line="360" w:lineRule="auto"/>
        <w:contextualSpacing/>
        <w:rPr>
          <w:rFonts w:asciiTheme="minorBidi" w:hAnsiTheme="minorBidi"/>
          <w:b/>
          <w:bCs/>
        </w:rPr>
      </w:pPr>
      <w:r w:rsidRPr="002A62AA">
        <w:rPr>
          <w:rFonts w:asciiTheme="minorBidi" w:hAnsiTheme="minorBidi"/>
        </w:rPr>
        <w:t xml:space="preserve">Mulder, P. (2019). </w:t>
      </w:r>
      <w:r w:rsidRPr="002A62AA">
        <w:rPr>
          <w:rFonts w:asciiTheme="minorBidi" w:hAnsiTheme="minorBidi"/>
          <w:i/>
          <w:iCs/>
        </w:rPr>
        <w:t xml:space="preserve">Human Relations Theory by Elton Mayo | </w:t>
      </w:r>
      <w:proofErr w:type="spellStart"/>
      <w:r w:rsidRPr="002A62AA">
        <w:rPr>
          <w:rFonts w:asciiTheme="minorBidi" w:hAnsiTheme="minorBidi"/>
          <w:i/>
          <w:iCs/>
        </w:rPr>
        <w:t>ToolsHero</w:t>
      </w:r>
      <w:proofErr w:type="spellEnd"/>
      <w:r w:rsidRPr="002A62AA">
        <w:rPr>
          <w:rFonts w:asciiTheme="minorBidi" w:hAnsiTheme="minorBidi"/>
        </w:rPr>
        <w:t>. [</w:t>
      </w:r>
      <w:proofErr w:type="gramStart"/>
      <w:r w:rsidRPr="002A62AA">
        <w:rPr>
          <w:rFonts w:asciiTheme="minorBidi" w:hAnsiTheme="minorBidi"/>
        </w:rPr>
        <w:t>online</w:t>
      </w:r>
      <w:proofErr w:type="gramEnd"/>
      <w:r w:rsidRPr="002A62AA">
        <w:rPr>
          <w:rFonts w:asciiTheme="minorBidi" w:hAnsiTheme="minorBidi"/>
        </w:rPr>
        <w:t xml:space="preserve">] </w:t>
      </w:r>
      <w:proofErr w:type="spellStart"/>
      <w:r w:rsidRPr="002A62AA">
        <w:rPr>
          <w:rFonts w:asciiTheme="minorBidi" w:hAnsiTheme="minorBidi"/>
        </w:rPr>
        <w:t>toolshero</w:t>
      </w:r>
      <w:proofErr w:type="spellEnd"/>
      <w:r w:rsidRPr="002A62AA">
        <w:rPr>
          <w:rFonts w:asciiTheme="minorBidi" w:hAnsiTheme="minorBidi"/>
        </w:rPr>
        <w:t>. Available at: https://www.toolshero.com/management/human-relations-theory-elton-mayo/ [Accessed 7 Oct. 2019].</w:t>
      </w:r>
    </w:p>
    <w:p w:rsidR="002A62AA" w:rsidRPr="002A62AA" w:rsidRDefault="002A62AA" w:rsidP="002A62AA">
      <w:pPr>
        <w:numPr>
          <w:ilvl w:val="0"/>
          <w:numId w:val="2"/>
        </w:numPr>
        <w:spacing w:after="200" w:line="360" w:lineRule="auto"/>
        <w:contextualSpacing/>
        <w:rPr>
          <w:rFonts w:asciiTheme="minorBidi" w:hAnsiTheme="minorBidi"/>
          <w:b/>
          <w:bCs/>
        </w:rPr>
      </w:pPr>
      <w:r w:rsidRPr="002A62AA">
        <w:rPr>
          <w:rFonts w:asciiTheme="minorBidi" w:hAnsiTheme="minorBidi"/>
        </w:rPr>
        <w:t xml:space="preserve">O'Halloran, K. (2014). </w:t>
      </w:r>
      <w:r w:rsidRPr="002A62AA">
        <w:rPr>
          <w:rFonts w:asciiTheme="minorBidi" w:hAnsiTheme="minorBidi"/>
          <w:i/>
          <w:iCs/>
        </w:rPr>
        <w:t>The Church of England</w:t>
      </w:r>
      <w:r w:rsidRPr="002A62AA">
        <w:rPr>
          <w:rFonts w:asciiTheme="minorBidi" w:hAnsiTheme="minorBidi"/>
        </w:rPr>
        <w:t>. Cham [etc.]: Springer International Publishing Switzerland.</w:t>
      </w:r>
    </w:p>
    <w:p w:rsidR="002A62AA" w:rsidRPr="002A62AA" w:rsidRDefault="002A62AA" w:rsidP="002A62AA">
      <w:pPr>
        <w:numPr>
          <w:ilvl w:val="0"/>
          <w:numId w:val="2"/>
        </w:numPr>
        <w:spacing w:after="200" w:line="360" w:lineRule="auto"/>
        <w:contextualSpacing/>
        <w:rPr>
          <w:rFonts w:asciiTheme="minorBidi" w:hAnsiTheme="minorBidi"/>
          <w:b/>
          <w:bCs/>
        </w:rPr>
      </w:pPr>
      <w:proofErr w:type="spellStart"/>
      <w:r w:rsidRPr="002A62AA">
        <w:rPr>
          <w:rFonts w:asciiTheme="minorBidi" w:hAnsiTheme="minorBidi"/>
        </w:rPr>
        <w:t>Owlcation</w:t>
      </w:r>
      <w:proofErr w:type="spellEnd"/>
      <w:r w:rsidRPr="002A62AA">
        <w:rPr>
          <w:rFonts w:asciiTheme="minorBidi" w:hAnsiTheme="minorBidi"/>
        </w:rPr>
        <w:t xml:space="preserve">. (2019). </w:t>
      </w:r>
      <w:proofErr w:type="gramStart"/>
      <w:r w:rsidRPr="002A62AA">
        <w:rPr>
          <w:rFonts w:asciiTheme="minorBidi" w:hAnsiTheme="minorBidi"/>
          <w:i/>
          <w:iCs/>
        </w:rPr>
        <w:t>The</w:t>
      </w:r>
      <w:proofErr w:type="gramEnd"/>
      <w:r w:rsidRPr="002A62AA">
        <w:rPr>
          <w:rFonts w:asciiTheme="minorBidi" w:hAnsiTheme="minorBidi"/>
          <w:i/>
          <w:iCs/>
        </w:rPr>
        <w:t xml:space="preserve"> Relationship Between Beliefs, Values, Attitudes and Behaviours</w:t>
      </w:r>
      <w:r w:rsidRPr="002A62AA">
        <w:rPr>
          <w:rFonts w:asciiTheme="minorBidi" w:hAnsiTheme="minorBidi"/>
        </w:rPr>
        <w:t>. [online] Available at: https://owlcation.com/social-sciences/Teaching-and-Assessing-Attitudes [Accessed 5 Oct. 2019].</w:t>
      </w:r>
    </w:p>
    <w:p w:rsidR="002A62AA" w:rsidRPr="002A62AA" w:rsidRDefault="002A62AA" w:rsidP="002A62AA">
      <w:pPr>
        <w:numPr>
          <w:ilvl w:val="0"/>
          <w:numId w:val="2"/>
        </w:numPr>
        <w:spacing w:after="200" w:line="360" w:lineRule="auto"/>
        <w:contextualSpacing/>
        <w:rPr>
          <w:rFonts w:asciiTheme="minorBidi" w:hAnsiTheme="minorBidi"/>
          <w:b/>
          <w:bCs/>
        </w:rPr>
      </w:pPr>
      <w:r w:rsidRPr="002A62AA">
        <w:rPr>
          <w:rFonts w:asciiTheme="minorBidi" w:hAnsiTheme="minorBidi"/>
        </w:rPr>
        <w:t xml:space="preserve">Perry, M. (2008). </w:t>
      </w:r>
      <w:r w:rsidRPr="002A62AA">
        <w:rPr>
          <w:rFonts w:asciiTheme="minorBidi" w:hAnsiTheme="minorBidi"/>
          <w:i/>
          <w:iCs/>
        </w:rPr>
        <w:t>Toward a theory of human rights</w:t>
      </w:r>
      <w:r w:rsidRPr="002A62AA">
        <w:rPr>
          <w:rFonts w:asciiTheme="minorBidi" w:hAnsiTheme="minorBidi"/>
        </w:rPr>
        <w:t>. Cambridge: Cambridge University Press.</w:t>
      </w:r>
    </w:p>
    <w:p w:rsidR="002A62AA" w:rsidRPr="002A62AA" w:rsidRDefault="002A62AA" w:rsidP="002A62AA">
      <w:pPr>
        <w:numPr>
          <w:ilvl w:val="0"/>
          <w:numId w:val="2"/>
        </w:numPr>
        <w:spacing w:after="200" w:line="360" w:lineRule="auto"/>
        <w:contextualSpacing/>
        <w:rPr>
          <w:rFonts w:asciiTheme="minorBidi" w:hAnsiTheme="minorBidi"/>
          <w:b/>
          <w:bCs/>
        </w:rPr>
      </w:pPr>
      <w:proofErr w:type="spellStart"/>
      <w:r w:rsidRPr="002A62AA">
        <w:rPr>
          <w:rFonts w:asciiTheme="minorBidi" w:hAnsiTheme="minorBidi"/>
        </w:rPr>
        <w:t>Putzier</w:t>
      </w:r>
      <w:proofErr w:type="spellEnd"/>
      <w:r w:rsidRPr="002A62AA">
        <w:rPr>
          <w:rFonts w:asciiTheme="minorBidi" w:hAnsiTheme="minorBidi"/>
        </w:rPr>
        <w:t xml:space="preserve">, J. (2004). </w:t>
      </w:r>
      <w:r w:rsidRPr="002A62AA">
        <w:rPr>
          <w:rFonts w:asciiTheme="minorBidi" w:hAnsiTheme="minorBidi"/>
          <w:i/>
          <w:iCs/>
        </w:rPr>
        <w:t>Weirdos in the workplace</w:t>
      </w:r>
      <w:r w:rsidRPr="002A62AA">
        <w:rPr>
          <w:rFonts w:asciiTheme="minorBidi" w:hAnsiTheme="minorBidi"/>
        </w:rPr>
        <w:t>. Upper Saddle River, NJ: FT Prentice Hall.</w:t>
      </w:r>
    </w:p>
    <w:p w:rsidR="002A62AA" w:rsidRPr="002A62AA" w:rsidRDefault="002A62AA" w:rsidP="002A62AA">
      <w:pPr>
        <w:numPr>
          <w:ilvl w:val="0"/>
          <w:numId w:val="2"/>
        </w:numPr>
        <w:spacing w:after="200" w:line="360" w:lineRule="auto"/>
        <w:contextualSpacing/>
        <w:rPr>
          <w:rFonts w:asciiTheme="minorBidi" w:hAnsiTheme="minorBidi"/>
          <w:b/>
          <w:bCs/>
        </w:rPr>
      </w:pPr>
      <w:r w:rsidRPr="002A62AA">
        <w:rPr>
          <w:rFonts w:asciiTheme="minorBidi" w:hAnsiTheme="minorBidi"/>
        </w:rPr>
        <w:t xml:space="preserve">Smallbusiness.chron.com. (2019). </w:t>
      </w:r>
      <w:r w:rsidRPr="002A62AA">
        <w:rPr>
          <w:rFonts w:asciiTheme="minorBidi" w:hAnsiTheme="minorBidi"/>
          <w:i/>
          <w:iCs/>
        </w:rPr>
        <w:t>The Importance of Human Relations in the Workplace</w:t>
      </w:r>
      <w:r w:rsidRPr="002A62AA">
        <w:rPr>
          <w:rFonts w:asciiTheme="minorBidi" w:hAnsiTheme="minorBidi"/>
        </w:rPr>
        <w:t>. [online] Available at: https://smallbusiness.chron.com/importance-human-relations-workplace-23061.html [Accessed 1 Oct. 2019].</w:t>
      </w:r>
    </w:p>
    <w:p w:rsidR="002A62AA" w:rsidRPr="002A62AA" w:rsidRDefault="002A62AA" w:rsidP="002A62AA">
      <w:pPr>
        <w:numPr>
          <w:ilvl w:val="0"/>
          <w:numId w:val="2"/>
        </w:numPr>
        <w:spacing w:after="200" w:line="360" w:lineRule="auto"/>
        <w:contextualSpacing/>
        <w:rPr>
          <w:rFonts w:asciiTheme="minorBidi" w:hAnsiTheme="minorBidi"/>
          <w:b/>
          <w:bCs/>
        </w:rPr>
      </w:pPr>
      <w:r w:rsidRPr="002A62AA">
        <w:rPr>
          <w:rFonts w:asciiTheme="minorBidi" w:hAnsiTheme="minorBidi"/>
        </w:rPr>
        <w:t xml:space="preserve">Stacey, R. (2001). </w:t>
      </w:r>
      <w:r w:rsidRPr="002A62AA">
        <w:rPr>
          <w:rFonts w:asciiTheme="minorBidi" w:hAnsiTheme="minorBidi"/>
          <w:i/>
          <w:iCs/>
        </w:rPr>
        <w:t>Strategic Management and Organisational Dynamics</w:t>
      </w:r>
      <w:r w:rsidRPr="002A62AA">
        <w:rPr>
          <w:rFonts w:asciiTheme="minorBidi" w:hAnsiTheme="minorBidi"/>
        </w:rPr>
        <w:t>.</w:t>
      </w:r>
    </w:p>
    <w:p w:rsidR="002A62AA" w:rsidRPr="002A62AA" w:rsidRDefault="002A62AA" w:rsidP="002A62AA">
      <w:pPr>
        <w:numPr>
          <w:ilvl w:val="0"/>
          <w:numId w:val="2"/>
        </w:numPr>
        <w:spacing w:after="200" w:line="360" w:lineRule="auto"/>
        <w:contextualSpacing/>
        <w:rPr>
          <w:rFonts w:asciiTheme="minorBidi" w:hAnsiTheme="minorBidi"/>
          <w:b/>
          <w:bCs/>
        </w:rPr>
      </w:pPr>
      <w:proofErr w:type="spellStart"/>
      <w:r w:rsidRPr="002A62AA">
        <w:rPr>
          <w:rFonts w:asciiTheme="minorBidi" w:hAnsiTheme="minorBidi"/>
        </w:rPr>
        <w:t>Tsoukas</w:t>
      </w:r>
      <w:proofErr w:type="spellEnd"/>
      <w:r w:rsidRPr="002A62AA">
        <w:rPr>
          <w:rFonts w:asciiTheme="minorBidi" w:hAnsiTheme="minorBidi"/>
        </w:rPr>
        <w:t xml:space="preserve">, H. and Chia, R. (2011). </w:t>
      </w:r>
      <w:r w:rsidRPr="002A62AA">
        <w:rPr>
          <w:rFonts w:asciiTheme="minorBidi" w:hAnsiTheme="minorBidi"/>
          <w:i/>
          <w:iCs/>
        </w:rPr>
        <w:t>Philosophy and organization theory</w:t>
      </w:r>
      <w:r w:rsidRPr="002A62AA">
        <w:rPr>
          <w:rFonts w:asciiTheme="minorBidi" w:hAnsiTheme="minorBidi"/>
        </w:rPr>
        <w:t>. Bingley, U.K.: Emerald.</w:t>
      </w:r>
    </w:p>
    <w:p w:rsidR="002A62AA" w:rsidRPr="002A62AA" w:rsidRDefault="002A62AA" w:rsidP="002A62AA">
      <w:pPr>
        <w:numPr>
          <w:ilvl w:val="0"/>
          <w:numId w:val="2"/>
        </w:numPr>
        <w:spacing w:after="200" w:line="360" w:lineRule="auto"/>
        <w:contextualSpacing/>
        <w:rPr>
          <w:rFonts w:asciiTheme="minorBidi" w:hAnsiTheme="minorBidi"/>
          <w:b/>
          <w:bCs/>
        </w:rPr>
      </w:pPr>
      <w:r w:rsidRPr="002A62AA">
        <w:rPr>
          <w:rFonts w:asciiTheme="minorBidi" w:hAnsiTheme="minorBidi"/>
        </w:rPr>
        <w:t xml:space="preserve">tutor2u. (2019). </w:t>
      </w:r>
      <w:r w:rsidRPr="002A62AA">
        <w:rPr>
          <w:rFonts w:asciiTheme="minorBidi" w:hAnsiTheme="minorBidi"/>
          <w:i/>
          <w:iCs/>
        </w:rPr>
        <w:t>Motivation - Mayo (Human Relations School) | Business | tutor2u</w:t>
      </w:r>
      <w:r w:rsidRPr="002A62AA">
        <w:rPr>
          <w:rFonts w:asciiTheme="minorBidi" w:hAnsiTheme="minorBidi"/>
        </w:rPr>
        <w:t xml:space="preserve">. [online] Available at: https://www.tutor2u.net/business/reference/motivation-mayo-human-relations-school [Accessed 3 Oct. 2019]. </w:t>
      </w:r>
    </w:p>
    <w:p w:rsidR="002A62AA" w:rsidRPr="002A62AA" w:rsidRDefault="002A62AA" w:rsidP="002A62AA">
      <w:pPr>
        <w:numPr>
          <w:ilvl w:val="0"/>
          <w:numId w:val="2"/>
        </w:numPr>
        <w:spacing w:after="200" w:line="360" w:lineRule="auto"/>
        <w:contextualSpacing/>
        <w:rPr>
          <w:rFonts w:asciiTheme="minorBidi" w:hAnsiTheme="minorBidi"/>
          <w:b/>
          <w:bCs/>
        </w:rPr>
      </w:pPr>
      <w:proofErr w:type="spellStart"/>
      <w:r w:rsidRPr="002A62AA">
        <w:rPr>
          <w:rFonts w:asciiTheme="minorBidi" w:hAnsiTheme="minorBidi"/>
        </w:rPr>
        <w:t>Zastrow</w:t>
      </w:r>
      <w:proofErr w:type="spellEnd"/>
      <w:r w:rsidRPr="002A62AA">
        <w:rPr>
          <w:rFonts w:asciiTheme="minorBidi" w:hAnsiTheme="minorBidi"/>
        </w:rPr>
        <w:t xml:space="preserve">, C. and Kirst-Ashman, K. (2010). </w:t>
      </w:r>
      <w:r w:rsidRPr="002A62AA">
        <w:rPr>
          <w:rFonts w:asciiTheme="minorBidi" w:hAnsiTheme="minorBidi"/>
          <w:i/>
          <w:iCs/>
        </w:rPr>
        <w:t xml:space="preserve">Understanding human </w:t>
      </w:r>
      <w:proofErr w:type="spellStart"/>
      <w:r w:rsidRPr="002A62AA">
        <w:rPr>
          <w:rFonts w:asciiTheme="minorBidi" w:hAnsiTheme="minorBidi"/>
          <w:i/>
          <w:iCs/>
        </w:rPr>
        <w:t>behavior</w:t>
      </w:r>
      <w:proofErr w:type="spellEnd"/>
      <w:r w:rsidRPr="002A62AA">
        <w:rPr>
          <w:rFonts w:asciiTheme="minorBidi" w:hAnsiTheme="minorBidi"/>
          <w:i/>
          <w:iCs/>
        </w:rPr>
        <w:t xml:space="preserve"> and the social environment</w:t>
      </w:r>
      <w:r w:rsidRPr="002A62AA">
        <w:rPr>
          <w:rFonts w:asciiTheme="minorBidi" w:hAnsiTheme="minorBidi"/>
        </w:rPr>
        <w:t xml:space="preserve">. Belmont, Calif.: Brooks/Cole, Cengage Learning. </w:t>
      </w:r>
    </w:p>
    <w:p w:rsidR="002A62AA" w:rsidRPr="002A62AA" w:rsidRDefault="002A62AA" w:rsidP="002A62AA">
      <w:pPr>
        <w:spacing w:after="200" w:line="360" w:lineRule="auto"/>
        <w:rPr>
          <w:rFonts w:ascii="Arial" w:hAnsi="Arial" w:cs="Arial"/>
          <w:b/>
          <w:bCs/>
        </w:rPr>
      </w:pPr>
    </w:p>
    <w:p w:rsidR="002A62AA" w:rsidRPr="002A62AA" w:rsidRDefault="002A62AA" w:rsidP="002A62AA">
      <w:pPr>
        <w:spacing w:after="200" w:line="360" w:lineRule="auto"/>
        <w:rPr>
          <w:rFonts w:ascii="Arial" w:hAnsi="Arial" w:cs="Arial"/>
          <w:b/>
          <w:bCs/>
        </w:rPr>
      </w:pPr>
    </w:p>
    <w:p w:rsidR="002A62AA" w:rsidRPr="002A62AA" w:rsidRDefault="002A62AA" w:rsidP="002A62AA">
      <w:pPr>
        <w:spacing w:after="200" w:line="360" w:lineRule="auto"/>
        <w:rPr>
          <w:rFonts w:ascii="Arial" w:hAnsi="Arial" w:cs="Arial"/>
          <w:b/>
          <w:bCs/>
        </w:rPr>
      </w:pPr>
    </w:p>
    <w:p w:rsidR="002A62AA" w:rsidRPr="002A62AA" w:rsidRDefault="002A62AA" w:rsidP="002A62AA">
      <w:pPr>
        <w:spacing w:after="200" w:line="360" w:lineRule="auto"/>
        <w:rPr>
          <w:rFonts w:ascii="Arial" w:hAnsi="Arial" w:cs="Arial"/>
          <w:b/>
          <w:bCs/>
        </w:rPr>
      </w:pPr>
    </w:p>
    <w:p w:rsidR="002A62AA" w:rsidRPr="002A62AA" w:rsidRDefault="002A62AA" w:rsidP="002A62AA">
      <w:pPr>
        <w:spacing w:after="200" w:line="360" w:lineRule="auto"/>
        <w:rPr>
          <w:rFonts w:ascii="Arial" w:hAnsi="Arial" w:cs="Arial"/>
          <w:b/>
          <w:bCs/>
        </w:rPr>
      </w:pPr>
    </w:p>
    <w:p w:rsidR="002A62AA" w:rsidRPr="00E7358A" w:rsidRDefault="002A62AA" w:rsidP="00E7358A">
      <w:pPr>
        <w:tabs>
          <w:tab w:val="left" w:pos="142"/>
        </w:tabs>
        <w:spacing w:after="200" w:line="360" w:lineRule="auto"/>
        <w:jc w:val="both"/>
        <w:rPr>
          <w:rFonts w:asciiTheme="minorBidi" w:hAnsiTheme="minorBidi"/>
        </w:rPr>
      </w:pPr>
    </w:p>
    <w:p w:rsidR="00E7358A" w:rsidRPr="00E7358A" w:rsidRDefault="00E7358A" w:rsidP="00E7358A">
      <w:pPr>
        <w:spacing w:after="200" w:line="360" w:lineRule="auto"/>
        <w:jc w:val="both"/>
        <w:rPr>
          <w:rFonts w:asciiTheme="minorBidi" w:hAnsiTheme="minorBidi"/>
        </w:rPr>
      </w:pPr>
    </w:p>
    <w:p w:rsidR="00E7358A" w:rsidRDefault="00E7358A"/>
    <w:sectPr w:rsidR="00E735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341F7B"/>
    <w:multiLevelType w:val="hybridMultilevel"/>
    <w:tmpl w:val="0636C80C"/>
    <w:lvl w:ilvl="0" w:tplc="2D9C2E2C">
      <w:start w:val="1"/>
      <w:numFmt w:val="decimal"/>
      <w:lvlText w:val="%1."/>
      <w:lvlJc w:val="left"/>
      <w:pPr>
        <w:ind w:left="720" w:hanging="360"/>
      </w:pPr>
      <w:rPr>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8243B3"/>
    <w:multiLevelType w:val="hybridMultilevel"/>
    <w:tmpl w:val="B70AA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358A"/>
    <w:rsid w:val="000A5812"/>
    <w:rsid w:val="00250F9E"/>
    <w:rsid w:val="002A62AA"/>
    <w:rsid w:val="002C1675"/>
    <w:rsid w:val="003112FE"/>
    <w:rsid w:val="005F313B"/>
    <w:rsid w:val="00660126"/>
    <w:rsid w:val="00660DB2"/>
    <w:rsid w:val="006A42EB"/>
    <w:rsid w:val="00967D82"/>
    <w:rsid w:val="00983D4E"/>
    <w:rsid w:val="00C912CE"/>
    <w:rsid w:val="00CE3F79"/>
    <w:rsid w:val="00E7358A"/>
    <w:rsid w:val="00FC3054"/>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898B9BE-4490-49DA-B84E-08F48BCED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3F79"/>
  </w:style>
  <w:style w:type="paragraph" w:styleId="Heading1">
    <w:name w:val="heading 1"/>
    <w:basedOn w:val="Normal"/>
    <w:next w:val="Normal"/>
    <w:link w:val="Heading1Char"/>
    <w:uiPriority w:val="9"/>
    <w:qFormat/>
    <w:rsid w:val="00CE3F7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E3F79"/>
    <w:pPr>
      <w:keepNext/>
      <w:keepLines/>
      <w:spacing w:before="200" w:after="0"/>
      <w:outlineLvl w:val="1"/>
    </w:pPr>
    <w:rPr>
      <w:rFonts w:asciiTheme="majorHAnsi" w:eastAsiaTheme="majorEastAsia" w:hAnsiTheme="majorHAnsi" w:cstheme="majorBidi"/>
      <w:b/>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3F79"/>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CE3F79"/>
    <w:rPr>
      <w:rFonts w:asciiTheme="majorHAnsi" w:eastAsiaTheme="majorEastAsia" w:hAnsiTheme="majorHAnsi" w:cstheme="majorBidi"/>
      <w:b/>
      <w:bCs/>
      <w:color w:val="4472C4" w:themeColor="accent1"/>
      <w:sz w:val="26"/>
      <w:szCs w:val="26"/>
    </w:rPr>
  </w:style>
  <w:style w:type="paragraph" w:styleId="ListParagraph">
    <w:name w:val="List Paragraph"/>
    <w:basedOn w:val="Normal"/>
    <w:qFormat/>
    <w:rsid w:val="00CE3F79"/>
    <w:pPr>
      <w:spacing w:after="200" w:line="276" w:lineRule="auto"/>
      <w:ind w:left="720"/>
      <w:contextualSpacing/>
    </w:pPr>
    <w:rPr>
      <w:rFonts w:ascii="Calibri" w:eastAsia="Times New Roman" w:hAnsi="Calibri" w:cs="Times New Roman"/>
      <w:lang w:val="en-NZ"/>
    </w:rPr>
  </w:style>
  <w:style w:type="paragraph" w:styleId="TOCHeading">
    <w:name w:val="TOC Heading"/>
    <w:basedOn w:val="Heading1"/>
    <w:next w:val="Normal"/>
    <w:uiPriority w:val="39"/>
    <w:semiHidden/>
    <w:unhideWhenUsed/>
    <w:qFormat/>
    <w:rsid w:val="00CE3F79"/>
    <w:pPr>
      <w:spacing w:line="276" w:lineRule="auto"/>
      <w:outlineLvl w:val="9"/>
    </w:pPr>
  </w:style>
  <w:style w:type="paragraph" w:styleId="TOC1">
    <w:name w:val="toc 1"/>
    <w:basedOn w:val="Normal"/>
    <w:next w:val="Normal"/>
    <w:autoRedefine/>
    <w:uiPriority w:val="39"/>
    <w:unhideWhenUsed/>
    <w:rsid w:val="002A62AA"/>
    <w:pPr>
      <w:spacing w:after="100"/>
    </w:pPr>
  </w:style>
  <w:style w:type="character" w:styleId="Hyperlink">
    <w:name w:val="Hyperlink"/>
    <w:basedOn w:val="DefaultParagraphFont"/>
    <w:uiPriority w:val="99"/>
    <w:unhideWhenUsed/>
    <w:rsid w:val="002A62A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2334</TotalTime>
  <Pages>15</Pages>
  <Words>4594</Words>
  <Characters>26188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azmal hussain</dc:creator>
  <cp:keywords/>
  <dc:description/>
  <cp:lastModifiedBy>azmal hussain</cp:lastModifiedBy>
  <cp:revision>5</cp:revision>
  <dcterms:created xsi:type="dcterms:W3CDTF">2019-10-22T08:09:00Z</dcterms:created>
  <dcterms:modified xsi:type="dcterms:W3CDTF">2019-11-27T14:51:00Z</dcterms:modified>
</cp:coreProperties>
</file>