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B45C2A">
            <w:pPr>
              <w:spacing w:line="360" w:lineRule="auto"/>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B45C2A">
            <w:pPr>
              <w:spacing w:line="360" w:lineRule="auto"/>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B45C2A">
            <w:pPr>
              <w:spacing w:line="360" w:lineRule="auto"/>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rsidP="00B45C2A">
            <w:pPr>
              <w:spacing w:line="360" w:lineRule="auto"/>
              <w:rPr>
                <w:rFonts w:ascii="Arial" w:hAnsi="Arial" w:cs="Arial"/>
                <w:b/>
                <w:bCs/>
                <w:sz w:val="22"/>
              </w:rPr>
            </w:pPr>
            <w:r w:rsidRPr="00CE5D08">
              <w:rPr>
                <w:rFonts w:ascii="Arial" w:hAnsi="Arial" w:cs="Arial"/>
                <w:b/>
                <w:bCs/>
                <w:sz w:val="22"/>
              </w:rPr>
              <w:t>Student Number</w:t>
            </w:r>
          </w:p>
        </w:tc>
        <w:tc>
          <w:tcPr>
            <w:tcW w:w="1559" w:type="dxa"/>
          </w:tcPr>
          <w:p w14:paraId="7C5A995B" w14:textId="77D11BD1" w:rsidR="00EC129D" w:rsidRPr="007D32C5" w:rsidRDefault="00FB3B5D" w:rsidP="00B45C2A">
            <w:pPr>
              <w:spacing w:line="360" w:lineRule="auto"/>
              <w:rPr>
                <w:rFonts w:ascii="Arial" w:hAnsi="Arial" w:cs="Arial"/>
                <w:sz w:val="22"/>
              </w:rPr>
            </w:pPr>
            <w:r w:rsidRPr="00FB3B5D">
              <w:rPr>
                <w:rFonts w:ascii="Arial" w:hAnsi="Arial" w:cs="Arial"/>
                <w:sz w:val="22"/>
              </w:rPr>
              <w:t>2025342771</w:t>
            </w:r>
          </w:p>
        </w:tc>
        <w:tc>
          <w:tcPr>
            <w:tcW w:w="1701" w:type="dxa"/>
            <w:gridSpan w:val="2"/>
          </w:tcPr>
          <w:p w14:paraId="3ABA3E7B" w14:textId="69488184" w:rsidR="00EC129D" w:rsidRPr="00CE5D08" w:rsidRDefault="00EC129D" w:rsidP="00B45C2A">
            <w:pPr>
              <w:spacing w:line="360" w:lineRule="auto"/>
              <w:rPr>
                <w:rFonts w:ascii="Arial" w:hAnsi="Arial" w:cs="Arial"/>
                <w:b/>
                <w:bCs/>
                <w:sz w:val="22"/>
              </w:rPr>
            </w:pPr>
            <w:r w:rsidRPr="00CE5D08">
              <w:rPr>
                <w:rFonts w:ascii="Arial" w:hAnsi="Arial" w:cs="Arial"/>
                <w:b/>
                <w:bCs/>
                <w:sz w:val="22"/>
              </w:rPr>
              <w:t>Student Name</w:t>
            </w:r>
          </w:p>
        </w:tc>
        <w:tc>
          <w:tcPr>
            <w:tcW w:w="3634" w:type="dxa"/>
          </w:tcPr>
          <w:p w14:paraId="0B4A1ECE" w14:textId="61582E47" w:rsidR="00EC129D" w:rsidRPr="007D32C5" w:rsidRDefault="00FB3B5D" w:rsidP="00B45C2A">
            <w:pPr>
              <w:spacing w:line="360" w:lineRule="auto"/>
              <w:rPr>
                <w:rFonts w:ascii="Arial" w:hAnsi="Arial" w:cs="Arial"/>
                <w:sz w:val="22"/>
              </w:rPr>
            </w:pPr>
            <w:r w:rsidRPr="00FB3B5D">
              <w:rPr>
                <w:rFonts w:ascii="Arial" w:hAnsi="Arial" w:cs="Arial"/>
                <w:sz w:val="22"/>
              </w:rPr>
              <w:t xml:space="preserve">Diana Gomes e </w:t>
            </w:r>
            <w:proofErr w:type="spellStart"/>
            <w:r w:rsidRPr="00FB3B5D">
              <w:rPr>
                <w:rFonts w:ascii="Arial" w:hAnsi="Arial" w:cs="Arial"/>
                <w:sz w:val="22"/>
              </w:rPr>
              <w:t>gomes</w:t>
            </w:r>
            <w:proofErr w:type="spellEnd"/>
            <w:r w:rsidRPr="00FB3B5D">
              <w:rPr>
                <w:rFonts w:ascii="Arial" w:hAnsi="Arial" w:cs="Arial"/>
                <w:sz w:val="22"/>
              </w:rPr>
              <w:t xml:space="preserve"> da silva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rsidP="00B45C2A">
            <w:pPr>
              <w:spacing w:line="360" w:lineRule="auto"/>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rsidP="00B45C2A">
            <w:pPr>
              <w:spacing w:line="360" w:lineRule="auto"/>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4B1A0855" w:rsidR="00EC129D" w:rsidRPr="007D32C5" w:rsidRDefault="00B45C2A" w:rsidP="00B45C2A">
            <w:pPr>
              <w:spacing w:line="360" w:lineRule="auto"/>
              <w:rPr>
                <w:rFonts w:ascii="Arial" w:hAnsi="Arial" w:cs="Arial"/>
                <w:sz w:val="22"/>
              </w:rPr>
            </w:pPr>
            <w:r w:rsidRPr="00B45C2A">
              <w:rPr>
                <w:rFonts w:ascii="Arial" w:hAnsi="Arial" w:cs="Arial"/>
                <w:sz w:val="22"/>
              </w:rPr>
              <w:t>Yoga Reading</w:t>
            </w:r>
          </w:p>
        </w:tc>
      </w:tr>
      <w:tr w:rsidR="00EC129D" w:rsidRPr="007D32C5" w14:paraId="71381F4C" w14:textId="77777777" w:rsidTr="00EC129D">
        <w:tc>
          <w:tcPr>
            <w:tcW w:w="2122" w:type="dxa"/>
          </w:tcPr>
          <w:p w14:paraId="64E535E4" w14:textId="341AB457" w:rsidR="00EC129D" w:rsidRPr="00CE5D08" w:rsidRDefault="00EC129D" w:rsidP="00B45C2A">
            <w:pPr>
              <w:spacing w:line="360" w:lineRule="auto"/>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376AAE4E" w:rsidR="00EC129D" w:rsidRPr="007D32C5" w:rsidRDefault="00B45C2A" w:rsidP="00B45C2A">
            <w:pPr>
              <w:spacing w:line="360" w:lineRule="auto"/>
              <w:rPr>
                <w:rFonts w:ascii="Arial" w:hAnsi="Arial" w:cs="Arial"/>
                <w:sz w:val="22"/>
              </w:rPr>
            </w:pPr>
            <w:r w:rsidRPr="00B45C2A">
              <w:rPr>
                <w:rFonts w:ascii="Arial" w:hAnsi="Arial" w:cs="Arial"/>
                <w:sz w:val="22"/>
              </w:rPr>
              <w:t>https://www.yogareading.co.uk/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rsidP="00B45C2A">
            <w:pPr>
              <w:spacing w:line="360" w:lineRule="auto"/>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B45C2A">
            <w:pPr>
              <w:spacing w:line="360" w:lineRule="auto"/>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rsidP="00B45C2A">
            <w:pPr>
              <w:spacing w:line="360" w:lineRule="auto"/>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B45C2A">
            <w:pPr>
              <w:spacing w:line="360" w:lineRule="auto"/>
              <w:jc w:val="center"/>
              <w:rPr>
                <w:rFonts w:ascii="Arial" w:hAnsi="Arial" w:cs="Arial"/>
                <w:b/>
                <w:bCs/>
                <w:sz w:val="22"/>
              </w:rPr>
            </w:pPr>
          </w:p>
          <w:p w14:paraId="535EBDAD" w14:textId="686A9B67" w:rsidR="00EC129D" w:rsidRDefault="00EC129D" w:rsidP="00B45C2A">
            <w:pPr>
              <w:spacing w:line="360" w:lineRule="auto"/>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B45C2A">
            <w:pPr>
              <w:spacing w:line="360" w:lineRule="auto"/>
              <w:rPr>
                <w:rFonts w:ascii="Arial" w:hAnsi="Arial" w:cs="Arial"/>
                <w:b/>
                <w:bCs/>
                <w:sz w:val="22"/>
              </w:rPr>
            </w:pPr>
          </w:p>
          <w:p w14:paraId="58F27202" w14:textId="7DF21ECE" w:rsidR="007D32C5" w:rsidRPr="007D32C5" w:rsidRDefault="00061623" w:rsidP="00B45C2A">
            <w:pPr>
              <w:spacing w:line="360" w:lineRule="auto"/>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B45C2A">
            <w:pPr>
              <w:spacing w:line="360" w:lineRule="auto"/>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B45C2A">
            <w:pPr>
              <w:spacing w:line="360" w:lineRule="auto"/>
              <w:rPr>
                <w:rFonts w:ascii="Arial" w:hAnsi="Arial" w:cs="Arial"/>
                <w:sz w:val="22"/>
              </w:rPr>
            </w:pPr>
          </w:p>
        </w:tc>
      </w:tr>
      <w:tr w:rsidR="00EC129D" w:rsidRPr="00B45C2A" w14:paraId="18536030" w14:textId="77777777" w:rsidTr="0048096B">
        <w:tc>
          <w:tcPr>
            <w:tcW w:w="9016" w:type="dxa"/>
            <w:gridSpan w:val="5"/>
          </w:tcPr>
          <w:p w14:paraId="48D8833C" w14:textId="30FF11DF" w:rsidR="00EC129D" w:rsidRDefault="00061623" w:rsidP="00B45C2A">
            <w:pPr>
              <w:spacing w:line="360" w:lineRule="auto"/>
              <w:jc w:val="both"/>
              <w:rPr>
                <w:rFonts w:ascii="Arial" w:hAnsi="Arial" w:cs="Arial"/>
                <w:sz w:val="22"/>
              </w:rPr>
            </w:pPr>
            <w:r>
              <w:rPr>
                <w:rFonts w:ascii="Arial" w:hAnsi="Arial" w:cs="Arial"/>
                <w:sz w:val="22"/>
              </w:rPr>
              <w:t xml:space="preserve">Answer: </w:t>
            </w:r>
            <w:r w:rsidR="00B45C2A" w:rsidRPr="00B45C2A">
              <w:rPr>
                <w:rFonts w:ascii="Arial" w:hAnsi="Arial" w:cs="Arial"/>
                <w:sz w:val="22"/>
              </w:rPr>
              <w:t xml:space="preserve">The Yoga Reading site is fast and efficient to download in mobile and desktop devices. The pages are loaded within a few seconds implying that they are optimized and server is performing good. The information of the home page is readable without any noticeable delays and the users are able to obtain the information immediately. The fast loading speed increases the satisfaction of the user, in addition to reducing the bounce rate, which is vital as far as retaining the potential customers is concerned </w:t>
            </w:r>
            <w:r w:rsidR="00AB1C88" w:rsidRPr="00AB1C88">
              <w:rPr>
                <w:rFonts w:ascii="Arial" w:hAnsi="Arial" w:cs="Arial"/>
                <w:sz w:val="22"/>
              </w:rPr>
              <w:t>(Yoga Reading, 2021)</w:t>
            </w:r>
            <w:r w:rsidR="00AB1C88">
              <w:rPr>
                <w:rFonts w:ascii="Arial" w:hAnsi="Arial" w:cs="Arial"/>
                <w:sz w:val="22"/>
              </w:rPr>
              <w:t>.</w:t>
            </w:r>
          </w:p>
          <w:p w14:paraId="1C9196D0" w14:textId="06BAD70B" w:rsidR="00061623" w:rsidRPr="007D32C5" w:rsidRDefault="00061623" w:rsidP="00B45C2A">
            <w:pPr>
              <w:spacing w:line="360" w:lineRule="auto"/>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rsidP="00B45C2A">
            <w:pPr>
              <w:spacing w:line="360" w:lineRule="auto"/>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rsidP="00B45C2A">
            <w:pPr>
              <w:spacing w:line="360" w:lineRule="auto"/>
              <w:rPr>
                <w:rFonts w:ascii="Arial" w:hAnsi="Arial" w:cs="Arial"/>
                <w:sz w:val="22"/>
              </w:rPr>
            </w:pPr>
          </w:p>
        </w:tc>
      </w:tr>
      <w:tr w:rsidR="00EC129D" w:rsidRPr="007D32C5" w14:paraId="4A81A333" w14:textId="77777777" w:rsidTr="00A15C54">
        <w:tc>
          <w:tcPr>
            <w:tcW w:w="9016" w:type="dxa"/>
            <w:gridSpan w:val="5"/>
          </w:tcPr>
          <w:p w14:paraId="59EFFA19" w14:textId="4288D8FC" w:rsidR="00EC129D" w:rsidRDefault="00061623" w:rsidP="00B45C2A">
            <w:pPr>
              <w:spacing w:line="360" w:lineRule="auto"/>
              <w:jc w:val="both"/>
              <w:rPr>
                <w:rFonts w:ascii="Arial" w:hAnsi="Arial" w:cs="Arial"/>
                <w:sz w:val="22"/>
              </w:rPr>
            </w:pPr>
            <w:r>
              <w:rPr>
                <w:rFonts w:ascii="Arial" w:hAnsi="Arial" w:cs="Arial"/>
                <w:sz w:val="22"/>
              </w:rPr>
              <w:t xml:space="preserve">Answer: </w:t>
            </w:r>
            <w:r w:rsidR="00B45C2A" w:rsidRPr="00B45C2A">
              <w:rPr>
                <w:rFonts w:ascii="Arial" w:hAnsi="Arial" w:cs="Arial"/>
                <w:sz w:val="22"/>
              </w:rPr>
              <w:t xml:space="preserve">The site has some sub-pages in which the such sections as classes, pricing, schedules, and contact details are separated. The navigation is quite user-friendly and convenient and the upper part of the home page contains a clear menu bar. Users will be able to move around pages by just clicking on headings. The design is logical, and the potential client can locate the information concerning him/her without any misunderstandings </w:t>
            </w:r>
            <w:r w:rsidR="00AB1C88" w:rsidRPr="00AB1C88">
              <w:rPr>
                <w:rFonts w:ascii="Arial" w:hAnsi="Arial" w:cs="Arial"/>
                <w:sz w:val="22"/>
              </w:rPr>
              <w:t>(Truong et al., 2022)</w:t>
            </w:r>
            <w:r w:rsidR="00AB1C88">
              <w:rPr>
                <w:rFonts w:ascii="Arial" w:hAnsi="Arial" w:cs="Arial"/>
                <w:sz w:val="22"/>
              </w:rPr>
              <w:t>.</w:t>
            </w:r>
          </w:p>
          <w:p w14:paraId="710E3E87" w14:textId="5EF78D2E" w:rsidR="00061623" w:rsidRPr="007D32C5" w:rsidRDefault="00061623" w:rsidP="00B45C2A">
            <w:pPr>
              <w:spacing w:line="360" w:lineRule="auto"/>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rsidP="00B45C2A">
            <w:pPr>
              <w:spacing w:line="360" w:lineRule="auto"/>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rsidP="00B45C2A">
            <w:pPr>
              <w:spacing w:line="360" w:lineRule="auto"/>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642B0FD" w:rsidR="00E26B70" w:rsidRDefault="009C6B52" w:rsidP="00B45C2A">
            <w:pPr>
              <w:spacing w:line="360" w:lineRule="auto"/>
              <w:jc w:val="both"/>
              <w:rPr>
                <w:rFonts w:ascii="Arial" w:hAnsi="Arial" w:cs="Arial"/>
                <w:sz w:val="22"/>
              </w:rPr>
            </w:pPr>
            <w:r>
              <w:rPr>
                <w:rFonts w:ascii="Arial" w:hAnsi="Arial" w:cs="Arial"/>
                <w:sz w:val="22"/>
              </w:rPr>
              <w:lastRenderedPageBreak/>
              <w:t xml:space="preserve">Answer: </w:t>
            </w:r>
            <w:r w:rsidR="00B45C2A" w:rsidRPr="00B45C2A">
              <w:rPr>
                <w:rFonts w:ascii="Arial" w:hAnsi="Arial" w:cs="Arial"/>
                <w:sz w:val="22"/>
              </w:rPr>
              <w:t>Yes, the clients can also make the bookings on the site. The site will contain the reservation system, in which the user will be able to choose up the classes, time and receive his or her participation. This feature assists in enhancing the degree of convenience due to the reduction in the use of external communication. Online booking systems ensure efficiency and customer satisfaction as it gives customers immediate access to services.</w:t>
            </w:r>
          </w:p>
          <w:p w14:paraId="66E6E998" w14:textId="5DD86AB0" w:rsidR="009C6B52" w:rsidRPr="007D32C5" w:rsidRDefault="009C6B52" w:rsidP="00B45C2A">
            <w:pPr>
              <w:spacing w:line="360" w:lineRule="auto"/>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rsidP="00B45C2A">
            <w:pPr>
              <w:spacing w:line="360" w:lineRule="auto"/>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rsidP="00B45C2A">
            <w:pPr>
              <w:spacing w:line="360" w:lineRule="auto"/>
              <w:rPr>
                <w:rFonts w:ascii="Arial" w:hAnsi="Arial" w:cs="Arial"/>
                <w:sz w:val="22"/>
              </w:rPr>
            </w:pPr>
          </w:p>
        </w:tc>
      </w:tr>
      <w:tr w:rsidR="00E26B70" w:rsidRPr="007D32C5" w14:paraId="33183705" w14:textId="77777777" w:rsidTr="00D96644">
        <w:tc>
          <w:tcPr>
            <w:tcW w:w="9016" w:type="dxa"/>
            <w:gridSpan w:val="5"/>
          </w:tcPr>
          <w:p w14:paraId="6374ECFE" w14:textId="1DF4AB20" w:rsidR="00E26B70" w:rsidRDefault="009C6B52" w:rsidP="00B45C2A">
            <w:pPr>
              <w:spacing w:line="360" w:lineRule="auto"/>
              <w:jc w:val="both"/>
              <w:rPr>
                <w:rFonts w:ascii="Arial" w:hAnsi="Arial" w:cs="Arial"/>
                <w:sz w:val="22"/>
              </w:rPr>
            </w:pPr>
            <w:r>
              <w:rPr>
                <w:rFonts w:ascii="Arial" w:hAnsi="Arial" w:cs="Arial"/>
                <w:sz w:val="22"/>
              </w:rPr>
              <w:t xml:space="preserve">Answer: </w:t>
            </w:r>
            <w:r w:rsidR="00B45C2A" w:rsidRPr="00B45C2A">
              <w:rPr>
                <w:rFonts w:ascii="Arial" w:hAnsi="Arial" w:cs="Arial"/>
                <w:sz w:val="22"/>
              </w:rPr>
              <w:t>Despite the fact that the site is user-friendly and simple to navigate, one can add a search option which would allow the user to find a specific content in less time. In addition, the users could be guided with the help of more visible call-to-action buttons such as the one that says Book Now. More people should also be assisted by the addition of the accessibility features such as font size and contrast option.</w:t>
            </w:r>
          </w:p>
          <w:p w14:paraId="544696E8" w14:textId="6FDBEF36" w:rsidR="009C6B52" w:rsidRPr="007D32C5" w:rsidRDefault="009C6B52" w:rsidP="00B45C2A">
            <w:pPr>
              <w:spacing w:line="360" w:lineRule="auto"/>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B45C2A">
            <w:pPr>
              <w:spacing w:line="360" w:lineRule="auto"/>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B45C2A">
            <w:pPr>
              <w:spacing w:line="360" w:lineRule="auto"/>
              <w:jc w:val="center"/>
              <w:rPr>
                <w:rFonts w:ascii="Arial" w:hAnsi="Arial" w:cs="Arial"/>
                <w:b/>
                <w:bCs/>
                <w:sz w:val="22"/>
              </w:rPr>
            </w:pPr>
          </w:p>
          <w:p w14:paraId="2A2D300F" w14:textId="4613AAA8" w:rsidR="009C6B52" w:rsidRPr="009C6B52" w:rsidRDefault="009C6B52" w:rsidP="00B45C2A">
            <w:pPr>
              <w:spacing w:line="360" w:lineRule="auto"/>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rsidP="00B45C2A">
            <w:pPr>
              <w:spacing w:line="360" w:lineRule="auto"/>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rsidP="00B45C2A">
            <w:pPr>
              <w:spacing w:line="360" w:lineRule="auto"/>
              <w:rPr>
                <w:rFonts w:ascii="Arial" w:hAnsi="Arial" w:cs="Arial"/>
                <w:sz w:val="22"/>
              </w:rPr>
            </w:pPr>
          </w:p>
        </w:tc>
      </w:tr>
      <w:tr w:rsidR="00594A98" w:rsidRPr="007D32C5" w14:paraId="1D7CCA2C" w14:textId="77777777" w:rsidTr="003036AC">
        <w:tc>
          <w:tcPr>
            <w:tcW w:w="9016" w:type="dxa"/>
            <w:gridSpan w:val="5"/>
          </w:tcPr>
          <w:p w14:paraId="65B7974E" w14:textId="4A6BD02A" w:rsidR="00594A98" w:rsidRDefault="00594A98" w:rsidP="00B45C2A">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r w:rsidR="00B45C2A">
              <w:rPr>
                <w:rFonts w:ascii="Arial" w:hAnsi="Arial" w:cs="Arial"/>
                <w:sz w:val="22"/>
              </w:rPr>
              <w:t xml:space="preserve"> </w:t>
            </w:r>
            <w:r w:rsidR="00B45C2A" w:rsidRPr="00B45C2A">
              <w:rPr>
                <w:rFonts w:ascii="Arial" w:hAnsi="Arial" w:cs="Arial"/>
                <w:sz w:val="22"/>
              </w:rPr>
              <w:t xml:space="preserve">The design is simple and eye-catching, and the use of relaxing colours that portray the characteristics of wellness and yoga is made. The layout can be perceived to be well-developed in the mobile devices since it is simple to read and to use. However, some of the components may be compressed in smaller screens than when on desktop. The design is mostly consistent across devices and makes the usage of all devices highly enjoyable </w:t>
            </w:r>
            <w:r w:rsidR="00AB1C88" w:rsidRPr="00AB1C88">
              <w:rPr>
                <w:rFonts w:ascii="Arial" w:hAnsi="Arial" w:cs="Arial"/>
                <w:sz w:val="22"/>
              </w:rPr>
              <w:t>(Gopal, 2024)</w:t>
            </w:r>
            <w:r w:rsidR="00AB1C88">
              <w:rPr>
                <w:rFonts w:ascii="Arial" w:hAnsi="Arial" w:cs="Arial"/>
                <w:sz w:val="22"/>
              </w:rPr>
              <w:t>.</w:t>
            </w:r>
          </w:p>
          <w:p w14:paraId="1CCA71CF" w14:textId="27E70BAC" w:rsidR="009C6B52" w:rsidRPr="007D32C5" w:rsidRDefault="009C6B52" w:rsidP="00B45C2A">
            <w:pPr>
              <w:spacing w:line="360" w:lineRule="auto"/>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rsidP="00B45C2A">
            <w:pPr>
              <w:spacing w:line="360" w:lineRule="auto"/>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rsidP="00B45C2A">
            <w:pPr>
              <w:spacing w:line="360" w:lineRule="auto"/>
              <w:rPr>
                <w:rFonts w:ascii="Arial" w:hAnsi="Arial" w:cs="Arial"/>
                <w:sz w:val="22"/>
              </w:rPr>
            </w:pPr>
          </w:p>
        </w:tc>
      </w:tr>
      <w:tr w:rsidR="00594A98" w:rsidRPr="007D32C5" w14:paraId="290C97B9" w14:textId="77777777" w:rsidTr="006C641A">
        <w:tc>
          <w:tcPr>
            <w:tcW w:w="9016" w:type="dxa"/>
            <w:gridSpan w:val="5"/>
          </w:tcPr>
          <w:p w14:paraId="163DB2BA" w14:textId="61794466" w:rsidR="00594A98" w:rsidRDefault="00594A98" w:rsidP="00B45C2A">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r w:rsidR="00B45C2A">
              <w:rPr>
                <w:rFonts w:ascii="Arial" w:hAnsi="Arial" w:cs="Arial"/>
                <w:sz w:val="22"/>
              </w:rPr>
              <w:t xml:space="preserve"> </w:t>
            </w:r>
            <w:r w:rsidR="00B45C2A" w:rsidRPr="00B45C2A">
              <w:rPr>
                <w:rFonts w:ascii="Arial" w:hAnsi="Arial" w:cs="Arial"/>
                <w:sz w:val="22"/>
              </w:rPr>
              <w:t>The site is optimized in regards to quality photographs that are good illustrations of the yoga practices and serene environment. These images play a role in the development of the sense of trust and professionalism. The palette is composed of neutral and light colours and they are befitting the brand. However, a large consumption of video content is not enough, and it may be improved as well to generate more interest.</w:t>
            </w:r>
          </w:p>
          <w:p w14:paraId="294A78E4" w14:textId="79964E10" w:rsidR="009C6B52" w:rsidRPr="007D32C5" w:rsidRDefault="009C6B52" w:rsidP="00B45C2A">
            <w:pPr>
              <w:spacing w:line="360" w:lineRule="auto"/>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rsidP="00B45C2A">
            <w:pPr>
              <w:spacing w:line="360" w:lineRule="auto"/>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rsidP="00B45C2A">
            <w:pPr>
              <w:spacing w:line="360" w:lineRule="auto"/>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6CA29373" w:rsidR="00594A98" w:rsidRDefault="00594A98" w:rsidP="00B45C2A">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r w:rsidR="00B45C2A">
              <w:rPr>
                <w:rFonts w:ascii="Arial" w:hAnsi="Arial" w:cs="Arial"/>
                <w:sz w:val="22"/>
              </w:rPr>
              <w:t xml:space="preserve"> </w:t>
            </w:r>
            <w:r w:rsidR="00B45C2A" w:rsidRPr="00B45C2A">
              <w:rPr>
                <w:rFonts w:ascii="Arial" w:hAnsi="Arial" w:cs="Arial"/>
                <w:sz w:val="22"/>
              </w:rPr>
              <w:t>A live chat does not appear to be installed on the site. Instead it relies on the use of contact form and email based enquiries. However, this is an operating strategy though may be slow in countering live chat support. The use of a live chat application would improve the interactive nature of the interaction with the customers because it would provide immediate assistance that is important in increasing customer satisfactions and contacts.</w:t>
            </w:r>
          </w:p>
          <w:p w14:paraId="7BED4B79" w14:textId="08EDC25B" w:rsidR="009C6B52" w:rsidRPr="007D32C5" w:rsidRDefault="009C6B52" w:rsidP="00B45C2A">
            <w:pPr>
              <w:spacing w:line="360" w:lineRule="auto"/>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rsidP="00B45C2A">
            <w:pPr>
              <w:spacing w:line="360" w:lineRule="auto"/>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rsidP="00B45C2A">
            <w:pPr>
              <w:spacing w:line="360" w:lineRule="auto"/>
              <w:rPr>
                <w:rFonts w:ascii="Arial" w:hAnsi="Arial" w:cs="Arial"/>
                <w:sz w:val="22"/>
              </w:rPr>
            </w:pPr>
          </w:p>
        </w:tc>
      </w:tr>
      <w:tr w:rsidR="00594A98" w:rsidRPr="007D32C5" w14:paraId="37F9CC04" w14:textId="77777777" w:rsidTr="006C641A">
        <w:tc>
          <w:tcPr>
            <w:tcW w:w="9016" w:type="dxa"/>
            <w:gridSpan w:val="5"/>
          </w:tcPr>
          <w:p w14:paraId="27EE594E" w14:textId="6CD4B832" w:rsidR="00594A98" w:rsidRDefault="00594A98" w:rsidP="00B45C2A">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B45C2A" w:rsidRPr="00B45C2A">
              <w:rPr>
                <w:rFonts w:ascii="Arial" w:hAnsi="Arial" w:cs="Arial"/>
                <w:sz w:val="22"/>
              </w:rPr>
              <w:t xml:space="preserve">In addition, the site is linked to social media where individuals can follow the business either through Instagram or Facebook. Such relationships will be used to build brand awareness and reach the customers. However, these could be better considered by putting them at the forefront. Overall, the integration of social media is the way of communication and it could be enhanced to become more efficient </w:t>
            </w:r>
            <w:r w:rsidR="00AB1C88" w:rsidRPr="00AB1C88">
              <w:rPr>
                <w:rFonts w:ascii="Arial" w:hAnsi="Arial" w:cs="Arial"/>
                <w:sz w:val="22"/>
              </w:rPr>
              <w:t>(</w:t>
            </w:r>
            <w:proofErr w:type="spellStart"/>
            <w:r w:rsidR="00AB1C88" w:rsidRPr="00AB1C88">
              <w:rPr>
                <w:rFonts w:ascii="Arial" w:hAnsi="Arial" w:cs="Arial"/>
                <w:sz w:val="22"/>
              </w:rPr>
              <w:t>Kuuru</w:t>
            </w:r>
            <w:proofErr w:type="spellEnd"/>
            <w:r w:rsidR="00AB1C88" w:rsidRPr="00AB1C88">
              <w:rPr>
                <w:rFonts w:ascii="Arial" w:hAnsi="Arial" w:cs="Arial"/>
                <w:sz w:val="22"/>
              </w:rPr>
              <w:t>, 2022)</w:t>
            </w:r>
            <w:r w:rsidR="00AB1C88">
              <w:rPr>
                <w:rFonts w:ascii="Arial" w:hAnsi="Arial" w:cs="Arial"/>
                <w:sz w:val="22"/>
              </w:rPr>
              <w:t>.</w:t>
            </w:r>
          </w:p>
          <w:p w14:paraId="390961CD" w14:textId="55047AF8" w:rsidR="009C6B52" w:rsidRPr="007D32C5" w:rsidRDefault="009C6B52" w:rsidP="00B45C2A">
            <w:pPr>
              <w:spacing w:line="360" w:lineRule="auto"/>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B45C2A">
            <w:pPr>
              <w:spacing w:line="360" w:lineRule="auto"/>
              <w:jc w:val="center"/>
              <w:rPr>
                <w:rFonts w:ascii="Arial" w:hAnsi="Arial" w:cs="Arial"/>
                <w:sz w:val="22"/>
              </w:rPr>
            </w:pPr>
          </w:p>
          <w:p w14:paraId="66273B2A" w14:textId="24AED895" w:rsidR="00594A98" w:rsidRDefault="00594A98" w:rsidP="00B45C2A">
            <w:pPr>
              <w:spacing w:line="360" w:lineRule="auto"/>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B45C2A">
            <w:pPr>
              <w:spacing w:line="360" w:lineRule="auto"/>
              <w:jc w:val="center"/>
              <w:rPr>
                <w:rFonts w:ascii="Arial" w:hAnsi="Arial" w:cs="Arial"/>
                <w:b/>
                <w:bCs/>
                <w:sz w:val="22"/>
              </w:rPr>
            </w:pPr>
          </w:p>
          <w:p w14:paraId="01335A1C" w14:textId="12061DED" w:rsidR="009C6B52" w:rsidRPr="009C6B52" w:rsidRDefault="009C6B52" w:rsidP="00B45C2A">
            <w:pPr>
              <w:spacing w:line="360" w:lineRule="auto"/>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rsidP="00B45C2A">
            <w:pPr>
              <w:spacing w:line="360" w:lineRule="auto"/>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rsidP="00B45C2A">
            <w:pPr>
              <w:spacing w:line="360" w:lineRule="auto"/>
              <w:rPr>
                <w:rFonts w:ascii="Arial" w:hAnsi="Arial" w:cs="Arial"/>
                <w:sz w:val="22"/>
              </w:rPr>
            </w:pPr>
          </w:p>
        </w:tc>
      </w:tr>
      <w:tr w:rsidR="00594A98" w:rsidRPr="007D32C5" w14:paraId="53C3AE77" w14:textId="77777777" w:rsidTr="006C641A">
        <w:tc>
          <w:tcPr>
            <w:tcW w:w="9016" w:type="dxa"/>
            <w:gridSpan w:val="5"/>
          </w:tcPr>
          <w:p w14:paraId="4A26CCCC" w14:textId="254CFE53" w:rsidR="00594A98" w:rsidRDefault="00594A98" w:rsidP="00B45C2A">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r w:rsidR="00B45C2A">
              <w:rPr>
                <w:rFonts w:ascii="Arial" w:hAnsi="Arial" w:cs="Arial"/>
                <w:sz w:val="22"/>
              </w:rPr>
              <w:t xml:space="preserve"> </w:t>
            </w:r>
            <w:r w:rsidR="00B45C2A" w:rsidRPr="00B45C2A">
              <w:rPr>
                <w:rFonts w:ascii="Arial" w:hAnsi="Arial" w:cs="Arial"/>
                <w:sz w:val="22"/>
              </w:rPr>
              <w:t xml:space="preserve">The parts of the services are also clear with certain sections such as classes descriptions, schedules and classes types. The description of all the services is clear and easy to understand which helps the customers to organize suitable options. It is clear because it is presented in the form of headings and structured contents. It is easy because the users can easily understand what is being offered by this method that improves decision making process </w:t>
            </w:r>
            <w:r w:rsidR="00AB1C88" w:rsidRPr="00AB1C88">
              <w:rPr>
                <w:rFonts w:ascii="Arial" w:hAnsi="Arial" w:cs="Arial"/>
                <w:sz w:val="22"/>
              </w:rPr>
              <w:t>(Oliveira and Eler, 2025)</w:t>
            </w:r>
            <w:r w:rsidR="00AB1C88">
              <w:rPr>
                <w:rFonts w:ascii="Arial" w:hAnsi="Arial" w:cs="Arial"/>
                <w:sz w:val="22"/>
              </w:rPr>
              <w:t>.</w:t>
            </w:r>
          </w:p>
          <w:p w14:paraId="0FAF5104" w14:textId="459D99EC" w:rsidR="009C6B52" w:rsidRPr="007D32C5" w:rsidRDefault="009C6B52" w:rsidP="00B45C2A">
            <w:pPr>
              <w:spacing w:line="360" w:lineRule="auto"/>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rsidP="00B45C2A">
            <w:pPr>
              <w:spacing w:line="360" w:lineRule="auto"/>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rsidP="00B45C2A">
            <w:pPr>
              <w:spacing w:line="360" w:lineRule="auto"/>
              <w:rPr>
                <w:rFonts w:ascii="Arial" w:hAnsi="Arial" w:cs="Arial"/>
                <w:sz w:val="22"/>
              </w:rPr>
            </w:pPr>
          </w:p>
        </w:tc>
      </w:tr>
      <w:tr w:rsidR="00594A98" w:rsidRPr="007D32C5" w14:paraId="1240B8DC" w14:textId="77777777" w:rsidTr="006C641A">
        <w:tc>
          <w:tcPr>
            <w:tcW w:w="9016" w:type="dxa"/>
            <w:gridSpan w:val="5"/>
          </w:tcPr>
          <w:p w14:paraId="3E8DF0B7" w14:textId="26CF0CAB" w:rsidR="00594A98" w:rsidRDefault="00594A98" w:rsidP="00B45C2A">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r w:rsidR="00B45C2A">
              <w:rPr>
                <w:rFonts w:ascii="Arial" w:hAnsi="Arial" w:cs="Arial"/>
                <w:sz w:val="22"/>
              </w:rPr>
              <w:t xml:space="preserve"> </w:t>
            </w:r>
            <w:r w:rsidR="00B45C2A" w:rsidRPr="00B45C2A">
              <w:rPr>
                <w:rFonts w:ascii="Arial" w:hAnsi="Arial" w:cs="Arial"/>
                <w:sz w:val="22"/>
              </w:rPr>
              <w:t>The site includes reviews of the customers, where the feedback of the previous clients can be found. Such reviews also lead to building of trust and credibility. In spite of their convenience, sometimes one may not be able to tell whether they are regularly updated. It must also involve some sort of time-stamps or client testimonials in order to promote the transparency and indicate that the business is involved in active interactions with its customers.</w:t>
            </w:r>
          </w:p>
          <w:p w14:paraId="2EBFE1A8" w14:textId="55FBF90B" w:rsidR="009C6B52" w:rsidRPr="007D32C5" w:rsidRDefault="009C6B52" w:rsidP="00B45C2A">
            <w:pPr>
              <w:spacing w:line="360" w:lineRule="auto"/>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rsidP="00B45C2A">
            <w:pPr>
              <w:spacing w:line="360" w:lineRule="auto"/>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rsidP="00B45C2A">
            <w:pPr>
              <w:spacing w:line="360" w:lineRule="auto"/>
              <w:rPr>
                <w:rFonts w:ascii="Arial" w:hAnsi="Arial" w:cs="Arial"/>
                <w:sz w:val="22"/>
              </w:rPr>
            </w:pPr>
          </w:p>
        </w:tc>
      </w:tr>
      <w:tr w:rsidR="00594A98" w:rsidRPr="007D32C5" w14:paraId="6B7AE77C" w14:textId="77777777" w:rsidTr="006C641A">
        <w:tc>
          <w:tcPr>
            <w:tcW w:w="9016" w:type="dxa"/>
            <w:gridSpan w:val="5"/>
          </w:tcPr>
          <w:p w14:paraId="2EEFBFC3" w14:textId="2517161D" w:rsidR="00594A98" w:rsidRDefault="00594A98" w:rsidP="00B45C2A">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B45C2A" w:rsidRPr="00B45C2A">
              <w:rPr>
                <w:rFonts w:ascii="Arial" w:hAnsi="Arial" w:cs="Arial"/>
                <w:sz w:val="22"/>
              </w:rPr>
              <w:t>The service sells itself as being of good quality because it has professional photos, clear description and good reviews by other customers. The focus on wellbeing and trained teachers enhance the credibility. I would recommend such service to others because I enjoyed the well-structured character thereof, ease of making reservations, and the relaxing way of displaying the brands. These factors predispose it as a reputable and a desirable service delivery.</w:t>
            </w:r>
          </w:p>
          <w:p w14:paraId="7905B843" w14:textId="4351A9E6" w:rsidR="009C6B52" w:rsidRPr="007D32C5" w:rsidRDefault="009C6B52" w:rsidP="00B45C2A">
            <w:pPr>
              <w:spacing w:line="360" w:lineRule="auto"/>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rsidP="00B45C2A">
            <w:pPr>
              <w:spacing w:line="360" w:lineRule="auto"/>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rsidP="00B45C2A">
            <w:pPr>
              <w:spacing w:line="360" w:lineRule="auto"/>
              <w:rPr>
                <w:rFonts w:ascii="Arial" w:hAnsi="Arial" w:cs="Arial"/>
                <w:sz w:val="22"/>
              </w:rPr>
            </w:pPr>
          </w:p>
        </w:tc>
      </w:tr>
      <w:tr w:rsidR="00594A98" w:rsidRPr="007D32C5" w14:paraId="4FB523D1" w14:textId="77777777" w:rsidTr="006C641A">
        <w:tc>
          <w:tcPr>
            <w:tcW w:w="9016" w:type="dxa"/>
            <w:gridSpan w:val="5"/>
          </w:tcPr>
          <w:p w14:paraId="7A604B67" w14:textId="5920CDD2" w:rsidR="00594A98" w:rsidRDefault="00594A98" w:rsidP="00B45C2A">
            <w:pPr>
              <w:spacing w:line="360" w:lineRule="auto"/>
              <w:jc w:val="both"/>
              <w:rPr>
                <w:rFonts w:ascii="Arial" w:hAnsi="Arial" w:cs="Arial"/>
                <w:sz w:val="22"/>
              </w:rPr>
            </w:pPr>
            <w:r w:rsidRPr="007D32C5">
              <w:rPr>
                <w:rFonts w:ascii="Arial" w:hAnsi="Arial" w:cs="Arial"/>
                <w:sz w:val="22"/>
              </w:rPr>
              <w:t>Answer</w:t>
            </w:r>
            <w:r w:rsidR="00CE5D08">
              <w:rPr>
                <w:rFonts w:ascii="Arial" w:hAnsi="Arial" w:cs="Arial"/>
                <w:sz w:val="22"/>
              </w:rPr>
              <w:t>:</w:t>
            </w:r>
            <w:r w:rsidR="00B45C2A">
              <w:rPr>
                <w:rFonts w:ascii="Arial" w:hAnsi="Arial" w:cs="Arial"/>
                <w:sz w:val="22"/>
              </w:rPr>
              <w:t xml:space="preserve"> </w:t>
            </w:r>
            <w:r w:rsidR="00B45C2A" w:rsidRPr="00B45C2A">
              <w:rPr>
                <w:rFonts w:ascii="Arial" w:hAnsi="Arial" w:cs="Arial"/>
                <w:sz w:val="22"/>
              </w:rPr>
              <w:t xml:space="preserve">The customers are informed about the cost of services before booking as the prices are shown in the site. The rates appear to be competitive and fitting in terms of quality that is offered in the guise of professional web design and description of services. Being able to gain trust by being straightforward in pricing, and making the customers more informed in their choices </w:t>
            </w:r>
            <w:r w:rsidR="00AB1C88" w:rsidRPr="00AB1C88">
              <w:rPr>
                <w:rFonts w:ascii="Arial" w:hAnsi="Arial" w:cs="Arial"/>
                <w:sz w:val="22"/>
              </w:rPr>
              <w:t xml:space="preserve">(Schmitt and </w:t>
            </w:r>
            <w:proofErr w:type="spellStart"/>
            <w:r w:rsidR="00AB1C88" w:rsidRPr="00AB1C88">
              <w:rPr>
                <w:rFonts w:ascii="Arial" w:hAnsi="Arial" w:cs="Arial"/>
                <w:sz w:val="22"/>
              </w:rPr>
              <w:t>Zarantonello</w:t>
            </w:r>
            <w:proofErr w:type="spellEnd"/>
            <w:r w:rsidR="00AB1C88" w:rsidRPr="00AB1C88">
              <w:rPr>
                <w:rFonts w:ascii="Arial" w:hAnsi="Arial" w:cs="Arial"/>
                <w:sz w:val="22"/>
              </w:rPr>
              <w:t>, 2013)</w:t>
            </w:r>
            <w:r w:rsidR="00AB1C88">
              <w:rPr>
                <w:rFonts w:ascii="Arial" w:hAnsi="Arial" w:cs="Arial"/>
                <w:sz w:val="22"/>
              </w:rPr>
              <w:t>.</w:t>
            </w:r>
          </w:p>
          <w:p w14:paraId="0FA5337E" w14:textId="56B50A7D" w:rsidR="00CE5D08" w:rsidRPr="007D32C5" w:rsidRDefault="00CE5D08" w:rsidP="00B45C2A">
            <w:pPr>
              <w:spacing w:line="360" w:lineRule="auto"/>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B45C2A">
            <w:pPr>
              <w:spacing w:line="360" w:lineRule="auto"/>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B45C2A">
            <w:pPr>
              <w:spacing w:line="360" w:lineRule="auto"/>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rsidP="00B45C2A">
            <w:pPr>
              <w:spacing w:line="360" w:lineRule="auto"/>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D014F39" w:rsidR="000E774D" w:rsidRPr="00CE5D08" w:rsidRDefault="00CE5D08" w:rsidP="00B45C2A">
            <w:pPr>
              <w:spacing w:line="360" w:lineRule="auto"/>
              <w:rPr>
                <w:rFonts w:ascii="Arial" w:hAnsi="Arial" w:cs="Arial"/>
                <w:sz w:val="22"/>
              </w:rPr>
            </w:pPr>
            <w:r>
              <w:rPr>
                <w:rFonts w:ascii="Arial" w:hAnsi="Arial" w:cs="Arial"/>
                <w:sz w:val="22"/>
              </w:rPr>
              <w:t>1.</w:t>
            </w:r>
            <w:r w:rsidR="00B45C2A">
              <w:rPr>
                <w:rFonts w:ascii="Arial" w:hAnsi="Arial" w:cs="Arial"/>
                <w:sz w:val="22"/>
              </w:rPr>
              <w:t xml:space="preserve"> </w:t>
            </w:r>
            <w:r w:rsidR="00B45C2A" w:rsidRPr="00B45C2A">
              <w:rPr>
                <w:rFonts w:ascii="Arial" w:hAnsi="Arial" w:cs="Arial"/>
                <w:sz w:val="22"/>
              </w:rPr>
              <w:t>Yoga classes Reading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rsidP="00B45C2A">
            <w:pPr>
              <w:spacing w:line="360" w:lineRule="auto"/>
              <w:rPr>
                <w:rFonts w:ascii="Arial" w:hAnsi="Arial" w:cs="Arial"/>
                <w:sz w:val="22"/>
              </w:rPr>
            </w:pPr>
          </w:p>
        </w:tc>
        <w:tc>
          <w:tcPr>
            <w:tcW w:w="4508" w:type="dxa"/>
            <w:gridSpan w:val="2"/>
          </w:tcPr>
          <w:p w14:paraId="667873EF" w14:textId="3797F660" w:rsidR="00CE5D08" w:rsidRPr="007D32C5" w:rsidRDefault="00CE5D08" w:rsidP="00B45C2A">
            <w:pPr>
              <w:spacing w:line="360" w:lineRule="auto"/>
              <w:rPr>
                <w:rFonts w:ascii="Arial" w:hAnsi="Arial" w:cs="Arial"/>
                <w:sz w:val="22"/>
              </w:rPr>
            </w:pPr>
            <w:r>
              <w:rPr>
                <w:rFonts w:ascii="Arial" w:hAnsi="Arial" w:cs="Arial"/>
                <w:sz w:val="22"/>
              </w:rPr>
              <w:t>2.</w:t>
            </w:r>
            <w:r w:rsidR="00B45C2A">
              <w:rPr>
                <w:rFonts w:ascii="Arial" w:hAnsi="Arial" w:cs="Arial"/>
                <w:sz w:val="22"/>
              </w:rPr>
              <w:t xml:space="preserve"> </w:t>
            </w:r>
            <w:r w:rsidR="00B45C2A" w:rsidRPr="00B45C2A">
              <w:rPr>
                <w:rFonts w:ascii="Arial" w:hAnsi="Arial" w:cs="Arial"/>
                <w:sz w:val="22"/>
              </w:rPr>
              <w:t>Yoga studio UK</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rsidP="00B45C2A">
            <w:pPr>
              <w:spacing w:line="360" w:lineRule="auto"/>
              <w:rPr>
                <w:rFonts w:ascii="Arial" w:hAnsi="Arial" w:cs="Arial"/>
                <w:sz w:val="22"/>
              </w:rPr>
            </w:pPr>
          </w:p>
        </w:tc>
        <w:tc>
          <w:tcPr>
            <w:tcW w:w="4508" w:type="dxa"/>
            <w:gridSpan w:val="2"/>
          </w:tcPr>
          <w:p w14:paraId="0B78EB9B" w14:textId="2A269C28" w:rsidR="000E774D" w:rsidRPr="007D32C5" w:rsidRDefault="00CE5D08" w:rsidP="00B45C2A">
            <w:pPr>
              <w:spacing w:line="360" w:lineRule="auto"/>
              <w:rPr>
                <w:rFonts w:ascii="Arial" w:hAnsi="Arial" w:cs="Arial"/>
                <w:sz w:val="22"/>
              </w:rPr>
            </w:pPr>
            <w:r>
              <w:rPr>
                <w:rFonts w:ascii="Arial" w:hAnsi="Arial" w:cs="Arial"/>
                <w:sz w:val="22"/>
              </w:rPr>
              <w:t xml:space="preserve">3. </w:t>
            </w:r>
            <w:r w:rsidR="00B45C2A" w:rsidRPr="00B45C2A">
              <w:rPr>
                <w:rFonts w:ascii="Arial" w:hAnsi="Arial" w:cs="Arial"/>
                <w:sz w:val="22"/>
              </w:rPr>
              <w:t>Wellness yoga sessions</w:t>
            </w:r>
          </w:p>
        </w:tc>
      </w:tr>
      <w:tr w:rsidR="000E774D" w:rsidRPr="007D32C5" w14:paraId="1A11C55F" w14:textId="77777777" w:rsidTr="006C641A">
        <w:tc>
          <w:tcPr>
            <w:tcW w:w="9016" w:type="dxa"/>
            <w:gridSpan w:val="5"/>
          </w:tcPr>
          <w:p w14:paraId="0583804F" w14:textId="77777777" w:rsidR="000E774D" w:rsidRDefault="00CE5D08" w:rsidP="00B45C2A">
            <w:pPr>
              <w:spacing w:line="360" w:lineRule="auto"/>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rsidP="00B45C2A">
            <w:pPr>
              <w:spacing w:line="360" w:lineRule="auto"/>
              <w:rPr>
                <w:rFonts w:ascii="Arial" w:hAnsi="Arial" w:cs="Arial"/>
                <w:sz w:val="22"/>
              </w:rPr>
            </w:pPr>
          </w:p>
        </w:tc>
      </w:tr>
      <w:tr w:rsidR="000E774D" w:rsidRPr="007D32C5" w14:paraId="7F4818F5" w14:textId="77777777" w:rsidTr="006C641A">
        <w:tc>
          <w:tcPr>
            <w:tcW w:w="9016" w:type="dxa"/>
            <w:gridSpan w:val="5"/>
          </w:tcPr>
          <w:p w14:paraId="7937E005" w14:textId="426B8077" w:rsidR="000E774D" w:rsidRDefault="00CE5D08" w:rsidP="00B45C2A">
            <w:pPr>
              <w:spacing w:line="360" w:lineRule="auto"/>
              <w:jc w:val="both"/>
              <w:rPr>
                <w:rFonts w:ascii="Arial" w:hAnsi="Arial" w:cs="Arial"/>
                <w:sz w:val="22"/>
              </w:rPr>
            </w:pPr>
            <w:r>
              <w:rPr>
                <w:rFonts w:ascii="Arial" w:hAnsi="Arial" w:cs="Arial"/>
                <w:sz w:val="22"/>
              </w:rPr>
              <w:t xml:space="preserve">Answer: </w:t>
            </w:r>
            <w:r w:rsidR="00B45C2A" w:rsidRPr="00B45C2A">
              <w:rPr>
                <w:rFonts w:ascii="Arial" w:hAnsi="Arial" w:cs="Arial"/>
                <w:sz w:val="22"/>
              </w:rPr>
              <w:t>The site is included in the first search results when the appropriate keywords are utilized. This means that there is good search engine optimization (SEO). It is significant to be at the top of the search results because most of the users do not scroll past the first page.</w:t>
            </w:r>
          </w:p>
          <w:p w14:paraId="203729B7" w14:textId="4000C950" w:rsidR="00CE5D08" w:rsidRPr="007D32C5" w:rsidRDefault="00CE5D08" w:rsidP="00B45C2A">
            <w:pPr>
              <w:spacing w:line="360" w:lineRule="auto"/>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B45C2A">
            <w:pPr>
              <w:spacing w:line="360" w:lineRule="auto"/>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B45C2A">
            <w:pPr>
              <w:spacing w:line="360" w:lineRule="auto"/>
              <w:jc w:val="center"/>
              <w:rPr>
                <w:rFonts w:ascii="Arial" w:hAnsi="Arial" w:cs="Arial"/>
                <w:b/>
                <w:bCs/>
                <w:sz w:val="22"/>
              </w:rPr>
            </w:pPr>
          </w:p>
          <w:p w14:paraId="7044C31E" w14:textId="2EC543FD" w:rsidR="00CE5D08" w:rsidRPr="00CE5D08" w:rsidRDefault="00CE5D08" w:rsidP="00B45C2A">
            <w:pPr>
              <w:spacing w:line="360" w:lineRule="auto"/>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rsidP="00B45C2A">
            <w:pPr>
              <w:spacing w:line="360" w:lineRule="auto"/>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89C7C15" w:rsidR="000E774D" w:rsidRDefault="00CE5D08" w:rsidP="00B45C2A">
            <w:pPr>
              <w:spacing w:line="360" w:lineRule="auto"/>
              <w:jc w:val="both"/>
              <w:rPr>
                <w:rFonts w:ascii="Arial" w:hAnsi="Arial" w:cs="Arial"/>
                <w:sz w:val="22"/>
              </w:rPr>
            </w:pPr>
            <w:r>
              <w:rPr>
                <w:rFonts w:ascii="Arial" w:hAnsi="Arial" w:cs="Arial"/>
                <w:sz w:val="22"/>
              </w:rPr>
              <w:t xml:space="preserve">Answer: </w:t>
            </w:r>
            <w:r w:rsidR="00B45C2A" w:rsidRPr="00B45C2A">
              <w:rPr>
                <w:rFonts w:ascii="Arial" w:hAnsi="Arial" w:cs="Arial"/>
                <w:sz w:val="22"/>
              </w:rPr>
              <w:t xml:space="preserve">Yes, websites are quite important in the contemporary business in the UK since they act as a point of convergence of information, credibility and customer interaction. Professional websites enable companies to store their products/services, give necessary information including prices and contact details, and allows booking or purchasing of their products online. Websites are completely controlled by the business and provide the user experience with more reliability and structure compared to social media. They also facilitate appearance in search engines to make sure that customers can locate services easily via services such as Google. Besides, websites boost brand trust and professionalism which are crucial in attracting and retaining customers </w:t>
            </w:r>
            <w:r w:rsidR="00AB1C88" w:rsidRPr="00AB1C88">
              <w:rPr>
                <w:rFonts w:ascii="Arial" w:hAnsi="Arial" w:cs="Arial"/>
                <w:sz w:val="22"/>
              </w:rPr>
              <w:t>(Abed et al., 2024)</w:t>
            </w:r>
            <w:r w:rsidR="00AB1C88">
              <w:rPr>
                <w:rFonts w:ascii="Arial" w:hAnsi="Arial" w:cs="Arial"/>
                <w:sz w:val="22"/>
              </w:rPr>
              <w:t>.</w:t>
            </w:r>
          </w:p>
          <w:p w14:paraId="15C51E5C" w14:textId="6B52ADAD" w:rsidR="00CE5D08" w:rsidRPr="007D32C5" w:rsidRDefault="00CE5D08" w:rsidP="00B45C2A">
            <w:pPr>
              <w:spacing w:line="360" w:lineRule="auto"/>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rsidP="00B45C2A">
            <w:pPr>
              <w:spacing w:line="360" w:lineRule="auto"/>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rsidP="00B45C2A">
            <w:pPr>
              <w:spacing w:line="360" w:lineRule="auto"/>
              <w:rPr>
                <w:rFonts w:ascii="Arial" w:hAnsi="Arial" w:cs="Arial"/>
                <w:sz w:val="22"/>
              </w:rPr>
            </w:pPr>
          </w:p>
        </w:tc>
      </w:tr>
      <w:tr w:rsidR="000E774D" w:rsidRPr="007D32C5" w14:paraId="55F79962" w14:textId="77777777" w:rsidTr="006C641A">
        <w:tc>
          <w:tcPr>
            <w:tcW w:w="9016" w:type="dxa"/>
            <w:gridSpan w:val="5"/>
          </w:tcPr>
          <w:p w14:paraId="34D1214F" w14:textId="61916DEE" w:rsidR="00CE5D08" w:rsidRPr="007D32C5" w:rsidRDefault="00CE5D08" w:rsidP="00B45C2A">
            <w:pPr>
              <w:spacing w:line="360" w:lineRule="auto"/>
              <w:jc w:val="both"/>
              <w:rPr>
                <w:rFonts w:ascii="Arial" w:hAnsi="Arial" w:cs="Arial"/>
                <w:sz w:val="22"/>
              </w:rPr>
            </w:pPr>
            <w:r>
              <w:rPr>
                <w:rFonts w:ascii="Arial" w:hAnsi="Arial" w:cs="Arial"/>
                <w:sz w:val="22"/>
              </w:rPr>
              <w:t xml:space="preserve">Answer: </w:t>
            </w:r>
            <w:r w:rsidR="00B45C2A" w:rsidRPr="00B45C2A">
              <w:rPr>
                <w:rFonts w:ascii="Arial" w:hAnsi="Arial" w:cs="Arial"/>
                <w:sz w:val="22"/>
              </w:rPr>
              <w:t xml:space="preserve">One key recommendation to improve the website would be to introduce a live chat feature. This would allow customers to receive instant responses to their queries, rather than waiting for replies through email or contact forms. In today’s digital environment, users expect quick and efficient communication when making decisions about services. A live chat tool would enhance user experience by providing real-time support, helping customers with booking issues, class information, or general enquiries. This improvement could also increase customer satisfaction and trust, as users feel supported throughout their journey. Ultimately, adding live chat would likely lead to higher engagement and an increase in bookings, benefiting the overall performance of the business </w:t>
            </w:r>
            <w:r w:rsidR="00AB1C88" w:rsidRPr="00AB1C88">
              <w:rPr>
                <w:rFonts w:ascii="Arial" w:hAnsi="Arial" w:cs="Arial"/>
                <w:sz w:val="22"/>
              </w:rPr>
              <w:t>(Singh et al., 2024)</w:t>
            </w:r>
            <w:r w:rsidR="00AB1C88">
              <w:rPr>
                <w:rFonts w:ascii="Arial" w:hAnsi="Arial" w:cs="Arial"/>
                <w:sz w:val="22"/>
              </w:rPr>
              <w:t>.</w:t>
            </w:r>
          </w:p>
        </w:tc>
      </w:tr>
    </w:tbl>
    <w:p w14:paraId="0FA28803" w14:textId="729B3917" w:rsidR="00801251" w:rsidRDefault="00801251" w:rsidP="00B45C2A">
      <w:pPr>
        <w:spacing w:line="360" w:lineRule="auto"/>
        <w:rPr>
          <w:rFonts w:ascii="Arial" w:hAnsi="Arial" w:cs="Arial"/>
          <w:sz w:val="22"/>
        </w:rPr>
      </w:pPr>
    </w:p>
    <w:p w14:paraId="47EA2755" w14:textId="0F2CD555" w:rsidR="001F1175" w:rsidRDefault="001F1175" w:rsidP="00B45C2A">
      <w:pPr>
        <w:spacing w:line="360" w:lineRule="auto"/>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B5AD2A4" w14:textId="77777777" w:rsidR="00AB1C88" w:rsidRPr="00AB1C88" w:rsidRDefault="00AB1C88" w:rsidP="00AB1C88">
            <w:pPr>
              <w:spacing w:line="360" w:lineRule="auto"/>
              <w:jc w:val="both"/>
              <w:rPr>
                <w:rFonts w:ascii="Arial" w:hAnsi="Arial" w:cs="Arial"/>
                <w:sz w:val="22"/>
                <w:lang w:val="en-US"/>
              </w:rPr>
            </w:pPr>
            <w:r w:rsidRPr="00AB1C88">
              <w:rPr>
                <w:rFonts w:ascii="Arial" w:hAnsi="Arial" w:cs="Arial"/>
                <w:sz w:val="22"/>
                <w:lang w:val="en-US"/>
              </w:rPr>
              <w:t xml:space="preserve">Abed, J., Hasnain, K.N., Sultana, K.S., Begum, M., Sadia Sharmeen Shatyi, Billah, M. and GM Alamin </w:t>
            </w:r>
            <w:proofErr w:type="spellStart"/>
            <w:r w:rsidRPr="00AB1C88">
              <w:rPr>
                <w:rFonts w:ascii="Arial" w:hAnsi="Arial" w:cs="Arial"/>
                <w:sz w:val="22"/>
                <w:lang w:val="en-US"/>
              </w:rPr>
              <w:t>Sadnan</w:t>
            </w:r>
            <w:proofErr w:type="spellEnd"/>
            <w:r w:rsidRPr="00AB1C88">
              <w:rPr>
                <w:rFonts w:ascii="Arial" w:hAnsi="Arial" w:cs="Arial"/>
                <w:sz w:val="22"/>
                <w:lang w:val="en-US"/>
              </w:rPr>
              <w:t xml:space="preserve"> (2024). Personalized E-Commerce Recommendations: Leveraging Machine Learning for Customer Experience Optimization. </w:t>
            </w:r>
            <w:r w:rsidRPr="00AB1C88">
              <w:rPr>
                <w:rFonts w:ascii="Arial" w:hAnsi="Arial" w:cs="Arial"/>
                <w:i/>
                <w:iCs/>
                <w:sz w:val="22"/>
                <w:lang w:val="en-US"/>
              </w:rPr>
              <w:t>Journal of Economics Finance and Accounting Studies</w:t>
            </w:r>
            <w:r w:rsidRPr="00AB1C88">
              <w:rPr>
                <w:rFonts w:ascii="Arial" w:hAnsi="Arial" w:cs="Arial"/>
                <w:sz w:val="22"/>
                <w:lang w:val="en-US"/>
              </w:rPr>
              <w:t xml:space="preserve">, 6(4), pp.90–112. </w:t>
            </w:r>
            <w:proofErr w:type="spellStart"/>
            <w:r w:rsidRPr="00AB1C88">
              <w:rPr>
                <w:rFonts w:ascii="Arial" w:hAnsi="Arial" w:cs="Arial"/>
                <w:sz w:val="22"/>
                <w:lang w:val="en-US"/>
              </w:rPr>
              <w:t>doi:https</w:t>
            </w:r>
            <w:proofErr w:type="spellEnd"/>
            <w:r w:rsidRPr="00AB1C88">
              <w:rPr>
                <w:rFonts w:ascii="Arial" w:hAnsi="Arial" w:cs="Arial"/>
                <w:sz w:val="22"/>
                <w:lang w:val="en-US"/>
              </w:rPr>
              <w:t>://doi.org/10.32996/jefas.2024.6.4.10.</w:t>
            </w:r>
          </w:p>
          <w:p w14:paraId="164FD385" w14:textId="77777777" w:rsidR="00AB1C88" w:rsidRPr="00AB1C88" w:rsidRDefault="00AB1C88" w:rsidP="00AB1C88">
            <w:pPr>
              <w:spacing w:line="360" w:lineRule="auto"/>
              <w:jc w:val="both"/>
              <w:rPr>
                <w:rFonts w:ascii="Arial" w:hAnsi="Arial" w:cs="Arial"/>
                <w:sz w:val="22"/>
                <w:lang w:val="en-US"/>
              </w:rPr>
            </w:pPr>
            <w:r w:rsidRPr="00AB1C88">
              <w:rPr>
                <w:rFonts w:ascii="Arial" w:hAnsi="Arial" w:cs="Arial"/>
                <w:sz w:val="22"/>
                <w:lang w:val="en-US"/>
              </w:rPr>
              <w:t xml:space="preserve">Gopal, A.A. (2024). </w:t>
            </w:r>
            <w:r w:rsidRPr="00AB1C88">
              <w:rPr>
                <w:rFonts w:ascii="Arial" w:hAnsi="Arial" w:cs="Arial"/>
                <w:i/>
                <w:iCs/>
                <w:sz w:val="22"/>
                <w:lang w:val="en-US"/>
              </w:rPr>
              <w:t>Enhancing Online Yoga Instruction: Evaluating the Effectiveness of Visual Augmentations for Performance Assessment</w:t>
            </w:r>
            <w:r w:rsidRPr="00AB1C88">
              <w:rPr>
                <w:rFonts w:ascii="Arial" w:hAnsi="Arial" w:cs="Arial"/>
                <w:sz w:val="22"/>
                <w:lang w:val="en-US"/>
              </w:rPr>
              <w:t>. [online] Vt.edu. Available at: https://vtechworks.lib.vt.edu/items/85742c3a-05c9-45b3-b2f1-7ee217bb9371 [Accessed 27 Mar. 2026].</w:t>
            </w:r>
          </w:p>
          <w:p w14:paraId="0F724533" w14:textId="77777777" w:rsidR="00AB1C88" w:rsidRPr="00AB1C88" w:rsidRDefault="00AB1C88" w:rsidP="00AB1C88">
            <w:pPr>
              <w:spacing w:line="360" w:lineRule="auto"/>
              <w:jc w:val="both"/>
              <w:rPr>
                <w:rFonts w:ascii="Arial" w:hAnsi="Arial" w:cs="Arial"/>
                <w:sz w:val="22"/>
                <w:lang w:val="en-US"/>
              </w:rPr>
            </w:pPr>
            <w:proofErr w:type="spellStart"/>
            <w:r w:rsidRPr="00AB1C88">
              <w:rPr>
                <w:rFonts w:ascii="Arial" w:hAnsi="Arial" w:cs="Arial"/>
                <w:sz w:val="22"/>
                <w:lang w:val="en-US"/>
              </w:rPr>
              <w:t>Kuuru</w:t>
            </w:r>
            <w:proofErr w:type="spellEnd"/>
            <w:r w:rsidRPr="00AB1C88">
              <w:rPr>
                <w:rFonts w:ascii="Arial" w:hAnsi="Arial" w:cs="Arial"/>
                <w:sz w:val="22"/>
                <w:lang w:val="en-US"/>
              </w:rPr>
              <w:t xml:space="preserve">, T.-K. (2022). Embodied knowledge in customer experience: reflections on yoga. </w:t>
            </w:r>
            <w:r w:rsidRPr="00AB1C88">
              <w:rPr>
                <w:rFonts w:ascii="Arial" w:hAnsi="Arial" w:cs="Arial"/>
                <w:i/>
                <w:iCs/>
                <w:sz w:val="22"/>
                <w:lang w:val="en-US"/>
              </w:rPr>
              <w:t>Consumption Markets &amp; Culture</w:t>
            </w:r>
            <w:r w:rsidRPr="00AB1C88">
              <w:rPr>
                <w:rFonts w:ascii="Arial" w:hAnsi="Arial" w:cs="Arial"/>
                <w:sz w:val="22"/>
                <w:lang w:val="en-US"/>
              </w:rPr>
              <w:t xml:space="preserve">, pp.1–21. </w:t>
            </w:r>
            <w:proofErr w:type="spellStart"/>
            <w:r w:rsidRPr="00AB1C88">
              <w:rPr>
                <w:rFonts w:ascii="Arial" w:hAnsi="Arial" w:cs="Arial"/>
                <w:sz w:val="22"/>
                <w:lang w:val="en-US"/>
              </w:rPr>
              <w:t>doi:https</w:t>
            </w:r>
            <w:proofErr w:type="spellEnd"/>
            <w:r w:rsidRPr="00AB1C88">
              <w:rPr>
                <w:rFonts w:ascii="Arial" w:hAnsi="Arial" w:cs="Arial"/>
                <w:sz w:val="22"/>
                <w:lang w:val="en-US"/>
              </w:rPr>
              <w:t>://doi.org/10.1080/10253866.2022.2025783.</w:t>
            </w:r>
          </w:p>
          <w:p w14:paraId="2DD56BA1" w14:textId="77777777" w:rsidR="00AB1C88" w:rsidRPr="00AB1C88" w:rsidRDefault="00AB1C88" w:rsidP="00AB1C88">
            <w:pPr>
              <w:spacing w:line="360" w:lineRule="auto"/>
              <w:jc w:val="both"/>
              <w:rPr>
                <w:rFonts w:ascii="Arial" w:hAnsi="Arial" w:cs="Arial"/>
                <w:sz w:val="22"/>
                <w:lang w:val="en-US"/>
              </w:rPr>
            </w:pPr>
            <w:r w:rsidRPr="00AB1C88">
              <w:rPr>
                <w:rFonts w:ascii="Arial" w:hAnsi="Arial" w:cs="Arial"/>
                <w:sz w:val="22"/>
                <w:lang w:val="en-US"/>
              </w:rPr>
              <w:t xml:space="preserve">Oliveira, A.D.A. and Eler, M.M. (2025). Analyzing Accessibility, Usability, and User Experience in Mobile Apps Through User Reviews: An Extended Systematic Literature Review. </w:t>
            </w:r>
            <w:r w:rsidRPr="00AB1C88">
              <w:rPr>
                <w:rFonts w:ascii="Arial" w:hAnsi="Arial" w:cs="Arial"/>
                <w:i/>
                <w:iCs/>
                <w:sz w:val="22"/>
                <w:lang w:val="en-US"/>
              </w:rPr>
              <w:t>Journal on Interactive Systems</w:t>
            </w:r>
            <w:r w:rsidRPr="00AB1C88">
              <w:rPr>
                <w:rFonts w:ascii="Arial" w:hAnsi="Arial" w:cs="Arial"/>
                <w:sz w:val="22"/>
                <w:lang w:val="en-US"/>
              </w:rPr>
              <w:t xml:space="preserve">, 16(1), pp.641–665. </w:t>
            </w:r>
            <w:proofErr w:type="spellStart"/>
            <w:r w:rsidRPr="00AB1C88">
              <w:rPr>
                <w:rFonts w:ascii="Arial" w:hAnsi="Arial" w:cs="Arial"/>
                <w:sz w:val="22"/>
                <w:lang w:val="en-US"/>
              </w:rPr>
              <w:t>doi:https</w:t>
            </w:r>
            <w:proofErr w:type="spellEnd"/>
            <w:r w:rsidRPr="00AB1C88">
              <w:rPr>
                <w:rFonts w:ascii="Arial" w:hAnsi="Arial" w:cs="Arial"/>
                <w:sz w:val="22"/>
                <w:lang w:val="en-US"/>
              </w:rPr>
              <w:t>://doi.org/10.5753/jis.2025.5983.</w:t>
            </w:r>
          </w:p>
          <w:p w14:paraId="6F8EB882" w14:textId="77777777" w:rsidR="00AB1C88" w:rsidRPr="00AB1C88" w:rsidRDefault="00AB1C88" w:rsidP="00AB1C88">
            <w:pPr>
              <w:spacing w:line="360" w:lineRule="auto"/>
              <w:jc w:val="both"/>
              <w:rPr>
                <w:rFonts w:ascii="Arial" w:hAnsi="Arial" w:cs="Arial"/>
                <w:sz w:val="22"/>
                <w:lang w:val="en-US"/>
              </w:rPr>
            </w:pPr>
            <w:r w:rsidRPr="00FB3B5D">
              <w:rPr>
                <w:rFonts w:ascii="Arial" w:hAnsi="Arial" w:cs="Arial"/>
                <w:sz w:val="22"/>
                <w:lang w:val="de-DE"/>
              </w:rPr>
              <w:t xml:space="preserve">Schmitt, B. and Zarantonello, L. (2013). </w:t>
            </w:r>
            <w:r w:rsidRPr="00AB1C88">
              <w:rPr>
                <w:rFonts w:ascii="Arial" w:hAnsi="Arial" w:cs="Arial"/>
                <w:sz w:val="22"/>
                <w:lang w:val="en-US"/>
              </w:rPr>
              <w:t xml:space="preserve">Consumer Experience and Experiential Marketing: a Critical Review. </w:t>
            </w:r>
            <w:r w:rsidRPr="00AB1C88">
              <w:rPr>
                <w:rFonts w:ascii="Arial" w:hAnsi="Arial" w:cs="Arial"/>
                <w:i/>
                <w:iCs/>
                <w:sz w:val="22"/>
                <w:lang w:val="en-US"/>
              </w:rPr>
              <w:t>Review of Marketing Research</w:t>
            </w:r>
            <w:r w:rsidRPr="00AB1C88">
              <w:rPr>
                <w:rFonts w:ascii="Arial" w:hAnsi="Arial" w:cs="Arial"/>
                <w:sz w:val="22"/>
                <w:lang w:val="en-US"/>
              </w:rPr>
              <w:t xml:space="preserve">, [online] 10, pp.25–61. </w:t>
            </w:r>
            <w:proofErr w:type="spellStart"/>
            <w:r w:rsidRPr="00AB1C88">
              <w:rPr>
                <w:rFonts w:ascii="Arial" w:hAnsi="Arial" w:cs="Arial"/>
                <w:sz w:val="22"/>
                <w:lang w:val="en-US"/>
              </w:rPr>
              <w:t>doi:https</w:t>
            </w:r>
            <w:proofErr w:type="spellEnd"/>
            <w:r w:rsidRPr="00AB1C88">
              <w:rPr>
                <w:rFonts w:ascii="Arial" w:hAnsi="Arial" w:cs="Arial"/>
                <w:sz w:val="22"/>
                <w:lang w:val="en-US"/>
              </w:rPr>
              <w:t>://doi.org/10.1108/s1548-6435(2013)0000010006.</w:t>
            </w:r>
          </w:p>
          <w:p w14:paraId="514935D5" w14:textId="77777777" w:rsidR="00AB1C88" w:rsidRPr="00AB1C88" w:rsidRDefault="00AB1C88" w:rsidP="00AB1C88">
            <w:pPr>
              <w:spacing w:line="360" w:lineRule="auto"/>
              <w:jc w:val="both"/>
              <w:rPr>
                <w:rFonts w:ascii="Arial" w:hAnsi="Arial" w:cs="Arial"/>
                <w:sz w:val="22"/>
                <w:lang w:val="en-US"/>
              </w:rPr>
            </w:pPr>
            <w:r w:rsidRPr="00AB1C88">
              <w:rPr>
                <w:rFonts w:ascii="Arial" w:hAnsi="Arial" w:cs="Arial"/>
                <w:sz w:val="22"/>
                <w:lang w:val="en-US"/>
              </w:rPr>
              <w:t xml:space="preserve">Singh, G., George, R.P., Ahmad, N., Hussain, S., Ather, D. and Kler, R. (2024). A deep learning approach for evaluating the efficacy and accuracy of </w:t>
            </w:r>
            <w:proofErr w:type="spellStart"/>
            <w:r w:rsidRPr="00AB1C88">
              <w:rPr>
                <w:rFonts w:ascii="Arial" w:hAnsi="Arial" w:cs="Arial"/>
                <w:sz w:val="22"/>
                <w:lang w:val="en-US"/>
              </w:rPr>
              <w:t>PoseNet</w:t>
            </w:r>
            <w:proofErr w:type="spellEnd"/>
            <w:r w:rsidRPr="00AB1C88">
              <w:rPr>
                <w:rFonts w:ascii="Arial" w:hAnsi="Arial" w:cs="Arial"/>
                <w:sz w:val="22"/>
                <w:lang w:val="en-US"/>
              </w:rPr>
              <w:t xml:space="preserve"> for posture detection. </w:t>
            </w:r>
            <w:r w:rsidRPr="00AB1C88">
              <w:rPr>
                <w:rFonts w:ascii="Arial" w:hAnsi="Arial" w:cs="Arial"/>
                <w:i/>
                <w:iCs/>
                <w:sz w:val="22"/>
                <w:lang w:val="en-US"/>
              </w:rPr>
              <w:t>International Journal of System Assurance Engineering and Management</w:t>
            </w:r>
            <w:r w:rsidRPr="00AB1C88">
              <w:rPr>
                <w:rFonts w:ascii="Arial" w:hAnsi="Arial" w:cs="Arial"/>
                <w:sz w:val="22"/>
                <w:lang w:val="en-US"/>
              </w:rPr>
              <w:t xml:space="preserve">. </w:t>
            </w:r>
            <w:proofErr w:type="spellStart"/>
            <w:r w:rsidRPr="00AB1C88">
              <w:rPr>
                <w:rFonts w:ascii="Arial" w:hAnsi="Arial" w:cs="Arial"/>
                <w:sz w:val="22"/>
                <w:lang w:val="en-US"/>
              </w:rPr>
              <w:t>doi:https</w:t>
            </w:r>
            <w:proofErr w:type="spellEnd"/>
            <w:r w:rsidRPr="00AB1C88">
              <w:rPr>
                <w:rFonts w:ascii="Arial" w:hAnsi="Arial" w:cs="Arial"/>
                <w:sz w:val="22"/>
                <w:lang w:val="en-US"/>
              </w:rPr>
              <w:t>://doi.org/10.1007/s13198-024-02530-5.</w:t>
            </w:r>
          </w:p>
          <w:p w14:paraId="00A307B8" w14:textId="77777777" w:rsidR="00AB1C88" w:rsidRPr="00AB1C88" w:rsidRDefault="00AB1C88" w:rsidP="00AB1C88">
            <w:pPr>
              <w:spacing w:line="360" w:lineRule="auto"/>
              <w:jc w:val="both"/>
              <w:rPr>
                <w:rFonts w:ascii="Arial" w:hAnsi="Arial" w:cs="Arial"/>
                <w:sz w:val="22"/>
                <w:lang w:val="en-US"/>
              </w:rPr>
            </w:pPr>
            <w:r w:rsidRPr="00AB1C88">
              <w:rPr>
                <w:rFonts w:ascii="Arial" w:hAnsi="Arial" w:cs="Arial"/>
                <w:sz w:val="22"/>
                <w:lang w:val="en-US"/>
              </w:rPr>
              <w:t xml:space="preserve">Truong, M.T., Nwosu, O.B., Torres, M.E.G., Vargas, M.P.S., Seifer, A.-K., Nitschke, M., Ibrahim, A.A., </w:t>
            </w:r>
            <w:proofErr w:type="spellStart"/>
            <w:r w:rsidRPr="00AB1C88">
              <w:rPr>
                <w:rFonts w:ascii="Arial" w:hAnsi="Arial" w:cs="Arial"/>
                <w:sz w:val="22"/>
                <w:lang w:val="en-US"/>
              </w:rPr>
              <w:t>Knitza</w:t>
            </w:r>
            <w:proofErr w:type="spellEnd"/>
            <w:r w:rsidRPr="00AB1C88">
              <w:rPr>
                <w:rFonts w:ascii="Arial" w:hAnsi="Arial" w:cs="Arial"/>
                <w:sz w:val="22"/>
                <w:lang w:val="en-US"/>
              </w:rPr>
              <w:t xml:space="preserve">, J., </w:t>
            </w:r>
            <w:proofErr w:type="spellStart"/>
            <w:r w:rsidRPr="00AB1C88">
              <w:rPr>
                <w:rFonts w:ascii="Arial" w:hAnsi="Arial" w:cs="Arial"/>
                <w:sz w:val="22"/>
                <w:lang w:val="en-US"/>
              </w:rPr>
              <w:t>Krusche</w:t>
            </w:r>
            <w:proofErr w:type="spellEnd"/>
            <w:r w:rsidRPr="00AB1C88">
              <w:rPr>
                <w:rFonts w:ascii="Arial" w:hAnsi="Arial" w:cs="Arial"/>
                <w:sz w:val="22"/>
                <w:lang w:val="en-US"/>
              </w:rPr>
              <w:t xml:space="preserve">, M., </w:t>
            </w:r>
            <w:proofErr w:type="spellStart"/>
            <w:r w:rsidRPr="00AB1C88">
              <w:rPr>
                <w:rFonts w:ascii="Arial" w:hAnsi="Arial" w:cs="Arial"/>
                <w:sz w:val="22"/>
                <w:lang w:val="en-US"/>
              </w:rPr>
              <w:t>Eskofier</w:t>
            </w:r>
            <w:proofErr w:type="spellEnd"/>
            <w:r w:rsidRPr="00AB1C88">
              <w:rPr>
                <w:rFonts w:ascii="Arial" w:hAnsi="Arial" w:cs="Arial"/>
                <w:sz w:val="22"/>
                <w:lang w:val="en-US"/>
              </w:rPr>
              <w:t xml:space="preserve">, B.M., Schett, G. and Morf, H. (2022). A Yoga Exercise App Designed for Patients With Axial Spondylarthritis: Development and User Experience Study. </w:t>
            </w:r>
            <w:r w:rsidRPr="00AB1C88">
              <w:rPr>
                <w:rFonts w:ascii="Arial" w:hAnsi="Arial" w:cs="Arial"/>
                <w:i/>
                <w:iCs/>
                <w:sz w:val="22"/>
                <w:lang w:val="en-US"/>
              </w:rPr>
              <w:t>JMIR Formative Research</w:t>
            </w:r>
            <w:r w:rsidRPr="00AB1C88">
              <w:rPr>
                <w:rFonts w:ascii="Arial" w:hAnsi="Arial" w:cs="Arial"/>
                <w:sz w:val="22"/>
                <w:lang w:val="en-US"/>
              </w:rPr>
              <w:t xml:space="preserve">, [online] 6(6), p.e34566. </w:t>
            </w:r>
            <w:proofErr w:type="spellStart"/>
            <w:r w:rsidRPr="00AB1C88">
              <w:rPr>
                <w:rFonts w:ascii="Arial" w:hAnsi="Arial" w:cs="Arial"/>
                <w:sz w:val="22"/>
                <w:lang w:val="en-US"/>
              </w:rPr>
              <w:t>doi:https</w:t>
            </w:r>
            <w:proofErr w:type="spellEnd"/>
            <w:r w:rsidRPr="00AB1C88">
              <w:rPr>
                <w:rFonts w:ascii="Arial" w:hAnsi="Arial" w:cs="Arial"/>
                <w:sz w:val="22"/>
                <w:lang w:val="en-US"/>
              </w:rPr>
              <w:t>://doi.org/10.2196/34566.</w:t>
            </w:r>
          </w:p>
          <w:p w14:paraId="096BE16F" w14:textId="77777777" w:rsidR="00AB1C88" w:rsidRPr="00AB1C88" w:rsidRDefault="00AB1C88" w:rsidP="00AB1C88">
            <w:pPr>
              <w:spacing w:line="360" w:lineRule="auto"/>
              <w:jc w:val="both"/>
              <w:rPr>
                <w:rFonts w:ascii="Arial" w:hAnsi="Arial" w:cs="Arial"/>
                <w:sz w:val="22"/>
                <w:lang w:val="en-US"/>
              </w:rPr>
            </w:pPr>
            <w:r w:rsidRPr="00AB1C88">
              <w:rPr>
                <w:rFonts w:ascii="Arial" w:hAnsi="Arial" w:cs="Arial"/>
                <w:sz w:val="22"/>
                <w:lang w:val="en-US"/>
              </w:rPr>
              <w:t xml:space="preserve">Yoga Reading (2021). </w:t>
            </w:r>
            <w:r w:rsidRPr="00AB1C88">
              <w:rPr>
                <w:rFonts w:ascii="Arial" w:hAnsi="Arial" w:cs="Arial"/>
                <w:i/>
                <w:iCs/>
                <w:sz w:val="22"/>
                <w:lang w:val="en-US"/>
              </w:rPr>
              <w:t>Yoga Reading</w:t>
            </w:r>
            <w:r w:rsidRPr="00AB1C88">
              <w:rPr>
                <w:rFonts w:ascii="Arial" w:hAnsi="Arial" w:cs="Arial"/>
                <w:sz w:val="22"/>
                <w:lang w:val="en-US"/>
              </w:rPr>
              <w:t>. [online] Yoga Reading. Available at: https://www.yogareading.co.uk/ [Accessed 27 Mar. 2026].</w:t>
            </w:r>
          </w:p>
          <w:p w14:paraId="51501722" w14:textId="64CA886D" w:rsidR="001F1175" w:rsidRPr="00B45C2A" w:rsidRDefault="001F1175" w:rsidP="00B45C2A">
            <w:pPr>
              <w:spacing w:line="360" w:lineRule="auto"/>
              <w:jc w:val="both"/>
              <w:rPr>
                <w:rFonts w:ascii="Arial" w:hAnsi="Arial" w:cs="Arial"/>
                <w:sz w:val="22"/>
                <w:lang w:val="en-US"/>
              </w:rPr>
            </w:pPr>
          </w:p>
        </w:tc>
      </w:tr>
    </w:tbl>
    <w:p w14:paraId="4600C823" w14:textId="77777777" w:rsidR="001F1175" w:rsidRDefault="001F1175" w:rsidP="00B45C2A">
      <w:pPr>
        <w:spacing w:line="360" w:lineRule="auto"/>
        <w:rPr>
          <w:rFonts w:ascii="Arial" w:hAnsi="Arial" w:cs="Arial"/>
          <w:sz w:val="22"/>
        </w:rPr>
      </w:pPr>
    </w:p>
    <w:p w14:paraId="62486A8F" w14:textId="77777777" w:rsidR="001F1175" w:rsidRPr="007D32C5" w:rsidRDefault="001F1175" w:rsidP="00B45C2A">
      <w:pPr>
        <w:spacing w:line="360" w:lineRule="auto"/>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3A20DF"/>
    <w:rsid w:val="00594A98"/>
    <w:rsid w:val="007D32C5"/>
    <w:rsid w:val="00801251"/>
    <w:rsid w:val="0089672F"/>
    <w:rsid w:val="009C6B52"/>
    <w:rsid w:val="00AB1C88"/>
    <w:rsid w:val="00B45C2A"/>
    <w:rsid w:val="00CC7800"/>
    <w:rsid w:val="00CE5D08"/>
    <w:rsid w:val="00D4258D"/>
    <w:rsid w:val="00E26B70"/>
    <w:rsid w:val="00E56203"/>
    <w:rsid w:val="00E8731D"/>
    <w:rsid w:val="00EC129D"/>
    <w:rsid w:val="00FB3B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1767</Words>
  <Characters>10074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hp</cp:lastModifiedBy>
  <cp:revision>2</cp:revision>
  <dcterms:created xsi:type="dcterms:W3CDTF">2026-03-29T05:51:00Z</dcterms:created>
  <dcterms:modified xsi:type="dcterms:W3CDTF">2026-03-29T05:51:00Z</dcterms:modified>
</cp:coreProperties>
</file>