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CE3264" w14:textId="5206EA6F" w:rsidR="002D0983" w:rsidRDefault="002D0983" w:rsidP="002D0983">
      <w:r>
        <w:t>,</w:t>
      </w:r>
      <w:r>
        <w:rPr>
          <w:noProof/>
          <w:lang w:val="en-US" w:eastAsia="en-US"/>
        </w:rPr>
        <w:drawing>
          <wp:inline distT="0" distB="0" distL="0" distR="0" wp14:anchorId="52D9924B" wp14:editId="772B451A">
            <wp:extent cx="2011680" cy="792480"/>
            <wp:effectExtent l="0" t="0" r="7620" b="7620"/>
            <wp:docPr id="1" name="Picture 1"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1680" cy="792480"/>
                    </a:xfrm>
                    <a:prstGeom prst="rect">
                      <a:avLst/>
                    </a:prstGeom>
                    <a:noFill/>
                    <a:ln>
                      <a:noFill/>
                    </a:ln>
                  </pic:spPr>
                </pic:pic>
              </a:graphicData>
            </a:graphic>
          </wp:inline>
        </w:drawing>
      </w:r>
    </w:p>
    <w:p w14:paraId="24701CCB" w14:textId="77777777" w:rsidR="002D0983" w:rsidRDefault="002D0983" w:rsidP="002D0983"/>
    <w:p w14:paraId="7C0D51F6" w14:textId="77777777" w:rsidR="002D0983" w:rsidRDefault="002D0983" w:rsidP="002D0983">
      <w:pPr>
        <w:pStyle w:val="Modcode"/>
        <w:jc w:val="left"/>
      </w:pPr>
      <w:r>
        <w:t>LEVEL 5</w:t>
      </w:r>
    </w:p>
    <w:p w14:paraId="260E4FBE" w14:textId="77777777" w:rsidR="002D0983" w:rsidRDefault="002D0983" w:rsidP="002D0983">
      <w:pPr>
        <w:pStyle w:val="Modcode"/>
        <w:jc w:val="left"/>
      </w:pPr>
      <w:r>
        <w:t xml:space="preserve">                                                                      </w:t>
      </w:r>
    </w:p>
    <w:p w14:paraId="0E15EBCA" w14:textId="77777777" w:rsidR="002D0983" w:rsidRDefault="002D0983" w:rsidP="002D0983">
      <w:pPr>
        <w:pStyle w:val="Modcode"/>
        <w:jc w:val="left"/>
      </w:pPr>
      <w:r>
        <w:t xml:space="preserve">SEMESTER 1                                                                         </w:t>
      </w:r>
    </w:p>
    <w:p w14:paraId="7A036DF6" w14:textId="77777777" w:rsidR="002D0983" w:rsidRDefault="002D0983" w:rsidP="002D0983">
      <w:pPr>
        <w:pStyle w:val="Modcode"/>
        <w:jc w:val="left"/>
      </w:pPr>
    </w:p>
    <w:p w14:paraId="709E5E71" w14:textId="77777777" w:rsidR="002D0983" w:rsidRDefault="002D0983" w:rsidP="002D0983">
      <w:pPr>
        <w:pStyle w:val="Modcode"/>
        <w:jc w:val="left"/>
      </w:pPr>
    </w:p>
    <w:p w14:paraId="0699FA6F" w14:textId="77777777" w:rsidR="002D0983" w:rsidRDefault="002D0983" w:rsidP="002D0983">
      <w:pPr>
        <w:pStyle w:val="Modcode"/>
        <w:jc w:val="left"/>
      </w:pPr>
      <w:r>
        <w:t>MODULE CODE: SHSS5081</w:t>
      </w:r>
    </w:p>
    <w:p w14:paraId="5C291EA8" w14:textId="77777777" w:rsidR="002D0983" w:rsidRDefault="002D0983" w:rsidP="002D0983">
      <w:pPr>
        <w:pStyle w:val="Modname"/>
        <w:jc w:val="left"/>
      </w:pPr>
      <w:r>
        <w:t>PEDEGOGY OF PLACE: SUSTAINABLE OUTDOOR EDUCATION</w:t>
      </w:r>
    </w:p>
    <w:p w14:paraId="308A04EC" w14:textId="77777777" w:rsidR="002D0983" w:rsidRDefault="002D0983" w:rsidP="002D0983">
      <w:pPr>
        <w:pStyle w:val="Time"/>
        <w:rPr>
          <w:szCs w:val="28"/>
        </w:rPr>
      </w:pPr>
      <w:r>
        <w:rPr>
          <w:szCs w:val="28"/>
        </w:rPr>
        <w:t xml:space="preserve">aSSESSMENT TYPE: aSSIGNMENT  </w:t>
      </w:r>
    </w:p>
    <w:p w14:paraId="39EBAF2C" w14:textId="77777777" w:rsidR="002D0983" w:rsidRDefault="002D0983" w:rsidP="002D0983">
      <w:pPr>
        <w:pStyle w:val="Answer"/>
        <w:rPr>
          <w:szCs w:val="28"/>
        </w:rPr>
      </w:pPr>
      <w:r>
        <w:rPr>
          <w:szCs w:val="28"/>
        </w:rPr>
        <w:t>Assessment/Component: 2</w:t>
      </w:r>
    </w:p>
    <w:p w14:paraId="21ABF1DE" w14:textId="77777777" w:rsidR="002D0983" w:rsidRDefault="002D0983" w:rsidP="002D0983">
      <w:pPr>
        <w:pStyle w:val="BodyText"/>
      </w:pPr>
    </w:p>
    <w:p w14:paraId="5C6AA50B" w14:textId="77777777" w:rsidR="002D0983" w:rsidRDefault="002D0983" w:rsidP="002D0983">
      <w:pPr>
        <w:pStyle w:val="BodyText"/>
        <w:rPr>
          <w:b/>
          <w:sz w:val="28"/>
          <w:szCs w:val="28"/>
          <w:u w:val="single"/>
        </w:rPr>
      </w:pPr>
      <w:r>
        <w:rPr>
          <w:b/>
          <w:sz w:val="28"/>
          <w:szCs w:val="28"/>
        </w:rPr>
        <w:t xml:space="preserve">COMPONENT WEIGHTING: </w:t>
      </w:r>
      <w:r>
        <w:rPr>
          <w:b/>
          <w:sz w:val="28"/>
          <w:szCs w:val="28"/>
          <w:u w:val="single"/>
        </w:rPr>
        <w:t xml:space="preserve">70 </w:t>
      </w:r>
      <w:r>
        <w:rPr>
          <w:b/>
          <w:sz w:val="28"/>
          <w:szCs w:val="28"/>
        </w:rPr>
        <w:t>%</w:t>
      </w:r>
    </w:p>
    <w:p w14:paraId="024A7735" w14:textId="77777777" w:rsidR="002D0983" w:rsidRDefault="002D0983" w:rsidP="002D0983">
      <w:pPr>
        <w:pStyle w:val="BodyText"/>
      </w:pPr>
    </w:p>
    <w:p w14:paraId="7DCBE86B" w14:textId="77777777" w:rsidR="002D0983" w:rsidRDefault="002D0983" w:rsidP="002D0983">
      <w:pPr>
        <w:pStyle w:val="BodyText"/>
        <w:rPr>
          <w:b/>
          <w:sz w:val="28"/>
          <w:szCs w:val="28"/>
          <w:u w:val="single"/>
        </w:rPr>
      </w:pPr>
      <w:r>
        <w:rPr>
          <w:b/>
          <w:sz w:val="28"/>
          <w:szCs w:val="28"/>
        </w:rPr>
        <w:t xml:space="preserve">WORD COUNT: </w:t>
      </w:r>
      <w:r>
        <w:rPr>
          <w:b/>
          <w:sz w:val="28"/>
          <w:szCs w:val="28"/>
          <w:u w:val="single"/>
        </w:rPr>
        <w:t xml:space="preserve">3000 </w:t>
      </w:r>
      <w:r>
        <w:rPr>
          <w:b/>
          <w:sz w:val="28"/>
          <w:szCs w:val="28"/>
        </w:rPr>
        <w:t>WORDS</w:t>
      </w:r>
      <w:r>
        <w:rPr>
          <w:b/>
          <w:sz w:val="28"/>
          <w:szCs w:val="28"/>
          <w:u w:val="single"/>
        </w:rPr>
        <w:t xml:space="preserve"> </w:t>
      </w:r>
    </w:p>
    <w:p w14:paraId="12A04B9C" w14:textId="77777777" w:rsidR="002D0983" w:rsidRDefault="002D0983" w:rsidP="002D0983">
      <w:pPr>
        <w:pStyle w:val="BodyText"/>
        <w:rPr>
          <w:b/>
          <w:sz w:val="28"/>
          <w:szCs w:val="28"/>
          <w:u w:val="single"/>
        </w:rPr>
      </w:pPr>
    </w:p>
    <w:p w14:paraId="2A815818" w14:textId="77777777" w:rsidR="002D0983" w:rsidRDefault="002D0983" w:rsidP="002D0983">
      <w:pPr>
        <w:pStyle w:val="BodyText"/>
        <w:rPr>
          <w:b/>
          <w:sz w:val="28"/>
          <w:szCs w:val="28"/>
          <w:u w:val="single"/>
        </w:rPr>
      </w:pPr>
      <w:r>
        <w:rPr>
          <w:b/>
          <w:sz w:val="28"/>
          <w:szCs w:val="28"/>
        </w:rPr>
        <w:t>MODULE TUTOR: Denise Leonard/Graham Harvey</w:t>
      </w:r>
    </w:p>
    <w:p w14:paraId="3F1D61F1" w14:textId="77777777" w:rsidR="002D0983" w:rsidRDefault="002D0983" w:rsidP="002D0983">
      <w:pPr>
        <w:pStyle w:val="BodyText"/>
        <w:rPr>
          <w:b/>
          <w:sz w:val="28"/>
          <w:szCs w:val="28"/>
        </w:rPr>
      </w:pPr>
      <w:r>
        <w:rPr>
          <w:b/>
          <w:sz w:val="28"/>
          <w:szCs w:val="28"/>
        </w:rPr>
        <w:t>Essay:</w:t>
      </w:r>
    </w:p>
    <w:p w14:paraId="6543307E" w14:textId="77777777" w:rsidR="002D0983" w:rsidRDefault="002D0983" w:rsidP="002D0983">
      <w:pPr>
        <w:rPr>
          <w:rFonts w:ascii="Arial" w:hAnsi="Arial" w:cs="Arial"/>
        </w:rPr>
      </w:pPr>
      <w:r>
        <w:rPr>
          <w:rFonts w:ascii="Arial" w:hAnsi="Arial" w:cs="Arial"/>
        </w:rPr>
        <w:t>Identify a business involved in outdoor activity and placed within the Welsh landscape. Assess its contribution to the local economy, its attitude to conservation, heritage and culture. Include a rationale for the choice and place it within the learning context of this module.</w:t>
      </w:r>
    </w:p>
    <w:p w14:paraId="5DA838B9" w14:textId="77777777" w:rsidR="002D0983" w:rsidRDefault="002D0983" w:rsidP="002D0983">
      <w:pPr>
        <w:pStyle w:val="BodyText"/>
        <w:rPr>
          <w:sz w:val="28"/>
          <w:szCs w:val="28"/>
        </w:rPr>
      </w:pPr>
    </w:p>
    <w:p w14:paraId="19950114" w14:textId="77777777" w:rsidR="002D0983" w:rsidRDefault="002D0983" w:rsidP="002D0983">
      <w:pPr>
        <w:pStyle w:val="BodyText"/>
        <w:rPr>
          <w:b/>
          <w:sz w:val="28"/>
          <w:szCs w:val="28"/>
          <w:u w:val="single"/>
        </w:rPr>
      </w:pPr>
      <w:r>
        <w:rPr>
          <w:b/>
          <w:sz w:val="28"/>
          <w:szCs w:val="28"/>
          <w:u w:val="single"/>
        </w:rPr>
        <w:t xml:space="preserve"> </w:t>
      </w:r>
    </w:p>
    <w:p w14:paraId="04571703" w14:textId="77777777" w:rsidR="002D0983" w:rsidRDefault="002D0983" w:rsidP="002D0983">
      <w:pPr>
        <w:pStyle w:val="BodyText"/>
      </w:pPr>
    </w:p>
    <w:p w14:paraId="1C1A9127" w14:textId="77777777" w:rsidR="002D0983" w:rsidRDefault="002D0983" w:rsidP="002D0983">
      <w:pPr>
        <w:rPr>
          <w:b/>
          <w:sz w:val="28"/>
          <w:szCs w:val="28"/>
        </w:rPr>
      </w:pPr>
      <w:r>
        <w:rPr>
          <w:b/>
          <w:sz w:val="28"/>
          <w:szCs w:val="28"/>
        </w:rPr>
        <w:t xml:space="preserve">SUBMISSION DETAILS:  </w:t>
      </w:r>
    </w:p>
    <w:p w14:paraId="423F4E73" w14:textId="77777777" w:rsidR="002D0983" w:rsidRDefault="002D0983" w:rsidP="002D0983">
      <w:pPr>
        <w:rPr>
          <w:b/>
          <w:sz w:val="28"/>
          <w:szCs w:val="28"/>
        </w:rPr>
      </w:pPr>
      <w:r>
        <w:rPr>
          <w:b/>
          <w:sz w:val="28"/>
          <w:szCs w:val="28"/>
        </w:rPr>
        <w:t>Date: 3pm 29/11/2019</w:t>
      </w:r>
    </w:p>
    <w:p w14:paraId="11B15DFC" w14:textId="77777777" w:rsidR="002D0983" w:rsidRDefault="002D0983" w:rsidP="002D0983">
      <w:pPr>
        <w:rPr>
          <w:b/>
          <w:sz w:val="28"/>
          <w:szCs w:val="28"/>
        </w:rPr>
      </w:pPr>
      <w:r>
        <w:rPr>
          <w:b/>
          <w:sz w:val="28"/>
          <w:szCs w:val="28"/>
        </w:rPr>
        <w:t>Portal: Turnitin</w:t>
      </w:r>
    </w:p>
    <w:p w14:paraId="5C6F359B" w14:textId="77777777" w:rsidR="002D0983" w:rsidRDefault="002D0983" w:rsidP="002D0983">
      <w:pPr>
        <w:rPr>
          <w:b/>
          <w:sz w:val="28"/>
          <w:szCs w:val="28"/>
        </w:rPr>
      </w:pPr>
    </w:p>
    <w:p w14:paraId="316869D4" w14:textId="77777777" w:rsidR="002D0983" w:rsidRDefault="002D0983" w:rsidP="002D0983">
      <w:pPr>
        <w:rPr>
          <w:b/>
          <w:sz w:val="28"/>
          <w:szCs w:val="28"/>
        </w:rPr>
      </w:pPr>
    </w:p>
    <w:p w14:paraId="53DB4ADF" w14:textId="77777777" w:rsidR="002D0983" w:rsidRDefault="002D0983" w:rsidP="00235B33">
      <w:pPr>
        <w:pStyle w:val="Title"/>
        <w:jc w:val="left"/>
      </w:pPr>
    </w:p>
    <w:p w14:paraId="4EA38B2F" w14:textId="1080D086" w:rsidR="002D0983" w:rsidRPr="00235B33" w:rsidRDefault="002D0983" w:rsidP="00235B33">
      <w:pPr>
        <w:pStyle w:val="Title"/>
      </w:pPr>
      <w:r>
        <w:lastRenderedPageBreak/>
        <w:t>School of Sport, Health &amp; Outdoor Education</w:t>
      </w:r>
    </w:p>
    <w:p w14:paraId="14630F8A" w14:textId="4AF768EB" w:rsidR="002D0983" w:rsidRPr="00235B33" w:rsidRDefault="002D0983" w:rsidP="00235B33">
      <w:pPr>
        <w:pStyle w:val="Subtitle"/>
      </w:pPr>
      <w:r>
        <w:t>Assessment Feedback Sheet</w:t>
      </w:r>
    </w:p>
    <w:p w14:paraId="3757DA27" w14:textId="0E28D70E" w:rsidR="002D0983" w:rsidRDefault="002D0983" w:rsidP="002D0983">
      <w:pPr>
        <w:pStyle w:val="Subtitle"/>
        <w:jc w:val="both"/>
        <w:rPr>
          <w:b/>
          <w:bCs/>
          <w:u w:val="none"/>
        </w:rPr>
      </w:pPr>
      <w:r>
        <w:rPr>
          <w:b/>
          <w:bCs/>
          <w:sz w:val="24"/>
          <w:szCs w:val="24"/>
          <w:u w:val="none"/>
        </w:rPr>
        <w:tab/>
        <w:t xml:space="preserve">                Student No./Name:</w:t>
      </w:r>
      <w:r>
        <w:rPr>
          <w:b/>
          <w:bCs/>
          <w:sz w:val="24"/>
          <w:szCs w:val="24"/>
          <w:u w:val="none"/>
        </w:rPr>
        <w:t xml:space="preserve"> 1802239/ Niall Claxton</w:t>
      </w:r>
      <w:r>
        <w:rPr>
          <w:b/>
          <w:bCs/>
          <w:sz w:val="24"/>
          <w:szCs w:val="24"/>
          <w:u w:val="none"/>
        </w:rPr>
        <w:tab/>
      </w:r>
    </w:p>
    <w:p w14:paraId="4058ECC6" w14:textId="77777777" w:rsidR="002D0983" w:rsidRDefault="002D0983" w:rsidP="002D0983">
      <w:pPr>
        <w:pStyle w:val="Subtitle"/>
        <w:jc w:val="left"/>
        <w:rPr>
          <w:b/>
          <w:bCs/>
          <w:sz w:val="24"/>
          <w:szCs w:val="24"/>
          <w:u w:val="none"/>
        </w:rPr>
      </w:pPr>
      <w:r>
        <w:rPr>
          <w:b/>
          <w:bCs/>
          <w:sz w:val="24"/>
          <w:szCs w:val="24"/>
          <w:u w:val="none"/>
        </w:rPr>
        <w:t xml:space="preserve">                                               Module: Pedagogy of Place; Sustainable Outdoor Education</w:t>
      </w:r>
      <w:r>
        <w:rPr>
          <w:b/>
          <w:bCs/>
          <w:sz w:val="24"/>
          <w:szCs w:val="24"/>
          <w:u w:val="none"/>
        </w:rPr>
        <w:tab/>
      </w:r>
    </w:p>
    <w:p w14:paraId="1191E75E" w14:textId="7C43AAAB" w:rsidR="002D0983" w:rsidRPr="00235B33" w:rsidRDefault="002D0983" w:rsidP="002D0983">
      <w:pPr>
        <w:pStyle w:val="Subtitle"/>
        <w:jc w:val="left"/>
        <w:rPr>
          <w:b/>
          <w:bCs/>
          <w:sz w:val="24"/>
          <w:szCs w:val="24"/>
          <w:u w:val="none"/>
        </w:rPr>
      </w:pPr>
      <w:r>
        <w:rPr>
          <w:b/>
          <w:bCs/>
          <w:sz w:val="24"/>
          <w:szCs w:val="24"/>
          <w:u w:val="none"/>
        </w:rPr>
        <w:t xml:space="preserve">                                     Module Code: SHSS5081</w:t>
      </w:r>
    </w:p>
    <w:tbl>
      <w:tblPr>
        <w:tblW w:w="10950" w:type="dxa"/>
        <w:tblInd w:w="-7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2D0983" w14:paraId="493116E9" w14:textId="77777777" w:rsidTr="00235B33">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14:paraId="2565B081" w14:textId="77777777" w:rsidR="002D0983" w:rsidRDefault="002D0983">
            <w:pPr>
              <w:pStyle w:val="Subtitle"/>
              <w:rPr>
                <w:b/>
                <w:bCs/>
                <w:sz w:val="24"/>
                <w:szCs w:val="24"/>
                <w:u w:val="none"/>
              </w:rPr>
            </w:pPr>
            <w:r>
              <w:rPr>
                <w:b/>
                <w:sz w:val="18"/>
                <w:szCs w:val="18"/>
                <w:u w:val="none"/>
              </w:rPr>
              <w:t>Personal Evaluation</w:t>
            </w:r>
            <w:r>
              <w:rPr>
                <w:bCs/>
                <w:sz w:val="18"/>
                <w:szCs w:val="18"/>
                <w:u w:val="none"/>
              </w:rPr>
              <w:t xml:space="preserve"> – to support your academic progress please complete the section below </w:t>
            </w:r>
            <w:r>
              <w:rPr>
                <w:b/>
                <w:bCs/>
                <w:sz w:val="18"/>
                <w:szCs w:val="18"/>
              </w:rPr>
              <w:t>BEFORE</w:t>
            </w:r>
            <w:r>
              <w:rPr>
                <w:bCs/>
                <w:sz w:val="18"/>
                <w:szCs w:val="18"/>
                <w:u w:val="none"/>
              </w:rPr>
              <w:t xml:space="preserve"> submitting your work.</w:t>
            </w:r>
          </w:p>
        </w:tc>
      </w:tr>
      <w:tr w:rsidR="002D0983" w14:paraId="0B7AE01B" w14:textId="77777777" w:rsidTr="00235B33">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7B48BE82" w14:textId="77777777" w:rsidR="002D0983" w:rsidRDefault="002D0983" w:rsidP="00235B33">
            <w:pPr>
              <w:spacing w:after="0"/>
              <w:ind w:left="113" w:right="113"/>
              <w:rPr>
                <w:sz w:val="16"/>
                <w:szCs w:val="16"/>
              </w:rPr>
            </w:pPr>
            <w:r>
              <w:rPr>
                <w:bCs/>
                <w:sz w:val="18"/>
                <w:szCs w:val="18"/>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30C18793" w14:textId="4DC6C27A" w:rsidR="002D0983" w:rsidRPr="00235B33" w:rsidRDefault="002D0983">
            <w:pPr>
              <w:pStyle w:val="Subtitle"/>
              <w:rPr>
                <w:sz w:val="18"/>
                <w:szCs w:val="18"/>
                <w:u w:val="none"/>
              </w:rPr>
            </w:pPr>
            <w:r w:rsidRPr="00235B33">
              <w:rPr>
                <w:sz w:val="18"/>
                <w:szCs w:val="18"/>
                <w:u w:val="none"/>
              </w:rPr>
              <w:t xml:space="preserve">I have used a wide range of references and done a lot of research. </w:t>
            </w:r>
          </w:p>
        </w:tc>
      </w:tr>
      <w:tr w:rsidR="002D0983" w14:paraId="20F387F7" w14:textId="77777777" w:rsidTr="00235B33">
        <w:trPr>
          <w:cantSplit/>
          <w:trHeight w:val="639"/>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03F42D26" w14:textId="77777777" w:rsidR="002D0983" w:rsidRDefault="002D0983" w:rsidP="00235B33">
            <w:pPr>
              <w:spacing w:after="0"/>
              <w:ind w:left="113" w:right="113"/>
              <w:rPr>
                <w:sz w:val="16"/>
                <w:szCs w:val="16"/>
              </w:rPr>
            </w:pPr>
            <w:r>
              <w:rPr>
                <w:bCs/>
                <w:sz w:val="18"/>
                <w:szCs w:val="18"/>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4974CD44" w14:textId="3D3DE69A" w:rsidR="002D0983" w:rsidRPr="00235B33" w:rsidRDefault="002D0983">
            <w:pPr>
              <w:pStyle w:val="Subtitle"/>
              <w:rPr>
                <w:sz w:val="18"/>
                <w:szCs w:val="18"/>
                <w:u w:val="none"/>
              </w:rPr>
            </w:pPr>
            <w:r w:rsidRPr="00235B33">
              <w:rPr>
                <w:sz w:val="18"/>
                <w:szCs w:val="18"/>
                <w:u w:val="none"/>
              </w:rPr>
              <w:t>The centre I chose had little material which I was surprised about, I should have done more research when deciding which centre to choose.</w:t>
            </w:r>
          </w:p>
        </w:tc>
      </w:tr>
      <w:tr w:rsidR="002D0983" w14:paraId="6BDAE147" w14:textId="77777777" w:rsidTr="00235B33">
        <w:trPr>
          <w:cantSplit/>
          <w:trHeight w:val="750"/>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39B3D58A" w14:textId="77777777" w:rsidR="002D0983" w:rsidRDefault="002D0983" w:rsidP="00235B33">
            <w:pPr>
              <w:spacing w:after="0"/>
              <w:ind w:left="113" w:right="113"/>
              <w:rPr>
                <w:sz w:val="16"/>
                <w:szCs w:val="16"/>
              </w:rPr>
            </w:pPr>
            <w:r>
              <w:rPr>
                <w:bCs/>
                <w:sz w:val="18"/>
                <w:szCs w:val="18"/>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14:paraId="4313DB8F" w14:textId="74D046D7" w:rsidR="002D0983" w:rsidRPr="00235B33" w:rsidRDefault="002D0983" w:rsidP="002D0983">
            <w:pPr>
              <w:pStyle w:val="Subtitle"/>
              <w:jc w:val="left"/>
              <w:rPr>
                <w:sz w:val="18"/>
                <w:szCs w:val="18"/>
                <w:u w:val="none"/>
              </w:rPr>
            </w:pPr>
            <w:r w:rsidRPr="00235B33">
              <w:rPr>
                <w:sz w:val="18"/>
                <w:szCs w:val="18"/>
                <w:u w:val="none"/>
              </w:rPr>
              <w:t xml:space="preserve">I liked researching about Snowdonia national park and the history of Glan-Llyn. </w:t>
            </w:r>
          </w:p>
        </w:tc>
      </w:tr>
      <w:tr w:rsidR="002D0983" w14:paraId="5317759E" w14:textId="77777777" w:rsidTr="00235B33">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470142F3" w14:textId="77777777" w:rsidR="002D0983" w:rsidRDefault="002D0983">
            <w:pPr>
              <w:pStyle w:val="Subtitle"/>
              <w:jc w:val="left"/>
              <w:rPr>
                <w:b/>
                <w:bCs/>
                <w:sz w:val="24"/>
                <w:szCs w:val="24"/>
                <w:u w:val="none"/>
              </w:rPr>
            </w:pPr>
          </w:p>
          <w:p w14:paraId="16723C52" w14:textId="77777777" w:rsidR="002D0983" w:rsidRDefault="002D0983">
            <w:pPr>
              <w:pStyle w:val="Subtitle"/>
              <w:rPr>
                <w:b/>
                <w:bCs/>
                <w:sz w:val="24"/>
                <w:szCs w:val="24"/>
                <w:u w:val="none"/>
              </w:rPr>
            </w:pPr>
            <w:r>
              <w:rPr>
                <w:b/>
                <w:bCs/>
                <w:sz w:val="24"/>
                <w:szCs w:val="24"/>
                <w:u w:val="none"/>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3780D9AD" w14:textId="77777777" w:rsidR="002D0983" w:rsidRDefault="002D0983">
            <w:pPr>
              <w:ind w:left="113" w:right="113"/>
              <w:rPr>
                <w:sz w:val="16"/>
                <w:szCs w:val="16"/>
              </w:rPr>
            </w:pPr>
            <w:r>
              <w:rPr>
                <w:sz w:val="16"/>
                <w:szCs w:val="16"/>
              </w:rPr>
              <w:t>Learning</w:t>
            </w:r>
          </w:p>
          <w:p w14:paraId="652B8B0D" w14:textId="77777777" w:rsidR="002D0983" w:rsidRDefault="002D0983">
            <w:pPr>
              <w:ind w:left="113" w:right="113"/>
              <w:rPr>
                <w:sz w:val="16"/>
                <w:szCs w:val="16"/>
              </w:rPr>
            </w:pPr>
            <w:r>
              <w:rPr>
                <w:sz w:val="16"/>
                <w:szCs w:val="16"/>
              </w:rPr>
              <w:t>Outcomes</w:t>
            </w:r>
          </w:p>
          <w:p w14:paraId="52825D52" w14:textId="77777777" w:rsidR="002D0983" w:rsidRDefault="002D0983">
            <w:pPr>
              <w:ind w:left="113" w:right="113"/>
              <w:rPr>
                <w:sz w:val="16"/>
                <w:szCs w:val="16"/>
              </w:rPr>
            </w:pPr>
          </w:p>
          <w:p w14:paraId="6E42E655" w14:textId="77777777" w:rsidR="002D0983" w:rsidRDefault="002D0983">
            <w:pPr>
              <w:pStyle w:val="Subtitle"/>
              <w:ind w:left="113" w:right="113"/>
              <w:rPr>
                <w:b/>
                <w:bCs/>
                <w:sz w:val="16"/>
                <w:szCs w:val="16"/>
                <w:u w:val="none"/>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14:paraId="178B3907" w14:textId="77777777" w:rsidR="002D0983" w:rsidRDefault="002D0983">
            <w:pPr>
              <w:pStyle w:val="Subtitle"/>
              <w:rPr>
                <w:b/>
                <w:bCs/>
                <w:sz w:val="24"/>
                <w:szCs w:val="24"/>
                <w:u w:val="none"/>
              </w:rPr>
            </w:pPr>
            <w:r>
              <w:rPr>
                <w:b/>
                <w:bCs/>
                <w:sz w:val="24"/>
                <w:szCs w:val="24"/>
                <w:u w:val="none"/>
              </w:rPr>
              <w:t>GRADE</w:t>
            </w:r>
          </w:p>
        </w:tc>
      </w:tr>
      <w:tr w:rsidR="002D0983" w14:paraId="4E3C5777" w14:textId="77777777" w:rsidTr="00235B33">
        <w:trPr>
          <w:cantSplit/>
        </w:trPr>
        <w:tc>
          <w:tcPr>
            <w:tcW w:w="2307" w:type="dxa"/>
            <w:vMerge/>
            <w:tcBorders>
              <w:top w:val="single" w:sz="4" w:space="0" w:color="auto"/>
              <w:left w:val="thinThickLargeGap" w:sz="24" w:space="0" w:color="auto"/>
              <w:bottom w:val="single" w:sz="6" w:space="0" w:color="auto"/>
              <w:right w:val="single" w:sz="4" w:space="0" w:color="auto"/>
            </w:tcBorders>
            <w:vAlign w:val="center"/>
            <w:hideMark/>
          </w:tcPr>
          <w:p w14:paraId="46081174" w14:textId="77777777" w:rsidR="002D0983" w:rsidRDefault="002D0983">
            <w:pPr>
              <w:rPr>
                <w:rFonts w:ascii="Times New Roman" w:hAnsi="Times New Roman"/>
                <w:b/>
                <w:bCs/>
                <w:sz w:val="24"/>
                <w:szCs w:val="24"/>
                <w:lang w:eastAsia="en-GB"/>
              </w:rPr>
            </w:pPr>
          </w:p>
        </w:tc>
        <w:tc>
          <w:tcPr>
            <w:tcW w:w="542" w:type="dxa"/>
            <w:gridSpan w:val="2"/>
            <w:vMerge/>
            <w:tcBorders>
              <w:top w:val="single" w:sz="4" w:space="0" w:color="auto"/>
              <w:left w:val="single" w:sz="4" w:space="0" w:color="auto"/>
              <w:bottom w:val="single" w:sz="6" w:space="0" w:color="auto"/>
              <w:right w:val="single" w:sz="6" w:space="0" w:color="auto"/>
            </w:tcBorders>
            <w:vAlign w:val="center"/>
            <w:hideMark/>
          </w:tcPr>
          <w:p w14:paraId="3E926DED" w14:textId="77777777" w:rsidR="002D0983" w:rsidRDefault="002D0983">
            <w:pPr>
              <w:rPr>
                <w:rFonts w:ascii="Times New Roman" w:hAnsi="Times New Roman"/>
                <w:b/>
                <w:bCs/>
                <w:sz w:val="16"/>
                <w:szCs w:val="16"/>
                <w:lang w:eastAsia="en-GB"/>
              </w:rPr>
            </w:pPr>
          </w:p>
        </w:tc>
        <w:tc>
          <w:tcPr>
            <w:tcW w:w="923" w:type="dxa"/>
            <w:tcBorders>
              <w:top w:val="single" w:sz="6" w:space="0" w:color="auto"/>
              <w:left w:val="single" w:sz="6" w:space="0" w:color="auto"/>
              <w:bottom w:val="single" w:sz="4" w:space="0" w:color="auto"/>
              <w:right w:val="single" w:sz="6" w:space="0" w:color="auto"/>
            </w:tcBorders>
          </w:tcPr>
          <w:p w14:paraId="128FEE53" w14:textId="77777777" w:rsidR="002D0983" w:rsidRDefault="002D0983">
            <w:pPr>
              <w:pStyle w:val="Subtitle"/>
              <w:rPr>
                <w:b/>
                <w:bCs/>
                <w:sz w:val="16"/>
                <w:szCs w:val="16"/>
                <w:u w:val="none"/>
              </w:rPr>
            </w:pPr>
            <w:r>
              <w:rPr>
                <w:b/>
                <w:bCs/>
                <w:sz w:val="16"/>
                <w:szCs w:val="16"/>
                <w:u w:val="none"/>
              </w:rPr>
              <w:t>Poor</w:t>
            </w:r>
          </w:p>
          <w:p w14:paraId="36B695BC" w14:textId="77777777" w:rsidR="002D0983" w:rsidRDefault="002D0983">
            <w:pPr>
              <w:pStyle w:val="Subtitle"/>
              <w:rPr>
                <w:b/>
                <w:bCs/>
                <w:sz w:val="16"/>
                <w:szCs w:val="16"/>
                <w:u w:val="none"/>
              </w:rPr>
            </w:pPr>
            <w:r>
              <w:rPr>
                <w:b/>
                <w:bCs/>
                <w:sz w:val="16"/>
                <w:szCs w:val="16"/>
                <w:u w:val="none"/>
              </w:rPr>
              <w:t>&lt; 20%</w:t>
            </w:r>
          </w:p>
          <w:p w14:paraId="159B0DE3" w14:textId="77777777" w:rsidR="002D0983" w:rsidRDefault="002D0983">
            <w:pPr>
              <w:pStyle w:val="Subtitle"/>
              <w:rPr>
                <w:sz w:val="16"/>
                <w:szCs w:val="16"/>
                <w:u w:val="none"/>
              </w:rPr>
            </w:pPr>
          </w:p>
        </w:tc>
        <w:tc>
          <w:tcPr>
            <w:tcW w:w="923" w:type="dxa"/>
            <w:tcBorders>
              <w:top w:val="single" w:sz="6" w:space="0" w:color="auto"/>
              <w:left w:val="single" w:sz="6" w:space="0" w:color="auto"/>
              <w:bottom w:val="single" w:sz="4" w:space="0" w:color="auto"/>
              <w:right w:val="single" w:sz="6" w:space="0" w:color="auto"/>
            </w:tcBorders>
            <w:hideMark/>
          </w:tcPr>
          <w:p w14:paraId="787086F7" w14:textId="77777777" w:rsidR="002D0983" w:rsidRDefault="002D0983">
            <w:pPr>
              <w:pStyle w:val="Subtitle"/>
              <w:rPr>
                <w:b/>
                <w:sz w:val="16"/>
                <w:szCs w:val="16"/>
                <w:u w:val="none"/>
              </w:rPr>
            </w:pPr>
            <w:r>
              <w:rPr>
                <w:b/>
                <w:sz w:val="16"/>
                <w:szCs w:val="16"/>
                <w:u w:val="none"/>
              </w:rPr>
              <w:t>Weak</w:t>
            </w:r>
          </w:p>
          <w:p w14:paraId="0FF6B934" w14:textId="77777777" w:rsidR="002D0983" w:rsidRDefault="002D0983">
            <w:pPr>
              <w:pStyle w:val="Subtitle"/>
              <w:rPr>
                <w:b/>
                <w:sz w:val="16"/>
                <w:szCs w:val="16"/>
                <w:u w:val="none"/>
              </w:rPr>
            </w:pPr>
            <w:r>
              <w:rPr>
                <w:b/>
                <w:sz w:val="16"/>
                <w:szCs w:val="16"/>
                <w:u w:val="none"/>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072BC2F5" w14:textId="77777777" w:rsidR="002D0983" w:rsidRDefault="002D0983">
            <w:pPr>
              <w:pStyle w:val="Subtitle"/>
              <w:rPr>
                <w:b/>
                <w:bCs/>
                <w:sz w:val="16"/>
                <w:szCs w:val="16"/>
                <w:u w:val="none"/>
              </w:rPr>
            </w:pPr>
            <w:r>
              <w:rPr>
                <w:b/>
                <w:bCs/>
                <w:sz w:val="16"/>
                <w:szCs w:val="16"/>
                <w:u w:val="none"/>
              </w:rPr>
              <w:t>Unsatisfactory</w:t>
            </w:r>
          </w:p>
          <w:p w14:paraId="34E2D3EC" w14:textId="77777777" w:rsidR="002D0983" w:rsidRDefault="002D0983">
            <w:pPr>
              <w:pStyle w:val="Subtitle"/>
              <w:rPr>
                <w:b/>
                <w:bCs/>
                <w:sz w:val="16"/>
                <w:szCs w:val="16"/>
                <w:u w:val="none"/>
              </w:rPr>
            </w:pPr>
            <w:r>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hideMark/>
          </w:tcPr>
          <w:p w14:paraId="7CE8D0EF" w14:textId="77777777" w:rsidR="002D0983" w:rsidRDefault="002D0983">
            <w:pPr>
              <w:pStyle w:val="Subtitle"/>
              <w:rPr>
                <w:b/>
                <w:bCs/>
                <w:sz w:val="16"/>
                <w:szCs w:val="16"/>
                <w:u w:val="none"/>
              </w:rPr>
            </w:pPr>
            <w:r>
              <w:rPr>
                <w:b/>
                <w:bCs/>
                <w:sz w:val="16"/>
                <w:szCs w:val="16"/>
                <w:u w:val="none"/>
              </w:rPr>
              <w:t>Satisfactory</w:t>
            </w:r>
          </w:p>
          <w:p w14:paraId="0AA4569D" w14:textId="77777777" w:rsidR="002D0983" w:rsidRDefault="002D0983">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hideMark/>
          </w:tcPr>
          <w:p w14:paraId="5D9B8D31" w14:textId="77777777" w:rsidR="002D0983" w:rsidRDefault="002D0983">
            <w:pPr>
              <w:pStyle w:val="Subtitle"/>
              <w:rPr>
                <w:b/>
                <w:bCs/>
                <w:sz w:val="16"/>
                <w:szCs w:val="16"/>
                <w:u w:val="none"/>
              </w:rPr>
            </w:pPr>
            <w:r>
              <w:rPr>
                <w:b/>
                <w:bCs/>
                <w:sz w:val="16"/>
                <w:szCs w:val="16"/>
                <w:u w:val="none"/>
              </w:rPr>
              <w:t>Good</w:t>
            </w:r>
          </w:p>
          <w:p w14:paraId="33846792" w14:textId="77777777" w:rsidR="002D0983" w:rsidRDefault="002D0983">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hideMark/>
          </w:tcPr>
          <w:p w14:paraId="79860C8D" w14:textId="77777777" w:rsidR="002D0983" w:rsidRDefault="002D0983">
            <w:pPr>
              <w:pStyle w:val="Subtitle"/>
              <w:rPr>
                <w:b/>
                <w:bCs/>
                <w:sz w:val="16"/>
                <w:szCs w:val="16"/>
                <w:u w:val="none"/>
              </w:rPr>
            </w:pPr>
            <w:r>
              <w:rPr>
                <w:b/>
                <w:bCs/>
                <w:sz w:val="16"/>
                <w:szCs w:val="16"/>
                <w:u w:val="none"/>
              </w:rPr>
              <w:t>Very Good</w:t>
            </w:r>
          </w:p>
          <w:p w14:paraId="269C6620" w14:textId="77777777" w:rsidR="002D0983" w:rsidRDefault="002D0983">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5906987D" w14:textId="77777777" w:rsidR="002D0983" w:rsidRDefault="002D0983">
            <w:pPr>
              <w:pStyle w:val="Subtitle"/>
              <w:rPr>
                <w:b/>
                <w:bCs/>
                <w:sz w:val="16"/>
                <w:szCs w:val="16"/>
                <w:u w:val="none"/>
              </w:rPr>
            </w:pPr>
            <w:r>
              <w:rPr>
                <w:b/>
                <w:bCs/>
                <w:sz w:val="16"/>
                <w:szCs w:val="16"/>
                <w:u w:val="none"/>
              </w:rPr>
              <w:t>Excellent</w:t>
            </w:r>
          </w:p>
          <w:p w14:paraId="6D14DC75" w14:textId="77777777" w:rsidR="002D0983" w:rsidRDefault="002D0983">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bottom w:val="single" w:sz="4" w:space="0" w:color="auto"/>
              <w:right w:val="single" w:sz="6" w:space="0" w:color="auto"/>
            </w:tcBorders>
            <w:hideMark/>
          </w:tcPr>
          <w:p w14:paraId="545A67AB" w14:textId="77777777" w:rsidR="002D0983" w:rsidRDefault="002D0983">
            <w:pPr>
              <w:pStyle w:val="Subtitle"/>
              <w:rPr>
                <w:b/>
                <w:bCs/>
                <w:sz w:val="16"/>
                <w:szCs w:val="16"/>
                <w:u w:val="none"/>
              </w:rPr>
            </w:pPr>
            <w:r>
              <w:rPr>
                <w:b/>
                <w:bCs/>
                <w:sz w:val="16"/>
                <w:szCs w:val="16"/>
                <w:u w:val="none"/>
              </w:rPr>
              <w:t>Exceptional</w:t>
            </w:r>
          </w:p>
          <w:p w14:paraId="2B47EC01" w14:textId="77777777" w:rsidR="002D0983" w:rsidRDefault="002D0983">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0135B6E3" w14:textId="77777777" w:rsidR="002D0983" w:rsidRDefault="002D0983">
            <w:pPr>
              <w:pStyle w:val="Subtitle"/>
              <w:jc w:val="left"/>
              <w:rPr>
                <w:b/>
                <w:bCs/>
                <w:sz w:val="18"/>
                <w:szCs w:val="18"/>
                <w:u w:val="none"/>
              </w:rPr>
            </w:pPr>
          </w:p>
          <w:p w14:paraId="04B5D1C0" w14:textId="77777777" w:rsidR="002D0983" w:rsidRDefault="002D0983">
            <w:pPr>
              <w:pStyle w:val="Subtitle"/>
              <w:jc w:val="left"/>
              <w:rPr>
                <w:b/>
                <w:bCs/>
                <w:sz w:val="18"/>
                <w:szCs w:val="18"/>
                <w:u w:val="none"/>
              </w:rPr>
            </w:pPr>
            <w:r>
              <w:rPr>
                <w:b/>
                <w:bCs/>
                <w:sz w:val="18"/>
                <w:szCs w:val="18"/>
                <w:u w:val="none"/>
              </w:rPr>
              <w:t xml:space="preserve">  %</w:t>
            </w:r>
          </w:p>
        </w:tc>
      </w:tr>
      <w:tr w:rsidR="002D0983" w14:paraId="6D000E9F" w14:textId="77777777" w:rsidTr="00235B33">
        <w:tc>
          <w:tcPr>
            <w:tcW w:w="2307" w:type="dxa"/>
            <w:tcBorders>
              <w:top w:val="single" w:sz="6" w:space="0" w:color="auto"/>
              <w:left w:val="thinThickLargeGap" w:sz="24" w:space="0" w:color="auto"/>
              <w:bottom w:val="single" w:sz="6" w:space="0" w:color="auto"/>
              <w:right w:val="single" w:sz="4" w:space="0" w:color="auto"/>
            </w:tcBorders>
            <w:hideMark/>
          </w:tcPr>
          <w:p w14:paraId="7BF455B6" w14:textId="77777777" w:rsidR="002D0983" w:rsidRDefault="002D0983">
            <w:pPr>
              <w:pStyle w:val="Subtitle"/>
              <w:jc w:val="left"/>
              <w:rPr>
                <w:rFonts w:ascii="Arial" w:hAnsi="Arial"/>
                <w:sz w:val="16"/>
                <w:szCs w:val="16"/>
                <w:u w:val="none"/>
              </w:rPr>
            </w:pPr>
            <w:r>
              <w:rPr>
                <w:rFonts w:ascii="Arial" w:hAnsi="Arial"/>
                <w:sz w:val="16"/>
                <w:szCs w:val="16"/>
                <w:u w:val="none"/>
              </w:rPr>
              <w:t>Identify and research an organisation within an appropriate location using reliable sources and providing a clear rationale</w:t>
            </w:r>
          </w:p>
        </w:tc>
        <w:tc>
          <w:tcPr>
            <w:tcW w:w="542" w:type="dxa"/>
            <w:gridSpan w:val="2"/>
            <w:tcBorders>
              <w:top w:val="single" w:sz="6" w:space="0" w:color="auto"/>
              <w:left w:val="single" w:sz="4" w:space="0" w:color="auto"/>
              <w:bottom w:val="single" w:sz="6" w:space="0" w:color="auto"/>
              <w:right w:val="single" w:sz="6" w:space="0" w:color="auto"/>
            </w:tcBorders>
            <w:hideMark/>
          </w:tcPr>
          <w:p w14:paraId="67893421" w14:textId="77777777" w:rsidR="002D0983" w:rsidRDefault="002D0983">
            <w:pPr>
              <w:pStyle w:val="Subtitle"/>
              <w:rPr>
                <w:b/>
                <w:bCs/>
                <w:sz w:val="18"/>
                <w:szCs w:val="18"/>
                <w:u w:val="none"/>
              </w:rPr>
            </w:pPr>
            <w:r>
              <w:rPr>
                <w:b/>
                <w:bCs/>
                <w:sz w:val="18"/>
                <w:szCs w:val="18"/>
                <w:u w:val="none"/>
              </w:rPr>
              <w:t>All</w:t>
            </w:r>
          </w:p>
        </w:tc>
        <w:tc>
          <w:tcPr>
            <w:tcW w:w="923" w:type="dxa"/>
            <w:tcBorders>
              <w:top w:val="single" w:sz="4" w:space="0" w:color="auto"/>
              <w:left w:val="single" w:sz="6" w:space="0" w:color="auto"/>
              <w:bottom w:val="single" w:sz="4" w:space="0" w:color="auto"/>
              <w:right w:val="single" w:sz="6" w:space="0" w:color="auto"/>
            </w:tcBorders>
          </w:tcPr>
          <w:p w14:paraId="15A1D080" w14:textId="77777777" w:rsidR="002D0983" w:rsidRDefault="002D098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7BC8714C" w14:textId="77777777" w:rsidR="002D0983" w:rsidRDefault="002D0983">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53AF76A8" w14:textId="77777777" w:rsidR="002D0983" w:rsidRDefault="002D098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D67E33A" w14:textId="77777777" w:rsidR="002D0983" w:rsidRDefault="002D0983">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584D387" w14:textId="77777777" w:rsidR="002D0983" w:rsidRDefault="002D098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3B3C95F" w14:textId="77777777" w:rsidR="002D0983" w:rsidRDefault="002D0983">
            <w:pPr>
              <w:pStyle w:val="Subtitle"/>
              <w:jc w:val="right"/>
              <w:rPr>
                <w:sz w:val="24"/>
                <w:szCs w:val="24"/>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1341077F" w14:textId="77777777" w:rsidR="002D0983" w:rsidRDefault="002D098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40C95FA4" w14:textId="77777777" w:rsidR="002D0983" w:rsidRDefault="002D098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0866DB84" w14:textId="77777777" w:rsidR="002D0983" w:rsidRDefault="002D0983">
            <w:pPr>
              <w:pStyle w:val="Subtitle"/>
              <w:jc w:val="left"/>
              <w:rPr>
                <w:b/>
                <w:bCs/>
                <w:sz w:val="18"/>
                <w:szCs w:val="18"/>
                <w:u w:val="none"/>
              </w:rPr>
            </w:pPr>
            <w:r>
              <w:rPr>
                <w:b/>
                <w:bCs/>
                <w:sz w:val="18"/>
                <w:szCs w:val="18"/>
                <w:u w:val="none"/>
              </w:rPr>
              <w:t>15%</w:t>
            </w:r>
          </w:p>
        </w:tc>
      </w:tr>
      <w:tr w:rsidR="002D0983" w14:paraId="0057EC68" w14:textId="77777777" w:rsidTr="00235B33">
        <w:tc>
          <w:tcPr>
            <w:tcW w:w="2307" w:type="dxa"/>
            <w:tcBorders>
              <w:top w:val="single" w:sz="6" w:space="0" w:color="auto"/>
              <w:left w:val="thinThickLargeGap" w:sz="24" w:space="0" w:color="auto"/>
              <w:bottom w:val="single" w:sz="6" w:space="0" w:color="auto"/>
              <w:right w:val="single" w:sz="4" w:space="0" w:color="auto"/>
            </w:tcBorders>
            <w:hideMark/>
          </w:tcPr>
          <w:p w14:paraId="363DE864" w14:textId="77777777" w:rsidR="002D0983" w:rsidRDefault="002D0983">
            <w:pPr>
              <w:pStyle w:val="Subtitle"/>
              <w:jc w:val="left"/>
              <w:rPr>
                <w:rFonts w:ascii="Arial" w:hAnsi="Arial"/>
                <w:sz w:val="16"/>
                <w:szCs w:val="16"/>
                <w:u w:val="none"/>
              </w:rPr>
            </w:pPr>
            <w:r>
              <w:rPr>
                <w:rFonts w:ascii="Arial" w:hAnsi="Arial"/>
                <w:sz w:val="16"/>
                <w:szCs w:val="16"/>
                <w:u w:val="none"/>
              </w:rPr>
              <w:t>In the context of this organisation demonstrate an understanding of the conflicts within multifunctional uses of the landscape and the related legislation</w:t>
            </w:r>
          </w:p>
        </w:tc>
        <w:tc>
          <w:tcPr>
            <w:tcW w:w="542" w:type="dxa"/>
            <w:gridSpan w:val="2"/>
            <w:tcBorders>
              <w:top w:val="single" w:sz="6" w:space="0" w:color="auto"/>
              <w:left w:val="single" w:sz="4" w:space="0" w:color="auto"/>
              <w:bottom w:val="single" w:sz="6" w:space="0" w:color="auto"/>
              <w:right w:val="single" w:sz="6" w:space="0" w:color="auto"/>
            </w:tcBorders>
            <w:hideMark/>
          </w:tcPr>
          <w:p w14:paraId="00091D46" w14:textId="77777777" w:rsidR="002D0983" w:rsidRDefault="002D0983">
            <w:pPr>
              <w:pStyle w:val="Subtitle"/>
              <w:rPr>
                <w:b/>
                <w:bCs/>
                <w:sz w:val="18"/>
                <w:szCs w:val="18"/>
                <w:u w:val="none"/>
              </w:rPr>
            </w:pPr>
            <w:r>
              <w:rPr>
                <w:b/>
                <w:bCs/>
                <w:sz w:val="18"/>
                <w:szCs w:val="18"/>
                <w:u w:val="none"/>
              </w:rPr>
              <w:t xml:space="preserve">1, 3,4 </w:t>
            </w:r>
          </w:p>
        </w:tc>
        <w:tc>
          <w:tcPr>
            <w:tcW w:w="923" w:type="dxa"/>
            <w:tcBorders>
              <w:top w:val="single" w:sz="4" w:space="0" w:color="auto"/>
              <w:left w:val="single" w:sz="6" w:space="0" w:color="auto"/>
              <w:bottom w:val="single" w:sz="4" w:space="0" w:color="auto"/>
              <w:right w:val="single" w:sz="6" w:space="0" w:color="auto"/>
            </w:tcBorders>
          </w:tcPr>
          <w:p w14:paraId="78B4AAD7" w14:textId="77777777" w:rsidR="002D0983" w:rsidRDefault="002D098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460B04F3" w14:textId="77777777" w:rsidR="002D0983" w:rsidRDefault="002D0983">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2FC9B5B8" w14:textId="77777777" w:rsidR="002D0983" w:rsidRDefault="002D098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4D2CB5" w14:textId="77777777" w:rsidR="002D0983" w:rsidRDefault="002D0983">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3B905ED" w14:textId="77777777" w:rsidR="002D0983" w:rsidRDefault="002D0983">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253DB3" w14:textId="77777777" w:rsidR="002D0983" w:rsidRDefault="002D0983">
            <w:pPr>
              <w:rPr>
                <w:sz w:val="20"/>
                <w:szCs w:val="20"/>
              </w:rPr>
            </w:pPr>
          </w:p>
        </w:tc>
        <w:tc>
          <w:tcPr>
            <w:tcW w:w="922" w:type="dxa"/>
            <w:gridSpan w:val="2"/>
            <w:tcBorders>
              <w:top w:val="single" w:sz="4" w:space="0" w:color="auto"/>
              <w:left w:val="single" w:sz="6" w:space="0" w:color="auto"/>
              <w:bottom w:val="single" w:sz="4" w:space="0" w:color="auto"/>
              <w:right w:val="single" w:sz="6" w:space="0" w:color="auto"/>
            </w:tcBorders>
          </w:tcPr>
          <w:p w14:paraId="5BBCC561" w14:textId="77777777" w:rsidR="002D0983" w:rsidRDefault="002D098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73ED13C5" w14:textId="77777777" w:rsidR="002D0983" w:rsidRDefault="002D098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691C5E3B" w14:textId="77777777" w:rsidR="002D0983" w:rsidRDefault="002D0983">
            <w:pPr>
              <w:pStyle w:val="Subtitle"/>
              <w:jc w:val="left"/>
              <w:rPr>
                <w:b/>
                <w:bCs/>
                <w:sz w:val="18"/>
                <w:szCs w:val="18"/>
                <w:u w:val="none"/>
              </w:rPr>
            </w:pPr>
            <w:r>
              <w:rPr>
                <w:b/>
                <w:bCs/>
                <w:sz w:val="18"/>
                <w:szCs w:val="18"/>
                <w:u w:val="none"/>
              </w:rPr>
              <w:t>30%</w:t>
            </w:r>
          </w:p>
        </w:tc>
      </w:tr>
      <w:tr w:rsidR="002D0983" w14:paraId="4689BA89" w14:textId="77777777" w:rsidTr="00235B33">
        <w:tc>
          <w:tcPr>
            <w:tcW w:w="2307" w:type="dxa"/>
            <w:tcBorders>
              <w:top w:val="single" w:sz="6" w:space="0" w:color="auto"/>
              <w:left w:val="thinThickLargeGap" w:sz="24" w:space="0" w:color="auto"/>
              <w:bottom w:val="single" w:sz="6" w:space="0" w:color="auto"/>
              <w:right w:val="single" w:sz="4" w:space="0" w:color="auto"/>
            </w:tcBorders>
            <w:hideMark/>
          </w:tcPr>
          <w:p w14:paraId="481505A2" w14:textId="77777777" w:rsidR="002D0983" w:rsidRDefault="002D0983">
            <w:pPr>
              <w:pStyle w:val="Subtitle"/>
              <w:ind w:left="-15"/>
              <w:jc w:val="left"/>
              <w:rPr>
                <w:rFonts w:ascii="Arial" w:hAnsi="Arial"/>
                <w:sz w:val="16"/>
                <w:szCs w:val="16"/>
                <w:u w:val="none"/>
              </w:rPr>
            </w:pPr>
            <w:r>
              <w:rPr>
                <w:rFonts w:ascii="Arial" w:hAnsi="Arial"/>
                <w:sz w:val="16"/>
                <w:szCs w:val="16"/>
                <w:u w:val="none"/>
              </w:rPr>
              <w:t>Provide an analysis of the relationship between outdoor adventure education and the wider narrative around conservation and sustainability</w:t>
            </w:r>
          </w:p>
        </w:tc>
        <w:tc>
          <w:tcPr>
            <w:tcW w:w="542" w:type="dxa"/>
            <w:gridSpan w:val="2"/>
            <w:tcBorders>
              <w:top w:val="single" w:sz="6" w:space="0" w:color="auto"/>
              <w:left w:val="single" w:sz="4" w:space="0" w:color="auto"/>
              <w:bottom w:val="single" w:sz="6" w:space="0" w:color="auto"/>
              <w:right w:val="single" w:sz="6" w:space="0" w:color="auto"/>
            </w:tcBorders>
          </w:tcPr>
          <w:p w14:paraId="6985E600" w14:textId="77777777" w:rsidR="002D0983" w:rsidRDefault="002D0983">
            <w:pPr>
              <w:pStyle w:val="Subtitle"/>
              <w:rPr>
                <w:b/>
                <w:bCs/>
                <w:sz w:val="18"/>
                <w:szCs w:val="18"/>
                <w:u w:val="none"/>
              </w:rPr>
            </w:pPr>
          </w:p>
          <w:p w14:paraId="50D58788" w14:textId="77777777" w:rsidR="002D0983" w:rsidRDefault="002D0983">
            <w:pPr>
              <w:pStyle w:val="Subtitle"/>
              <w:rPr>
                <w:b/>
                <w:bCs/>
                <w:sz w:val="18"/>
                <w:szCs w:val="18"/>
                <w:u w:val="none"/>
              </w:rPr>
            </w:pPr>
            <w:r>
              <w:rPr>
                <w:b/>
                <w:bCs/>
                <w:sz w:val="18"/>
                <w:szCs w:val="18"/>
                <w:u w:val="none"/>
              </w:rPr>
              <w:t>2,3,4</w:t>
            </w:r>
          </w:p>
        </w:tc>
        <w:tc>
          <w:tcPr>
            <w:tcW w:w="923" w:type="dxa"/>
            <w:tcBorders>
              <w:top w:val="single" w:sz="4" w:space="0" w:color="auto"/>
              <w:left w:val="single" w:sz="6" w:space="0" w:color="auto"/>
              <w:bottom w:val="single" w:sz="4" w:space="0" w:color="auto"/>
              <w:right w:val="single" w:sz="6" w:space="0" w:color="auto"/>
            </w:tcBorders>
          </w:tcPr>
          <w:p w14:paraId="2ABD5E13" w14:textId="77777777" w:rsidR="002D0983" w:rsidRDefault="002D098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3DCEC76F" w14:textId="77777777" w:rsidR="002D0983" w:rsidRDefault="002D0983">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40C5C092" w14:textId="77777777" w:rsidR="002D0983" w:rsidRDefault="002D098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D79734F" w14:textId="77777777" w:rsidR="002D0983" w:rsidRDefault="002D0983">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7498879" w14:textId="77777777" w:rsidR="002D0983" w:rsidRDefault="002D0983">
            <w:pPr>
              <w:pStyle w:val="Subtitle"/>
              <w:jc w:val="right"/>
              <w:rPr>
                <w:sz w:val="18"/>
                <w:szCs w:val="18"/>
                <w:u w:val="none"/>
              </w:rPr>
            </w:pPr>
          </w:p>
          <w:p w14:paraId="1B055DA8" w14:textId="77777777" w:rsidR="002D0983" w:rsidRDefault="002D0983">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7E6A563" w14:textId="77777777" w:rsidR="002D0983" w:rsidRDefault="002D0983">
            <w:pPr>
              <w:pStyle w:val="Subtitle"/>
              <w:ind w:firstLine="281"/>
              <w:jc w:val="right"/>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26639903" w14:textId="77777777" w:rsidR="002D0983" w:rsidRDefault="002D098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55F1DDF5" w14:textId="77777777" w:rsidR="002D0983" w:rsidRDefault="002D098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hideMark/>
          </w:tcPr>
          <w:p w14:paraId="3ADCDFFD" w14:textId="77777777" w:rsidR="002D0983" w:rsidRDefault="002D0983">
            <w:pPr>
              <w:pStyle w:val="Subtitle"/>
              <w:jc w:val="left"/>
              <w:rPr>
                <w:b/>
                <w:bCs/>
                <w:sz w:val="18"/>
                <w:szCs w:val="18"/>
                <w:u w:val="none"/>
              </w:rPr>
            </w:pPr>
            <w:r>
              <w:rPr>
                <w:b/>
                <w:bCs/>
                <w:sz w:val="18"/>
                <w:szCs w:val="18"/>
                <w:u w:val="none"/>
              </w:rPr>
              <w:t>40%</w:t>
            </w:r>
          </w:p>
        </w:tc>
      </w:tr>
      <w:tr w:rsidR="002D0983" w14:paraId="340FD5D4" w14:textId="77777777" w:rsidTr="00235B33">
        <w:tc>
          <w:tcPr>
            <w:tcW w:w="2307" w:type="dxa"/>
            <w:tcBorders>
              <w:top w:val="single" w:sz="6" w:space="0" w:color="auto"/>
              <w:left w:val="thinThickLargeGap" w:sz="24" w:space="0" w:color="auto"/>
              <w:bottom w:val="single" w:sz="4" w:space="0" w:color="auto"/>
              <w:right w:val="single" w:sz="4" w:space="0" w:color="auto"/>
            </w:tcBorders>
            <w:hideMark/>
          </w:tcPr>
          <w:p w14:paraId="2CC5FA81" w14:textId="77777777" w:rsidR="002D0983" w:rsidRDefault="002D0983">
            <w:pPr>
              <w:pStyle w:val="Subtitle"/>
              <w:ind w:left="-15"/>
              <w:jc w:val="left"/>
              <w:rPr>
                <w:rFonts w:ascii="Arial" w:hAnsi="Arial"/>
                <w:sz w:val="18"/>
                <w:szCs w:val="18"/>
                <w:u w:val="none"/>
              </w:rPr>
            </w:pPr>
            <w:r>
              <w:rPr>
                <w:rFonts w:ascii="Arial" w:hAnsi="Arial"/>
                <w:sz w:val="16"/>
                <w:szCs w:val="18"/>
                <w:u w:val="none"/>
              </w:rPr>
              <w:t>Use of quality academic sources and appropriate referencing format.</w:t>
            </w:r>
          </w:p>
        </w:tc>
        <w:tc>
          <w:tcPr>
            <w:tcW w:w="542" w:type="dxa"/>
            <w:gridSpan w:val="2"/>
            <w:tcBorders>
              <w:top w:val="single" w:sz="6" w:space="0" w:color="auto"/>
              <w:left w:val="single" w:sz="4" w:space="0" w:color="auto"/>
              <w:bottom w:val="single" w:sz="4" w:space="0" w:color="auto"/>
              <w:right w:val="single" w:sz="6" w:space="0" w:color="auto"/>
            </w:tcBorders>
            <w:hideMark/>
          </w:tcPr>
          <w:p w14:paraId="4227ED72" w14:textId="77777777" w:rsidR="002D0983" w:rsidRDefault="002D0983">
            <w:pPr>
              <w:pStyle w:val="Subtitle"/>
              <w:rPr>
                <w:b/>
                <w:bCs/>
                <w:sz w:val="18"/>
                <w:szCs w:val="18"/>
                <w:u w:val="none"/>
              </w:rPr>
            </w:pPr>
            <w:r>
              <w:rPr>
                <w:b/>
                <w:bCs/>
                <w:sz w:val="18"/>
                <w:szCs w:val="18"/>
                <w:u w:val="none"/>
              </w:rPr>
              <w:t>All</w:t>
            </w:r>
          </w:p>
        </w:tc>
        <w:tc>
          <w:tcPr>
            <w:tcW w:w="923" w:type="dxa"/>
            <w:tcBorders>
              <w:top w:val="single" w:sz="4" w:space="0" w:color="auto"/>
              <w:left w:val="single" w:sz="6" w:space="0" w:color="auto"/>
              <w:bottom w:val="single" w:sz="4" w:space="0" w:color="auto"/>
              <w:right w:val="single" w:sz="6" w:space="0" w:color="auto"/>
            </w:tcBorders>
          </w:tcPr>
          <w:p w14:paraId="10CD0C4D" w14:textId="77777777" w:rsidR="002D0983" w:rsidRDefault="002D098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255DB04E" w14:textId="77777777" w:rsidR="002D0983" w:rsidRDefault="002D0983">
            <w:pPr>
              <w:pStyle w:val="Subtitle"/>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16415B02" w14:textId="77777777" w:rsidR="002D0983" w:rsidRDefault="002D0983">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44D17D1" w14:textId="77777777" w:rsidR="002D0983" w:rsidRDefault="002D0983">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C97A0B0" w14:textId="77777777" w:rsidR="002D0983" w:rsidRDefault="002D0983">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FFC7220" w14:textId="77777777" w:rsidR="002D0983" w:rsidRDefault="002D0983">
            <w:pPr>
              <w:pStyle w:val="Subtitle"/>
              <w:ind w:firstLine="281"/>
              <w:jc w:val="right"/>
              <w:rPr>
                <w:sz w:val="18"/>
                <w:szCs w:val="18"/>
                <w:u w:val="none"/>
              </w:rPr>
            </w:pPr>
          </w:p>
        </w:tc>
        <w:tc>
          <w:tcPr>
            <w:tcW w:w="922" w:type="dxa"/>
            <w:gridSpan w:val="2"/>
            <w:tcBorders>
              <w:top w:val="single" w:sz="4" w:space="0" w:color="auto"/>
              <w:left w:val="single" w:sz="6" w:space="0" w:color="auto"/>
              <w:bottom w:val="single" w:sz="4" w:space="0" w:color="auto"/>
              <w:right w:val="single" w:sz="6" w:space="0" w:color="auto"/>
            </w:tcBorders>
          </w:tcPr>
          <w:p w14:paraId="72B32EEE" w14:textId="77777777" w:rsidR="002D0983" w:rsidRDefault="002D0983">
            <w:pPr>
              <w:pStyle w:val="Subtitle"/>
              <w:rPr>
                <w:sz w:val="18"/>
                <w:szCs w:val="18"/>
                <w:u w:val="none"/>
              </w:rPr>
            </w:pPr>
          </w:p>
        </w:tc>
        <w:tc>
          <w:tcPr>
            <w:tcW w:w="923" w:type="dxa"/>
            <w:tcBorders>
              <w:top w:val="single" w:sz="4" w:space="0" w:color="auto"/>
              <w:left w:val="single" w:sz="6" w:space="0" w:color="auto"/>
              <w:bottom w:val="single" w:sz="4" w:space="0" w:color="auto"/>
              <w:right w:val="single" w:sz="6" w:space="0" w:color="auto"/>
            </w:tcBorders>
          </w:tcPr>
          <w:p w14:paraId="5F1C6395" w14:textId="77777777" w:rsidR="002D0983" w:rsidRDefault="002D0983">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hideMark/>
          </w:tcPr>
          <w:p w14:paraId="5F254689" w14:textId="77777777" w:rsidR="002D0983" w:rsidRDefault="002D0983">
            <w:pPr>
              <w:pStyle w:val="Subtitle"/>
              <w:jc w:val="left"/>
              <w:rPr>
                <w:b/>
                <w:bCs/>
                <w:sz w:val="18"/>
                <w:szCs w:val="18"/>
                <w:u w:val="none"/>
              </w:rPr>
            </w:pPr>
            <w:r>
              <w:rPr>
                <w:b/>
                <w:bCs/>
                <w:sz w:val="18"/>
                <w:szCs w:val="18"/>
                <w:u w:val="none"/>
              </w:rPr>
              <w:t>15%</w:t>
            </w:r>
          </w:p>
        </w:tc>
      </w:tr>
      <w:tr w:rsidR="002D0983" w14:paraId="34002A7A" w14:textId="77777777" w:rsidTr="00235B33">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5E8AFA9C" w14:textId="77777777" w:rsidR="002D0983" w:rsidRDefault="002D0983">
            <w:pPr>
              <w:pStyle w:val="Subtitle"/>
              <w:jc w:val="left"/>
              <w:rPr>
                <w:b/>
                <w:bCs/>
                <w:sz w:val="24"/>
                <w:szCs w:val="24"/>
                <w:u w:val="none"/>
              </w:rPr>
            </w:pPr>
            <w:r>
              <w:rPr>
                <w:sz w:val="18"/>
                <w:szCs w:val="18"/>
                <w:u w:val="none"/>
              </w:rPr>
              <w:t xml:space="preserve">It is expected that students will present work that is proof read and follows the </w:t>
            </w:r>
            <w:r>
              <w:rPr>
                <w:bCs/>
                <w:sz w:val="18"/>
                <w:szCs w:val="18"/>
                <w:u w:val="none"/>
              </w:rPr>
              <w:t xml:space="preserve">School </w:t>
            </w:r>
            <w:r>
              <w:rPr>
                <w:b/>
                <w:bCs/>
                <w:sz w:val="18"/>
                <w:szCs w:val="18"/>
                <w:u w:val="none"/>
              </w:rPr>
              <w:t>Reference Guide</w:t>
            </w:r>
            <w:r>
              <w:rPr>
                <w:sz w:val="18"/>
                <w:szCs w:val="18"/>
                <w:u w:val="none"/>
              </w:rPr>
              <w:t xml:space="preserve"> and </w:t>
            </w:r>
            <w:r>
              <w:rPr>
                <w:b/>
                <w:sz w:val="18"/>
                <w:szCs w:val="18"/>
                <w:u w:val="none"/>
              </w:rPr>
              <w:t>Assessment Checklist.</w:t>
            </w:r>
            <w:r>
              <w:rPr>
                <w:sz w:val="18"/>
                <w:szCs w:val="18"/>
                <w:u w:val="none"/>
              </w:rPr>
              <w:t xml:space="preserve"> Therefore a range of 0 – 10 marks will be deducted for non-completion of any of the points on the </w:t>
            </w:r>
            <w:r>
              <w:rPr>
                <w:b/>
                <w:sz w:val="18"/>
                <w:szCs w:val="18"/>
                <w:u w:val="none"/>
              </w:rPr>
              <w:t>checklist below</w:t>
            </w:r>
            <w:r>
              <w:rPr>
                <w:sz w:val="18"/>
                <w:szCs w:val="18"/>
                <w:u w:val="none"/>
              </w:rPr>
              <w:t>.</w:t>
            </w:r>
          </w:p>
        </w:tc>
        <w:tc>
          <w:tcPr>
            <w:tcW w:w="720" w:type="dxa"/>
            <w:tcBorders>
              <w:top w:val="single" w:sz="4" w:space="0" w:color="auto"/>
              <w:left w:val="single" w:sz="4" w:space="0" w:color="auto"/>
              <w:bottom w:val="single" w:sz="4" w:space="0" w:color="auto"/>
              <w:right w:val="thinThickLargeGap" w:sz="24" w:space="0" w:color="auto"/>
            </w:tcBorders>
            <w:hideMark/>
          </w:tcPr>
          <w:p w14:paraId="14BD0F49" w14:textId="77777777" w:rsidR="002D0983" w:rsidRDefault="002D0983">
            <w:pPr>
              <w:pStyle w:val="Subtitle"/>
              <w:jc w:val="left"/>
              <w:rPr>
                <w:rFonts w:ascii="Arial" w:hAnsi="Arial"/>
                <w:b/>
                <w:bCs/>
                <w:sz w:val="20"/>
                <w:szCs w:val="20"/>
                <w:u w:val="none"/>
              </w:rPr>
            </w:pPr>
            <w:r>
              <w:rPr>
                <w:rFonts w:ascii="Arial" w:hAnsi="Arial"/>
                <w:b/>
                <w:bCs/>
                <w:sz w:val="20"/>
                <w:szCs w:val="20"/>
                <w:u w:val="none"/>
              </w:rPr>
              <w:t>0/10</w:t>
            </w:r>
          </w:p>
        </w:tc>
      </w:tr>
      <w:tr w:rsidR="002D0983" w14:paraId="4B282074" w14:textId="77777777" w:rsidTr="00235B33">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14:paraId="056A64B0" w14:textId="77777777" w:rsidR="002D0983" w:rsidRDefault="002D0983">
            <w:pPr>
              <w:pStyle w:val="Subtitle"/>
              <w:jc w:val="left"/>
              <w:rPr>
                <w:b/>
                <w:bCs/>
                <w:sz w:val="24"/>
                <w:szCs w:val="24"/>
                <w:u w:val="none"/>
              </w:rPr>
            </w:pPr>
            <w:r>
              <w:rPr>
                <w:b/>
                <w:bCs/>
                <w:sz w:val="24"/>
                <w:szCs w:val="24"/>
                <w:u w:val="none"/>
              </w:rPr>
              <w:t>TUTOR COMMENTS:</w:t>
            </w:r>
          </w:p>
          <w:p w14:paraId="5DA569A9" w14:textId="77777777" w:rsidR="002D0983" w:rsidRDefault="002D0983">
            <w:pPr>
              <w:pStyle w:val="Subtitle"/>
              <w:ind w:left="937" w:right="1152"/>
              <w:jc w:val="both"/>
              <w:rPr>
                <w:b/>
                <w:bCs/>
                <w:sz w:val="24"/>
                <w:szCs w:val="24"/>
                <w:u w:val="none"/>
              </w:rPr>
            </w:pPr>
          </w:p>
          <w:p w14:paraId="2DD35B4D" w14:textId="77777777" w:rsidR="002D0983" w:rsidRDefault="002D0983">
            <w:pPr>
              <w:pStyle w:val="Subtitle"/>
              <w:ind w:left="937" w:right="1152"/>
              <w:jc w:val="both"/>
              <w:rPr>
                <w:b/>
                <w:bCs/>
                <w:sz w:val="24"/>
                <w:szCs w:val="24"/>
                <w:u w:val="none"/>
              </w:rPr>
            </w:pPr>
          </w:p>
          <w:p w14:paraId="206269D3" w14:textId="77777777" w:rsidR="002D0983" w:rsidRDefault="002D0983">
            <w:pPr>
              <w:pStyle w:val="Subtitle"/>
              <w:ind w:left="937" w:right="1152"/>
              <w:jc w:val="both"/>
              <w:rPr>
                <w:b/>
                <w:bCs/>
                <w:sz w:val="24"/>
                <w:szCs w:val="24"/>
                <w:u w:val="none"/>
              </w:rPr>
            </w:pPr>
          </w:p>
          <w:p w14:paraId="7A8276C0" w14:textId="77777777" w:rsidR="002D0983" w:rsidRDefault="002D0983">
            <w:pPr>
              <w:pStyle w:val="Subtitle"/>
              <w:ind w:left="937" w:right="1152"/>
              <w:jc w:val="both"/>
              <w:rPr>
                <w:b/>
                <w:bCs/>
                <w:sz w:val="24"/>
                <w:szCs w:val="24"/>
                <w:u w:val="none"/>
              </w:rPr>
            </w:pPr>
          </w:p>
          <w:p w14:paraId="7A129F4E" w14:textId="77777777" w:rsidR="002D0983" w:rsidRDefault="002D0983">
            <w:pPr>
              <w:pStyle w:val="Subtitle"/>
              <w:ind w:left="937" w:right="1152"/>
              <w:jc w:val="both"/>
              <w:rPr>
                <w:b/>
                <w:bCs/>
                <w:sz w:val="24"/>
                <w:szCs w:val="24"/>
                <w:u w:val="none"/>
              </w:rPr>
            </w:pPr>
          </w:p>
          <w:p w14:paraId="37766168" w14:textId="77777777" w:rsidR="002D0983" w:rsidRDefault="002D0983">
            <w:pPr>
              <w:pStyle w:val="Subtitle"/>
              <w:ind w:left="937" w:right="1152"/>
              <w:jc w:val="both"/>
              <w:rPr>
                <w:b/>
                <w:bCs/>
                <w:sz w:val="24"/>
                <w:szCs w:val="24"/>
                <w:u w:val="none"/>
              </w:rPr>
            </w:pPr>
          </w:p>
          <w:p w14:paraId="5383A62D" w14:textId="77777777" w:rsidR="002D0983" w:rsidRDefault="002D0983">
            <w:pPr>
              <w:pStyle w:val="Subtitle"/>
              <w:ind w:left="937" w:right="1152"/>
              <w:jc w:val="both"/>
              <w:rPr>
                <w:b/>
                <w:bCs/>
                <w:sz w:val="24"/>
                <w:szCs w:val="24"/>
                <w:u w:val="none"/>
              </w:rPr>
            </w:pPr>
          </w:p>
          <w:p w14:paraId="7C8AEC8D" w14:textId="77777777" w:rsidR="002D0983" w:rsidRDefault="002D0983">
            <w:pPr>
              <w:pStyle w:val="Subtitle"/>
              <w:ind w:left="937" w:right="1152"/>
              <w:jc w:val="both"/>
              <w:rPr>
                <w:b/>
                <w:bCs/>
                <w:sz w:val="24"/>
                <w:szCs w:val="24"/>
                <w:u w:val="none"/>
              </w:rPr>
            </w:pPr>
          </w:p>
          <w:p w14:paraId="78A1E61D" w14:textId="77777777" w:rsidR="002D0983" w:rsidRDefault="002D0983">
            <w:pPr>
              <w:pStyle w:val="Subtitle"/>
              <w:ind w:left="937" w:right="1152"/>
              <w:jc w:val="both"/>
              <w:rPr>
                <w:b/>
                <w:bCs/>
                <w:sz w:val="24"/>
                <w:szCs w:val="24"/>
                <w:u w:val="none"/>
              </w:rPr>
            </w:pPr>
          </w:p>
          <w:p w14:paraId="7605E157" w14:textId="77777777" w:rsidR="002D0983" w:rsidRDefault="002D0983">
            <w:pPr>
              <w:pStyle w:val="Subtitle"/>
              <w:ind w:left="937" w:right="1152"/>
              <w:jc w:val="both"/>
              <w:rPr>
                <w:b/>
                <w:bCs/>
                <w:sz w:val="24"/>
                <w:szCs w:val="24"/>
                <w:u w:val="none"/>
              </w:rPr>
            </w:pPr>
          </w:p>
          <w:p w14:paraId="5AA2BBB8" w14:textId="77777777" w:rsidR="002D0983" w:rsidRDefault="002D0983">
            <w:pPr>
              <w:pStyle w:val="Subtitle"/>
              <w:ind w:left="937" w:right="1152"/>
              <w:jc w:val="both"/>
              <w:rPr>
                <w:b/>
                <w:bCs/>
                <w:sz w:val="24"/>
                <w:szCs w:val="24"/>
                <w:u w:val="none"/>
              </w:rPr>
            </w:pPr>
          </w:p>
          <w:p w14:paraId="30085816" w14:textId="77777777" w:rsidR="002D0983" w:rsidRDefault="002D0983">
            <w:pPr>
              <w:pStyle w:val="Subtitle"/>
              <w:ind w:left="937" w:right="1152"/>
              <w:jc w:val="both"/>
              <w:rPr>
                <w:b/>
                <w:bCs/>
                <w:sz w:val="24"/>
                <w:szCs w:val="24"/>
                <w:u w:val="none"/>
              </w:rPr>
            </w:pPr>
          </w:p>
        </w:tc>
      </w:tr>
      <w:tr w:rsidR="002D0983" w14:paraId="33604F64" w14:textId="77777777" w:rsidTr="00235B33">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5D71E186" w14:textId="77777777" w:rsidR="002D0983" w:rsidRDefault="002D0983">
            <w:pPr>
              <w:pStyle w:val="Subtitle"/>
              <w:jc w:val="left"/>
              <w:rPr>
                <w:b/>
                <w:bCs/>
                <w:sz w:val="18"/>
                <w:szCs w:val="18"/>
                <w:u w:val="none"/>
              </w:rPr>
            </w:pPr>
            <w:r>
              <w:rPr>
                <w:b/>
                <w:bCs/>
                <w:sz w:val="18"/>
                <w:szCs w:val="18"/>
                <w:u w:val="none"/>
              </w:rPr>
              <w:t xml:space="preserve"> Submission date: </w:t>
            </w:r>
          </w:p>
          <w:p w14:paraId="74E5B448" w14:textId="77777777" w:rsidR="002D0983" w:rsidRDefault="002D0983">
            <w:pPr>
              <w:pStyle w:val="Subtitle"/>
              <w:jc w:val="left"/>
              <w:rPr>
                <w:b/>
                <w:bCs/>
                <w:sz w:val="18"/>
                <w:szCs w:val="18"/>
                <w:u w:val="none"/>
              </w:rPr>
            </w:pPr>
            <w:r>
              <w:rPr>
                <w:b/>
                <w:bCs/>
                <w:sz w:val="18"/>
                <w:szCs w:val="18"/>
                <w:u w:val="none"/>
              </w:rPr>
              <w:t>via Turnitin</w:t>
            </w:r>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2B422FDC" w14:textId="77777777" w:rsidR="002D0983" w:rsidRDefault="002D0983">
            <w:pPr>
              <w:pStyle w:val="Subtitle"/>
              <w:jc w:val="left"/>
              <w:rPr>
                <w:b/>
                <w:bCs/>
                <w:sz w:val="18"/>
                <w:szCs w:val="18"/>
                <w:u w:val="none"/>
              </w:rPr>
            </w:pPr>
            <w:r>
              <w:rPr>
                <w:b/>
                <w:bCs/>
                <w:sz w:val="18"/>
                <w:szCs w:val="18"/>
                <w:u w:val="none"/>
              </w:rPr>
              <w:t>Return date:</w:t>
            </w:r>
          </w:p>
          <w:p w14:paraId="2532CE96" w14:textId="77777777" w:rsidR="002D0983" w:rsidRDefault="002D0983">
            <w:pPr>
              <w:pStyle w:val="Subtitle"/>
              <w:jc w:val="left"/>
              <w:rPr>
                <w:b/>
                <w:bCs/>
                <w:sz w:val="18"/>
                <w:szCs w:val="18"/>
                <w:u w:val="none"/>
              </w:rPr>
            </w:pPr>
            <w:r>
              <w:rPr>
                <w:b/>
                <w:bCs/>
                <w:sz w:val="18"/>
                <w:szCs w:val="18"/>
                <w:u w:val="none"/>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292C04CB" w14:textId="77777777" w:rsidR="002D0983" w:rsidRDefault="002D0983">
            <w:pPr>
              <w:pStyle w:val="Subtitle"/>
              <w:jc w:val="left"/>
              <w:rPr>
                <w:b/>
                <w:bCs/>
                <w:sz w:val="18"/>
                <w:szCs w:val="18"/>
                <w:u w:val="none"/>
              </w:rPr>
            </w:pPr>
            <w:r>
              <w:rPr>
                <w:b/>
                <w:bCs/>
                <w:sz w:val="18"/>
                <w:szCs w:val="18"/>
                <w:u w:val="none"/>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18C0B159" w14:textId="77777777" w:rsidR="002D0983" w:rsidRDefault="002D0983">
            <w:pPr>
              <w:pStyle w:val="Subtitle"/>
              <w:jc w:val="left"/>
              <w:rPr>
                <w:b/>
                <w:bCs/>
                <w:sz w:val="18"/>
                <w:szCs w:val="18"/>
                <w:u w:val="none"/>
              </w:rPr>
            </w:pPr>
            <w:r>
              <w:rPr>
                <w:b/>
                <w:bCs/>
                <w:sz w:val="18"/>
                <w:szCs w:val="18"/>
                <w:u w:val="none"/>
              </w:rPr>
              <w:t xml:space="preserve">Mark: </w:t>
            </w:r>
          </w:p>
        </w:tc>
      </w:tr>
    </w:tbl>
    <w:p w14:paraId="10D281AD" w14:textId="77777777" w:rsidR="002D0983" w:rsidRPr="00235B33" w:rsidRDefault="002D0983" w:rsidP="002D0983">
      <w:pPr>
        <w:rPr>
          <w:sz w:val="10"/>
          <w:szCs w:val="10"/>
          <w:lang w:eastAsia="en-GB"/>
        </w:rPr>
      </w:pPr>
    </w:p>
    <w:p w14:paraId="76C59539" w14:textId="064BC6AF" w:rsidR="002D0983" w:rsidRDefault="002D0983" w:rsidP="00235B33">
      <w:pPr>
        <w:pStyle w:val="Title"/>
        <w:rPr>
          <w:u w:val="single"/>
        </w:rPr>
      </w:pPr>
      <w:r>
        <w:rPr>
          <w:u w:val="single"/>
        </w:rPr>
        <w:t>Assignment Checklist</w:t>
      </w:r>
    </w:p>
    <w:p w14:paraId="14FAA192" w14:textId="77777777" w:rsidR="002D0983" w:rsidRPr="00235B33" w:rsidRDefault="002D0983" w:rsidP="00235B33">
      <w:pPr>
        <w:pStyle w:val="Title"/>
        <w:jc w:val="left"/>
        <w:rPr>
          <w:sz w:val="6"/>
          <w:szCs w:val="6"/>
        </w:rPr>
      </w:pPr>
    </w:p>
    <w:p w14:paraId="6E152D3C" w14:textId="77777777" w:rsidR="002D0983" w:rsidRDefault="002D0983" w:rsidP="002D0983">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and paste it into the front of your assignment</w:t>
      </w:r>
    </w:p>
    <w:p w14:paraId="3D7556C6" w14:textId="77777777" w:rsidR="002D0983" w:rsidRDefault="002D0983" w:rsidP="002D0983">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98ECD0F"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14:paraId="565D9E33"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608AFDFD"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4F3ECF97"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37AEB749"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4BA46C8"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One line space between paragraphs, paragraphs must be left aligned</w:t>
      </w:r>
    </w:p>
    <w:p w14:paraId="393A49A3"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essay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0C27CA09"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D7E6A3F"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25BEEED2"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Essay is within 10% of the word limit (excluding references and any appendices)</w:t>
      </w:r>
    </w:p>
    <w:p w14:paraId="28DCB28D"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35BA90E8"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reference list using SHOE Reference Guide</w:t>
      </w:r>
    </w:p>
    <w:p w14:paraId="5155EB46"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Direct quotations - state page numbers in the text citation</w:t>
      </w:r>
    </w:p>
    <w:p w14:paraId="682FB1D9"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14:paraId="08C6AE5F"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14:paraId="491C3280"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59CA36FC"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essay out loud to myself and it makes sense and is easy to read</w:t>
      </w:r>
    </w:p>
    <w:p w14:paraId="3DAC3D42"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13B6F368" w14:textId="77777777" w:rsidR="002D0983" w:rsidRDefault="002D0983" w:rsidP="002D098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checked and I have not plagiarised </w:t>
      </w:r>
    </w:p>
    <w:p w14:paraId="79374E95" w14:textId="77777777" w:rsidR="002D0983" w:rsidRDefault="002D0983" w:rsidP="002D0983">
      <w:pPr>
        <w:jc w:val="center"/>
        <w:rPr>
          <w:rFonts w:ascii="Times New Roman" w:eastAsia="Times New Roman" w:hAnsi="Times New Roman"/>
          <w:b/>
          <w:sz w:val="24"/>
          <w:szCs w:val="24"/>
        </w:rPr>
      </w:pPr>
      <w:r>
        <w:rPr>
          <w:b/>
          <w:sz w:val="52"/>
        </w:rPr>
        <w:t>Failure to follow these guidelines will cost you marks!</w:t>
      </w:r>
    </w:p>
    <w:p w14:paraId="52C37D4B" w14:textId="649D14E4" w:rsidR="00A63807" w:rsidRPr="002D0983" w:rsidRDefault="005B6794" w:rsidP="002D0983">
      <w:pPr>
        <w:jc w:val="center"/>
        <w:rPr>
          <w:rFonts w:ascii="Times New Roman" w:eastAsia="Times New Roman" w:hAnsi="Times New Roman"/>
          <w:b/>
          <w:sz w:val="24"/>
          <w:szCs w:val="24"/>
        </w:rPr>
      </w:pPr>
      <w:r w:rsidRPr="005B6794">
        <w:rPr>
          <w:rFonts w:ascii="Times New Roman" w:hAnsi="Times New Roman" w:cs="Times New Roman"/>
          <w:sz w:val="28"/>
          <w:szCs w:val="28"/>
          <w:u w:val="single"/>
        </w:rPr>
        <w:lastRenderedPageBreak/>
        <w:t>Pedagogy of place; sustainable outdoor education</w:t>
      </w:r>
    </w:p>
    <w:p w14:paraId="5A62C41E" w14:textId="31384A1B" w:rsidR="005A1C00" w:rsidRDefault="005B6794" w:rsidP="002D0983">
      <w:pPr>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Glan-Llyn is an outdoor activity centre that is located in Snowdonia National park.</w:t>
      </w:r>
      <w:r w:rsidR="00A63807">
        <w:rPr>
          <w:rFonts w:ascii="Times New Roman" w:hAnsi="Times New Roman" w:cs="Times New Roman"/>
          <w:sz w:val="24"/>
          <w:szCs w:val="24"/>
        </w:rPr>
        <w:t xml:space="preserve"> This centre is based beside the </w:t>
      </w:r>
      <w:proofErr w:type="spellStart"/>
      <w:r w:rsidR="000E60FD">
        <w:rPr>
          <w:rFonts w:ascii="Times New Roman" w:hAnsi="Times New Roman" w:cs="Times New Roman"/>
          <w:sz w:val="24"/>
          <w:szCs w:val="24"/>
        </w:rPr>
        <w:t>Bala</w:t>
      </w:r>
      <w:proofErr w:type="spellEnd"/>
      <w:r w:rsidR="000E60FD">
        <w:rPr>
          <w:rFonts w:ascii="Times New Roman" w:hAnsi="Times New Roman" w:cs="Times New Roman"/>
          <w:sz w:val="24"/>
          <w:szCs w:val="24"/>
        </w:rPr>
        <w:t xml:space="preserve"> lake, also known as</w:t>
      </w:r>
      <w:r w:rsidR="000E60FD">
        <w:rPr>
          <w:rFonts w:ascii="Arial" w:hAnsi="Arial" w:cs="Arial"/>
          <w:color w:val="000000"/>
          <w:sz w:val="27"/>
          <w:szCs w:val="27"/>
          <w:shd w:val="clear" w:color="auto" w:fill="FFFFFF"/>
        </w:rPr>
        <w:t> </w:t>
      </w:r>
      <w:r w:rsidR="000E60FD" w:rsidRPr="000E60FD">
        <w:rPr>
          <w:rFonts w:ascii="Times New Roman" w:hAnsi="Times New Roman" w:cs="Times New Roman"/>
          <w:color w:val="000000"/>
          <w:sz w:val="24"/>
          <w:szCs w:val="24"/>
          <w:shd w:val="clear" w:color="auto" w:fill="FFFFFF"/>
        </w:rPr>
        <w:t xml:space="preserve">Llyn </w:t>
      </w:r>
      <w:proofErr w:type="spellStart"/>
      <w:r w:rsidR="000E60FD" w:rsidRPr="000E60FD">
        <w:rPr>
          <w:rFonts w:ascii="Times New Roman" w:hAnsi="Times New Roman" w:cs="Times New Roman"/>
          <w:color w:val="000000"/>
          <w:sz w:val="24"/>
          <w:szCs w:val="24"/>
          <w:shd w:val="clear" w:color="auto" w:fill="FFFFFF"/>
        </w:rPr>
        <w:t>Tegid</w:t>
      </w:r>
      <w:proofErr w:type="spellEnd"/>
      <w:r w:rsidR="000E60FD">
        <w:rPr>
          <w:rFonts w:ascii="Times New Roman" w:hAnsi="Times New Roman" w:cs="Times New Roman"/>
          <w:color w:val="000000"/>
          <w:sz w:val="24"/>
          <w:szCs w:val="24"/>
          <w:shd w:val="clear" w:color="auto" w:fill="FFFFFF"/>
        </w:rPr>
        <w:t>. Glan-Llyn has stood out to me as a centre for several reasons, because of the location</w:t>
      </w:r>
      <w:r w:rsidR="00037F88">
        <w:rPr>
          <w:rFonts w:ascii="Times New Roman" w:hAnsi="Times New Roman" w:cs="Times New Roman"/>
          <w:color w:val="000000"/>
          <w:sz w:val="24"/>
          <w:szCs w:val="24"/>
          <w:shd w:val="clear" w:color="auto" w:fill="FFFFFF"/>
        </w:rPr>
        <w:t>,</w:t>
      </w:r>
      <w:r w:rsidR="000E60FD">
        <w:rPr>
          <w:rFonts w:ascii="Times New Roman" w:hAnsi="Times New Roman" w:cs="Times New Roman"/>
          <w:color w:val="000000"/>
          <w:sz w:val="24"/>
          <w:szCs w:val="24"/>
          <w:shd w:val="clear" w:color="auto" w:fill="FFFFFF"/>
        </w:rPr>
        <w:t xml:space="preserve"> and also</w:t>
      </w:r>
      <w:r w:rsidR="00CD6C8A">
        <w:rPr>
          <w:rFonts w:ascii="Times New Roman" w:hAnsi="Times New Roman" w:cs="Times New Roman"/>
          <w:color w:val="000000"/>
          <w:sz w:val="24"/>
          <w:szCs w:val="24"/>
          <w:shd w:val="clear" w:color="auto" w:fill="FFFFFF"/>
        </w:rPr>
        <w:t>,</w:t>
      </w:r>
      <w:r w:rsidR="000E60FD">
        <w:rPr>
          <w:rFonts w:ascii="Times New Roman" w:hAnsi="Times New Roman" w:cs="Times New Roman"/>
          <w:color w:val="000000"/>
          <w:sz w:val="24"/>
          <w:szCs w:val="24"/>
          <w:shd w:val="clear" w:color="auto" w:fill="FFFFFF"/>
        </w:rPr>
        <w:t xml:space="preserve"> their aim to maintain the welsh language and </w:t>
      </w:r>
      <w:r w:rsidR="000E60FD" w:rsidRPr="00F14424">
        <w:rPr>
          <w:rFonts w:ascii="Times New Roman" w:hAnsi="Times New Roman" w:cs="Times New Roman"/>
          <w:color w:val="000000"/>
          <w:sz w:val="24"/>
          <w:szCs w:val="24"/>
          <w:shd w:val="clear" w:color="auto" w:fill="FFFFFF"/>
        </w:rPr>
        <w:t>culture</w:t>
      </w:r>
      <w:r w:rsidR="005A1C00">
        <w:rPr>
          <w:rFonts w:ascii="Times New Roman" w:hAnsi="Times New Roman" w:cs="Times New Roman"/>
          <w:color w:val="000000"/>
          <w:sz w:val="24"/>
          <w:szCs w:val="24"/>
          <w:shd w:val="clear" w:color="auto" w:fill="FFFFFF"/>
        </w:rPr>
        <w:t>.</w:t>
      </w:r>
    </w:p>
    <w:p w14:paraId="3E87D8DE" w14:textId="77777777" w:rsidR="005A1C00" w:rsidRDefault="005A1C00" w:rsidP="002D0983">
      <w:pPr>
        <w:spacing w:after="0" w:line="360" w:lineRule="auto"/>
        <w:ind w:firstLine="720"/>
        <w:jc w:val="both"/>
        <w:rPr>
          <w:rFonts w:ascii="Times New Roman" w:hAnsi="Times New Roman" w:cs="Times New Roman"/>
          <w:color w:val="000000"/>
          <w:sz w:val="24"/>
          <w:szCs w:val="24"/>
          <w:shd w:val="clear" w:color="auto" w:fill="FFFFFF"/>
        </w:rPr>
      </w:pPr>
      <w:r w:rsidRPr="00D82865">
        <w:rPr>
          <w:rFonts w:ascii="Times New Roman" w:hAnsi="Times New Roman" w:cs="Times New Roman"/>
          <w:i/>
          <w:iCs/>
          <w:color w:val="000000"/>
          <w:sz w:val="24"/>
          <w:szCs w:val="24"/>
          <w:shd w:val="clear" w:color="auto" w:fill="FFFFFF"/>
        </w:rPr>
        <w:t>Our aim is to provide opportunities through the medium of Welsh for children and young people in Wales to become fully rounded individuals, developing personal and social skills that will enable them to make a positive contribution to the community.</w:t>
      </w:r>
      <w:r>
        <w:rPr>
          <w:rFonts w:ascii="Times New Roman" w:hAnsi="Times New Roman" w:cs="Times New Roman"/>
          <w:i/>
          <w:iCs/>
          <w:color w:val="000000"/>
          <w:sz w:val="24"/>
          <w:szCs w:val="24"/>
          <w:shd w:val="clear" w:color="auto" w:fill="FFFFFF"/>
        </w:rPr>
        <w:t xml:space="preserve"> </w:t>
      </w:r>
      <w:r>
        <w:rPr>
          <w:rFonts w:ascii="Times New Roman" w:hAnsi="Times New Roman" w:cs="Times New Roman"/>
          <w:color w:val="000000"/>
          <w:sz w:val="24"/>
          <w:szCs w:val="24"/>
          <w:shd w:val="clear" w:color="auto" w:fill="FFFFFF"/>
        </w:rPr>
        <w:t>(Urdd, 2019)</w:t>
      </w:r>
    </w:p>
    <w:p w14:paraId="7A1F6B2F" w14:textId="075B47AE" w:rsidR="00D82865" w:rsidRDefault="00D82865" w:rsidP="002D0983">
      <w:pPr>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Glan-Llyn was established in 1950 as an outdoor centre for Urdd. This centre was setup by Sir </w:t>
      </w:r>
      <w:proofErr w:type="spellStart"/>
      <w:r>
        <w:rPr>
          <w:rFonts w:ascii="Times New Roman" w:hAnsi="Times New Roman" w:cs="Times New Roman"/>
          <w:color w:val="000000"/>
          <w:sz w:val="24"/>
          <w:szCs w:val="24"/>
          <w:shd w:val="clear" w:color="auto" w:fill="FFFFFF"/>
        </w:rPr>
        <w:t>Ifan</w:t>
      </w:r>
      <w:proofErr w:type="spellEnd"/>
      <w:r>
        <w:rPr>
          <w:rFonts w:ascii="Times New Roman" w:hAnsi="Times New Roman" w:cs="Times New Roman"/>
          <w:color w:val="000000"/>
          <w:sz w:val="24"/>
          <w:szCs w:val="24"/>
          <w:shd w:val="clear" w:color="auto" w:fill="FFFFFF"/>
        </w:rPr>
        <w:t xml:space="preserve"> Owen Edwards who saw the chan</w:t>
      </w:r>
      <w:r w:rsidR="0027152E">
        <w:rPr>
          <w:rFonts w:ascii="Times New Roman" w:hAnsi="Times New Roman" w:cs="Times New Roman"/>
          <w:color w:val="000000"/>
          <w:sz w:val="24"/>
          <w:szCs w:val="24"/>
          <w:shd w:val="clear" w:color="auto" w:fill="FFFFFF"/>
        </w:rPr>
        <w:t>c</w:t>
      </w:r>
      <w:r>
        <w:rPr>
          <w:rFonts w:ascii="Times New Roman" w:hAnsi="Times New Roman" w:cs="Times New Roman"/>
          <w:color w:val="000000"/>
          <w:sz w:val="24"/>
          <w:szCs w:val="24"/>
          <w:shd w:val="clear" w:color="auto" w:fill="FFFFFF"/>
        </w:rPr>
        <w:t xml:space="preserve">e to establish a permanent site in North Wales. The Urdd was a voluntary group setup </w:t>
      </w:r>
      <w:r w:rsidRPr="00D82865">
        <w:rPr>
          <w:rFonts w:ascii="Times New Roman" w:hAnsi="Times New Roman" w:cs="Times New Roman"/>
          <w:color w:val="000000"/>
          <w:sz w:val="24"/>
          <w:szCs w:val="24"/>
          <w:shd w:val="clear" w:color="auto" w:fill="FFFFFF"/>
        </w:rPr>
        <w:t xml:space="preserve">by Sir </w:t>
      </w:r>
      <w:proofErr w:type="spellStart"/>
      <w:r w:rsidRPr="00D82865">
        <w:rPr>
          <w:rFonts w:ascii="Times New Roman" w:hAnsi="Times New Roman" w:cs="Times New Roman"/>
          <w:color w:val="000000"/>
          <w:sz w:val="24"/>
          <w:szCs w:val="24"/>
          <w:shd w:val="clear" w:color="auto" w:fill="FFFFFF"/>
        </w:rPr>
        <w:t>Ifan</w:t>
      </w:r>
      <w:proofErr w:type="spellEnd"/>
      <w:r w:rsidRPr="00D82865">
        <w:rPr>
          <w:rFonts w:ascii="Times New Roman" w:hAnsi="Times New Roman" w:cs="Times New Roman"/>
          <w:color w:val="000000"/>
          <w:sz w:val="24"/>
          <w:szCs w:val="24"/>
          <w:shd w:val="clear" w:color="auto" w:fill="FFFFFF"/>
        </w:rPr>
        <w:t xml:space="preserve"> ab Owen Edwards in 1922</w:t>
      </w:r>
      <w:r>
        <w:rPr>
          <w:rFonts w:ascii="Times New Roman" w:hAnsi="Times New Roman" w:cs="Times New Roman"/>
          <w:color w:val="000000"/>
          <w:sz w:val="24"/>
          <w:szCs w:val="24"/>
          <w:shd w:val="clear" w:color="auto" w:fill="FFFFFF"/>
        </w:rPr>
        <w:t xml:space="preserve"> with the aim of protecting the Welsh language and culture, which he believed was becoming more dominated by the English language. He believed that without action, the future was looking bleak for the Welsh </w:t>
      </w:r>
      <w:r w:rsidRPr="00D82865">
        <w:rPr>
          <w:rFonts w:ascii="Times New Roman" w:hAnsi="Times New Roman" w:cs="Times New Roman"/>
          <w:color w:val="000000"/>
          <w:sz w:val="24"/>
          <w:szCs w:val="24"/>
          <w:shd w:val="clear" w:color="auto" w:fill="FFFFFF"/>
        </w:rPr>
        <w:t xml:space="preserve">language. </w:t>
      </w:r>
      <w:r>
        <w:rPr>
          <w:rFonts w:ascii="Times New Roman" w:hAnsi="Times New Roman" w:cs="Times New Roman"/>
          <w:color w:val="000000"/>
          <w:sz w:val="24"/>
          <w:szCs w:val="24"/>
          <w:shd w:val="clear" w:color="auto" w:fill="FFFFFF"/>
        </w:rPr>
        <w:t>‘</w:t>
      </w:r>
      <w:r w:rsidRPr="00D82865">
        <w:rPr>
          <w:rFonts w:ascii="Times New Roman" w:hAnsi="Times New Roman" w:cs="Times New Roman"/>
          <w:color w:val="000000"/>
          <w:sz w:val="24"/>
          <w:szCs w:val="24"/>
          <w:shd w:val="clear" w:color="auto" w:fill="FFFFFF"/>
        </w:rPr>
        <w:t>His aim was to protect the Welsh language in a world where the English language dominated every aspect of life outside the home.</w:t>
      </w:r>
      <w:r>
        <w:rPr>
          <w:rFonts w:ascii="Times New Roman" w:hAnsi="Times New Roman" w:cs="Times New Roman"/>
          <w:color w:val="000000"/>
          <w:sz w:val="24"/>
          <w:szCs w:val="24"/>
          <w:shd w:val="clear" w:color="auto" w:fill="FFFFFF"/>
        </w:rPr>
        <w:t>’ (Urdd,</w:t>
      </w:r>
      <w:r w:rsidR="00755694">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2019)</w:t>
      </w:r>
      <w:r w:rsidR="007209BA">
        <w:rPr>
          <w:rFonts w:ascii="Times New Roman" w:hAnsi="Times New Roman" w:cs="Times New Roman"/>
          <w:color w:val="000000"/>
          <w:sz w:val="24"/>
          <w:szCs w:val="24"/>
          <w:shd w:val="clear" w:color="auto" w:fill="FFFFFF"/>
        </w:rPr>
        <w:t>.</w:t>
      </w:r>
    </w:p>
    <w:p w14:paraId="23EC8BA9" w14:textId="1B6240A7" w:rsidR="007558E8" w:rsidRDefault="008B10F2" w:rsidP="002D0983">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Due to the fact that </w:t>
      </w:r>
      <w:r w:rsidR="00F65DB0">
        <w:rPr>
          <w:rFonts w:ascii="Times New Roman" w:hAnsi="Times New Roman" w:cs="Times New Roman"/>
          <w:color w:val="000000"/>
          <w:sz w:val="24"/>
          <w:szCs w:val="24"/>
          <w:shd w:val="clear" w:color="auto" w:fill="FFFFFF"/>
        </w:rPr>
        <w:t>Glan-Llyn is based in a National park and beside a lake, I believe they will have many restrictions as a business and the natural resources they can freely use. I will do research into the limitations a business ha</w:t>
      </w:r>
      <w:r w:rsidR="00D82865">
        <w:rPr>
          <w:rFonts w:ascii="Times New Roman" w:hAnsi="Times New Roman" w:cs="Times New Roman"/>
          <w:color w:val="000000"/>
          <w:sz w:val="24"/>
          <w:szCs w:val="24"/>
          <w:shd w:val="clear" w:color="auto" w:fill="FFFFFF"/>
        </w:rPr>
        <w:t>s</w:t>
      </w:r>
      <w:r w:rsidR="00F65DB0">
        <w:rPr>
          <w:rFonts w:ascii="Times New Roman" w:hAnsi="Times New Roman" w:cs="Times New Roman"/>
          <w:color w:val="000000"/>
          <w:sz w:val="24"/>
          <w:szCs w:val="24"/>
          <w:shd w:val="clear" w:color="auto" w:fill="FFFFFF"/>
        </w:rPr>
        <w:t xml:space="preserve"> by being located in a national park</w:t>
      </w:r>
      <w:r w:rsidR="00D82865">
        <w:rPr>
          <w:rFonts w:ascii="Times New Roman" w:hAnsi="Times New Roman" w:cs="Times New Roman"/>
          <w:color w:val="000000"/>
          <w:sz w:val="24"/>
          <w:szCs w:val="24"/>
          <w:shd w:val="clear" w:color="auto" w:fill="FFFFFF"/>
        </w:rPr>
        <w:t>,</w:t>
      </w:r>
      <w:r w:rsidR="00F65DB0">
        <w:rPr>
          <w:rFonts w:ascii="Times New Roman" w:hAnsi="Times New Roman" w:cs="Times New Roman"/>
          <w:color w:val="000000"/>
          <w:sz w:val="24"/>
          <w:szCs w:val="24"/>
          <w:shd w:val="clear" w:color="auto" w:fill="FFFFFF"/>
        </w:rPr>
        <w:t xml:space="preserve"> I am also interested in what this particular centre does to help preserve the natural environment and how they may try to contribute to the protection of the conservation work in Snowdonia.</w:t>
      </w:r>
      <w:r w:rsidR="00CD6C8A">
        <w:rPr>
          <w:rFonts w:ascii="Times New Roman" w:hAnsi="Times New Roman" w:cs="Times New Roman"/>
          <w:color w:val="000000"/>
          <w:sz w:val="24"/>
          <w:szCs w:val="24"/>
          <w:shd w:val="clear" w:color="auto" w:fill="FFFFFF"/>
        </w:rPr>
        <w:t xml:space="preserve"> Another area I will research is how the centre, Glan-Llyn, supports and works with the local community and their contribution to the local economy, for example, how many staff do they employ and where do they source the food that is served in the canteen. </w:t>
      </w:r>
    </w:p>
    <w:p w14:paraId="19034F4C" w14:textId="1785B9DE" w:rsidR="00CD6C8A" w:rsidRDefault="007558E8" w:rsidP="002D0983">
      <w:pPr>
        <w:spacing w:after="0" w:line="360" w:lineRule="auto"/>
        <w:jc w:val="both"/>
        <w:rPr>
          <w:rFonts w:ascii="Times New Roman" w:hAnsi="Times New Roman" w:cs="Times New Roman"/>
          <w:sz w:val="24"/>
          <w:szCs w:val="24"/>
        </w:rPr>
      </w:pPr>
      <w:r>
        <w:rPr>
          <w:rFonts w:ascii="Times New Roman" w:hAnsi="Times New Roman" w:cs="Times New Roman"/>
          <w:color w:val="000000"/>
          <w:sz w:val="24"/>
          <w:szCs w:val="24"/>
          <w:shd w:val="clear" w:color="auto" w:fill="FFFFFF"/>
        </w:rPr>
        <w:t>There was a</w:t>
      </w:r>
      <w:r w:rsidR="00352E55">
        <w:rPr>
          <w:rFonts w:ascii="Times New Roman" w:hAnsi="Times New Roman" w:cs="Times New Roman"/>
          <w:color w:val="000000"/>
          <w:sz w:val="24"/>
          <w:szCs w:val="24"/>
          <w:shd w:val="clear" w:color="auto" w:fill="FFFFFF"/>
        </w:rPr>
        <w:t xml:space="preserve"> relevant </w:t>
      </w:r>
      <w:r>
        <w:rPr>
          <w:rFonts w:ascii="Times New Roman" w:hAnsi="Times New Roman" w:cs="Times New Roman"/>
          <w:color w:val="000000"/>
          <w:sz w:val="24"/>
          <w:szCs w:val="24"/>
          <w:shd w:val="clear" w:color="auto" w:fill="FFFFFF"/>
        </w:rPr>
        <w:t xml:space="preserve">survey conducted in Snowdonia in the area </w:t>
      </w:r>
      <w:r w:rsidRPr="007558E8">
        <w:rPr>
          <w:rFonts w:ascii="Times New Roman" w:hAnsi="Times New Roman" w:cs="Times New Roman"/>
          <w:color w:val="000000"/>
          <w:sz w:val="24"/>
          <w:szCs w:val="24"/>
          <w:shd w:val="clear" w:color="auto" w:fill="FFFFFF"/>
        </w:rPr>
        <w:t xml:space="preserve">of </w:t>
      </w:r>
      <w:r w:rsidRPr="007558E8">
        <w:rPr>
          <w:rFonts w:ascii="Times New Roman" w:hAnsi="Times New Roman" w:cs="Times New Roman"/>
          <w:sz w:val="24"/>
          <w:szCs w:val="24"/>
        </w:rPr>
        <w:t xml:space="preserve">Cwm </w:t>
      </w:r>
      <w:proofErr w:type="spellStart"/>
      <w:r w:rsidRPr="007558E8">
        <w:rPr>
          <w:rFonts w:ascii="Times New Roman" w:hAnsi="Times New Roman" w:cs="Times New Roman"/>
          <w:sz w:val="24"/>
          <w:szCs w:val="24"/>
        </w:rPr>
        <w:t>Idwal</w:t>
      </w:r>
      <w:proofErr w:type="spellEnd"/>
      <w:r>
        <w:rPr>
          <w:rFonts w:ascii="Times New Roman" w:hAnsi="Times New Roman" w:cs="Times New Roman"/>
          <w:sz w:val="24"/>
          <w:szCs w:val="24"/>
        </w:rPr>
        <w:t xml:space="preserve"> in 2002. This area is a very popular site for walkers and educational groups.</w:t>
      </w:r>
      <w:r w:rsidR="00143BD2">
        <w:rPr>
          <w:rFonts w:ascii="Times New Roman" w:hAnsi="Times New Roman" w:cs="Times New Roman"/>
          <w:sz w:val="24"/>
          <w:szCs w:val="24"/>
        </w:rPr>
        <w:t xml:space="preserve"> The site is managed as a Nation Nature Reserve (NNR) due to its geological, geomorphological and botanic intertest.  </w:t>
      </w:r>
      <w:r>
        <w:rPr>
          <w:rFonts w:ascii="Times New Roman" w:hAnsi="Times New Roman" w:cs="Times New Roman"/>
          <w:sz w:val="24"/>
          <w:szCs w:val="24"/>
        </w:rPr>
        <w:t xml:space="preserve"> The aim of the survey was to establish what impact the walkers had on the landscape and what routes they chose to use; the survey was also focused on identifying if there is a relationship between group size and the route they </w:t>
      </w:r>
      <w:r w:rsidR="00352E55">
        <w:rPr>
          <w:rFonts w:ascii="Times New Roman" w:hAnsi="Times New Roman" w:cs="Times New Roman"/>
          <w:sz w:val="24"/>
          <w:szCs w:val="24"/>
        </w:rPr>
        <w:t>chose</w:t>
      </w:r>
      <w:r w:rsidR="00143BD2">
        <w:rPr>
          <w:rFonts w:ascii="Times New Roman" w:hAnsi="Times New Roman" w:cs="Times New Roman"/>
          <w:sz w:val="24"/>
          <w:szCs w:val="24"/>
        </w:rPr>
        <w:t>. This area of Snowdonia was chosen for study due to its popularity</w:t>
      </w:r>
      <w:r w:rsidR="00F01323">
        <w:rPr>
          <w:rFonts w:ascii="Times New Roman" w:hAnsi="Times New Roman" w:cs="Times New Roman"/>
          <w:sz w:val="24"/>
          <w:szCs w:val="24"/>
        </w:rPr>
        <w:t xml:space="preserve"> and the tradition of open access.</w:t>
      </w:r>
      <w:r w:rsidR="00143BD2">
        <w:rPr>
          <w:rFonts w:ascii="Times New Roman" w:hAnsi="Times New Roman" w:cs="Times New Roman"/>
          <w:sz w:val="24"/>
          <w:szCs w:val="24"/>
        </w:rPr>
        <w:t xml:space="preserve"> </w:t>
      </w:r>
      <w:r w:rsidR="00F01323">
        <w:rPr>
          <w:rFonts w:ascii="Times New Roman" w:hAnsi="Times New Roman" w:cs="Times New Roman"/>
          <w:sz w:val="24"/>
          <w:szCs w:val="24"/>
        </w:rPr>
        <w:t>A</w:t>
      </w:r>
      <w:r w:rsidR="00143BD2">
        <w:rPr>
          <w:rFonts w:ascii="Times New Roman" w:hAnsi="Times New Roman" w:cs="Times New Roman"/>
          <w:sz w:val="24"/>
          <w:szCs w:val="24"/>
        </w:rPr>
        <w:t xml:space="preserve"> counter on a stile indicated that 77,190 visitors had used the site f</w:t>
      </w:r>
      <w:r w:rsidR="00CD6C8A">
        <w:rPr>
          <w:rFonts w:ascii="Times New Roman" w:hAnsi="Times New Roman" w:cs="Times New Roman"/>
          <w:sz w:val="24"/>
          <w:szCs w:val="24"/>
        </w:rPr>
        <w:t>rom</w:t>
      </w:r>
      <w:r w:rsidR="00143BD2">
        <w:rPr>
          <w:rFonts w:ascii="Times New Roman" w:hAnsi="Times New Roman" w:cs="Times New Roman"/>
          <w:sz w:val="24"/>
          <w:szCs w:val="24"/>
        </w:rPr>
        <w:t xml:space="preserve"> January to October in 2002, the time of the study.</w:t>
      </w:r>
      <w:r w:rsidR="00F01323">
        <w:rPr>
          <w:rFonts w:ascii="Times New Roman" w:hAnsi="Times New Roman" w:cs="Times New Roman"/>
          <w:sz w:val="24"/>
          <w:szCs w:val="24"/>
        </w:rPr>
        <w:t xml:space="preserve"> The results showed that there was a link between the group size and the path they chose to use. The larger groups were more likely to leave the well-established path, </w:t>
      </w:r>
      <w:r w:rsidR="00F01323">
        <w:rPr>
          <w:rFonts w:ascii="Times New Roman" w:hAnsi="Times New Roman" w:cs="Times New Roman"/>
          <w:sz w:val="24"/>
          <w:szCs w:val="24"/>
        </w:rPr>
        <w:lastRenderedPageBreak/>
        <w:t xml:space="preserve">causing erosion to the landscape and possibly disturbing </w:t>
      </w:r>
      <w:r w:rsidR="00352E55">
        <w:rPr>
          <w:rFonts w:ascii="Times New Roman" w:hAnsi="Times New Roman" w:cs="Times New Roman"/>
          <w:sz w:val="24"/>
          <w:szCs w:val="24"/>
        </w:rPr>
        <w:t>wildlife,</w:t>
      </w:r>
      <w:r w:rsidR="00F01323">
        <w:rPr>
          <w:rFonts w:ascii="Times New Roman" w:hAnsi="Times New Roman" w:cs="Times New Roman"/>
          <w:sz w:val="24"/>
          <w:szCs w:val="24"/>
        </w:rPr>
        <w:t xml:space="preserve"> in particular nesting </w:t>
      </w:r>
      <w:r w:rsidR="00F01323" w:rsidRPr="00F01323">
        <w:rPr>
          <w:rFonts w:ascii="Times New Roman" w:hAnsi="Times New Roman" w:cs="Times New Roman"/>
          <w:sz w:val="24"/>
          <w:szCs w:val="24"/>
        </w:rPr>
        <w:t>birds.</w:t>
      </w:r>
      <w:r w:rsidR="00F01323">
        <w:rPr>
          <w:rFonts w:ascii="Times New Roman" w:hAnsi="Times New Roman" w:cs="Times New Roman"/>
          <w:sz w:val="24"/>
          <w:szCs w:val="24"/>
        </w:rPr>
        <w:t xml:space="preserve"> </w:t>
      </w:r>
      <w:r w:rsidR="00104FBE">
        <w:rPr>
          <w:rFonts w:ascii="Times New Roman" w:hAnsi="Times New Roman" w:cs="Times New Roman"/>
          <w:sz w:val="24"/>
          <w:szCs w:val="24"/>
        </w:rPr>
        <w:t>(</w:t>
      </w:r>
      <w:proofErr w:type="spellStart"/>
      <w:r w:rsidR="00F01323" w:rsidRPr="00F01323">
        <w:rPr>
          <w:rFonts w:ascii="Times New Roman" w:hAnsi="Times New Roman" w:cs="Times New Roman"/>
          <w:sz w:val="24"/>
          <w:szCs w:val="24"/>
        </w:rPr>
        <w:t>Keirle</w:t>
      </w:r>
      <w:proofErr w:type="spellEnd"/>
      <w:r w:rsidR="00F01323" w:rsidRPr="00F01323">
        <w:rPr>
          <w:rFonts w:ascii="Times New Roman" w:hAnsi="Times New Roman" w:cs="Times New Roman"/>
          <w:sz w:val="24"/>
          <w:szCs w:val="24"/>
        </w:rPr>
        <w:t>. I and Stephens. M</w:t>
      </w:r>
      <w:r w:rsidR="00104FBE">
        <w:rPr>
          <w:rFonts w:ascii="Times New Roman" w:hAnsi="Times New Roman" w:cs="Times New Roman"/>
          <w:sz w:val="24"/>
          <w:szCs w:val="24"/>
        </w:rPr>
        <w:t xml:space="preserve">, </w:t>
      </w:r>
      <w:r w:rsidR="00F01323" w:rsidRPr="00F01323">
        <w:rPr>
          <w:rFonts w:ascii="Times New Roman" w:hAnsi="Times New Roman" w:cs="Times New Roman"/>
          <w:sz w:val="24"/>
          <w:szCs w:val="24"/>
        </w:rPr>
        <w:t>2004)</w:t>
      </w:r>
      <w:r w:rsidR="00CD6C8A">
        <w:rPr>
          <w:rFonts w:ascii="Times New Roman" w:hAnsi="Times New Roman" w:cs="Times New Roman"/>
          <w:sz w:val="24"/>
          <w:szCs w:val="24"/>
        </w:rPr>
        <w:t>.</w:t>
      </w:r>
    </w:p>
    <w:p w14:paraId="05076B74" w14:textId="2E7FB5EB" w:rsidR="00A342B4" w:rsidRDefault="00A342B4" w:rsidP="002D098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This survey suggests that if the centre is aware of their impacts on the natural environment, they will face some restrictions on the freedom they have to use the national park for group activities and educational groups.</w:t>
      </w:r>
      <w:r w:rsidR="00352E55">
        <w:rPr>
          <w:rFonts w:ascii="Times New Roman" w:hAnsi="Times New Roman" w:cs="Times New Roman"/>
          <w:sz w:val="24"/>
          <w:szCs w:val="24"/>
        </w:rPr>
        <w:t xml:space="preserve"> However, if the centre educates the participates of this current issue, they will be helping to prevent the damage being done to the area and there contributing to the conservation of the area. This example would suggest that the most efficient way that Glan-Llyn can contribute to conservation is through educating people. As the centre receives its revenue through outdoor activities</w:t>
      </w:r>
      <w:r w:rsidR="004428C2">
        <w:rPr>
          <w:rFonts w:ascii="Times New Roman" w:hAnsi="Times New Roman" w:cs="Times New Roman"/>
          <w:sz w:val="24"/>
          <w:szCs w:val="24"/>
        </w:rPr>
        <w:t xml:space="preserve">, it is also dependant on the nature landscape, this means that it will be in their best intertest to preserve this space. </w:t>
      </w:r>
    </w:p>
    <w:p w14:paraId="14FDD95F" w14:textId="11E99E4B" w:rsidR="00C72629" w:rsidRDefault="00F00D90" w:rsidP="002D0983">
      <w:pPr>
        <w:spacing w:after="0" w:line="360" w:lineRule="auto"/>
        <w:jc w:val="both"/>
        <w:rPr>
          <w:rFonts w:ascii="Times New Roman" w:hAnsi="Times New Roman" w:cs="Times New Roman"/>
          <w:i/>
          <w:iCs/>
          <w:color w:val="000000"/>
          <w:sz w:val="24"/>
          <w:szCs w:val="24"/>
          <w:shd w:val="clear" w:color="auto" w:fill="FFFFFF"/>
        </w:rPr>
      </w:pPr>
      <w:r>
        <w:rPr>
          <w:rFonts w:ascii="Times New Roman" w:hAnsi="Times New Roman" w:cs="Times New Roman"/>
          <w:sz w:val="24"/>
          <w:szCs w:val="24"/>
        </w:rPr>
        <w:t xml:space="preserve">As well as being popular for walking, Snowdonia is also well known for gorge walking, </w:t>
      </w:r>
      <w:proofErr w:type="spellStart"/>
      <w:r>
        <w:rPr>
          <w:rFonts w:ascii="Times New Roman" w:hAnsi="Times New Roman" w:cs="Times New Roman"/>
          <w:sz w:val="24"/>
          <w:szCs w:val="24"/>
        </w:rPr>
        <w:t>Lindsa</w:t>
      </w:r>
      <w:proofErr w:type="spellEnd"/>
      <w:r>
        <w:rPr>
          <w:rFonts w:ascii="Times New Roman" w:hAnsi="Times New Roman" w:cs="Times New Roman"/>
          <w:sz w:val="24"/>
          <w:szCs w:val="24"/>
        </w:rPr>
        <w:t xml:space="preserve"> Walsh</w:t>
      </w:r>
      <w:r w:rsidR="004428C2">
        <w:rPr>
          <w:rFonts w:ascii="Times New Roman" w:hAnsi="Times New Roman" w:cs="Times New Roman"/>
          <w:sz w:val="24"/>
          <w:szCs w:val="24"/>
        </w:rPr>
        <w:t xml:space="preserve"> </w:t>
      </w:r>
      <w:r w:rsidR="0029438C">
        <w:rPr>
          <w:rFonts w:ascii="Times New Roman" w:hAnsi="Times New Roman" w:cs="Times New Roman"/>
          <w:sz w:val="24"/>
          <w:szCs w:val="24"/>
        </w:rPr>
        <w:t>(</w:t>
      </w:r>
      <w:r>
        <w:rPr>
          <w:rFonts w:ascii="Times New Roman" w:hAnsi="Times New Roman" w:cs="Times New Roman"/>
          <w:sz w:val="24"/>
          <w:szCs w:val="24"/>
        </w:rPr>
        <w:t xml:space="preserve">2016) </w:t>
      </w:r>
      <w:r w:rsidR="00E362C2">
        <w:rPr>
          <w:rFonts w:ascii="Times New Roman" w:hAnsi="Times New Roman" w:cs="Times New Roman"/>
          <w:sz w:val="24"/>
          <w:szCs w:val="24"/>
        </w:rPr>
        <w:t xml:space="preserve">suggests that Snowdonia has some of the best gorge walking in wales, </w:t>
      </w:r>
      <w:r w:rsidR="00831D1E">
        <w:rPr>
          <w:rFonts w:ascii="Times New Roman" w:hAnsi="Times New Roman" w:cs="Times New Roman"/>
          <w:sz w:val="24"/>
          <w:szCs w:val="24"/>
        </w:rPr>
        <w:tab/>
      </w:r>
      <w:r w:rsidR="00E362C2" w:rsidRPr="00831D1E">
        <w:rPr>
          <w:rFonts w:ascii="Times New Roman" w:hAnsi="Times New Roman" w:cs="Times New Roman"/>
          <w:i/>
          <w:iCs/>
          <w:color w:val="000000"/>
          <w:sz w:val="24"/>
          <w:szCs w:val="24"/>
          <w:shd w:val="clear" w:color="auto" w:fill="FFFFFF"/>
        </w:rPr>
        <w:t>There are also some cracking gorge walking spots to go canyoning in the north of Wales too and it will come as no surprise that most of these are located in the picturesque Snowdonia National Park.</w:t>
      </w:r>
    </w:p>
    <w:p w14:paraId="5636F963" w14:textId="77777777" w:rsidR="00180C78" w:rsidRDefault="00DD5FD5" w:rsidP="002D0983">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color w:val="000000"/>
          <w:sz w:val="24"/>
          <w:szCs w:val="24"/>
          <w:shd w:val="clear" w:color="auto" w:fill="FFFFFF"/>
        </w:rPr>
        <w:t xml:space="preserve">As Snowdonia is a popular site for gorge walking, it is important that in order to protect the natural environment, this is monitored and regulated. An example of the damage that can be caused by gorge walking is the entry and exit areas that a group choose to use. </w:t>
      </w:r>
      <w:r w:rsidR="00FF2732">
        <w:rPr>
          <w:rFonts w:ascii="Times New Roman" w:hAnsi="Times New Roman" w:cs="Times New Roman"/>
          <w:color w:val="000000"/>
          <w:sz w:val="24"/>
          <w:szCs w:val="24"/>
          <w:shd w:val="clear" w:color="auto" w:fill="FFFFFF"/>
        </w:rPr>
        <w:t>A good example of a site that has been dramatically impacted by gorge walkers is</w:t>
      </w:r>
      <w:r w:rsidR="00FF2732" w:rsidRPr="00FF2732">
        <w:rPr>
          <w:rFonts w:ascii="Times New Roman" w:hAnsi="Times New Roman" w:cs="Times New Roman"/>
          <w:sz w:val="24"/>
          <w:szCs w:val="24"/>
          <w:shd w:val="clear" w:color="auto" w:fill="FFFFFF"/>
        </w:rPr>
        <w:t xml:space="preserve"> </w:t>
      </w:r>
      <w:proofErr w:type="spellStart"/>
      <w:r w:rsidR="00FF2732" w:rsidRPr="00FF2732">
        <w:rPr>
          <w:rFonts w:ascii="Times New Roman" w:hAnsi="Times New Roman" w:cs="Times New Roman"/>
          <w:sz w:val="24"/>
          <w:szCs w:val="24"/>
          <w:shd w:val="clear" w:color="auto" w:fill="FFFFFF"/>
        </w:rPr>
        <w:t>Sychryd</w:t>
      </w:r>
      <w:proofErr w:type="spellEnd"/>
      <w:r w:rsidR="00FF2732">
        <w:rPr>
          <w:rFonts w:ascii="Times New Roman" w:hAnsi="Times New Roman" w:cs="Times New Roman"/>
          <w:sz w:val="24"/>
          <w:szCs w:val="24"/>
          <w:shd w:val="clear" w:color="auto" w:fill="FFFFFF"/>
        </w:rPr>
        <w:t xml:space="preserve"> gorge</w:t>
      </w:r>
      <w:r w:rsidR="00FF2732" w:rsidRPr="00FF2732">
        <w:rPr>
          <w:rFonts w:ascii="Times New Roman" w:hAnsi="Times New Roman" w:cs="Times New Roman"/>
          <w:sz w:val="24"/>
          <w:szCs w:val="24"/>
          <w:shd w:val="clear" w:color="auto" w:fill="FFFFFF"/>
        </w:rPr>
        <w:t>, on the edge of the Brecon Beacons National Park</w:t>
      </w:r>
      <w:r w:rsidR="00FF2732">
        <w:rPr>
          <w:rFonts w:ascii="Times New Roman" w:hAnsi="Times New Roman" w:cs="Times New Roman"/>
          <w:sz w:val="24"/>
          <w:szCs w:val="24"/>
          <w:shd w:val="clear" w:color="auto" w:fill="FFFFFF"/>
        </w:rPr>
        <w:t>. This is a site that was created 400 million years ago by</w:t>
      </w:r>
      <w:r w:rsidR="004B7AC1">
        <w:rPr>
          <w:rFonts w:ascii="Times New Roman" w:hAnsi="Times New Roman" w:cs="Times New Roman"/>
          <w:sz w:val="24"/>
          <w:szCs w:val="24"/>
          <w:shd w:val="clear" w:color="auto" w:fill="FFFFFF"/>
        </w:rPr>
        <w:t xml:space="preserve"> tectonic plate movement. </w:t>
      </w:r>
      <w:proofErr w:type="spellStart"/>
      <w:r w:rsidR="004B7AC1">
        <w:rPr>
          <w:rFonts w:ascii="Times New Roman" w:hAnsi="Times New Roman" w:cs="Times New Roman"/>
          <w:sz w:val="24"/>
          <w:szCs w:val="24"/>
          <w:shd w:val="clear" w:color="auto" w:fill="FFFFFF"/>
        </w:rPr>
        <w:t>Sychryd</w:t>
      </w:r>
      <w:proofErr w:type="spellEnd"/>
      <w:r w:rsidR="004B7AC1">
        <w:rPr>
          <w:rFonts w:ascii="Times New Roman" w:hAnsi="Times New Roman" w:cs="Times New Roman"/>
          <w:sz w:val="24"/>
          <w:szCs w:val="24"/>
          <w:shd w:val="clear" w:color="auto" w:fill="FFFFFF"/>
        </w:rPr>
        <w:t xml:space="preserve"> gorge </w:t>
      </w:r>
      <w:r w:rsidR="004B7AC1" w:rsidRPr="004B7AC1">
        <w:rPr>
          <w:rFonts w:ascii="Times New Roman" w:hAnsi="Times New Roman" w:cs="Times New Roman"/>
          <w:sz w:val="24"/>
          <w:szCs w:val="24"/>
          <w:shd w:val="clear" w:color="auto" w:fill="FFFFFF"/>
        </w:rPr>
        <w:t>has unique ecosystem</w:t>
      </w:r>
      <w:r w:rsidR="004B7AC1">
        <w:rPr>
          <w:rFonts w:ascii="Times New Roman" w:hAnsi="Times New Roman" w:cs="Times New Roman"/>
          <w:sz w:val="24"/>
          <w:szCs w:val="24"/>
          <w:shd w:val="clear" w:color="auto" w:fill="FFFFFF"/>
        </w:rPr>
        <w:t>s</w:t>
      </w:r>
      <w:r w:rsidR="004B7AC1" w:rsidRPr="004B7AC1">
        <w:rPr>
          <w:rFonts w:ascii="Times New Roman" w:hAnsi="Times New Roman" w:cs="Times New Roman"/>
          <w:sz w:val="24"/>
          <w:szCs w:val="24"/>
          <w:shd w:val="clear" w:color="auto" w:fill="FFFFFF"/>
        </w:rPr>
        <w:t xml:space="preserve"> and striking geological formations</w:t>
      </w:r>
      <w:r w:rsidR="004B7AC1">
        <w:rPr>
          <w:rFonts w:ascii="Times New Roman" w:hAnsi="Times New Roman" w:cs="Times New Roman"/>
          <w:sz w:val="24"/>
          <w:szCs w:val="24"/>
          <w:shd w:val="clear" w:color="auto" w:fill="FFFFFF"/>
        </w:rPr>
        <w:t xml:space="preserve"> that are now under threat from thrill seekers and adventurers who partake in dry gorge walking and canyoning in the area. In this case, the area has been able to be saved by the local </w:t>
      </w:r>
      <w:r w:rsidR="00180C78">
        <w:rPr>
          <w:rFonts w:ascii="Times New Roman" w:hAnsi="Times New Roman" w:cs="Times New Roman"/>
          <w:sz w:val="24"/>
          <w:szCs w:val="24"/>
          <w:shd w:val="clear" w:color="auto" w:fill="FFFFFF"/>
        </w:rPr>
        <w:t xml:space="preserve">council and authorities. The Brecon Beacons National Park Authority, Forestry Commission Wales and the Countryside Council for Wales published an agreement that they designed to protect this area.   </w:t>
      </w:r>
      <w:r w:rsidR="004B7AC1">
        <w:rPr>
          <w:rFonts w:ascii="Times New Roman" w:hAnsi="Times New Roman" w:cs="Times New Roman"/>
          <w:sz w:val="24"/>
          <w:szCs w:val="24"/>
          <w:shd w:val="clear" w:color="auto" w:fill="FFFFFF"/>
        </w:rPr>
        <w:t xml:space="preserve"> </w:t>
      </w:r>
      <w:r w:rsidR="004B7AC1" w:rsidRPr="004B7AC1">
        <w:rPr>
          <w:rFonts w:ascii="Times New Roman" w:hAnsi="Times New Roman" w:cs="Times New Roman"/>
          <w:sz w:val="24"/>
          <w:szCs w:val="24"/>
          <w:shd w:val="clear" w:color="auto" w:fill="FFFFFF"/>
        </w:rPr>
        <w:t xml:space="preserve"> </w:t>
      </w:r>
      <w:r w:rsidR="00FF2732" w:rsidRPr="004B7AC1">
        <w:rPr>
          <w:rFonts w:ascii="Times New Roman" w:hAnsi="Times New Roman" w:cs="Times New Roman"/>
          <w:sz w:val="24"/>
          <w:szCs w:val="24"/>
          <w:shd w:val="clear" w:color="auto" w:fill="FFFFFF"/>
        </w:rPr>
        <w:t xml:space="preserve">  </w:t>
      </w:r>
    </w:p>
    <w:p w14:paraId="15529326" w14:textId="45FD2CAA" w:rsidR="004B7AC1" w:rsidRDefault="004B7AC1" w:rsidP="002D0983">
      <w:pPr>
        <w:spacing w:after="0" w:line="360" w:lineRule="auto"/>
        <w:ind w:firstLine="720"/>
        <w:jc w:val="both"/>
        <w:rPr>
          <w:rFonts w:ascii="Times New Roman" w:hAnsi="Times New Roman" w:cs="Times New Roman"/>
          <w:sz w:val="24"/>
          <w:szCs w:val="24"/>
        </w:rPr>
      </w:pPr>
      <w:r w:rsidRPr="005F2490">
        <w:rPr>
          <w:rFonts w:ascii="Times New Roman" w:hAnsi="Times New Roman" w:cs="Times New Roman"/>
          <w:i/>
          <w:iCs/>
          <w:sz w:val="24"/>
          <w:szCs w:val="24"/>
        </w:rPr>
        <w:t>Paul Dann, local area manager for Forestry Commission Wales, said the rare plants that grow on river banks, rocky outcrops and trees throughout the</w:t>
      </w:r>
      <w:r w:rsidR="00180C78" w:rsidRPr="005F2490">
        <w:rPr>
          <w:rFonts w:ascii="Times New Roman" w:hAnsi="Times New Roman" w:cs="Times New Roman"/>
          <w:i/>
          <w:iCs/>
          <w:sz w:val="24"/>
          <w:szCs w:val="24"/>
        </w:rPr>
        <w:t xml:space="preserve"> gorge</w:t>
      </w:r>
      <w:r w:rsidRPr="005F2490">
        <w:rPr>
          <w:rFonts w:ascii="Times New Roman" w:hAnsi="Times New Roman" w:cs="Times New Roman"/>
          <w:i/>
          <w:iCs/>
          <w:sz w:val="24"/>
          <w:szCs w:val="24"/>
        </w:rPr>
        <w:t> and river channel cannot cope with being regularly trampled by passing feet, hands and trailing ropes.</w:t>
      </w:r>
      <w:r w:rsidR="00180C78" w:rsidRPr="005F2490">
        <w:rPr>
          <w:rFonts w:ascii="Times New Roman" w:hAnsi="Times New Roman" w:cs="Times New Roman"/>
          <w:i/>
          <w:iCs/>
          <w:sz w:val="24"/>
          <w:szCs w:val="24"/>
        </w:rPr>
        <w:t xml:space="preserve"> </w:t>
      </w:r>
      <w:r w:rsidRPr="005F2490">
        <w:rPr>
          <w:rFonts w:ascii="Times New Roman" w:hAnsi="Times New Roman" w:cs="Times New Roman"/>
          <w:i/>
          <w:iCs/>
          <w:sz w:val="24"/>
          <w:szCs w:val="24"/>
        </w:rPr>
        <w:t xml:space="preserve">Among the rare species at risk from boots and gripping fingers are turf-moss, Tunbridge Filmy-fern and rock </w:t>
      </w:r>
      <w:proofErr w:type="spellStart"/>
      <w:r w:rsidRPr="005F2490">
        <w:rPr>
          <w:rFonts w:ascii="Times New Roman" w:hAnsi="Times New Roman" w:cs="Times New Roman"/>
          <w:i/>
          <w:iCs/>
          <w:sz w:val="24"/>
          <w:szCs w:val="24"/>
        </w:rPr>
        <w:t>fingerwort</w:t>
      </w:r>
      <w:proofErr w:type="spellEnd"/>
      <w:r w:rsidR="005F2490" w:rsidRPr="005F2490">
        <w:rPr>
          <w:rFonts w:ascii="Times New Roman" w:hAnsi="Times New Roman" w:cs="Times New Roman"/>
          <w:i/>
          <w:iCs/>
          <w:sz w:val="24"/>
          <w:szCs w:val="24"/>
        </w:rPr>
        <w:t xml:space="preserve">. </w:t>
      </w:r>
      <w:r w:rsidR="005F2490" w:rsidRPr="005F2490">
        <w:rPr>
          <w:rFonts w:ascii="Times New Roman" w:hAnsi="Times New Roman" w:cs="Times New Roman"/>
          <w:sz w:val="24"/>
          <w:szCs w:val="24"/>
        </w:rPr>
        <w:t>(Williams, 2010)</w:t>
      </w:r>
    </w:p>
    <w:p w14:paraId="5BEBE50B" w14:textId="29589B43" w:rsidR="00930C74" w:rsidRDefault="00C60B40" w:rsidP="002D098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the Snowdonia area, t</w:t>
      </w:r>
      <w:r w:rsidR="000172FE">
        <w:rPr>
          <w:rFonts w:ascii="Times New Roman" w:hAnsi="Times New Roman" w:cs="Times New Roman"/>
          <w:sz w:val="24"/>
          <w:szCs w:val="24"/>
        </w:rPr>
        <w:t xml:space="preserve">he small communities and </w:t>
      </w:r>
      <w:r>
        <w:rPr>
          <w:rFonts w:ascii="Times New Roman" w:hAnsi="Times New Roman" w:cs="Times New Roman"/>
          <w:sz w:val="24"/>
          <w:szCs w:val="24"/>
        </w:rPr>
        <w:t>infrastructure, for example country roads, can suffer from the unstable and dramatic changes in the amount of tourism. Good weather or a popular event can bring thousands of people in at one time, causing traffic, littering and parking issues.</w:t>
      </w:r>
      <w:r w:rsidR="005A258D">
        <w:rPr>
          <w:rFonts w:ascii="Times New Roman" w:hAnsi="Times New Roman" w:cs="Times New Roman"/>
          <w:sz w:val="24"/>
          <w:szCs w:val="24"/>
        </w:rPr>
        <w:t xml:space="preserve"> These popular events can also have a big</w:t>
      </w:r>
      <w:r w:rsidR="00613155">
        <w:rPr>
          <w:rFonts w:ascii="Times New Roman" w:hAnsi="Times New Roman" w:cs="Times New Roman"/>
          <w:sz w:val="24"/>
          <w:szCs w:val="24"/>
        </w:rPr>
        <w:t xml:space="preserve"> negative</w:t>
      </w:r>
      <w:r w:rsidR="005A258D">
        <w:rPr>
          <w:rFonts w:ascii="Times New Roman" w:hAnsi="Times New Roman" w:cs="Times New Roman"/>
          <w:sz w:val="24"/>
          <w:szCs w:val="24"/>
        </w:rPr>
        <w:t xml:space="preserve"> impact on the natural environment, as there is a large </w:t>
      </w:r>
      <w:r w:rsidR="005A258D">
        <w:rPr>
          <w:rFonts w:ascii="Times New Roman" w:hAnsi="Times New Roman" w:cs="Times New Roman"/>
          <w:sz w:val="24"/>
          <w:szCs w:val="24"/>
        </w:rPr>
        <w:lastRenderedPageBreak/>
        <w:t xml:space="preserve">amount of people passing at the same time. For example, the three peaks challenge, that involves the participants </w:t>
      </w:r>
      <w:r w:rsidR="005A258D" w:rsidRPr="005A258D">
        <w:rPr>
          <w:rFonts w:ascii="Times New Roman" w:hAnsi="Times New Roman" w:cs="Times New Roman"/>
          <w:sz w:val="24"/>
          <w:szCs w:val="24"/>
        </w:rPr>
        <w:t>climbing</w:t>
      </w:r>
      <w:r w:rsidR="005A258D" w:rsidRPr="005A258D">
        <w:rPr>
          <w:rFonts w:ascii="Times New Roman" w:hAnsi="Times New Roman" w:cs="Times New Roman"/>
          <w:sz w:val="24"/>
          <w:szCs w:val="24"/>
          <w:shd w:val="clear" w:color="auto" w:fill="FFFFFF"/>
        </w:rPr>
        <w:t> Ben Nevis in Scotland, Scafell Pike in the Lake District, England and Snowdon</w:t>
      </w:r>
      <w:r w:rsidR="005A258D">
        <w:rPr>
          <w:rFonts w:ascii="Times New Roman" w:hAnsi="Times New Roman" w:cs="Times New Roman"/>
          <w:sz w:val="24"/>
          <w:szCs w:val="24"/>
          <w:shd w:val="clear" w:color="auto" w:fill="FFFFFF"/>
        </w:rPr>
        <w:t>. This has become a popular event were walkers try to complete the challenge within 24h hour in aid of charity. Concerns about this particular event were raised by the British Mountaineering Council (BMC</w:t>
      </w:r>
      <w:r w:rsidR="0082291E">
        <w:rPr>
          <w:rFonts w:ascii="Times New Roman" w:hAnsi="Times New Roman" w:cs="Times New Roman"/>
          <w:sz w:val="24"/>
          <w:szCs w:val="24"/>
          <w:shd w:val="clear" w:color="auto" w:fill="FFFFFF"/>
        </w:rPr>
        <w:t xml:space="preserve">), </w:t>
      </w:r>
      <w:r w:rsidR="004428C2">
        <w:rPr>
          <w:rFonts w:ascii="Times New Roman" w:hAnsi="Times New Roman" w:cs="Times New Roman"/>
          <w:sz w:val="24"/>
          <w:szCs w:val="24"/>
          <w:shd w:val="clear" w:color="auto" w:fill="FFFFFF"/>
        </w:rPr>
        <w:t>who’s</w:t>
      </w:r>
      <w:r w:rsidR="0082291E">
        <w:rPr>
          <w:rFonts w:ascii="Times New Roman" w:hAnsi="Times New Roman" w:cs="Times New Roman"/>
          <w:sz w:val="24"/>
          <w:szCs w:val="24"/>
          <w:shd w:val="clear" w:color="auto" w:fill="FFFFFF"/>
        </w:rPr>
        <w:t xml:space="preserve"> main concern was the erosion to walking paths and the pressure on the local communities, however these concerns were supported by the National Trust an</w:t>
      </w:r>
      <w:r w:rsidR="0082291E" w:rsidRPr="0082291E">
        <w:rPr>
          <w:rFonts w:ascii="Times New Roman" w:hAnsi="Times New Roman" w:cs="Times New Roman"/>
          <w:sz w:val="24"/>
          <w:szCs w:val="24"/>
          <w:shd w:val="clear" w:color="auto" w:fill="FFFFFF"/>
        </w:rPr>
        <w:t>d national park authorities in Snowdonia and the Lake District</w:t>
      </w:r>
      <w:r w:rsidR="0082291E">
        <w:rPr>
          <w:rFonts w:ascii="Times New Roman" w:hAnsi="Times New Roman" w:cs="Times New Roman"/>
          <w:sz w:val="24"/>
          <w:szCs w:val="24"/>
          <w:shd w:val="clear" w:color="auto" w:fill="FFFFFF"/>
        </w:rPr>
        <w:t>. (Cook, 2003)</w:t>
      </w:r>
      <w:r w:rsidR="00613155">
        <w:rPr>
          <w:rFonts w:ascii="Times New Roman" w:hAnsi="Times New Roman" w:cs="Times New Roman"/>
          <w:sz w:val="24"/>
          <w:szCs w:val="24"/>
          <w:shd w:val="clear" w:color="auto" w:fill="FFFFFF"/>
        </w:rPr>
        <w:t>.</w:t>
      </w:r>
      <w:r w:rsidR="0082291E">
        <w:rPr>
          <w:rFonts w:ascii="Times New Roman" w:hAnsi="Times New Roman" w:cs="Times New Roman"/>
          <w:sz w:val="24"/>
          <w:szCs w:val="24"/>
          <w:shd w:val="clear" w:color="auto" w:fill="FFFFFF"/>
        </w:rPr>
        <w:t xml:space="preserve"> </w:t>
      </w:r>
      <w:r w:rsidR="005A258D" w:rsidRPr="0082291E">
        <w:rPr>
          <w:rFonts w:ascii="Times New Roman" w:hAnsi="Times New Roman" w:cs="Times New Roman"/>
          <w:sz w:val="24"/>
          <w:szCs w:val="24"/>
          <w:shd w:val="clear" w:color="auto" w:fill="FFFFFF"/>
        </w:rPr>
        <w:t xml:space="preserve">  </w:t>
      </w:r>
      <w:r w:rsidRPr="0082291E">
        <w:rPr>
          <w:rFonts w:ascii="Times New Roman" w:hAnsi="Times New Roman" w:cs="Times New Roman"/>
          <w:sz w:val="24"/>
          <w:szCs w:val="24"/>
        </w:rPr>
        <w:t xml:space="preserve"> </w:t>
      </w:r>
    </w:p>
    <w:p w14:paraId="47492910" w14:textId="77777777" w:rsidR="002D0983" w:rsidRDefault="002D0983" w:rsidP="002D0983">
      <w:pPr>
        <w:spacing w:after="0" w:line="360" w:lineRule="auto"/>
        <w:jc w:val="both"/>
        <w:rPr>
          <w:rFonts w:ascii="Times New Roman" w:hAnsi="Times New Roman" w:cs="Times New Roman"/>
          <w:sz w:val="24"/>
          <w:szCs w:val="24"/>
        </w:rPr>
      </w:pPr>
    </w:p>
    <w:p w14:paraId="5EFBEED4" w14:textId="0FDA3F7D" w:rsidR="00F874F0" w:rsidRDefault="00930C74" w:rsidP="002D0983">
      <w:pPr>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As a centre, Glan-Llyn tries to be sustainable and supportive of the community were possible. The centre has a canteen that is used to cater for guests and st</w:t>
      </w:r>
      <w:r w:rsidR="00CF2EDE">
        <w:rPr>
          <w:rFonts w:ascii="Times New Roman" w:hAnsi="Times New Roman" w:cs="Times New Roman"/>
          <w:sz w:val="24"/>
          <w:szCs w:val="24"/>
        </w:rPr>
        <w:t>a</w:t>
      </w:r>
      <w:r>
        <w:rPr>
          <w:rFonts w:ascii="Times New Roman" w:hAnsi="Times New Roman" w:cs="Times New Roman"/>
          <w:sz w:val="24"/>
          <w:szCs w:val="24"/>
        </w:rPr>
        <w:t xml:space="preserve">ff, on the website it is stated that, were possible, they source the food locally from suppliers and producers. </w:t>
      </w:r>
      <w:r>
        <w:rPr>
          <w:rFonts w:ascii="Times New Roman" w:hAnsi="Times New Roman" w:cs="Times New Roman"/>
          <w:color w:val="000000"/>
          <w:sz w:val="24"/>
          <w:szCs w:val="24"/>
          <w:shd w:val="clear" w:color="auto" w:fill="FFFFFF"/>
        </w:rPr>
        <w:t>‘</w:t>
      </w:r>
      <w:r w:rsidRPr="0031228F">
        <w:rPr>
          <w:rFonts w:ascii="Times New Roman" w:hAnsi="Times New Roman" w:cs="Times New Roman"/>
          <w:color w:val="000000"/>
          <w:sz w:val="24"/>
          <w:szCs w:val="24"/>
          <w:shd w:val="clear" w:color="auto" w:fill="FFFFFF"/>
        </w:rPr>
        <w:t>Breakfast, lunch, tea and supper are provided with healthy options and nutritious meals. Local suppliers and produce are used wherever possible. The centre can cater for dietary needs, allergies, cultural background and religious beliefs.</w:t>
      </w:r>
      <w:r>
        <w:rPr>
          <w:rFonts w:ascii="Times New Roman" w:hAnsi="Times New Roman" w:cs="Times New Roman"/>
          <w:color w:val="000000"/>
          <w:sz w:val="24"/>
          <w:szCs w:val="24"/>
          <w:shd w:val="clear" w:color="auto" w:fill="FFFFFF"/>
        </w:rPr>
        <w:t>’ (Urdd, 2019)</w:t>
      </w:r>
    </w:p>
    <w:p w14:paraId="22DEABBD" w14:textId="536F4949" w:rsidR="0003508B" w:rsidRDefault="0003508B" w:rsidP="002D0983">
      <w:pPr>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By buying local, a business is not only supporting the local community, but also building relationships with the community. </w:t>
      </w:r>
    </w:p>
    <w:p w14:paraId="42C24F1D" w14:textId="0107CA0B" w:rsidR="009114DE" w:rsidRDefault="0003508B" w:rsidP="002D0983">
      <w:pPr>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p>
    <w:p w14:paraId="05771BCA" w14:textId="77777777" w:rsidR="009F4D67" w:rsidRDefault="00272425" w:rsidP="002D0983">
      <w:pPr>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Having the large centre in the area and beside the town </w:t>
      </w:r>
      <w:proofErr w:type="spellStart"/>
      <w:r>
        <w:rPr>
          <w:rFonts w:ascii="Times New Roman" w:hAnsi="Times New Roman" w:cs="Times New Roman"/>
          <w:color w:val="000000"/>
          <w:sz w:val="24"/>
          <w:szCs w:val="24"/>
          <w:shd w:val="clear" w:color="auto" w:fill="FFFFFF"/>
        </w:rPr>
        <w:t>Bala</w:t>
      </w:r>
      <w:proofErr w:type="spellEnd"/>
      <w:r>
        <w:rPr>
          <w:rFonts w:ascii="Times New Roman" w:hAnsi="Times New Roman" w:cs="Times New Roman"/>
          <w:color w:val="000000"/>
          <w:sz w:val="24"/>
          <w:szCs w:val="24"/>
          <w:shd w:val="clear" w:color="auto" w:fill="FFFFFF"/>
        </w:rPr>
        <w:t xml:space="preserve">, will have many benefits. The centre brings in tourism to the area, this means that the local business such as shops and restaurants will also benefit from having more customers. As Glan-Llyn has their own accommodation, it would seem that the centre won’t provide any business for the local hotels and B&amp;Bs, however, a lot of people such as families will find this accommodation unsuitable, therefore will stay in other local accommodation. </w:t>
      </w:r>
      <w:r w:rsidR="009114DE">
        <w:rPr>
          <w:rFonts w:ascii="Times New Roman" w:hAnsi="Times New Roman" w:cs="Times New Roman"/>
          <w:color w:val="000000"/>
          <w:sz w:val="24"/>
          <w:szCs w:val="24"/>
          <w:shd w:val="clear" w:color="auto" w:fill="FFFFFF"/>
        </w:rPr>
        <w:t>(Seaton, 1999. P.389)</w:t>
      </w:r>
    </w:p>
    <w:p w14:paraId="0E73D91A" w14:textId="16E8CD99" w:rsidR="004428C2" w:rsidRDefault="009F4D67" w:rsidP="002D0983">
      <w:pPr>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As </w:t>
      </w:r>
      <w:proofErr w:type="spellStart"/>
      <w:r>
        <w:rPr>
          <w:rFonts w:ascii="Times New Roman" w:hAnsi="Times New Roman" w:cs="Times New Roman"/>
          <w:color w:val="000000"/>
          <w:sz w:val="24"/>
          <w:szCs w:val="24"/>
          <w:shd w:val="clear" w:color="auto" w:fill="FFFFFF"/>
        </w:rPr>
        <w:t>GlanLlyn</w:t>
      </w:r>
      <w:proofErr w:type="spellEnd"/>
      <w:r>
        <w:rPr>
          <w:rFonts w:ascii="Times New Roman" w:hAnsi="Times New Roman" w:cs="Times New Roman"/>
          <w:color w:val="000000"/>
          <w:sz w:val="24"/>
          <w:szCs w:val="24"/>
          <w:shd w:val="clear" w:color="auto" w:fill="FFFFFF"/>
        </w:rPr>
        <w:t xml:space="preserve"> is such a big site, with the ability to accommodate 250 residents at one time, they are a well-established business, they generate, combined with another Urdd centre, £5.2 million a year</w:t>
      </w:r>
      <w:r w:rsidR="005826FC">
        <w:rPr>
          <w:rFonts w:ascii="Times New Roman" w:hAnsi="Times New Roman" w:cs="Times New Roman"/>
          <w:color w:val="000000"/>
          <w:sz w:val="24"/>
          <w:szCs w:val="24"/>
          <w:shd w:val="clear" w:color="auto" w:fill="FFFFFF"/>
        </w:rPr>
        <w:t xml:space="preserve">, and combined the centres receive 47,000 visitors a year. Together, Glan-Llyn and </w:t>
      </w:r>
      <w:proofErr w:type="spellStart"/>
      <w:r w:rsidR="005826FC">
        <w:rPr>
          <w:rFonts w:ascii="Times New Roman" w:hAnsi="Times New Roman" w:cs="Times New Roman"/>
          <w:color w:val="000000"/>
          <w:sz w:val="24"/>
          <w:szCs w:val="24"/>
          <w:shd w:val="clear" w:color="auto" w:fill="FFFFFF"/>
        </w:rPr>
        <w:t>Llangrannog</w:t>
      </w:r>
      <w:proofErr w:type="spellEnd"/>
      <w:r w:rsidR="005826FC">
        <w:rPr>
          <w:rFonts w:ascii="Times New Roman" w:hAnsi="Times New Roman" w:cs="Times New Roman"/>
          <w:color w:val="000000"/>
          <w:sz w:val="24"/>
          <w:szCs w:val="24"/>
          <w:shd w:val="clear" w:color="auto" w:fill="FFFFFF"/>
        </w:rPr>
        <w:t xml:space="preserve"> also employ 160 full-time staff. This makes Glan-Llyn a big employer, benefitting the local people in the area and in the town of </w:t>
      </w:r>
      <w:proofErr w:type="spellStart"/>
      <w:r w:rsidR="005826FC">
        <w:rPr>
          <w:rFonts w:ascii="Times New Roman" w:hAnsi="Times New Roman" w:cs="Times New Roman"/>
          <w:color w:val="000000"/>
          <w:sz w:val="24"/>
          <w:szCs w:val="24"/>
          <w:shd w:val="clear" w:color="auto" w:fill="FFFFFF"/>
        </w:rPr>
        <w:t>Bala</w:t>
      </w:r>
      <w:proofErr w:type="spellEnd"/>
      <w:r w:rsidR="004428C2">
        <w:rPr>
          <w:rFonts w:ascii="Times New Roman" w:hAnsi="Times New Roman" w:cs="Times New Roman"/>
          <w:color w:val="000000"/>
          <w:sz w:val="24"/>
          <w:szCs w:val="24"/>
          <w:shd w:val="clear" w:color="auto" w:fill="FFFFFF"/>
        </w:rPr>
        <w:t xml:space="preserve"> (</w:t>
      </w:r>
      <w:proofErr w:type="spellStart"/>
      <w:r w:rsidR="004428C2">
        <w:rPr>
          <w:rFonts w:ascii="Times New Roman" w:hAnsi="Times New Roman" w:cs="Times New Roman"/>
          <w:color w:val="000000"/>
          <w:sz w:val="24"/>
          <w:szCs w:val="24"/>
          <w:shd w:val="clear" w:color="auto" w:fill="FFFFFF"/>
        </w:rPr>
        <w:t>WalesOnline</w:t>
      </w:r>
      <w:proofErr w:type="spellEnd"/>
      <w:r w:rsidR="004428C2">
        <w:rPr>
          <w:rFonts w:ascii="Times New Roman" w:hAnsi="Times New Roman" w:cs="Times New Roman"/>
          <w:color w:val="000000"/>
          <w:sz w:val="24"/>
          <w:szCs w:val="24"/>
          <w:shd w:val="clear" w:color="auto" w:fill="FFFFFF"/>
        </w:rPr>
        <w:t>, 2018)</w:t>
      </w:r>
      <w:r w:rsidR="00066028">
        <w:rPr>
          <w:rFonts w:ascii="Times New Roman" w:hAnsi="Times New Roman" w:cs="Times New Roman"/>
          <w:color w:val="000000"/>
          <w:sz w:val="24"/>
          <w:szCs w:val="24"/>
          <w:shd w:val="clear" w:color="auto" w:fill="FFFFFF"/>
        </w:rPr>
        <w:t>.</w:t>
      </w:r>
    </w:p>
    <w:p w14:paraId="1634FBE8" w14:textId="77777777" w:rsidR="00066028" w:rsidRDefault="00066028" w:rsidP="002D0983">
      <w:pPr>
        <w:spacing w:after="0" w:line="360" w:lineRule="auto"/>
        <w:jc w:val="both"/>
        <w:rPr>
          <w:rFonts w:ascii="Times New Roman" w:hAnsi="Times New Roman" w:cs="Times New Roman"/>
          <w:color w:val="000000"/>
          <w:sz w:val="24"/>
          <w:szCs w:val="24"/>
          <w:shd w:val="clear" w:color="auto" w:fill="FFFFFF"/>
        </w:rPr>
      </w:pPr>
    </w:p>
    <w:p w14:paraId="632EA7A3" w14:textId="55C225E0" w:rsidR="00E15539" w:rsidRPr="00066028" w:rsidRDefault="00261375" w:rsidP="002D0983">
      <w:pPr>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Outdoor adventure education (OAE) is becoming more popular in the education system, and research suggests that children can </w:t>
      </w:r>
      <w:r w:rsidR="00165D26">
        <w:rPr>
          <w:rFonts w:ascii="Times New Roman" w:hAnsi="Times New Roman" w:cs="Times New Roman"/>
          <w:color w:val="000000"/>
          <w:sz w:val="24"/>
          <w:szCs w:val="24"/>
          <w:shd w:val="clear" w:color="auto" w:fill="FFFFFF"/>
        </w:rPr>
        <w:t>benefit,</w:t>
      </w:r>
      <w:r>
        <w:rPr>
          <w:rFonts w:ascii="Times New Roman" w:hAnsi="Times New Roman" w:cs="Times New Roman"/>
          <w:color w:val="000000"/>
          <w:sz w:val="24"/>
          <w:szCs w:val="24"/>
          <w:shd w:val="clear" w:color="auto" w:fill="FFFFFF"/>
        </w:rPr>
        <w:t xml:space="preserve"> and their personal development can be enhanced by concrete experience</w:t>
      </w:r>
      <w:r w:rsidR="00023251">
        <w:rPr>
          <w:rFonts w:ascii="Times New Roman" w:hAnsi="Times New Roman" w:cs="Times New Roman"/>
          <w:color w:val="000000"/>
          <w:sz w:val="24"/>
          <w:szCs w:val="24"/>
          <w:shd w:val="clear" w:color="auto" w:fill="FFFFFF"/>
        </w:rPr>
        <w:t xml:space="preserve"> in OAE or through interaction with the natural environment. Through </w:t>
      </w:r>
      <w:proofErr w:type="spellStart"/>
      <w:r w:rsidR="00023251">
        <w:rPr>
          <w:rFonts w:ascii="Times New Roman" w:hAnsi="Times New Roman" w:cs="Times New Roman"/>
          <w:color w:val="000000"/>
          <w:sz w:val="24"/>
          <w:szCs w:val="24"/>
          <w:shd w:val="clear" w:color="auto" w:fill="FFFFFF"/>
        </w:rPr>
        <w:t>kolbs</w:t>
      </w:r>
      <w:proofErr w:type="spellEnd"/>
      <w:r w:rsidR="00023251">
        <w:rPr>
          <w:rFonts w:ascii="Times New Roman" w:hAnsi="Times New Roman" w:cs="Times New Roman"/>
          <w:color w:val="000000"/>
          <w:sz w:val="24"/>
          <w:szCs w:val="24"/>
          <w:shd w:val="clear" w:color="auto" w:fill="FFFFFF"/>
        </w:rPr>
        <w:t xml:space="preserve"> cycle (</w:t>
      </w:r>
      <w:hyperlink r:id="rId12" w:history="1">
        <w:r w:rsidR="00A52A5E" w:rsidRPr="00A52A5E">
          <w:rPr>
            <w:rStyle w:val="Hyperlink"/>
            <w:rFonts w:ascii="Times New Roman" w:hAnsi="Times New Roman" w:cs="Times New Roman"/>
            <w:i/>
            <w:iCs/>
            <w:color w:val="auto"/>
            <w:sz w:val="24"/>
            <w:szCs w:val="24"/>
            <w:u w:val="none"/>
            <w:shd w:val="clear" w:color="auto" w:fill="FFFFFF"/>
          </w:rPr>
          <w:t>D. A. Kolb, 1984</w:t>
        </w:r>
      </w:hyperlink>
      <w:r w:rsidR="00A52A5E" w:rsidRPr="00A52A5E">
        <w:rPr>
          <w:rFonts w:ascii="Times New Roman" w:hAnsi="Times New Roman" w:cs="Times New Roman"/>
          <w:sz w:val="24"/>
          <w:szCs w:val="24"/>
          <w:shd w:val="clear" w:color="auto" w:fill="FFFFFF"/>
        </w:rPr>
        <w:t>)</w:t>
      </w:r>
      <w:r w:rsidR="00A52A5E">
        <w:rPr>
          <w:rFonts w:ascii="Times New Roman" w:hAnsi="Times New Roman" w:cs="Times New Roman"/>
          <w:sz w:val="24"/>
          <w:szCs w:val="24"/>
          <w:shd w:val="clear" w:color="auto" w:fill="FFFFFF"/>
        </w:rPr>
        <w:t xml:space="preserve"> </w:t>
      </w:r>
      <w:r w:rsidR="00023251" w:rsidRPr="00A52A5E">
        <w:rPr>
          <w:rFonts w:ascii="Times New Roman" w:hAnsi="Times New Roman" w:cs="Times New Roman"/>
          <w:sz w:val="24"/>
          <w:szCs w:val="24"/>
          <w:shd w:val="clear" w:color="auto" w:fill="FFFFFF"/>
        </w:rPr>
        <w:t xml:space="preserve">we </w:t>
      </w:r>
      <w:r w:rsidR="00023251">
        <w:rPr>
          <w:rFonts w:ascii="Times New Roman" w:hAnsi="Times New Roman" w:cs="Times New Roman"/>
          <w:sz w:val="24"/>
          <w:szCs w:val="24"/>
          <w:shd w:val="clear" w:color="auto" w:fill="FFFFFF"/>
        </w:rPr>
        <w:t xml:space="preserve">can see the process in which acquiring the concrete experience; the doing, is the </w:t>
      </w:r>
      <w:r w:rsidR="00023251">
        <w:rPr>
          <w:rFonts w:ascii="Times New Roman" w:hAnsi="Times New Roman" w:cs="Times New Roman"/>
          <w:sz w:val="24"/>
          <w:szCs w:val="24"/>
          <w:shd w:val="clear" w:color="auto" w:fill="FFFFFF"/>
        </w:rPr>
        <w:lastRenderedPageBreak/>
        <w:t>foundation of this process.</w:t>
      </w:r>
      <w:r w:rsidR="00A52A5E">
        <w:rPr>
          <w:rFonts w:ascii="Times New Roman" w:hAnsi="Times New Roman" w:cs="Times New Roman"/>
          <w:sz w:val="24"/>
          <w:szCs w:val="24"/>
          <w:shd w:val="clear" w:color="auto" w:fill="FFFFFF"/>
        </w:rPr>
        <w:t xml:space="preserve"> The Kolb cycle has 4 processes, experiential</w:t>
      </w:r>
      <w:r w:rsidR="00165D26">
        <w:rPr>
          <w:rFonts w:ascii="Times New Roman" w:hAnsi="Times New Roman" w:cs="Times New Roman"/>
          <w:sz w:val="24"/>
          <w:szCs w:val="24"/>
          <w:shd w:val="clear" w:color="auto" w:fill="FFFFFF"/>
        </w:rPr>
        <w:t>/concrete</w:t>
      </w:r>
      <w:r w:rsidR="00A52A5E">
        <w:rPr>
          <w:rFonts w:ascii="Times New Roman" w:hAnsi="Times New Roman" w:cs="Times New Roman"/>
          <w:sz w:val="24"/>
          <w:szCs w:val="24"/>
          <w:shd w:val="clear" w:color="auto" w:fill="FFFFFF"/>
        </w:rPr>
        <w:t xml:space="preserve"> learning; the act of doing, reflective observation; this is the personal reviewing process</w:t>
      </w:r>
      <w:r w:rsidR="00165D26">
        <w:rPr>
          <w:rFonts w:ascii="Times New Roman" w:hAnsi="Times New Roman" w:cs="Times New Roman"/>
          <w:sz w:val="24"/>
          <w:szCs w:val="24"/>
          <w:shd w:val="clear" w:color="auto" w:fill="FFFFFF"/>
        </w:rPr>
        <w:t xml:space="preserve">, were the individual will reflect on the experience. Abstract conceptualisation: this is </w:t>
      </w:r>
      <w:r w:rsidR="00952D30">
        <w:rPr>
          <w:rFonts w:ascii="Times New Roman" w:hAnsi="Times New Roman" w:cs="Times New Roman"/>
          <w:sz w:val="24"/>
          <w:szCs w:val="24"/>
          <w:shd w:val="clear" w:color="auto" w:fill="FFFFFF"/>
        </w:rPr>
        <w:t>where</w:t>
      </w:r>
      <w:r w:rsidR="00165D26">
        <w:rPr>
          <w:rFonts w:ascii="Times New Roman" w:hAnsi="Times New Roman" w:cs="Times New Roman"/>
          <w:sz w:val="24"/>
          <w:szCs w:val="24"/>
          <w:shd w:val="clear" w:color="auto" w:fill="FFFFFF"/>
        </w:rPr>
        <w:t xml:space="preserve"> the student will conclude what they have learned from the experience, and finally, active extermination; the planning or act of putting what you have learned into practice. This cycle and OAE ties into sustainability as it is an opportunity to get young people into the natural environment, by doing so, we can teach them about the nature around them and how it is being damaged and what they can do to help preserve it</w:t>
      </w:r>
      <w:r w:rsidR="00E15549">
        <w:rPr>
          <w:rFonts w:ascii="Times New Roman" w:hAnsi="Times New Roman" w:cs="Times New Roman"/>
          <w:sz w:val="24"/>
          <w:szCs w:val="24"/>
          <w:shd w:val="clear" w:color="auto" w:fill="FFFFFF"/>
        </w:rPr>
        <w:t xml:space="preserve">. To explore the link between exposure to nature, in this case; wildlife, and environmental awareness, a </w:t>
      </w:r>
      <w:r w:rsidR="00952D30">
        <w:rPr>
          <w:rFonts w:ascii="Times New Roman" w:hAnsi="Times New Roman" w:cs="Times New Roman"/>
          <w:sz w:val="24"/>
          <w:szCs w:val="24"/>
          <w:shd w:val="clear" w:color="auto" w:fill="FFFFFF"/>
        </w:rPr>
        <w:t>six-week</w:t>
      </w:r>
      <w:r w:rsidR="00E15549">
        <w:rPr>
          <w:rFonts w:ascii="Times New Roman" w:hAnsi="Times New Roman" w:cs="Times New Roman"/>
          <w:sz w:val="24"/>
          <w:szCs w:val="24"/>
          <w:shd w:val="clear" w:color="auto" w:fill="FFFFFF"/>
        </w:rPr>
        <w:t xml:space="preserve"> experiment was conducted throughout eight sub-urban primary schools within Hove and Brighton in the UK. This study involved a total of 220 primary children between the ages of 7 and 10. In this study,</w:t>
      </w:r>
      <w:r w:rsidR="00CA161E">
        <w:rPr>
          <w:rFonts w:ascii="Times New Roman" w:hAnsi="Times New Roman" w:cs="Times New Roman"/>
          <w:sz w:val="24"/>
          <w:szCs w:val="24"/>
          <w:shd w:val="clear" w:color="auto" w:fill="FFFFFF"/>
        </w:rPr>
        <w:t xml:space="preserve"> called ‘Bird Buddies’,</w:t>
      </w:r>
      <w:r w:rsidR="00E15549">
        <w:rPr>
          <w:rFonts w:ascii="Times New Roman" w:hAnsi="Times New Roman" w:cs="Times New Roman"/>
          <w:sz w:val="24"/>
          <w:szCs w:val="24"/>
          <w:shd w:val="clear" w:color="auto" w:fill="FFFFFF"/>
        </w:rPr>
        <w:t xml:space="preserve"> each primary school was given the task of caring</w:t>
      </w:r>
      <w:r w:rsidR="00CA161E">
        <w:rPr>
          <w:rFonts w:ascii="Times New Roman" w:hAnsi="Times New Roman" w:cs="Times New Roman"/>
          <w:sz w:val="24"/>
          <w:szCs w:val="24"/>
          <w:shd w:val="clear" w:color="auto" w:fill="FFFFFF"/>
        </w:rPr>
        <w:t xml:space="preserve"> for, feeding and identifying birds. The main aims of the study were to provide children with the chance to gain first-hand experience with nature, give them the opportunity to learn about and value local biodiversity, learn about </w:t>
      </w:r>
      <w:r w:rsidR="00CD5781">
        <w:rPr>
          <w:rFonts w:ascii="Times New Roman" w:hAnsi="Times New Roman" w:cs="Times New Roman"/>
          <w:sz w:val="24"/>
          <w:szCs w:val="24"/>
          <w:shd w:val="clear" w:color="auto" w:fill="FFFFFF"/>
        </w:rPr>
        <w:t xml:space="preserve">wildlife monitoring and finally, to see how they can make positive changes to their environment and attract wildlife. To be able to evaluate the effectiveness of the study, a questionnaire was produced and given to the study group schools, as well as non-participating primary schools prior to the programme. After the </w:t>
      </w:r>
      <w:r w:rsidR="008A4B4E">
        <w:rPr>
          <w:rFonts w:ascii="Times New Roman" w:hAnsi="Times New Roman" w:cs="Times New Roman"/>
          <w:sz w:val="24"/>
          <w:szCs w:val="24"/>
          <w:shd w:val="clear" w:color="auto" w:fill="FFFFFF"/>
        </w:rPr>
        <w:t>six-week</w:t>
      </w:r>
      <w:r w:rsidR="00CD5781">
        <w:rPr>
          <w:rFonts w:ascii="Times New Roman" w:hAnsi="Times New Roman" w:cs="Times New Roman"/>
          <w:sz w:val="24"/>
          <w:szCs w:val="24"/>
          <w:shd w:val="clear" w:color="auto" w:fill="FFFFFF"/>
        </w:rPr>
        <w:t xml:space="preserve"> programme, another questionnaire was produced.</w:t>
      </w:r>
      <w:r w:rsidR="00956590">
        <w:rPr>
          <w:rFonts w:ascii="Times New Roman" w:hAnsi="Times New Roman" w:cs="Times New Roman"/>
          <w:sz w:val="24"/>
          <w:szCs w:val="24"/>
          <w:shd w:val="clear" w:color="auto" w:fill="FFFFFF"/>
        </w:rPr>
        <w:t xml:space="preserve"> The conclusion of this survey was that by exposing children to nature, and encouraging the</w:t>
      </w:r>
      <w:r w:rsidR="00952D30">
        <w:rPr>
          <w:rFonts w:ascii="Times New Roman" w:hAnsi="Times New Roman" w:cs="Times New Roman"/>
          <w:sz w:val="24"/>
          <w:szCs w:val="24"/>
          <w:shd w:val="clear" w:color="auto" w:fill="FFFFFF"/>
        </w:rPr>
        <w:t>m</w:t>
      </w:r>
      <w:r w:rsidR="00956590">
        <w:rPr>
          <w:rFonts w:ascii="Times New Roman" w:hAnsi="Times New Roman" w:cs="Times New Roman"/>
          <w:sz w:val="24"/>
          <w:szCs w:val="24"/>
          <w:shd w:val="clear" w:color="auto" w:fill="FFFFFF"/>
        </w:rPr>
        <w:t xml:space="preserve"> to interact with nature, had a positive influence in their attitude towards the natural environment. The study showed that action-based experiential learning also increased the participants knowledge and awareness of the natural environment. A long-term questionnaire was sent to each participating school a year later, the findings were that the students who took part in the ‘bird buddies’</w:t>
      </w:r>
      <w:r w:rsidR="008A4B4E">
        <w:rPr>
          <w:rFonts w:ascii="Times New Roman" w:hAnsi="Times New Roman" w:cs="Times New Roman"/>
          <w:sz w:val="24"/>
          <w:szCs w:val="24"/>
          <w:shd w:val="clear" w:color="auto" w:fill="FFFFFF"/>
        </w:rPr>
        <w:t xml:space="preserve"> programme showed more interest in the natural environment and had taken up hobbies such as bird </w:t>
      </w:r>
      <w:r w:rsidR="008A4B4E" w:rsidRPr="0063574D">
        <w:rPr>
          <w:rFonts w:ascii="Times New Roman" w:hAnsi="Times New Roman" w:cs="Times New Roman"/>
          <w:sz w:val="24"/>
          <w:szCs w:val="24"/>
          <w:shd w:val="clear" w:color="auto" w:fill="FFFFFF"/>
        </w:rPr>
        <w:t>watching (</w:t>
      </w:r>
      <w:r w:rsidR="00952D30" w:rsidRPr="0063574D">
        <w:rPr>
          <w:rFonts w:ascii="Times New Roman" w:hAnsi="Times New Roman" w:cs="Times New Roman"/>
          <w:sz w:val="24"/>
          <w:szCs w:val="24"/>
          <w:shd w:val="clear" w:color="auto" w:fill="FFFFFF"/>
        </w:rPr>
        <w:t xml:space="preserve">White, </w:t>
      </w:r>
      <w:proofErr w:type="spellStart"/>
      <w:r w:rsidR="00952D30" w:rsidRPr="0063574D">
        <w:rPr>
          <w:rFonts w:ascii="Times New Roman" w:hAnsi="Times New Roman" w:cs="Times New Roman"/>
          <w:sz w:val="24"/>
          <w:szCs w:val="24"/>
          <w:shd w:val="clear" w:color="auto" w:fill="FFFFFF"/>
        </w:rPr>
        <w:t>Eberstein</w:t>
      </w:r>
      <w:proofErr w:type="spellEnd"/>
      <w:r w:rsidR="00952D30" w:rsidRPr="0063574D">
        <w:rPr>
          <w:rFonts w:ascii="Times New Roman" w:hAnsi="Times New Roman" w:cs="Times New Roman"/>
          <w:sz w:val="24"/>
          <w:szCs w:val="24"/>
          <w:shd w:val="clear" w:color="auto" w:fill="FFFFFF"/>
        </w:rPr>
        <w:t>, and Scott</w:t>
      </w:r>
      <w:r w:rsidR="00952D30" w:rsidRPr="0063574D">
        <w:rPr>
          <w:rFonts w:ascii="Times New Roman" w:hAnsi="Times New Roman" w:cs="Times New Roman"/>
          <w:sz w:val="24"/>
          <w:szCs w:val="24"/>
          <w:shd w:val="clear" w:color="auto" w:fill="FFFFFF"/>
        </w:rPr>
        <w:t>, 2018</w:t>
      </w:r>
      <w:r w:rsidR="008A4B4E" w:rsidRPr="0063574D">
        <w:rPr>
          <w:rFonts w:ascii="Times New Roman" w:hAnsi="Times New Roman" w:cs="Times New Roman"/>
          <w:sz w:val="24"/>
          <w:szCs w:val="24"/>
          <w:shd w:val="clear" w:color="auto" w:fill="FFFFFF"/>
        </w:rPr>
        <w:t>)</w:t>
      </w:r>
      <w:r w:rsidR="00BF08B7" w:rsidRPr="0063574D">
        <w:rPr>
          <w:rFonts w:ascii="Times New Roman" w:hAnsi="Times New Roman" w:cs="Times New Roman"/>
          <w:sz w:val="24"/>
          <w:szCs w:val="24"/>
          <w:shd w:val="clear" w:color="auto" w:fill="FFFFFF"/>
        </w:rPr>
        <w:t>.</w:t>
      </w:r>
    </w:p>
    <w:p w14:paraId="7E2D5C57" w14:textId="06A3118F" w:rsidR="00A72E9B" w:rsidRPr="00BF08B7" w:rsidRDefault="00582B10" w:rsidP="002D0983">
      <w:pPr>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This study shows that exposure to nature has a positive effect to </w:t>
      </w:r>
      <w:r w:rsidR="001A2B56">
        <w:rPr>
          <w:rFonts w:ascii="Times New Roman" w:hAnsi="Times New Roman" w:cs="Times New Roman"/>
          <w:sz w:val="24"/>
          <w:szCs w:val="24"/>
          <w:shd w:val="clear" w:color="auto" w:fill="FFFFFF"/>
        </w:rPr>
        <w:t>children’s</w:t>
      </w:r>
      <w:r>
        <w:rPr>
          <w:rFonts w:ascii="Times New Roman" w:hAnsi="Times New Roman" w:cs="Times New Roman"/>
          <w:sz w:val="24"/>
          <w:szCs w:val="24"/>
          <w:shd w:val="clear" w:color="auto" w:fill="FFFFFF"/>
        </w:rPr>
        <w:t xml:space="preserve"> </w:t>
      </w:r>
      <w:r w:rsidR="001A2B56">
        <w:rPr>
          <w:rFonts w:ascii="Times New Roman" w:hAnsi="Times New Roman" w:cs="Times New Roman"/>
          <w:sz w:val="24"/>
          <w:szCs w:val="24"/>
          <w:shd w:val="clear" w:color="auto" w:fill="FFFFFF"/>
        </w:rPr>
        <w:t>attitudes</w:t>
      </w:r>
      <w:r>
        <w:rPr>
          <w:rFonts w:ascii="Times New Roman" w:hAnsi="Times New Roman" w:cs="Times New Roman"/>
          <w:sz w:val="24"/>
          <w:szCs w:val="24"/>
          <w:shd w:val="clear" w:color="auto" w:fill="FFFFFF"/>
        </w:rPr>
        <w:t xml:space="preserve"> towards natur</w:t>
      </w:r>
      <w:r w:rsidR="001A2B56">
        <w:rPr>
          <w:rFonts w:ascii="Times New Roman" w:hAnsi="Times New Roman" w:cs="Times New Roman"/>
          <w:sz w:val="24"/>
          <w:szCs w:val="24"/>
          <w:shd w:val="clear" w:color="auto" w:fill="FFFFFF"/>
        </w:rPr>
        <w:t>e, this relates to sustainability as a positive attitude and awareness of the natural environment will encourage children to make more educated and environmentally aware choices.</w:t>
      </w:r>
      <w:r w:rsidR="00BF08B7">
        <w:rPr>
          <w:rFonts w:ascii="Times New Roman" w:hAnsi="Times New Roman" w:cs="Times New Roman"/>
          <w:sz w:val="24"/>
          <w:szCs w:val="24"/>
          <w:shd w:val="clear" w:color="auto" w:fill="FFFFFF"/>
        </w:rPr>
        <w:t xml:space="preserve"> </w:t>
      </w:r>
      <w:r w:rsidR="001F1A76">
        <w:rPr>
          <w:rFonts w:ascii="Times New Roman" w:hAnsi="Times New Roman" w:cs="Times New Roman"/>
          <w:sz w:val="24"/>
          <w:szCs w:val="24"/>
          <w:shd w:val="clear" w:color="auto" w:fill="FFFFFF"/>
        </w:rPr>
        <w:t>Centres like Glan-Llyn that offer school residential trips can have this same effect on children that was achieved through the ‘bird buddies’ programme. By bringing school children and young people into the outdoors, they get the change to get hands-on experience in nature, therefore developing a more sustainable lifestyle. Residential trips will also have multiple over benefits to young people, such as learning to work together, become more creative, boost self-esteem and confidence</w:t>
      </w:r>
      <w:r w:rsidR="001F1A76" w:rsidRPr="00C10C07">
        <w:rPr>
          <w:rFonts w:ascii="Times New Roman" w:hAnsi="Times New Roman" w:cs="Times New Roman"/>
          <w:sz w:val="24"/>
          <w:szCs w:val="24"/>
          <w:shd w:val="clear" w:color="auto" w:fill="FFFFFF"/>
        </w:rPr>
        <w:t>. (</w:t>
      </w:r>
      <w:r w:rsidR="00BF08B7" w:rsidRPr="00C10C07">
        <w:rPr>
          <w:rFonts w:ascii="Times New Roman" w:hAnsi="Times New Roman" w:cs="Times New Roman"/>
          <w:sz w:val="24"/>
          <w:szCs w:val="24"/>
          <w:shd w:val="clear" w:color="auto" w:fill="FFFFFF"/>
        </w:rPr>
        <w:t>Marchant, E</w:t>
      </w:r>
      <w:r w:rsidR="00BA6E53" w:rsidRPr="00C10C07">
        <w:rPr>
          <w:rFonts w:ascii="Times New Roman" w:hAnsi="Times New Roman" w:cs="Times New Roman"/>
          <w:sz w:val="24"/>
          <w:szCs w:val="24"/>
          <w:shd w:val="clear" w:color="auto" w:fill="FFFFFF"/>
        </w:rPr>
        <w:t xml:space="preserve"> et al. </w:t>
      </w:r>
      <w:r w:rsidR="00BF08B7" w:rsidRPr="00C10C07">
        <w:rPr>
          <w:rFonts w:ascii="Times New Roman" w:hAnsi="Times New Roman" w:cs="Times New Roman"/>
          <w:sz w:val="24"/>
          <w:szCs w:val="24"/>
          <w:shd w:val="clear" w:color="auto" w:fill="FFFFFF"/>
        </w:rPr>
        <w:t>2019</w:t>
      </w:r>
      <w:r w:rsidR="001F1A76" w:rsidRPr="00C10C07">
        <w:rPr>
          <w:rFonts w:ascii="Times New Roman" w:hAnsi="Times New Roman" w:cs="Times New Roman"/>
          <w:sz w:val="24"/>
          <w:szCs w:val="24"/>
          <w:shd w:val="clear" w:color="auto" w:fill="FFFFFF"/>
        </w:rPr>
        <w:t>)</w:t>
      </w:r>
      <w:r w:rsidR="00A72E9B" w:rsidRPr="00C10C07">
        <w:t xml:space="preserve"> </w:t>
      </w:r>
    </w:p>
    <w:p w14:paraId="5A540537" w14:textId="77777777" w:rsidR="00A72E9B" w:rsidRDefault="00A72E9B" w:rsidP="002D0983">
      <w:pPr>
        <w:spacing w:after="0" w:line="360" w:lineRule="auto"/>
        <w:ind w:firstLine="720"/>
        <w:jc w:val="both"/>
        <w:rPr>
          <w:rFonts w:ascii="Times New Roman" w:hAnsi="Times New Roman" w:cs="Times New Roman"/>
          <w:sz w:val="24"/>
          <w:szCs w:val="24"/>
        </w:rPr>
      </w:pPr>
      <w:r w:rsidRPr="00A72E9B">
        <w:rPr>
          <w:rFonts w:ascii="Times New Roman" w:hAnsi="Times New Roman" w:cs="Times New Roman"/>
          <w:i/>
          <w:iCs/>
          <w:sz w:val="24"/>
          <w:szCs w:val="24"/>
        </w:rPr>
        <w:lastRenderedPageBreak/>
        <w:t>Multiple claims have been made about the impact of outdoor education over the years, including: personal and social development, leadership, group bonding, acquiring adventure skills, and aspects of environmental care. Of course a case can be made that outdoor educators should remain faithful to goals such as personal development through adventure and challenge, or the acquisition of adventure recreation skills. These types of arguments inevitably lead to the philosophical question; what are we educating for?</w:t>
      </w:r>
      <w:r w:rsidRPr="00A72E9B">
        <w:rPr>
          <w:rFonts w:ascii="Times New Roman" w:hAnsi="Times New Roman" w:cs="Times New Roman"/>
          <w:sz w:val="24"/>
          <w:szCs w:val="24"/>
        </w:rPr>
        <w:t xml:space="preserve"> (Hill, 2012. P.15)</w:t>
      </w:r>
    </w:p>
    <w:p w14:paraId="57385EA9" w14:textId="68EA6499" w:rsidR="00E46B98" w:rsidRDefault="00A72E9B" w:rsidP="002D098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Hill </w:t>
      </w:r>
      <w:r w:rsidR="006E38F4">
        <w:rPr>
          <w:rFonts w:ascii="Times New Roman" w:hAnsi="Times New Roman" w:cs="Times New Roman"/>
          <w:sz w:val="24"/>
          <w:szCs w:val="24"/>
        </w:rPr>
        <w:t xml:space="preserve">explains that there is a need for outdoor education in the education system, however, not everyone is onboard with this idea yet. </w:t>
      </w:r>
      <w:r w:rsidR="0089465C">
        <w:rPr>
          <w:rFonts w:ascii="Times New Roman" w:hAnsi="Times New Roman" w:cs="Times New Roman"/>
          <w:sz w:val="24"/>
          <w:szCs w:val="24"/>
        </w:rPr>
        <w:t xml:space="preserve">He explains that there are also many social, personal and leadership skills that can be gained through outdoor adventure activities and education. All of these skills are important, as they will help to define the children’s life skills and prepare them for a working life in the future. </w:t>
      </w:r>
      <w:r w:rsidR="000570DF">
        <w:rPr>
          <w:rFonts w:ascii="Times New Roman" w:hAnsi="Times New Roman" w:cs="Times New Roman"/>
          <w:sz w:val="24"/>
          <w:szCs w:val="24"/>
        </w:rPr>
        <w:t>There is still debate around what outdoor education should consist of if its included in the curriculum. Some suggest that outdoor education should be more focused around the environment and environmental education, focusing less on the physical and adventure aspect</w:t>
      </w:r>
      <w:r w:rsidR="00E46B98">
        <w:rPr>
          <w:rFonts w:ascii="Times New Roman" w:hAnsi="Times New Roman" w:cs="Times New Roman"/>
          <w:sz w:val="24"/>
          <w:szCs w:val="24"/>
        </w:rPr>
        <w:t xml:space="preserve">. The education system continues to put all emphasis and resources in numeracy and literature skills, and some feel that outdoor education </w:t>
      </w:r>
      <w:r w:rsidR="00827D15">
        <w:rPr>
          <w:rFonts w:ascii="Times New Roman" w:hAnsi="Times New Roman" w:cs="Times New Roman"/>
          <w:sz w:val="24"/>
          <w:szCs w:val="24"/>
        </w:rPr>
        <w:t>is</w:t>
      </w:r>
      <w:r w:rsidR="00E46B98">
        <w:rPr>
          <w:rFonts w:ascii="Times New Roman" w:hAnsi="Times New Roman" w:cs="Times New Roman"/>
          <w:sz w:val="24"/>
          <w:szCs w:val="24"/>
        </w:rPr>
        <w:t xml:space="preserve"> only another pressure on the teachers and education system. </w:t>
      </w:r>
    </w:p>
    <w:p w14:paraId="04B3EA30" w14:textId="2FCE617D" w:rsidR="00A72E9B" w:rsidRDefault="00E46B98" w:rsidP="00010A43">
      <w:pPr>
        <w:spacing w:after="0" w:line="360" w:lineRule="auto"/>
        <w:jc w:val="both"/>
      </w:pPr>
      <w:r>
        <w:rPr>
          <w:rFonts w:ascii="Times New Roman" w:hAnsi="Times New Roman" w:cs="Times New Roman"/>
          <w:sz w:val="24"/>
          <w:szCs w:val="24"/>
        </w:rPr>
        <w:tab/>
      </w:r>
      <w:r>
        <w:rPr>
          <w:rFonts w:ascii="Times New Roman" w:hAnsi="Times New Roman" w:cs="Times New Roman"/>
          <w:i/>
          <w:iCs/>
          <w:sz w:val="24"/>
          <w:szCs w:val="24"/>
        </w:rPr>
        <w:t>As Earl (2007) has argued, teachers</w:t>
      </w:r>
      <w:r w:rsidR="007B565F">
        <w:rPr>
          <w:rFonts w:ascii="Times New Roman" w:hAnsi="Times New Roman" w:cs="Times New Roman"/>
          <w:i/>
          <w:iCs/>
          <w:sz w:val="24"/>
          <w:szCs w:val="24"/>
        </w:rPr>
        <w:t>’ philosophies, values, understandings, and skills, are critical for both students lear</w:t>
      </w:r>
      <w:r w:rsidR="0002585E">
        <w:rPr>
          <w:rFonts w:ascii="Times New Roman" w:hAnsi="Times New Roman" w:cs="Times New Roman"/>
          <w:i/>
          <w:iCs/>
          <w:sz w:val="24"/>
          <w:szCs w:val="24"/>
        </w:rPr>
        <w:t>n</w:t>
      </w:r>
      <w:r w:rsidR="007B565F">
        <w:rPr>
          <w:rFonts w:ascii="Times New Roman" w:hAnsi="Times New Roman" w:cs="Times New Roman"/>
          <w:i/>
          <w:iCs/>
          <w:sz w:val="24"/>
          <w:szCs w:val="24"/>
        </w:rPr>
        <w:t xml:space="preserve">ing and achievements. Clearly what teachers know and do makes a difference to students learning. This is of importance when considering the goal of educating for a sustainable future. Outdoor learning experiences are ideally placed to facilitate learning about and for sustainability; however, if the field of outdoor education is to </w:t>
      </w:r>
      <w:r w:rsidR="0002585E">
        <w:rPr>
          <w:rFonts w:ascii="Times New Roman" w:hAnsi="Times New Roman" w:cs="Times New Roman"/>
          <w:i/>
          <w:iCs/>
          <w:sz w:val="24"/>
          <w:szCs w:val="24"/>
        </w:rPr>
        <w:t>seriously</w:t>
      </w:r>
      <w:r w:rsidR="007B565F">
        <w:rPr>
          <w:rFonts w:ascii="Times New Roman" w:hAnsi="Times New Roman" w:cs="Times New Roman"/>
          <w:i/>
          <w:iCs/>
          <w:sz w:val="24"/>
          <w:szCs w:val="24"/>
        </w:rPr>
        <w:t xml:space="preserve"> confront and contribute to addressing social, economic, and environmental </w:t>
      </w:r>
      <w:r w:rsidR="0002585E">
        <w:rPr>
          <w:rFonts w:ascii="Times New Roman" w:hAnsi="Times New Roman" w:cs="Times New Roman"/>
          <w:i/>
          <w:iCs/>
          <w:sz w:val="24"/>
          <w:szCs w:val="24"/>
        </w:rPr>
        <w:t>sustainability</w:t>
      </w:r>
      <w:r w:rsidR="007B565F">
        <w:rPr>
          <w:rFonts w:ascii="Times New Roman" w:hAnsi="Times New Roman" w:cs="Times New Roman"/>
          <w:i/>
          <w:iCs/>
          <w:sz w:val="24"/>
          <w:szCs w:val="24"/>
        </w:rPr>
        <w:t xml:space="preserve"> issues, change needs to occur in what teachers know and do. At he heart of this lies pedagogical change which can be both complex and difficult. </w:t>
      </w:r>
      <w:r w:rsidR="007B565F">
        <w:rPr>
          <w:rFonts w:ascii="Times New Roman" w:hAnsi="Times New Roman" w:cs="Times New Roman"/>
          <w:sz w:val="24"/>
          <w:szCs w:val="24"/>
        </w:rPr>
        <w:t>(Hill, 2007. P.23)</w:t>
      </w:r>
      <w:r w:rsidR="00010A43">
        <w:rPr>
          <w:rFonts w:ascii="Times New Roman" w:hAnsi="Times New Roman" w:cs="Times New Roman"/>
          <w:sz w:val="24"/>
          <w:szCs w:val="24"/>
        </w:rPr>
        <w:t>.</w:t>
      </w:r>
      <w:bookmarkStart w:id="0" w:name="_GoBack"/>
      <w:bookmarkEnd w:id="0"/>
      <w:r>
        <w:rPr>
          <w:rFonts w:ascii="Times New Roman" w:hAnsi="Times New Roman" w:cs="Times New Roman"/>
          <w:sz w:val="24"/>
          <w:szCs w:val="24"/>
        </w:rPr>
        <w:t xml:space="preserve"> </w:t>
      </w:r>
      <w:r w:rsidR="000570DF">
        <w:rPr>
          <w:rFonts w:ascii="Times New Roman" w:hAnsi="Times New Roman" w:cs="Times New Roman"/>
          <w:sz w:val="24"/>
          <w:szCs w:val="24"/>
        </w:rPr>
        <w:t xml:space="preserve">  </w:t>
      </w:r>
      <w:r w:rsidR="0089465C">
        <w:rPr>
          <w:rFonts w:ascii="Times New Roman" w:hAnsi="Times New Roman" w:cs="Times New Roman"/>
          <w:sz w:val="24"/>
          <w:szCs w:val="24"/>
        </w:rPr>
        <w:t xml:space="preserve"> </w:t>
      </w:r>
      <w:r w:rsidR="00A72E9B">
        <w:t xml:space="preserve">  </w:t>
      </w:r>
    </w:p>
    <w:p w14:paraId="099CB882" w14:textId="77777777" w:rsidR="00827D15" w:rsidRDefault="00827D15" w:rsidP="00010A43">
      <w:pPr>
        <w:spacing w:after="0" w:line="360" w:lineRule="auto"/>
        <w:jc w:val="both"/>
        <w:rPr>
          <w:rFonts w:ascii="Times New Roman" w:hAnsi="Times New Roman" w:cs="Times New Roman"/>
          <w:sz w:val="24"/>
          <w:szCs w:val="24"/>
        </w:rPr>
      </w:pPr>
    </w:p>
    <w:p w14:paraId="7E32057D" w14:textId="3F61A17D" w:rsidR="00174660" w:rsidRDefault="00174660" w:rsidP="00010A43">
      <w:pPr>
        <w:spacing w:after="0" w:line="360" w:lineRule="auto"/>
        <w:jc w:val="both"/>
        <w:rPr>
          <w:rFonts w:ascii="Times New Roman" w:hAnsi="Times New Roman" w:cs="Times New Roman"/>
          <w:sz w:val="24"/>
          <w:szCs w:val="24"/>
        </w:rPr>
      </w:pPr>
      <w:r w:rsidRPr="00174660">
        <w:rPr>
          <w:rFonts w:ascii="Times New Roman" w:hAnsi="Times New Roman" w:cs="Times New Roman"/>
          <w:sz w:val="24"/>
          <w:szCs w:val="24"/>
        </w:rPr>
        <w:t>A centre like Glan-Llyn will</w:t>
      </w:r>
      <w:r>
        <w:rPr>
          <w:rFonts w:ascii="Times New Roman" w:hAnsi="Times New Roman" w:cs="Times New Roman"/>
          <w:sz w:val="24"/>
          <w:szCs w:val="24"/>
        </w:rPr>
        <w:t xml:space="preserve"> have negative impacts on the environment. For example, the centre will use a lot of electricity, the water consumption will be high, a lot of water being used by the accommodation for guests to have showers, the canteen will produce food waste, the vehicles used to transport participants to sites and other factors such as general waste produced by the</w:t>
      </w:r>
      <w:r w:rsidRPr="00BA6E53">
        <w:rPr>
          <w:rFonts w:ascii="Times New Roman" w:hAnsi="Times New Roman" w:cs="Times New Roman"/>
          <w:sz w:val="24"/>
          <w:szCs w:val="24"/>
        </w:rPr>
        <w:t xml:space="preserve"> kitchen</w:t>
      </w:r>
      <w:r w:rsidR="00BA6E53" w:rsidRPr="00BA6E53">
        <w:rPr>
          <w:rFonts w:ascii="Times New Roman" w:hAnsi="Times New Roman" w:cs="Times New Roman"/>
          <w:sz w:val="24"/>
          <w:szCs w:val="24"/>
        </w:rPr>
        <w:t xml:space="preserve"> </w:t>
      </w:r>
      <w:r w:rsidR="008403AE" w:rsidRPr="00BA6E53">
        <w:rPr>
          <w:rFonts w:ascii="Times New Roman" w:hAnsi="Times New Roman" w:cs="Times New Roman"/>
          <w:sz w:val="24"/>
          <w:szCs w:val="24"/>
        </w:rPr>
        <w:t>(</w:t>
      </w:r>
      <w:r w:rsidR="00827D15" w:rsidRPr="00BA6E53">
        <w:rPr>
          <w:rFonts w:ascii="Times New Roman" w:hAnsi="Times New Roman" w:cs="Times New Roman"/>
          <w:sz w:val="24"/>
          <w:szCs w:val="24"/>
          <w:shd w:val="clear" w:color="auto" w:fill="FFFFFF"/>
        </w:rPr>
        <w:t xml:space="preserve">Chan, E, </w:t>
      </w:r>
      <w:proofErr w:type="spellStart"/>
      <w:r w:rsidR="00827D15" w:rsidRPr="00BA6E53">
        <w:rPr>
          <w:rFonts w:ascii="Times New Roman" w:hAnsi="Times New Roman" w:cs="Times New Roman"/>
          <w:sz w:val="24"/>
          <w:szCs w:val="24"/>
          <w:shd w:val="clear" w:color="auto" w:fill="FFFFFF"/>
        </w:rPr>
        <w:t>Okumus</w:t>
      </w:r>
      <w:proofErr w:type="spellEnd"/>
      <w:r w:rsidR="00827D15" w:rsidRPr="00BA6E53">
        <w:rPr>
          <w:rFonts w:ascii="Times New Roman" w:hAnsi="Times New Roman" w:cs="Times New Roman"/>
          <w:sz w:val="24"/>
          <w:szCs w:val="24"/>
          <w:shd w:val="clear" w:color="auto" w:fill="FFFFFF"/>
        </w:rPr>
        <w:t>,</w:t>
      </w:r>
      <w:r w:rsidR="00BA6E53" w:rsidRPr="00BA6E53">
        <w:rPr>
          <w:rFonts w:ascii="Times New Roman" w:hAnsi="Times New Roman" w:cs="Times New Roman"/>
          <w:sz w:val="24"/>
          <w:szCs w:val="24"/>
          <w:shd w:val="clear" w:color="auto" w:fill="FFFFFF"/>
        </w:rPr>
        <w:t xml:space="preserve"> </w:t>
      </w:r>
      <w:r w:rsidR="00827D15" w:rsidRPr="00BA6E53">
        <w:rPr>
          <w:rFonts w:ascii="Times New Roman" w:hAnsi="Times New Roman" w:cs="Times New Roman"/>
          <w:sz w:val="24"/>
          <w:szCs w:val="24"/>
          <w:shd w:val="clear" w:color="auto" w:fill="FFFFFF"/>
        </w:rPr>
        <w:t>Chan, W. 2018</w:t>
      </w:r>
      <w:r w:rsidR="00827D15" w:rsidRPr="00BA6E53">
        <w:rPr>
          <w:rFonts w:ascii="Times New Roman" w:hAnsi="Times New Roman" w:cs="Times New Roman"/>
          <w:sz w:val="24"/>
          <w:szCs w:val="24"/>
          <w:shd w:val="clear" w:color="auto" w:fill="FFFFFF"/>
        </w:rPr>
        <w:t xml:space="preserve">. </w:t>
      </w:r>
      <w:r w:rsidR="00827D15" w:rsidRPr="00BA6E53">
        <w:rPr>
          <w:rFonts w:ascii="Times New Roman" w:hAnsi="Times New Roman" w:cs="Times New Roman"/>
          <w:sz w:val="24"/>
          <w:szCs w:val="24"/>
          <w:shd w:val="clear" w:color="auto" w:fill="FFFFFF"/>
        </w:rPr>
        <w:t>pp. 829–852</w:t>
      </w:r>
      <w:r w:rsidR="00827D15">
        <w:rPr>
          <w:rFonts w:ascii="Times New Roman" w:hAnsi="Times New Roman" w:cs="Times New Roman"/>
          <w:color w:val="333333"/>
          <w:sz w:val="24"/>
          <w:szCs w:val="24"/>
          <w:shd w:val="clear" w:color="auto" w:fill="FFFFFF"/>
        </w:rPr>
        <w:t>).</w:t>
      </w:r>
      <w:r>
        <w:rPr>
          <w:rFonts w:ascii="Times New Roman" w:hAnsi="Times New Roman" w:cs="Times New Roman"/>
          <w:sz w:val="24"/>
          <w:szCs w:val="24"/>
        </w:rPr>
        <w:t xml:space="preserve"> All of these factors can be reduced in some way, for example, the accommodation can be fitted with LED (light emitting diode) lights, the guest rooms could be fitted with electric cut off key cards, the use of duel flush toilets will reduce water consumption</w:t>
      </w:r>
      <w:r w:rsidR="00151437">
        <w:rPr>
          <w:rFonts w:ascii="Times New Roman" w:hAnsi="Times New Roman" w:cs="Times New Roman"/>
          <w:sz w:val="24"/>
          <w:szCs w:val="24"/>
        </w:rPr>
        <w:t xml:space="preserve">. However, although the centre puts a strain on the environment, by teaching students </w:t>
      </w:r>
      <w:r w:rsidR="00151437">
        <w:rPr>
          <w:rFonts w:ascii="Times New Roman" w:hAnsi="Times New Roman" w:cs="Times New Roman"/>
          <w:sz w:val="24"/>
          <w:szCs w:val="24"/>
        </w:rPr>
        <w:lastRenderedPageBreak/>
        <w:t>and visitors about the environment and sustainability, these people will become more aware of the impact they have on the environment and will potentially make changes to their daily life.</w:t>
      </w:r>
      <w:r w:rsidR="00BC4415">
        <w:rPr>
          <w:rFonts w:ascii="Times New Roman" w:hAnsi="Times New Roman" w:cs="Times New Roman"/>
          <w:sz w:val="24"/>
          <w:szCs w:val="24"/>
        </w:rPr>
        <w:t xml:space="preserve"> </w:t>
      </w:r>
    </w:p>
    <w:p w14:paraId="54658959" w14:textId="56530056" w:rsidR="00755694" w:rsidRDefault="00755694" w:rsidP="002D0983">
      <w:pPr>
        <w:spacing w:after="0" w:line="360" w:lineRule="auto"/>
        <w:jc w:val="both"/>
        <w:rPr>
          <w:rFonts w:ascii="Times New Roman" w:hAnsi="Times New Roman" w:cs="Times New Roman"/>
          <w:sz w:val="24"/>
          <w:szCs w:val="24"/>
        </w:rPr>
      </w:pPr>
    </w:p>
    <w:p w14:paraId="5499FA15" w14:textId="4096C86F" w:rsidR="0002585E" w:rsidRDefault="00755694" w:rsidP="008141BA">
      <w:pPr>
        <w:spacing w:after="0" w:line="360" w:lineRule="auto"/>
      </w:pPr>
      <w:r>
        <w:rPr>
          <w:rFonts w:ascii="Times New Roman" w:hAnsi="Times New Roman" w:cs="Times New Roman"/>
          <w:sz w:val="24"/>
          <w:szCs w:val="24"/>
        </w:rPr>
        <w:t xml:space="preserve">In conclusion, the cultural benefit from Glan-Llyn, being a welsh speaking centre, is a benefit to the local area and is helping to maintain the welsh culture and language. I think that this makes Glan-Llyn an important </w:t>
      </w:r>
      <w:r w:rsidR="006331BC">
        <w:rPr>
          <w:rFonts w:ascii="Times New Roman" w:hAnsi="Times New Roman" w:cs="Times New Roman"/>
          <w:sz w:val="24"/>
          <w:szCs w:val="24"/>
        </w:rPr>
        <w:t>asset</w:t>
      </w:r>
      <w:r>
        <w:rPr>
          <w:rFonts w:ascii="Times New Roman" w:hAnsi="Times New Roman" w:cs="Times New Roman"/>
          <w:sz w:val="24"/>
          <w:szCs w:val="24"/>
        </w:rPr>
        <w:t xml:space="preserve"> to the welsh culture at this time. </w:t>
      </w:r>
      <w:r w:rsidR="006331BC">
        <w:rPr>
          <w:rFonts w:ascii="Times New Roman" w:hAnsi="Times New Roman" w:cs="Times New Roman"/>
          <w:sz w:val="24"/>
          <w:szCs w:val="24"/>
        </w:rPr>
        <w:t xml:space="preserve">This is also a good strategy to target a specific </w:t>
      </w:r>
      <w:r w:rsidR="006331BC" w:rsidRPr="006331BC">
        <w:rPr>
          <w:rFonts w:ascii="Times New Roman" w:hAnsi="Times New Roman" w:cs="Times New Roman"/>
          <w:sz w:val="24"/>
          <w:szCs w:val="24"/>
        </w:rPr>
        <w:t>demographi</w:t>
      </w:r>
      <w:r w:rsidR="006331BC">
        <w:rPr>
          <w:rFonts w:ascii="Times New Roman" w:hAnsi="Times New Roman" w:cs="Times New Roman"/>
          <w:sz w:val="24"/>
          <w:szCs w:val="24"/>
        </w:rPr>
        <w:t xml:space="preserve">c, this factor also makes the centre stand </w:t>
      </w:r>
      <w:r w:rsidR="008141BA">
        <w:rPr>
          <w:rFonts w:ascii="Times New Roman" w:hAnsi="Times New Roman" w:cs="Times New Roman"/>
          <w:sz w:val="24"/>
          <w:szCs w:val="24"/>
        </w:rPr>
        <w:t>out from</w:t>
      </w:r>
      <w:r w:rsidR="006331BC">
        <w:rPr>
          <w:rFonts w:ascii="Times New Roman" w:hAnsi="Times New Roman" w:cs="Times New Roman"/>
          <w:sz w:val="24"/>
          <w:szCs w:val="24"/>
        </w:rPr>
        <w:t xml:space="preserve"> others, and is a good way to get government funding. Although the centre will have a negative impact on the environment, due</w:t>
      </w:r>
      <w:r w:rsidR="00177CA7">
        <w:rPr>
          <w:rFonts w:ascii="Times New Roman" w:hAnsi="Times New Roman" w:cs="Times New Roman"/>
          <w:sz w:val="24"/>
          <w:szCs w:val="24"/>
        </w:rPr>
        <w:t xml:space="preserve"> to it being a business that has to use electricity, transport and water, I believe that they have the ability to counteract these</w:t>
      </w:r>
      <w:r w:rsidR="00C05894">
        <w:rPr>
          <w:rFonts w:ascii="Times New Roman" w:hAnsi="Times New Roman" w:cs="Times New Roman"/>
          <w:sz w:val="24"/>
          <w:szCs w:val="24"/>
        </w:rPr>
        <w:t xml:space="preserve"> negative factors </w:t>
      </w:r>
      <w:r w:rsidR="00F746EA">
        <w:rPr>
          <w:rFonts w:ascii="Times New Roman" w:hAnsi="Times New Roman" w:cs="Times New Roman"/>
          <w:sz w:val="24"/>
          <w:szCs w:val="24"/>
        </w:rPr>
        <w:t xml:space="preserve">through educating people about the environment and </w:t>
      </w:r>
      <w:r w:rsidR="00C10C07">
        <w:rPr>
          <w:rFonts w:ascii="Times New Roman" w:hAnsi="Times New Roman" w:cs="Times New Roman"/>
          <w:sz w:val="24"/>
          <w:szCs w:val="24"/>
        </w:rPr>
        <w:t>encouraging</w:t>
      </w:r>
      <w:r w:rsidR="00F746EA">
        <w:rPr>
          <w:rFonts w:ascii="Times New Roman" w:hAnsi="Times New Roman" w:cs="Times New Roman"/>
          <w:sz w:val="24"/>
          <w:szCs w:val="24"/>
        </w:rPr>
        <w:t xml:space="preserve"> them to make a few lifestyles changes that will have </w:t>
      </w:r>
      <w:r w:rsidR="00C10C07">
        <w:rPr>
          <w:rFonts w:ascii="Times New Roman" w:hAnsi="Times New Roman" w:cs="Times New Roman"/>
          <w:sz w:val="24"/>
          <w:szCs w:val="24"/>
        </w:rPr>
        <w:t>environmental</w:t>
      </w:r>
      <w:r w:rsidR="00F746EA">
        <w:rPr>
          <w:rFonts w:ascii="Times New Roman" w:hAnsi="Times New Roman" w:cs="Times New Roman"/>
          <w:sz w:val="24"/>
          <w:szCs w:val="24"/>
        </w:rPr>
        <w:t xml:space="preserve"> benefits. Glan-Llyn also draws people into the local area, benefiting other small, local businesses, the centre is the biggest employer in the area, especially in the high season where they will recruit more seasonal staff to cope with the amount of visitors. Glan-Llyn will also have benefits to the infostructure that effect’s them, for example, they will want to ensure that roads that affect them and their visitors are maintained. I have a also been told by a member of staff at the centre that they paid for the dredging of </w:t>
      </w:r>
      <w:proofErr w:type="spellStart"/>
      <w:r w:rsidR="00F746EA">
        <w:rPr>
          <w:rFonts w:ascii="Times New Roman" w:hAnsi="Times New Roman" w:cs="Times New Roman"/>
          <w:sz w:val="24"/>
          <w:szCs w:val="24"/>
        </w:rPr>
        <w:t>Bala</w:t>
      </w:r>
      <w:proofErr w:type="spellEnd"/>
      <w:r w:rsidR="00F746EA">
        <w:rPr>
          <w:rFonts w:ascii="Times New Roman" w:hAnsi="Times New Roman" w:cs="Times New Roman"/>
          <w:sz w:val="24"/>
          <w:szCs w:val="24"/>
        </w:rPr>
        <w:t xml:space="preserve"> lake, this was an expensive project but it effected Glan-Llyn, however it also benefits the locals and others who use the lake</w:t>
      </w:r>
      <w:r w:rsidR="0063574D">
        <w:rPr>
          <w:rFonts w:ascii="Times New Roman" w:hAnsi="Times New Roman" w:cs="Times New Roman"/>
          <w:sz w:val="24"/>
          <w:szCs w:val="24"/>
        </w:rPr>
        <w:t xml:space="preserve">. After doing research, it appears to me that exposure to nature effects children’s attitude towards the natural environment, however the longer the exposure the more of an impact it will have. In this current time, and with the current environmental crisis, I think that outdoor education </w:t>
      </w:r>
      <w:r w:rsidR="0063574D" w:rsidRPr="008141BA">
        <w:rPr>
          <w:rFonts w:ascii="Times New Roman" w:hAnsi="Times New Roman" w:cs="Times New Roman"/>
          <w:sz w:val="24"/>
          <w:szCs w:val="24"/>
        </w:rPr>
        <w:t xml:space="preserve">and </w:t>
      </w:r>
      <w:r w:rsidR="00C10C07" w:rsidRPr="008141BA">
        <w:rPr>
          <w:rFonts w:ascii="Times New Roman" w:hAnsi="Times New Roman" w:cs="Times New Roman"/>
          <w:sz w:val="24"/>
          <w:szCs w:val="24"/>
        </w:rPr>
        <w:t>environmental</w:t>
      </w:r>
      <w:r w:rsidR="0063574D" w:rsidRPr="008141BA">
        <w:rPr>
          <w:rFonts w:ascii="Times New Roman" w:hAnsi="Times New Roman" w:cs="Times New Roman"/>
          <w:sz w:val="24"/>
          <w:szCs w:val="24"/>
        </w:rPr>
        <w:t xml:space="preserve"> learning are very important things for the young people to learn.</w:t>
      </w:r>
      <w:r w:rsidR="001D14AD">
        <w:rPr>
          <w:rFonts w:ascii="Times New Roman" w:hAnsi="Times New Roman" w:cs="Times New Roman"/>
          <w:sz w:val="24"/>
          <w:szCs w:val="24"/>
        </w:rPr>
        <w:t xml:space="preserve"> The changing curriculum could continue to benefit Glan-Llyn, however this may require them to focus more on environmental learning opposed to adventure education. </w:t>
      </w:r>
      <w:r w:rsidR="0063574D">
        <w:rPr>
          <w:rFonts w:ascii="Times New Roman" w:hAnsi="Times New Roman" w:cs="Times New Roman"/>
          <w:sz w:val="24"/>
          <w:szCs w:val="24"/>
        </w:rPr>
        <w:t xml:space="preserve">  </w:t>
      </w:r>
      <w:r w:rsidR="00F746EA">
        <w:rPr>
          <w:rFonts w:ascii="Times New Roman" w:hAnsi="Times New Roman" w:cs="Times New Roman"/>
          <w:sz w:val="24"/>
          <w:szCs w:val="24"/>
        </w:rPr>
        <w:t xml:space="preserve">    </w:t>
      </w:r>
      <w:r w:rsidR="00177CA7">
        <w:rPr>
          <w:rFonts w:ascii="Times New Roman" w:hAnsi="Times New Roman" w:cs="Times New Roman"/>
          <w:sz w:val="24"/>
          <w:szCs w:val="24"/>
        </w:rPr>
        <w:t xml:space="preserve"> </w:t>
      </w:r>
      <w:r w:rsidR="006331BC">
        <w:rPr>
          <w:rFonts w:ascii="Times New Roman" w:hAnsi="Times New Roman" w:cs="Times New Roman"/>
          <w:sz w:val="24"/>
          <w:szCs w:val="24"/>
        </w:rPr>
        <w:t xml:space="preserve">     </w:t>
      </w:r>
    </w:p>
    <w:p w14:paraId="19B8E132" w14:textId="77777777" w:rsidR="00C10C07" w:rsidRPr="00C10C07" w:rsidRDefault="00C10C07" w:rsidP="002D0983">
      <w:pPr>
        <w:spacing w:after="0" w:line="360" w:lineRule="auto"/>
        <w:jc w:val="distribute"/>
      </w:pPr>
    </w:p>
    <w:p w14:paraId="23622110" w14:textId="246E8FFE" w:rsidR="001F1A76" w:rsidRPr="00C10C07" w:rsidRDefault="00C10C07" w:rsidP="002D0983">
      <w:pPr>
        <w:spacing w:after="0" w:line="360" w:lineRule="auto"/>
        <w:rPr>
          <w:rFonts w:ascii="Times New Roman" w:hAnsi="Times New Roman" w:cs="Times New Roman"/>
          <w:sz w:val="28"/>
          <w:szCs w:val="28"/>
        </w:rPr>
      </w:pPr>
      <w:r w:rsidRPr="00C10C07">
        <w:rPr>
          <w:rFonts w:ascii="Times New Roman" w:hAnsi="Times New Roman" w:cs="Times New Roman"/>
          <w:sz w:val="28"/>
          <w:szCs w:val="28"/>
        </w:rPr>
        <w:t>Word count: 2</w:t>
      </w:r>
      <w:r w:rsidR="001D14AD">
        <w:rPr>
          <w:rFonts w:ascii="Times New Roman" w:hAnsi="Times New Roman" w:cs="Times New Roman"/>
          <w:sz w:val="28"/>
          <w:szCs w:val="28"/>
        </w:rPr>
        <w:t>707</w:t>
      </w:r>
    </w:p>
    <w:p w14:paraId="1D4AAAD8" w14:textId="77777777" w:rsidR="00432D6E" w:rsidRDefault="00432D6E" w:rsidP="002D0983">
      <w:pPr>
        <w:spacing w:after="0" w:line="360" w:lineRule="auto"/>
        <w:rPr>
          <w:rFonts w:ascii="Times New Roman" w:hAnsi="Times New Roman" w:cs="Times New Roman"/>
          <w:color w:val="FF0000"/>
          <w:sz w:val="24"/>
          <w:szCs w:val="24"/>
          <w:shd w:val="clear" w:color="auto" w:fill="FFFFFF"/>
        </w:rPr>
      </w:pPr>
    </w:p>
    <w:p w14:paraId="32B15906" w14:textId="2AD089FE" w:rsidR="004C6731" w:rsidRDefault="00CA161E" w:rsidP="002D0983">
      <w:pPr>
        <w:spacing w:after="0"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00E15549">
        <w:rPr>
          <w:rFonts w:ascii="Times New Roman" w:hAnsi="Times New Roman" w:cs="Times New Roman"/>
          <w:sz w:val="24"/>
          <w:szCs w:val="24"/>
          <w:shd w:val="clear" w:color="auto" w:fill="FFFFFF"/>
        </w:rPr>
        <w:t xml:space="preserve">  </w:t>
      </w:r>
    </w:p>
    <w:p w14:paraId="1AC86647" w14:textId="77777777" w:rsidR="004C6731" w:rsidRDefault="004C6731" w:rsidP="002D0983">
      <w:pPr>
        <w:spacing w:after="0" w:line="360" w:lineRule="auto"/>
        <w:rPr>
          <w:rFonts w:ascii="Times New Roman" w:hAnsi="Times New Roman" w:cs="Times New Roman"/>
          <w:sz w:val="24"/>
          <w:szCs w:val="24"/>
          <w:shd w:val="clear" w:color="auto" w:fill="FFFFFF"/>
        </w:rPr>
      </w:pPr>
    </w:p>
    <w:p w14:paraId="2AD49DBB" w14:textId="77777777" w:rsidR="00CA161E" w:rsidRDefault="00CA161E" w:rsidP="002D0983">
      <w:pPr>
        <w:spacing w:after="0" w:line="360" w:lineRule="auto"/>
        <w:rPr>
          <w:rFonts w:ascii="Source Sans Pro" w:hAnsi="Source Sans Pro"/>
          <w:color w:val="3A3A3A"/>
          <w:sz w:val="23"/>
          <w:szCs w:val="23"/>
          <w:shd w:val="clear" w:color="auto" w:fill="F3F3F3"/>
        </w:rPr>
      </w:pPr>
    </w:p>
    <w:p w14:paraId="432CE5AD" w14:textId="77777777" w:rsidR="00CA161E" w:rsidRDefault="00CA161E" w:rsidP="002D0983">
      <w:pPr>
        <w:spacing w:after="0" w:line="360" w:lineRule="auto"/>
        <w:rPr>
          <w:rFonts w:ascii="Source Sans Pro" w:hAnsi="Source Sans Pro"/>
          <w:color w:val="3A3A3A"/>
          <w:sz w:val="23"/>
          <w:szCs w:val="23"/>
          <w:shd w:val="clear" w:color="auto" w:fill="F3F3F3"/>
        </w:rPr>
      </w:pPr>
    </w:p>
    <w:p w14:paraId="75CFC52E" w14:textId="77777777" w:rsidR="00CA161E" w:rsidRDefault="00CA161E" w:rsidP="002D0983">
      <w:pPr>
        <w:spacing w:after="0" w:line="360" w:lineRule="auto"/>
        <w:rPr>
          <w:rFonts w:ascii="Source Sans Pro" w:hAnsi="Source Sans Pro"/>
          <w:color w:val="3A3A3A"/>
          <w:sz w:val="23"/>
          <w:szCs w:val="23"/>
          <w:shd w:val="clear" w:color="auto" w:fill="F3F3F3"/>
        </w:rPr>
      </w:pPr>
    </w:p>
    <w:p w14:paraId="415F0B96" w14:textId="77777777" w:rsidR="00CA161E" w:rsidRDefault="00CA161E" w:rsidP="002D0983">
      <w:pPr>
        <w:spacing w:after="0" w:line="360" w:lineRule="auto"/>
        <w:rPr>
          <w:rFonts w:ascii="Source Sans Pro" w:hAnsi="Source Sans Pro"/>
          <w:color w:val="3A3A3A"/>
          <w:sz w:val="23"/>
          <w:szCs w:val="23"/>
          <w:shd w:val="clear" w:color="auto" w:fill="F3F3F3"/>
        </w:rPr>
      </w:pPr>
    </w:p>
    <w:p w14:paraId="6A9E449B" w14:textId="77777777" w:rsidR="00CA161E" w:rsidRDefault="00CA161E" w:rsidP="002D0983">
      <w:pPr>
        <w:spacing w:after="0" w:line="360" w:lineRule="auto"/>
        <w:rPr>
          <w:rFonts w:ascii="Source Sans Pro" w:hAnsi="Source Sans Pro"/>
          <w:color w:val="3A3A3A"/>
          <w:sz w:val="23"/>
          <w:szCs w:val="23"/>
          <w:shd w:val="clear" w:color="auto" w:fill="F3F3F3"/>
        </w:rPr>
      </w:pPr>
    </w:p>
    <w:p w14:paraId="1AAA92AF" w14:textId="76181136" w:rsidR="00BF08B7" w:rsidRPr="00BA6E53" w:rsidRDefault="00BF08B7" w:rsidP="002D0983">
      <w:pPr>
        <w:spacing w:after="0" w:line="360" w:lineRule="auto"/>
        <w:rPr>
          <w:rFonts w:ascii="Times New Roman" w:hAnsi="Times New Roman" w:cs="Times New Roman"/>
          <w:sz w:val="24"/>
          <w:szCs w:val="24"/>
        </w:rPr>
      </w:pPr>
    </w:p>
    <w:p w14:paraId="5B1FEE47" w14:textId="3714F04C" w:rsidR="002E3AFD" w:rsidRDefault="002E3AFD" w:rsidP="002D0983">
      <w:pPr>
        <w:tabs>
          <w:tab w:val="left" w:pos="1644"/>
        </w:tabs>
        <w:spacing w:line="360" w:lineRule="auto"/>
        <w:jc w:val="center"/>
        <w:rPr>
          <w:rFonts w:ascii="Times New Roman" w:hAnsi="Times New Roman" w:cs="Times New Roman"/>
          <w:sz w:val="28"/>
          <w:szCs w:val="28"/>
        </w:rPr>
      </w:pPr>
      <w:r>
        <w:rPr>
          <w:rFonts w:ascii="Times New Roman" w:hAnsi="Times New Roman" w:cs="Times New Roman"/>
          <w:sz w:val="28"/>
          <w:szCs w:val="28"/>
        </w:rPr>
        <w:t>References</w:t>
      </w:r>
    </w:p>
    <w:p w14:paraId="4D0B6F72" w14:textId="792F3E9C" w:rsidR="00876416" w:rsidRDefault="00876416" w:rsidP="002D0983">
      <w:pPr>
        <w:tabs>
          <w:tab w:val="left" w:pos="1644"/>
        </w:tabs>
        <w:spacing w:after="0" w:line="360" w:lineRule="auto"/>
        <w:rPr>
          <w:rFonts w:ascii="Times New Roman" w:hAnsi="Times New Roman" w:cs="Times New Roman"/>
          <w:sz w:val="24"/>
          <w:szCs w:val="24"/>
          <w:shd w:val="clear" w:color="auto" w:fill="FFFFFF"/>
        </w:rPr>
      </w:pPr>
      <w:r w:rsidRPr="0095466D">
        <w:rPr>
          <w:rFonts w:ascii="Times New Roman" w:hAnsi="Times New Roman" w:cs="Times New Roman"/>
          <w:sz w:val="24"/>
          <w:szCs w:val="24"/>
          <w:shd w:val="clear" w:color="auto" w:fill="FFFFFF"/>
        </w:rPr>
        <w:t>BAKER, P., 2013. A week's residential is worth a term in school. </w:t>
      </w:r>
      <w:r w:rsidRPr="0095466D">
        <w:rPr>
          <w:rFonts w:ascii="Times New Roman" w:hAnsi="Times New Roman" w:cs="Times New Roman"/>
          <w:i/>
          <w:iCs/>
          <w:sz w:val="24"/>
          <w:szCs w:val="24"/>
          <w:shd w:val="clear" w:color="auto" w:fill="FFFFFF"/>
        </w:rPr>
        <w:t>Prep School, </w:t>
      </w:r>
      <w:r w:rsidRPr="0095466D">
        <w:rPr>
          <w:rFonts w:ascii="Times New Roman" w:hAnsi="Times New Roman" w:cs="Times New Roman"/>
          <w:sz w:val="24"/>
          <w:szCs w:val="24"/>
          <w:shd w:val="clear" w:color="auto" w:fill="FFFFFF"/>
        </w:rPr>
        <w:t>(76), pp. 10-12.</w:t>
      </w:r>
    </w:p>
    <w:p w14:paraId="2481E321" w14:textId="25F33797" w:rsidR="00876416" w:rsidRDefault="00876416" w:rsidP="002D0983">
      <w:pPr>
        <w:tabs>
          <w:tab w:val="left" w:pos="1644"/>
        </w:tabs>
        <w:spacing w:after="0" w:line="360" w:lineRule="auto"/>
        <w:rPr>
          <w:rFonts w:ascii="Times New Roman" w:hAnsi="Times New Roman" w:cs="Times New Roman"/>
          <w:sz w:val="24"/>
          <w:szCs w:val="24"/>
          <w:shd w:val="clear" w:color="auto" w:fill="FFFFFF"/>
        </w:rPr>
      </w:pPr>
    </w:p>
    <w:p w14:paraId="1D147DBB" w14:textId="3E15D84C" w:rsidR="00876416" w:rsidRDefault="00876416" w:rsidP="002D0983">
      <w:pPr>
        <w:tabs>
          <w:tab w:val="left" w:pos="1644"/>
        </w:tabs>
        <w:spacing w:after="0" w:line="360" w:lineRule="auto"/>
        <w:rPr>
          <w:rFonts w:ascii="Times New Roman" w:hAnsi="Times New Roman" w:cs="Times New Roman"/>
          <w:color w:val="333333"/>
          <w:sz w:val="24"/>
          <w:szCs w:val="24"/>
          <w:shd w:val="clear" w:color="auto" w:fill="FFFFFF"/>
        </w:rPr>
      </w:pPr>
      <w:r w:rsidRPr="00827D15">
        <w:rPr>
          <w:rFonts w:ascii="Times New Roman" w:hAnsi="Times New Roman" w:cs="Times New Roman"/>
          <w:color w:val="333333"/>
          <w:sz w:val="24"/>
          <w:szCs w:val="24"/>
          <w:shd w:val="clear" w:color="auto" w:fill="FFFFFF"/>
        </w:rPr>
        <w:t xml:space="preserve">Chan, E. S. W., </w:t>
      </w:r>
      <w:proofErr w:type="spellStart"/>
      <w:r w:rsidRPr="00827D15">
        <w:rPr>
          <w:rFonts w:ascii="Times New Roman" w:hAnsi="Times New Roman" w:cs="Times New Roman"/>
          <w:color w:val="333333"/>
          <w:sz w:val="24"/>
          <w:szCs w:val="24"/>
          <w:shd w:val="clear" w:color="auto" w:fill="FFFFFF"/>
        </w:rPr>
        <w:t>Okumus</w:t>
      </w:r>
      <w:proofErr w:type="spellEnd"/>
      <w:r w:rsidRPr="00827D15">
        <w:rPr>
          <w:rFonts w:ascii="Times New Roman" w:hAnsi="Times New Roman" w:cs="Times New Roman"/>
          <w:color w:val="333333"/>
          <w:sz w:val="24"/>
          <w:szCs w:val="24"/>
          <w:shd w:val="clear" w:color="auto" w:fill="FFFFFF"/>
        </w:rPr>
        <w:t>, F. and Chan, W. (2018) ‘Barriers to Environmental Technology Adoption in Hotels’, </w:t>
      </w:r>
      <w:r w:rsidRPr="00827D15">
        <w:rPr>
          <w:rFonts w:ascii="Times New Roman" w:hAnsi="Times New Roman" w:cs="Times New Roman"/>
          <w:i/>
          <w:iCs/>
          <w:color w:val="333333"/>
          <w:sz w:val="24"/>
          <w:szCs w:val="24"/>
          <w:shd w:val="clear" w:color="auto" w:fill="FFFFFF"/>
        </w:rPr>
        <w:t>Journal of Hospitality &amp; Tourism Research</w:t>
      </w:r>
      <w:r w:rsidRPr="00827D15">
        <w:rPr>
          <w:rFonts w:ascii="Times New Roman" w:hAnsi="Times New Roman" w:cs="Times New Roman"/>
          <w:color w:val="333333"/>
          <w:sz w:val="24"/>
          <w:szCs w:val="24"/>
          <w:shd w:val="clear" w:color="auto" w:fill="FFFFFF"/>
        </w:rPr>
        <w:t xml:space="preserve">, 42(5), pp. 829–852. </w:t>
      </w:r>
      <w:proofErr w:type="spellStart"/>
      <w:r w:rsidRPr="00827D15">
        <w:rPr>
          <w:rFonts w:ascii="Times New Roman" w:hAnsi="Times New Roman" w:cs="Times New Roman"/>
          <w:color w:val="333333"/>
          <w:sz w:val="24"/>
          <w:szCs w:val="24"/>
          <w:shd w:val="clear" w:color="auto" w:fill="FFFFFF"/>
        </w:rPr>
        <w:t>doi</w:t>
      </w:r>
      <w:proofErr w:type="spellEnd"/>
      <w:r w:rsidRPr="00827D15">
        <w:rPr>
          <w:rFonts w:ascii="Times New Roman" w:hAnsi="Times New Roman" w:cs="Times New Roman"/>
          <w:color w:val="333333"/>
          <w:sz w:val="24"/>
          <w:szCs w:val="24"/>
          <w:shd w:val="clear" w:color="auto" w:fill="FFFFFF"/>
        </w:rPr>
        <w:t>: </w:t>
      </w:r>
      <w:hyperlink r:id="rId13" w:history="1">
        <w:r w:rsidRPr="00827D15">
          <w:rPr>
            <w:rStyle w:val="Hyperlink"/>
            <w:rFonts w:ascii="Times New Roman" w:hAnsi="Times New Roman" w:cs="Times New Roman"/>
            <w:color w:val="006ACC"/>
            <w:sz w:val="24"/>
            <w:szCs w:val="24"/>
            <w:shd w:val="clear" w:color="auto" w:fill="FFFFFF"/>
          </w:rPr>
          <w:t>10.1177/1096348015614959</w:t>
        </w:r>
      </w:hyperlink>
      <w:r w:rsidRPr="00827D15">
        <w:rPr>
          <w:rFonts w:ascii="Times New Roman" w:hAnsi="Times New Roman" w:cs="Times New Roman"/>
          <w:color w:val="333333"/>
          <w:sz w:val="24"/>
          <w:szCs w:val="24"/>
          <w:shd w:val="clear" w:color="auto" w:fill="FFFFFF"/>
        </w:rPr>
        <w:t>.</w:t>
      </w:r>
    </w:p>
    <w:p w14:paraId="6717B931" w14:textId="142887FC" w:rsidR="00876416" w:rsidRDefault="00876416" w:rsidP="002D0983">
      <w:pPr>
        <w:tabs>
          <w:tab w:val="left" w:pos="1644"/>
        </w:tabs>
        <w:spacing w:after="0" w:line="360" w:lineRule="auto"/>
        <w:rPr>
          <w:rFonts w:ascii="Times New Roman" w:hAnsi="Times New Roman" w:cs="Times New Roman"/>
          <w:color w:val="333333"/>
          <w:sz w:val="24"/>
          <w:szCs w:val="24"/>
          <w:shd w:val="clear" w:color="auto" w:fill="FFFFFF"/>
        </w:rPr>
      </w:pPr>
    </w:p>
    <w:p w14:paraId="761648FB" w14:textId="62B8359B" w:rsidR="00876416" w:rsidRDefault="00876416" w:rsidP="002D0983">
      <w:pPr>
        <w:tabs>
          <w:tab w:val="left" w:pos="1644"/>
        </w:tabs>
        <w:spacing w:after="0" w:line="360" w:lineRule="auto"/>
        <w:rPr>
          <w:rFonts w:ascii="Times New Roman" w:hAnsi="Times New Roman" w:cs="Times New Roman"/>
          <w:sz w:val="24"/>
          <w:szCs w:val="24"/>
          <w:shd w:val="clear" w:color="auto" w:fill="FFFFFF"/>
        </w:rPr>
      </w:pPr>
      <w:r w:rsidRPr="0082291E">
        <w:rPr>
          <w:rFonts w:ascii="Times New Roman" w:hAnsi="Times New Roman" w:cs="Times New Roman"/>
          <w:sz w:val="24"/>
          <w:szCs w:val="24"/>
          <w:shd w:val="clear" w:color="auto" w:fill="FFFFFF"/>
        </w:rPr>
        <w:t>C</w:t>
      </w:r>
      <w:r>
        <w:rPr>
          <w:rFonts w:ascii="Times New Roman" w:hAnsi="Times New Roman" w:cs="Times New Roman"/>
          <w:sz w:val="24"/>
          <w:szCs w:val="24"/>
          <w:shd w:val="clear" w:color="auto" w:fill="FFFFFF"/>
        </w:rPr>
        <w:t>ook</w:t>
      </w:r>
      <w:r w:rsidRPr="0082291E">
        <w:rPr>
          <w:rFonts w:ascii="Times New Roman" w:hAnsi="Times New Roman" w:cs="Times New Roman"/>
          <w:sz w:val="24"/>
          <w:szCs w:val="24"/>
          <w:shd w:val="clear" w:color="auto" w:fill="FFFFFF"/>
        </w:rPr>
        <w:t>, S., 2003. Charity event 'causing damage to countryside'. </w:t>
      </w:r>
      <w:r w:rsidRPr="0082291E">
        <w:rPr>
          <w:rFonts w:ascii="Times New Roman" w:hAnsi="Times New Roman" w:cs="Times New Roman"/>
          <w:i/>
          <w:iCs/>
          <w:sz w:val="24"/>
          <w:szCs w:val="24"/>
          <w:shd w:val="clear" w:color="auto" w:fill="FFFFFF"/>
        </w:rPr>
        <w:t>Third Sector, </w:t>
      </w:r>
      <w:r w:rsidRPr="0082291E">
        <w:rPr>
          <w:rFonts w:ascii="Times New Roman" w:hAnsi="Times New Roman" w:cs="Times New Roman"/>
          <w:sz w:val="24"/>
          <w:szCs w:val="24"/>
          <w:shd w:val="clear" w:color="auto" w:fill="FFFFFF"/>
        </w:rPr>
        <w:t>(278), pp. 3.</w:t>
      </w:r>
    </w:p>
    <w:p w14:paraId="4FED6BDA" w14:textId="624F5D4A" w:rsidR="00876416" w:rsidRDefault="00876416" w:rsidP="002D0983">
      <w:pPr>
        <w:tabs>
          <w:tab w:val="left" w:pos="1644"/>
        </w:tabs>
        <w:spacing w:after="0" w:line="360" w:lineRule="auto"/>
        <w:rPr>
          <w:rFonts w:ascii="Times New Roman" w:hAnsi="Times New Roman" w:cs="Times New Roman"/>
          <w:sz w:val="24"/>
          <w:szCs w:val="24"/>
          <w:shd w:val="clear" w:color="auto" w:fill="FFFFFF"/>
        </w:rPr>
      </w:pPr>
    </w:p>
    <w:p w14:paraId="2DFA82C8" w14:textId="6A95C7F4" w:rsidR="00876416" w:rsidRDefault="00876416" w:rsidP="002D0983">
      <w:pPr>
        <w:tabs>
          <w:tab w:val="left" w:pos="1644"/>
        </w:tabs>
        <w:spacing w:after="0" w:line="360" w:lineRule="auto"/>
        <w:rPr>
          <w:rFonts w:ascii="Times New Roman" w:hAnsi="Times New Roman" w:cs="Times New Roman"/>
          <w:sz w:val="24"/>
          <w:szCs w:val="24"/>
          <w:shd w:val="clear" w:color="auto" w:fill="FFFFFF"/>
        </w:rPr>
      </w:pPr>
      <w:r w:rsidRPr="00A72E9B">
        <w:rPr>
          <w:rFonts w:ascii="Times New Roman" w:hAnsi="Times New Roman" w:cs="Times New Roman"/>
          <w:sz w:val="24"/>
          <w:szCs w:val="24"/>
          <w:shd w:val="clear" w:color="auto" w:fill="FFFFFF"/>
        </w:rPr>
        <w:t>Hill, Allen. "Developing Approaches to Outdoor Education That Promote Sustainability Education." </w:t>
      </w:r>
      <w:r w:rsidRPr="00A72E9B">
        <w:rPr>
          <w:rFonts w:ascii="Times New Roman" w:hAnsi="Times New Roman" w:cs="Times New Roman"/>
          <w:i/>
          <w:iCs/>
          <w:sz w:val="24"/>
          <w:szCs w:val="24"/>
          <w:shd w:val="clear" w:color="auto" w:fill="FFFFFF"/>
        </w:rPr>
        <w:t>Journal of Outdoor and Environmental Education</w:t>
      </w:r>
      <w:r w:rsidRPr="00A72E9B">
        <w:rPr>
          <w:rFonts w:ascii="Times New Roman" w:hAnsi="Times New Roman" w:cs="Times New Roman"/>
          <w:sz w:val="24"/>
          <w:szCs w:val="24"/>
          <w:shd w:val="clear" w:color="auto" w:fill="FFFFFF"/>
        </w:rPr>
        <w:t> 16.1 (2012): 15-27. Web.</w:t>
      </w:r>
    </w:p>
    <w:p w14:paraId="0F24D7FD" w14:textId="137EB5C4" w:rsidR="00876416" w:rsidRDefault="00876416" w:rsidP="002D0983">
      <w:pPr>
        <w:tabs>
          <w:tab w:val="left" w:pos="1644"/>
        </w:tabs>
        <w:spacing w:after="0" w:line="360" w:lineRule="auto"/>
        <w:rPr>
          <w:rFonts w:ascii="Times New Roman" w:hAnsi="Times New Roman" w:cs="Times New Roman"/>
          <w:sz w:val="24"/>
          <w:szCs w:val="24"/>
          <w:shd w:val="clear" w:color="auto" w:fill="FFFFFF"/>
        </w:rPr>
      </w:pPr>
    </w:p>
    <w:p w14:paraId="1FB0EF6F" w14:textId="77777777" w:rsidR="00876416" w:rsidRPr="00E82765" w:rsidRDefault="00876416" w:rsidP="002D0983">
      <w:pPr>
        <w:tabs>
          <w:tab w:val="left" w:pos="1644"/>
        </w:tabs>
        <w:spacing w:after="0" w:line="360" w:lineRule="auto"/>
        <w:rPr>
          <w:rFonts w:ascii="Times New Roman" w:hAnsi="Times New Roman" w:cs="Times New Roman"/>
          <w:sz w:val="24"/>
          <w:szCs w:val="24"/>
        </w:rPr>
      </w:pPr>
      <w:r w:rsidRPr="00E82765">
        <w:rPr>
          <w:rFonts w:ascii="Times New Roman" w:hAnsi="Times New Roman" w:cs="Times New Roman"/>
          <w:sz w:val="24"/>
          <w:szCs w:val="24"/>
        </w:rPr>
        <w:t xml:space="preserve">Institute of Rural Sciences (2004) </w:t>
      </w:r>
      <w:r w:rsidRPr="00E82765">
        <w:rPr>
          <w:rFonts w:ascii="Times New Roman" w:hAnsi="Times New Roman" w:cs="Times New Roman"/>
          <w:i/>
          <w:iCs/>
          <w:sz w:val="24"/>
          <w:szCs w:val="24"/>
        </w:rPr>
        <w:t xml:space="preserve">Do walkers stay on footpaths? An observational study of Cwm </w:t>
      </w:r>
      <w:proofErr w:type="spellStart"/>
      <w:r w:rsidRPr="00E82765">
        <w:rPr>
          <w:rFonts w:ascii="Times New Roman" w:hAnsi="Times New Roman" w:cs="Times New Roman"/>
          <w:i/>
          <w:iCs/>
          <w:sz w:val="24"/>
          <w:szCs w:val="24"/>
        </w:rPr>
        <w:t>Idwal</w:t>
      </w:r>
      <w:proofErr w:type="spellEnd"/>
      <w:r w:rsidRPr="00E82765">
        <w:rPr>
          <w:rFonts w:ascii="Times New Roman" w:hAnsi="Times New Roman" w:cs="Times New Roman"/>
          <w:i/>
          <w:iCs/>
          <w:sz w:val="24"/>
          <w:szCs w:val="24"/>
        </w:rPr>
        <w:t xml:space="preserve"> in the Snowdonia National Park</w:t>
      </w:r>
      <w:r w:rsidRPr="00E82765">
        <w:rPr>
          <w:rFonts w:ascii="Times New Roman" w:hAnsi="Times New Roman" w:cs="Times New Roman"/>
          <w:sz w:val="24"/>
          <w:szCs w:val="24"/>
        </w:rPr>
        <w:t>.</w:t>
      </w:r>
    </w:p>
    <w:p w14:paraId="61DE3696" w14:textId="77777777" w:rsidR="00876416" w:rsidRPr="00E82765" w:rsidRDefault="00876416" w:rsidP="002D0983">
      <w:pPr>
        <w:tabs>
          <w:tab w:val="left" w:pos="1644"/>
        </w:tabs>
        <w:spacing w:after="0" w:line="360" w:lineRule="auto"/>
        <w:rPr>
          <w:rFonts w:ascii="Times New Roman" w:hAnsi="Times New Roman" w:cs="Times New Roman"/>
          <w:sz w:val="24"/>
          <w:szCs w:val="24"/>
        </w:rPr>
      </w:pPr>
      <w:r w:rsidRPr="00E82765">
        <w:rPr>
          <w:rFonts w:ascii="Times New Roman" w:hAnsi="Times New Roman" w:cs="Times New Roman"/>
          <w:sz w:val="24"/>
          <w:szCs w:val="24"/>
        </w:rPr>
        <w:t>Available at:</w:t>
      </w:r>
    </w:p>
    <w:p w14:paraId="24E0FA5A" w14:textId="77777777" w:rsidR="00876416" w:rsidRPr="00E82765" w:rsidRDefault="00876416" w:rsidP="002D0983">
      <w:pPr>
        <w:tabs>
          <w:tab w:val="left" w:pos="1644"/>
        </w:tabs>
        <w:spacing w:after="0" w:line="360" w:lineRule="auto"/>
        <w:rPr>
          <w:rFonts w:ascii="Times New Roman" w:hAnsi="Times New Roman" w:cs="Times New Roman"/>
          <w:sz w:val="24"/>
          <w:szCs w:val="24"/>
        </w:rPr>
      </w:pPr>
      <w:hyperlink r:id="rId14" w:history="1">
        <w:r w:rsidRPr="00E82765">
          <w:rPr>
            <w:rStyle w:val="Hyperlink"/>
            <w:rFonts w:ascii="Times New Roman" w:hAnsi="Times New Roman" w:cs="Times New Roman"/>
            <w:sz w:val="24"/>
            <w:szCs w:val="24"/>
          </w:rPr>
          <w:t>http://www.metla.fi/julkaisut/workingpapers/2004/mwp002-21.pdf</w:t>
        </w:r>
      </w:hyperlink>
    </w:p>
    <w:p w14:paraId="65F10AB6" w14:textId="64D8E4F4" w:rsidR="00876416" w:rsidRDefault="00876416" w:rsidP="002D0983">
      <w:pPr>
        <w:tabs>
          <w:tab w:val="left" w:pos="1644"/>
        </w:tabs>
        <w:spacing w:after="0" w:line="360" w:lineRule="auto"/>
        <w:rPr>
          <w:rFonts w:ascii="Times New Roman" w:hAnsi="Times New Roman" w:cs="Times New Roman"/>
          <w:sz w:val="24"/>
          <w:szCs w:val="24"/>
        </w:rPr>
      </w:pPr>
      <w:r w:rsidRPr="00E82765">
        <w:rPr>
          <w:rFonts w:ascii="Times New Roman" w:hAnsi="Times New Roman" w:cs="Times New Roman"/>
          <w:sz w:val="24"/>
          <w:szCs w:val="24"/>
        </w:rPr>
        <w:t>(Accessed: 20 October 2019)</w:t>
      </w:r>
    </w:p>
    <w:p w14:paraId="6FD45DA6" w14:textId="4119908E" w:rsidR="00876416" w:rsidRDefault="00876416" w:rsidP="002D0983">
      <w:pPr>
        <w:tabs>
          <w:tab w:val="left" w:pos="1644"/>
        </w:tabs>
        <w:spacing w:after="0" w:line="360" w:lineRule="auto"/>
        <w:rPr>
          <w:rFonts w:ascii="Times New Roman" w:hAnsi="Times New Roman" w:cs="Times New Roman"/>
          <w:sz w:val="24"/>
          <w:szCs w:val="24"/>
        </w:rPr>
      </w:pPr>
    </w:p>
    <w:p w14:paraId="758BA017" w14:textId="6EAD3235" w:rsidR="00876416" w:rsidRDefault="00876416" w:rsidP="002D0983">
      <w:pPr>
        <w:tabs>
          <w:tab w:val="left" w:pos="1644"/>
        </w:tabs>
        <w:spacing w:after="0" w:line="360" w:lineRule="auto"/>
        <w:rPr>
          <w:rFonts w:ascii="Times New Roman" w:hAnsi="Times New Roman" w:cs="Times New Roman"/>
          <w:sz w:val="24"/>
          <w:szCs w:val="24"/>
          <w:shd w:val="clear" w:color="auto" w:fill="FFFFFF"/>
        </w:rPr>
      </w:pPr>
      <w:r w:rsidRPr="00BF08B7">
        <w:rPr>
          <w:rFonts w:ascii="Times New Roman" w:hAnsi="Times New Roman" w:cs="Times New Roman"/>
          <w:sz w:val="24"/>
          <w:szCs w:val="24"/>
          <w:shd w:val="clear" w:color="auto" w:fill="FFFFFF"/>
        </w:rPr>
        <w:t>Marchant, E., Todd, C., Cooksey, R., Dredge, S., Jones, H., Reynolds, D., Stratton, G., Dwyer, R., Lyons, R. &amp; Brophy, S. 2019, "Curriculum-based outdoor learning for children aged 9-11: A qualitative analysis of pupils’ and teachers’ views", </w:t>
      </w:r>
      <w:proofErr w:type="spellStart"/>
      <w:r w:rsidRPr="00BF08B7">
        <w:rPr>
          <w:rFonts w:ascii="Times New Roman" w:hAnsi="Times New Roman" w:cs="Times New Roman"/>
          <w:i/>
          <w:iCs/>
          <w:sz w:val="24"/>
          <w:szCs w:val="24"/>
          <w:shd w:val="clear" w:color="auto" w:fill="FFFFFF"/>
        </w:rPr>
        <w:t>PLoS</w:t>
      </w:r>
      <w:proofErr w:type="spellEnd"/>
      <w:r w:rsidRPr="00BF08B7">
        <w:rPr>
          <w:rFonts w:ascii="Times New Roman" w:hAnsi="Times New Roman" w:cs="Times New Roman"/>
          <w:i/>
          <w:iCs/>
          <w:sz w:val="24"/>
          <w:szCs w:val="24"/>
          <w:shd w:val="clear" w:color="auto" w:fill="FFFFFF"/>
        </w:rPr>
        <w:t xml:space="preserve"> One, </w:t>
      </w:r>
      <w:r w:rsidRPr="00BF08B7">
        <w:rPr>
          <w:rFonts w:ascii="Times New Roman" w:hAnsi="Times New Roman" w:cs="Times New Roman"/>
          <w:sz w:val="24"/>
          <w:szCs w:val="24"/>
          <w:shd w:val="clear" w:color="auto" w:fill="FFFFFF"/>
        </w:rPr>
        <w:t>vol. 14, no. 5.</w:t>
      </w:r>
    </w:p>
    <w:p w14:paraId="056C1431" w14:textId="1E4F55DF" w:rsidR="00876416" w:rsidRDefault="00876416" w:rsidP="002D0983">
      <w:pPr>
        <w:tabs>
          <w:tab w:val="left" w:pos="1644"/>
        </w:tabs>
        <w:spacing w:after="0" w:line="360" w:lineRule="auto"/>
        <w:rPr>
          <w:rFonts w:ascii="Times New Roman" w:hAnsi="Times New Roman" w:cs="Times New Roman"/>
          <w:sz w:val="24"/>
          <w:szCs w:val="24"/>
          <w:shd w:val="clear" w:color="auto" w:fill="FFFFFF"/>
        </w:rPr>
      </w:pPr>
    </w:p>
    <w:p w14:paraId="20CE9D00" w14:textId="77777777" w:rsidR="00876416" w:rsidRPr="00A52A5E" w:rsidRDefault="00876416" w:rsidP="002D0983">
      <w:pPr>
        <w:tabs>
          <w:tab w:val="left" w:pos="1644"/>
        </w:tabs>
        <w:spacing w:after="0" w:line="360" w:lineRule="auto"/>
        <w:rPr>
          <w:rFonts w:ascii="Times New Roman" w:hAnsi="Times New Roman" w:cs="Times New Roman"/>
          <w:sz w:val="24"/>
          <w:szCs w:val="24"/>
          <w:shd w:val="clear" w:color="auto" w:fill="FFFFFF"/>
        </w:rPr>
      </w:pPr>
      <w:r w:rsidRPr="00A52A5E">
        <w:rPr>
          <w:rFonts w:ascii="Times New Roman" w:hAnsi="Times New Roman" w:cs="Times New Roman"/>
          <w:sz w:val="24"/>
          <w:szCs w:val="24"/>
          <w:shd w:val="clear" w:color="auto" w:fill="FFFFFF"/>
        </w:rPr>
        <w:t xml:space="preserve">Peterson, K., </w:t>
      </w:r>
      <w:proofErr w:type="spellStart"/>
      <w:r w:rsidRPr="00A52A5E">
        <w:rPr>
          <w:rFonts w:ascii="Times New Roman" w:hAnsi="Times New Roman" w:cs="Times New Roman"/>
          <w:sz w:val="24"/>
          <w:szCs w:val="24"/>
          <w:shd w:val="clear" w:color="auto" w:fill="FFFFFF"/>
        </w:rPr>
        <w:t>DeCato</w:t>
      </w:r>
      <w:proofErr w:type="spellEnd"/>
      <w:r w:rsidRPr="00A52A5E">
        <w:rPr>
          <w:rFonts w:ascii="Times New Roman" w:hAnsi="Times New Roman" w:cs="Times New Roman"/>
          <w:sz w:val="24"/>
          <w:szCs w:val="24"/>
          <w:shd w:val="clear" w:color="auto" w:fill="FFFFFF"/>
        </w:rPr>
        <w:t>, L. and Kolb, D. A. (2015) ‘Moving and Learning: Expanding Style and Increasing Flexibility’, </w:t>
      </w:r>
      <w:r w:rsidRPr="00A52A5E">
        <w:rPr>
          <w:rFonts w:ascii="Times New Roman" w:hAnsi="Times New Roman" w:cs="Times New Roman"/>
          <w:i/>
          <w:iCs/>
          <w:sz w:val="24"/>
          <w:szCs w:val="24"/>
          <w:shd w:val="clear" w:color="auto" w:fill="FFFFFF"/>
        </w:rPr>
        <w:t>Journal of Experiential Education</w:t>
      </w:r>
      <w:r w:rsidRPr="00A52A5E">
        <w:rPr>
          <w:rFonts w:ascii="Times New Roman" w:hAnsi="Times New Roman" w:cs="Times New Roman"/>
          <w:sz w:val="24"/>
          <w:szCs w:val="24"/>
          <w:shd w:val="clear" w:color="auto" w:fill="FFFFFF"/>
        </w:rPr>
        <w:t xml:space="preserve">, 38(3), pp. 228–244. </w:t>
      </w:r>
    </w:p>
    <w:p w14:paraId="3169D1D5" w14:textId="77777777" w:rsidR="00876416" w:rsidRPr="00A52A5E" w:rsidRDefault="00876416" w:rsidP="002D0983">
      <w:pPr>
        <w:tabs>
          <w:tab w:val="left" w:pos="1644"/>
        </w:tabs>
        <w:spacing w:after="0" w:line="360" w:lineRule="auto"/>
        <w:rPr>
          <w:rFonts w:ascii="Times New Roman" w:hAnsi="Times New Roman" w:cs="Times New Roman"/>
          <w:sz w:val="24"/>
          <w:szCs w:val="24"/>
          <w:shd w:val="clear" w:color="auto" w:fill="FFFFFF"/>
        </w:rPr>
      </w:pPr>
      <w:r w:rsidRPr="00A52A5E">
        <w:rPr>
          <w:rFonts w:ascii="Times New Roman" w:hAnsi="Times New Roman" w:cs="Times New Roman"/>
          <w:sz w:val="24"/>
          <w:szCs w:val="24"/>
          <w:shd w:val="clear" w:color="auto" w:fill="FFFFFF"/>
        </w:rPr>
        <w:t xml:space="preserve">Available at: </w:t>
      </w:r>
      <w:hyperlink r:id="rId15" w:anchor="articleCitationDownloadContainer" w:history="1">
        <w:r w:rsidRPr="002C247E">
          <w:rPr>
            <w:rStyle w:val="Hyperlink"/>
            <w:rFonts w:ascii="Times New Roman" w:hAnsi="Times New Roman" w:cs="Times New Roman"/>
            <w:sz w:val="24"/>
            <w:szCs w:val="24"/>
          </w:rPr>
          <w:t>https://journals-sagepub-com.ezproxy.uwtsd.ac.uk/doi/full/10.1177/1053825914540836#articleCitationDownloadContainer</w:t>
        </w:r>
      </w:hyperlink>
    </w:p>
    <w:p w14:paraId="43A3A122" w14:textId="77777777" w:rsidR="00876416" w:rsidRDefault="00876416" w:rsidP="002D0983">
      <w:pPr>
        <w:tabs>
          <w:tab w:val="left" w:pos="1644"/>
        </w:tabs>
        <w:spacing w:after="0" w:line="360" w:lineRule="auto"/>
        <w:rPr>
          <w:rFonts w:ascii="Times New Roman" w:hAnsi="Times New Roman" w:cs="Times New Roman"/>
          <w:sz w:val="24"/>
          <w:szCs w:val="24"/>
        </w:rPr>
      </w:pPr>
      <w:r w:rsidRPr="00A52A5E">
        <w:rPr>
          <w:rFonts w:ascii="Times New Roman" w:hAnsi="Times New Roman" w:cs="Times New Roman"/>
          <w:sz w:val="24"/>
          <w:szCs w:val="24"/>
        </w:rPr>
        <w:t>(Accessed 22 November 2019)</w:t>
      </w:r>
    </w:p>
    <w:p w14:paraId="649E1D15" w14:textId="1FCC088A" w:rsidR="00876416" w:rsidRDefault="00876416" w:rsidP="002D0983">
      <w:pPr>
        <w:tabs>
          <w:tab w:val="left" w:pos="1644"/>
        </w:tabs>
        <w:spacing w:after="0" w:line="360" w:lineRule="auto"/>
        <w:rPr>
          <w:rFonts w:ascii="Times New Roman" w:hAnsi="Times New Roman" w:cs="Times New Roman"/>
          <w:sz w:val="24"/>
          <w:szCs w:val="24"/>
          <w:shd w:val="clear" w:color="auto" w:fill="FFFFFF"/>
        </w:rPr>
      </w:pPr>
    </w:p>
    <w:p w14:paraId="000BE613" w14:textId="6FD8FEB6" w:rsidR="00876416" w:rsidRDefault="00876416" w:rsidP="002D0983">
      <w:pPr>
        <w:tabs>
          <w:tab w:val="left" w:pos="1644"/>
        </w:tabs>
        <w:spacing w:after="0" w:line="360" w:lineRule="auto"/>
        <w:rPr>
          <w:rFonts w:ascii="Times New Roman" w:hAnsi="Times New Roman" w:cs="Times New Roman"/>
          <w:sz w:val="24"/>
          <w:szCs w:val="24"/>
          <w:shd w:val="clear" w:color="auto" w:fill="FFFFFF"/>
        </w:rPr>
      </w:pPr>
      <w:r w:rsidRPr="00952D30">
        <w:rPr>
          <w:rFonts w:ascii="Times New Roman" w:hAnsi="Times New Roman" w:cs="Times New Roman"/>
          <w:sz w:val="24"/>
          <w:szCs w:val="24"/>
          <w:shd w:val="clear" w:color="auto" w:fill="FFFFFF"/>
        </w:rPr>
        <w:t xml:space="preserve">Rachel L White, Katie </w:t>
      </w:r>
      <w:proofErr w:type="spellStart"/>
      <w:r w:rsidRPr="00952D30">
        <w:rPr>
          <w:rFonts w:ascii="Times New Roman" w:hAnsi="Times New Roman" w:cs="Times New Roman"/>
          <w:sz w:val="24"/>
          <w:szCs w:val="24"/>
          <w:shd w:val="clear" w:color="auto" w:fill="FFFFFF"/>
        </w:rPr>
        <w:t>Eberstein</w:t>
      </w:r>
      <w:proofErr w:type="spellEnd"/>
      <w:r w:rsidRPr="00952D30">
        <w:rPr>
          <w:rFonts w:ascii="Times New Roman" w:hAnsi="Times New Roman" w:cs="Times New Roman"/>
          <w:sz w:val="24"/>
          <w:szCs w:val="24"/>
          <w:shd w:val="clear" w:color="auto" w:fill="FFFFFF"/>
        </w:rPr>
        <w:t xml:space="preserve">, and Dawn M Scott. "Birds in the Playground: Evaluating the Effectiveness of an Urban Environmental Education Project in Enhancing School Children's </w:t>
      </w:r>
      <w:r w:rsidRPr="00952D30">
        <w:rPr>
          <w:rFonts w:ascii="Times New Roman" w:hAnsi="Times New Roman" w:cs="Times New Roman"/>
          <w:sz w:val="24"/>
          <w:szCs w:val="24"/>
          <w:shd w:val="clear" w:color="auto" w:fill="FFFFFF"/>
        </w:rPr>
        <w:lastRenderedPageBreak/>
        <w:t>Awareness, Knowledge and Attitudes towards Local Wildlife." </w:t>
      </w:r>
      <w:proofErr w:type="spellStart"/>
      <w:r w:rsidRPr="00952D30">
        <w:rPr>
          <w:rFonts w:ascii="Times New Roman" w:hAnsi="Times New Roman" w:cs="Times New Roman"/>
          <w:i/>
          <w:iCs/>
          <w:sz w:val="24"/>
          <w:szCs w:val="24"/>
          <w:shd w:val="clear" w:color="auto" w:fill="FFFFFF"/>
        </w:rPr>
        <w:t>PLoS</w:t>
      </w:r>
      <w:proofErr w:type="spellEnd"/>
      <w:r w:rsidRPr="00952D30">
        <w:rPr>
          <w:rFonts w:ascii="Times New Roman" w:hAnsi="Times New Roman" w:cs="Times New Roman"/>
          <w:i/>
          <w:iCs/>
          <w:sz w:val="24"/>
          <w:szCs w:val="24"/>
          <w:shd w:val="clear" w:color="auto" w:fill="FFFFFF"/>
        </w:rPr>
        <w:t xml:space="preserve"> ONE</w:t>
      </w:r>
      <w:r w:rsidRPr="00952D30">
        <w:rPr>
          <w:rFonts w:ascii="Times New Roman" w:hAnsi="Times New Roman" w:cs="Times New Roman"/>
          <w:sz w:val="24"/>
          <w:szCs w:val="24"/>
          <w:shd w:val="clear" w:color="auto" w:fill="FFFFFF"/>
        </w:rPr>
        <w:t> 13.3 (2018): E0193993. Web.</w:t>
      </w:r>
    </w:p>
    <w:p w14:paraId="72B08DD1" w14:textId="7A3D74F2" w:rsidR="00876416" w:rsidRDefault="00876416" w:rsidP="002D0983">
      <w:pPr>
        <w:tabs>
          <w:tab w:val="left" w:pos="1644"/>
        </w:tabs>
        <w:spacing w:after="0" w:line="360" w:lineRule="auto"/>
        <w:rPr>
          <w:rFonts w:ascii="Times New Roman" w:hAnsi="Times New Roman" w:cs="Times New Roman"/>
          <w:sz w:val="24"/>
          <w:szCs w:val="24"/>
          <w:shd w:val="clear" w:color="auto" w:fill="FFFFFF"/>
        </w:rPr>
      </w:pPr>
    </w:p>
    <w:p w14:paraId="31159718" w14:textId="77777777" w:rsidR="00876416" w:rsidRPr="00180C78" w:rsidRDefault="00876416" w:rsidP="002D0983">
      <w:pPr>
        <w:tabs>
          <w:tab w:val="left" w:pos="1644"/>
        </w:tabs>
        <w:spacing w:line="360" w:lineRule="auto"/>
        <w:rPr>
          <w:rFonts w:ascii="Times New Roman" w:hAnsi="Times New Roman" w:cs="Times New Roman"/>
          <w:sz w:val="24"/>
          <w:szCs w:val="24"/>
        </w:rPr>
      </w:pPr>
    </w:p>
    <w:p w14:paraId="245248FD" w14:textId="77777777" w:rsidR="00876416" w:rsidRPr="008B10F2" w:rsidRDefault="00876416" w:rsidP="002D0983">
      <w:pPr>
        <w:tabs>
          <w:tab w:val="left" w:pos="1644"/>
        </w:tabs>
        <w:spacing w:after="0" w:line="360" w:lineRule="auto"/>
        <w:rPr>
          <w:rFonts w:ascii="Times New Roman" w:hAnsi="Times New Roman" w:cs="Times New Roman"/>
          <w:sz w:val="24"/>
          <w:szCs w:val="24"/>
          <w:shd w:val="clear" w:color="auto" w:fill="FFFFFF"/>
        </w:rPr>
      </w:pPr>
      <w:r w:rsidRPr="008B10F2">
        <w:rPr>
          <w:rFonts w:ascii="Times New Roman" w:hAnsi="Times New Roman" w:cs="Times New Roman"/>
          <w:sz w:val="24"/>
          <w:szCs w:val="24"/>
          <w:shd w:val="clear" w:color="auto" w:fill="FFFFFF"/>
        </w:rPr>
        <w:t xml:space="preserve">Ruff  A. and C. Maddison (1994) </w:t>
      </w:r>
      <w:r w:rsidRPr="008B10F2">
        <w:rPr>
          <w:rFonts w:ascii="Times New Roman" w:hAnsi="Times New Roman" w:cs="Times New Roman"/>
          <w:i/>
          <w:iCs/>
          <w:sz w:val="24"/>
          <w:szCs w:val="24"/>
          <w:shd w:val="clear" w:color="auto" w:fill="FFFFFF"/>
        </w:rPr>
        <w:t>Landscape Research</w:t>
      </w:r>
    </w:p>
    <w:p w14:paraId="03C6E084" w14:textId="77777777" w:rsidR="00876416" w:rsidRPr="008B10F2" w:rsidRDefault="00876416" w:rsidP="002D0983">
      <w:pPr>
        <w:tabs>
          <w:tab w:val="left" w:pos="1644"/>
        </w:tabs>
        <w:spacing w:after="0" w:line="360" w:lineRule="auto"/>
        <w:rPr>
          <w:rFonts w:ascii="Times New Roman" w:hAnsi="Times New Roman" w:cs="Times New Roman"/>
          <w:sz w:val="24"/>
          <w:szCs w:val="24"/>
        </w:rPr>
      </w:pPr>
      <w:r w:rsidRPr="008B10F2">
        <w:rPr>
          <w:rFonts w:ascii="Times New Roman" w:hAnsi="Times New Roman" w:cs="Times New Roman"/>
          <w:sz w:val="24"/>
          <w:szCs w:val="24"/>
          <w:shd w:val="clear" w:color="auto" w:fill="FFFFFF"/>
        </w:rPr>
        <w:t>Available at:</w:t>
      </w:r>
    </w:p>
    <w:p w14:paraId="7F9FC9D1" w14:textId="77777777" w:rsidR="00876416" w:rsidRPr="008B10F2" w:rsidRDefault="00876416" w:rsidP="002D0983">
      <w:pPr>
        <w:tabs>
          <w:tab w:val="left" w:pos="1644"/>
        </w:tabs>
        <w:spacing w:after="0" w:line="360" w:lineRule="auto"/>
        <w:rPr>
          <w:rFonts w:ascii="Times New Roman" w:hAnsi="Times New Roman" w:cs="Times New Roman"/>
          <w:sz w:val="24"/>
          <w:szCs w:val="24"/>
        </w:rPr>
      </w:pPr>
      <w:hyperlink r:id="rId16" w:anchor="aHR0cHM6Ly93d3cudGFuZGZvbmxpbmUuY29tL2RvaS9wZGYvMTAuMTA4MC8wMTQyNjM5OTQwODcwNjQzMT9uZWVkQWNjZXNzPXRydWVAQEAw" w:history="1">
        <w:r w:rsidRPr="008B10F2">
          <w:rPr>
            <w:rStyle w:val="Hyperlink"/>
            <w:rFonts w:ascii="Times New Roman" w:hAnsi="Times New Roman" w:cs="Times New Roman"/>
            <w:sz w:val="24"/>
            <w:szCs w:val="24"/>
          </w:rPr>
          <w:t>https://www.tandfonline.com/doi/abs/10.1080/01426399408706431?src=recsys#aHR0cHM6Ly93d3cudGFuZGZvbmxpbmUuY29tL2RvaS9wZGYvMTAuMTA4MC8wMTQyNjM5OTQwODcwNjQzMT9uZWVkQWNjZXNzPXRydWVAQEAw</w:t>
        </w:r>
      </w:hyperlink>
    </w:p>
    <w:p w14:paraId="300E5B07" w14:textId="3459B4F8" w:rsidR="00876416" w:rsidRDefault="00876416" w:rsidP="002D0983">
      <w:pPr>
        <w:tabs>
          <w:tab w:val="left" w:pos="1644"/>
        </w:tabs>
        <w:spacing w:after="0" w:line="360" w:lineRule="auto"/>
        <w:rPr>
          <w:rFonts w:ascii="Times New Roman" w:hAnsi="Times New Roman" w:cs="Times New Roman"/>
          <w:sz w:val="24"/>
          <w:szCs w:val="24"/>
        </w:rPr>
      </w:pPr>
      <w:r>
        <w:rPr>
          <w:rFonts w:ascii="Times New Roman" w:hAnsi="Times New Roman" w:cs="Times New Roman"/>
          <w:sz w:val="24"/>
          <w:szCs w:val="24"/>
        </w:rPr>
        <w:t>(</w:t>
      </w:r>
      <w:r w:rsidRPr="008B10F2">
        <w:rPr>
          <w:rFonts w:ascii="Times New Roman" w:hAnsi="Times New Roman" w:cs="Times New Roman"/>
          <w:sz w:val="24"/>
          <w:szCs w:val="24"/>
        </w:rPr>
        <w:t>Accessed</w:t>
      </w:r>
      <w:r>
        <w:rPr>
          <w:rFonts w:ascii="Times New Roman" w:hAnsi="Times New Roman" w:cs="Times New Roman"/>
          <w:sz w:val="24"/>
          <w:szCs w:val="24"/>
        </w:rPr>
        <w:t>:</w:t>
      </w:r>
      <w:r w:rsidRPr="008B10F2">
        <w:rPr>
          <w:rFonts w:ascii="Times New Roman" w:hAnsi="Times New Roman" w:cs="Times New Roman"/>
          <w:sz w:val="24"/>
          <w:szCs w:val="24"/>
        </w:rPr>
        <w:t xml:space="preserve"> 18 </w:t>
      </w:r>
      <w:r>
        <w:rPr>
          <w:rFonts w:ascii="Times New Roman" w:hAnsi="Times New Roman" w:cs="Times New Roman"/>
          <w:sz w:val="24"/>
          <w:szCs w:val="24"/>
        </w:rPr>
        <w:t>November</w:t>
      </w:r>
      <w:r w:rsidRPr="008B10F2">
        <w:rPr>
          <w:rFonts w:ascii="Times New Roman" w:hAnsi="Times New Roman" w:cs="Times New Roman"/>
          <w:sz w:val="24"/>
          <w:szCs w:val="24"/>
        </w:rPr>
        <w:t xml:space="preserve"> 2019</w:t>
      </w:r>
      <w:r>
        <w:rPr>
          <w:rFonts w:ascii="Times New Roman" w:hAnsi="Times New Roman" w:cs="Times New Roman"/>
          <w:sz w:val="24"/>
          <w:szCs w:val="24"/>
        </w:rPr>
        <w:t>)</w:t>
      </w:r>
    </w:p>
    <w:p w14:paraId="70806BAD" w14:textId="09AFC709" w:rsidR="00876416" w:rsidRDefault="00876416" w:rsidP="002D0983">
      <w:pPr>
        <w:tabs>
          <w:tab w:val="left" w:pos="1644"/>
        </w:tabs>
        <w:spacing w:after="0" w:line="360" w:lineRule="auto"/>
        <w:rPr>
          <w:rFonts w:ascii="Times New Roman" w:hAnsi="Times New Roman" w:cs="Times New Roman"/>
          <w:sz w:val="24"/>
          <w:szCs w:val="24"/>
        </w:rPr>
      </w:pPr>
    </w:p>
    <w:p w14:paraId="5CC6A568" w14:textId="5BB9ABC6" w:rsidR="00876416" w:rsidRDefault="00876416" w:rsidP="002D0983">
      <w:pPr>
        <w:tabs>
          <w:tab w:val="left" w:pos="1644"/>
        </w:tabs>
        <w:spacing w:after="0" w:line="360" w:lineRule="auto"/>
        <w:rPr>
          <w:rStyle w:val="Hyperlink"/>
          <w:rFonts w:ascii="Times New Roman" w:hAnsi="Times New Roman" w:cs="Times New Roman"/>
          <w:color w:val="auto"/>
          <w:sz w:val="24"/>
          <w:szCs w:val="24"/>
        </w:rPr>
      </w:pPr>
      <w:r w:rsidRPr="00A72E9B">
        <w:rPr>
          <w:rFonts w:ascii="Times New Roman" w:hAnsi="Times New Roman" w:cs="Times New Roman"/>
          <w:sz w:val="24"/>
          <w:szCs w:val="24"/>
          <w:shd w:val="clear" w:color="auto" w:fill="FFFFFF"/>
        </w:rPr>
        <w:t>SEATON, A.V., 1999. Book towns as tourism developments in peripheral areas. </w:t>
      </w:r>
      <w:r w:rsidRPr="00A72E9B">
        <w:rPr>
          <w:rFonts w:ascii="Times New Roman" w:hAnsi="Times New Roman" w:cs="Times New Roman"/>
          <w:i/>
          <w:iCs/>
          <w:sz w:val="24"/>
          <w:szCs w:val="24"/>
          <w:shd w:val="clear" w:color="auto" w:fill="FFFFFF"/>
        </w:rPr>
        <w:t>The International Journal of Tourism Research, </w:t>
      </w:r>
      <w:r w:rsidRPr="00A72E9B">
        <w:rPr>
          <w:rFonts w:ascii="Times New Roman" w:hAnsi="Times New Roman" w:cs="Times New Roman"/>
          <w:b/>
          <w:bCs/>
          <w:sz w:val="24"/>
          <w:szCs w:val="24"/>
          <w:shd w:val="clear" w:color="auto" w:fill="FFFFFF"/>
        </w:rPr>
        <w:t>1</w:t>
      </w:r>
      <w:r w:rsidRPr="00A72E9B">
        <w:rPr>
          <w:rFonts w:ascii="Times New Roman" w:hAnsi="Times New Roman" w:cs="Times New Roman"/>
          <w:sz w:val="24"/>
          <w:szCs w:val="24"/>
          <w:shd w:val="clear" w:color="auto" w:fill="FFFFFF"/>
        </w:rPr>
        <w:t xml:space="preserve">(5), pp. 389. </w:t>
      </w:r>
      <w:hyperlink r:id="rId17" w:history="1">
        <w:r w:rsidRPr="00A72E9B">
          <w:rPr>
            <w:rStyle w:val="Hyperlink"/>
            <w:rFonts w:ascii="Times New Roman" w:hAnsi="Times New Roman" w:cs="Times New Roman"/>
            <w:color w:val="auto"/>
            <w:sz w:val="24"/>
            <w:szCs w:val="24"/>
          </w:rPr>
          <w:t>https://search-proquest-com.ezproxy.uwtsd.ac.uk/docview/214525643?pq-origsite=primo</w:t>
        </w:r>
      </w:hyperlink>
      <w:r>
        <w:rPr>
          <w:rStyle w:val="Hyperlink"/>
          <w:rFonts w:ascii="Times New Roman" w:hAnsi="Times New Roman" w:cs="Times New Roman"/>
          <w:color w:val="auto"/>
          <w:sz w:val="24"/>
          <w:szCs w:val="24"/>
        </w:rPr>
        <w:t xml:space="preserve"> </w:t>
      </w:r>
    </w:p>
    <w:p w14:paraId="7CFFABE2" w14:textId="7771FEF3" w:rsidR="00876416" w:rsidRDefault="00876416" w:rsidP="002D0983">
      <w:pPr>
        <w:tabs>
          <w:tab w:val="left" w:pos="1644"/>
        </w:tabs>
        <w:spacing w:after="0" w:line="360" w:lineRule="auto"/>
        <w:rPr>
          <w:rStyle w:val="Hyperlink"/>
          <w:rFonts w:ascii="Times New Roman" w:hAnsi="Times New Roman" w:cs="Times New Roman"/>
          <w:color w:val="auto"/>
          <w:sz w:val="24"/>
          <w:szCs w:val="24"/>
        </w:rPr>
      </w:pPr>
    </w:p>
    <w:p w14:paraId="4398FEA8" w14:textId="77777777" w:rsidR="00876416" w:rsidRDefault="00876416" w:rsidP="002D0983">
      <w:pPr>
        <w:tabs>
          <w:tab w:val="left" w:pos="1644"/>
        </w:tabs>
        <w:spacing w:after="0" w:line="360" w:lineRule="auto"/>
      </w:pPr>
    </w:p>
    <w:p w14:paraId="5F6E4C6B" w14:textId="77777777" w:rsidR="00876416" w:rsidRPr="008B10F2" w:rsidRDefault="00876416" w:rsidP="002D0983">
      <w:pPr>
        <w:tabs>
          <w:tab w:val="left" w:pos="1644"/>
        </w:tabs>
        <w:spacing w:after="0" w:line="360" w:lineRule="auto"/>
        <w:rPr>
          <w:rFonts w:ascii="Times New Roman" w:hAnsi="Times New Roman" w:cs="Times New Roman"/>
          <w:sz w:val="24"/>
          <w:szCs w:val="24"/>
        </w:rPr>
      </w:pPr>
      <w:r w:rsidRPr="008B10F2">
        <w:rPr>
          <w:rFonts w:ascii="Times New Roman" w:hAnsi="Times New Roman" w:cs="Times New Roman"/>
          <w:i/>
          <w:iCs/>
          <w:sz w:val="24"/>
          <w:szCs w:val="24"/>
        </w:rPr>
        <w:t xml:space="preserve">Urdd </w:t>
      </w:r>
      <w:r w:rsidRPr="008B10F2">
        <w:rPr>
          <w:rFonts w:ascii="Times New Roman" w:hAnsi="Times New Roman" w:cs="Times New Roman"/>
          <w:sz w:val="24"/>
          <w:szCs w:val="24"/>
        </w:rPr>
        <w:t>(2019) Available at:</w:t>
      </w:r>
    </w:p>
    <w:p w14:paraId="25769976" w14:textId="77777777" w:rsidR="00876416" w:rsidRPr="008B10F2" w:rsidRDefault="00876416" w:rsidP="002D0983">
      <w:pPr>
        <w:tabs>
          <w:tab w:val="left" w:pos="1644"/>
        </w:tabs>
        <w:spacing w:after="0" w:line="360" w:lineRule="auto"/>
        <w:rPr>
          <w:sz w:val="24"/>
          <w:szCs w:val="24"/>
        </w:rPr>
      </w:pPr>
      <w:hyperlink r:id="rId18" w:history="1">
        <w:r w:rsidRPr="008B10F2">
          <w:rPr>
            <w:rStyle w:val="Hyperlink"/>
            <w:sz w:val="24"/>
            <w:szCs w:val="24"/>
          </w:rPr>
          <w:t>https://www.urdd.cymru/en/residential-centres/glan-llyn/about-glan-llyn/history-glan-llyn/</w:t>
        </w:r>
      </w:hyperlink>
    </w:p>
    <w:p w14:paraId="51EA0F9E" w14:textId="5D6C3918" w:rsidR="00876416" w:rsidRDefault="00876416" w:rsidP="002D0983">
      <w:pPr>
        <w:tabs>
          <w:tab w:val="left" w:pos="1644"/>
        </w:tabs>
        <w:spacing w:after="0" w:line="360" w:lineRule="auto"/>
        <w:rPr>
          <w:rFonts w:ascii="Times New Roman" w:hAnsi="Times New Roman" w:cs="Times New Roman"/>
          <w:sz w:val="24"/>
          <w:szCs w:val="24"/>
        </w:rPr>
      </w:pPr>
      <w:r>
        <w:rPr>
          <w:rFonts w:ascii="Times New Roman" w:hAnsi="Times New Roman" w:cs="Times New Roman"/>
          <w:sz w:val="24"/>
          <w:szCs w:val="24"/>
        </w:rPr>
        <w:t>(</w:t>
      </w:r>
      <w:r w:rsidRPr="008B10F2">
        <w:rPr>
          <w:rFonts w:ascii="Times New Roman" w:hAnsi="Times New Roman" w:cs="Times New Roman"/>
          <w:sz w:val="24"/>
          <w:szCs w:val="24"/>
        </w:rPr>
        <w:t>Accessed</w:t>
      </w:r>
      <w:r>
        <w:rPr>
          <w:rFonts w:ascii="Times New Roman" w:hAnsi="Times New Roman" w:cs="Times New Roman"/>
          <w:sz w:val="24"/>
          <w:szCs w:val="24"/>
        </w:rPr>
        <w:t>:</w:t>
      </w:r>
      <w:r w:rsidRPr="008B10F2">
        <w:rPr>
          <w:rFonts w:ascii="Times New Roman" w:hAnsi="Times New Roman" w:cs="Times New Roman"/>
          <w:sz w:val="24"/>
          <w:szCs w:val="24"/>
        </w:rPr>
        <w:t xml:space="preserve"> 19 November 2019</w:t>
      </w:r>
      <w:r>
        <w:rPr>
          <w:rFonts w:ascii="Times New Roman" w:hAnsi="Times New Roman" w:cs="Times New Roman"/>
          <w:sz w:val="24"/>
          <w:szCs w:val="24"/>
        </w:rPr>
        <w:t xml:space="preserve">) </w:t>
      </w:r>
    </w:p>
    <w:p w14:paraId="1BD73F2A" w14:textId="2B9EE1E3" w:rsidR="00876416" w:rsidRDefault="00876416" w:rsidP="002D0983">
      <w:pPr>
        <w:tabs>
          <w:tab w:val="left" w:pos="1644"/>
        </w:tabs>
        <w:spacing w:after="0" w:line="360" w:lineRule="auto"/>
        <w:rPr>
          <w:rFonts w:ascii="Times New Roman" w:hAnsi="Times New Roman" w:cs="Times New Roman"/>
          <w:sz w:val="24"/>
          <w:szCs w:val="24"/>
        </w:rPr>
      </w:pPr>
    </w:p>
    <w:p w14:paraId="560C6943" w14:textId="77777777" w:rsidR="00876416" w:rsidRPr="00037F88" w:rsidRDefault="00876416" w:rsidP="002D0983">
      <w:pPr>
        <w:tabs>
          <w:tab w:val="left" w:pos="1644"/>
        </w:tabs>
        <w:spacing w:after="0" w:line="360" w:lineRule="auto"/>
        <w:rPr>
          <w:rFonts w:ascii="Times New Roman" w:hAnsi="Times New Roman" w:cs="Times New Roman"/>
          <w:sz w:val="24"/>
          <w:szCs w:val="24"/>
        </w:rPr>
      </w:pPr>
      <w:r w:rsidRPr="00037F88">
        <w:rPr>
          <w:rFonts w:ascii="Times New Roman" w:hAnsi="Times New Roman" w:cs="Times New Roman"/>
          <w:sz w:val="24"/>
          <w:szCs w:val="24"/>
        </w:rPr>
        <w:t xml:space="preserve">Urdd (2019) </w:t>
      </w:r>
      <w:r w:rsidRPr="00037F88">
        <w:rPr>
          <w:rFonts w:ascii="Times New Roman" w:hAnsi="Times New Roman" w:cs="Times New Roman"/>
          <w:i/>
          <w:iCs/>
          <w:sz w:val="24"/>
          <w:szCs w:val="24"/>
        </w:rPr>
        <w:t>Our History</w:t>
      </w:r>
      <w:r>
        <w:rPr>
          <w:rFonts w:ascii="Times New Roman" w:hAnsi="Times New Roman" w:cs="Times New Roman"/>
          <w:i/>
          <w:iCs/>
          <w:sz w:val="24"/>
          <w:szCs w:val="24"/>
        </w:rPr>
        <w:t xml:space="preserve">. </w:t>
      </w:r>
      <w:r>
        <w:rPr>
          <w:rFonts w:ascii="Times New Roman" w:hAnsi="Times New Roman" w:cs="Times New Roman"/>
          <w:sz w:val="24"/>
          <w:szCs w:val="24"/>
        </w:rPr>
        <w:t>Available at:</w:t>
      </w:r>
    </w:p>
    <w:p w14:paraId="352F24AE" w14:textId="77777777" w:rsidR="00876416" w:rsidRDefault="00876416" w:rsidP="002D0983">
      <w:pPr>
        <w:tabs>
          <w:tab w:val="left" w:pos="1644"/>
        </w:tabs>
        <w:spacing w:after="0" w:line="360" w:lineRule="auto"/>
        <w:rPr>
          <w:rFonts w:ascii="Times New Roman" w:hAnsi="Times New Roman" w:cs="Times New Roman"/>
          <w:sz w:val="24"/>
          <w:szCs w:val="24"/>
        </w:rPr>
      </w:pPr>
      <w:hyperlink r:id="rId19" w:history="1">
        <w:r w:rsidRPr="00037F88">
          <w:rPr>
            <w:rStyle w:val="Hyperlink"/>
            <w:rFonts w:ascii="Times New Roman" w:hAnsi="Times New Roman" w:cs="Times New Roman"/>
            <w:sz w:val="24"/>
            <w:szCs w:val="24"/>
          </w:rPr>
          <w:t>https://www.urdd.cymru/en/about-us/what-urdd/our-history/</w:t>
        </w:r>
      </w:hyperlink>
    </w:p>
    <w:p w14:paraId="6C9EEBEB" w14:textId="77777777" w:rsidR="00876416" w:rsidRDefault="00876416" w:rsidP="002D0983">
      <w:pPr>
        <w:tabs>
          <w:tab w:val="left" w:pos="1644"/>
        </w:tabs>
        <w:spacing w:after="0" w:line="360" w:lineRule="auto"/>
        <w:rPr>
          <w:rFonts w:ascii="Times New Roman" w:hAnsi="Times New Roman" w:cs="Times New Roman"/>
          <w:sz w:val="24"/>
          <w:szCs w:val="24"/>
        </w:rPr>
      </w:pPr>
      <w:r>
        <w:rPr>
          <w:rFonts w:ascii="Times New Roman" w:hAnsi="Times New Roman" w:cs="Times New Roman"/>
          <w:sz w:val="24"/>
          <w:szCs w:val="24"/>
        </w:rPr>
        <w:t>(Accessed: 20 November 2019)</w:t>
      </w:r>
    </w:p>
    <w:p w14:paraId="129553EB" w14:textId="77777777" w:rsidR="00876416" w:rsidRDefault="00876416" w:rsidP="002D0983">
      <w:pPr>
        <w:tabs>
          <w:tab w:val="left" w:pos="1644"/>
        </w:tabs>
        <w:spacing w:after="0" w:line="360" w:lineRule="auto"/>
        <w:rPr>
          <w:rFonts w:ascii="Times New Roman" w:hAnsi="Times New Roman" w:cs="Times New Roman"/>
          <w:sz w:val="24"/>
          <w:szCs w:val="24"/>
        </w:rPr>
      </w:pPr>
    </w:p>
    <w:p w14:paraId="14E9C8D9" w14:textId="27CD85DE" w:rsidR="00831D1E" w:rsidRPr="00DD5FD5" w:rsidRDefault="00831D1E" w:rsidP="002D0983">
      <w:pPr>
        <w:tabs>
          <w:tab w:val="left" w:pos="1644"/>
        </w:tabs>
        <w:spacing w:after="0" w:line="360" w:lineRule="auto"/>
        <w:rPr>
          <w:rFonts w:ascii="Times New Roman" w:hAnsi="Times New Roman" w:cs="Times New Roman"/>
          <w:i/>
          <w:iCs/>
          <w:sz w:val="24"/>
          <w:szCs w:val="24"/>
        </w:rPr>
      </w:pPr>
      <w:r w:rsidRPr="00DD5FD5">
        <w:rPr>
          <w:rFonts w:ascii="Times New Roman" w:hAnsi="Times New Roman" w:cs="Times New Roman"/>
          <w:sz w:val="24"/>
          <w:szCs w:val="24"/>
        </w:rPr>
        <w:t xml:space="preserve">Walsh, L. (2016) ‘Canyoning in wales / A guide to the best gorge walking spots’, </w:t>
      </w:r>
      <w:proofErr w:type="spellStart"/>
      <w:r w:rsidRPr="00DD5FD5">
        <w:rPr>
          <w:rFonts w:ascii="Times New Roman" w:hAnsi="Times New Roman" w:cs="Times New Roman"/>
          <w:i/>
          <w:iCs/>
          <w:sz w:val="24"/>
          <w:szCs w:val="24"/>
        </w:rPr>
        <w:t>Mpora</w:t>
      </w:r>
      <w:proofErr w:type="spellEnd"/>
      <w:r w:rsidRPr="00DD5FD5">
        <w:rPr>
          <w:rFonts w:ascii="Times New Roman" w:hAnsi="Times New Roman" w:cs="Times New Roman"/>
          <w:i/>
          <w:iCs/>
          <w:sz w:val="24"/>
          <w:szCs w:val="24"/>
        </w:rPr>
        <w:t>.</w:t>
      </w:r>
    </w:p>
    <w:p w14:paraId="73F0FEE3" w14:textId="6E918DCE" w:rsidR="00DD5FD5" w:rsidRDefault="00831D1E" w:rsidP="002D0983">
      <w:pPr>
        <w:tabs>
          <w:tab w:val="left" w:pos="1644"/>
        </w:tabs>
        <w:spacing w:after="0" w:line="360" w:lineRule="auto"/>
        <w:rPr>
          <w:rFonts w:ascii="Times New Roman" w:hAnsi="Times New Roman" w:cs="Times New Roman"/>
          <w:sz w:val="24"/>
          <w:szCs w:val="24"/>
        </w:rPr>
      </w:pPr>
      <w:r w:rsidRPr="00DD5FD5">
        <w:rPr>
          <w:rFonts w:ascii="Times New Roman" w:hAnsi="Times New Roman" w:cs="Times New Roman"/>
          <w:sz w:val="24"/>
          <w:szCs w:val="24"/>
        </w:rPr>
        <w:t>Available at:</w:t>
      </w:r>
      <w:r w:rsidR="00DD5FD5" w:rsidRPr="00DD5FD5">
        <w:rPr>
          <w:rFonts w:ascii="Times New Roman" w:hAnsi="Times New Roman" w:cs="Times New Roman"/>
          <w:sz w:val="24"/>
          <w:szCs w:val="24"/>
        </w:rPr>
        <w:t xml:space="preserve"> </w:t>
      </w:r>
      <w:hyperlink r:id="rId20" w:history="1">
        <w:r w:rsidR="00DD5FD5" w:rsidRPr="00DD5FD5">
          <w:rPr>
            <w:rStyle w:val="Hyperlink"/>
            <w:rFonts w:ascii="Times New Roman" w:hAnsi="Times New Roman" w:cs="Times New Roman"/>
            <w:sz w:val="24"/>
            <w:szCs w:val="24"/>
          </w:rPr>
          <w:t>https://mpora.com/rock-climbing/canyoning-wales-north-south</w:t>
        </w:r>
      </w:hyperlink>
      <w:r w:rsidR="00DD5FD5">
        <w:rPr>
          <w:rFonts w:ascii="Times New Roman" w:hAnsi="Times New Roman" w:cs="Times New Roman"/>
          <w:sz w:val="24"/>
          <w:szCs w:val="24"/>
        </w:rPr>
        <w:t xml:space="preserve"> (Accessed: 22 November 2019)</w:t>
      </w:r>
    </w:p>
    <w:p w14:paraId="60FA1CC2" w14:textId="762E214E" w:rsidR="00133282" w:rsidRPr="00133282" w:rsidRDefault="00133282" w:rsidP="002D0983">
      <w:pPr>
        <w:tabs>
          <w:tab w:val="left" w:pos="1644"/>
        </w:tabs>
        <w:spacing w:after="0" w:line="360" w:lineRule="auto"/>
        <w:rPr>
          <w:rFonts w:ascii="Times New Roman" w:hAnsi="Times New Roman" w:cs="Times New Roman"/>
          <w:sz w:val="24"/>
          <w:szCs w:val="24"/>
        </w:rPr>
      </w:pPr>
    </w:p>
    <w:p w14:paraId="62C09D94" w14:textId="699591CD" w:rsidR="00133282" w:rsidRDefault="00133282" w:rsidP="002D0983">
      <w:pPr>
        <w:tabs>
          <w:tab w:val="left" w:pos="1644"/>
        </w:tabs>
        <w:spacing w:after="0" w:line="360" w:lineRule="auto"/>
        <w:rPr>
          <w:rFonts w:ascii="Times New Roman" w:hAnsi="Times New Roman" w:cs="Times New Roman"/>
          <w:sz w:val="24"/>
          <w:szCs w:val="24"/>
        </w:rPr>
      </w:pPr>
      <w:r w:rsidRPr="00133282">
        <w:rPr>
          <w:rFonts w:ascii="Times New Roman" w:hAnsi="Times New Roman" w:cs="Times New Roman"/>
          <w:sz w:val="24"/>
          <w:szCs w:val="24"/>
        </w:rPr>
        <w:t>W</w:t>
      </w:r>
      <w:r w:rsidR="0082291E">
        <w:rPr>
          <w:rFonts w:ascii="Times New Roman" w:hAnsi="Times New Roman" w:cs="Times New Roman"/>
          <w:sz w:val="24"/>
          <w:szCs w:val="24"/>
        </w:rPr>
        <w:t>illiams</w:t>
      </w:r>
      <w:r w:rsidRPr="00133282">
        <w:rPr>
          <w:rFonts w:ascii="Times New Roman" w:hAnsi="Times New Roman" w:cs="Times New Roman"/>
          <w:sz w:val="24"/>
          <w:szCs w:val="24"/>
        </w:rPr>
        <w:t>, S., 2010, Sep 20. Adrenalin rush puts beauty spot in danger: AGREEMENT PLANNING TO SAFEGUARD GORGE'S WILDLIFE</w:t>
      </w:r>
      <w:r w:rsidRPr="00133282">
        <w:rPr>
          <w:rFonts w:ascii="Times New Roman" w:hAnsi="Times New Roman" w:cs="Times New Roman"/>
          <w:i/>
          <w:iCs/>
          <w:sz w:val="24"/>
          <w:szCs w:val="24"/>
        </w:rPr>
        <w:t>. Western Mail</w:t>
      </w:r>
      <w:r w:rsidRPr="00133282">
        <w:rPr>
          <w:rFonts w:ascii="Times New Roman" w:hAnsi="Times New Roman" w:cs="Times New Roman"/>
          <w:sz w:val="24"/>
          <w:szCs w:val="24"/>
        </w:rPr>
        <w:t>, 7.</w:t>
      </w:r>
    </w:p>
    <w:p w14:paraId="23A9D6CA" w14:textId="08851CE2" w:rsidR="00A72E9B" w:rsidRDefault="0082291E" w:rsidP="002D0983">
      <w:pPr>
        <w:tabs>
          <w:tab w:val="left" w:pos="1644"/>
        </w:tabs>
        <w:spacing w:after="0" w:line="360" w:lineRule="auto"/>
        <w:rPr>
          <w:rFonts w:ascii="Times New Roman" w:hAnsi="Times New Roman" w:cs="Times New Roman"/>
          <w:sz w:val="24"/>
          <w:szCs w:val="24"/>
          <w:shd w:val="clear" w:color="auto" w:fill="FFFFFF"/>
        </w:rPr>
      </w:pPr>
      <w:r w:rsidRPr="0082291E">
        <w:rPr>
          <w:rFonts w:ascii="Times New Roman" w:hAnsi="Times New Roman" w:cs="Times New Roman"/>
          <w:sz w:val="24"/>
          <w:szCs w:val="24"/>
          <w:shd w:val="clear" w:color="auto" w:fill="FFFFFF"/>
        </w:rPr>
        <w:t>C</w:t>
      </w:r>
      <w:r>
        <w:rPr>
          <w:rFonts w:ascii="Times New Roman" w:hAnsi="Times New Roman" w:cs="Times New Roman"/>
          <w:sz w:val="24"/>
          <w:szCs w:val="24"/>
          <w:shd w:val="clear" w:color="auto" w:fill="FFFFFF"/>
        </w:rPr>
        <w:t>ook</w:t>
      </w:r>
      <w:r w:rsidRPr="0082291E">
        <w:rPr>
          <w:rFonts w:ascii="Times New Roman" w:hAnsi="Times New Roman" w:cs="Times New Roman"/>
          <w:sz w:val="24"/>
          <w:szCs w:val="24"/>
          <w:shd w:val="clear" w:color="auto" w:fill="FFFFFF"/>
        </w:rPr>
        <w:t>, S., 2003. Charity event 'causing damage to countryside'. </w:t>
      </w:r>
      <w:r w:rsidRPr="0082291E">
        <w:rPr>
          <w:rFonts w:ascii="Times New Roman" w:hAnsi="Times New Roman" w:cs="Times New Roman"/>
          <w:i/>
          <w:iCs/>
          <w:sz w:val="24"/>
          <w:szCs w:val="24"/>
          <w:shd w:val="clear" w:color="auto" w:fill="FFFFFF"/>
        </w:rPr>
        <w:t>Third Sector, </w:t>
      </w:r>
      <w:r w:rsidRPr="0082291E">
        <w:rPr>
          <w:rFonts w:ascii="Times New Roman" w:hAnsi="Times New Roman" w:cs="Times New Roman"/>
          <w:sz w:val="24"/>
          <w:szCs w:val="24"/>
          <w:shd w:val="clear" w:color="auto" w:fill="FFFFFF"/>
        </w:rPr>
        <w:t>(278), pp. 3.</w:t>
      </w:r>
    </w:p>
    <w:p w14:paraId="75B1B675" w14:textId="77777777" w:rsidR="00BA6E53" w:rsidRPr="00BA6E53" w:rsidRDefault="00BA6E53" w:rsidP="002D0983">
      <w:pPr>
        <w:tabs>
          <w:tab w:val="left" w:pos="1644"/>
        </w:tabs>
        <w:spacing w:after="0" w:line="360" w:lineRule="auto"/>
        <w:rPr>
          <w:rStyle w:val="Hyperlink"/>
          <w:rFonts w:ascii="Times New Roman" w:hAnsi="Times New Roman" w:cs="Times New Roman"/>
          <w:color w:val="auto"/>
          <w:sz w:val="24"/>
          <w:szCs w:val="24"/>
          <w:u w:val="none"/>
          <w:shd w:val="clear" w:color="auto" w:fill="FFFFFF"/>
        </w:rPr>
      </w:pPr>
    </w:p>
    <w:p w14:paraId="73143F10" w14:textId="60A35E8A" w:rsidR="004428C2" w:rsidRDefault="00876416" w:rsidP="002D0983">
      <w:pPr>
        <w:pStyle w:val="Heading1"/>
        <w:shd w:val="clear" w:color="auto" w:fill="FFFFFF"/>
        <w:spacing w:before="0" w:beforeAutospacing="0" w:after="0" w:afterAutospacing="0" w:line="360" w:lineRule="auto"/>
        <w:textAlignment w:val="baseline"/>
        <w:rPr>
          <w:b w:val="0"/>
          <w:bCs w:val="0"/>
          <w:sz w:val="24"/>
          <w:szCs w:val="24"/>
          <w:shd w:val="clear" w:color="auto" w:fill="FFFFFF"/>
        </w:rPr>
      </w:pPr>
      <w:proofErr w:type="spellStart"/>
      <w:r w:rsidRPr="00BA6E53">
        <w:rPr>
          <w:b w:val="0"/>
          <w:bCs w:val="0"/>
          <w:sz w:val="24"/>
          <w:szCs w:val="24"/>
          <w:shd w:val="clear" w:color="auto" w:fill="FFFFFF"/>
        </w:rPr>
        <w:lastRenderedPageBreak/>
        <w:t>Waleslive</w:t>
      </w:r>
      <w:proofErr w:type="spellEnd"/>
      <w:r w:rsidRPr="00BA6E53">
        <w:rPr>
          <w:b w:val="0"/>
          <w:bCs w:val="0"/>
          <w:sz w:val="24"/>
          <w:szCs w:val="24"/>
          <w:shd w:val="clear" w:color="auto" w:fill="FFFFFF"/>
        </w:rPr>
        <w:t xml:space="preserve"> (2018</w:t>
      </w:r>
      <w:r w:rsidR="00BA6E53" w:rsidRPr="00BA6E53">
        <w:rPr>
          <w:b w:val="0"/>
          <w:bCs w:val="0"/>
          <w:sz w:val="24"/>
          <w:szCs w:val="24"/>
          <w:shd w:val="clear" w:color="auto" w:fill="FFFFFF"/>
        </w:rPr>
        <w:t>) Multi</w:t>
      </w:r>
      <w:r w:rsidR="00BA6E53">
        <w:rPr>
          <w:b w:val="0"/>
          <w:bCs w:val="0"/>
          <w:sz w:val="24"/>
          <w:szCs w:val="24"/>
          <w:shd w:val="clear" w:color="auto" w:fill="FFFFFF"/>
        </w:rPr>
        <w:t>-</w:t>
      </w:r>
      <w:r w:rsidR="00BA6E53" w:rsidRPr="00BA6E53">
        <w:rPr>
          <w:b w:val="0"/>
          <w:bCs w:val="0"/>
          <w:sz w:val="24"/>
          <w:szCs w:val="24"/>
          <w:shd w:val="clear" w:color="auto" w:fill="FFFFFF"/>
        </w:rPr>
        <w:t>million-pound plan revealed for two Welsh outdoor activity centres</w:t>
      </w:r>
    </w:p>
    <w:p w14:paraId="030A600E" w14:textId="7867166E" w:rsidR="004428C2" w:rsidRDefault="00BA6E53" w:rsidP="002D0983">
      <w:pPr>
        <w:pStyle w:val="Heading1"/>
        <w:shd w:val="clear" w:color="auto" w:fill="FFFFFF"/>
        <w:spacing w:before="0" w:beforeAutospacing="0" w:after="0" w:afterAutospacing="0" w:line="360" w:lineRule="auto"/>
        <w:textAlignment w:val="baseline"/>
        <w:rPr>
          <w:sz w:val="24"/>
          <w:szCs w:val="24"/>
        </w:rPr>
      </w:pPr>
      <w:r>
        <w:rPr>
          <w:b w:val="0"/>
          <w:bCs w:val="0"/>
          <w:sz w:val="24"/>
          <w:szCs w:val="24"/>
          <w:shd w:val="clear" w:color="auto" w:fill="FFFFFF"/>
        </w:rPr>
        <w:t xml:space="preserve">Available at: </w:t>
      </w:r>
      <w:hyperlink r:id="rId21" w:history="1">
        <w:r w:rsidRPr="00020CC9">
          <w:rPr>
            <w:rStyle w:val="Hyperlink"/>
            <w:b w:val="0"/>
            <w:bCs w:val="0"/>
            <w:sz w:val="24"/>
            <w:szCs w:val="24"/>
          </w:rPr>
          <w:t>https://www.walesonline.co.uk/news/wales-news/multi-million-pound-plans-revealed-14719912</w:t>
        </w:r>
      </w:hyperlink>
    </w:p>
    <w:p w14:paraId="1AF39474" w14:textId="3B4116CC" w:rsidR="00BA6E53" w:rsidRPr="00BA6E53" w:rsidRDefault="00BA6E53" w:rsidP="002D0983">
      <w:pPr>
        <w:pStyle w:val="Heading1"/>
        <w:shd w:val="clear" w:color="auto" w:fill="FFFFFF"/>
        <w:spacing w:before="0" w:beforeAutospacing="0" w:after="0" w:afterAutospacing="0" w:line="360" w:lineRule="auto"/>
        <w:textAlignment w:val="baseline"/>
        <w:rPr>
          <w:b w:val="0"/>
          <w:bCs w:val="0"/>
          <w:sz w:val="24"/>
          <w:szCs w:val="24"/>
          <w:shd w:val="clear" w:color="auto" w:fill="FFFFFF"/>
        </w:rPr>
      </w:pPr>
      <w:r w:rsidRPr="00BA6E53">
        <w:rPr>
          <w:b w:val="0"/>
          <w:bCs w:val="0"/>
          <w:sz w:val="24"/>
          <w:szCs w:val="24"/>
        </w:rPr>
        <w:t>(Accessed</w:t>
      </w:r>
      <w:r>
        <w:rPr>
          <w:b w:val="0"/>
          <w:bCs w:val="0"/>
          <w:sz w:val="24"/>
          <w:szCs w:val="24"/>
        </w:rPr>
        <w:t>:</w:t>
      </w:r>
      <w:r w:rsidRPr="00BA6E53">
        <w:rPr>
          <w:b w:val="0"/>
          <w:bCs w:val="0"/>
          <w:sz w:val="24"/>
          <w:szCs w:val="24"/>
        </w:rPr>
        <w:t xml:space="preserve"> 22 November 2019)</w:t>
      </w:r>
    </w:p>
    <w:p w14:paraId="604244A0" w14:textId="694F900E" w:rsidR="00952D30" w:rsidRDefault="00952D30" w:rsidP="002D0983">
      <w:pPr>
        <w:tabs>
          <w:tab w:val="left" w:pos="1644"/>
        </w:tabs>
        <w:spacing w:after="0" w:line="360" w:lineRule="auto"/>
        <w:rPr>
          <w:rFonts w:ascii="Times New Roman" w:hAnsi="Times New Roman" w:cs="Times New Roman"/>
          <w:sz w:val="24"/>
          <w:szCs w:val="24"/>
        </w:rPr>
      </w:pPr>
    </w:p>
    <w:p w14:paraId="44D1CDCC" w14:textId="3FD0ED57" w:rsidR="00BF08B7" w:rsidRDefault="00BF08B7" w:rsidP="002D0983">
      <w:pPr>
        <w:tabs>
          <w:tab w:val="left" w:pos="1644"/>
        </w:tabs>
        <w:spacing w:after="0" w:line="360" w:lineRule="auto"/>
        <w:rPr>
          <w:rFonts w:ascii="Times New Roman" w:hAnsi="Times New Roman" w:cs="Times New Roman"/>
          <w:sz w:val="24"/>
          <w:szCs w:val="24"/>
          <w:shd w:val="clear" w:color="auto" w:fill="FFFFFF"/>
        </w:rPr>
      </w:pPr>
    </w:p>
    <w:p w14:paraId="3E7FB356" w14:textId="440FCC66" w:rsidR="00827D15" w:rsidRDefault="00827D15" w:rsidP="002D0983">
      <w:pPr>
        <w:tabs>
          <w:tab w:val="left" w:pos="1644"/>
        </w:tabs>
        <w:spacing w:after="0" w:line="360" w:lineRule="auto"/>
        <w:rPr>
          <w:rFonts w:ascii="Times New Roman" w:hAnsi="Times New Roman" w:cs="Times New Roman"/>
          <w:sz w:val="24"/>
          <w:szCs w:val="24"/>
          <w:shd w:val="clear" w:color="auto" w:fill="FFFFFF"/>
        </w:rPr>
      </w:pPr>
    </w:p>
    <w:p w14:paraId="4D2E0177" w14:textId="77777777" w:rsidR="00BF08B7" w:rsidRDefault="00BF08B7" w:rsidP="002D0983">
      <w:pPr>
        <w:tabs>
          <w:tab w:val="left" w:pos="1644"/>
        </w:tabs>
        <w:spacing w:after="0" w:line="360" w:lineRule="auto"/>
        <w:rPr>
          <w:rFonts w:ascii="Times New Roman" w:hAnsi="Times New Roman" w:cs="Times New Roman"/>
          <w:sz w:val="24"/>
          <w:szCs w:val="24"/>
          <w:shd w:val="clear" w:color="auto" w:fill="FFFFFF"/>
        </w:rPr>
      </w:pPr>
    </w:p>
    <w:p w14:paraId="6E7174E5" w14:textId="119E77CB" w:rsidR="00BF08B7" w:rsidRDefault="00BF08B7" w:rsidP="002D0983">
      <w:pPr>
        <w:tabs>
          <w:tab w:val="left" w:pos="1644"/>
        </w:tabs>
        <w:spacing w:after="0" w:line="360" w:lineRule="auto"/>
        <w:rPr>
          <w:rFonts w:ascii="Times New Roman" w:hAnsi="Times New Roman" w:cs="Times New Roman"/>
          <w:sz w:val="24"/>
          <w:szCs w:val="24"/>
          <w:shd w:val="clear" w:color="auto" w:fill="FFFFFF"/>
        </w:rPr>
      </w:pPr>
    </w:p>
    <w:p w14:paraId="0766714E" w14:textId="0015668D" w:rsidR="00BF08B7" w:rsidRDefault="00BF08B7" w:rsidP="002D0983">
      <w:pPr>
        <w:tabs>
          <w:tab w:val="left" w:pos="1644"/>
        </w:tabs>
        <w:spacing w:after="0" w:line="360" w:lineRule="auto"/>
        <w:rPr>
          <w:rFonts w:ascii="Times New Roman" w:hAnsi="Times New Roman" w:cs="Times New Roman"/>
          <w:sz w:val="24"/>
          <w:szCs w:val="24"/>
          <w:shd w:val="clear" w:color="auto" w:fill="FFFFFF"/>
        </w:rPr>
      </w:pPr>
    </w:p>
    <w:p w14:paraId="500BDEF4" w14:textId="7275052A" w:rsidR="00BF08B7" w:rsidRDefault="00BF08B7" w:rsidP="002D0983">
      <w:pPr>
        <w:tabs>
          <w:tab w:val="left" w:pos="1644"/>
        </w:tabs>
        <w:spacing w:after="0" w:line="360" w:lineRule="auto"/>
        <w:rPr>
          <w:rFonts w:ascii="Times New Roman" w:hAnsi="Times New Roman" w:cs="Times New Roman"/>
          <w:sz w:val="24"/>
          <w:szCs w:val="24"/>
          <w:shd w:val="clear" w:color="auto" w:fill="FFFFFF"/>
        </w:rPr>
      </w:pPr>
    </w:p>
    <w:p w14:paraId="0E541186" w14:textId="4A30FF7F" w:rsidR="00BF08B7" w:rsidRDefault="00BF08B7" w:rsidP="002D0983">
      <w:pPr>
        <w:tabs>
          <w:tab w:val="left" w:pos="1644"/>
        </w:tabs>
        <w:spacing w:after="0" w:line="360" w:lineRule="auto"/>
        <w:rPr>
          <w:rFonts w:ascii="Times New Roman" w:hAnsi="Times New Roman" w:cs="Times New Roman"/>
          <w:sz w:val="24"/>
          <w:szCs w:val="24"/>
          <w:shd w:val="clear" w:color="auto" w:fill="FFFFFF"/>
        </w:rPr>
      </w:pPr>
    </w:p>
    <w:p w14:paraId="0FAD6A60" w14:textId="0AD6A9AA" w:rsidR="00BF08B7" w:rsidRDefault="00BF08B7" w:rsidP="002D0983">
      <w:pPr>
        <w:tabs>
          <w:tab w:val="left" w:pos="1644"/>
        </w:tabs>
        <w:spacing w:after="0" w:line="360" w:lineRule="auto"/>
        <w:rPr>
          <w:rFonts w:ascii="Verdana" w:hAnsi="Verdana"/>
          <w:color w:val="555555"/>
          <w:sz w:val="18"/>
          <w:szCs w:val="18"/>
          <w:shd w:val="clear" w:color="auto" w:fill="FFFFFF"/>
        </w:rPr>
      </w:pPr>
    </w:p>
    <w:p w14:paraId="382760D4" w14:textId="59BA7F14" w:rsidR="00DD5FD5" w:rsidRDefault="00DD5FD5" w:rsidP="002D0983">
      <w:pPr>
        <w:tabs>
          <w:tab w:val="left" w:pos="1644"/>
        </w:tabs>
        <w:spacing w:after="0" w:line="360" w:lineRule="auto"/>
        <w:rPr>
          <w:rFonts w:ascii="Times New Roman" w:hAnsi="Times New Roman" w:cs="Times New Roman"/>
          <w:sz w:val="24"/>
          <w:szCs w:val="24"/>
        </w:rPr>
      </w:pPr>
    </w:p>
    <w:p w14:paraId="62AA08D7" w14:textId="77777777" w:rsidR="00DD5FD5" w:rsidRPr="00831D1E" w:rsidRDefault="00DD5FD5" w:rsidP="002D0983">
      <w:pPr>
        <w:tabs>
          <w:tab w:val="left" w:pos="1644"/>
        </w:tabs>
        <w:spacing w:after="0" w:line="360" w:lineRule="auto"/>
        <w:rPr>
          <w:rFonts w:ascii="Times New Roman" w:hAnsi="Times New Roman" w:cs="Times New Roman"/>
          <w:sz w:val="24"/>
          <w:szCs w:val="24"/>
        </w:rPr>
      </w:pPr>
    </w:p>
    <w:p w14:paraId="0B5BADF6" w14:textId="572D6D24" w:rsidR="00037F88" w:rsidRPr="00037F88" w:rsidRDefault="00037F88" w:rsidP="002D0983">
      <w:pPr>
        <w:tabs>
          <w:tab w:val="left" w:pos="1644"/>
        </w:tabs>
        <w:spacing w:after="0" w:line="360" w:lineRule="auto"/>
        <w:rPr>
          <w:rFonts w:ascii="Times New Roman" w:hAnsi="Times New Roman" w:cs="Times New Roman"/>
          <w:sz w:val="24"/>
          <w:szCs w:val="24"/>
        </w:rPr>
      </w:pPr>
    </w:p>
    <w:p w14:paraId="04C0CF74" w14:textId="77777777" w:rsidR="00037F88" w:rsidRDefault="00037F88" w:rsidP="002D0983">
      <w:pPr>
        <w:tabs>
          <w:tab w:val="left" w:pos="1644"/>
        </w:tabs>
        <w:spacing w:after="0" w:line="360" w:lineRule="auto"/>
        <w:rPr>
          <w:rFonts w:ascii="Times New Roman" w:hAnsi="Times New Roman" w:cs="Times New Roman"/>
          <w:sz w:val="24"/>
          <w:szCs w:val="24"/>
        </w:rPr>
      </w:pPr>
    </w:p>
    <w:p w14:paraId="38AF728C" w14:textId="3DCA2406" w:rsidR="008B10F2" w:rsidRDefault="008B10F2" w:rsidP="002D0983">
      <w:pPr>
        <w:tabs>
          <w:tab w:val="left" w:pos="1644"/>
        </w:tabs>
        <w:spacing w:after="0" w:line="360" w:lineRule="auto"/>
        <w:rPr>
          <w:rFonts w:ascii="Times New Roman" w:hAnsi="Times New Roman" w:cs="Times New Roman"/>
          <w:sz w:val="24"/>
          <w:szCs w:val="24"/>
        </w:rPr>
      </w:pPr>
    </w:p>
    <w:p w14:paraId="0ED4D8BE" w14:textId="77777777" w:rsidR="008B10F2" w:rsidRDefault="008B10F2" w:rsidP="002D0983">
      <w:pPr>
        <w:tabs>
          <w:tab w:val="left" w:pos="1644"/>
        </w:tabs>
        <w:spacing w:after="0" w:line="360" w:lineRule="auto"/>
        <w:rPr>
          <w:rFonts w:ascii="Times New Roman" w:hAnsi="Times New Roman" w:cs="Times New Roman"/>
          <w:sz w:val="28"/>
          <w:szCs w:val="28"/>
        </w:rPr>
      </w:pPr>
    </w:p>
    <w:p w14:paraId="6A06A4CE" w14:textId="1BED6CE6" w:rsidR="00A63807" w:rsidRDefault="00A63807" w:rsidP="002D0983">
      <w:pPr>
        <w:tabs>
          <w:tab w:val="left" w:pos="1644"/>
        </w:tabs>
        <w:spacing w:after="0" w:line="360" w:lineRule="auto"/>
        <w:rPr>
          <w:rFonts w:ascii="Times New Roman" w:hAnsi="Times New Roman" w:cs="Times New Roman"/>
          <w:sz w:val="28"/>
          <w:szCs w:val="28"/>
        </w:rPr>
      </w:pPr>
    </w:p>
    <w:p w14:paraId="7E7762E8" w14:textId="79624627" w:rsidR="00A63807" w:rsidRPr="00A63807" w:rsidRDefault="00A63807" w:rsidP="002D0983">
      <w:pPr>
        <w:tabs>
          <w:tab w:val="left" w:pos="1644"/>
        </w:tabs>
        <w:spacing w:after="0" w:line="360" w:lineRule="auto"/>
        <w:rPr>
          <w:rFonts w:ascii="Times New Roman" w:hAnsi="Times New Roman" w:cs="Times New Roman"/>
          <w:sz w:val="24"/>
          <w:szCs w:val="24"/>
        </w:rPr>
      </w:pPr>
    </w:p>
    <w:sectPr w:rsidR="00A63807" w:rsidRPr="00A63807" w:rsidSect="00C10C07">
      <w:footerReference w:type="default" r:id="rId22"/>
      <w:pgSz w:w="11906" w:h="16838"/>
      <w:pgMar w:top="1701" w:right="1134" w:bottom="1440"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A1F695" w14:textId="77777777" w:rsidR="00C10C07" w:rsidRDefault="00C10C07" w:rsidP="00C10C07">
      <w:pPr>
        <w:spacing w:after="0" w:line="240" w:lineRule="auto"/>
      </w:pPr>
      <w:r>
        <w:separator/>
      </w:r>
    </w:p>
  </w:endnote>
  <w:endnote w:type="continuationSeparator" w:id="0">
    <w:p w14:paraId="6E2453A5" w14:textId="77777777" w:rsidR="00C10C07" w:rsidRDefault="00C10C07" w:rsidP="00C10C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MS Minngs">
    <w:altName w:val="w"/>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3474196"/>
      <w:docPartObj>
        <w:docPartGallery w:val="Page Numbers (Bottom of Page)"/>
        <w:docPartUnique/>
      </w:docPartObj>
    </w:sdtPr>
    <w:sdtEndPr>
      <w:rPr>
        <w:noProof/>
      </w:rPr>
    </w:sdtEndPr>
    <w:sdtContent>
      <w:p w14:paraId="53BFCD9B" w14:textId="202DE6F4" w:rsidR="00C10C07" w:rsidRDefault="00C10C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FFB3F4" w14:textId="77777777" w:rsidR="00C10C07" w:rsidRDefault="00C10C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FA23A6" w14:textId="77777777" w:rsidR="00C10C07" w:rsidRDefault="00C10C07" w:rsidP="00C10C07">
      <w:pPr>
        <w:spacing w:after="0" w:line="240" w:lineRule="auto"/>
      </w:pPr>
      <w:r>
        <w:separator/>
      </w:r>
    </w:p>
  </w:footnote>
  <w:footnote w:type="continuationSeparator" w:id="0">
    <w:p w14:paraId="4EC63F4B" w14:textId="77777777" w:rsidR="00C10C07" w:rsidRDefault="00C10C07" w:rsidP="00C10C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794"/>
    <w:rsid w:val="00010A43"/>
    <w:rsid w:val="000172FE"/>
    <w:rsid w:val="00023251"/>
    <w:rsid w:val="0002585E"/>
    <w:rsid w:val="0003508B"/>
    <w:rsid w:val="00037F88"/>
    <w:rsid w:val="000570DF"/>
    <w:rsid w:val="00066028"/>
    <w:rsid w:val="00086622"/>
    <w:rsid w:val="000E60FD"/>
    <w:rsid w:val="00104FBE"/>
    <w:rsid w:val="00133282"/>
    <w:rsid w:val="00143BD2"/>
    <w:rsid w:val="00151437"/>
    <w:rsid w:val="00165D26"/>
    <w:rsid w:val="00174660"/>
    <w:rsid w:val="00177CA7"/>
    <w:rsid w:val="00180C78"/>
    <w:rsid w:val="00195902"/>
    <w:rsid w:val="001A2B56"/>
    <w:rsid w:val="001D14AD"/>
    <w:rsid w:val="001F1A76"/>
    <w:rsid w:val="00235B33"/>
    <w:rsid w:val="00261375"/>
    <w:rsid w:val="0027152E"/>
    <w:rsid w:val="00272425"/>
    <w:rsid w:val="0029438C"/>
    <w:rsid w:val="002D0983"/>
    <w:rsid w:val="002E3AFD"/>
    <w:rsid w:val="0031228F"/>
    <w:rsid w:val="003276AD"/>
    <w:rsid w:val="00352E55"/>
    <w:rsid w:val="003D01C6"/>
    <w:rsid w:val="00432D6E"/>
    <w:rsid w:val="004428C2"/>
    <w:rsid w:val="00485092"/>
    <w:rsid w:val="004B7AC1"/>
    <w:rsid w:val="004C6731"/>
    <w:rsid w:val="004E5D29"/>
    <w:rsid w:val="005579FA"/>
    <w:rsid w:val="005826FC"/>
    <w:rsid w:val="00582B10"/>
    <w:rsid w:val="005A1C00"/>
    <w:rsid w:val="005A258D"/>
    <w:rsid w:val="005A4711"/>
    <w:rsid w:val="005B6794"/>
    <w:rsid w:val="005F2490"/>
    <w:rsid w:val="00613155"/>
    <w:rsid w:val="006331BC"/>
    <w:rsid w:val="0063574D"/>
    <w:rsid w:val="00686990"/>
    <w:rsid w:val="006E38F4"/>
    <w:rsid w:val="006E6EFD"/>
    <w:rsid w:val="007209BA"/>
    <w:rsid w:val="00755694"/>
    <w:rsid w:val="007558E8"/>
    <w:rsid w:val="00767BEC"/>
    <w:rsid w:val="00776D18"/>
    <w:rsid w:val="007A04FC"/>
    <w:rsid w:val="007B565F"/>
    <w:rsid w:val="007C38D2"/>
    <w:rsid w:val="008141BA"/>
    <w:rsid w:val="0082291E"/>
    <w:rsid w:val="00827D15"/>
    <w:rsid w:val="00831D1E"/>
    <w:rsid w:val="008403AE"/>
    <w:rsid w:val="00876416"/>
    <w:rsid w:val="0089465C"/>
    <w:rsid w:val="008A4B4E"/>
    <w:rsid w:val="008B10F2"/>
    <w:rsid w:val="009114DE"/>
    <w:rsid w:val="00924AD3"/>
    <w:rsid w:val="00930C74"/>
    <w:rsid w:val="00952D30"/>
    <w:rsid w:val="0095466D"/>
    <w:rsid w:val="00956590"/>
    <w:rsid w:val="009D393E"/>
    <w:rsid w:val="009F4D67"/>
    <w:rsid w:val="00A342B4"/>
    <w:rsid w:val="00A52A5E"/>
    <w:rsid w:val="00A63807"/>
    <w:rsid w:val="00A72E9B"/>
    <w:rsid w:val="00AD03FF"/>
    <w:rsid w:val="00AD49CF"/>
    <w:rsid w:val="00BA6E53"/>
    <w:rsid w:val="00BC4415"/>
    <w:rsid w:val="00BF08B7"/>
    <w:rsid w:val="00BF55C6"/>
    <w:rsid w:val="00C05894"/>
    <w:rsid w:val="00C10C07"/>
    <w:rsid w:val="00C5511D"/>
    <w:rsid w:val="00C60B40"/>
    <w:rsid w:val="00C72629"/>
    <w:rsid w:val="00CA161E"/>
    <w:rsid w:val="00CD5781"/>
    <w:rsid w:val="00CD6C8A"/>
    <w:rsid w:val="00CF2EDE"/>
    <w:rsid w:val="00D07DDB"/>
    <w:rsid w:val="00D82865"/>
    <w:rsid w:val="00D9587B"/>
    <w:rsid w:val="00DD5FD5"/>
    <w:rsid w:val="00E049C1"/>
    <w:rsid w:val="00E15539"/>
    <w:rsid w:val="00E15549"/>
    <w:rsid w:val="00E362C2"/>
    <w:rsid w:val="00E46B98"/>
    <w:rsid w:val="00E603D2"/>
    <w:rsid w:val="00E82765"/>
    <w:rsid w:val="00EA6E9B"/>
    <w:rsid w:val="00F00D90"/>
    <w:rsid w:val="00F01323"/>
    <w:rsid w:val="00F14424"/>
    <w:rsid w:val="00F65DB0"/>
    <w:rsid w:val="00F746EA"/>
    <w:rsid w:val="00F874F0"/>
    <w:rsid w:val="00FE1E79"/>
    <w:rsid w:val="00FF00AB"/>
    <w:rsid w:val="00FF2732"/>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54CBA"/>
  <w15:chartTrackingRefBased/>
  <w15:docId w15:val="{54BFFAE5-FA5D-41C1-B2F2-39DE3D941B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A6E5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3AFD"/>
    <w:rPr>
      <w:color w:val="0000FF"/>
      <w:u w:val="single"/>
    </w:rPr>
  </w:style>
  <w:style w:type="character" w:styleId="FollowedHyperlink">
    <w:name w:val="FollowedHyperlink"/>
    <w:basedOn w:val="DefaultParagraphFont"/>
    <w:uiPriority w:val="99"/>
    <w:semiHidden/>
    <w:unhideWhenUsed/>
    <w:rsid w:val="002E3AFD"/>
    <w:rPr>
      <w:color w:val="954F72" w:themeColor="followedHyperlink"/>
      <w:u w:val="single"/>
    </w:rPr>
  </w:style>
  <w:style w:type="character" w:styleId="UnresolvedMention">
    <w:name w:val="Unresolved Mention"/>
    <w:basedOn w:val="DefaultParagraphFont"/>
    <w:uiPriority w:val="99"/>
    <w:semiHidden/>
    <w:unhideWhenUsed/>
    <w:rsid w:val="00A63807"/>
    <w:rPr>
      <w:color w:val="605E5C"/>
      <w:shd w:val="clear" w:color="auto" w:fill="E1DFDD"/>
    </w:rPr>
  </w:style>
  <w:style w:type="paragraph" w:styleId="NormalWeb">
    <w:name w:val="Normal (Web)"/>
    <w:basedOn w:val="Normal"/>
    <w:uiPriority w:val="99"/>
    <w:semiHidden/>
    <w:unhideWhenUsed/>
    <w:rsid w:val="00D8286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it">
    <w:name w:val="hit"/>
    <w:basedOn w:val="DefaultParagraphFont"/>
    <w:rsid w:val="00FF2732"/>
  </w:style>
  <w:style w:type="character" w:customStyle="1" w:styleId="Heading1Char">
    <w:name w:val="Heading 1 Char"/>
    <w:basedOn w:val="DefaultParagraphFont"/>
    <w:link w:val="Heading1"/>
    <w:uiPriority w:val="9"/>
    <w:rsid w:val="00BA6E53"/>
    <w:rPr>
      <w:rFonts w:ascii="Times New Roman" w:eastAsia="Times New Roman" w:hAnsi="Times New Roman" w:cs="Times New Roman"/>
      <w:b/>
      <w:bCs/>
      <w:kern w:val="36"/>
      <w:sz w:val="48"/>
      <w:szCs w:val="48"/>
    </w:rPr>
  </w:style>
  <w:style w:type="paragraph" w:styleId="Header">
    <w:name w:val="header"/>
    <w:basedOn w:val="Normal"/>
    <w:link w:val="HeaderChar"/>
    <w:uiPriority w:val="99"/>
    <w:unhideWhenUsed/>
    <w:rsid w:val="00C10C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C07"/>
  </w:style>
  <w:style w:type="paragraph" w:styleId="Footer">
    <w:name w:val="footer"/>
    <w:basedOn w:val="Normal"/>
    <w:link w:val="FooterChar"/>
    <w:uiPriority w:val="99"/>
    <w:unhideWhenUsed/>
    <w:rsid w:val="00C10C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C07"/>
  </w:style>
  <w:style w:type="paragraph" w:styleId="Title">
    <w:name w:val="Title"/>
    <w:basedOn w:val="Normal"/>
    <w:link w:val="TitleChar"/>
    <w:uiPriority w:val="10"/>
    <w:qFormat/>
    <w:rsid w:val="002D0983"/>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D0983"/>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2D0983"/>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2D0983"/>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2D0983"/>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D0983"/>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2D0983"/>
    <w:pPr>
      <w:spacing w:after="200" w:line="276" w:lineRule="auto"/>
      <w:ind w:left="720"/>
      <w:contextualSpacing/>
    </w:pPr>
    <w:rPr>
      <w:rFonts w:ascii="Calibri" w:eastAsia="Calibri" w:hAnsi="Calibri" w:cs="Times New Roman"/>
      <w:lang w:eastAsia="en-US"/>
    </w:rPr>
  </w:style>
  <w:style w:type="paragraph" w:customStyle="1" w:styleId="Modcode">
    <w:name w:val="Modcode"/>
    <w:basedOn w:val="Normal"/>
    <w:rsid w:val="002D0983"/>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2D0983"/>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2D0983"/>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2D0983"/>
    <w:pPr>
      <w:spacing w:after="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2052497">
      <w:bodyDiv w:val="1"/>
      <w:marLeft w:val="0"/>
      <w:marRight w:val="0"/>
      <w:marTop w:val="0"/>
      <w:marBottom w:val="0"/>
      <w:divBdr>
        <w:top w:val="none" w:sz="0" w:space="0" w:color="auto"/>
        <w:left w:val="none" w:sz="0" w:space="0" w:color="auto"/>
        <w:bottom w:val="none" w:sz="0" w:space="0" w:color="auto"/>
        <w:right w:val="none" w:sz="0" w:space="0" w:color="auto"/>
      </w:divBdr>
    </w:div>
    <w:div w:id="911741290">
      <w:bodyDiv w:val="1"/>
      <w:marLeft w:val="0"/>
      <w:marRight w:val="0"/>
      <w:marTop w:val="0"/>
      <w:marBottom w:val="0"/>
      <w:divBdr>
        <w:top w:val="none" w:sz="0" w:space="0" w:color="auto"/>
        <w:left w:val="none" w:sz="0" w:space="0" w:color="auto"/>
        <w:bottom w:val="none" w:sz="0" w:space="0" w:color="auto"/>
        <w:right w:val="none" w:sz="0" w:space="0" w:color="auto"/>
      </w:divBdr>
    </w:div>
    <w:div w:id="1001011185">
      <w:bodyDiv w:val="1"/>
      <w:marLeft w:val="0"/>
      <w:marRight w:val="0"/>
      <w:marTop w:val="0"/>
      <w:marBottom w:val="0"/>
      <w:divBdr>
        <w:top w:val="none" w:sz="0" w:space="0" w:color="auto"/>
        <w:left w:val="none" w:sz="0" w:space="0" w:color="auto"/>
        <w:bottom w:val="none" w:sz="0" w:space="0" w:color="auto"/>
        <w:right w:val="none" w:sz="0" w:space="0" w:color="auto"/>
      </w:divBdr>
      <w:divsChild>
        <w:div w:id="2022928946">
          <w:marLeft w:val="0"/>
          <w:marRight w:val="0"/>
          <w:marTop w:val="0"/>
          <w:marBottom w:val="0"/>
          <w:divBdr>
            <w:top w:val="none" w:sz="0" w:space="0" w:color="auto"/>
            <w:left w:val="none" w:sz="0" w:space="0" w:color="auto"/>
            <w:bottom w:val="none" w:sz="0" w:space="0" w:color="auto"/>
            <w:right w:val="none" w:sz="0" w:space="0" w:color="auto"/>
          </w:divBdr>
          <w:divsChild>
            <w:div w:id="1782454437">
              <w:marLeft w:val="0"/>
              <w:marRight w:val="0"/>
              <w:marTop w:val="0"/>
              <w:marBottom w:val="0"/>
              <w:divBdr>
                <w:top w:val="none" w:sz="0" w:space="0" w:color="auto"/>
                <w:left w:val="none" w:sz="0" w:space="0" w:color="auto"/>
                <w:bottom w:val="none" w:sz="0" w:space="0" w:color="auto"/>
                <w:right w:val="none" w:sz="0" w:space="0" w:color="auto"/>
              </w:divBdr>
              <w:divsChild>
                <w:div w:id="105034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537486">
      <w:bodyDiv w:val="1"/>
      <w:marLeft w:val="0"/>
      <w:marRight w:val="0"/>
      <w:marTop w:val="0"/>
      <w:marBottom w:val="0"/>
      <w:divBdr>
        <w:top w:val="none" w:sz="0" w:space="0" w:color="auto"/>
        <w:left w:val="none" w:sz="0" w:space="0" w:color="auto"/>
        <w:bottom w:val="none" w:sz="0" w:space="0" w:color="auto"/>
        <w:right w:val="none" w:sz="0" w:space="0" w:color="auto"/>
      </w:divBdr>
    </w:div>
    <w:div w:id="1418205929">
      <w:bodyDiv w:val="1"/>
      <w:marLeft w:val="0"/>
      <w:marRight w:val="0"/>
      <w:marTop w:val="0"/>
      <w:marBottom w:val="0"/>
      <w:divBdr>
        <w:top w:val="none" w:sz="0" w:space="0" w:color="auto"/>
        <w:left w:val="none" w:sz="0" w:space="0" w:color="auto"/>
        <w:bottom w:val="none" w:sz="0" w:space="0" w:color="auto"/>
        <w:right w:val="none" w:sz="0" w:space="0" w:color="auto"/>
      </w:divBdr>
    </w:div>
    <w:div w:id="1479375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ezproxy.uwtsd.ac.uk/10.1177/1096348015614959" TargetMode="External"/><Relationship Id="rId18" Type="http://schemas.openxmlformats.org/officeDocument/2006/relationships/hyperlink" Target="https://www.urdd.cymru/en/residential-centres/glan-llyn/about-glan-llyn/history-glan-llyn/" TargetMode="External"/><Relationship Id="rId3" Type="http://schemas.openxmlformats.org/officeDocument/2006/relationships/customXml" Target="../customXml/item3.xml"/><Relationship Id="rId21" Type="http://schemas.openxmlformats.org/officeDocument/2006/relationships/hyperlink" Target="https://www.walesonline.co.uk/news/wales-news/multi-million-pound-plans-revealed-14719912" TargetMode="External"/><Relationship Id="rId7" Type="http://schemas.openxmlformats.org/officeDocument/2006/relationships/settings" Target="settings.xml"/><Relationship Id="rId12" Type="http://schemas.openxmlformats.org/officeDocument/2006/relationships/hyperlink" Target="https://journals-sagepub-com.ezproxy.uwtsd.ac.uk/doi/full/10.1177/1053825914540836" TargetMode="External"/><Relationship Id="rId17" Type="http://schemas.openxmlformats.org/officeDocument/2006/relationships/hyperlink" Target="https://search-proquest-com.ezproxy.uwtsd.ac.uk/docview/214525643?pq-origsite=primo" TargetMode="External"/><Relationship Id="rId2" Type="http://schemas.openxmlformats.org/officeDocument/2006/relationships/customXml" Target="../customXml/item2.xml"/><Relationship Id="rId16" Type="http://schemas.openxmlformats.org/officeDocument/2006/relationships/hyperlink" Target="https://www.tandfonline.com/doi/abs/10.1080/01426399408706431?src=recsys" TargetMode="External"/><Relationship Id="rId20" Type="http://schemas.openxmlformats.org/officeDocument/2006/relationships/hyperlink" Target="https://mpora.com/rock-climbing/canyoning-wales-north-sout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journals-sagepub-com.ezproxy.uwtsd.ac.uk/doi/full/10.1177/1053825914540836"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rdd.cymru/en/about-us/what-urdd/our-histor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metla.fi/julkaisut/workingpapers/2004/mwp002-21.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AF123-6337-4479-9D50-A2C1474CCB6B}">
  <ds:schemaRefs>
    <ds:schemaRef ds:uri="http://schemas.openxmlformats.org/package/2006/metadata/core-properties"/>
    <ds:schemaRef ds:uri="http://www.w3.org/XML/1998/namespace"/>
    <ds:schemaRef ds:uri="http://schemas.microsoft.com/office/2006/documentManagement/types"/>
    <ds:schemaRef ds:uri="http://schemas.microsoft.com/office/2006/metadata/properties"/>
    <ds:schemaRef ds:uri="http://purl.org/dc/terms/"/>
    <ds:schemaRef ds:uri="http://purl.org/dc/elements/1.1/"/>
    <ds:schemaRef ds:uri="http://schemas.microsoft.com/office/infopath/2007/PartnerControls"/>
    <ds:schemaRef ds:uri="ed25a739-d205-4a8f-b117-2566f909cb60"/>
    <ds:schemaRef ds:uri="http://purl.org/dc/dcmitype/"/>
  </ds:schemaRefs>
</ds:datastoreItem>
</file>

<file path=customXml/itemProps2.xml><?xml version="1.0" encoding="utf-8"?>
<ds:datastoreItem xmlns:ds="http://schemas.openxmlformats.org/officeDocument/2006/customXml" ds:itemID="{79C01FF4-C88A-4A98-8464-DAC284178D61}">
  <ds:schemaRefs>
    <ds:schemaRef ds:uri="http://schemas.microsoft.com/sharepoint/v3/contenttype/forms"/>
  </ds:schemaRefs>
</ds:datastoreItem>
</file>

<file path=customXml/itemProps3.xml><?xml version="1.0" encoding="utf-8"?>
<ds:datastoreItem xmlns:ds="http://schemas.openxmlformats.org/officeDocument/2006/customXml" ds:itemID="{157A2018-8089-4475-AC2F-5226A19A40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5EA06A5-FFAC-4172-8BCC-00E9525B6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12</Pages>
  <Words>3739</Words>
  <Characters>21316</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Claxton</dc:creator>
  <cp:keywords/>
  <dc:description/>
  <cp:lastModifiedBy>Niall Claxton</cp:lastModifiedBy>
  <cp:revision>13</cp:revision>
  <dcterms:created xsi:type="dcterms:W3CDTF">2019-11-29T12:53:00Z</dcterms:created>
  <dcterms:modified xsi:type="dcterms:W3CDTF">2019-11-29T13:57:00Z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