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5BAC149" w14:textId="7459E8F2" w:rsidR="00465ACE" w:rsidRDefault="00465ACE"/>
    <w:p w14:paraId="3C70421F" w14:textId="3412ECAB" w:rsidR="00E54291" w:rsidRDefault="00E54291" w:rsidP="007A5BB0">
      <w:pPr>
        <w:outlineLvl w:val="0"/>
        <w:rPr>
          <w:rFonts w:ascii="Arial" w:hAnsi="Arial" w:cs="Arial"/>
          <w:b/>
          <w:u w:val="thick"/>
        </w:rPr>
      </w:pPr>
    </w:p>
    <w:p w14:paraId="19F29E91" w14:textId="6DA2CC1F" w:rsidR="00E54291" w:rsidRDefault="00E54291" w:rsidP="00E54291">
      <w:pPr>
        <w:rPr>
          <w:rFonts w:ascii="Arial" w:hAnsi="Arial" w:cs="Arial"/>
          <w:b/>
          <w:u w:val="thick"/>
        </w:rPr>
      </w:pPr>
    </w:p>
    <w:p w14:paraId="756292F0" w14:textId="197DC4C3" w:rsidR="00E54291" w:rsidRDefault="00E54291">
      <w:pPr>
        <w:rPr>
          <w:rFonts w:ascii="Arial" w:hAnsi="Arial" w:cs="Arial"/>
          <w:b/>
          <w:u w:val="thick"/>
        </w:rPr>
      </w:pPr>
      <w:r>
        <w:rPr>
          <w:noProof/>
        </w:rPr>
        <mc:AlternateContent>
          <mc:Choice Requires="wps">
            <w:drawing>
              <wp:anchor distT="0" distB="0" distL="114300" distR="114300" simplePos="0" relativeHeight="251659264" behindDoc="0" locked="0" layoutInCell="1" allowOverlap="1" wp14:anchorId="5A77511D" wp14:editId="083DD7EE">
                <wp:simplePos x="0" y="0"/>
                <wp:positionH relativeFrom="column">
                  <wp:posOffset>-401955</wp:posOffset>
                </wp:positionH>
                <wp:positionV relativeFrom="paragraph">
                  <wp:posOffset>617220</wp:posOffset>
                </wp:positionV>
                <wp:extent cx="6629400" cy="6974840"/>
                <wp:effectExtent l="0" t="0" r="0" b="10160"/>
                <wp:wrapSquare wrapText="bothSides"/>
                <wp:docPr id="1" name="Text Box 1"/>
                <wp:cNvGraphicFramePr/>
                <a:graphic xmlns:a="http://schemas.openxmlformats.org/drawingml/2006/main">
                  <a:graphicData uri="http://schemas.microsoft.com/office/word/2010/wordprocessingShape">
                    <wps:wsp>
                      <wps:cNvSpPr txBox="1"/>
                      <wps:spPr>
                        <a:xfrm>
                          <a:off x="0" y="0"/>
                          <a:ext cx="6629400" cy="697484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5E189310" w14:textId="7D5DAAF3" w:rsidR="00465ACE" w:rsidRPr="00465ACE" w:rsidRDefault="00E54291" w:rsidP="00465ACE">
                            <w:pPr>
                              <w:jc w:val="center"/>
                              <w:rPr>
                                <w:rFonts w:ascii="Arial" w:hAnsi="Arial" w:cs="Arial"/>
                                <w:sz w:val="88"/>
                                <w:szCs w:val="88"/>
                              </w:rPr>
                            </w:pPr>
                            <w:r>
                              <w:rPr>
                                <w:rFonts w:ascii="Arial" w:hAnsi="Arial" w:cs="Arial"/>
                                <w:sz w:val="88"/>
                                <w:szCs w:val="88"/>
                              </w:rPr>
                              <w:t>Consider how you might be able to develop the creative or enterprising skills of learners through your own pedagogy.</w:t>
                            </w:r>
                          </w:p>
                          <w:p w14:paraId="6FCEB988" w14:textId="77777777" w:rsidR="00465ACE" w:rsidRPr="00465ACE" w:rsidRDefault="00465ACE" w:rsidP="00465ACE">
                            <w:pPr>
                              <w:jc w:val="center"/>
                              <w:rPr>
                                <w:rFonts w:ascii="Arial" w:hAnsi="Arial" w:cs="Arial"/>
                                <w:sz w:val="80"/>
                                <w:szCs w:val="80"/>
                              </w:rPr>
                            </w:pPr>
                          </w:p>
                          <w:p w14:paraId="68B085BF" w14:textId="77777777" w:rsidR="00465ACE" w:rsidRPr="00465ACE" w:rsidRDefault="00465ACE" w:rsidP="00465ACE">
                            <w:pPr>
                              <w:jc w:val="center"/>
                              <w:rPr>
                                <w:rFonts w:ascii="Arial" w:hAnsi="Arial" w:cs="Arial"/>
                                <w:sz w:val="80"/>
                                <w:szCs w:val="80"/>
                              </w:rPr>
                            </w:pPr>
                            <w:r w:rsidRPr="00465ACE">
                              <w:rPr>
                                <w:rFonts w:ascii="Arial" w:hAnsi="Arial" w:cs="Arial"/>
                                <w:sz w:val="80"/>
                                <w:szCs w:val="80"/>
                              </w:rPr>
                              <w:t>ECAD6004</w:t>
                            </w:r>
                          </w:p>
                          <w:p w14:paraId="5707ED97" w14:textId="77777777" w:rsidR="00465ACE" w:rsidRPr="00465ACE" w:rsidRDefault="00465ACE" w:rsidP="00465ACE">
                            <w:pPr>
                              <w:jc w:val="center"/>
                              <w:rPr>
                                <w:rFonts w:ascii="Arial" w:hAnsi="Arial" w:cs="Arial"/>
                                <w:sz w:val="80"/>
                                <w:szCs w:val="80"/>
                              </w:rPr>
                            </w:pPr>
                            <w:r w:rsidRPr="00465ACE">
                              <w:rPr>
                                <w:rFonts w:ascii="Arial" w:hAnsi="Arial" w:cs="Arial"/>
                                <w:sz w:val="80"/>
                                <w:szCs w:val="80"/>
                              </w:rPr>
                              <w:t>1402094</w:t>
                            </w:r>
                          </w:p>
                          <w:p w14:paraId="6632A7B3" w14:textId="77777777" w:rsidR="00465ACE" w:rsidRPr="00465ACE" w:rsidRDefault="00465ACE" w:rsidP="00465ACE">
                            <w:pPr>
                              <w:jc w:val="center"/>
                              <w:rPr>
                                <w:rFonts w:ascii="Arial" w:hAnsi="Arial" w:cs="Arial"/>
                                <w:sz w:val="80"/>
                                <w:szCs w:val="80"/>
                              </w:rPr>
                            </w:pPr>
                            <w:r w:rsidRPr="00465ACE">
                              <w:rPr>
                                <w:rFonts w:ascii="Arial" w:hAnsi="Arial" w:cs="Arial"/>
                                <w:sz w:val="80"/>
                                <w:szCs w:val="80"/>
                              </w:rPr>
                              <w:t>Tom Cox</w:t>
                            </w:r>
                          </w:p>
                          <w:p w14:paraId="405862CE" w14:textId="4193B7CF" w:rsidR="00465ACE" w:rsidRPr="00465ACE" w:rsidRDefault="00E54291" w:rsidP="00465ACE">
                            <w:pPr>
                              <w:jc w:val="center"/>
                              <w:rPr>
                                <w:rFonts w:ascii="Arial" w:hAnsi="Arial" w:cs="Arial"/>
                                <w:sz w:val="80"/>
                                <w:szCs w:val="80"/>
                              </w:rPr>
                            </w:pPr>
                            <w:r>
                              <w:rPr>
                                <w:rFonts w:ascii="Arial" w:hAnsi="Arial" w:cs="Arial"/>
                                <w:sz w:val="80"/>
                                <w:szCs w:val="80"/>
                              </w:rPr>
                              <w:t>08/03</w:t>
                            </w:r>
                            <w:r w:rsidR="00465ACE" w:rsidRPr="00465ACE">
                              <w:rPr>
                                <w:rFonts w:ascii="Arial" w:hAnsi="Arial" w:cs="Arial"/>
                                <w:sz w:val="80"/>
                                <w:szCs w:val="80"/>
                              </w:rPr>
                              <w:t>/1</w:t>
                            </w:r>
                            <w:r>
                              <w:rPr>
                                <w:rFonts w:ascii="Arial" w:hAnsi="Arial" w:cs="Arial"/>
                                <w:sz w:val="80"/>
                                <w:szCs w:val="80"/>
                              </w:rPr>
                              <w:t>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A77511D" id="_x0000_t202" coordsize="21600,21600" o:spt="202" path="m0,0l0,21600,21600,21600,21600,0xe">
                <v:stroke joinstyle="miter"/>
                <v:path gradientshapeok="t" o:connecttype="rect"/>
              </v:shapetype>
              <v:shape id="Text_x0020_Box_x0020_1" o:spid="_x0000_s1026" type="#_x0000_t202" style="position:absolute;margin-left:-31.65pt;margin-top:48.6pt;width:522pt;height:549.2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" filled="f" stroked="f">
                <v:textbox>
                  <w:txbxContent>
                    <w:p w14:paraId="5E189310" w14:textId="7D5DAAF3" w:rsidR="00465ACE" w:rsidRPr="00465ACE" w:rsidRDefault="00E54291" w:rsidP="00465ACE">
                      <w:pPr>
                        <w:jc w:val="center"/>
                        <w:rPr>
                          <w:rFonts w:ascii="Arial" w:hAnsi="Arial" w:cs="Arial"/>
                          <w:sz w:val="88"/>
                          <w:szCs w:val="88"/>
                        </w:rPr>
                      </w:pPr>
                      <w:r>
                        <w:rPr>
                          <w:rFonts w:ascii="Arial" w:hAnsi="Arial" w:cs="Arial"/>
                          <w:sz w:val="88"/>
                          <w:szCs w:val="88"/>
                        </w:rPr>
                        <w:t>Consider how you might be able to develop the creative or enterprising skills of learners through your own pedagogy.</w:t>
                      </w:r>
                    </w:p>
                    <w:p w14:paraId="6FCEB988" w14:textId="77777777" w:rsidR="00465ACE" w:rsidRPr="00465ACE" w:rsidRDefault="00465ACE" w:rsidP="00465ACE">
                      <w:pPr>
                        <w:jc w:val="center"/>
                        <w:rPr>
                          <w:rFonts w:ascii="Arial" w:hAnsi="Arial" w:cs="Arial"/>
                          <w:sz w:val="80"/>
                          <w:szCs w:val="80"/>
                        </w:rPr>
                      </w:pPr>
                    </w:p>
                    <w:p w14:paraId="68B085BF" w14:textId="77777777" w:rsidR="00465ACE" w:rsidRPr="00465ACE" w:rsidRDefault="00465ACE" w:rsidP="00465ACE">
                      <w:pPr>
                        <w:jc w:val="center"/>
                        <w:rPr>
                          <w:rFonts w:ascii="Arial" w:hAnsi="Arial" w:cs="Arial"/>
                          <w:sz w:val="80"/>
                          <w:szCs w:val="80"/>
                        </w:rPr>
                      </w:pPr>
                      <w:r w:rsidRPr="00465ACE">
                        <w:rPr>
                          <w:rFonts w:ascii="Arial" w:hAnsi="Arial" w:cs="Arial"/>
                          <w:sz w:val="80"/>
                          <w:szCs w:val="80"/>
                        </w:rPr>
                        <w:t>ECAD6004</w:t>
                      </w:r>
                    </w:p>
                    <w:p w14:paraId="5707ED97" w14:textId="77777777" w:rsidR="00465ACE" w:rsidRPr="00465ACE" w:rsidRDefault="00465ACE" w:rsidP="00465ACE">
                      <w:pPr>
                        <w:jc w:val="center"/>
                        <w:rPr>
                          <w:rFonts w:ascii="Arial" w:hAnsi="Arial" w:cs="Arial"/>
                          <w:sz w:val="80"/>
                          <w:szCs w:val="80"/>
                        </w:rPr>
                      </w:pPr>
                      <w:r w:rsidRPr="00465ACE">
                        <w:rPr>
                          <w:rFonts w:ascii="Arial" w:hAnsi="Arial" w:cs="Arial"/>
                          <w:sz w:val="80"/>
                          <w:szCs w:val="80"/>
                        </w:rPr>
                        <w:t>1402094</w:t>
                      </w:r>
                    </w:p>
                    <w:p w14:paraId="6632A7B3" w14:textId="77777777" w:rsidR="00465ACE" w:rsidRPr="00465ACE" w:rsidRDefault="00465ACE" w:rsidP="00465ACE">
                      <w:pPr>
                        <w:jc w:val="center"/>
                        <w:rPr>
                          <w:rFonts w:ascii="Arial" w:hAnsi="Arial" w:cs="Arial"/>
                          <w:sz w:val="80"/>
                          <w:szCs w:val="80"/>
                        </w:rPr>
                      </w:pPr>
                      <w:r w:rsidRPr="00465ACE">
                        <w:rPr>
                          <w:rFonts w:ascii="Arial" w:hAnsi="Arial" w:cs="Arial"/>
                          <w:sz w:val="80"/>
                          <w:szCs w:val="80"/>
                        </w:rPr>
                        <w:t>Tom Cox</w:t>
                      </w:r>
                    </w:p>
                    <w:p w14:paraId="405862CE" w14:textId="4193B7CF" w:rsidR="00465ACE" w:rsidRPr="00465ACE" w:rsidRDefault="00E54291" w:rsidP="00465ACE">
                      <w:pPr>
                        <w:jc w:val="center"/>
                        <w:rPr>
                          <w:rFonts w:ascii="Arial" w:hAnsi="Arial" w:cs="Arial"/>
                          <w:sz w:val="80"/>
                          <w:szCs w:val="80"/>
                        </w:rPr>
                      </w:pPr>
                      <w:r>
                        <w:rPr>
                          <w:rFonts w:ascii="Arial" w:hAnsi="Arial" w:cs="Arial"/>
                          <w:sz w:val="80"/>
                          <w:szCs w:val="80"/>
                        </w:rPr>
                        <w:t>08/03</w:t>
                      </w:r>
                      <w:r w:rsidR="00465ACE" w:rsidRPr="00465ACE">
                        <w:rPr>
                          <w:rFonts w:ascii="Arial" w:hAnsi="Arial" w:cs="Arial"/>
                          <w:sz w:val="80"/>
                          <w:szCs w:val="80"/>
                        </w:rPr>
                        <w:t>/1</w:t>
                      </w:r>
                      <w:r>
                        <w:rPr>
                          <w:rFonts w:ascii="Arial" w:hAnsi="Arial" w:cs="Arial"/>
                          <w:sz w:val="80"/>
                          <w:szCs w:val="80"/>
                        </w:rPr>
                        <w:t>8</w:t>
                      </w:r>
                    </w:p>
                  </w:txbxContent>
                </v:textbox>
                <w10:wrap type="square"/>
              </v:shape>
            </w:pict>
          </mc:Fallback>
        </mc:AlternateContent>
      </w:r>
      <w:r>
        <w:rPr>
          <w:rFonts w:ascii="Arial" w:hAnsi="Arial" w:cs="Arial"/>
          <w:b/>
          <w:u w:val="thick"/>
        </w:rPr>
        <w:br w:type="page"/>
      </w:r>
    </w:p>
    <w:p w14:paraId="2895E437" w14:textId="0BB9E3BD" w:rsidR="00465ACE" w:rsidRPr="00465ACE" w:rsidRDefault="00465ACE" w:rsidP="007A5BB0">
      <w:pPr>
        <w:outlineLvl w:val="0"/>
        <w:rPr>
          <w:rFonts w:ascii="Arial" w:hAnsi="Arial" w:cs="Arial"/>
          <w:b/>
          <w:u w:val="thick"/>
        </w:rPr>
      </w:pPr>
      <w:r w:rsidRPr="00465ACE">
        <w:rPr>
          <w:rFonts w:ascii="Arial" w:hAnsi="Arial" w:cs="Arial"/>
          <w:b/>
          <w:u w:val="thick"/>
        </w:rPr>
        <w:lastRenderedPageBreak/>
        <w:t>Contents Page</w:t>
      </w:r>
    </w:p>
    <w:p w14:paraId="1960CB87" w14:textId="77777777" w:rsidR="00465ACE" w:rsidRPr="00465ACE" w:rsidRDefault="00465ACE">
      <w:pPr>
        <w:rPr>
          <w:rFonts w:ascii="Arial" w:hAnsi="Arial" w:cs="Arial"/>
        </w:rPr>
      </w:pPr>
    </w:p>
    <w:p w14:paraId="316CC0B4" w14:textId="77777777" w:rsidR="00465ACE" w:rsidRPr="00465ACE" w:rsidRDefault="00465ACE" w:rsidP="00465ACE">
      <w:pPr>
        <w:pStyle w:val="ListParagraph"/>
        <w:numPr>
          <w:ilvl w:val="0"/>
          <w:numId w:val="1"/>
        </w:numPr>
        <w:rPr>
          <w:rFonts w:ascii="Arial" w:hAnsi="Arial" w:cs="Arial"/>
        </w:rPr>
      </w:pPr>
      <w:r w:rsidRPr="00465ACE">
        <w:rPr>
          <w:rFonts w:ascii="Arial" w:hAnsi="Arial" w:cs="Arial"/>
        </w:rPr>
        <w:t>Title Page</w:t>
      </w:r>
    </w:p>
    <w:p w14:paraId="342977E2" w14:textId="77777777" w:rsidR="00465ACE" w:rsidRDefault="00465ACE" w:rsidP="00465ACE">
      <w:pPr>
        <w:rPr>
          <w:rFonts w:ascii="Arial" w:hAnsi="Arial" w:cs="Arial"/>
        </w:rPr>
      </w:pPr>
    </w:p>
    <w:p w14:paraId="35E8DF4F" w14:textId="77777777" w:rsidR="00465ACE" w:rsidRDefault="00465ACE" w:rsidP="00465ACE">
      <w:pPr>
        <w:pStyle w:val="ListParagraph"/>
        <w:numPr>
          <w:ilvl w:val="0"/>
          <w:numId w:val="1"/>
        </w:numPr>
        <w:rPr>
          <w:rFonts w:ascii="Arial" w:hAnsi="Arial" w:cs="Arial"/>
        </w:rPr>
      </w:pPr>
      <w:r>
        <w:rPr>
          <w:rFonts w:ascii="Arial" w:hAnsi="Arial" w:cs="Arial"/>
        </w:rPr>
        <w:t>Contents Page</w:t>
      </w:r>
    </w:p>
    <w:p w14:paraId="41CBBB1B" w14:textId="77777777" w:rsidR="00465ACE" w:rsidRPr="00465ACE" w:rsidRDefault="00465ACE" w:rsidP="00465ACE">
      <w:pPr>
        <w:rPr>
          <w:rFonts w:ascii="Arial" w:hAnsi="Arial" w:cs="Arial"/>
        </w:rPr>
      </w:pPr>
    </w:p>
    <w:p w14:paraId="3FD5D9BE" w14:textId="77777777" w:rsidR="00465ACE" w:rsidRDefault="00465ACE" w:rsidP="00465ACE">
      <w:pPr>
        <w:pStyle w:val="ListParagraph"/>
        <w:numPr>
          <w:ilvl w:val="0"/>
          <w:numId w:val="1"/>
        </w:numPr>
        <w:rPr>
          <w:rFonts w:ascii="Arial" w:hAnsi="Arial" w:cs="Arial"/>
        </w:rPr>
      </w:pPr>
      <w:r>
        <w:rPr>
          <w:rFonts w:ascii="Arial" w:hAnsi="Arial" w:cs="Arial"/>
        </w:rPr>
        <w:t>Marking Criteria</w:t>
      </w:r>
    </w:p>
    <w:p w14:paraId="0A0F2D30" w14:textId="77777777" w:rsidR="00465ACE" w:rsidRPr="00465ACE" w:rsidRDefault="00465ACE" w:rsidP="00465ACE">
      <w:pPr>
        <w:rPr>
          <w:rFonts w:ascii="Arial" w:hAnsi="Arial" w:cs="Arial"/>
        </w:rPr>
      </w:pPr>
    </w:p>
    <w:p w14:paraId="034531C7" w14:textId="77777777" w:rsidR="00465ACE" w:rsidRDefault="00465ACE" w:rsidP="00465ACE">
      <w:pPr>
        <w:pStyle w:val="ListParagraph"/>
        <w:numPr>
          <w:ilvl w:val="0"/>
          <w:numId w:val="1"/>
        </w:numPr>
        <w:rPr>
          <w:rFonts w:ascii="Arial" w:hAnsi="Arial" w:cs="Arial"/>
        </w:rPr>
      </w:pPr>
      <w:r>
        <w:rPr>
          <w:rFonts w:ascii="Arial" w:hAnsi="Arial" w:cs="Arial"/>
        </w:rPr>
        <w:t>Marking Criteria</w:t>
      </w:r>
    </w:p>
    <w:p w14:paraId="109360A2" w14:textId="77777777" w:rsidR="00465ACE" w:rsidRPr="00465ACE" w:rsidRDefault="00465ACE" w:rsidP="00465ACE">
      <w:pPr>
        <w:rPr>
          <w:rFonts w:ascii="Arial" w:hAnsi="Arial" w:cs="Arial"/>
        </w:rPr>
      </w:pPr>
    </w:p>
    <w:p w14:paraId="00EEE952" w14:textId="77777777" w:rsidR="00465ACE" w:rsidRDefault="00465ACE" w:rsidP="00465ACE">
      <w:pPr>
        <w:pStyle w:val="ListParagraph"/>
        <w:numPr>
          <w:ilvl w:val="0"/>
          <w:numId w:val="1"/>
        </w:numPr>
        <w:rPr>
          <w:rFonts w:ascii="Arial" w:hAnsi="Arial" w:cs="Arial"/>
        </w:rPr>
      </w:pPr>
      <w:r>
        <w:rPr>
          <w:rFonts w:ascii="Arial" w:hAnsi="Arial" w:cs="Arial"/>
        </w:rPr>
        <w:t>Marking Criteria</w:t>
      </w:r>
    </w:p>
    <w:p w14:paraId="68799753" w14:textId="77777777" w:rsidR="00465ACE" w:rsidRPr="00465ACE" w:rsidRDefault="00465ACE" w:rsidP="00465ACE">
      <w:pPr>
        <w:rPr>
          <w:rFonts w:ascii="Arial" w:hAnsi="Arial" w:cs="Arial"/>
        </w:rPr>
      </w:pPr>
    </w:p>
    <w:p w14:paraId="1BAF2F43" w14:textId="77777777" w:rsidR="00465ACE" w:rsidRDefault="00465ACE" w:rsidP="00465ACE">
      <w:pPr>
        <w:pStyle w:val="ListParagraph"/>
        <w:numPr>
          <w:ilvl w:val="0"/>
          <w:numId w:val="1"/>
        </w:numPr>
        <w:rPr>
          <w:rFonts w:ascii="Arial" w:hAnsi="Arial" w:cs="Arial"/>
        </w:rPr>
      </w:pPr>
      <w:r>
        <w:rPr>
          <w:rFonts w:ascii="Arial" w:hAnsi="Arial" w:cs="Arial"/>
        </w:rPr>
        <w:t>Self Evaluation Sheet</w:t>
      </w:r>
    </w:p>
    <w:p w14:paraId="59A5EAB5" w14:textId="77777777" w:rsidR="00970A57" w:rsidRPr="00E54291" w:rsidRDefault="00970A57" w:rsidP="00970A57">
      <w:pPr>
        <w:rPr>
          <w:rFonts w:ascii="Arial" w:hAnsi="Arial" w:cs="Arial"/>
          <w:color w:val="FF0000"/>
        </w:rPr>
      </w:pPr>
    </w:p>
    <w:p w14:paraId="1953BFBC" w14:textId="5DCE6A4C" w:rsidR="00970A57" w:rsidRPr="00207A79" w:rsidRDefault="00CD19ED" w:rsidP="00970A57">
      <w:pPr>
        <w:pStyle w:val="ListParagraph"/>
        <w:numPr>
          <w:ilvl w:val="0"/>
          <w:numId w:val="1"/>
        </w:numPr>
        <w:rPr>
          <w:rFonts w:ascii="Arial" w:hAnsi="Arial" w:cs="Arial"/>
          <w:color w:val="000000" w:themeColor="text1"/>
        </w:rPr>
      </w:pPr>
      <w:r w:rsidRPr="00207A79">
        <w:rPr>
          <w:rFonts w:ascii="Arial" w:hAnsi="Arial" w:cs="Arial"/>
          <w:color w:val="000000" w:themeColor="text1"/>
        </w:rPr>
        <w:t>S</w:t>
      </w:r>
      <w:r w:rsidR="00B309CC" w:rsidRPr="00207A79">
        <w:rPr>
          <w:rFonts w:ascii="Arial" w:hAnsi="Arial" w:cs="Arial"/>
          <w:color w:val="000000" w:themeColor="text1"/>
        </w:rPr>
        <w:t>ummary of presentation</w:t>
      </w:r>
    </w:p>
    <w:p w14:paraId="00206270" w14:textId="77777777" w:rsidR="001C3F61" w:rsidRPr="00207A79" w:rsidRDefault="001C3F61" w:rsidP="001C3F61">
      <w:pPr>
        <w:rPr>
          <w:rFonts w:ascii="Arial" w:hAnsi="Arial" w:cs="Arial"/>
          <w:color w:val="000000" w:themeColor="text1"/>
        </w:rPr>
      </w:pPr>
    </w:p>
    <w:p w14:paraId="2DF9E8B1" w14:textId="77777777" w:rsidR="00B309CC" w:rsidRPr="00207A79" w:rsidRDefault="00B309CC" w:rsidP="00B309CC">
      <w:pPr>
        <w:pStyle w:val="ListParagraph"/>
        <w:numPr>
          <w:ilvl w:val="0"/>
          <w:numId w:val="1"/>
        </w:numPr>
        <w:rPr>
          <w:rFonts w:ascii="Arial" w:hAnsi="Arial" w:cs="Arial"/>
          <w:color w:val="000000" w:themeColor="text1"/>
        </w:rPr>
      </w:pPr>
      <w:r w:rsidRPr="00207A79">
        <w:rPr>
          <w:rFonts w:ascii="Arial" w:hAnsi="Arial" w:cs="Arial"/>
          <w:color w:val="000000" w:themeColor="text1"/>
        </w:rPr>
        <w:t>Summary of presentation</w:t>
      </w:r>
    </w:p>
    <w:p w14:paraId="27A05876" w14:textId="77777777" w:rsidR="003A4CD7" w:rsidRPr="00207A79" w:rsidRDefault="003A4CD7" w:rsidP="003A4CD7">
      <w:pPr>
        <w:rPr>
          <w:rFonts w:ascii="Arial" w:hAnsi="Arial" w:cs="Arial"/>
          <w:color w:val="000000" w:themeColor="text1"/>
        </w:rPr>
      </w:pPr>
    </w:p>
    <w:p w14:paraId="5162139D" w14:textId="77777777" w:rsidR="00B309CC" w:rsidRPr="00207A79" w:rsidRDefault="00B309CC" w:rsidP="00B309CC">
      <w:pPr>
        <w:pStyle w:val="ListParagraph"/>
        <w:numPr>
          <w:ilvl w:val="0"/>
          <w:numId w:val="1"/>
        </w:numPr>
        <w:rPr>
          <w:rFonts w:ascii="Arial" w:hAnsi="Arial" w:cs="Arial"/>
          <w:color w:val="000000" w:themeColor="text1"/>
        </w:rPr>
      </w:pPr>
      <w:r w:rsidRPr="00207A79">
        <w:rPr>
          <w:rFonts w:ascii="Arial" w:hAnsi="Arial" w:cs="Arial"/>
          <w:color w:val="000000" w:themeColor="text1"/>
        </w:rPr>
        <w:t>Reference List</w:t>
      </w:r>
      <w:bookmarkStart w:id="0" w:name="_GoBack"/>
      <w:bookmarkEnd w:id="0"/>
    </w:p>
    <w:p w14:paraId="0548E356" w14:textId="77777777" w:rsidR="006054D4" w:rsidRPr="00207A79" w:rsidRDefault="006054D4" w:rsidP="006054D4">
      <w:pPr>
        <w:rPr>
          <w:rFonts w:ascii="Arial" w:hAnsi="Arial" w:cs="Arial"/>
          <w:color w:val="000000" w:themeColor="text1"/>
        </w:rPr>
      </w:pPr>
    </w:p>
    <w:p w14:paraId="62BADFD5" w14:textId="703D20D3" w:rsidR="006054D4" w:rsidRPr="00207A79" w:rsidRDefault="006054D4" w:rsidP="006054D4">
      <w:pPr>
        <w:pStyle w:val="ListParagraph"/>
        <w:numPr>
          <w:ilvl w:val="0"/>
          <w:numId w:val="1"/>
        </w:numPr>
        <w:rPr>
          <w:rFonts w:ascii="Arial" w:hAnsi="Arial" w:cs="Arial"/>
          <w:color w:val="000000" w:themeColor="text1"/>
        </w:rPr>
      </w:pPr>
      <w:r w:rsidRPr="00207A79">
        <w:rPr>
          <w:rFonts w:ascii="Arial" w:hAnsi="Arial" w:cs="Arial"/>
          <w:color w:val="000000" w:themeColor="text1"/>
        </w:rPr>
        <w:t>Reference List</w:t>
      </w:r>
    </w:p>
    <w:p w14:paraId="3010909A" w14:textId="1563B615" w:rsidR="00465ACE" w:rsidRDefault="007A5BB0">
      <w:r>
        <w:rPr>
          <w:noProof/>
        </w:rPr>
        <w:drawing>
          <wp:anchor distT="0" distB="0" distL="114300" distR="114300" simplePos="0" relativeHeight="251663360" behindDoc="0" locked="0" layoutInCell="1" allowOverlap="1" wp14:anchorId="28DC6D03" wp14:editId="2C5A5102">
            <wp:simplePos x="0" y="0"/>
            <wp:positionH relativeFrom="column">
              <wp:posOffset>-522605</wp:posOffset>
            </wp:positionH>
            <wp:positionV relativeFrom="paragraph">
              <wp:posOffset>0</wp:posOffset>
            </wp:positionV>
            <wp:extent cx="6857365" cy="8917940"/>
            <wp:effectExtent l="0" t="0" r="635" b="0"/>
            <wp:wrapThrough wrapText="bothSides">
              <wp:wrapPolygon edited="0">
                <wp:start x="0" y="0"/>
                <wp:lineTo x="0" y="21532"/>
                <wp:lineTo x="21522" y="21532"/>
                <wp:lineTo x="21522" y="0"/>
                <wp:lineTo x="0" y="0"/>
              </wp:wrapPolygon>
            </wp:wrapThrough>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 Shot 2018-03-12 at 18.22.52.png"/>
                    <pic:cNvPicPr/>
                  </pic:nvPicPr>
                  <pic:blipFill>
                    <a:blip r:embed="rId8">
                      <a:extLst>
                        <a:ext uri="{28A0092B-C50C-407E-A947-70E740481C1C}">
                          <a14:useLocalDpi xmlns:a14="http://schemas.microsoft.com/office/drawing/2010/main" val="0"/>
                        </a:ext>
                      </a:extLst>
                    </a:blip>
                    <a:stretch>
                      <a:fillRect/>
                    </a:stretch>
                  </pic:blipFill>
                  <pic:spPr>
                    <a:xfrm>
                      <a:off x="0" y="0"/>
                      <a:ext cx="6857365" cy="8917940"/>
                    </a:xfrm>
                    <a:prstGeom prst="rect">
                      <a:avLst/>
                    </a:prstGeom>
                  </pic:spPr>
                </pic:pic>
              </a:graphicData>
            </a:graphic>
            <wp14:sizeRelH relativeFrom="page">
              <wp14:pctWidth>0</wp14:pctWidth>
            </wp14:sizeRelH>
            <wp14:sizeRelV relativeFrom="page">
              <wp14:pctHeight>0</wp14:pctHeight>
            </wp14:sizeRelV>
          </wp:anchor>
        </w:drawing>
      </w:r>
    </w:p>
    <w:p w14:paraId="4DB7AAAD" w14:textId="3D16855F" w:rsidR="00465ACE" w:rsidRDefault="006954C0">
      <w:r>
        <w:rPr>
          <w:noProof/>
        </w:rPr>
        <w:drawing>
          <wp:anchor distT="0" distB="0" distL="114300" distR="114300" simplePos="0" relativeHeight="251664384" behindDoc="0" locked="0" layoutInCell="1" allowOverlap="1" wp14:anchorId="6733DD97" wp14:editId="158AFB1B">
            <wp:simplePos x="0" y="0"/>
            <wp:positionH relativeFrom="column">
              <wp:posOffset>-410845</wp:posOffset>
            </wp:positionH>
            <wp:positionV relativeFrom="paragraph">
              <wp:posOffset>0</wp:posOffset>
            </wp:positionV>
            <wp:extent cx="6748145" cy="9034780"/>
            <wp:effectExtent l="0" t="0" r="8255" b="7620"/>
            <wp:wrapThrough wrapText="bothSides">
              <wp:wrapPolygon edited="0">
                <wp:start x="0" y="0"/>
                <wp:lineTo x="0" y="21557"/>
                <wp:lineTo x="21545" y="21557"/>
                <wp:lineTo x="21545" y="0"/>
                <wp:lineTo x="0" y="0"/>
              </wp:wrapPolygon>
            </wp:wrapThrough>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 Shot 2018-03-12 at 18.24.14.png"/>
                    <pic:cNvPicPr/>
                  </pic:nvPicPr>
                  <pic:blipFill>
                    <a:blip r:embed="rId9">
                      <a:extLst>
                        <a:ext uri="{28A0092B-C50C-407E-A947-70E740481C1C}">
                          <a14:useLocalDpi xmlns:a14="http://schemas.microsoft.com/office/drawing/2010/main" val="0"/>
                        </a:ext>
                      </a:extLst>
                    </a:blip>
                    <a:stretch>
                      <a:fillRect/>
                    </a:stretch>
                  </pic:blipFill>
                  <pic:spPr>
                    <a:xfrm>
                      <a:off x="0" y="0"/>
                      <a:ext cx="6748145" cy="9034780"/>
                    </a:xfrm>
                    <a:prstGeom prst="rect">
                      <a:avLst/>
                    </a:prstGeom>
                  </pic:spPr>
                </pic:pic>
              </a:graphicData>
            </a:graphic>
            <wp14:sizeRelH relativeFrom="page">
              <wp14:pctWidth>0</wp14:pctWidth>
            </wp14:sizeRelH>
            <wp14:sizeRelV relativeFrom="page">
              <wp14:pctHeight>0</wp14:pctHeight>
            </wp14:sizeRelV>
          </wp:anchor>
        </w:drawing>
      </w:r>
      <w:r w:rsidR="00465ACE">
        <w:br w:type="page"/>
      </w:r>
    </w:p>
    <w:p w14:paraId="5C2CA714" w14:textId="13CDD5A3" w:rsidR="00465ACE" w:rsidRDefault="00D12136">
      <w:r>
        <w:rPr>
          <w:noProof/>
        </w:rPr>
        <w:drawing>
          <wp:anchor distT="0" distB="0" distL="114300" distR="114300" simplePos="0" relativeHeight="251665408" behindDoc="0" locked="0" layoutInCell="1" allowOverlap="1" wp14:anchorId="38646127" wp14:editId="5D19DC14">
            <wp:simplePos x="0" y="0"/>
            <wp:positionH relativeFrom="column">
              <wp:posOffset>-522605</wp:posOffset>
            </wp:positionH>
            <wp:positionV relativeFrom="paragraph">
              <wp:posOffset>0</wp:posOffset>
            </wp:positionV>
            <wp:extent cx="6859905" cy="6517640"/>
            <wp:effectExtent l="0" t="0" r="0" b="10160"/>
            <wp:wrapThrough wrapText="bothSides">
              <wp:wrapPolygon edited="0">
                <wp:start x="0" y="0"/>
                <wp:lineTo x="0" y="21549"/>
                <wp:lineTo x="21514" y="21549"/>
                <wp:lineTo x="21514" y="0"/>
                <wp:lineTo x="0" y="0"/>
              </wp:wrapPolygon>
            </wp:wrapThrough>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Screen Shot 2018-03-12 at 18.25.31.png"/>
                    <pic:cNvPicPr/>
                  </pic:nvPicPr>
                  <pic:blipFill>
                    <a:blip r:embed="rId10">
                      <a:extLst>
                        <a:ext uri="{28A0092B-C50C-407E-A947-70E740481C1C}">
                          <a14:useLocalDpi xmlns:a14="http://schemas.microsoft.com/office/drawing/2010/main" val="0"/>
                        </a:ext>
                      </a:extLst>
                    </a:blip>
                    <a:stretch>
                      <a:fillRect/>
                    </a:stretch>
                  </pic:blipFill>
                  <pic:spPr>
                    <a:xfrm>
                      <a:off x="0" y="0"/>
                      <a:ext cx="6859905" cy="6517640"/>
                    </a:xfrm>
                    <a:prstGeom prst="rect">
                      <a:avLst/>
                    </a:prstGeom>
                  </pic:spPr>
                </pic:pic>
              </a:graphicData>
            </a:graphic>
            <wp14:sizeRelH relativeFrom="page">
              <wp14:pctWidth>0</wp14:pctWidth>
            </wp14:sizeRelH>
            <wp14:sizeRelV relativeFrom="page">
              <wp14:pctHeight>0</wp14:pctHeight>
            </wp14:sizeRelV>
          </wp:anchor>
        </w:drawing>
      </w:r>
    </w:p>
    <w:p w14:paraId="38128335" w14:textId="77777777" w:rsidR="00465ACE" w:rsidRDefault="00465ACE">
      <w:r>
        <w:br w:type="page"/>
      </w:r>
    </w:p>
    <w:p w14:paraId="73BE3E62" w14:textId="7BA62142" w:rsidR="00D12136" w:rsidRDefault="001F6A82">
      <w:r>
        <w:rPr>
          <w:noProof/>
        </w:rPr>
        <w:drawing>
          <wp:anchor distT="0" distB="0" distL="114300" distR="114300" simplePos="0" relativeHeight="251666432" behindDoc="0" locked="0" layoutInCell="1" allowOverlap="1" wp14:anchorId="30A7755E" wp14:editId="215E738E">
            <wp:simplePos x="0" y="0"/>
            <wp:positionH relativeFrom="column">
              <wp:posOffset>-518795</wp:posOffset>
            </wp:positionH>
            <wp:positionV relativeFrom="paragraph">
              <wp:posOffset>0</wp:posOffset>
            </wp:positionV>
            <wp:extent cx="6830695" cy="8917940"/>
            <wp:effectExtent l="0" t="0" r="1905" b="0"/>
            <wp:wrapThrough wrapText="bothSides">
              <wp:wrapPolygon edited="0">
                <wp:start x="0" y="0"/>
                <wp:lineTo x="0" y="21532"/>
                <wp:lineTo x="21526" y="21532"/>
                <wp:lineTo x="21526" y="0"/>
                <wp:lineTo x="0" y="0"/>
              </wp:wrapPolygon>
            </wp:wrapThrough>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 Shot 2018-03-13 at 21.16.43.png"/>
                    <pic:cNvPicPr/>
                  </pic:nvPicPr>
                  <pic:blipFill>
                    <a:blip r:embed="rId11">
                      <a:extLst>
                        <a:ext uri="{28A0092B-C50C-407E-A947-70E740481C1C}">
                          <a14:useLocalDpi xmlns:a14="http://schemas.microsoft.com/office/drawing/2010/main" val="0"/>
                        </a:ext>
                      </a:extLst>
                    </a:blip>
                    <a:stretch>
                      <a:fillRect/>
                    </a:stretch>
                  </pic:blipFill>
                  <pic:spPr>
                    <a:xfrm>
                      <a:off x="0" y="0"/>
                      <a:ext cx="6830695" cy="8917940"/>
                    </a:xfrm>
                    <a:prstGeom prst="rect">
                      <a:avLst/>
                    </a:prstGeom>
                  </pic:spPr>
                </pic:pic>
              </a:graphicData>
            </a:graphic>
            <wp14:sizeRelH relativeFrom="page">
              <wp14:pctWidth>0</wp14:pctWidth>
            </wp14:sizeRelH>
            <wp14:sizeRelV relativeFrom="page">
              <wp14:pctHeight>0</wp14:pctHeight>
            </wp14:sizeRelV>
          </wp:anchor>
        </w:drawing>
      </w:r>
    </w:p>
    <w:p w14:paraId="477D1758" w14:textId="776D86EF" w:rsidR="009F1025" w:rsidRPr="00385678" w:rsidRDefault="00207A79" w:rsidP="00385678">
      <w:pPr>
        <w:spacing w:line="360" w:lineRule="auto"/>
        <w:jc w:val="center"/>
        <w:rPr>
          <w:rFonts w:ascii="Arial" w:hAnsi="Arial" w:cs="Arial"/>
          <w:color w:val="000000" w:themeColor="text1"/>
          <w:sz w:val="48"/>
        </w:rPr>
      </w:pPr>
      <w:hyperlink r:id="rId12" w:history="1">
        <w:r w:rsidR="00385678" w:rsidRPr="00385678">
          <w:rPr>
            <w:rStyle w:val="Hyperlink"/>
            <w:rFonts w:ascii="Arial" w:hAnsi="Arial" w:cs="Arial"/>
            <w:sz w:val="48"/>
          </w:rPr>
          <w:t>https://youtu.be/-YZ1-4bs99E</w:t>
        </w:r>
      </w:hyperlink>
    </w:p>
    <w:p w14:paraId="24F5657D" w14:textId="77777777" w:rsidR="009F1025" w:rsidRDefault="009F1025" w:rsidP="00145F87">
      <w:pPr>
        <w:spacing w:line="360" w:lineRule="auto"/>
        <w:jc w:val="both"/>
        <w:rPr>
          <w:rFonts w:ascii="Arial" w:hAnsi="Arial" w:cs="Arial"/>
          <w:color w:val="000000" w:themeColor="text1"/>
        </w:rPr>
      </w:pPr>
    </w:p>
    <w:p w14:paraId="7E3C9648" w14:textId="4AF8CB5A" w:rsidR="00145F87" w:rsidRPr="00145F87" w:rsidRDefault="00145F87" w:rsidP="00145F87">
      <w:pPr>
        <w:spacing w:line="360" w:lineRule="auto"/>
        <w:jc w:val="both"/>
        <w:rPr>
          <w:rFonts w:ascii="Arial" w:hAnsi="Arial" w:cs="Arial"/>
          <w:color w:val="000000" w:themeColor="text1"/>
        </w:rPr>
      </w:pPr>
      <w:r w:rsidRPr="00145F87">
        <w:rPr>
          <w:rFonts w:ascii="Arial" w:hAnsi="Arial" w:cs="Arial"/>
          <w:color w:val="000000" w:themeColor="text1"/>
        </w:rPr>
        <w:t xml:space="preserve">Desailly says that creativity sparks imagination and allows the children to learn in different ways as it is common knowledge that children do not learn the same, thus raising the child’s self-esteem and confidence in their own progression. </w:t>
      </w:r>
    </w:p>
    <w:p w14:paraId="3E83524D" w14:textId="703A5DAB" w:rsidR="00145F87" w:rsidRPr="00145F87" w:rsidRDefault="00145F87" w:rsidP="00145F87">
      <w:pPr>
        <w:spacing w:line="360" w:lineRule="auto"/>
        <w:jc w:val="both"/>
        <w:rPr>
          <w:rFonts w:ascii="Arial" w:hAnsi="Arial" w:cs="Arial"/>
          <w:color w:val="000000" w:themeColor="text1"/>
          <w:lang w:val="en-GB"/>
        </w:rPr>
      </w:pPr>
      <w:r w:rsidRPr="00145F87">
        <w:rPr>
          <w:rFonts w:ascii="Arial" w:hAnsi="Arial" w:cs="Arial"/>
          <w:color w:val="000000" w:themeColor="text1"/>
          <w:lang w:val="en-GB"/>
        </w:rPr>
        <w:t xml:space="preserve">I suggest the introduction of theme-days and creative intervention days as an initiative to envelop and embrace the creative minds of young learners and to encourage them to become creative beings when undertaking tasks. Robinson said that children must be perceived as creative beings in order to achieve to their full capabilities </w:t>
      </w:r>
    </w:p>
    <w:p w14:paraId="49FD439C" w14:textId="0DFE0FD9" w:rsidR="00145F87" w:rsidRPr="00145F87" w:rsidRDefault="00145F87" w:rsidP="00145F87">
      <w:pPr>
        <w:spacing w:line="360" w:lineRule="auto"/>
        <w:jc w:val="both"/>
        <w:rPr>
          <w:rFonts w:ascii="Arial" w:hAnsi="Arial" w:cs="Arial"/>
          <w:color w:val="000000" w:themeColor="text1"/>
          <w:lang w:val="en-GB"/>
        </w:rPr>
      </w:pPr>
      <w:r w:rsidRPr="00145F87">
        <w:rPr>
          <w:rFonts w:ascii="Arial" w:hAnsi="Arial" w:cs="Arial"/>
          <w:color w:val="000000" w:themeColor="text1"/>
          <w:lang w:val="en-GB"/>
        </w:rPr>
        <w:t xml:space="preserve">The theme days will encompass the new proposals of Donaldsons curriculum where the children will be involved in learning challenges within the different areas of the curriculum but also within a cross-curricular approach to the learning.  </w:t>
      </w:r>
    </w:p>
    <w:p w14:paraId="6A32BDDC" w14:textId="459E0BDE" w:rsidR="00145F87" w:rsidRPr="00145F87" w:rsidRDefault="00145F87" w:rsidP="00145F87">
      <w:pPr>
        <w:spacing w:line="360" w:lineRule="auto"/>
        <w:jc w:val="both"/>
        <w:rPr>
          <w:rFonts w:ascii="Arial" w:hAnsi="Arial" w:cs="Arial"/>
          <w:color w:val="000000" w:themeColor="text1"/>
          <w:lang w:val="en-GB"/>
        </w:rPr>
      </w:pPr>
      <w:r w:rsidRPr="00145F87">
        <w:rPr>
          <w:rFonts w:ascii="Arial" w:hAnsi="Arial" w:cs="Arial"/>
          <w:color w:val="000000" w:themeColor="text1"/>
          <w:lang w:val="en-GB"/>
        </w:rPr>
        <w:t xml:space="preserve">The initiative allows for teachers to hold theme days once a week or once every two weeks – dependent on the planning time and weekly teaching allocation. It can be applied in every class throughout the school within a whole-school approach as it can be altered and suited to each area of the curriculum and is accessible for all varying abilities and needs of learners. </w:t>
      </w:r>
    </w:p>
    <w:p w14:paraId="28F95720" w14:textId="2D30513A" w:rsidR="00145F87" w:rsidRDefault="00145F87" w:rsidP="00145F87">
      <w:pPr>
        <w:spacing w:line="360" w:lineRule="auto"/>
        <w:jc w:val="both"/>
        <w:rPr>
          <w:rFonts w:ascii="Arial" w:hAnsi="Arial" w:cs="Arial"/>
        </w:rPr>
      </w:pPr>
      <w:r>
        <w:rPr>
          <w:rFonts w:ascii="Arial" w:hAnsi="Arial" w:cs="Arial"/>
          <w:bCs/>
          <w:color w:val="000000" w:themeColor="text1"/>
          <w:lang w:val="en-GB"/>
        </w:rPr>
        <w:t xml:space="preserve">This initiative involves creativity to be embraced through thinking creatively in a problem-solving situation. Although educators tend to believe that creativity can only be expressed through the arts, </w:t>
      </w:r>
      <w:r>
        <w:rPr>
          <w:rFonts w:ascii="Arial" w:hAnsi="Arial" w:cs="Arial"/>
        </w:rPr>
        <w:t>Mann portrays that problem-solving opportunities in fact strengthen the teaching and learning experience and in turn generate ‘creative learners’.</w:t>
      </w:r>
    </w:p>
    <w:p w14:paraId="4C49A01A" w14:textId="2499A120" w:rsidR="00145F87" w:rsidRDefault="00145F87" w:rsidP="00145F87">
      <w:pPr>
        <w:spacing w:line="360" w:lineRule="auto"/>
        <w:jc w:val="both"/>
        <w:rPr>
          <w:rFonts w:ascii="Arial" w:hAnsi="Arial" w:cs="Arial"/>
          <w:lang w:val="en-GB"/>
        </w:rPr>
      </w:pPr>
      <w:r w:rsidRPr="00BB0010">
        <w:rPr>
          <w:rFonts w:ascii="Arial" w:hAnsi="Arial" w:cs="Arial"/>
          <w:lang w:val="en-GB"/>
        </w:rPr>
        <w:t xml:space="preserve">The role of the facilitator must be to manage timings, respect the ideas of each individual in the class, and </w:t>
      </w:r>
      <w:r>
        <w:rPr>
          <w:rFonts w:ascii="Arial" w:hAnsi="Arial" w:cs="Arial"/>
          <w:lang w:val="en-GB"/>
        </w:rPr>
        <w:t>reinforce mandatory</w:t>
      </w:r>
      <w:r w:rsidRPr="00BB0010">
        <w:rPr>
          <w:rFonts w:ascii="Arial" w:hAnsi="Arial" w:cs="Arial"/>
          <w:lang w:val="en-GB"/>
        </w:rPr>
        <w:t xml:space="preserve"> vocabulary and terms when interacting with the children in order to enrich the experience and guide the children to progress in their independent learning. </w:t>
      </w:r>
    </w:p>
    <w:p w14:paraId="0C9E2EE5" w14:textId="6C76B9F9" w:rsidR="00145F87" w:rsidRDefault="00145F87" w:rsidP="00145F87">
      <w:pPr>
        <w:spacing w:line="360" w:lineRule="auto"/>
        <w:jc w:val="both"/>
        <w:rPr>
          <w:rFonts w:ascii="Arial" w:hAnsi="Arial" w:cs="Arial"/>
          <w:bCs/>
          <w:color w:val="000000" w:themeColor="text1"/>
          <w:lang w:val="en-GB"/>
        </w:rPr>
      </w:pPr>
      <w:r>
        <w:rPr>
          <w:rFonts w:ascii="Arial" w:hAnsi="Arial" w:cs="Arial"/>
          <w:lang w:val="en-GB"/>
        </w:rPr>
        <w:t xml:space="preserve">Learners have the opportunity to take ownership of their learning during each challenge which is stated as imperative to the teaching and learning by </w:t>
      </w:r>
      <w:r w:rsidRPr="00820B18">
        <w:rPr>
          <w:rFonts w:ascii="Arial" w:hAnsi="Arial" w:cs="Arial"/>
          <w:color w:val="000000" w:themeColor="text1"/>
          <w:lang w:val="en-GB"/>
        </w:rPr>
        <w:t xml:space="preserve">Grigg. </w:t>
      </w:r>
      <w:r>
        <w:rPr>
          <w:rFonts w:ascii="Arial" w:hAnsi="Arial" w:cs="Arial"/>
          <w:bCs/>
          <w:color w:val="000000" w:themeColor="text1"/>
          <w:lang w:val="en-GB"/>
        </w:rPr>
        <w:t>Ofsted and Vygotsky also agree that children</w:t>
      </w:r>
      <w:r w:rsidRPr="00820B18">
        <w:rPr>
          <w:rFonts w:ascii="Arial" w:hAnsi="Arial" w:cs="Arial"/>
          <w:bCs/>
          <w:color w:val="000000" w:themeColor="text1"/>
          <w:lang w:val="en-GB"/>
        </w:rPr>
        <w:t xml:space="preserve"> must be taking ownership of their own learning during an </w:t>
      </w:r>
      <w:r>
        <w:rPr>
          <w:rFonts w:ascii="Arial" w:hAnsi="Arial" w:cs="Arial"/>
          <w:bCs/>
          <w:color w:val="000000" w:themeColor="text1"/>
          <w:lang w:val="en-GB"/>
        </w:rPr>
        <w:t xml:space="preserve">enquiry based experience to construct their own knowledge and understanding. </w:t>
      </w:r>
    </w:p>
    <w:p w14:paraId="783D20D1" w14:textId="27CC70AE" w:rsidR="00145F87" w:rsidRPr="00D50D6F" w:rsidRDefault="00145F87" w:rsidP="00145F87">
      <w:pPr>
        <w:spacing w:line="360" w:lineRule="auto"/>
        <w:jc w:val="both"/>
        <w:rPr>
          <w:rFonts w:ascii="Arial" w:hAnsi="Arial" w:cs="Arial"/>
          <w:color w:val="000000" w:themeColor="text1"/>
          <w:lang w:val="en-GB"/>
        </w:rPr>
      </w:pPr>
      <w:r>
        <w:rPr>
          <w:rFonts w:ascii="Arial" w:hAnsi="Arial" w:cs="Arial"/>
          <w:bCs/>
          <w:color w:val="000000" w:themeColor="text1"/>
          <w:lang w:val="en-GB"/>
        </w:rPr>
        <w:t xml:space="preserve">Vygotsky strongly believed that social development is a cultural tool in the progression of language through the use of communicative and thinking skills. </w:t>
      </w:r>
      <w:r w:rsidR="009F1025">
        <w:rPr>
          <w:rFonts w:ascii="Arial" w:hAnsi="Arial" w:cs="Arial"/>
          <w:color w:val="000000" w:themeColor="text1"/>
          <w:lang w:val="en-GB"/>
        </w:rPr>
        <w:t>Additionally, Rushidi</w:t>
      </w:r>
      <w:r>
        <w:rPr>
          <w:rFonts w:ascii="Arial" w:hAnsi="Arial" w:cs="Arial"/>
          <w:color w:val="000000" w:themeColor="text1"/>
          <w:lang w:val="en-GB"/>
        </w:rPr>
        <w:t xml:space="preserve"> found that some children were unable to complete tasks independently or within a group as they needed the extra support from staff which can in turn hinder their creative thinking. </w:t>
      </w:r>
    </w:p>
    <w:p w14:paraId="6423DACA" w14:textId="53B31947" w:rsidR="00145F87" w:rsidRPr="00B309CC" w:rsidRDefault="00145F87" w:rsidP="00145F87">
      <w:pPr>
        <w:pStyle w:val="NoSpacing"/>
        <w:spacing w:line="360" w:lineRule="auto"/>
        <w:jc w:val="both"/>
        <w:rPr>
          <w:rFonts w:ascii="Arial" w:hAnsi="Arial" w:cs="Arial"/>
          <w:sz w:val="24"/>
        </w:rPr>
      </w:pPr>
      <w:r w:rsidRPr="00B309CC">
        <w:rPr>
          <w:rFonts w:ascii="Arial" w:hAnsi="Arial" w:cs="Arial"/>
          <w:color w:val="000000" w:themeColor="text1"/>
          <w:sz w:val="24"/>
        </w:rPr>
        <w:t xml:space="preserve">Learning through experience is engaging and recreational for all ages of children. The children will be allowed to roam freely around the areas throughout the day, dictating which tasks they wish to undertake and when which Desailly articulates as a great learning environment. </w:t>
      </w:r>
      <w:r w:rsidRPr="00B309CC">
        <w:rPr>
          <w:rFonts w:ascii="Arial" w:hAnsi="Arial" w:cs="Arial"/>
          <w:sz w:val="24"/>
        </w:rPr>
        <w:t xml:space="preserve">Craft expresses the importance of giving children the freedom of space and thought in order to enable their creative minds to operate. </w:t>
      </w:r>
    </w:p>
    <w:p w14:paraId="201B363E" w14:textId="18DDA72A" w:rsidR="00145F87" w:rsidRPr="00B309CC" w:rsidRDefault="00145F87" w:rsidP="00145F87">
      <w:pPr>
        <w:pStyle w:val="NoSpacing"/>
        <w:spacing w:line="360" w:lineRule="auto"/>
        <w:jc w:val="both"/>
        <w:rPr>
          <w:rFonts w:ascii="Arial" w:hAnsi="Arial" w:cs="Arial"/>
          <w:sz w:val="24"/>
        </w:rPr>
      </w:pPr>
      <w:r w:rsidRPr="00B309CC">
        <w:rPr>
          <w:rFonts w:ascii="Arial" w:hAnsi="Arial" w:cs="Arial"/>
          <w:sz w:val="24"/>
        </w:rPr>
        <w:t>It will also encourage the children to become ambitious and enterprising contributors to the world of work when leaving education, which is additionally a purpose for the New Curriculum for Wales by Donaldson.</w:t>
      </w:r>
    </w:p>
    <w:p w14:paraId="2877B2DB" w14:textId="2B43E668" w:rsidR="007A5BB0" w:rsidRPr="00B309CC" w:rsidRDefault="007A5BB0" w:rsidP="007A5BB0">
      <w:pPr>
        <w:rPr>
          <w:sz w:val="28"/>
        </w:rPr>
      </w:pPr>
    </w:p>
    <w:p w14:paraId="2F8374E4" w14:textId="77777777" w:rsidR="007A5BB0" w:rsidRDefault="007A5BB0">
      <w:pPr>
        <w:rPr>
          <w:rFonts w:ascii="Arial" w:hAnsi="Arial" w:cs="Arial"/>
          <w:b/>
          <w:u w:val="thick"/>
        </w:rPr>
      </w:pPr>
      <w:r>
        <w:rPr>
          <w:rFonts w:ascii="Arial" w:hAnsi="Arial" w:cs="Arial"/>
          <w:b/>
          <w:u w:val="thick"/>
        </w:rPr>
        <w:br w:type="page"/>
      </w:r>
    </w:p>
    <w:p w14:paraId="33DEA1C6" w14:textId="13153448" w:rsidR="00F87A47" w:rsidRDefault="00F87A47" w:rsidP="002D7322">
      <w:pPr>
        <w:jc w:val="both"/>
        <w:rPr>
          <w:rFonts w:ascii="Arial" w:hAnsi="Arial" w:cs="Arial"/>
          <w:b/>
          <w:u w:val="thick"/>
        </w:rPr>
      </w:pPr>
      <w:r>
        <w:rPr>
          <w:rFonts w:ascii="Arial" w:hAnsi="Arial" w:cs="Arial"/>
          <w:b/>
          <w:u w:val="thick"/>
        </w:rPr>
        <w:t>Reference List</w:t>
      </w:r>
    </w:p>
    <w:p w14:paraId="3BBAF0A6" w14:textId="77777777" w:rsidR="00F87A47" w:rsidRDefault="00F87A47" w:rsidP="002D7322">
      <w:pPr>
        <w:jc w:val="both"/>
        <w:rPr>
          <w:rFonts w:ascii="Arial" w:hAnsi="Arial" w:cs="Arial"/>
        </w:rPr>
      </w:pPr>
    </w:p>
    <w:p w14:paraId="05851D0C" w14:textId="77777777" w:rsidR="00F34188" w:rsidRDefault="00F34188" w:rsidP="00380548">
      <w:pPr>
        <w:pStyle w:val="ListParagraph"/>
        <w:numPr>
          <w:ilvl w:val="0"/>
          <w:numId w:val="3"/>
        </w:numPr>
        <w:spacing w:line="360" w:lineRule="auto"/>
        <w:rPr>
          <w:rFonts w:ascii="Arial" w:hAnsi="Arial" w:cs="Arial"/>
          <w:bCs/>
          <w:color w:val="000000" w:themeColor="text1"/>
          <w:lang w:val="en-GB"/>
        </w:rPr>
      </w:pPr>
      <w:r w:rsidRPr="00380548">
        <w:rPr>
          <w:rFonts w:ascii="Arial" w:hAnsi="Arial" w:cs="Arial"/>
          <w:bCs/>
          <w:color w:val="000000" w:themeColor="text1"/>
          <w:lang w:val="en-GB"/>
        </w:rPr>
        <w:t xml:space="preserve">Beetlestone, F. (1998) </w:t>
      </w:r>
      <w:r w:rsidRPr="00380548">
        <w:rPr>
          <w:rFonts w:ascii="Arial" w:hAnsi="Arial" w:cs="Arial"/>
          <w:bCs/>
          <w:i/>
          <w:color w:val="000000" w:themeColor="text1"/>
          <w:lang w:val="en-GB"/>
        </w:rPr>
        <w:t xml:space="preserve">Creative Children, Imaginative Teaching. </w:t>
      </w:r>
      <w:r w:rsidRPr="00380548">
        <w:rPr>
          <w:rFonts w:ascii="Arial" w:hAnsi="Arial" w:cs="Arial"/>
          <w:bCs/>
          <w:color w:val="000000" w:themeColor="text1"/>
          <w:lang w:val="en-GB"/>
        </w:rPr>
        <w:t>Buckingham</w:t>
      </w:r>
      <w:r>
        <w:rPr>
          <w:rFonts w:ascii="Arial" w:hAnsi="Arial" w:cs="Arial"/>
          <w:bCs/>
          <w:color w:val="000000" w:themeColor="text1"/>
          <w:lang w:val="en-GB"/>
        </w:rPr>
        <w:t>: Open University Press.</w:t>
      </w:r>
    </w:p>
    <w:p w14:paraId="5EB80370" w14:textId="77777777" w:rsidR="00F34188" w:rsidRDefault="00F34188" w:rsidP="00E074BB">
      <w:pPr>
        <w:pStyle w:val="ListParagraph"/>
        <w:numPr>
          <w:ilvl w:val="0"/>
          <w:numId w:val="3"/>
        </w:numPr>
        <w:spacing w:line="360" w:lineRule="auto"/>
        <w:rPr>
          <w:rFonts w:ascii="Arial" w:hAnsi="Arial" w:cs="Arial"/>
        </w:rPr>
      </w:pPr>
      <w:r>
        <w:rPr>
          <w:rFonts w:ascii="Arial" w:hAnsi="Arial" w:cs="Arial"/>
        </w:rPr>
        <w:t xml:space="preserve">Blaschke, L. M. (2012) ‘Heutagogy and Lifelong Learning: A Review of Heutagogical Practice and Self-Determined Learning’, </w:t>
      </w:r>
      <w:r>
        <w:rPr>
          <w:rFonts w:ascii="Arial" w:hAnsi="Arial" w:cs="Arial"/>
          <w:i/>
        </w:rPr>
        <w:t xml:space="preserve">The International Review of Research in Open and Distance Learning. </w:t>
      </w:r>
      <w:r>
        <w:rPr>
          <w:rFonts w:ascii="Arial" w:hAnsi="Arial" w:cs="Arial"/>
        </w:rPr>
        <w:t>13, 1, January, 58-59.</w:t>
      </w:r>
    </w:p>
    <w:p w14:paraId="5468D4B9" w14:textId="77777777" w:rsidR="00F34188" w:rsidRPr="00447E8A" w:rsidRDefault="00F34188" w:rsidP="00447E8A">
      <w:pPr>
        <w:pStyle w:val="NoSpacing"/>
        <w:numPr>
          <w:ilvl w:val="0"/>
          <w:numId w:val="3"/>
        </w:numPr>
        <w:spacing w:line="360" w:lineRule="auto"/>
        <w:rPr>
          <w:rFonts w:ascii="Arial" w:hAnsi="Arial" w:cs="Arial"/>
          <w:color w:val="000000" w:themeColor="text1"/>
          <w:sz w:val="24"/>
          <w:szCs w:val="24"/>
        </w:rPr>
      </w:pPr>
      <w:r w:rsidRPr="00447E8A">
        <w:rPr>
          <w:rFonts w:ascii="Arial" w:hAnsi="Arial" w:cs="Arial"/>
          <w:color w:val="000000" w:themeColor="text1"/>
          <w:sz w:val="24"/>
          <w:szCs w:val="24"/>
        </w:rPr>
        <w:t xml:space="preserve">Desailly, J. (2012) </w:t>
      </w:r>
      <w:r w:rsidRPr="00447E8A">
        <w:rPr>
          <w:rFonts w:ascii="Arial" w:hAnsi="Arial" w:cs="Arial"/>
          <w:i/>
          <w:color w:val="000000" w:themeColor="text1"/>
          <w:sz w:val="24"/>
          <w:szCs w:val="24"/>
        </w:rPr>
        <w:t xml:space="preserve">Creativity in the Primary Classroom. </w:t>
      </w:r>
      <w:r w:rsidRPr="00447E8A">
        <w:rPr>
          <w:rFonts w:ascii="Arial" w:hAnsi="Arial" w:cs="Arial"/>
          <w:color w:val="000000" w:themeColor="text1"/>
          <w:sz w:val="24"/>
          <w:szCs w:val="24"/>
        </w:rPr>
        <w:t>London: SAGE Publications Ltd.</w:t>
      </w:r>
    </w:p>
    <w:p w14:paraId="54B5B2C5" w14:textId="77777777" w:rsidR="00F34188" w:rsidRPr="00D76B11" w:rsidRDefault="00F34188" w:rsidP="00D76B11">
      <w:pPr>
        <w:pStyle w:val="NoSpacing"/>
        <w:numPr>
          <w:ilvl w:val="0"/>
          <w:numId w:val="3"/>
        </w:numPr>
        <w:spacing w:line="360" w:lineRule="auto"/>
        <w:rPr>
          <w:rFonts w:ascii="Arial" w:hAnsi="Arial" w:cs="Arial"/>
          <w:color w:val="000000" w:themeColor="text1"/>
          <w:sz w:val="24"/>
        </w:rPr>
      </w:pPr>
      <w:r w:rsidRPr="00D76B11">
        <w:rPr>
          <w:rFonts w:ascii="Arial" w:hAnsi="Arial" w:cs="Arial"/>
          <w:color w:val="000000" w:themeColor="text1"/>
          <w:sz w:val="24"/>
        </w:rPr>
        <w:t xml:space="preserve">Donaldson, G. (2015) </w:t>
      </w:r>
      <w:r w:rsidRPr="00D76B11">
        <w:rPr>
          <w:rFonts w:ascii="Arial" w:hAnsi="Arial" w:cs="Arial"/>
          <w:i/>
          <w:color w:val="000000" w:themeColor="text1"/>
          <w:sz w:val="24"/>
        </w:rPr>
        <w:t xml:space="preserve">Successful Futures: Independent Review of Curriculum and Assessment Arrangements in Wales. </w:t>
      </w:r>
      <w:r w:rsidRPr="00D76B11">
        <w:rPr>
          <w:rFonts w:ascii="Arial" w:hAnsi="Arial" w:cs="Arial"/>
          <w:color w:val="000000" w:themeColor="text1"/>
          <w:sz w:val="24"/>
        </w:rPr>
        <w:t>Cardiff: Welsh Government.</w:t>
      </w:r>
    </w:p>
    <w:p w14:paraId="5998092E" w14:textId="77777777" w:rsidR="00F34188" w:rsidRPr="00DD5772" w:rsidRDefault="00F34188" w:rsidP="00DD5772">
      <w:pPr>
        <w:pStyle w:val="ListParagraph"/>
        <w:numPr>
          <w:ilvl w:val="0"/>
          <w:numId w:val="3"/>
        </w:numPr>
        <w:spacing w:line="360" w:lineRule="auto"/>
        <w:rPr>
          <w:rFonts w:ascii="Arial" w:hAnsi="Arial" w:cs="Arial"/>
          <w:bCs/>
          <w:i/>
          <w:color w:val="000000" w:themeColor="text1"/>
          <w:lang w:val="en-GB"/>
        </w:rPr>
      </w:pPr>
      <w:r w:rsidRPr="00DD5772">
        <w:rPr>
          <w:rFonts w:ascii="Arial" w:hAnsi="Arial" w:cs="Arial"/>
          <w:bCs/>
          <w:color w:val="000000" w:themeColor="text1"/>
          <w:lang w:val="en-GB"/>
        </w:rPr>
        <w:t xml:space="preserve">Elton- Chalcraft, s. (ed) (2015) </w:t>
      </w:r>
      <w:r w:rsidRPr="00DD5772">
        <w:rPr>
          <w:rFonts w:ascii="Arial" w:hAnsi="Arial" w:cs="Arial"/>
          <w:bCs/>
          <w:i/>
          <w:color w:val="000000" w:themeColor="text1"/>
          <w:lang w:val="en-GB"/>
        </w:rPr>
        <w:t xml:space="preserve">Teaching Religious Education Creatively. </w:t>
      </w:r>
      <w:r w:rsidRPr="00DD5772">
        <w:rPr>
          <w:rFonts w:ascii="Arial" w:hAnsi="Arial" w:cs="Arial"/>
          <w:bCs/>
          <w:color w:val="000000" w:themeColor="text1"/>
          <w:lang w:val="en-GB"/>
        </w:rPr>
        <w:t xml:space="preserve">Oxon: Routledge. </w:t>
      </w:r>
    </w:p>
    <w:p w14:paraId="38A50CD8" w14:textId="77777777" w:rsidR="00F34188" w:rsidRPr="00380548" w:rsidRDefault="00F34188" w:rsidP="00380548">
      <w:pPr>
        <w:pStyle w:val="ListParagraph"/>
        <w:numPr>
          <w:ilvl w:val="0"/>
          <w:numId w:val="3"/>
        </w:numPr>
        <w:spacing w:line="360" w:lineRule="auto"/>
        <w:rPr>
          <w:rFonts w:ascii="Arial" w:hAnsi="Arial" w:cs="Arial"/>
          <w:bCs/>
          <w:color w:val="000000" w:themeColor="text1"/>
          <w:lang w:val="en-GB"/>
        </w:rPr>
      </w:pPr>
      <w:r>
        <w:rPr>
          <w:rFonts w:ascii="Arial" w:hAnsi="Arial" w:cs="Arial"/>
          <w:bCs/>
          <w:color w:val="000000" w:themeColor="text1"/>
          <w:lang w:val="en-GB"/>
        </w:rPr>
        <w:t xml:space="preserve">Fumoto, H, et al. (2012) </w:t>
      </w:r>
      <w:r>
        <w:rPr>
          <w:rFonts w:ascii="Arial" w:hAnsi="Arial" w:cs="Arial"/>
          <w:bCs/>
          <w:i/>
          <w:color w:val="000000" w:themeColor="text1"/>
          <w:lang w:val="en-GB"/>
        </w:rPr>
        <w:t xml:space="preserve">Young Children’s Creative Thinking. </w:t>
      </w:r>
      <w:r>
        <w:rPr>
          <w:rFonts w:ascii="Arial" w:hAnsi="Arial" w:cs="Arial"/>
          <w:bCs/>
          <w:color w:val="000000" w:themeColor="text1"/>
          <w:lang w:val="en-GB"/>
        </w:rPr>
        <w:t xml:space="preserve">London: SAGE Publications Ltd. </w:t>
      </w:r>
    </w:p>
    <w:p w14:paraId="2EEA79DC" w14:textId="77777777" w:rsidR="00F34188" w:rsidRPr="00F26FC7" w:rsidRDefault="00F34188" w:rsidP="00F26FC7">
      <w:pPr>
        <w:pStyle w:val="ListParagraph"/>
        <w:numPr>
          <w:ilvl w:val="0"/>
          <w:numId w:val="3"/>
        </w:numPr>
        <w:autoSpaceDE w:val="0"/>
        <w:autoSpaceDN w:val="0"/>
        <w:adjustRightInd w:val="0"/>
        <w:spacing w:line="360" w:lineRule="auto"/>
        <w:rPr>
          <w:rFonts w:ascii="Arial" w:hAnsi="Arial" w:cs="Arial"/>
          <w:bCs/>
          <w:color w:val="000000" w:themeColor="text1"/>
        </w:rPr>
      </w:pPr>
      <w:r w:rsidRPr="00F26FC7">
        <w:rPr>
          <w:rFonts w:ascii="Arial" w:hAnsi="Arial" w:cs="Arial"/>
          <w:bCs/>
          <w:color w:val="000000" w:themeColor="text1"/>
        </w:rPr>
        <w:t xml:space="preserve">Grigg, R. (2010) </w:t>
      </w:r>
      <w:r w:rsidRPr="00F26FC7">
        <w:rPr>
          <w:rFonts w:ascii="Arial" w:hAnsi="Arial" w:cs="Arial"/>
          <w:bCs/>
          <w:i/>
          <w:color w:val="000000" w:themeColor="text1"/>
        </w:rPr>
        <w:t xml:space="preserve">Becoming an Outstanding Primary School Teacher. </w:t>
      </w:r>
      <w:r w:rsidRPr="00F26FC7">
        <w:rPr>
          <w:rFonts w:ascii="Arial" w:hAnsi="Arial" w:cs="Arial"/>
          <w:bCs/>
          <w:color w:val="000000" w:themeColor="text1"/>
        </w:rPr>
        <w:t>Harlow: Pearson.</w:t>
      </w:r>
    </w:p>
    <w:p w14:paraId="7451BA05" w14:textId="77777777" w:rsidR="00F34188" w:rsidRPr="005D79E2" w:rsidRDefault="00F34188" w:rsidP="005D79E2">
      <w:pPr>
        <w:pStyle w:val="ListParagraph"/>
        <w:numPr>
          <w:ilvl w:val="0"/>
          <w:numId w:val="3"/>
        </w:numPr>
        <w:spacing w:line="360" w:lineRule="auto"/>
        <w:rPr>
          <w:rFonts w:ascii="Arial" w:hAnsi="Arial" w:cs="Arial"/>
          <w:color w:val="000000" w:themeColor="text1"/>
          <w:lang w:val="en-GB"/>
        </w:rPr>
      </w:pPr>
      <w:r w:rsidRPr="005D79E2">
        <w:rPr>
          <w:rFonts w:ascii="Arial" w:hAnsi="Arial" w:cs="Arial"/>
          <w:bCs/>
          <w:color w:val="000000" w:themeColor="text1"/>
          <w:lang w:val="en-GB"/>
        </w:rPr>
        <w:t xml:space="preserve">Harada, H and Joan, M. (2004) </w:t>
      </w:r>
      <w:r w:rsidRPr="005D79E2">
        <w:rPr>
          <w:rFonts w:ascii="Arial" w:hAnsi="Arial" w:cs="Arial"/>
          <w:bCs/>
          <w:i/>
          <w:color w:val="000000" w:themeColor="text1"/>
          <w:lang w:val="en-GB"/>
        </w:rPr>
        <w:t xml:space="preserve">Inquiry Learning through Librarian Teaching Partnerships. </w:t>
      </w:r>
      <w:r w:rsidRPr="005D79E2">
        <w:rPr>
          <w:rFonts w:ascii="Arial" w:hAnsi="Arial" w:cs="Arial"/>
          <w:bCs/>
          <w:color w:val="000000" w:themeColor="text1"/>
          <w:lang w:val="en-GB"/>
        </w:rPr>
        <w:t xml:space="preserve">Ohio: Linworth Publishing. </w:t>
      </w:r>
    </w:p>
    <w:p w14:paraId="7E5A4E7E" w14:textId="77777777" w:rsidR="00F34188" w:rsidRPr="00D03C40" w:rsidRDefault="00F34188" w:rsidP="00D03C40">
      <w:pPr>
        <w:pStyle w:val="ListParagraph"/>
        <w:numPr>
          <w:ilvl w:val="0"/>
          <w:numId w:val="3"/>
        </w:numPr>
        <w:spacing w:line="360" w:lineRule="auto"/>
        <w:rPr>
          <w:rFonts w:ascii="Arial" w:hAnsi="Arial" w:cs="Arial"/>
          <w:color w:val="000000" w:themeColor="text1"/>
        </w:rPr>
      </w:pPr>
      <w:r w:rsidRPr="00D03C40">
        <w:rPr>
          <w:rFonts w:ascii="Arial" w:hAnsi="Arial" w:cs="Arial"/>
          <w:color w:val="000000" w:themeColor="text1"/>
        </w:rPr>
        <w:t xml:space="preserve">Hewitt, D. and Tarrant, S. (2015) </w:t>
      </w:r>
      <w:r w:rsidRPr="00D03C40">
        <w:rPr>
          <w:rFonts w:ascii="Arial" w:hAnsi="Arial" w:cs="Arial"/>
          <w:i/>
          <w:color w:val="000000" w:themeColor="text1"/>
        </w:rPr>
        <w:t xml:space="preserve">Innovative Teaching and Learning in Primary Schools. </w:t>
      </w:r>
      <w:r w:rsidRPr="00D03C40">
        <w:rPr>
          <w:rFonts w:ascii="Arial" w:hAnsi="Arial" w:cs="Arial"/>
          <w:color w:val="000000" w:themeColor="text1"/>
        </w:rPr>
        <w:t>London: SAGE Publications Ltd.</w:t>
      </w:r>
    </w:p>
    <w:p w14:paraId="69824190" w14:textId="77777777" w:rsidR="00F34188" w:rsidRPr="000D5A8F" w:rsidRDefault="00F34188" w:rsidP="000D5A8F">
      <w:pPr>
        <w:pStyle w:val="ListParagraph"/>
        <w:numPr>
          <w:ilvl w:val="0"/>
          <w:numId w:val="3"/>
        </w:numPr>
        <w:spacing w:line="360" w:lineRule="auto"/>
        <w:rPr>
          <w:rFonts w:ascii="Arial" w:hAnsi="Arial" w:cs="Arial"/>
          <w:bCs/>
          <w:color w:val="000000" w:themeColor="text1"/>
          <w:lang w:val="en-GB"/>
        </w:rPr>
      </w:pPr>
      <w:r w:rsidRPr="000D5A8F">
        <w:rPr>
          <w:rFonts w:ascii="Arial" w:hAnsi="Arial" w:cs="Arial"/>
          <w:bCs/>
          <w:color w:val="000000" w:themeColor="text1"/>
          <w:lang w:val="en-GB"/>
        </w:rPr>
        <w:t xml:space="preserve">Lakin, L. (2013) </w:t>
      </w:r>
      <w:r w:rsidRPr="000D5A8F">
        <w:rPr>
          <w:rFonts w:ascii="Arial" w:hAnsi="Arial" w:cs="Arial"/>
          <w:bCs/>
          <w:i/>
          <w:color w:val="000000" w:themeColor="text1"/>
          <w:lang w:val="en-GB"/>
        </w:rPr>
        <w:t xml:space="preserve">Developing Independent Learning in Science. </w:t>
      </w:r>
      <w:r w:rsidRPr="000D5A8F">
        <w:rPr>
          <w:rFonts w:ascii="Arial" w:hAnsi="Arial" w:cs="Arial"/>
          <w:bCs/>
          <w:color w:val="000000" w:themeColor="text1"/>
          <w:lang w:val="en-GB"/>
        </w:rPr>
        <w:t xml:space="preserve">Maidenhead: OU Press. </w:t>
      </w:r>
    </w:p>
    <w:p w14:paraId="451A3303" w14:textId="77777777" w:rsidR="00F34188" w:rsidRPr="00380548" w:rsidRDefault="00F34188" w:rsidP="00380548">
      <w:pPr>
        <w:pStyle w:val="ListParagraph"/>
        <w:numPr>
          <w:ilvl w:val="0"/>
          <w:numId w:val="3"/>
        </w:numPr>
        <w:spacing w:line="360" w:lineRule="auto"/>
        <w:rPr>
          <w:rFonts w:ascii="Arial" w:hAnsi="Arial" w:cs="Arial"/>
          <w:bCs/>
          <w:color w:val="000000" w:themeColor="text1"/>
          <w:lang w:val="en-GB"/>
        </w:rPr>
      </w:pPr>
      <w:r w:rsidRPr="00380548">
        <w:rPr>
          <w:rFonts w:ascii="Arial" w:hAnsi="Arial" w:cs="Arial"/>
          <w:bCs/>
          <w:color w:val="000000" w:themeColor="text1"/>
          <w:lang w:val="en-GB"/>
        </w:rPr>
        <w:t xml:space="preserve">Loxley, P et al. (2014) </w:t>
      </w:r>
      <w:r w:rsidRPr="00380548">
        <w:rPr>
          <w:rFonts w:ascii="Arial" w:hAnsi="Arial" w:cs="Arial"/>
          <w:bCs/>
          <w:i/>
          <w:color w:val="000000" w:themeColor="text1"/>
          <w:lang w:val="en-GB"/>
        </w:rPr>
        <w:t>Teaching Primary Science. Promoting Enjoyment and Developing Understanding. (2</w:t>
      </w:r>
      <w:r w:rsidRPr="00380548">
        <w:rPr>
          <w:rFonts w:ascii="Arial" w:hAnsi="Arial" w:cs="Arial"/>
          <w:bCs/>
          <w:i/>
          <w:color w:val="000000" w:themeColor="text1"/>
          <w:vertAlign w:val="superscript"/>
          <w:lang w:val="en-GB"/>
        </w:rPr>
        <w:t>nd</w:t>
      </w:r>
      <w:r w:rsidRPr="00380548">
        <w:rPr>
          <w:rFonts w:ascii="Arial" w:hAnsi="Arial" w:cs="Arial"/>
          <w:bCs/>
          <w:i/>
          <w:color w:val="000000" w:themeColor="text1"/>
          <w:lang w:val="en-GB"/>
        </w:rPr>
        <w:t xml:space="preserve"> ed) </w:t>
      </w:r>
      <w:r w:rsidRPr="00380548">
        <w:rPr>
          <w:rFonts w:ascii="Arial" w:hAnsi="Arial" w:cs="Arial"/>
          <w:bCs/>
          <w:color w:val="000000" w:themeColor="text1"/>
          <w:lang w:val="en-GB"/>
        </w:rPr>
        <w:t>London: Pearson Education.</w:t>
      </w:r>
    </w:p>
    <w:p w14:paraId="1923E40B" w14:textId="77777777" w:rsidR="00F34188" w:rsidRPr="00232E15" w:rsidRDefault="00F34188" w:rsidP="00232E15">
      <w:pPr>
        <w:pStyle w:val="NoSpacing"/>
        <w:numPr>
          <w:ilvl w:val="0"/>
          <w:numId w:val="3"/>
        </w:numPr>
        <w:spacing w:line="360" w:lineRule="auto"/>
        <w:rPr>
          <w:rFonts w:ascii="Arial" w:hAnsi="Arial" w:cs="Arial"/>
          <w:color w:val="000000" w:themeColor="text1"/>
          <w:sz w:val="24"/>
          <w:szCs w:val="24"/>
        </w:rPr>
      </w:pPr>
      <w:r w:rsidRPr="00232E15">
        <w:rPr>
          <w:rFonts w:ascii="Arial" w:hAnsi="Arial" w:cs="Arial"/>
          <w:color w:val="000000" w:themeColor="text1"/>
          <w:sz w:val="24"/>
          <w:szCs w:val="24"/>
        </w:rPr>
        <w:t xml:space="preserve">Oxford Dictionary. (2016) Available at: </w:t>
      </w:r>
      <w:hyperlink r:id="rId13" w:history="1">
        <w:r w:rsidRPr="00232E15">
          <w:rPr>
            <w:rStyle w:val="Hyperlink"/>
            <w:rFonts w:ascii="Arial" w:hAnsi="Arial" w:cs="Arial"/>
            <w:color w:val="000000" w:themeColor="text1"/>
            <w:sz w:val="24"/>
            <w:szCs w:val="24"/>
          </w:rPr>
          <w:t>https://en.oxforddictionaries.com/definition/creativity</w:t>
        </w:r>
      </w:hyperlink>
      <w:r w:rsidRPr="00232E15">
        <w:rPr>
          <w:rFonts w:ascii="Arial" w:hAnsi="Arial" w:cs="Arial"/>
          <w:color w:val="000000" w:themeColor="text1"/>
          <w:sz w:val="24"/>
          <w:szCs w:val="24"/>
        </w:rPr>
        <w:t xml:space="preserve"> [Accessed on: 12/03/18]</w:t>
      </w:r>
    </w:p>
    <w:p w14:paraId="10F02755" w14:textId="77777777" w:rsidR="00F34188" w:rsidRPr="00380548" w:rsidRDefault="00F34188" w:rsidP="00380548">
      <w:pPr>
        <w:pStyle w:val="NoSpacing"/>
        <w:numPr>
          <w:ilvl w:val="0"/>
          <w:numId w:val="3"/>
        </w:numPr>
        <w:spacing w:line="360" w:lineRule="auto"/>
        <w:rPr>
          <w:rFonts w:ascii="Arial" w:hAnsi="Arial" w:cs="Arial"/>
          <w:sz w:val="24"/>
          <w:szCs w:val="24"/>
        </w:rPr>
      </w:pPr>
      <w:r w:rsidRPr="00380548">
        <w:rPr>
          <w:rFonts w:ascii="Arial" w:hAnsi="Arial" w:cs="Arial"/>
          <w:sz w:val="24"/>
          <w:szCs w:val="24"/>
        </w:rPr>
        <w:t xml:space="preserve">Pickford, T, Garner, W and Jackson, E. (2013) </w:t>
      </w:r>
      <w:r w:rsidRPr="00380548">
        <w:rPr>
          <w:rFonts w:ascii="Arial" w:hAnsi="Arial" w:cs="Arial"/>
          <w:i/>
          <w:sz w:val="24"/>
          <w:szCs w:val="24"/>
        </w:rPr>
        <w:t xml:space="preserve">Primary Humanities: Learning Through Enquiry. </w:t>
      </w:r>
      <w:r w:rsidRPr="00380548">
        <w:rPr>
          <w:rFonts w:ascii="Arial" w:hAnsi="Arial" w:cs="Arial"/>
          <w:sz w:val="24"/>
          <w:szCs w:val="24"/>
        </w:rPr>
        <w:t xml:space="preserve">London: SAGE Publications. </w:t>
      </w:r>
    </w:p>
    <w:p w14:paraId="6821973B" w14:textId="77777777" w:rsidR="00F34188" w:rsidRPr="00380548" w:rsidRDefault="00F34188" w:rsidP="00380548">
      <w:pPr>
        <w:pStyle w:val="ListParagraph"/>
        <w:numPr>
          <w:ilvl w:val="0"/>
          <w:numId w:val="3"/>
        </w:numPr>
        <w:spacing w:line="360" w:lineRule="auto"/>
        <w:rPr>
          <w:rFonts w:ascii="Arial" w:hAnsi="Arial" w:cs="Arial"/>
          <w:color w:val="000000" w:themeColor="text1"/>
          <w:lang w:val="en-GB"/>
        </w:rPr>
      </w:pPr>
      <w:r w:rsidRPr="00380548">
        <w:rPr>
          <w:rFonts w:ascii="Arial" w:hAnsi="Arial" w:cs="Arial"/>
          <w:bCs/>
          <w:color w:val="000000" w:themeColor="text1"/>
          <w:lang w:val="en-GB"/>
        </w:rPr>
        <w:t xml:space="preserve">Pound, L. (2006) </w:t>
      </w:r>
      <w:r w:rsidRPr="00380548">
        <w:rPr>
          <w:rFonts w:ascii="Arial" w:hAnsi="Arial" w:cs="Arial"/>
          <w:bCs/>
          <w:i/>
          <w:color w:val="000000" w:themeColor="text1"/>
          <w:lang w:val="en-GB"/>
        </w:rPr>
        <w:t xml:space="preserve">How children learn. </w:t>
      </w:r>
      <w:r w:rsidRPr="00380548">
        <w:rPr>
          <w:rFonts w:ascii="Arial" w:hAnsi="Arial" w:cs="Arial"/>
          <w:bCs/>
          <w:color w:val="000000" w:themeColor="text1"/>
          <w:lang w:val="en-GB"/>
        </w:rPr>
        <w:t>London: Practical Pre-School Books, A Division of MA Education Ltd.</w:t>
      </w:r>
    </w:p>
    <w:p w14:paraId="6BB3AAD7" w14:textId="77777777" w:rsidR="00F34188" w:rsidRPr="00813CFE" w:rsidRDefault="00F34188" w:rsidP="00813CFE">
      <w:pPr>
        <w:pStyle w:val="NoSpacing"/>
        <w:numPr>
          <w:ilvl w:val="0"/>
          <w:numId w:val="3"/>
        </w:numPr>
        <w:spacing w:line="360" w:lineRule="auto"/>
        <w:rPr>
          <w:rFonts w:ascii="Arial" w:hAnsi="Arial" w:cs="Arial"/>
          <w:color w:val="000000" w:themeColor="text1"/>
          <w:sz w:val="24"/>
          <w:szCs w:val="24"/>
        </w:rPr>
      </w:pPr>
      <w:r w:rsidRPr="00813CFE">
        <w:rPr>
          <w:rFonts w:ascii="Arial" w:hAnsi="Arial" w:cs="Arial"/>
          <w:color w:val="000000" w:themeColor="text1"/>
          <w:sz w:val="24"/>
          <w:szCs w:val="24"/>
        </w:rPr>
        <w:t xml:space="preserve">Robinson, K and Aronica, L. (2006) </w:t>
      </w:r>
      <w:r w:rsidRPr="00813CFE">
        <w:rPr>
          <w:rFonts w:ascii="Arial" w:hAnsi="Arial" w:cs="Arial"/>
          <w:i/>
          <w:color w:val="000000" w:themeColor="text1"/>
          <w:sz w:val="24"/>
          <w:szCs w:val="24"/>
        </w:rPr>
        <w:t xml:space="preserve">‘Creative Schools: Revolutionizing Education from the Ground Up’ </w:t>
      </w:r>
      <w:r w:rsidRPr="00813CFE">
        <w:rPr>
          <w:rFonts w:ascii="Arial" w:hAnsi="Arial" w:cs="Arial"/>
          <w:color w:val="000000" w:themeColor="text1"/>
          <w:sz w:val="24"/>
          <w:szCs w:val="24"/>
        </w:rPr>
        <w:t>St Ives: Penguin Random House UK.</w:t>
      </w:r>
    </w:p>
    <w:p w14:paraId="66ADF656" w14:textId="77777777" w:rsidR="00F34188" w:rsidRDefault="00F34188" w:rsidP="00194D47">
      <w:pPr>
        <w:pStyle w:val="ListParagraph"/>
        <w:numPr>
          <w:ilvl w:val="0"/>
          <w:numId w:val="3"/>
        </w:numPr>
        <w:spacing w:line="360" w:lineRule="auto"/>
        <w:rPr>
          <w:rFonts w:ascii="Arial" w:hAnsi="Arial" w:cs="Arial"/>
          <w:bCs/>
          <w:color w:val="000000" w:themeColor="text1"/>
          <w:lang w:val="en-GB"/>
        </w:rPr>
      </w:pPr>
      <w:r w:rsidRPr="00194D47">
        <w:rPr>
          <w:rFonts w:ascii="Arial" w:hAnsi="Arial" w:cs="Arial"/>
          <w:bCs/>
          <w:color w:val="000000" w:themeColor="text1"/>
          <w:lang w:val="en-GB"/>
        </w:rPr>
        <w:t xml:space="preserve">Rowley, C and Cooper, H. (2009) </w:t>
      </w:r>
      <w:r w:rsidRPr="00194D47">
        <w:rPr>
          <w:rFonts w:ascii="Arial" w:hAnsi="Arial" w:cs="Arial"/>
          <w:bCs/>
          <w:i/>
          <w:color w:val="000000" w:themeColor="text1"/>
          <w:lang w:val="en-GB"/>
        </w:rPr>
        <w:t xml:space="preserve">Cross-Curricular Approaches to Teaching and Learning. </w:t>
      </w:r>
      <w:r w:rsidRPr="00194D47">
        <w:rPr>
          <w:rFonts w:ascii="Arial" w:hAnsi="Arial" w:cs="Arial"/>
          <w:bCs/>
          <w:color w:val="000000" w:themeColor="text1"/>
          <w:lang w:val="en-GB"/>
        </w:rPr>
        <w:t xml:space="preserve">London: SAGE Publications. </w:t>
      </w:r>
    </w:p>
    <w:p w14:paraId="3AD02160" w14:textId="77777777" w:rsidR="00F34188" w:rsidRPr="00A25CF9" w:rsidRDefault="00F34188" w:rsidP="00A25CF9">
      <w:pPr>
        <w:pStyle w:val="ListParagraph"/>
        <w:numPr>
          <w:ilvl w:val="0"/>
          <w:numId w:val="3"/>
        </w:numPr>
        <w:spacing w:line="360" w:lineRule="auto"/>
        <w:rPr>
          <w:rFonts w:ascii="Arial" w:hAnsi="Arial" w:cs="Arial"/>
          <w:color w:val="000000" w:themeColor="text1"/>
        </w:rPr>
      </w:pPr>
      <w:r>
        <w:rPr>
          <w:rFonts w:ascii="Arial" w:hAnsi="Arial" w:cs="Arial"/>
          <w:color w:val="000000" w:themeColor="text1"/>
        </w:rPr>
        <w:t xml:space="preserve">Rushidi, J. (2013) ‘The Benefits and Downsides of Creative Methods of Teaching in an EFL Classroom: A Case Study Conducted at South East European University, Tetovo-Macedonia’, </w:t>
      </w:r>
      <w:r>
        <w:rPr>
          <w:rFonts w:ascii="Arial" w:hAnsi="Arial" w:cs="Arial"/>
          <w:i/>
          <w:color w:val="000000" w:themeColor="text1"/>
        </w:rPr>
        <w:t xml:space="preserve">Jounral of Education and Practice. </w:t>
      </w:r>
      <w:r>
        <w:rPr>
          <w:rFonts w:ascii="Arial" w:hAnsi="Arial" w:cs="Arial"/>
          <w:color w:val="000000" w:themeColor="text1"/>
        </w:rPr>
        <w:t>4, 20, 2013, 131.</w:t>
      </w:r>
    </w:p>
    <w:p w14:paraId="5D9D3B70" w14:textId="77777777" w:rsidR="00F34188" w:rsidRDefault="00F34188" w:rsidP="00A25CF9">
      <w:pPr>
        <w:pStyle w:val="ListParagraph"/>
        <w:numPr>
          <w:ilvl w:val="0"/>
          <w:numId w:val="3"/>
        </w:numPr>
        <w:spacing w:line="360" w:lineRule="auto"/>
        <w:rPr>
          <w:rFonts w:ascii="Arial" w:hAnsi="Arial" w:cs="Arial"/>
          <w:color w:val="000000" w:themeColor="text1"/>
        </w:rPr>
      </w:pPr>
      <w:r w:rsidRPr="00A25CF9">
        <w:rPr>
          <w:rFonts w:ascii="Arial" w:hAnsi="Arial" w:cs="Arial"/>
          <w:color w:val="000000" w:themeColor="text1"/>
        </w:rPr>
        <w:t xml:space="preserve">Wilson, A. (2015) </w:t>
      </w:r>
      <w:r w:rsidRPr="00A25CF9">
        <w:rPr>
          <w:rFonts w:ascii="Arial" w:hAnsi="Arial" w:cs="Arial"/>
          <w:i/>
          <w:color w:val="000000" w:themeColor="text1"/>
        </w:rPr>
        <w:t>Creativity in Primary Education</w:t>
      </w:r>
      <w:r w:rsidRPr="00A25CF9">
        <w:rPr>
          <w:rFonts w:ascii="Arial" w:hAnsi="Arial" w:cs="Arial"/>
          <w:color w:val="000000" w:themeColor="text1"/>
        </w:rPr>
        <w:t>. (3</w:t>
      </w:r>
      <w:r w:rsidRPr="00A25CF9">
        <w:rPr>
          <w:rFonts w:ascii="Arial" w:hAnsi="Arial" w:cs="Arial"/>
          <w:color w:val="000000" w:themeColor="text1"/>
          <w:vertAlign w:val="superscript"/>
        </w:rPr>
        <w:t>rd</w:t>
      </w:r>
      <w:r w:rsidRPr="00A25CF9">
        <w:rPr>
          <w:rFonts w:ascii="Arial" w:hAnsi="Arial" w:cs="Arial"/>
          <w:color w:val="000000" w:themeColor="text1"/>
        </w:rPr>
        <w:t xml:space="preserve"> ed). London: SAGE Publications Ltd.</w:t>
      </w:r>
    </w:p>
    <w:p w14:paraId="7AB54228" w14:textId="77777777" w:rsidR="009808AC" w:rsidRDefault="009808AC">
      <w:pPr>
        <w:rPr>
          <w:rFonts w:asciiTheme="minorHAnsi" w:hAnsiTheme="minorHAnsi" w:cstheme="minorBidi"/>
        </w:rPr>
      </w:pPr>
    </w:p>
    <w:sectPr w:rsidR="009808AC" w:rsidSect="00566E6A">
      <w:headerReference w:type="default" r:id="rId14"/>
      <w:footerReference w:type="even" r:id="rId15"/>
      <w:footerReference w:type="default" r:id="rId16"/>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A855EF2" w14:textId="77777777" w:rsidR="00513E3C" w:rsidRDefault="00513E3C" w:rsidP="00465ACE">
      <w:r>
        <w:separator/>
      </w:r>
    </w:p>
  </w:endnote>
  <w:endnote w:type="continuationSeparator" w:id="0">
    <w:p w14:paraId="61F60E93" w14:textId="77777777" w:rsidR="00513E3C" w:rsidRDefault="00513E3C" w:rsidP="00465AC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645F31A" w14:textId="77777777" w:rsidR="00465ACE" w:rsidRDefault="00465ACE" w:rsidP="00D85CA2">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548C0F20" w14:textId="77777777" w:rsidR="00465ACE" w:rsidRDefault="00465ACE">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A55304B" w14:textId="77777777" w:rsidR="00465ACE" w:rsidRDefault="00465ACE" w:rsidP="00D85CA2">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207A79">
      <w:rPr>
        <w:rStyle w:val="PageNumber"/>
        <w:noProof/>
      </w:rPr>
      <w:t>1</w:t>
    </w:r>
    <w:r>
      <w:rPr>
        <w:rStyle w:val="PageNumber"/>
      </w:rPr>
      <w:fldChar w:fldCharType="end"/>
    </w:r>
  </w:p>
  <w:p w14:paraId="012A5AF5" w14:textId="77777777" w:rsidR="00465ACE" w:rsidRDefault="00465ACE">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A3B0D82" w14:textId="77777777" w:rsidR="00513E3C" w:rsidRDefault="00513E3C" w:rsidP="00465ACE">
      <w:r>
        <w:separator/>
      </w:r>
    </w:p>
  </w:footnote>
  <w:footnote w:type="continuationSeparator" w:id="0">
    <w:p w14:paraId="54010F44" w14:textId="77777777" w:rsidR="00513E3C" w:rsidRDefault="00513E3C" w:rsidP="00465ACE">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181170B" w14:textId="73235451" w:rsidR="00465ACE" w:rsidRPr="00465ACE" w:rsidRDefault="00465ACE">
    <w:pPr>
      <w:pStyle w:val="Header"/>
      <w:rPr>
        <w:lang w:val="en-GB"/>
      </w:rPr>
    </w:pPr>
    <w:r>
      <w:rPr>
        <w:lang w:val="en-GB"/>
      </w:rPr>
      <w:t>1402094</w:t>
    </w:r>
    <w:r w:rsidRPr="00465ACE">
      <w:rPr>
        <w:lang w:val="en-GB"/>
      </w:rPr>
      <w:ptab w:relativeTo="margin" w:alignment="center" w:leader="none"/>
    </w:r>
    <w:r w:rsidRPr="00465ACE">
      <w:rPr>
        <w:lang w:val="en-GB"/>
      </w:rPr>
      <w:ptab w:relativeTo="margin" w:alignment="right" w:leader="none"/>
    </w:r>
    <w:r>
      <w:rPr>
        <w:lang w:val="en-GB"/>
      </w:rPr>
      <w:t>ECAD6004</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0000001"/>
    <w:multiLevelType w:val="hybridMultilevel"/>
    <w:tmpl w:val="00000001"/>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nsid w:val="08AF4E48"/>
    <w:multiLevelType w:val="multilevel"/>
    <w:tmpl w:val="D8FE1F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1F5E0669"/>
    <w:multiLevelType w:val="hybridMultilevel"/>
    <w:tmpl w:val="32B6FBC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27616F7A"/>
    <w:multiLevelType w:val="hybridMultilevel"/>
    <w:tmpl w:val="D6C4D0B0"/>
    <w:lvl w:ilvl="0" w:tplc="0409000F">
      <w:start w:val="1"/>
      <w:numFmt w:val="decimal"/>
      <w:lvlText w:val="%1."/>
      <w:lvlJc w:val="left"/>
      <w:pPr>
        <w:ind w:left="720" w:hanging="360"/>
      </w:pPr>
      <w:rPr>
        <w:rFonts w:hint="default"/>
        <w:b w:val="0"/>
        <w:u w:val="none"/>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nsid w:val="469A4EC2"/>
    <w:multiLevelType w:val="hybridMultilevel"/>
    <w:tmpl w:val="3A4AB5B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47AA7D75"/>
    <w:multiLevelType w:val="multilevel"/>
    <w:tmpl w:val="A4EC5A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49435101"/>
    <w:multiLevelType w:val="multilevel"/>
    <w:tmpl w:val="D3CCF3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5AE95922"/>
    <w:multiLevelType w:val="multilevel"/>
    <w:tmpl w:val="6E4248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nsid w:val="63A03619"/>
    <w:multiLevelType w:val="multilevel"/>
    <w:tmpl w:val="3ECA1B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nsid w:val="64891744"/>
    <w:multiLevelType w:val="hybridMultilevel"/>
    <w:tmpl w:val="8FD2E84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nsid w:val="6AF0545F"/>
    <w:multiLevelType w:val="multilevel"/>
    <w:tmpl w:val="31D4FE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
  </w:num>
  <w:num w:numId="2">
    <w:abstractNumId w:val="8"/>
  </w:num>
  <w:num w:numId="3">
    <w:abstractNumId w:val="2"/>
  </w:num>
  <w:num w:numId="4">
    <w:abstractNumId w:val="0"/>
  </w:num>
  <w:num w:numId="5">
    <w:abstractNumId w:val="9"/>
  </w:num>
  <w:num w:numId="6">
    <w:abstractNumId w:val="6"/>
  </w:num>
  <w:num w:numId="7">
    <w:abstractNumId w:val="4"/>
  </w:num>
  <w:num w:numId="8">
    <w:abstractNumId w:val="7"/>
  </w:num>
  <w:num w:numId="9">
    <w:abstractNumId w:val="10"/>
  </w:num>
  <w:num w:numId="10">
    <w:abstractNumId w:val="5"/>
  </w:num>
  <w:num w:numId="1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83"/>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65ACE"/>
    <w:rsid w:val="000002CD"/>
    <w:rsid w:val="000072D1"/>
    <w:rsid w:val="00012C44"/>
    <w:rsid w:val="00024551"/>
    <w:rsid w:val="00031F0A"/>
    <w:rsid w:val="00034528"/>
    <w:rsid w:val="0004148E"/>
    <w:rsid w:val="00042F83"/>
    <w:rsid w:val="00053A79"/>
    <w:rsid w:val="0006238E"/>
    <w:rsid w:val="00070990"/>
    <w:rsid w:val="000820ED"/>
    <w:rsid w:val="00093F8F"/>
    <w:rsid w:val="0009590E"/>
    <w:rsid w:val="000A6F80"/>
    <w:rsid w:val="000D0B24"/>
    <w:rsid w:val="000D1262"/>
    <w:rsid w:val="000D5A8F"/>
    <w:rsid w:val="000D61B2"/>
    <w:rsid w:val="000E23FC"/>
    <w:rsid w:val="000E2BC8"/>
    <w:rsid w:val="000E5C67"/>
    <w:rsid w:val="000E7FB4"/>
    <w:rsid w:val="00104FC0"/>
    <w:rsid w:val="0011410D"/>
    <w:rsid w:val="00114B89"/>
    <w:rsid w:val="00130B84"/>
    <w:rsid w:val="00145F87"/>
    <w:rsid w:val="0016194B"/>
    <w:rsid w:val="001659A8"/>
    <w:rsid w:val="00173287"/>
    <w:rsid w:val="001834C5"/>
    <w:rsid w:val="00194D47"/>
    <w:rsid w:val="001C0DF0"/>
    <w:rsid w:val="001C3F61"/>
    <w:rsid w:val="001F3E42"/>
    <w:rsid w:val="001F64AF"/>
    <w:rsid w:val="001F6A82"/>
    <w:rsid w:val="001F7BB8"/>
    <w:rsid w:val="00207A79"/>
    <w:rsid w:val="00211AA4"/>
    <w:rsid w:val="0021299D"/>
    <w:rsid w:val="00232E15"/>
    <w:rsid w:val="00233294"/>
    <w:rsid w:val="00266572"/>
    <w:rsid w:val="00271ECA"/>
    <w:rsid w:val="00290112"/>
    <w:rsid w:val="002B3DAB"/>
    <w:rsid w:val="002C1234"/>
    <w:rsid w:val="002C6E58"/>
    <w:rsid w:val="002D44CD"/>
    <w:rsid w:val="002D613D"/>
    <w:rsid w:val="002D7322"/>
    <w:rsid w:val="002F6A5D"/>
    <w:rsid w:val="00342643"/>
    <w:rsid w:val="0034355D"/>
    <w:rsid w:val="00344E1D"/>
    <w:rsid w:val="00380548"/>
    <w:rsid w:val="00385678"/>
    <w:rsid w:val="003A1D7A"/>
    <w:rsid w:val="003A4CD7"/>
    <w:rsid w:val="003D7BEE"/>
    <w:rsid w:val="003F4525"/>
    <w:rsid w:val="003F5CC3"/>
    <w:rsid w:val="004027F7"/>
    <w:rsid w:val="004036B0"/>
    <w:rsid w:val="004048C6"/>
    <w:rsid w:val="0041730E"/>
    <w:rsid w:val="00426B9B"/>
    <w:rsid w:val="00447E8A"/>
    <w:rsid w:val="00453F67"/>
    <w:rsid w:val="00465ACE"/>
    <w:rsid w:val="004A30F3"/>
    <w:rsid w:val="004A316C"/>
    <w:rsid w:val="004B3E2F"/>
    <w:rsid w:val="004B539C"/>
    <w:rsid w:val="004C036C"/>
    <w:rsid w:val="004C69E2"/>
    <w:rsid w:val="004D12E9"/>
    <w:rsid w:val="004E5822"/>
    <w:rsid w:val="004F3534"/>
    <w:rsid w:val="0050619D"/>
    <w:rsid w:val="00513E3C"/>
    <w:rsid w:val="00531E2C"/>
    <w:rsid w:val="00547B90"/>
    <w:rsid w:val="00566E6A"/>
    <w:rsid w:val="00595417"/>
    <w:rsid w:val="005964B8"/>
    <w:rsid w:val="005C15A0"/>
    <w:rsid w:val="005C48A3"/>
    <w:rsid w:val="005D0A66"/>
    <w:rsid w:val="005D79E2"/>
    <w:rsid w:val="005E22BE"/>
    <w:rsid w:val="006054D4"/>
    <w:rsid w:val="00646E6E"/>
    <w:rsid w:val="00650CE7"/>
    <w:rsid w:val="00651176"/>
    <w:rsid w:val="0066651A"/>
    <w:rsid w:val="006717B1"/>
    <w:rsid w:val="00687032"/>
    <w:rsid w:val="00691191"/>
    <w:rsid w:val="006954C0"/>
    <w:rsid w:val="006B2CA6"/>
    <w:rsid w:val="006C363E"/>
    <w:rsid w:val="006E63E5"/>
    <w:rsid w:val="006E6BD8"/>
    <w:rsid w:val="007101BE"/>
    <w:rsid w:val="00741649"/>
    <w:rsid w:val="00751302"/>
    <w:rsid w:val="00754F5A"/>
    <w:rsid w:val="00793C13"/>
    <w:rsid w:val="007A5BB0"/>
    <w:rsid w:val="007C4650"/>
    <w:rsid w:val="007E77AB"/>
    <w:rsid w:val="007F3DE8"/>
    <w:rsid w:val="00802A2A"/>
    <w:rsid w:val="00813CFE"/>
    <w:rsid w:val="008211FE"/>
    <w:rsid w:val="008556B4"/>
    <w:rsid w:val="00865B53"/>
    <w:rsid w:val="00865E38"/>
    <w:rsid w:val="00875DE9"/>
    <w:rsid w:val="008A3894"/>
    <w:rsid w:val="008C1C40"/>
    <w:rsid w:val="008C4330"/>
    <w:rsid w:val="008D1C34"/>
    <w:rsid w:val="008E2DD1"/>
    <w:rsid w:val="008F3B72"/>
    <w:rsid w:val="008F4540"/>
    <w:rsid w:val="0090313E"/>
    <w:rsid w:val="00924DFE"/>
    <w:rsid w:val="00926EA2"/>
    <w:rsid w:val="0093163D"/>
    <w:rsid w:val="0093333B"/>
    <w:rsid w:val="00970A57"/>
    <w:rsid w:val="009808AC"/>
    <w:rsid w:val="009808CC"/>
    <w:rsid w:val="00996D60"/>
    <w:rsid w:val="009B6FFB"/>
    <w:rsid w:val="009C0B8B"/>
    <w:rsid w:val="009D585A"/>
    <w:rsid w:val="009D6610"/>
    <w:rsid w:val="009E75EC"/>
    <w:rsid w:val="009F1025"/>
    <w:rsid w:val="009F5520"/>
    <w:rsid w:val="009F7813"/>
    <w:rsid w:val="00A25829"/>
    <w:rsid w:val="00A25CF9"/>
    <w:rsid w:val="00A321B9"/>
    <w:rsid w:val="00A6402C"/>
    <w:rsid w:val="00A66243"/>
    <w:rsid w:val="00A673B1"/>
    <w:rsid w:val="00A768AF"/>
    <w:rsid w:val="00A85906"/>
    <w:rsid w:val="00AA05C1"/>
    <w:rsid w:val="00AA2689"/>
    <w:rsid w:val="00AC663C"/>
    <w:rsid w:val="00AD0DEF"/>
    <w:rsid w:val="00AF2A26"/>
    <w:rsid w:val="00B309CC"/>
    <w:rsid w:val="00B350A6"/>
    <w:rsid w:val="00B62191"/>
    <w:rsid w:val="00B67763"/>
    <w:rsid w:val="00B701C9"/>
    <w:rsid w:val="00B76A3E"/>
    <w:rsid w:val="00B8119B"/>
    <w:rsid w:val="00BA0A25"/>
    <w:rsid w:val="00BB16B4"/>
    <w:rsid w:val="00BC27C3"/>
    <w:rsid w:val="00BD2466"/>
    <w:rsid w:val="00BD3304"/>
    <w:rsid w:val="00BE0F6C"/>
    <w:rsid w:val="00BE1C58"/>
    <w:rsid w:val="00BE2410"/>
    <w:rsid w:val="00BF5D55"/>
    <w:rsid w:val="00C47247"/>
    <w:rsid w:val="00C559BB"/>
    <w:rsid w:val="00C61106"/>
    <w:rsid w:val="00C90EF9"/>
    <w:rsid w:val="00C95A9E"/>
    <w:rsid w:val="00CA5815"/>
    <w:rsid w:val="00CD19ED"/>
    <w:rsid w:val="00CF5B16"/>
    <w:rsid w:val="00D03C40"/>
    <w:rsid w:val="00D07B8F"/>
    <w:rsid w:val="00D12136"/>
    <w:rsid w:val="00D31B11"/>
    <w:rsid w:val="00D51FE2"/>
    <w:rsid w:val="00D53A9F"/>
    <w:rsid w:val="00D62F1B"/>
    <w:rsid w:val="00D76B11"/>
    <w:rsid w:val="00D9511D"/>
    <w:rsid w:val="00D963E2"/>
    <w:rsid w:val="00DB04D4"/>
    <w:rsid w:val="00DC3D7C"/>
    <w:rsid w:val="00DD3EB2"/>
    <w:rsid w:val="00DD5772"/>
    <w:rsid w:val="00DE49E3"/>
    <w:rsid w:val="00DF17A5"/>
    <w:rsid w:val="00E03C38"/>
    <w:rsid w:val="00E074BB"/>
    <w:rsid w:val="00E53D87"/>
    <w:rsid w:val="00E54291"/>
    <w:rsid w:val="00E60706"/>
    <w:rsid w:val="00E814AE"/>
    <w:rsid w:val="00E82282"/>
    <w:rsid w:val="00EA12B0"/>
    <w:rsid w:val="00EB6551"/>
    <w:rsid w:val="00EB7C2C"/>
    <w:rsid w:val="00EC5BE0"/>
    <w:rsid w:val="00ED2663"/>
    <w:rsid w:val="00EF4B5C"/>
    <w:rsid w:val="00F26FC7"/>
    <w:rsid w:val="00F34188"/>
    <w:rsid w:val="00F36014"/>
    <w:rsid w:val="00F452F6"/>
    <w:rsid w:val="00F46346"/>
    <w:rsid w:val="00F7199E"/>
    <w:rsid w:val="00F85A79"/>
    <w:rsid w:val="00F87A47"/>
    <w:rsid w:val="00FC05ED"/>
    <w:rsid w:val="00FE4ACA"/>
    <w:rsid w:val="00FE5C10"/>
    <w:rsid w:val="00FF278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11BAF0B0"/>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808AC"/>
    <w:rPr>
      <w:rFonts w:ascii="Times New Roman" w:hAnsi="Times New Roman"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65ACE"/>
    <w:pPr>
      <w:tabs>
        <w:tab w:val="center" w:pos="4513"/>
        <w:tab w:val="right" w:pos="9026"/>
      </w:tabs>
    </w:pPr>
    <w:rPr>
      <w:rFonts w:asciiTheme="minorHAnsi" w:hAnsiTheme="minorHAnsi" w:cstheme="minorBidi"/>
    </w:rPr>
  </w:style>
  <w:style w:type="character" w:customStyle="1" w:styleId="HeaderChar">
    <w:name w:val="Header Char"/>
    <w:basedOn w:val="DefaultParagraphFont"/>
    <w:link w:val="Header"/>
    <w:uiPriority w:val="99"/>
    <w:rsid w:val="00465ACE"/>
  </w:style>
  <w:style w:type="paragraph" w:styleId="Footer">
    <w:name w:val="footer"/>
    <w:basedOn w:val="Normal"/>
    <w:link w:val="FooterChar"/>
    <w:uiPriority w:val="99"/>
    <w:unhideWhenUsed/>
    <w:rsid w:val="00465ACE"/>
    <w:pPr>
      <w:tabs>
        <w:tab w:val="center" w:pos="4513"/>
        <w:tab w:val="right" w:pos="9026"/>
      </w:tabs>
    </w:pPr>
    <w:rPr>
      <w:rFonts w:asciiTheme="minorHAnsi" w:hAnsiTheme="minorHAnsi" w:cstheme="minorBidi"/>
    </w:rPr>
  </w:style>
  <w:style w:type="character" w:customStyle="1" w:styleId="FooterChar">
    <w:name w:val="Footer Char"/>
    <w:basedOn w:val="DefaultParagraphFont"/>
    <w:link w:val="Footer"/>
    <w:uiPriority w:val="99"/>
    <w:rsid w:val="00465ACE"/>
  </w:style>
  <w:style w:type="character" w:styleId="PageNumber">
    <w:name w:val="page number"/>
    <w:basedOn w:val="DefaultParagraphFont"/>
    <w:uiPriority w:val="99"/>
    <w:semiHidden/>
    <w:unhideWhenUsed/>
    <w:rsid w:val="00465ACE"/>
  </w:style>
  <w:style w:type="paragraph" w:styleId="ListParagraph">
    <w:name w:val="List Paragraph"/>
    <w:basedOn w:val="Normal"/>
    <w:qFormat/>
    <w:rsid w:val="00465ACE"/>
    <w:pPr>
      <w:ind w:left="720"/>
      <w:contextualSpacing/>
    </w:pPr>
  </w:style>
  <w:style w:type="character" w:customStyle="1" w:styleId="SubtleEmphasis1">
    <w:name w:val="Subtle Emphasis1"/>
    <w:uiPriority w:val="65"/>
    <w:qFormat/>
    <w:rsid w:val="00465ACE"/>
    <w:rPr>
      <w:i/>
      <w:iCs/>
      <w:color w:val="808080"/>
    </w:rPr>
  </w:style>
  <w:style w:type="paragraph" w:styleId="NormalWeb">
    <w:name w:val="Normal (Web)"/>
    <w:basedOn w:val="Normal"/>
    <w:uiPriority w:val="99"/>
    <w:semiHidden/>
    <w:unhideWhenUsed/>
    <w:rsid w:val="00F87A47"/>
    <w:pPr>
      <w:spacing w:before="100" w:beforeAutospacing="1" w:after="100" w:afterAutospacing="1"/>
    </w:pPr>
  </w:style>
  <w:style w:type="paragraph" w:styleId="NoSpacing">
    <w:name w:val="No Spacing"/>
    <w:uiPriority w:val="1"/>
    <w:qFormat/>
    <w:rsid w:val="00F87A47"/>
    <w:rPr>
      <w:sz w:val="22"/>
      <w:szCs w:val="22"/>
      <w:lang w:val="en-GB"/>
    </w:rPr>
  </w:style>
  <w:style w:type="character" w:styleId="Hyperlink">
    <w:name w:val="Hyperlink"/>
    <w:rsid w:val="00F87A47"/>
    <w:rPr>
      <w:color w:val="0000FF"/>
      <w:u w:val="single"/>
    </w:rPr>
  </w:style>
  <w:style w:type="character" w:styleId="FollowedHyperlink">
    <w:name w:val="FollowedHyperlink"/>
    <w:basedOn w:val="DefaultParagraphFont"/>
    <w:uiPriority w:val="99"/>
    <w:semiHidden/>
    <w:unhideWhenUsed/>
    <w:rsid w:val="000002CD"/>
    <w:rPr>
      <w:color w:val="954F72" w:themeColor="followedHyperlink"/>
      <w:u w:val="single"/>
    </w:rPr>
  </w:style>
  <w:style w:type="paragraph" w:customStyle="1" w:styleId="hat">
    <w:name w:val="hat"/>
    <w:basedOn w:val="Normal"/>
    <w:rsid w:val="000E5C67"/>
    <w:pPr>
      <w:spacing w:before="100" w:beforeAutospacing="1" w:after="100" w:afterAutospacing="1"/>
    </w:pPr>
  </w:style>
  <w:style w:type="character" w:styleId="Strong">
    <w:name w:val="Strong"/>
    <w:basedOn w:val="DefaultParagraphFont"/>
    <w:uiPriority w:val="22"/>
    <w:qFormat/>
    <w:rsid w:val="00D51FE2"/>
    <w:rPr>
      <w:b/>
      <w:bCs/>
    </w:rPr>
  </w:style>
  <w:style w:type="character" w:customStyle="1" w:styleId="apple-converted-space">
    <w:name w:val="apple-converted-space"/>
    <w:basedOn w:val="DefaultParagraphFont"/>
    <w:rsid w:val="00D51FE2"/>
  </w:style>
  <w:style w:type="paragraph" w:styleId="DocumentMap">
    <w:name w:val="Document Map"/>
    <w:basedOn w:val="Normal"/>
    <w:link w:val="DocumentMapChar"/>
    <w:uiPriority w:val="99"/>
    <w:semiHidden/>
    <w:unhideWhenUsed/>
    <w:rsid w:val="007A5BB0"/>
  </w:style>
  <w:style w:type="character" w:customStyle="1" w:styleId="DocumentMapChar">
    <w:name w:val="Document Map Char"/>
    <w:basedOn w:val="DefaultParagraphFont"/>
    <w:link w:val="DocumentMap"/>
    <w:uiPriority w:val="99"/>
    <w:semiHidden/>
    <w:rsid w:val="007A5BB0"/>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94332589">
      <w:bodyDiv w:val="1"/>
      <w:marLeft w:val="0"/>
      <w:marRight w:val="0"/>
      <w:marTop w:val="0"/>
      <w:marBottom w:val="0"/>
      <w:divBdr>
        <w:top w:val="none" w:sz="0" w:space="0" w:color="auto"/>
        <w:left w:val="none" w:sz="0" w:space="0" w:color="auto"/>
        <w:bottom w:val="none" w:sz="0" w:space="0" w:color="auto"/>
        <w:right w:val="none" w:sz="0" w:space="0" w:color="auto"/>
      </w:divBdr>
    </w:div>
    <w:div w:id="248733636">
      <w:bodyDiv w:val="1"/>
      <w:marLeft w:val="0"/>
      <w:marRight w:val="0"/>
      <w:marTop w:val="0"/>
      <w:marBottom w:val="0"/>
      <w:divBdr>
        <w:top w:val="none" w:sz="0" w:space="0" w:color="auto"/>
        <w:left w:val="none" w:sz="0" w:space="0" w:color="auto"/>
        <w:bottom w:val="none" w:sz="0" w:space="0" w:color="auto"/>
        <w:right w:val="none" w:sz="0" w:space="0" w:color="auto"/>
      </w:divBdr>
      <w:divsChild>
        <w:div w:id="264265494">
          <w:marLeft w:val="0"/>
          <w:marRight w:val="0"/>
          <w:marTop w:val="0"/>
          <w:marBottom w:val="0"/>
          <w:divBdr>
            <w:top w:val="none" w:sz="0" w:space="0" w:color="auto"/>
            <w:left w:val="none" w:sz="0" w:space="0" w:color="auto"/>
            <w:bottom w:val="none" w:sz="0" w:space="0" w:color="auto"/>
            <w:right w:val="none" w:sz="0" w:space="0" w:color="auto"/>
          </w:divBdr>
        </w:div>
        <w:div w:id="545026535">
          <w:marLeft w:val="0"/>
          <w:marRight w:val="0"/>
          <w:marTop w:val="0"/>
          <w:marBottom w:val="0"/>
          <w:divBdr>
            <w:top w:val="none" w:sz="0" w:space="0" w:color="auto"/>
            <w:left w:val="none" w:sz="0" w:space="0" w:color="auto"/>
            <w:bottom w:val="none" w:sz="0" w:space="0" w:color="auto"/>
            <w:right w:val="none" w:sz="0" w:space="0" w:color="auto"/>
          </w:divBdr>
        </w:div>
        <w:div w:id="1148205556">
          <w:marLeft w:val="0"/>
          <w:marRight w:val="0"/>
          <w:marTop w:val="0"/>
          <w:marBottom w:val="0"/>
          <w:divBdr>
            <w:top w:val="none" w:sz="0" w:space="0" w:color="auto"/>
            <w:left w:val="none" w:sz="0" w:space="0" w:color="auto"/>
            <w:bottom w:val="none" w:sz="0" w:space="0" w:color="auto"/>
            <w:right w:val="none" w:sz="0" w:space="0" w:color="auto"/>
          </w:divBdr>
        </w:div>
        <w:div w:id="1782333165">
          <w:marLeft w:val="0"/>
          <w:marRight w:val="0"/>
          <w:marTop w:val="0"/>
          <w:marBottom w:val="0"/>
          <w:divBdr>
            <w:top w:val="none" w:sz="0" w:space="0" w:color="auto"/>
            <w:left w:val="none" w:sz="0" w:space="0" w:color="auto"/>
            <w:bottom w:val="none" w:sz="0" w:space="0" w:color="auto"/>
            <w:right w:val="none" w:sz="0" w:space="0" w:color="auto"/>
          </w:divBdr>
        </w:div>
        <w:div w:id="1858471033">
          <w:marLeft w:val="0"/>
          <w:marRight w:val="0"/>
          <w:marTop w:val="0"/>
          <w:marBottom w:val="0"/>
          <w:divBdr>
            <w:top w:val="none" w:sz="0" w:space="0" w:color="auto"/>
            <w:left w:val="none" w:sz="0" w:space="0" w:color="auto"/>
            <w:bottom w:val="none" w:sz="0" w:space="0" w:color="auto"/>
            <w:right w:val="none" w:sz="0" w:space="0" w:color="auto"/>
          </w:divBdr>
          <w:divsChild>
            <w:div w:id="467623468">
              <w:marLeft w:val="0"/>
              <w:marRight w:val="0"/>
              <w:marTop w:val="0"/>
              <w:marBottom w:val="0"/>
              <w:divBdr>
                <w:top w:val="none" w:sz="0" w:space="0" w:color="auto"/>
                <w:left w:val="none" w:sz="0" w:space="0" w:color="auto"/>
                <w:bottom w:val="none" w:sz="0" w:space="0" w:color="auto"/>
                <w:right w:val="none" w:sz="0" w:space="0" w:color="auto"/>
              </w:divBdr>
            </w:div>
          </w:divsChild>
        </w:div>
        <w:div w:id="247815293">
          <w:marLeft w:val="0"/>
          <w:marRight w:val="0"/>
          <w:marTop w:val="0"/>
          <w:marBottom w:val="0"/>
          <w:divBdr>
            <w:top w:val="none" w:sz="0" w:space="0" w:color="auto"/>
            <w:left w:val="none" w:sz="0" w:space="0" w:color="auto"/>
            <w:bottom w:val="none" w:sz="0" w:space="0" w:color="auto"/>
            <w:right w:val="none" w:sz="0" w:space="0" w:color="auto"/>
          </w:divBdr>
        </w:div>
        <w:div w:id="959260315">
          <w:marLeft w:val="0"/>
          <w:marRight w:val="0"/>
          <w:marTop w:val="0"/>
          <w:marBottom w:val="0"/>
          <w:divBdr>
            <w:top w:val="none" w:sz="0" w:space="0" w:color="auto"/>
            <w:left w:val="none" w:sz="0" w:space="0" w:color="auto"/>
            <w:bottom w:val="none" w:sz="0" w:space="0" w:color="auto"/>
            <w:right w:val="none" w:sz="0" w:space="0" w:color="auto"/>
          </w:divBdr>
        </w:div>
      </w:divsChild>
    </w:div>
    <w:div w:id="369841440">
      <w:bodyDiv w:val="1"/>
      <w:marLeft w:val="0"/>
      <w:marRight w:val="0"/>
      <w:marTop w:val="0"/>
      <w:marBottom w:val="0"/>
      <w:divBdr>
        <w:top w:val="none" w:sz="0" w:space="0" w:color="auto"/>
        <w:left w:val="none" w:sz="0" w:space="0" w:color="auto"/>
        <w:bottom w:val="none" w:sz="0" w:space="0" w:color="auto"/>
        <w:right w:val="none" w:sz="0" w:space="0" w:color="auto"/>
      </w:divBdr>
      <w:divsChild>
        <w:div w:id="1190527674">
          <w:marLeft w:val="0"/>
          <w:marRight w:val="0"/>
          <w:marTop w:val="0"/>
          <w:marBottom w:val="0"/>
          <w:divBdr>
            <w:top w:val="none" w:sz="0" w:space="0" w:color="auto"/>
            <w:left w:val="none" w:sz="0" w:space="0" w:color="auto"/>
            <w:bottom w:val="none" w:sz="0" w:space="0" w:color="auto"/>
            <w:right w:val="none" w:sz="0" w:space="0" w:color="auto"/>
          </w:divBdr>
          <w:divsChild>
            <w:div w:id="29845269">
              <w:marLeft w:val="0"/>
              <w:marRight w:val="0"/>
              <w:marTop w:val="0"/>
              <w:marBottom w:val="0"/>
              <w:divBdr>
                <w:top w:val="none" w:sz="0" w:space="0" w:color="auto"/>
                <w:left w:val="none" w:sz="0" w:space="0" w:color="auto"/>
                <w:bottom w:val="none" w:sz="0" w:space="0" w:color="auto"/>
                <w:right w:val="none" w:sz="0" w:space="0" w:color="auto"/>
              </w:divBdr>
              <w:divsChild>
                <w:div w:id="10070966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49477942">
      <w:bodyDiv w:val="1"/>
      <w:marLeft w:val="0"/>
      <w:marRight w:val="0"/>
      <w:marTop w:val="0"/>
      <w:marBottom w:val="0"/>
      <w:divBdr>
        <w:top w:val="none" w:sz="0" w:space="0" w:color="auto"/>
        <w:left w:val="none" w:sz="0" w:space="0" w:color="auto"/>
        <w:bottom w:val="none" w:sz="0" w:space="0" w:color="auto"/>
        <w:right w:val="none" w:sz="0" w:space="0" w:color="auto"/>
      </w:divBdr>
      <w:divsChild>
        <w:div w:id="1891531732">
          <w:marLeft w:val="0"/>
          <w:marRight w:val="0"/>
          <w:marTop w:val="0"/>
          <w:marBottom w:val="0"/>
          <w:divBdr>
            <w:top w:val="none" w:sz="0" w:space="0" w:color="auto"/>
            <w:left w:val="none" w:sz="0" w:space="0" w:color="auto"/>
            <w:bottom w:val="none" w:sz="0" w:space="0" w:color="auto"/>
            <w:right w:val="none" w:sz="0" w:space="0" w:color="auto"/>
          </w:divBdr>
          <w:divsChild>
            <w:div w:id="1125272104">
              <w:marLeft w:val="0"/>
              <w:marRight w:val="0"/>
              <w:marTop w:val="0"/>
              <w:marBottom w:val="0"/>
              <w:divBdr>
                <w:top w:val="none" w:sz="0" w:space="0" w:color="auto"/>
                <w:left w:val="none" w:sz="0" w:space="0" w:color="auto"/>
                <w:bottom w:val="none" w:sz="0" w:space="0" w:color="auto"/>
                <w:right w:val="none" w:sz="0" w:space="0" w:color="auto"/>
              </w:divBdr>
              <w:divsChild>
                <w:div w:id="16567615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8319941">
      <w:bodyDiv w:val="1"/>
      <w:marLeft w:val="0"/>
      <w:marRight w:val="0"/>
      <w:marTop w:val="0"/>
      <w:marBottom w:val="0"/>
      <w:divBdr>
        <w:top w:val="none" w:sz="0" w:space="0" w:color="auto"/>
        <w:left w:val="none" w:sz="0" w:space="0" w:color="auto"/>
        <w:bottom w:val="none" w:sz="0" w:space="0" w:color="auto"/>
        <w:right w:val="none" w:sz="0" w:space="0" w:color="auto"/>
      </w:divBdr>
      <w:divsChild>
        <w:div w:id="1173033082">
          <w:marLeft w:val="0"/>
          <w:marRight w:val="0"/>
          <w:marTop w:val="0"/>
          <w:marBottom w:val="0"/>
          <w:divBdr>
            <w:top w:val="none" w:sz="0" w:space="0" w:color="auto"/>
            <w:left w:val="none" w:sz="0" w:space="0" w:color="auto"/>
            <w:bottom w:val="none" w:sz="0" w:space="0" w:color="auto"/>
            <w:right w:val="none" w:sz="0" w:space="0" w:color="auto"/>
          </w:divBdr>
          <w:divsChild>
            <w:div w:id="1966546017">
              <w:marLeft w:val="0"/>
              <w:marRight w:val="0"/>
              <w:marTop w:val="0"/>
              <w:marBottom w:val="0"/>
              <w:divBdr>
                <w:top w:val="none" w:sz="0" w:space="0" w:color="auto"/>
                <w:left w:val="none" w:sz="0" w:space="0" w:color="auto"/>
                <w:bottom w:val="none" w:sz="0" w:space="0" w:color="auto"/>
                <w:right w:val="none" w:sz="0" w:space="0" w:color="auto"/>
              </w:divBdr>
              <w:divsChild>
                <w:div w:id="19959088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40449320">
      <w:bodyDiv w:val="1"/>
      <w:marLeft w:val="0"/>
      <w:marRight w:val="0"/>
      <w:marTop w:val="0"/>
      <w:marBottom w:val="0"/>
      <w:divBdr>
        <w:top w:val="none" w:sz="0" w:space="0" w:color="auto"/>
        <w:left w:val="none" w:sz="0" w:space="0" w:color="auto"/>
        <w:bottom w:val="none" w:sz="0" w:space="0" w:color="auto"/>
        <w:right w:val="none" w:sz="0" w:space="0" w:color="auto"/>
      </w:divBdr>
      <w:divsChild>
        <w:div w:id="1177967303">
          <w:marLeft w:val="0"/>
          <w:marRight w:val="0"/>
          <w:marTop w:val="0"/>
          <w:marBottom w:val="0"/>
          <w:divBdr>
            <w:top w:val="none" w:sz="0" w:space="0" w:color="auto"/>
            <w:left w:val="none" w:sz="0" w:space="0" w:color="auto"/>
            <w:bottom w:val="none" w:sz="0" w:space="0" w:color="auto"/>
            <w:right w:val="none" w:sz="0" w:space="0" w:color="auto"/>
          </w:divBdr>
          <w:divsChild>
            <w:div w:id="379324962">
              <w:marLeft w:val="0"/>
              <w:marRight w:val="0"/>
              <w:marTop w:val="0"/>
              <w:marBottom w:val="0"/>
              <w:divBdr>
                <w:top w:val="none" w:sz="0" w:space="0" w:color="auto"/>
                <w:left w:val="none" w:sz="0" w:space="0" w:color="auto"/>
                <w:bottom w:val="none" w:sz="0" w:space="0" w:color="auto"/>
                <w:right w:val="none" w:sz="0" w:space="0" w:color="auto"/>
              </w:divBdr>
              <w:divsChild>
                <w:div w:id="8080600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93893645">
      <w:bodyDiv w:val="1"/>
      <w:marLeft w:val="0"/>
      <w:marRight w:val="0"/>
      <w:marTop w:val="0"/>
      <w:marBottom w:val="0"/>
      <w:divBdr>
        <w:top w:val="none" w:sz="0" w:space="0" w:color="auto"/>
        <w:left w:val="none" w:sz="0" w:space="0" w:color="auto"/>
        <w:bottom w:val="none" w:sz="0" w:space="0" w:color="auto"/>
        <w:right w:val="none" w:sz="0" w:space="0" w:color="auto"/>
      </w:divBdr>
      <w:divsChild>
        <w:div w:id="1191528004">
          <w:marLeft w:val="0"/>
          <w:marRight w:val="0"/>
          <w:marTop w:val="0"/>
          <w:marBottom w:val="0"/>
          <w:divBdr>
            <w:top w:val="none" w:sz="0" w:space="0" w:color="auto"/>
            <w:left w:val="none" w:sz="0" w:space="0" w:color="auto"/>
            <w:bottom w:val="none" w:sz="0" w:space="0" w:color="auto"/>
            <w:right w:val="none" w:sz="0" w:space="0" w:color="auto"/>
          </w:divBdr>
          <w:divsChild>
            <w:div w:id="782110239">
              <w:marLeft w:val="0"/>
              <w:marRight w:val="0"/>
              <w:marTop w:val="0"/>
              <w:marBottom w:val="0"/>
              <w:divBdr>
                <w:top w:val="none" w:sz="0" w:space="0" w:color="auto"/>
                <w:left w:val="none" w:sz="0" w:space="0" w:color="auto"/>
                <w:bottom w:val="none" w:sz="0" w:space="0" w:color="auto"/>
                <w:right w:val="none" w:sz="0" w:space="0" w:color="auto"/>
              </w:divBdr>
              <w:divsChild>
                <w:div w:id="890269601">
                  <w:marLeft w:val="0"/>
                  <w:marRight w:val="0"/>
                  <w:marTop w:val="0"/>
                  <w:marBottom w:val="0"/>
                  <w:divBdr>
                    <w:top w:val="none" w:sz="0" w:space="0" w:color="auto"/>
                    <w:left w:val="none" w:sz="0" w:space="0" w:color="auto"/>
                    <w:bottom w:val="none" w:sz="0" w:space="0" w:color="auto"/>
                    <w:right w:val="none" w:sz="0" w:space="0" w:color="auto"/>
                  </w:divBdr>
                </w:div>
              </w:divsChild>
            </w:div>
            <w:div w:id="1500774855">
              <w:marLeft w:val="0"/>
              <w:marRight w:val="0"/>
              <w:marTop w:val="0"/>
              <w:marBottom w:val="0"/>
              <w:divBdr>
                <w:top w:val="none" w:sz="0" w:space="0" w:color="auto"/>
                <w:left w:val="none" w:sz="0" w:space="0" w:color="auto"/>
                <w:bottom w:val="none" w:sz="0" w:space="0" w:color="auto"/>
                <w:right w:val="none" w:sz="0" w:space="0" w:color="auto"/>
              </w:divBdr>
              <w:divsChild>
                <w:div w:id="4122458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1606214">
      <w:bodyDiv w:val="1"/>
      <w:marLeft w:val="0"/>
      <w:marRight w:val="0"/>
      <w:marTop w:val="0"/>
      <w:marBottom w:val="0"/>
      <w:divBdr>
        <w:top w:val="none" w:sz="0" w:space="0" w:color="auto"/>
        <w:left w:val="none" w:sz="0" w:space="0" w:color="auto"/>
        <w:bottom w:val="none" w:sz="0" w:space="0" w:color="auto"/>
        <w:right w:val="none" w:sz="0" w:space="0" w:color="auto"/>
      </w:divBdr>
      <w:divsChild>
        <w:div w:id="793212711">
          <w:marLeft w:val="0"/>
          <w:marRight w:val="0"/>
          <w:marTop w:val="0"/>
          <w:marBottom w:val="0"/>
          <w:divBdr>
            <w:top w:val="none" w:sz="0" w:space="0" w:color="auto"/>
            <w:left w:val="none" w:sz="0" w:space="0" w:color="auto"/>
            <w:bottom w:val="none" w:sz="0" w:space="0" w:color="auto"/>
            <w:right w:val="none" w:sz="0" w:space="0" w:color="auto"/>
          </w:divBdr>
          <w:divsChild>
            <w:div w:id="1628856874">
              <w:marLeft w:val="0"/>
              <w:marRight w:val="0"/>
              <w:marTop w:val="0"/>
              <w:marBottom w:val="0"/>
              <w:divBdr>
                <w:top w:val="none" w:sz="0" w:space="0" w:color="auto"/>
                <w:left w:val="none" w:sz="0" w:space="0" w:color="auto"/>
                <w:bottom w:val="none" w:sz="0" w:space="0" w:color="auto"/>
                <w:right w:val="none" w:sz="0" w:space="0" w:color="auto"/>
              </w:divBdr>
              <w:divsChild>
                <w:div w:id="1503276788">
                  <w:marLeft w:val="0"/>
                  <w:marRight w:val="0"/>
                  <w:marTop w:val="0"/>
                  <w:marBottom w:val="0"/>
                  <w:divBdr>
                    <w:top w:val="none" w:sz="0" w:space="0" w:color="auto"/>
                    <w:left w:val="none" w:sz="0" w:space="0" w:color="auto"/>
                    <w:bottom w:val="none" w:sz="0" w:space="0" w:color="auto"/>
                    <w:right w:val="none" w:sz="0" w:space="0" w:color="auto"/>
                  </w:divBdr>
                </w:div>
              </w:divsChild>
            </w:div>
            <w:div w:id="912544853">
              <w:marLeft w:val="0"/>
              <w:marRight w:val="0"/>
              <w:marTop w:val="0"/>
              <w:marBottom w:val="0"/>
              <w:divBdr>
                <w:top w:val="none" w:sz="0" w:space="0" w:color="auto"/>
                <w:left w:val="none" w:sz="0" w:space="0" w:color="auto"/>
                <w:bottom w:val="none" w:sz="0" w:space="0" w:color="auto"/>
                <w:right w:val="none" w:sz="0" w:space="0" w:color="auto"/>
              </w:divBdr>
              <w:divsChild>
                <w:div w:id="469977104">
                  <w:marLeft w:val="0"/>
                  <w:marRight w:val="0"/>
                  <w:marTop w:val="0"/>
                  <w:marBottom w:val="0"/>
                  <w:divBdr>
                    <w:top w:val="none" w:sz="0" w:space="0" w:color="auto"/>
                    <w:left w:val="none" w:sz="0" w:space="0" w:color="auto"/>
                    <w:bottom w:val="none" w:sz="0" w:space="0" w:color="auto"/>
                    <w:right w:val="none" w:sz="0" w:space="0" w:color="auto"/>
                  </w:divBdr>
                </w:div>
              </w:divsChild>
            </w:div>
            <w:div w:id="842672348">
              <w:marLeft w:val="0"/>
              <w:marRight w:val="0"/>
              <w:marTop w:val="0"/>
              <w:marBottom w:val="0"/>
              <w:divBdr>
                <w:top w:val="none" w:sz="0" w:space="0" w:color="auto"/>
                <w:left w:val="none" w:sz="0" w:space="0" w:color="auto"/>
                <w:bottom w:val="none" w:sz="0" w:space="0" w:color="auto"/>
                <w:right w:val="none" w:sz="0" w:space="0" w:color="auto"/>
              </w:divBdr>
              <w:divsChild>
                <w:div w:id="20198447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41341644">
      <w:bodyDiv w:val="1"/>
      <w:marLeft w:val="0"/>
      <w:marRight w:val="0"/>
      <w:marTop w:val="0"/>
      <w:marBottom w:val="0"/>
      <w:divBdr>
        <w:top w:val="none" w:sz="0" w:space="0" w:color="auto"/>
        <w:left w:val="none" w:sz="0" w:space="0" w:color="auto"/>
        <w:bottom w:val="none" w:sz="0" w:space="0" w:color="auto"/>
        <w:right w:val="none" w:sz="0" w:space="0" w:color="auto"/>
      </w:divBdr>
      <w:divsChild>
        <w:div w:id="332612087">
          <w:marLeft w:val="0"/>
          <w:marRight w:val="0"/>
          <w:marTop w:val="0"/>
          <w:marBottom w:val="0"/>
          <w:divBdr>
            <w:top w:val="none" w:sz="0" w:space="0" w:color="auto"/>
            <w:left w:val="none" w:sz="0" w:space="0" w:color="auto"/>
            <w:bottom w:val="none" w:sz="0" w:space="0" w:color="auto"/>
            <w:right w:val="none" w:sz="0" w:space="0" w:color="auto"/>
          </w:divBdr>
          <w:divsChild>
            <w:div w:id="1798599395">
              <w:marLeft w:val="0"/>
              <w:marRight w:val="0"/>
              <w:marTop w:val="0"/>
              <w:marBottom w:val="0"/>
              <w:divBdr>
                <w:top w:val="none" w:sz="0" w:space="0" w:color="auto"/>
                <w:left w:val="none" w:sz="0" w:space="0" w:color="auto"/>
                <w:bottom w:val="none" w:sz="0" w:space="0" w:color="auto"/>
                <w:right w:val="none" w:sz="0" w:space="0" w:color="auto"/>
              </w:divBdr>
              <w:divsChild>
                <w:div w:id="6097013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3687156">
      <w:bodyDiv w:val="1"/>
      <w:marLeft w:val="0"/>
      <w:marRight w:val="0"/>
      <w:marTop w:val="0"/>
      <w:marBottom w:val="0"/>
      <w:divBdr>
        <w:top w:val="none" w:sz="0" w:space="0" w:color="auto"/>
        <w:left w:val="none" w:sz="0" w:space="0" w:color="auto"/>
        <w:bottom w:val="none" w:sz="0" w:space="0" w:color="auto"/>
        <w:right w:val="none" w:sz="0" w:space="0" w:color="auto"/>
      </w:divBdr>
      <w:divsChild>
        <w:div w:id="258562853">
          <w:marLeft w:val="0"/>
          <w:marRight w:val="0"/>
          <w:marTop w:val="0"/>
          <w:marBottom w:val="0"/>
          <w:divBdr>
            <w:top w:val="none" w:sz="0" w:space="0" w:color="auto"/>
            <w:left w:val="none" w:sz="0" w:space="0" w:color="auto"/>
            <w:bottom w:val="none" w:sz="0" w:space="0" w:color="auto"/>
            <w:right w:val="none" w:sz="0" w:space="0" w:color="auto"/>
          </w:divBdr>
          <w:divsChild>
            <w:div w:id="1993098929">
              <w:marLeft w:val="0"/>
              <w:marRight w:val="0"/>
              <w:marTop w:val="0"/>
              <w:marBottom w:val="0"/>
              <w:divBdr>
                <w:top w:val="none" w:sz="0" w:space="0" w:color="auto"/>
                <w:left w:val="none" w:sz="0" w:space="0" w:color="auto"/>
                <w:bottom w:val="none" w:sz="0" w:space="0" w:color="auto"/>
                <w:right w:val="none" w:sz="0" w:space="0" w:color="auto"/>
              </w:divBdr>
              <w:divsChild>
                <w:div w:id="19013609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00051437">
      <w:bodyDiv w:val="1"/>
      <w:marLeft w:val="0"/>
      <w:marRight w:val="0"/>
      <w:marTop w:val="0"/>
      <w:marBottom w:val="0"/>
      <w:divBdr>
        <w:top w:val="none" w:sz="0" w:space="0" w:color="auto"/>
        <w:left w:val="none" w:sz="0" w:space="0" w:color="auto"/>
        <w:bottom w:val="none" w:sz="0" w:space="0" w:color="auto"/>
        <w:right w:val="none" w:sz="0" w:space="0" w:color="auto"/>
      </w:divBdr>
      <w:divsChild>
        <w:div w:id="1133910533">
          <w:marLeft w:val="0"/>
          <w:marRight w:val="0"/>
          <w:marTop w:val="0"/>
          <w:marBottom w:val="0"/>
          <w:divBdr>
            <w:top w:val="none" w:sz="0" w:space="0" w:color="auto"/>
            <w:left w:val="none" w:sz="0" w:space="0" w:color="auto"/>
            <w:bottom w:val="none" w:sz="0" w:space="0" w:color="auto"/>
            <w:right w:val="none" w:sz="0" w:space="0" w:color="auto"/>
          </w:divBdr>
          <w:divsChild>
            <w:div w:id="1264915706">
              <w:marLeft w:val="0"/>
              <w:marRight w:val="0"/>
              <w:marTop w:val="0"/>
              <w:marBottom w:val="0"/>
              <w:divBdr>
                <w:top w:val="none" w:sz="0" w:space="0" w:color="auto"/>
                <w:left w:val="none" w:sz="0" w:space="0" w:color="auto"/>
                <w:bottom w:val="none" w:sz="0" w:space="0" w:color="auto"/>
                <w:right w:val="none" w:sz="0" w:space="0" w:color="auto"/>
              </w:divBdr>
              <w:divsChild>
                <w:div w:id="1065371048">
                  <w:marLeft w:val="0"/>
                  <w:marRight w:val="0"/>
                  <w:marTop w:val="0"/>
                  <w:marBottom w:val="0"/>
                  <w:divBdr>
                    <w:top w:val="none" w:sz="0" w:space="0" w:color="auto"/>
                    <w:left w:val="none" w:sz="0" w:space="0" w:color="auto"/>
                    <w:bottom w:val="none" w:sz="0" w:space="0" w:color="auto"/>
                    <w:right w:val="none" w:sz="0" w:space="0" w:color="auto"/>
                  </w:divBdr>
                </w:div>
              </w:divsChild>
            </w:div>
            <w:div w:id="791480090">
              <w:marLeft w:val="0"/>
              <w:marRight w:val="0"/>
              <w:marTop w:val="0"/>
              <w:marBottom w:val="0"/>
              <w:divBdr>
                <w:top w:val="none" w:sz="0" w:space="0" w:color="auto"/>
                <w:left w:val="none" w:sz="0" w:space="0" w:color="auto"/>
                <w:bottom w:val="none" w:sz="0" w:space="0" w:color="auto"/>
                <w:right w:val="none" w:sz="0" w:space="0" w:color="auto"/>
              </w:divBdr>
              <w:divsChild>
                <w:div w:id="1382822827">
                  <w:marLeft w:val="0"/>
                  <w:marRight w:val="0"/>
                  <w:marTop w:val="0"/>
                  <w:marBottom w:val="0"/>
                  <w:divBdr>
                    <w:top w:val="none" w:sz="0" w:space="0" w:color="auto"/>
                    <w:left w:val="none" w:sz="0" w:space="0" w:color="auto"/>
                    <w:bottom w:val="none" w:sz="0" w:space="0" w:color="auto"/>
                    <w:right w:val="none" w:sz="0" w:space="0" w:color="auto"/>
                  </w:divBdr>
                </w:div>
              </w:divsChild>
            </w:div>
            <w:div w:id="1137070724">
              <w:marLeft w:val="0"/>
              <w:marRight w:val="0"/>
              <w:marTop w:val="0"/>
              <w:marBottom w:val="0"/>
              <w:divBdr>
                <w:top w:val="none" w:sz="0" w:space="0" w:color="auto"/>
                <w:left w:val="none" w:sz="0" w:space="0" w:color="auto"/>
                <w:bottom w:val="none" w:sz="0" w:space="0" w:color="auto"/>
                <w:right w:val="none" w:sz="0" w:space="0" w:color="auto"/>
              </w:divBdr>
              <w:divsChild>
                <w:div w:id="13578506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2179311">
      <w:bodyDiv w:val="1"/>
      <w:marLeft w:val="0"/>
      <w:marRight w:val="0"/>
      <w:marTop w:val="0"/>
      <w:marBottom w:val="0"/>
      <w:divBdr>
        <w:top w:val="none" w:sz="0" w:space="0" w:color="auto"/>
        <w:left w:val="none" w:sz="0" w:space="0" w:color="auto"/>
        <w:bottom w:val="none" w:sz="0" w:space="0" w:color="auto"/>
        <w:right w:val="none" w:sz="0" w:space="0" w:color="auto"/>
      </w:divBdr>
      <w:divsChild>
        <w:div w:id="2051689640">
          <w:marLeft w:val="0"/>
          <w:marRight w:val="0"/>
          <w:marTop w:val="0"/>
          <w:marBottom w:val="0"/>
          <w:divBdr>
            <w:top w:val="none" w:sz="0" w:space="0" w:color="auto"/>
            <w:left w:val="none" w:sz="0" w:space="0" w:color="auto"/>
            <w:bottom w:val="none" w:sz="0" w:space="0" w:color="auto"/>
            <w:right w:val="none" w:sz="0" w:space="0" w:color="auto"/>
          </w:divBdr>
          <w:divsChild>
            <w:div w:id="706836425">
              <w:marLeft w:val="0"/>
              <w:marRight w:val="0"/>
              <w:marTop w:val="0"/>
              <w:marBottom w:val="0"/>
              <w:divBdr>
                <w:top w:val="none" w:sz="0" w:space="0" w:color="auto"/>
                <w:left w:val="none" w:sz="0" w:space="0" w:color="auto"/>
                <w:bottom w:val="none" w:sz="0" w:space="0" w:color="auto"/>
                <w:right w:val="none" w:sz="0" w:space="0" w:color="auto"/>
              </w:divBdr>
              <w:divsChild>
                <w:div w:id="7496206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67842392">
      <w:bodyDiv w:val="1"/>
      <w:marLeft w:val="0"/>
      <w:marRight w:val="0"/>
      <w:marTop w:val="0"/>
      <w:marBottom w:val="0"/>
      <w:divBdr>
        <w:top w:val="none" w:sz="0" w:space="0" w:color="auto"/>
        <w:left w:val="none" w:sz="0" w:space="0" w:color="auto"/>
        <w:bottom w:val="none" w:sz="0" w:space="0" w:color="auto"/>
        <w:right w:val="none" w:sz="0" w:space="0" w:color="auto"/>
      </w:divBdr>
      <w:divsChild>
        <w:div w:id="2039965849">
          <w:marLeft w:val="0"/>
          <w:marRight w:val="0"/>
          <w:marTop w:val="0"/>
          <w:marBottom w:val="0"/>
          <w:divBdr>
            <w:top w:val="none" w:sz="0" w:space="0" w:color="auto"/>
            <w:left w:val="none" w:sz="0" w:space="0" w:color="auto"/>
            <w:bottom w:val="none" w:sz="0" w:space="0" w:color="auto"/>
            <w:right w:val="none" w:sz="0" w:space="0" w:color="auto"/>
          </w:divBdr>
          <w:divsChild>
            <w:div w:id="1499542224">
              <w:marLeft w:val="0"/>
              <w:marRight w:val="0"/>
              <w:marTop w:val="0"/>
              <w:marBottom w:val="0"/>
              <w:divBdr>
                <w:top w:val="none" w:sz="0" w:space="0" w:color="auto"/>
                <w:left w:val="none" w:sz="0" w:space="0" w:color="auto"/>
                <w:bottom w:val="none" w:sz="0" w:space="0" w:color="auto"/>
                <w:right w:val="none" w:sz="0" w:space="0" w:color="auto"/>
              </w:divBdr>
              <w:divsChild>
                <w:div w:id="16340152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15027648">
      <w:bodyDiv w:val="1"/>
      <w:marLeft w:val="0"/>
      <w:marRight w:val="0"/>
      <w:marTop w:val="0"/>
      <w:marBottom w:val="0"/>
      <w:divBdr>
        <w:top w:val="none" w:sz="0" w:space="0" w:color="auto"/>
        <w:left w:val="none" w:sz="0" w:space="0" w:color="auto"/>
        <w:bottom w:val="none" w:sz="0" w:space="0" w:color="auto"/>
        <w:right w:val="none" w:sz="0" w:space="0" w:color="auto"/>
      </w:divBdr>
      <w:divsChild>
        <w:div w:id="1232086228">
          <w:marLeft w:val="0"/>
          <w:marRight w:val="0"/>
          <w:marTop w:val="0"/>
          <w:marBottom w:val="0"/>
          <w:divBdr>
            <w:top w:val="none" w:sz="0" w:space="0" w:color="auto"/>
            <w:left w:val="none" w:sz="0" w:space="0" w:color="auto"/>
            <w:bottom w:val="none" w:sz="0" w:space="0" w:color="auto"/>
            <w:right w:val="none" w:sz="0" w:space="0" w:color="auto"/>
          </w:divBdr>
          <w:divsChild>
            <w:div w:id="804589224">
              <w:marLeft w:val="0"/>
              <w:marRight w:val="0"/>
              <w:marTop w:val="0"/>
              <w:marBottom w:val="0"/>
              <w:divBdr>
                <w:top w:val="none" w:sz="0" w:space="0" w:color="auto"/>
                <w:left w:val="none" w:sz="0" w:space="0" w:color="auto"/>
                <w:bottom w:val="none" w:sz="0" w:space="0" w:color="auto"/>
                <w:right w:val="none" w:sz="0" w:space="0" w:color="auto"/>
              </w:divBdr>
              <w:divsChild>
                <w:div w:id="1991977338">
                  <w:marLeft w:val="0"/>
                  <w:marRight w:val="0"/>
                  <w:marTop w:val="0"/>
                  <w:marBottom w:val="0"/>
                  <w:divBdr>
                    <w:top w:val="none" w:sz="0" w:space="0" w:color="auto"/>
                    <w:left w:val="none" w:sz="0" w:space="0" w:color="auto"/>
                    <w:bottom w:val="none" w:sz="0" w:space="0" w:color="auto"/>
                    <w:right w:val="none" w:sz="0" w:space="0" w:color="auto"/>
                  </w:divBdr>
                  <w:divsChild>
                    <w:div w:id="1013190160">
                      <w:marLeft w:val="0"/>
                      <w:marRight w:val="0"/>
                      <w:marTop w:val="0"/>
                      <w:marBottom w:val="0"/>
                      <w:divBdr>
                        <w:top w:val="none" w:sz="0" w:space="0" w:color="auto"/>
                        <w:left w:val="none" w:sz="0" w:space="0" w:color="auto"/>
                        <w:bottom w:val="none" w:sz="0" w:space="0" w:color="auto"/>
                        <w:right w:val="none" w:sz="0" w:space="0" w:color="auto"/>
                      </w:divBdr>
                      <w:divsChild>
                        <w:div w:id="12284976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97275327">
      <w:bodyDiv w:val="1"/>
      <w:marLeft w:val="0"/>
      <w:marRight w:val="0"/>
      <w:marTop w:val="0"/>
      <w:marBottom w:val="0"/>
      <w:divBdr>
        <w:top w:val="none" w:sz="0" w:space="0" w:color="auto"/>
        <w:left w:val="none" w:sz="0" w:space="0" w:color="auto"/>
        <w:bottom w:val="none" w:sz="0" w:space="0" w:color="auto"/>
        <w:right w:val="none" w:sz="0" w:space="0" w:color="auto"/>
      </w:divBdr>
      <w:divsChild>
        <w:div w:id="1614942879">
          <w:marLeft w:val="0"/>
          <w:marRight w:val="0"/>
          <w:marTop w:val="0"/>
          <w:marBottom w:val="0"/>
          <w:divBdr>
            <w:top w:val="none" w:sz="0" w:space="0" w:color="auto"/>
            <w:left w:val="none" w:sz="0" w:space="0" w:color="auto"/>
            <w:bottom w:val="none" w:sz="0" w:space="0" w:color="auto"/>
            <w:right w:val="none" w:sz="0" w:space="0" w:color="auto"/>
          </w:divBdr>
          <w:divsChild>
            <w:div w:id="2052220027">
              <w:marLeft w:val="0"/>
              <w:marRight w:val="0"/>
              <w:marTop w:val="0"/>
              <w:marBottom w:val="0"/>
              <w:divBdr>
                <w:top w:val="none" w:sz="0" w:space="0" w:color="auto"/>
                <w:left w:val="none" w:sz="0" w:space="0" w:color="auto"/>
                <w:bottom w:val="none" w:sz="0" w:space="0" w:color="auto"/>
                <w:right w:val="none" w:sz="0" w:space="0" w:color="auto"/>
              </w:divBdr>
              <w:divsChild>
                <w:div w:id="841748878">
                  <w:marLeft w:val="0"/>
                  <w:marRight w:val="0"/>
                  <w:marTop w:val="0"/>
                  <w:marBottom w:val="0"/>
                  <w:divBdr>
                    <w:top w:val="none" w:sz="0" w:space="0" w:color="auto"/>
                    <w:left w:val="none" w:sz="0" w:space="0" w:color="auto"/>
                    <w:bottom w:val="none" w:sz="0" w:space="0" w:color="auto"/>
                    <w:right w:val="none" w:sz="0" w:space="0" w:color="auto"/>
                  </w:divBdr>
                  <w:divsChild>
                    <w:div w:id="9821957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66622526">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image" Target="media/image4.png"/><Relationship Id="rId12" Type="http://schemas.openxmlformats.org/officeDocument/2006/relationships/hyperlink" Target="https://youtu.be/-YZ1-4bs99E" TargetMode="External"/><Relationship Id="rId13" Type="http://schemas.openxmlformats.org/officeDocument/2006/relationships/hyperlink" Target="https://en.oxforddictionaries.com/definition/creativity" TargetMode="External"/><Relationship Id="rId14" Type="http://schemas.openxmlformats.org/officeDocument/2006/relationships/header" Target="header1.xml"/><Relationship Id="rId15" Type="http://schemas.openxmlformats.org/officeDocument/2006/relationships/footer" Target="footer1.xml"/><Relationship Id="rId16" Type="http://schemas.openxmlformats.org/officeDocument/2006/relationships/footer" Target="footer2.xml"/><Relationship Id="rId17" Type="http://schemas.openxmlformats.org/officeDocument/2006/relationships/fontTable" Target="fontTable.xml"/><Relationship Id="rId18"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 Id="rId9" Type="http://schemas.openxmlformats.org/officeDocument/2006/relationships/image" Target="media/image2.png"/><Relationship Id="rId10"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10A518F-6158-5545-98C2-74CAD95771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33</TotalTime>
  <Pages>10</Pages>
  <Words>851</Words>
  <Characters>4852</Characters>
  <Application>Microsoft Macintosh Word</Application>
  <DocSecurity>0</DocSecurity>
  <Lines>40</Lines>
  <Paragraphs>11</Paragraphs>
  <ScaleCrop>false</ScaleCrop>
  <HeadingPairs>
    <vt:vector size="4" baseType="variant">
      <vt:variant>
        <vt:lpstr>Title</vt:lpstr>
      </vt:variant>
      <vt:variant>
        <vt:i4>1</vt:i4>
      </vt:variant>
      <vt:variant>
        <vt:lpstr>Headings</vt:lpstr>
      </vt:variant>
      <vt:variant>
        <vt:i4>2</vt:i4>
      </vt:variant>
    </vt:vector>
  </HeadingPairs>
  <TitlesOfParts>
    <vt:vector size="3" baseType="lpstr">
      <vt:lpstr/>
      <vt:lpstr/>
      <vt:lpstr>Contents Page</vt:lpstr>
    </vt:vector>
  </TitlesOfParts>
  <LinksUpToDate>false</LinksUpToDate>
  <CharactersWithSpaces>5692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Chelsea Chappell (1402094)</dc:creator>
  <cp:keywords/>
  <dc:description/>
  <cp:lastModifiedBy>Chelsea Chappell (1402094)</cp:lastModifiedBy>
  <cp:revision>35</cp:revision>
  <dcterms:created xsi:type="dcterms:W3CDTF">2018-03-12T18:23:00Z</dcterms:created>
  <dcterms:modified xsi:type="dcterms:W3CDTF">2018-03-13T22:19:00Z</dcterms:modified>
</cp:coreProperties>
</file>