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0C00" w:rsidRPr="00CF5253" w:rsidRDefault="00C50C00" w:rsidP="00C50C00">
      <w:pPr>
        <w:pStyle w:val="NormalWeb"/>
        <w:shd w:val="clear" w:color="auto" w:fill="FFFFFF"/>
        <w:spacing w:before="0" w:beforeAutospacing="0" w:after="0" w:afterAutospacing="0" w:line="360" w:lineRule="auto"/>
        <w:jc w:val="both"/>
        <w:rPr>
          <w:rFonts w:ascii="Arial" w:hAnsi="Arial" w:cs="Arial"/>
          <w:bCs/>
        </w:rPr>
      </w:pPr>
      <w:r w:rsidRPr="00CF5253">
        <w:rPr>
          <w:rFonts w:ascii="Arial" w:hAnsi="Arial" w:cs="Arial"/>
          <w:bCs/>
        </w:rPr>
        <w:t>Action Points:</w:t>
      </w:r>
    </w:p>
    <w:p w:rsidR="00C50C00" w:rsidRPr="00CF5253" w:rsidRDefault="00C50C00" w:rsidP="00C50C00">
      <w:pPr>
        <w:pStyle w:val="NormalWeb"/>
        <w:shd w:val="clear" w:color="auto" w:fill="FFFFFF"/>
        <w:spacing w:before="0" w:beforeAutospacing="0" w:after="0" w:afterAutospacing="0" w:line="360" w:lineRule="auto"/>
        <w:jc w:val="both"/>
        <w:rPr>
          <w:rFonts w:ascii="Arial" w:hAnsi="Arial" w:cs="Arial"/>
          <w:bCs/>
        </w:rPr>
      </w:pPr>
      <w:r w:rsidRPr="00CF5253">
        <w:rPr>
          <w:rFonts w:ascii="Arial" w:hAnsi="Arial" w:cs="Arial"/>
          <w:bCs/>
        </w:rPr>
        <w:t>1. Use theories earlier and link directly to your points and to each other.</w:t>
      </w:r>
    </w:p>
    <w:p w:rsidR="00C50C00" w:rsidRPr="00CF5253" w:rsidRDefault="00C50C00" w:rsidP="00C50C00">
      <w:pPr>
        <w:pStyle w:val="NormalWeb"/>
        <w:shd w:val="clear" w:color="auto" w:fill="FFFFFF"/>
        <w:spacing w:before="0" w:beforeAutospacing="0" w:after="0" w:afterAutospacing="0" w:line="360" w:lineRule="auto"/>
        <w:jc w:val="both"/>
        <w:rPr>
          <w:rFonts w:ascii="Arial" w:hAnsi="Arial" w:cs="Arial"/>
          <w:bCs/>
        </w:rPr>
      </w:pPr>
      <w:r w:rsidRPr="00CF5253">
        <w:rPr>
          <w:rFonts w:ascii="Arial" w:hAnsi="Arial" w:cs="Arial"/>
          <w:bCs/>
        </w:rPr>
        <w:t>2. Link back to the theories.</w:t>
      </w:r>
    </w:p>
    <w:p w:rsidR="00C50C00" w:rsidRPr="00CF5253" w:rsidRDefault="00C50C00" w:rsidP="00C50C00">
      <w:pPr>
        <w:pStyle w:val="NormalWeb"/>
        <w:shd w:val="clear" w:color="auto" w:fill="FFFFFF"/>
        <w:spacing w:before="0" w:beforeAutospacing="0" w:after="0" w:afterAutospacing="0" w:line="360" w:lineRule="auto"/>
        <w:jc w:val="both"/>
        <w:rPr>
          <w:rFonts w:ascii="Arial" w:hAnsi="Arial" w:cs="Arial"/>
          <w:bCs/>
        </w:rPr>
      </w:pPr>
      <w:bookmarkStart w:id="0" w:name="_GoBack"/>
      <w:bookmarkEnd w:id="0"/>
    </w:p>
    <w:p w:rsidR="00C50C00" w:rsidRPr="000A55C9" w:rsidRDefault="00C50C00" w:rsidP="00C50C00">
      <w:pPr>
        <w:pStyle w:val="NormalWeb"/>
        <w:shd w:val="clear" w:color="auto" w:fill="FFFFFF"/>
        <w:spacing w:before="0" w:beforeAutospacing="0" w:after="0" w:afterAutospacing="0" w:line="360" w:lineRule="auto"/>
        <w:jc w:val="center"/>
        <w:rPr>
          <w:rFonts w:ascii="Arial" w:hAnsi="Arial" w:cs="Arial"/>
          <w:bCs/>
          <w:u w:val="single"/>
        </w:rPr>
      </w:pPr>
      <w:r w:rsidRPr="000A55C9">
        <w:rPr>
          <w:rFonts w:ascii="Arial" w:hAnsi="Arial" w:cs="Arial"/>
          <w:bCs/>
          <w:u w:val="single"/>
        </w:rPr>
        <w:t>Reflective Commentary</w:t>
      </w:r>
    </w:p>
    <w:p w:rsidR="007F0D1A" w:rsidRPr="00CF5253" w:rsidRDefault="007F0D1A" w:rsidP="007F0D1A">
      <w:pPr>
        <w:pStyle w:val="NormalWeb"/>
        <w:shd w:val="clear" w:color="auto" w:fill="FFFFFF"/>
        <w:spacing w:before="0" w:beforeAutospacing="0" w:after="0" w:afterAutospacing="0" w:line="360" w:lineRule="auto"/>
        <w:rPr>
          <w:rFonts w:ascii="Arial" w:hAnsi="Arial" w:cs="Arial"/>
          <w:bCs/>
        </w:rPr>
      </w:pPr>
    </w:p>
    <w:p w:rsidR="00C50C00" w:rsidRDefault="00A002B4" w:rsidP="00C50C00">
      <w:pPr>
        <w:pStyle w:val="NormalWeb"/>
        <w:shd w:val="clear" w:color="auto" w:fill="FFFFFF"/>
        <w:spacing w:before="0" w:beforeAutospacing="0" w:after="0" w:afterAutospacing="0" w:line="360" w:lineRule="auto"/>
        <w:jc w:val="both"/>
        <w:rPr>
          <w:rFonts w:ascii="Arial" w:hAnsi="Arial" w:cs="Arial"/>
          <w:bCs/>
        </w:rPr>
      </w:pPr>
      <w:r w:rsidRPr="00CF5253">
        <w:rPr>
          <w:rFonts w:ascii="Arial" w:hAnsi="Arial" w:cs="Arial"/>
          <w:bCs/>
        </w:rPr>
        <w:t xml:space="preserve">This essay is going to explore the importance of literacy and the role it plays </w:t>
      </w:r>
      <w:r w:rsidR="00CF5253" w:rsidRPr="00CF5253">
        <w:rPr>
          <w:rFonts w:ascii="Arial" w:hAnsi="Arial" w:cs="Arial"/>
          <w:bCs/>
        </w:rPr>
        <w:t>with</w:t>
      </w:r>
      <w:r w:rsidRPr="00CF5253">
        <w:rPr>
          <w:rFonts w:ascii="Arial" w:hAnsi="Arial" w:cs="Arial"/>
          <w:bCs/>
        </w:rPr>
        <w:t>in everyday</w:t>
      </w:r>
      <w:r w:rsidR="00CF5253" w:rsidRPr="00CF5253">
        <w:rPr>
          <w:rFonts w:ascii="Arial" w:hAnsi="Arial" w:cs="Arial"/>
          <w:bCs/>
        </w:rPr>
        <w:t xml:space="preserve"> life.</w:t>
      </w:r>
      <w:r w:rsidR="00A41D51" w:rsidRPr="00CF5253">
        <w:rPr>
          <w:rFonts w:ascii="Arial" w:hAnsi="Arial" w:cs="Arial"/>
          <w:bCs/>
        </w:rPr>
        <w:t xml:space="preserve"> </w:t>
      </w:r>
      <w:r w:rsidRPr="00CF5253">
        <w:rPr>
          <w:rFonts w:ascii="Arial" w:hAnsi="Arial" w:cs="Arial"/>
          <w:bCs/>
        </w:rPr>
        <w:t>It will investigate</w:t>
      </w:r>
      <w:r w:rsidR="00836FE2" w:rsidRPr="00CF5253">
        <w:rPr>
          <w:rFonts w:ascii="Arial" w:hAnsi="Arial" w:cs="Arial"/>
          <w:bCs/>
        </w:rPr>
        <w:t xml:space="preserve"> policy and </w:t>
      </w:r>
      <w:r w:rsidR="00CF5253" w:rsidRPr="00CF5253">
        <w:rPr>
          <w:rFonts w:ascii="Arial" w:hAnsi="Arial" w:cs="Arial"/>
          <w:bCs/>
        </w:rPr>
        <w:t xml:space="preserve">look at why there was a need for change within the </w:t>
      </w:r>
      <w:r w:rsidR="00836FE2" w:rsidRPr="00CF5253">
        <w:rPr>
          <w:rFonts w:ascii="Arial" w:hAnsi="Arial" w:cs="Arial"/>
          <w:bCs/>
        </w:rPr>
        <w:t>frame work</w:t>
      </w:r>
      <w:r w:rsidR="00CF5253" w:rsidRPr="00CF5253">
        <w:rPr>
          <w:rFonts w:ascii="Arial" w:hAnsi="Arial" w:cs="Arial"/>
          <w:bCs/>
        </w:rPr>
        <w:t>.</w:t>
      </w:r>
      <w:r w:rsidR="00836FE2" w:rsidRPr="00CF5253">
        <w:rPr>
          <w:rFonts w:ascii="Arial" w:hAnsi="Arial" w:cs="Arial"/>
          <w:bCs/>
        </w:rPr>
        <w:t xml:space="preserve"> The work of </w:t>
      </w:r>
      <w:r w:rsidR="00CF5253" w:rsidRPr="00CF5253">
        <w:rPr>
          <w:rFonts w:ascii="Arial" w:hAnsi="Arial" w:cs="Arial"/>
          <w:bCs/>
        </w:rPr>
        <w:t>Vygotsky</w:t>
      </w:r>
      <w:r w:rsidR="00973A05">
        <w:rPr>
          <w:rFonts w:ascii="Arial" w:hAnsi="Arial" w:cs="Arial"/>
          <w:bCs/>
        </w:rPr>
        <w:t xml:space="preserve"> (1896-1934)</w:t>
      </w:r>
      <w:r w:rsidR="00002829">
        <w:rPr>
          <w:rFonts w:ascii="Arial" w:hAnsi="Arial" w:cs="Arial"/>
          <w:bCs/>
        </w:rPr>
        <w:t xml:space="preserve"> (</w:t>
      </w:r>
      <w:r w:rsidR="00002829" w:rsidRPr="003B3C83">
        <w:rPr>
          <w:rFonts w:ascii="Arial" w:hAnsi="Arial" w:cs="Arial"/>
          <w:shd w:val="clear" w:color="auto" w:fill="FFFFFF"/>
        </w:rPr>
        <w:t>Kozulin</w:t>
      </w:r>
      <w:r w:rsidR="00002829">
        <w:rPr>
          <w:rFonts w:ascii="Arial" w:hAnsi="Arial" w:cs="Arial"/>
          <w:shd w:val="clear" w:color="auto" w:fill="FFFFFF"/>
        </w:rPr>
        <w:t xml:space="preserve"> et al, </w:t>
      </w:r>
      <w:r w:rsidR="00002829" w:rsidRPr="003B3C83">
        <w:rPr>
          <w:rFonts w:ascii="Arial" w:hAnsi="Arial" w:cs="Arial"/>
          <w:shd w:val="clear" w:color="auto" w:fill="FFFFFF"/>
        </w:rPr>
        <w:t>2003)</w:t>
      </w:r>
      <w:r w:rsidR="00CF5253" w:rsidRPr="00CF5253">
        <w:rPr>
          <w:rFonts w:ascii="Arial" w:hAnsi="Arial" w:cs="Arial"/>
          <w:bCs/>
        </w:rPr>
        <w:t>, Piaget</w:t>
      </w:r>
      <w:r w:rsidR="00973A05">
        <w:rPr>
          <w:rFonts w:ascii="Arial" w:hAnsi="Arial" w:cs="Arial"/>
          <w:bCs/>
        </w:rPr>
        <w:t xml:space="preserve"> (1896-1980)</w:t>
      </w:r>
      <w:r w:rsidR="00310FC5">
        <w:rPr>
          <w:rFonts w:ascii="Arial" w:hAnsi="Arial" w:cs="Arial"/>
          <w:bCs/>
        </w:rPr>
        <w:t xml:space="preserve"> (</w:t>
      </w:r>
      <w:r w:rsidR="00310FC5">
        <w:rPr>
          <w:rFonts w:ascii="Arial" w:hAnsi="Arial" w:cs="Arial"/>
          <w:shd w:val="clear" w:color="auto" w:fill="FFFFFF"/>
        </w:rPr>
        <w:t>Wadsworth, 2004)</w:t>
      </w:r>
      <w:r w:rsidR="00CF5253" w:rsidRPr="00CF5253">
        <w:rPr>
          <w:rFonts w:ascii="Arial" w:hAnsi="Arial" w:cs="Arial"/>
          <w:bCs/>
        </w:rPr>
        <w:t xml:space="preserve"> and Skinner</w:t>
      </w:r>
      <w:r w:rsidR="00973A05">
        <w:rPr>
          <w:rFonts w:ascii="Arial" w:hAnsi="Arial" w:cs="Arial"/>
          <w:bCs/>
        </w:rPr>
        <w:t xml:space="preserve"> (1904-1990)</w:t>
      </w:r>
      <w:r w:rsidR="00AF731A">
        <w:rPr>
          <w:rFonts w:ascii="Arial" w:hAnsi="Arial" w:cs="Arial"/>
          <w:bCs/>
        </w:rPr>
        <w:t xml:space="preserve"> (S</w:t>
      </w:r>
      <w:r w:rsidR="000F7695">
        <w:rPr>
          <w:rFonts w:ascii="Arial" w:hAnsi="Arial" w:cs="Arial"/>
          <w:bCs/>
        </w:rPr>
        <w:t xml:space="preserve">kinner, </w:t>
      </w:r>
      <w:r w:rsidR="00AF731A">
        <w:rPr>
          <w:rFonts w:ascii="Arial" w:hAnsi="Arial" w:cs="Arial"/>
          <w:bCs/>
        </w:rPr>
        <w:t xml:space="preserve">1976) </w:t>
      </w:r>
      <w:r w:rsidR="00CF5253" w:rsidRPr="00CF5253">
        <w:rPr>
          <w:rFonts w:ascii="Arial" w:hAnsi="Arial" w:cs="Arial"/>
          <w:bCs/>
        </w:rPr>
        <w:t xml:space="preserve">will be researched to show </w:t>
      </w:r>
      <w:r w:rsidR="00836FE2" w:rsidRPr="00CF5253">
        <w:rPr>
          <w:rFonts w:ascii="Arial" w:hAnsi="Arial" w:cs="Arial"/>
          <w:bCs/>
        </w:rPr>
        <w:t>how their theory li</w:t>
      </w:r>
      <w:r w:rsidR="00A41D51" w:rsidRPr="00CF5253">
        <w:rPr>
          <w:rFonts w:ascii="Arial" w:hAnsi="Arial" w:cs="Arial"/>
          <w:bCs/>
        </w:rPr>
        <w:t>nks to practice within the a</w:t>
      </w:r>
      <w:r w:rsidR="00524D12">
        <w:rPr>
          <w:rFonts w:ascii="Arial" w:hAnsi="Arial" w:cs="Arial"/>
          <w:bCs/>
        </w:rPr>
        <w:t>lternative provision (AP).</w:t>
      </w:r>
      <w:r w:rsidR="00CF5253" w:rsidRPr="00CF5253">
        <w:rPr>
          <w:rFonts w:ascii="Arial" w:hAnsi="Arial" w:cs="Arial"/>
          <w:bCs/>
        </w:rPr>
        <w:t xml:space="preserve"> The essay will then go on to examine what </w:t>
      </w:r>
      <w:r w:rsidR="00A41D51" w:rsidRPr="00CF5253">
        <w:rPr>
          <w:rFonts w:ascii="Arial" w:hAnsi="Arial" w:cs="Arial"/>
          <w:bCs/>
        </w:rPr>
        <w:t>is meant by reflective practice and the differing models</w:t>
      </w:r>
      <w:r w:rsidR="00CF5253">
        <w:rPr>
          <w:rFonts w:ascii="Arial" w:hAnsi="Arial" w:cs="Arial"/>
          <w:bCs/>
        </w:rPr>
        <w:t xml:space="preserve"> used.</w:t>
      </w:r>
      <w:r w:rsidR="00A41D51">
        <w:rPr>
          <w:rFonts w:ascii="Arial" w:hAnsi="Arial" w:cs="Arial"/>
          <w:bCs/>
        </w:rPr>
        <w:t xml:space="preserve"> Finally, using Gibbs reflective cycle</w:t>
      </w:r>
      <w:r w:rsidR="000F7695">
        <w:rPr>
          <w:rFonts w:ascii="Arial" w:hAnsi="Arial" w:cs="Arial"/>
          <w:bCs/>
        </w:rPr>
        <w:t xml:space="preserve"> (Gibbs, 1988)</w:t>
      </w:r>
      <w:r w:rsidR="00A41D51">
        <w:rPr>
          <w:rFonts w:ascii="Arial" w:hAnsi="Arial" w:cs="Arial"/>
          <w:bCs/>
        </w:rPr>
        <w:t xml:space="preserve">, the video presentation will be </w:t>
      </w:r>
      <w:r w:rsidR="00A14C57">
        <w:rPr>
          <w:rFonts w:ascii="Arial" w:hAnsi="Arial" w:cs="Arial"/>
          <w:bCs/>
        </w:rPr>
        <w:t xml:space="preserve">analysed. </w:t>
      </w:r>
    </w:p>
    <w:p w:rsidR="001C66E1" w:rsidRDefault="001C66E1" w:rsidP="00C50C00">
      <w:pPr>
        <w:pStyle w:val="NormalWeb"/>
        <w:shd w:val="clear" w:color="auto" w:fill="FFFFFF"/>
        <w:spacing w:before="0" w:beforeAutospacing="0" w:after="0" w:afterAutospacing="0" w:line="360" w:lineRule="auto"/>
        <w:jc w:val="both"/>
        <w:rPr>
          <w:rFonts w:ascii="Arial" w:hAnsi="Arial" w:cs="Arial"/>
          <w:bCs/>
        </w:rPr>
      </w:pPr>
    </w:p>
    <w:p w:rsidR="00524831" w:rsidRPr="00EB6146" w:rsidRDefault="00524831" w:rsidP="00C50C00">
      <w:pPr>
        <w:pStyle w:val="NormalWeb"/>
        <w:shd w:val="clear" w:color="auto" w:fill="FFFFFF"/>
        <w:spacing w:before="0" w:beforeAutospacing="0" w:after="0" w:afterAutospacing="0" w:line="360" w:lineRule="auto"/>
        <w:jc w:val="both"/>
        <w:rPr>
          <w:rFonts w:ascii="Arial" w:hAnsi="Arial" w:cs="Arial"/>
          <w:bCs/>
        </w:rPr>
      </w:pPr>
      <w:r w:rsidRPr="00EB6146">
        <w:rPr>
          <w:rFonts w:ascii="Arial" w:hAnsi="Arial" w:cs="Arial"/>
          <w:bCs/>
        </w:rPr>
        <w:t xml:space="preserve">Montoya (2018) defines literacy as “the ability to identify, understand, interpret, create, communicate and compute, using printed and written materials associated with varying contexts” </w:t>
      </w:r>
      <w:r w:rsidR="005B2D9F" w:rsidRPr="00EB6146">
        <w:rPr>
          <w:rFonts w:ascii="Arial" w:hAnsi="Arial" w:cs="Arial"/>
          <w:bCs/>
        </w:rPr>
        <w:t>(</w:t>
      </w:r>
      <w:r w:rsidRPr="00EB6146">
        <w:rPr>
          <w:rFonts w:ascii="Arial" w:hAnsi="Arial" w:cs="Arial"/>
          <w:bCs/>
        </w:rPr>
        <w:t>Montoya, 2018, p. 2</w:t>
      </w:r>
      <w:r w:rsidR="005B2D9F" w:rsidRPr="00EB6146">
        <w:rPr>
          <w:rFonts w:ascii="Arial" w:hAnsi="Arial" w:cs="Arial"/>
          <w:bCs/>
        </w:rPr>
        <w:t>)</w:t>
      </w:r>
      <w:r w:rsidRPr="00EB6146">
        <w:rPr>
          <w:rFonts w:ascii="Arial" w:hAnsi="Arial" w:cs="Arial"/>
          <w:bCs/>
        </w:rPr>
        <w:t>.</w:t>
      </w:r>
    </w:p>
    <w:p w:rsidR="00712D9C" w:rsidRDefault="00C726BA" w:rsidP="00C50C00">
      <w:pPr>
        <w:pStyle w:val="NormalWeb"/>
        <w:shd w:val="clear" w:color="auto" w:fill="FFFFFF"/>
        <w:spacing w:before="0" w:beforeAutospacing="0" w:after="0" w:afterAutospacing="0" w:line="360" w:lineRule="auto"/>
        <w:jc w:val="both"/>
        <w:rPr>
          <w:rFonts w:ascii="Arial" w:hAnsi="Arial" w:cs="Arial"/>
          <w:bCs/>
        </w:rPr>
      </w:pPr>
      <w:r>
        <w:rPr>
          <w:rFonts w:ascii="Arial" w:hAnsi="Arial" w:cs="Arial"/>
          <w:bCs/>
        </w:rPr>
        <w:t>According to an investigation undertaken by Murray and Eagan (2013)</w:t>
      </w:r>
      <w:r w:rsidR="006D43DA">
        <w:rPr>
          <w:rFonts w:ascii="Arial" w:hAnsi="Arial" w:cs="Arial"/>
          <w:bCs/>
        </w:rPr>
        <w:t xml:space="preserve"> </w:t>
      </w:r>
      <w:r>
        <w:rPr>
          <w:rFonts w:ascii="Arial" w:hAnsi="Arial" w:cs="Arial"/>
          <w:bCs/>
        </w:rPr>
        <w:t xml:space="preserve">verbally communicating </w:t>
      </w:r>
      <w:r w:rsidR="006D43DA">
        <w:rPr>
          <w:rFonts w:ascii="Arial" w:hAnsi="Arial" w:cs="Arial"/>
          <w:bCs/>
        </w:rPr>
        <w:t>with babies at an early age encourages their cognitive development</w:t>
      </w:r>
      <w:r w:rsidR="002D597D">
        <w:rPr>
          <w:rFonts w:ascii="Arial" w:hAnsi="Arial" w:cs="Arial"/>
          <w:bCs/>
        </w:rPr>
        <w:t xml:space="preserve"> (</w:t>
      </w:r>
      <w:r w:rsidR="002D597D">
        <w:rPr>
          <w:rFonts w:ascii="Arial" w:hAnsi="Arial" w:cs="Arial"/>
          <w:shd w:val="clear" w:color="auto" w:fill="FFFFFF"/>
        </w:rPr>
        <w:t xml:space="preserve">Murray and Egan, </w:t>
      </w:r>
      <w:r w:rsidR="002D597D" w:rsidRPr="00067DD9">
        <w:rPr>
          <w:rFonts w:ascii="Arial" w:hAnsi="Arial" w:cs="Arial"/>
          <w:shd w:val="clear" w:color="auto" w:fill="FFFFFF"/>
        </w:rPr>
        <w:t>2013)</w:t>
      </w:r>
      <w:r w:rsidR="006D43DA">
        <w:rPr>
          <w:rFonts w:ascii="Arial" w:hAnsi="Arial" w:cs="Arial"/>
          <w:bCs/>
        </w:rPr>
        <w:t xml:space="preserve">. </w:t>
      </w:r>
      <w:r w:rsidR="00A82162">
        <w:rPr>
          <w:rFonts w:ascii="Arial" w:hAnsi="Arial" w:cs="Arial"/>
          <w:bCs/>
        </w:rPr>
        <w:t>This links wit</w:t>
      </w:r>
      <w:r w:rsidR="000A3B1C">
        <w:rPr>
          <w:rFonts w:ascii="Arial" w:hAnsi="Arial" w:cs="Arial"/>
          <w:bCs/>
        </w:rPr>
        <w:t>h Vygotsky’s belief that “</w:t>
      </w:r>
      <w:r w:rsidR="00A82162">
        <w:rPr>
          <w:rFonts w:ascii="Arial" w:hAnsi="Arial" w:cs="Arial"/>
          <w:bCs/>
        </w:rPr>
        <w:t>knowledge and thought are constructed thro</w:t>
      </w:r>
      <w:r w:rsidR="00F52818">
        <w:rPr>
          <w:rFonts w:ascii="Arial" w:hAnsi="Arial" w:cs="Arial"/>
          <w:bCs/>
        </w:rPr>
        <w:t>ugh social interaction with fami</w:t>
      </w:r>
      <w:r w:rsidR="000A3B1C">
        <w:rPr>
          <w:rFonts w:ascii="Arial" w:hAnsi="Arial" w:cs="Arial"/>
          <w:bCs/>
        </w:rPr>
        <w:t>ly, friends, teachers and peers”</w:t>
      </w:r>
      <w:r w:rsidR="008A77EB">
        <w:rPr>
          <w:rFonts w:ascii="Arial" w:hAnsi="Arial" w:cs="Arial"/>
          <w:bCs/>
        </w:rPr>
        <w:t xml:space="preserve"> (</w:t>
      </w:r>
      <w:r w:rsidR="008A77EB">
        <w:rPr>
          <w:rFonts w:ascii="Arial" w:hAnsi="Arial" w:cs="Arial"/>
        </w:rPr>
        <w:t xml:space="preserve">Bates, </w:t>
      </w:r>
      <w:r w:rsidR="008A77EB" w:rsidRPr="00B11626">
        <w:rPr>
          <w:rFonts w:ascii="Arial" w:hAnsi="Arial" w:cs="Arial"/>
        </w:rPr>
        <w:t>2019</w:t>
      </w:r>
      <w:r w:rsidR="008A77EB">
        <w:rPr>
          <w:rFonts w:ascii="Arial" w:hAnsi="Arial" w:cs="Arial"/>
        </w:rPr>
        <w:t>, p. 48</w:t>
      </w:r>
      <w:r w:rsidR="008A77EB" w:rsidRPr="00B11626">
        <w:rPr>
          <w:rFonts w:ascii="Arial" w:hAnsi="Arial" w:cs="Arial"/>
        </w:rPr>
        <w:t>)</w:t>
      </w:r>
      <w:r w:rsidR="001E3212">
        <w:rPr>
          <w:rFonts w:ascii="Arial" w:hAnsi="Arial" w:cs="Arial"/>
          <w:bCs/>
        </w:rPr>
        <w:t xml:space="preserve">. </w:t>
      </w:r>
      <w:r w:rsidR="008A77EB">
        <w:rPr>
          <w:rFonts w:ascii="Arial" w:hAnsi="Arial" w:cs="Arial"/>
          <w:bCs/>
        </w:rPr>
        <w:t xml:space="preserve"> </w:t>
      </w:r>
      <w:r w:rsidR="001E3212">
        <w:rPr>
          <w:rFonts w:ascii="Arial" w:hAnsi="Arial" w:cs="Arial"/>
          <w:bCs/>
        </w:rPr>
        <w:t xml:space="preserve">The facilitator </w:t>
      </w:r>
      <w:r w:rsidR="00F52818">
        <w:rPr>
          <w:rFonts w:ascii="Arial" w:hAnsi="Arial" w:cs="Arial"/>
          <w:bCs/>
        </w:rPr>
        <w:t xml:space="preserve">is known </w:t>
      </w:r>
      <w:r w:rsidR="00773AF7">
        <w:rPr>
          <w:rFonts w:ascii="Arial" w:hAnsi="Arial" w:cs="Arial"/>
          <w:bCs/>
        </w:rPr>
        <w:t>as the</w:t>
      </w:r>
      <w:r w:rsidR="00F52818">
        <w:rPr>
          <w:rFonts w:ascii="Arial" w:hAnsi="Arial" w:cs="Arial"/>
          <w:bCs/>
        </w:rPr>
        <w:t xml:space="preserve"> most knowledgeable other</w:t>
      </w:r>
      <w:r w:rsidR="001E3212">
        <w:rPr>
          <w:rFonts w:ascii="Arial" w:hAnsi="Arial" w:cs="Arial"/>
          <w:bCs/>
        </w:rPr>
        <w:t xml:space="preserve"> (MKO)</w:t>
      </w:r>
      <w:r w:rsidR="008A77EB">
        <w:rPr>
          <w:rFonts w:ascii="Arial" w:hAnsi="Arial" w:cs="Arial"/>
          <w:bCs/>
        </w:rPr>
        <w:t xml:space="preserve"> (</w:t>
      </w:r>
      <w:r w:rsidR="008A77EB">
        <w:rPr>
          <w:rFonts w:ascii="Arial" w:hAnsi="Arial" w:cs="Arial"/>
        </w:rPr>
        <w:t>Bates, 2019).</w:t>
      </w:r>
    </w:p>
    <w:p w:rsidR="00B16F92" w:rsidRDefault="000D71F4" w:rsidP="00C50C00">
      <w:pPr>
        <w:pStyle w:val="NormalWeb"/>
        <w:shd w:val="clear" w:color="auto" w:fill="FFFFFF"/>
        <w:spacing w:before="0" w:beforeAutospacing="0" w:after="0" w:afterAutospacing="0" w:line="360" w:lineRule="auto"/>
        <w:jc w:val="both"/>
        <w:rPr>
          <w:rFonts w:ascii="Arial" w:hAnsi="Arial" w:cs="Arial"/>
          <w:bCs/>
        </w:rPr>
      </w:pPr>
      <w:r>
        <w:rPr>
          <w:rFonts w:ascii="Arial" w:hAnsi="Arial" w:cs="Arial"/>
          <w:bCs/>
        </w:rPr>
        <w:t>The consequences of having poor literacy skil</w:t>
      </w:r>
      <w:r w:rsidR="00A161BD">
        <w:rPr>
          <w:rFonts w:ascii="Arial" w:hAnsi="Arial" w:cs="Arial"/>
          <w:bCs/>
        </w:rPr>
        <w:t>ls a</w:t>
      </w:r>
      <w:r>
        <w:rPr>
          <w:rFonts w:ascii="Arial" w:hAnsi="Arial" w:cs="Arial"/>
          <w:bCs/>
        </w:rPr>
        <w:t>ffects a person throughout their life</w:t>
      </w:r>
      <w:r w:rsidR="0075711B">
        <w:rPr>
          <w:rFonts w:ascii="Arial" w:hAnsi="Arial" w:cs="Arial"/>
          <w:bCs/>
        </w:rPr>
        <w:t xml:space="preserve"> (</w:t>
      </w:r>
      <w:r w:rsidR="0075711B" w:rsidRPr="007625A7">
        <w:rPr>
          <w:rFonts w:ascii="Arial" w:hAnsi="Arial" w:cs="Arial"/>
        </w:rPr>
        <w:t xml:space="preserve">Plan </w:t>
      </w:r>
      <w:r w:rsidR="0075711B">
        <w:rPr>
          <w:rFonts w:ascii="Arial" w:hAnsi="Arial" w:cs="Arial"/>
        </w:rPr>
        <w:t xml:space="preserve">International UK, </w:t>
      </w:r>
      <w:r w:rsidR="0075711B" w:rsidRPr="007625A7">
        <w:rPr>
          <w:rFonts w:ascii="Arial" w:hAnsi="Arial" w:cs="Arial"/>
        </w:rPr>
        <w:t>2017)</w:t>
      </w:r>
      <w:r>
        <w:rPr>
          <w:rFonts w:ascii="Arial" w:hAnsi="Arial" w:cs="Arial"/>
          <w:bCs/>
        </w:rPr>
        <w:t xml:space="preserve">. </w:t>
      </w:r>
      <w:r w:rsidR="003507A0">
        <w:rPr>
          <w:rFonts w:ascii="Arial" w:hAnsi="Arial" w:cs="Arial"/>
          <w:bCs/>
        </w:rPr>
        <w:t>During the course of their</w:t>
      </w:r>
      <w:r w:rsidR="002B01E0">
        <w:rPr>
          <w:rFonts w:ascii="Arial" w:hAnsi="Arial" w:cs="Arial"/>
          <w:bCs/>
        </w:rPr>
        <w:t xml:space="preserve"> school journey pupils</w:t>
      </w:r>
      <w:r>
        <w:rPr>
          <w:rFonts w:ascii="Arial" w:hAnsi="Arial" w:cs="Arial"/>
          <w:bCs/>
        </w:rPr>
        <w:t xml:space="preserve"> may find it difficult to interact with their peers and</w:t>
      </w:r>
      <w:r w:rsidR="00B61EB3">
        <w:rPr>
          <w:rFonts w:ascii="Arial" w:hAnsi="Arial" w:cs="Arial"/>
          <w:bCs/>
        </w:rPr>
        <w:t xml:space="preserve"> as a result may</w:t>
      </w:r>
      <w:r>
        <w:rPr>
          <w:rFonts w:ascii="Arial" w:hAnsi="Arial" w:cs="Arial"/>
          <w:bCs/>
        </w:rPr>
        <w:t xml:space="preserve"> fall behind academically which can contribute to social anxiety, isolation and lower achievement</w:t>
      </w:r>
      <w:r w:rsidR="00CA1DAE">
        <w:rPr>
          <w:rFonts w:ascii="Arial" w:hAnsi="Arial" w:cs="Arial"/>
          <w:bCs/>
        </w:rPr>
        <w:t xml:space="preserve"> (</w:t>
      </w:r>
      <w:r w:rsidR="00CA1DAE">
        <w:rPr>
          <w:rFonts w:ascii="Arial" w:hAnsi="Arial" w:cs="Arial"/>
        </w:rPr>
        <w:t>Understood, 2014-2021)</w:t>
      </w:r>
      <w:r>
        <w:rPr>
          <w:rFonts w:ascii="Arial" w:hAnsi="Arial" w:cs="Arial"/>
          <w:bCs/>
        </w:rPr>
        <w:t xml:space="preserve">. </w:t>
      </w:r>
      <w:r w:rsidR="00712D9C">
        <w:rPr>
          <w:rFonts w:ascii="Arial" w:hAnsi="Arial" w:cs="Arial"/>
          <w:bCs/>
        </w:rPr>
        <w:t>The AP is situated within an area of deprivation</w:t>
      </w:r>
      <w:r w:rsidR="00CA1DAE">
        <w:rPr>
          <w:rFonts w:ascii="Arial" w:hAnsi="Arial" w:cs="Arial"/>
          <w:bCs/>
        </w:rPr>
        <w:t>, research by Gilbert et al (2018) finds that p</w:t>
      </w:r>
      <w:r w:rsidR="00606839">
        <w:rPr>
          <w:rFonts w:ascii="Arial" w:hAnsi="Arial" w:cs="Arial"/>
          <w:bCs/>
        </w:rPr>
        <w:t>oor literacy skills are directly associated with poverty (Gilbert et al, 2018)</w:t>
      </w:r>
      <w:r w:rsidR="00CA1DAE">
        <w:rPr>
          <w:rFonts w:ascii="Arial" w:hAnsi="Arial" w:cs="Arial"/>
          <w:bCs/>
        </w:rPr>
        <w:t>.</w:t>
      </w:r>
      <w:r w:rsidR="00606839">
        <w:rPr>
          <w:rFonts w:ascii="Arial" w:hAnsi="Arial" w:cs="Arial"/>
          <w:bCs/>
        </w:rPr>
        <w:t xml:space="preserve"> </w:t>
      </w:r>
      <w:r w:rsidR="00712D9C">
        <w:rPr>
          <w:rFonts w:ascii="Arial" w:hAnsi="Arial" w:cs="Arial"/>
          <w:bCs/>
        </w:rPr>
        <w:t>The pupils who attend have been referred due to behaviour</w:t>
      </w:r>
      <w:r w:rsidR="003507A0">
        <w:rPr>
          <w:rFonts w:ascii="Arial" w:hAnsi="Arial" w:cs="Arial"/>
          <w:bCs/>
        </w:rPr>
        <w:t>al</w:t>
      </w:r>
      <w:r w:rsidR="00712D9C">
        <w:rPr>
          <w:rFonts w:ascii="Arial" w:hAnsi="Arial" w:cs="Arial"/>
          <w:bCs/>
        </w:rPr>
        <w:t>, emotional and social difficulties (BESD) resulting from not having the literacy skills to be able t</w:t>
      </w:r>
      <w:r w:rsidR="003507A0">
        <w:rPr>
          <w:rFonts w:ascii="Arial" w:hAnsi="Arial" w:cs="Arial"/>
          <w:bCs/>
        </w:rPr>
        <w:t>o access main stream classes at the same level as their more academic peers</w:t>
      </w:r>
      <w:r w:rsidR="00712D9C">
        <w:rPr>
          <w:rFonts w:ascii="Arial" w:hAnsi="Arial" w:cs="Arial"/>
          <w:bCs/>
        </w:rPr>
        <w:t xml:space="preserve">. These pupils are unable to attain at </w:t>
      </w:r>
      <w:r w:rsidR="008F12AE">
        <w:rPr>
          <w:rFonts w:ascii="Arial" w:hAnsi="Arial" w:cs="Arial"/>
          <w:bCs/>
        </w:rPr>
        <w:t>general certificate of secondary education (</w:t>
      </w:r>
      <w:r w:rsidR="00712D9C">
        <w:rPr>
          <w:rFonts w:ascii="Arial" w:hAnsi="Arial" w:cs="Arial"/>
          <w:bCs/>
        </w:rPr>
        <w:t>GCSE</w:t>
      </w:r>
      <w:r w:rsidR="008F12AE">
        <w:rPr>
          <w:rFonts w:ascii="Arial" w:hAnsi="Arial" w:cs="Arial"/>
          <w:bCs/>
        </w:rPr>
        <w:t>)</w:t>
      </w:r>
      <w:r w:rsidR="00712D9C">
        <w:rPr>
          <w:rFonts w:ascii="Arial" w:hAnsi="Arial" w:cs="Arial"/>
          <w:bCs/>
        </w:rPr>
        <w:t xml:space="preserve"> level </w:t>
      </w:r>
      <w:r w:rsidR="00712D9C">
        <w:rPr>
          <w:rFonts w:ascii="Arial" w:hAnsi="Arial" w:cs="Arial"/>
          <w:bCs/>
        </w:rPr>
        <w:lastRenderedPageBreak/>
        <w:t>and are therefore assessed at a much lower level for their age</w:t>
      </w:r>
      <w:r w:rsidR="003507A0">
        <w:rPr>
          <w:rFonts w:ascii="Arial" w:hAnsi="Arial" w:cs="Arial"/>
          <w:bCs/>
        </w:rPr>
        <w:t xml:space="preserve"> opting for a more practical time table</w:t>
      </w:r>
      <w:r w:rsidR="00712D9C">
        <w:rPr>
          <w:rFonts w:ascii="Arial" w:hAnsi="Arial" w:cs="Arial"/>
          <w:bCs/>
        </w:rPr>
        <w:t xml:space="preserve">. </w:t>
      </w:r>
      <w:r w:rsidR="00E90996">
        <w:rPr>
          <w:rFonts w:ascii="Arial" w:hAnsi="Arial" w:cs="Arial"/>
          <w:bCs/>
        </w:rPr>
        <w:t>Research carried out by the Centre for Social Justice (CSJ) found that there were signi</w:t>
      </w:r>
      <w:r w:rsidR="00EB6146">
        <w:rPr>
          <w:rFonts w:ascii="Arial" w:hAnsi="Arial" w:cs="Arial"/>
          <w:bCs/>
        </w:rPr>
        <w:t>ficant failings in English GCSE</w:t>
      </w:r>
      <w:r w:rsidR="008F12AE">
        <w:rPr>
          <w:rFonts w:ascii="Arial" w:hAnsi="Arial" w:cs="Arial"/>
          <w:bCs/>
        </w:rPr>
        <w:t xml:space="preserve"> </w:t>
      </w:r>
      <w:r w:rsidR="00E90996">
        <w:rPr>
          <w:rFonts w:ascii="Arial" w:hAnsi="Arial" w:cs="Arial"/>
          <w:bCs/>
        </w:rPr>
        <w:t>within</w:t>
      </w:r>
      <w:r w:rsidR="00454596">
        <w:rPr>
          <w:rFonts w:ascii="Arial" w:hAnsi="Arial" w:cs="Arial"/>
          <w:bCs/>
        </w:rPr>
        <w:t xml:space="preserve"> </w:t>
      </w:r>
      <w:r w:rsidR="00E90996">
        <w:rPr>
          <w:rFonts w:ascii="Arial" w:hAnsi="Arial" w:cs="Arial"/>
          <w:bCs/>
        </w:rPr>
        <w:t>AP</w:t>
      </w:r>
      <w:r w:rsidR="00454596">
        <w:rPr>
          <w:rFonts w:ascii="Arial" w:hAnsi="Arial" w:cs="Arial"/>
          <w:bCs/>
        </w:rPr>
        <w:t>s</w:t>
      </w:r>
      <w:r w:rsidR="00E90996">
        <w:rPr>
          <w:rFonts w:ascii="Arial" w:hAnsi="Arial" w:cs="Arial"/>
          <w:bCs/>
        </w:rPr>
        <w:t xml:space="preserve"> c</w:t>
      </w:r>
      <w:r w:rsidR="00FC57C1">
        <w:rPr>
          <w:rFonts w:ascii="Arial" w:hAnsi="Arial" w:cs="Arial"/>
          <w:bCs/>
        </w:rPr>
        <w:t>ompared to mainstream education</w:t>
      </w:r>
      <w:r w:rsidR="00EB6146">
        <w:rPr>
          <w:rFonts w:ascii="Arial" w:hAnsi="Arial" w:cs="Arial"/>
          <w:bCs/>
        </w:rPr>
        <w:t>al provisions</w:t>
      </w:r>
      <w:r w:rsidR="00FC57C1">
        <w:rPr>
          <w:rFonts w:ascii="Arial" w:hAnsi="Arial" w:cs="Arial"/>
          <w:bCs/>
        </w:rPr>
        <w:t xml:space="preserve"> (Speck, 2020)</w:t>
      </w:r>
      <w:r w:rsidR="00E90996">
        <w:rPr>
          <w:rFonts w:ascii="Arial" w:hAnsi="Arial" w:cs="Arial"/>
          <w:bCs/>
        </w:rPr>
        <w:t xml:space="preserve">. </w:t>
      </w:r>
      <w:r w:rsidR="003507A0">
        <w:rPr>
          <w:rFonts w:ascii="Arial" w:hAnsi="Arial" w:cs="Arial"/>
          <w:bCs/>
        </w:rPr>
        <w:t xml:space="preserve">Furthermore, </w:t>
      </w:r>
      <w:r w:rsidR="00D93416">
        <w:rPr>
          <w:rFonts w:ascii="Arial" w:hAnsi="Arial" w:cs="Arial"/>
          <w:bCs/>
        </w:rPr>
        <w:t>Douglas (2018) reports</w:t>
      </w:r>
      <w:r w:rsidR="00FA2246">
        <w:rPr>
          <w:rFonts w:ascii="Arial" w:hAnsi="Arial" w:cs="Arial"/>
          <w:bCs/>
        </w:rPr>
        <w:t xml:space="preserve"> that children</w:t>
      </w:r>
      <w:r w:rsidR="00D93416">
        <w:rPr>
          <w:rFonts w:ascii="Arial" w:hAnsi="Arial" w:cs="Arial"/>
          <w:bCs/>
        </w:rPr>
        <w:t xml:space="preserve"> living in poverty</w:t>
      </w:r>
      <w:r w:rsidR="00FA2246">
        <w:rPr>
          <w:rFonts w:ascii="Arial" w:hAnsi="Arial" w:cs="Arial"/>
          <w:bCs/>
        </w:rPr>
        <w:t xml:space="preserve"> start their school days nearly two years behind </w:t>
      </w:r>
      <w:r w:rsidR="00D93416">
        <w:rPr>
          <w:rFonts w:ascii="Arial" w:hAnsi="Arial" w:cs="Arial"/>
          <w:bCs/>
        </w:rPr>
        <w:t>children from wealthier</w:t>
      </w:r>
      <w:r w:rsidR="00FA2246">
        <w:rPr>
          <w:rFonts w:ascii="Arial" w:hAnsi="Arial" w:cs="Arial"/>
          <w:bCs/>
        </w:rPr>
        <w:t xml:space="preserve"> families as they have not acquired the necessary </w:t>
      </w:r>
      <w:r w:rsidR="00E31B68">
        <w:rPr>
          <w:rFonts w:ascii="Arial" w:hAnsi="Arial" w:cs="Arial"/>
          <w:bCs/>
        </w:rPr>
        <w:t>l</w:t>
      </w:r>
      <w:r w:rsidR="00087092">
        <w:rPr>
          <w:rFonts w:ascii="Arial" w:hAnsi="Arial" w:cs="Arial"/>
          <w:bCs/>
        </w:rPr>
        <w:t xml:space="preserve">iteracy </w:t>
      </w:r>
      <w:r w:rsidR="00B16F92">
        <w:rPr>
          <w:rFonts w:ascii="Arial" w:hAnsi="Arial" w:cs="Arial"/>
          <w:bCs/>
        </w:rPr>
        <w:t>skills,</w:t>
      </w:r>
      <w:r w:rsidR="00FA2246">
        <w:rPr>
          <w:rFonts w:ascii="Arial" w:hAnsi="Arial" w:cs="Arial"/>
          <w:bCs/>
        </w:rPr>
        <w:t xml:space="preserve"> </w:t>
      </w:r>
      <w:r w:rsidR="00B16F92">
        <w:rPr>
          <w:rFonts w:ascii="Arial" w:hAnsi="Arial" w:cs="Arial"/>
          <w:bCs/>
        </w:rPr>
        <w:t>i</w:t>
      </w:r>
      <w:r w:rsidR="00FA2246">
        <w:rPr>
          <w:rFonts w:ascii="Arial" w:hAnsi="Arial" w:cs="Arial"/>
          <w:bCs/>
        </w:rPr>
        <w:t>n mo</w:t>
      </w:r>
      <w:r w:rsidR="00FC57C1">
        <w:rPr>
          <w:rFonts w:ascii="Arial" w:hAnsi="Arial" w:cs="Arial"/>
          <w:bCs/>
        </w:rPr>
        <w:t>st cases this gap remains into adulthood</w:t>
      </w:r>
      <w:r w:rsidR="00087092">
        <w:rPr>
          <w:rFonts w:ascii="Arial" w:hAnsi="Arial" w:cs="Arial"/>
          <w:bCs/>
        </w:rPr>
        <w:t xml:space="preserve"> </w:t>
      </w:r>
      <w:r w:rsidR="00B22CB1">
        <w:rPr>
          <w:rFonts w:ascii="Arial" w:hAnsi="Arial" w:cs="Arial"/>
          <w:bCs/>
        </w:rPr>
        <w:t>(Douglas, 2018)</w:t>
      </w:r>
      <w:r w:rsidR="00B16F92">
        <w:rPr>
          <w:rFonts w:ascii="Arial" w:hAnsi="Arial" w:cs="Arial"/>
          <w:bCs/>
        </w:rPr>
        <w:t>.</w:t>
      </w:r>
      <w:r w:rsidR="00E31B68">
        <w:rPr>
          <w:rFonts w:ascii="Arial" w:hAnsi="Arial" w:cs="Arial"/>
          <w:bCs/>
        </w:rPr>
        <w:t xml:space="preserve"> A </w:t>
      </w:r>
      <w:r w:rsidR="0013298F">
        <w:rPr>
          <w:rFonts w:ascii="Arial" w:hAnsi="Arial" w:cs="Arial"/>
          <w:bCs/>
        </w:rPr>
        <w:t>confounding 7 million adults only</w:t>
      </w:r>
      <w:r w:rsidR="00255546">
        <w:rPr>
          <w:rFonts w:ascii="Arial" w:hAnsi="Arial" w:cs="Arial"/>
          <w:bCs/>
        </w:rPr>
        <w:t xml:space="preserve"> procure simple literacy skills and cannot understand more complex</w:t>
      </w:r>
      <w:r w:rsidR="00377EC4">
        <w:rPr>
          <w:rFonts w:ascii="Arial" w:hAnsi="Arial" w:cs="Arial"/>
          <w:bCs/>
        </w:rPr>
        <w:t xml:space="preserve"> text</w:t>
      </w:r>
      <w:r w:rsidR="00255546">
        <w:rPr>
          <w:rFonts w:ascii="Arial" w:hAnsi="Arial" w:cs="Arial"/>
          <w:bCs/>
        </w:rPr>
        <w:t xml:space="preserve"> (</w:t>
      </w:r>
      <w:r w:rsidR="00255546">
        <w:rPr>
          <w:rFonts w:ascii="Arial" w:hAnsi="Arial" w:cs="Arial"/>
          <w:shd w:val="clear" w:color="auto" w:fill="FFFFFF"/>
        </w:rPr>
        <w:t>National Literacy Trust, 2017)</w:t>
      </w:r>
      <w:r w:rsidR="00255546">
        <w:rPr>
          <w:rFonts w:ascii="Arial" w:hAnsi="Arial" w:cs="Arial"/>
          <w:bCs/>
        </w:rPr>
        <w:t>, moreover, 12% of the adult population living in Wales cannot compute even</w:t>
      </w:r>
      <w:r w:rsidR="00377EC4">
        <w:rPr>
          <w:rFonts w:ascii="Arial" w:hAnsi="Arial" w:cs="Arial"/>
          <w:bCs/>
        </w:rPr>
        <w:t xml:space="preserve"> a</w:t>
      </w:r>
      <w:r w:rsidR="00255546">
        <w:rPr>
          <w:rFonts w:ascii="Arial" w:hAnsi="Arial" w:cs="Arial"/>
          <w:bCs/>
        </w:rPr>
        <w:t xml:space="preserve"> basic</w:t>
      </w:r>
      <w:r w:rsidR="00377EC4">
        <w:rPr>
          <w:rFonts w:ascii="Arial" w:hAnsi="Arial" w:cs="Arial"/>
          <w:bCs/>
        </w:rPr>
        <w:t xml:space="preserve"> understanding of</w:t>
      </w:r>
      <w:r w:rsidR="00255546">
        <w:rPr>
          <w:rFonts w:ascii="Arial" w:hAnsi="Arial" w:cs="Arial"/>
          <w:bCs/>
        </w:rPr>
        <w:t xml:space="preserve"> reading and writing (</w:t>
      </w:r>
      <w:r w:rsidR="00255546">
        <w:rPr>
          <w:rFonts w:ascii="Arial" w:hAnsi="Arial" w:cs="Arial"/>
          <w:shd w:val="clear" w:color="auto" w:fill="FFFFFF"/>
        </w:rPr>
        <w:t>National Literacy Trust, 2017)</w:t>
      </w:r>
      <w:r w:rsidR="00255546">
        <w:rPr>
          <w:rFonts w:ascii="Arial" w:hAnsi="Arial" w:cs="Arial"/>
          <w:bCs/>
        </w:rPr>
        <w:t xml:space="preserve">. </w:t>
      </w:r>
      <w:r w:rsidR="00B16F92">
        <w:rPr>
          <w:rFonts w:ascii="Arial" w:hAnsi="Arial" w:cs="Arial"/>
          <w:bCs/>
        </w:rPr>
        <w:t xml:space="preserve">The absence of these skills </w:t>
      </w:r>
      <w:r w:rsidR="00367716">
        <w:rPr>
          <w:rFonts w:ascii="Arial" w:hAnsi="Arial" w:cs="Arial"/>
          <w:bCs/>
        </w:rPr>
        <w:t>is</w:t>
      </w:r>
      <w:r w:rsidR="00B16F92">
        <w:rPr>
          <w:rFonts w:ascii="Arial" w:hAnsi="Arial" w:cs="Arial"/>
          <w:bCs/>
        </w:rPr>
        <w:t xml:space="preserve"> </w:t>
      </w:r>
      <w:r w:rsidR="00367716">
        <w:rPr>
          <w:rFonts w:ascii="Arial" w:hAnsi="Arial" w:cs="Arial"/>
          <w:bCs/>
        </w:rPr>
        <w:t>directly associated with</w:t>
      </w:r>
      <w:r w:rsidR="00B16F92">
        <w:rPr>
          <w:rFonts w:ascii="Arial" w:hAnsi="Arial" w:cs="Arial"/>
          <w:bCs/>
        </w:rPr>
        <w:t xml:space="preserve">, low paid jobs, unemployment, poor housing and </w:t>
      </w:r>
      <w:r w:rsidR="00A04A84">
        <w:rPr>
          <w:rFonts w:ascii="Arial" w:hAnsi="Arial" w:cs="Arial"/>
          <w:bCs/>
        </w:rPr>
        <w:t xml:space="preserve">increased risk of </w:t>
      </w:r>
      <w:r w:rsidR="00B16F92">
        <w:rPr>
          <w:rFonts w:ascii="Arial" w:hAnsi="Arial" w:cs="Arial"/>
          <w:bCs/>
        </w:rPr>
        <w:t xml:space="preserve">deteriorating mental and physical </w:t>
      </w:r>
      <w:r w:rsidR="008D1C63">
        <w:rPr>
          <w:rFonts w:ascii="Arial" w:hAnsi="Arial" w:cs="Arial"/>
          <w:bCs/>
        </w:rPr>
        <w:t xml:space="preserve">health (Garcia, 2017). </w:t>
      </w:r>
    </w:p>
    <w:p w:rsidR="009346F8" w:rsidRPr="00316154" w:rsidRDefault="00004B9E" w:rsidP="00C50C00">
      <w:pPr>
        <w:pStyle w:val="NormalWeb"/>
        <w:shd w:val="clear" w:color="auto" w:fill="FFFFFF"/>
        <w:spacing w:before="0" w:beforeAutospacing="0" w:after="0" w:afterAutospacing="0" w:line="360" w:lineRule="auto"/>
        <w:jc w:val="both"/>
        <w:rPr>
          <w:rFonts w:ascii="Arial" w:hAnsi="Arial" w:cs="Arial"/>
          <w:bCs/>
        </w:rPr>
      </w:pPr>
      <w:r w:rsidRPr="00316154">
        <w:rPr>
          <w:rFonts w:ascii="Arial" w:hAnsi="Arial" w:cs="Arial"/>
          <w:bCs/>
        </w:rPr>
        <w:t>In 2015 a report written by Professor Graham Donaldson</w:t>
      </w:r>
      <w:r w:rsidR="00316154" w:rsidRPr="00316154">
        <w:rPr>
          <w:rFonts w:ascii="Arial" w:hAnsi="Arial" w:cs="Arial"/>
          <w:bCs/>
        </w:rPr>
        <w:t xml:space="preserve"> (</w:t>
      </w:r>
      <w:r w:rsidR="00353276">
        <w:rPr>
          <w:rFonts w:ascii="Arial" w:hAnsi="Arial" w:cs="Arial"/>
          <w:bCs/>
        </w:rPr>
        <w:t>W</w:t>
      </w:r>
      <w:r w:rsidR="00316154" w:rsidRPr="00316154">
        <w:rPr>
          <w:rFonts w:ascii="Arial" w:hAnsi="Arial" w:cs="Arial"/>
          <w:bCs/>
        </w:rPr>
        <w:t>elsh Government, 2015)</w:t>
      </w:r>
      <w:r w:rsidRPr="00316154">
        <w:rPr>
          <w:rFonts w:ascii="Arial" w:hAnsi="Arial" w:cs="Arial"/>
          <w:bCs/>
        </w:rPr>
        <w:t xml:space="preserve"> was published in reference to the National Curriculum</w:t>
      </w:r>
      <w:r w:rsidR="00316154" w:rsidRPr="00316154">
        <w:rPr>
          <w:rFonts w:ascii="Arial" w:hAnsi="Arial" w:cs="Arial"/>
          <w:bCs/>
        </w:rPr>
        <w:t xml:space="preserve"> (Welsh Government, 2020)</w:t>
      </w:r>
      <w:r w:rsidR="00196B94">
        <w:rPr>
          <w:rFonts w:ascii="Arial" w:hAnsi="Arial" w:cs="Arial"/>
          <w:bCs/>
        </w:rPr>
        <w:t>.</w:t>
      </w:r>
      <w:r w:rsidRPr="00316154">
        <w:rPr>
          <w:rFonts w:ascii="Arial" w:hAnsi="Arial" w:cs="Arial"/>
          <w:bCs/>
        </w:rPr>
        <w:t xml:space="preserve"> </w:t>
      </w:r>
      <w:r w:rsidR="00196B94">
        <w:rPr>
          <w:rFonts w:ascii="Arial" w:hAnsi="Arial" w:cs="Arial"/>
          <w:bCs/>
        </w:rPr>
        <w:t>I</w:t>
      </w:r>
      <w:r w:rsidRPr="00316154">
        <w:rPr>
          <w:rFonts w:ascii="Arial" w:hAnsi="Arial" w:cs="Arial"/>
          <w:bCs/>
        </w:rPr>
        <w:t xml:space="preserve">nformation gathered from parents, pupils and communities on their views of the current learning and teaching </w:t>
      </w:r>
      <w:r w:rsidR="009346F8" w:rsidRPr="00316154">
        <w:rPr>
          <w:rFonts w:ascii="Arial" w:hAnsi="Arial" w:cs="Arial"/>
          <w:bCs/>
        </w:rPr>
        <w:t xml:space="preserve">in Welsh schools </w:t>
      </w:r>
      <w:r w:rsidRPr="00316154">
        <w:rPr>
          <w:rFonts w:ascii="Arial" w:hAnsi="Arial" w:cs="Arial"/>
          <w:bCs/>
        </w:rPr>
        <w:t xml:space="preserve">as well as </w:t>
      </w:r>
      <w:r w:rsidR="009346F8" w:rsidRPr="00316154">
        <w:rPr>
          <w:rFonts w:ascii="Arial" w:hAnsi="Arial" w:cs="Arial"/>
          <w:bCs/>
        </w:rPr>
        <w:t>data collected from the Programme for International Student Assessment (PISA)</w:t>
      </w:r>
      <w:r w:rsidR="00137D7D">
        <w:rPr>
          <w:rFonts w:ascii="Arial" w:hAnsi="Arial" w:cs="Arial"/>
          <w:bCs/>
        </w:rPr>
        <w:t xml:space="preserve"> (OECD, 2012)</w:t>
      </w:r>
      <w:r w:rsidR="009346F8" w:rsidRPr="00316154">
        <w:rPr>
          <w:rFonts w:ascii="Arial" w:hAnsi="Arial" w:cs="Arial"/>
          <w:bCs/>
        </w:rPr>
        <w:t xml:space="preserve"> and the Organisation for Economic Co-operation and Development (OECD) 2014</w:t>
      </w:r>
      <w:r w:rsidR="00196B94">
        <w:rPr>
          <w:rFonts w:ascii="Arial" w:hAnsi="Arial" w:cs="Arial"/>
          <w:bCs/>
        </w:rPr>
        <w:t xml:space="preserve"> (OECD, 2014),</w:t>
      </w:r>
      <w:r w:rsidR="009346F8" w:rsidRPr="00316154">
        <w:rPr>
          <w:rFonts w:ascii="Arial" w:hAnsi="Arial" w:cs="Arial"/>
          <w:bCs/>
        </w:rPr>
        <w:t xml:space="preserve"> found that the National Curriculum was historic and needed to be changed in order to meet the diverse needs of the pupils in Wales.  </w:t>
      </w:r>
    </w:p>
    <w:p w:rsidR="001261AC" w:rsidRDefault="001261AC" w:rsidP="00C50C00">
      <w:pPr>
        <w:pStyle w:val="NormalWeb"/>
        <w:shd w:val="clear" w:color="auto" w:fill="FFFFFF"/>
        <w:spacing w:before="0" w:beforeAutospacing="0" w:after="0" w:afterAutospacing="0" w:line="360" w:lineRule="auto"/>
        <w:jc w:val="both"/>
        <w:rPr>
          <w:rFonts w:ascii="Arial" w:hAnsi="Arial" w:cs="Arial"/>
          <w:bCs/>
        </w:rPr>
      </w:pPr>
      <w:r w:rsidRPr="001261AC">
        <w:rPr>
          <w:rFonts w:ascii="Arial" w:hAnsi="Arial" w:cs="Arial"/>
          <w:bCs/>
        </w:rPr>
        <w:t xml:space="preserve">The area of learning experience Language, Literacy and Communication within the New Curriculum for Wales </w:t>
      </w:r>
      <w:r w:rsidR="00D41512">
        <w:rPr>
          <w:rFonts w:ascii="Arial" w:hAnsi="Arial" w:cs="Arial"/>
          <w:bCs/>
        </w:rPr>
        <w:t>(Welsh Government,</w:t>
      </w:r>
      <w:r w:rsidR="00E31B68">
        <w:rPr>
          <w:rFonts w:ascii="Arial" w:hAnsi="Arial" w:cs="Arial"/>
          <w:bCs/>
        </w:rPr>
        <w:t xml:space="preserve"> </w:t>
      </w:r>
      <w:r w:rsidR="00D41512">
        <w:rPr>
          <w:rFonts w:ascii="Arial" w:hAnsi="Arial" w:cs="Arial"/>
          <w:bCs/>
        </w:rPr>
        <w:t>2020)</w:t>
      </w:r>
      <w:r>
        <w:rPr>
          <w:rFonts w:ascii="Arial" w:hAnsi="Arial" w:cs="Arial"/>
          <w:bCs/>
        </w:rPr>
        <w:t xml:space="preserve"> state</w:t>
      </w:r>
      <w:r w:rsidR="00377EC4">
        <w:rPr>
          <w:rFonts w:ascii="Arial" w:hAnsi="Arial" w:cs="Arial"/>
          <w:bCs/>
        </w:rPr>
        <w:t>s</w:t>
      </w:r>
      <w:r>
        <w:rPr>
          <w:rFonts w:ascii="Arial" w:hAnsi="Arial" w:cs="Arial"/>
          <w:bCs/>
        </w:rPr>
        <w:t xml:space="preserve"> that:</w:t>
      </w:r>
    </w:p>
    <w:p w:rsidR="00F4146D" w:rsidRDefault="00F4146D" w:rsidP="00C50C00">
      <w:pPr>
        <w:pStyle w:val="NormalWeb"/>
        <w:shd w:val="clear" w:color="auto" w:fill="FFFFFF"/>
        <w:spacing w:before="0" w:beforeAutospacing="0" w:after="0" w:afterAutospacing="0" w:line="360" w:lineRule="auto"/>
        <w:jc w:val="both"/>
        <w:rPr>
          <w:rFonts w:ascii="Arial" w:hAnsi="Arial" w:cs="Arial"/>
          <w:bCs/>
        </w:rPr>
      </w:pPr>
    </w:p>
    <w:p w:rsidR="001261AC" w:rsidRPr="001261AC" w:rsidRDefault="001261AC" w:rsidP="001261AC">
      <w:pPr>
        <w:shd w:val="clear" w:color="auto" w:fill="FFFFFF"/>
        <w:spacing w:after="0" w:line="405" w:lineRule="atLeast"/>
        <w:ind w:left="567" w:right="521"/>
        <w:textAlignment w:val="baseline"/>
        <w:rPr>
          <w:rFonts w:ascii="Arial" w:eastAsia="Times New Roman" w:hAnsi="Arial" w:cs="Arial"/>
          <w:bCs/>
          <w:sz w:val="24"/>
          <w:szCs w:val="24"/>
          <w:lang w:eastAsia="en-GB"/>
        </w:rPr>
      </w:pPr>
      <w:r w:rsidRPr="001261AC">
        <w:rPr>
          <w:rFonts w:ascii="Arial" w:eastAsia="Times New Roman" w:hAnsi="Arial" w:cs="Arial"/>
          <w:bCs/>
          <w:sz w:val="24"/>
          <w:szCs w:val="24"/>
          <w:lang w:eastAsia="en-GB"/>
        </w:rPr>
        <w:t>Languages and literacy are fundamental to human communication. They enable us to make sense of what is heard, read and seen, and thus to develop our understanding, empathy and our ability to respond and to mediate effectively.</w:t>
      </w:r>
    </w:p>
    <w:p w:rsidR="001261AC" w:rsidRDefault="001261AC" w:rsidP="001261AC">
      <w:pPr>
        <w:shd w:val="clear" w:color="auto" w:fill="FFFFFF"/>
        <w:spacing w:after="0" w:line="405" w:lineRule="atLeast"/>
        <w:ind w:left="567" w:right="521"/>
        <w:textAlignment w:val="baseline"/>
        <w:rPr>
          <w:rFonts w:ascii="Arial" w:eastAsia="Times New Roman" w:hAnsi="Arial" w:cs="Arial"/>
          <w:bCs/>
          <w:sz w:val="24"/>
          <w:szCs w:val="24"/>
          <w:lang w:eastAsia="en-GB"/>
        </w:rPr>
      </w:pPr>
      <w:r w:rsidRPr="001261AC">
        <w:rPr>
          <w:rFonts w:ascii="Arial" w:eastAsia="Times New Roman" w:hAnsi="Arial" w:cs="Arial"/>
          <w:bCs/>
          <w:sz w:val="24"/>
          <w:szCs w:val="24"/>
          <w:lang w:eastAsia="en-GB"/>
        </w:rPr>
        <w:t>This Area aims to provide learners with opportunities to experience spoken and written language, as well as images, in a range of forms and genres</w:t>
      </w:r>
      <w:r w:rsidR="0078390E">
        <w:rPr>
          <w:rFonts w:ascii="Arial" w:eastAsia="Times New Roman" w:hAnsi="Arial" w:cs="Arial"/>
          <w:bCs/>
          <w:sz w:val="24"/>
          <w:szCs w:val="24"/>
          <w:lang w:eastAsia="en-GB"/>
        </w:rPr>
        <w:t xml:space="preserve"> (Welsh Government, 2020, p. unknown). </w:t>
      </w:r>
    </w:p>
    <w:p w:rsidR="00417160" w:rsidRDefault="00417160" w:rsidP="001261AC">
      <w:pPr>
        <w:shd w:val="clear" w:color="auto" w:fill="FFFFFF"/>
        <w:spacing w:after="0" w:line="405" w:lineRule="atLeast"/>
        <w:ind w:left="567" w:right="521"/>
        <w:textAlignment w:val="baseline"/>
        <w:rPr>
          <w:rFonts w:ascii="Arial" w:eastAsia="Times New Roman" w:hAnsi="Arial" w:cs="Arial"/>
          <w:bCs/>
          <w:sz w:val="24"/>
          <w:szCs w:val="24"/>
          <w:lang w:eastAsia="en-GB"/>
        </w:rPr>
      </w:pPr>
    </w:p>
    <w:p w:rsidR="001261AC" w:rsidRDefault="001261AC" w:rsidP="0098347D">
      <w:pPr>
        <w:shd w:val="clear" w:color="auto" w:fill="FFFFFF"/>
        <w:spacing w:after="0" w:line="405" w:lineRule="atLeast"/>
        <w:ind w:right="-46"/>
        <w:textAlignment w:val="baseline"/>
        <w:rPr>
          <w:rFonts w:ascii="Arial" w:eastAsia="Times New Roman" w:hAnsi="Arial" w:cs="Arial"/>
          <w:bCs/>
          <w:sz w:val="24"/>
          <w:szCs w:val="24"/>
          <w:lang w:eastAsia="en-GB"/>
        </w:rPr>
      </w:pPr>
      <w:r>
        <w:rPr>
          <w:rFonts w:ascii="Arial" w:eastAsia="Times New Roman" w:hAnsi="Arial" w:cs="Arial"/>
          <w:bCs/>
          <w:sz w:val="24"/>
          <w:szCs w:val="24"/>
          <w:lang w:eastAsia="en-GB"/>
        </w:rPr>
        <w:t>T</w:t>
      </w:r>
      <w:r w:rsidR="00B35E75">
        <w:rPr>
          <w:rFonts w:ascii="Arial" w:eastAsia="Times New Roman" w:hAnsi="Arial" w:cs="Arial"/>
          <w:bCs/>
          <w:sz w:val="24"/>
          <w:szCs w:val="24"/>
          <w:lang w:eastAsia="en-GB"/>
        </w:rPr>
        <w:t>he New C</w:t>
      </w:r>
      <w:r w:rsidR="0098347D">
        <w:rPr>
          <w:rFonts w:ascii="Arial" w:eastAsia="Times New Roman" w:hAnsi="Arial" w:cs="Arial"/>
          <w:bCs/>
          <w:sz w:val="24"/>
          <w:szCs w:val="24"/>
          <w:lang w:eastAsia="en-GB"/>
        </w:rPr>
        <w:t>urriculum for Wales</w:t>
      </w:r>
      <w:r>
        <w:rPr>
          <w:rFonts w:ascii="Arial" w:eastAsia="Times New Roman" w:hAnsi="Arial" w:cs="Arial"/>
          <w:bCs/>
          <w:sz w:val="24"/>
          <w:szCs w:val="24"/>
          <w:lang w:eastAsia="en-GB"/>
        </w:rPr>
        <w:t xml:space="preserve"> supports Piaget</w:t>
      </w:r>
      <w:r w:rsidR="00353276">
        <w:rPr>
          <w:rFonts w:ascii="Arial" w:eastAsia="Times New Roman" w:hAnsi="Arial" w:cs="Arial"/>
          <w:bCs/>
          <w:sz w:val="24"/>
          <w:szCs w:val="24"/>
          <w:lang w:eastAsia="en-GB"/>
        </w:rPr>
        <w:t>’s</w:t>
      </w:r>
      <w:r w:rsidR="00137D7D">
        <w:rPr>
          <w:rFonts w:ascii="Arial" w:eastAsia="Times New Roman" w:hAnsi="Arial" w:cs="Arial"/>
          <w:bCs/>
          <w:sz w:val="24"/>
          <w:szCs w:val="24"/>
          <w:lang w:eastAsia="en-GB"/>
        </w:rPr>
        <w:t xml:space="preserve"> </w:t>
      </w:r>
      <w:r w:rsidR="0098347D">
        <w:rPr>
          <w:rFonts w:ascii="Arial" w:eastAsia="Times New Roman" w:hAnsi="Arial" w:cs="Arial"/>
          <w:bCs/>
          <w:sz w:val="24"/>
          <w:szCs w:val="24"/>
          <w:lang w:eastAsia="en-GB"/>
        </w:rPr>
        <w:t>(1896-1980)</w:t>
      </w:r>
      <w:r>
        <w:rPr>
          <w:rFonts w:ascii="Arial" w:eastAsia="Times New Roman" w:hAnsi="Arial" w:cs="Arial"/>
          <w:bCs/>
          <w:sz w:val="24"/>
          <w:szCs w:val="24"/>
          <w:lang w:eastAsia="en-GB"/>
        </w:rPr>
        <w:t xml:space="preserve"> theory </w:t>
      </w:r>
      <w:r w:rsidR="0098347D">
        <w:rPr>
          <w:rFonts w:ascii="Arial" w:eastAsia="Times New Roman" w:hAnsi="Arial" w:cs="Arial"/>
          <w:bCs/>
          <w:sz w:val="24"/>
          <w:szCs w:val="24"/>
          <w:lang w:eastAsia="en-GB"/>
        </w:rPr>
        <w:t>that pupils learn through experience</w:t>
      </w:r>
      <w:r w:rsidR="0078390E">
        <w:rPr>
          <w:rFonts w:ascii="Arial" w:eastAsia="Times New Roman" w:hAnsi="Arial" w:cs="Arial"/>
          <w:bCs/>
          <w:sz w:val="24"/>
          <w:szCs w:val="24"/>
          <w:lang w:eastAsia="en-GB"/>
        </w:rPr>
        <w:t xml:space="preserve"> (McLeod</w:t>
      </w:r>
      <w:r w:rsidR="00370FCC">
        <w:rPr>
          <w:rFonts w:ascii="Arial" w:eastAsia="Times New Roman" w:hAnsi="Arial" w:cs="Arial"/>
          <w:bCs/>
          <w:sz w:val="24"/>
          <w:szCs w:val="24"/>
          <w:lang w:eastAsia="en-GB"/>
        </w:rPr>
        <w:t>,</w:t>
      </w:r>
      <w:r w:rsidR="00B61EB3">
        <w:rPr>
          <w:rFonts w:ascii="Arial" w:eastAsia="Times New Roman" w:hAnsi="Arial" w:cs="Arial"/>
          <w:bCs/>
          <w:sz w:val="24"/>
          <w:szCs w:val="24"/>
          <w:lang w:eastAsia="en-GB"/>
        </w:rPr>
        <w:t xml:space="preserve"> 2020). T</w:t>
      </w:r>
      <w:r w:rsidR="00887C50">
        <w:rPr>
          <w:rFonts w:ascii="Arial" w:eastAsia="Times New Roman" w:hAnsi="Arial" w:cs="Arial"/>
          <w:bCs/>
          <w:sz w:val="24"/>
          <w:szCs w:val="24"/>
          <w:lang w:eastAsia="en-GB"/>
        </w:rPr>
        <w:t>his is visible</w:t>
      </w:r>
      <w:r w:rsidR="0098347D">
        <w:rPr>
          <w:rFonts w:ascii="Arial" w:eastAsia="Times New Roman" w:hAnsi="Arial" w:cs="Arial"/>
          <w:bCs/>
          <w:sz w:val="24"/>
          <w:szCs w:val="24"/>
          <w:lang w:eastAsia="en-GB"/>
        </w:rPr>
        <w:t xml:space="preserve"> in the</w:t>
      </w:r>
      <w:r w:rsidR="00887C50">
        <w:rPr>
          <w:rFonts w:ascii="Arial" w:eastAsia="Times New Roman" w:hAnsi="Arial" w:cs="Arial"/>
          <w:bCs/>
          <w:sz w:val="24"/>
          <w:szCs w:val="24"/>
          <w:lang w:eastAsia="en-GB"/>
        </w:rPr>
        <w:t xml:space="preserve"> what matters statements for literacy that are broken down in to</w:t>
      </w:r>
      <w:r w:rsidR="0098347D">
        <w:rPr>
          <w:rFonts w:ascii="Arial" w:eastAsia="Times New Roman" w:hAnsi="Arial" w:cs="Arial"/>
          <w:bCs/>
          <w:sz w:val="24"/>
          <w:szCs w:val="24"/>
          <w:lang w:eastAsia="en-GB"/>
        </w:rPr>
        <w:t xml:space="preserve"> progression steps which allow pupils to learn at an individual pace </w:t>
      </w:r>
      <w:r w:rsidR="00137D7D">
        <w:rPr>
          <w:rFonts w:ascii="Arial" w:eastAsia="Times New Roman" w:hAnsi="Arial" w:cs="Arial"/>
          <w:bCs/>
          <w:sz w:val="24"/>
          <w:szCs w:val="24"/>
          <w:lang w:eastAsia="en-GB"/>
        </w:rPr>
        <w:t>building on their existing</w:t>
      </w:r>
      <w:r w:rsidR="0098347D">
        <w:rPr>
          <w:rFonts w:ascii="Arial" w:eastAsia="Times New Roman" w:hAnsi="Arial" w:cs="Arial"/>
          <w:bCs/>
          <w:sz w:val="24"/>
          <w:szCs w:val="24"/>
          <w:lang w:eastAsia="en-GB"/>
        </w:rPr>
        <w:t xml:space="preserve"> </w:t>
      </w:r>
      <w:r w:rsidR="00370FCC">
        <w:rPr>
          <w:rFonts w:ascii="Arial" w:eastAsia="Times New Roman" w:hAnsi="Arial" w:cs="Arial"/>
          <w:bCs/>
          <w:sz w:val="24"/>
          <w:szCs w:val="24"/>
          <w:lang w:eastAsia="en-GB"/>
        </w:rPr>
        <w:t>knowledge</w:t>
      </w:r>
      <w:r w:rsidR="0001567C">
        <w:rPr>
          <w:rFonts w:ascii="Arial" w:eastAsia="Times New Roman" w:hAnsi="Arial" w:cs="Arial"/>
          <w:bCs/>
          <w:sz w:val="24"/>
          <w:szCs w:val="24"/>
          <w:lang w:eastAsia="en-GB"/>
        </w:rPr>
        <w:t xml:space="preserve"> (Welsh Government, 2020)</w:t>
      </w:r>
      <w:r w:rsidR="00370FCC">
        <w:rPr>
          <w:rFonts w:ascii="Arial" w:eastAsia="Times New Roman" w:hAnsi="Arial" w:cs="Arial"/>
          <w:bCs/>
          <w:sz w:val="24"/>
          <w:szCs w:val="24"/>
          <w:lang w:eastAsia="en-GB"/>
        </w:rPr>
        <w:t xml:space="preserve">. </w:t>
      </w:r>
      <w:r w:rsidR="00D41512">
        <w:rPr>
          <w:rFonts w:ascii="Arial" w:eastAsia="Times New Roman" w:hAnsi="Arial" w:cs="Arial"/>
          <w:bCs/>
          <w:sz w:val="24"/>
          <w:szCs w:val="24"/>
          <w:lang w:eastAsia="en-GB"/>
        </w:rPr>
        <w:t>Success</w:t>
      </w:r>
      <w:r w:rsidR="00370FCC">
        <w:rPr>
          <w:rFonts w:ascii="Arial" w:eastAsia="Times New Roman" w:hAnsi="Arial" w:cs="Arial"/>
          <w:bCs/>
          <w:sz w:val="24"/>
          <w:szCs w:val="24"/>
          <w:lang w:eastAsia="en-GB"/>
        </w:rPr>
        <w:t xml:space="preserve"> will be determined by their cognitive development due to internal and external factors</w:t>
      </w:r>
      <w:r w:rsidR="0001567C">
        <w:rPr>
          <w:rFonts w:ascii="Arial" w:eastAsia="Times New Roman" w:hAnsi="Arial" w:cs="Arial"/>
          <w:bCs/>
          <w:sz w:val="24"/>
          <w:szCs w:val="24"/>
          <w:lang w:eastAsia="en-GB"/>
        </w:rPr>
        <w:t xml:space="preserve"> (S</w:t>
      </w:r>
      <w:r w:rsidR="00D2326C">
        <w:rPr>
          <w:rFonts w:ascii="Arial" w:eastAsia="Times New Roman" w:hAnsi="Arial" w:cs="Arial"/>
          <w:bCs/>
          <w:sz w:val="24"/>
          <w:szCs w:val="24"/>
          <w:lang w:eastAsia="en-GB"/>
        </w:rPr>
        <w:t>tudy.com, 2019).</w:t>
      </w:r>
    </w:p>
    <w:p w:rsidR="00F84BA6" w:rsidRDefault="00407603" w:rsidP="002D3F09">
      <w:pPr>
        <w:shd w:val="clear" w:color="auto" w:fill="FFFFFF"/>
        <w:spacing w:after="0" w:line="405" w:lineRule="atLeast"/>
        <w:ind w:right="-46"/>
        <w:textAlignment w:val="baseline"/>
        <w:rPr>
          <w:rFonts w:ascii="Arial" w:eastAsia="Times New Roman" w:hAnsi="Arial" w:cs="Arial"/>
          <w:bCs/>
          <w:sz w:val="24"/>
          <w:szCs w:val="24"/>
          <w:lang w:eastAsia="en-GB"/>
        </w:rPr>
      </w:pPr>
      <w:r>
        <w:rPr>
          <w:rFonts w:ascii="Arial" w:eastAsia="Times New Roman" w:hAnsi="Arial" w:cs="Arial"/>
          <w:bCs/>
          <w:sz w:val="24"/>
          <w:szCs w:val="24"/>
          <w:lang w:eastAsia="en-GB"/>
        </w:rPr>
        <w:t>The Literacy and Numeracy framework (LNF) 2013</w:t>
      </w:r>
      <w:r w:rsidR="00326493">
        <w:rPr>
          <w:rFonts w:ascii="Arial" w:eastAsia="Times New Roman" w:hAnsi="Arial" w:cs="Arial"/>
          <w:bCs/>
          <w:sz w:val="24"/>
          <w:szCs w:val="24"/>
          <w:lang w:eastAsia="en-GB"/>
        </w:rPr>
        <w:t xml:space="preserve"> (National Assembly for Wales, 2013)</w:t>
      </w:r>
      <w:r>
        <w:rPr>
          <w:rFonts w:ascii="Arial" w:eastAsia="Times New Roman" w:hAnsi="Arial" w:cs="Arial"/>
          <w:bCs/>
          <w:sz w:val="24"/>
          <w:szCs w:val="24"/>
          <w:lang w:eastAsia="en-GB"/>
        </w:rPr>
        <w:t xml:space="preserve"> </w:t>
      </w:r>
      <w:r w:rsidR="00D91E6F">
        <w:rPr>
          <w:rFonts w:ascii="Arial" w:eastAsia="Times New Roman" w:hAnsi="Arial" w:cs="Arial"/>
          <w:bCs/>
          <w:sz w:val="24"/>
          <w:szCs w:val="24"/>
          <w:lang w:eastAsia="en-GB"/>
        </w:rPr>
        <w:t>was introd</w:t>
      </w:r>
      <w:r w:rsidR="00F34002">
        <w:rPr>
          <w:rFonts w:ascii="Arial" w:eastAsia="Times New Roman" w:hAnsi="Arial" w:cs="Arial"/>
          <w:bCs/>
          <w:sz w:val="24"/>
          <w:szCs w:val="24"/>
          <w:lang w:eastAsia="en-GB"/>
        </w:rPr>
        <w:t>uced as a curriculum intervention</w:t>
      </w:r>
      <w:r>
        <w:rPr>
          <w:rFonts w:ascii="Arial" w:eastAsia="Times New Roman" w:hAnsi="Arial" w:cs="Arial"/>
          <w:bCs/>
          <w:sz w:val="24"/>
          <w:szCs w:val="24"/>
          <w:lang w:eastAsia="en-GB"/>
        </w:rPr>
        <w:t xml:space="preserve"> </w:t>
      </w:r>
      <w:r w:rsidR="00D91E6F">
        <w:rPr>
          <w:rFonts w:ascii="Arial" w:eastAsia="Times New Roman" w:hAnsi="Arial" w:cs="Arial"/>
          <w:bCs/>
          <w:sz w:val="24"/>
          <w:szCs w:val="24"/>
          <w:lang w:eastAsia="en-GB"/>
        </w:rPr>
        <w:t>as a result of literacy failings across</w:t>
      </w:r>
      <w:r w:rsidR="00F34002">
        <w:rPr>
          <w:rFonts w:ascii="Arial" w:eastAsia="Times New Roman" w:hAnsi="Arial" w:cs="Arial"/>
          <w:bCs/>
          <w:sz w:val="24"/>
          <w:szCs w:val="24"/>
          <w:lang w:eastAsia="en-GB"/>
        </w:rPr>
        <w:t xml:space="preserve"> the </w:t>
      </w:r>
      <w:r w:rsidR="000E0B36">
        <w:rPr>
          <w:rFonts w:ascii="Arial" w:eastAsia="Times New Roman" w:hAnsi="Arial" w:cs="Arial"/>
          <w:bCs/>
          <w:sz w:val="24"/>
          <w:szCs w:val="24"/>
          <w:lang w:eastAsia="en-GB"/>
        </w:rPr>
        <w:t xml:space="preserve">majority of </w:t>
      </w:r>
      <w:r w:rsidR="00D91E6F">
        <w:rPr>
          <w:rFonts w:ascii="Arial" w:eastAsia="Times New Roman" w:hAnsi="Arial" w:cs="Arial"/>
          <w:bCs/>
          <w:sz w:val="24"/>
          <w:szCs w:val="24"/>
          <w:lang w:eastAsia="en-GB"/>
        </w:rPr>
        <w:t>Welsh schools</w:t>
      </w:r>
      <w:r w:rsidR="00B85B37">
        <w:rPr>
          <w:rFonts w:ascii="Arial" w:eastAsia="Times New Roman" w:hAnsi="Arial" w:cs="Arial"/>
          <w:bCs/>
          <w:sz w:val="24"/>
          <w:szCs w:val="24"/>
          <w:lang w:eastAsia="en-GB"/>
        </w:rPr>
        <w:t xml:space="preserve"> (Jones, 2015)</w:t>
      </w:r>
      <w:r w:rsidR="00D91E6F">
        <w:rPr>
          <w:rFonts w:ascii="Arial" w:eastAsia="Times New Roman" w:hAnsi="Arial" w:cs="Arial"/>
          <w:bCs/>
          <w:sz w:val="24"/>
          <w:szCs w:val="24"/>
          <w:lang w:eastAsia="en-GB"/>
        </w:rPr>
        <w:t>. The aim to</w:t>
      </w:r>
      <w:r w:rsidR="00C52F0E">
        <w:rPr>
          <w:rFonts w:ascii="Arial" w:eastAsia="Times New Roman" w:hAnsi="Arial" w:cs="Arial"/>
          <w:bCs/>
          <w:sz w:val="24"/>
          <w:szCs w:val="24"/>
          <w:lang w:eastAsia="en-GB"/>
        </w:rPr>
        <w:t xml:space="preserve"> substantially develop</w:t>
      </w:r>
      <w:r w:rsidR="00326493">
        <w:rPr>
          <w:rFonts w:ascii="Arial" w:eastAsia="Times New Roman" w:hAnsi="Arial" w:cs="Arial"/>
          <w:bCs/>
          <w:sz w:val="24"/>
          <w:szCs w:val="24"/>
          <w:lang w:eastAsia="en-GB"/>
        </w:rPr>
        <w:t xml:space="preserve"> and embed</w:t>
      </w:r>
      <w:r w:rsidR="00D91E6F">
        <w:rPr>
          <w:rFonts w:ascii="Arial" w:eastAsia="Times New Roman" w:hAnsi="Arial" w:cs="Arial"/>
          <w:bCs/>
          <w:sz w:val="24"/>
          <w:szCs w:val="24"/>
          <w:lang w:eastAsia="en-GB"/>
        </w:rPr>
        <w:t xml:space="preserve"> </w:t>
      </w:r>
      <w:r w:rsidR="00326493">
        <w:rPr>
          <w:rFonts w:ascii="Arial" w:eastAsia="Times New Roman" w:hAnsi="Arial" w:cs="Arial"/>
          <w:bCs/>
          <w:sz w:val="24"/>
          <w:szCs w:val="24"/>
          <w:lang w:eastAsia="en-GB"/>
        </w:rPr>
        <w:t xml:space="preserve">oracy, reading and writing skills </w:t>
      </w:r>
      <w:r w:rsidR="00C52F0E">
        <w:rPr>
          <w:rFonts w:ascii="Arial" w:eastAsia="Times New Roman" w:hAnsi="Arial" w:cs="Arial"/>
          <w:bCs/>
          <w:sz w:val="24"/>
          <w:szCs w:val="24"/>
          <w:lang w:eastAsia="en-GB"/>
        </w:rPr>
        <w:t xml:space="preserve">cross curricular within three years (National Assembly for Wales, 2013). </w:t>
      </w:r>
    </w:p>
    <w:p w:rsidR="00F4146D" w:rsidRDefault="00F84BA6" w:rsidP="002D3F09">
      <w:pPr>
        <w:shd w:val="clear" w:color="auto" w:fill="FFFFFF"/>
        <w:spacing w:after="0" w:line="405" w:lineRule="atLeast"/>
        <w:ind w:right="-46"/>
        <w:textAlignment w:val="baseline"/>
        <w:rPr>
          <w:rFonts w:ascii="Arial" w:eastAsia="Times New Roman" w:hAnsi="Arial" w:cs="Arial"/>
          <w:bCs/>
          <w:sz w:val="24"/>
          <w:szCs w:val="24"/>
          <w:lang w:eastAsia="en-GB"/>
        </w:rPr>
      </w:pPr>
      <w:r>
        <w:rPr>
          <w:rFonts w:ascii="Arial" w:eastAsia="Times New Roman" w:hAnsi="Arial" w:cs="Arial"/>
          <w:bCs/>
          <w:sz w:val="24"/>
          <w:szCs w:val="24"/>
          <w:lang w:eastAsia="en-GB"/>
        </w:rPr>
        <w:t xml:space="preserve">The LNF and the National Curriculum for Wales both state the importance of literacy being taught across the curriculum to succeed academically in all areas. </w:t>
      </w:r>
      <w:r w:rsidR="00F4146D">
        <w:rPr>
          <w:rFonts w:ascii="Arial" w:eastAsia="Times New Roman" w:hAnsi="Arial" w:cs="Arial"/>
          <w:bCs/>
          <w:sz w:val="24"/>
          <w:szCs w:val="24"/>
          <w:lang w:eastAsia="en-GB"/>
        </w:rPr>
        <w:t>T</w:t>
      </w:r>
      <w:r w:rsidR="00D201A4">
        <w:rPr>
          <w:rFonts w:ascii="Arial" w:eastAsia="Times New Roman" w:hAnsi="Arial" w:cs="Arial"/>
          <w:bCs/>
          <w:sz w:val="24"/>
          <w:szCs w:val="24"/>
          <w:lang w:eastAsia="en-GB"/>
        </w:rPr>
        <w:t xml:space="preserve">he AP LNF </w:t>
      </w:r>
      <w:r w:rsidR="00AD41F5">
        <w:rPr>
          <w:rFonts w:ascii="Arial" w:eastAsia="Times New Roman" w:hAnsi="Arial" w:cs="Arial"/>
          <w:bCs/>
          <w:sz w:val="24"/>
          <w:szCs w:val="24"/>
          <w:lang w:eastAsia="en-GB"/>
        </w:rPr>
        <w:t>policy states that:</w:t>
      </w:r>
    </w:p>
    <w:p w:rsidR="00F4146D" w:rsidRDefault="00F4146D" w:rsidP="002D3F09">
      <w:pPr>
        <w:shd w:val="clear" w:color="auto" w:fill="FFFFFF"/>
        <w:spacing w:after="0" w:line="405" w:lineRule="atLeast"/>
        <w:ind w:right="-46"/>
        <w:textAlignment w:val="baseline"/>
        <w:rPr>
          <w:rFonts w:ascii="Arial" w:eastAsia="Times New Roman" w:hAnsi="Arial" w:cs="Arial"/>
          <w:bCs/>
          <w:sz w:val="24"/>
          <w:szCs w:val="24"/>
          <w:lang w:eastAsia="en-GB"/>
        </w:rPr>
      </w:pPr>
    </w:p>
    <w:p w:rsidR="00F84BA6" w:rsidRDefault="00454596" w:rsidP="00AD41F5">
      <w:pPr>
        <w:shd w:val="clear" w:color="auto" w:fill="FFFFFF"/>
        <w:spacing w:after="0" w:line="405" w:lineRule="atLeast"/>
        <w:ind w:left="567" w:right="521"/>
        <w:textAlignment w:val="baseline"/>
        <w:rPr>
          <w:rFonts w:ascii="Arial" w:eastAsia="Times New Roman" w:hAnsi="Arial" w:cs="Arial"/>
          <w:bCs/>
          <w:sz w:val="24"/>
          <w:szCs w:val="24"/>
          <w:lang w:eastAsia="en-GB"/>
        </w:rPr>
      </w:pPr>
      <w:r>
        <w:rPr>
          <w:rFonts w:ascii="Arial" w:eastAsia="Times New Roman" w:hAnsi="Arial" w:cs="Arial"/>
          <w:bCs/>
          <w:sz w:val="24"/>
          <w:szCs w:val="24"/>
          <w:lang w:eastAsia="en-GB"/>
        </w:rPr>
        <w:t>experiences/</w:t>
      </w:r>
      <w:r w:rsidR="00D201A4">
        <w:rPr>
          <w:rFonts w:ascii="Arial" w:eastAsia="Times New Roman" w:hAnsi="Arial" w:cs="Arial"/>
          <w:bCs/>
          <w:sz w:val="24"/>
          <w:szCs w:val="24"/>
          <w:lang w:eastAsia="en-GB"/>
        </w:rPr>
        <w:t xml:space="preserve">activities are generally presented to pupils through a ‘hands on’ approach, with the following skills </w:t>
      </w:r>
      <w:r w:rsidR="00AD41F5">
        <w:rPr>
          <w:rFonts w:ascii="Arial" w:eastAsia="Times New Roman" w:hAnsi="Arial" w:cs="Arial"/>
          <w:bCs/>
          <w:sz w:val="24"/>
          <w:szCs w:val="24"/>
          <w:lang w:eastAsia="en-GB"/>
        </w:rPr>
        <w:t xml:space="preserve">being identified </w:t>
      </w:r>
      <w:r w:rsidR="00D201A4">
        <w:rPr>
          <w:rFonts w:ascii="Arial" w:eastAsia="Times New Roman" w:hAnsi="Arial" w:cs="Arial"/>
          <w:bCs/>
          <w:sz w:val="24"/>
          <w:szCs w:val="24"/>
          <w:lang w:eastAsia="en-GB"/>
        </w:rPr>
        <w:t>and developed in a variety of contexts: developing thinking and communication across the curriculum</w:t>
      </w:r>
      <w:r w:rsidR="00AD41F5">
        <w:rPr>
          <w:rFonts w:ascii="Arial" w:eastAsia="Times New Roman" w:hAnsi="Arial" w:cs="Arial"/>
          <w:bCs/>
          <w:sz w:val="24"/>
          <w:szCs w:val="24"/>
          <w:lang w:eastAsia="en-GB"/>
        </w:rPr>
        <w:t>.</w:t>
      </w:r>
      <w:r w:rsidR="00D201A4">
        <w:rPr>
          <w:rFonts w:ascii="Arial" w:eastAsia="Times New Roman" w:hAnsi="Arial" w:cs="Arial"/>
          <w:bCs/>
          <w:sz w:val="24"/>
          <w:szCs w:val="24"/>
          <w:lang w:eastAsia="en-GB"/>
        </w:rPr>
        <w:t xml:space="preserve"> (</w:t>
      </w:r>
      <w:r w:rsidR="00F4146D">
        <w:rPr>
          <w:rFonts w:ascii="Arial" w:eastAsia="Times New Roman" w:hAnsi="Arial" w:cs="Arial"/>
          <w:bCs/>
          <w:sz w:val="24"/>
          <w:szCs w:val="24"/>
          <w:lang w:eastAsia="en-GB"/>
        </w:rPr>
        <w:t xml:space="preserve">School A, 2019, p. </w:t>
      </w:r>
      <w:r w:rsidR="0081757F">
        <w:rPr>
          <w:rFonts w:ascii="Arial" w:eastAsia="Times New Roman" w:hAnsi="Arial" w:cs="Arial"/>
          <w:bCs/>
          <w:sz w:val="24"/>
          <w:szCs w:val="24"/>
          <w:lang w:eastAsia="en-GB"/>
        </w:rPr>
        <w:t>3</w:t>
      </w:r>
      <w:r w:rsidR="00D201A4">
        <w:rPr>
          <w:rFonts w:ascii="Arial" w:eastAsia="Times New Roman" w:hAnsi="Arial" w:cs="Arial"/>
          <w:bCs/>
          <w:sz w:val="24"/>
          <w:szCs w:val="24"/>
          <w:lang w:eastAsia="en-GB"/>
        </w:rPr>
        <w:t>)</w:t>
      </w:r>
      <w:r w:rsidR="0081757F">
        <w:rPr>
          <w:rFonts w:ascii="Arial" w:eastAsia="Times New Roman" w:hAnsi="Arial" w:cs="Arial"/>
          <w:bCs/>
          <w:sz w:val="24"/>
          <w:szCs w:val="24"/>
          <w:lang w:eastAsia="en-GB"/>
        </w:rPr>
        <w:t>.</w:t>
      </w:r>
    </w:p>
    <w:p w:rsidR="0089540F" w:rsidRDefault="0089540F" w:rsidP="00AD41F5">
      <w:pPr>
        <w:shd w:val="clear" w:color="auto" w:fill="FFFFFF"/>
        <w:spacing w:after="0" w:line="405" w:lineRule="atLeast"/>
        <w:ind w:left="567" w:right="521"/>
        <w:textAlignment w:val="baseline"/>
        <w:rPr>
          <w:rFonts w:ascii="Arial" w:eastAsia="Times New Roman" w:hAnsi="Arial" w:cs="Arial"/>
          <w:bCs/>
          <w:sz w:val="24"/>
          <w:szCs w:val="24"/>
          <w:lang w:eastAsia="en-GB"/>
        </w:rPr>
      </w:pPr>
    </w:p>
    <w:p w:rsidR="0089540F" w:rsidRDefault="0089540F" w:rsidP="00AD41F5">
      <w:pPr>
        <w:shd w:val="clear" w:color="auto" w:fill="FFFFFF"/>
        <w:spacing w:after="0" w:line="405" w:lineRule="atLeast"/>
        <w:ind w:right="-46"/>
        <w:textAlignment w:val="baseline"/>
        <w:rPr>
          <w:rFonts w:ascii="Arial" w:eastAsia="Times New Roman" w:hAnsi="Arial" w:cs="Arial"/>
          <w:bCs/>
          <w:sz w:val="24"/>
          <w:szCs w:val="24"/>
          <w:lang w:eastAsia="en-GB"/>
        </w:rPr>
      </w:pPr>
      <w:r>
        <w:rPr>
          <w:rFonts w:ascii="Arial" w:eastAsia="Times New Roman" w:hAnsi="Arial" w:cs="Arial"/>
          <w:bCs/>
          <w:sz w:val="24"/>
          <w:szCs w:val="24"/>
          <w:lang w:eastAsia="en-GB"/>
        </w:rPr>
        <w:t>Skinner (1904-1990) believes that the use of positive reinforcement produces the desired behaviours expected of</w:t>
      </w:r>
      <w:r w:rsidR="00B11F38">
        <w:rPr>
          <w:rFonts w:ascii="Arial" w:eastAsia="Times New Roman" w:hAnsi="Arial" w:cs="Arial"/>
          <w:bCs/>
          <w:sz w:val="24"/>
          <w:szCs w:val="24"/>
          <w:lang w:eastAsia="en-GB"/>
        </w:rPr>
        <w:t xml:space="preserve"> pupils when used consistently (Pound, 2014). </w:t>
      </w:r>
    </w:p>
    <w:p w:rsidR="00AD41F5" w:rsidRDefault="0089540F" w:rsidP="00AD41F5">
      <w:pPr>
        <w:shd w:val="clear" w:color="auto" w:fill="FFFFFF"/>
        <w:spacing w:after="0" w:line="405" w:lineRule="atLeast"/>
        <w:ind w:right="-46"/>
        <w:textAlignment w:val="baseline"/>
        <w:rPr>
          <w:rFonts w:ascii="Arial" w:eastAsia="Times New Roman" w:hAnsi="Arial" w:cs="Arial"/>
          <w:bCs/>
          <w:sz w:val="24"/>
          <w:szCs w:val="24"/>
          <w:lang w:eastAsia="en-GB"/>
        </w:rPr>
      </w:pPr>
      <w:r>
        <w:rPr>
          <w:rFonts w:ascii="Arial" w:eastAsia="Times New Roman" w:hAnsi="Arial" w:cs="Arial"/>
          <w:bCs/>
          <w:sz w:val="24"/>
          <w:szCs w:val="24"/>
          <w:lang w:eastAsia="en-GB"/>
        </w:rPr>
        <w:t xml:space="preserve">The AP uses a reward system to encourage appropriate communication and oracy skills throughout all areas of learning. This reinforces desired behaviour and </w:t>
      </w:r>
      <w:r w:rsidR="00D02ED2">
        <w:rPr>
          <w:rFonts w:ascii="Arial" w:eastAsia="Times New Roman" w:hAnsi="Arial" w:cs="Arial"/>
          <w:bCs/>
          <w:sz w:val="24"/>
          <w:szCs w:val="24"/>
          <w:lang w:eastAsia="en-GB"/>
        </w:rPr>
        <w:t xml:space="preserve">improves </w:t>
      </w:r>
      <w:r>
        <w:rPr>
          <w:rFonts w:ascii="Arial" w:eastAsia="Times New Roman" w:hAnsi="Arial" w:cs="Arial"/>
          <w:bCs/>
          <w:sz w:val="24"/>
          <w:szCs w:val="24"/>
          <w:lang w:eastAsia="en-GB"/>
        </w:rPr>
        <w:t>outcomes</w:t>
      </w:r>
      <w:r w:rsidR="00B11F38">
        <w:rPr>
          <w:rFonts w:ascii="Arial" w:eastAsia="Times New Roman" w:hAnsi="Arial" w:cs="Arial"/>
          <w:bCs/>
          <w:sz w:val="24"/>
          <w:szCs w:val="24"/>
          <w:lang w:eastAsia="en-GB"/>
        </w:rPr>
        <w:t xml:space="preserve"> (School A, 2019)</w:t>
      </w:r>
      <w:r>
        <w:rPr>
          <w:rFonts w:ascii="Arial" w:eastAsia="Times New Roman" w:hAnsi="Arial" w:cs="Arial"/>
          <w:bCs/>
          <w:sz w:val="24"/>
          <w:szCs w:val="24"/>
          <w:lang w:eastAsia="en-GB"/>
        </w:rPr>
        <w:t xml:space="preserve">. </w:t>
      </w:r>
    </w:p>
    <w:p w:rsidR="002230C9" w:rsidRDefault="002230C9" w:rsidP="00C50C00">
      <w:pPr>
        <w:pStyle w:val="NormalWeb"/>
        <w:shd w:val="clear" w:color="auto" w:fill="FFFFFF"/>
        <w:spacing w:before="0" w:beforeAutospacing="0" w:after="0" w:afterAutospacing="0" w:line="360" w:lineRule="auto"/>
        <w:jc w:val="both"/>
        <w:rPr>
          <w:rFonts w:ascii="Arial" w:hAnsi="Arial" w:cs="Arial"/>
          <w:bCs/>
        </w:rPr>
      </w:pPr>
    </w:p>
    <w:p w:rsidR="003D72BB" w:rsidRDefault="003D72BB" w:rsidP="00C50C00">
      <w:pPr>
        <w:pStyle w:val="NormalWeb"/>
        <w:shd w:val="clear" w:color="auto" w:fill="FFFFFF"/>
        <w:spacing w:before="0" w:beforeAutospacing="0" w:after="0" w:afterAutospacing="0" w:line="360" w:lineRule="auto"/>
        <w:jc w:val="both"/>
        <w:rPr>
          <w:rFonts w:ascii="Arial" w:hAnsi="Arial" w:cs="Arial"/>
          <w:bCs/>
        </w:rPr>
      </w:pPr>
      <w:r>
        <w:rPr>
          <w:rFonts w:ascii="Arial" w:hAnsi="Arial" w:cs="Arial"/>
          <w:bCs/>
        </w:rPr>
        <w:t>It is evident through research undertaken and the work of Vygotsky</w:t>
      </w:r>
      <w:r w:rsidR="005800D0">
        <w:rPr>
          <w:rFonts w:ascii="Arial" w:hAnsi="Arial" w:cs="Arial"/>
          <w:bCs/>
        </w:rPr>
        <w:t xml:space="preserve"> (1896-1934)</w:t>
      </w:r>
      <w:r>
        <w:rPr>
          <w:rFonts w:ascii="Arial" w:hAnsi="Arial" w:cs="Arial"/>
          <w:bCs/>
        </w:rPr>
        <w:t xml:space="preserve"> that literacy and communication</w:t>
      </w:r>
      <w:r w:rsidR="00D02ED2">
        <w:rPr>
          <w:rFonts w:ascii="Arial" w:hAnsi="Arial" w:cs="Arial"/>
          <w:bCs/>
        </w:rPr>
        <w:t xml:space="preserve"> skills are</w:t>
      </w:r>
      <w:r>
        <w:rPr>
          <w:rFonts w:ascii="Arial" w:hAnsi="Arial" w:cs="Arial"/>
          <w:bCs/>
        </w:rPr>
        <w:t xml:space="preserve"> of paramount importance from an </w:t>
      </w:r>
      <w:r w:rsidR="00F61172">
        <w:rPr>
          <w:rFonts w:ascii="Arial" w:hAnsi="Arial" w:cs="Arial"/>
          <w:bCs/>
        </w:rPr>
        <w:t>early age, without these skills</w:t>
      </w:r>
      <w:r>
        <w:rPr>
          <w:rFonts w:ascii="Arial" w:hAnsi="Arial" w:cs="Arial"/>
          <w:bCs/>
        </w:rPr>
        <w:t xml:space="preserve"> embedded from the beginning it can affect a </w:t>
      </w:r>
      <w:r w:rsidR="00AA612F">
        <w:rPr>
          <w:rFonts w:ascii="Arial" w:hAnsi="Arial" w:cs="Arial"/>
          <w:bCs/>
        </w:rPr>
        <w:t>pupil throughout all aspects of their life. I</w:t>
      </w:r>
      <w:r w:rsidR="00747062">
        <w:rPr>
          <w:rFonts w:ascii="Arial" w:hAnsi="Arial" w:cs="Arial"/>
          <w:bCs/>
        </w:rPr>
        <w:t>t has been stated</w:t>
      </w:r>
      <w:r w:rsidR="00AA612F">
        <w:rPr>
          <w:rFonts w:ascii="Arial" w:hAnsi="Arial" w:cs="Arial"/>
          <w:bCs/>
        </w:rPr>
        <w:t xml:space="preserve"> </w:t>
      </w:r>
      <w:r w:rsidR="00E00EBA">
        <w:rPr>
          <w:rFonts w:ascii="Arial" w:hAnsi="Arial" w:cs="Arial"/>
          <w:bCs/>
        </w:rPr>
        <w:t xml:space="preserve">in the literacy and life expectancy </w:t>
      </w:r>
      <w:r w:rsidR="00E31B68">
        <w:rPr>
          <w:rFonts w:ascii="Arial" w:hAnsi="Arial" w:cs="Arial"/>
          <w:bCs/>
        </w:rPr>
        <w:t xml:space="preserve">review </w:t>
      </w:r>
      <w:r w:rsidR="00D02ED2">
        <w:rPr>
          <w:rFonts w:ascii="Arial" w:hAnsi="Arial" w:cs="Arial"/>
          <w:bCs/>
        </w:rPr>
        <w:t>(2018)</w:t>
      </w:r>
      <w:r w:rsidR="00AA612F">
        <w:rPr>
          <w:rFonts w:ascii="Arial" w:hAnsi="Arial" w:cs="Arial"/>
          <w:bCs/>
        </w:rPr>
        <w:t xml:space="preserve"> that poverty and deprivation are</w:t>
      </w:r>
      <w:r w:rsidR="00F61172">
        <w:rPr>
          <w:rFonts w:ascii="Arial" w:hAnsi="Arial" w:cs="Arial"/>
          <w:bCs/>
        </w:rPr>
        <w:t xml:space="preserve"> a direct</w:t>
      </w:r>
      <w:r w:rsidR="00AA612F">
        <w:rPr>
          <w:rFonts w:ascii="Arial" w:hAnsi="Arial" w:cs="Arial"/>
          <w:bCs/>
        </w:rPr>
        <w:t xml:space="preserve"> result of poor literacy skills</w:t>
      </w:r>
      <w:r w:rsidR="00E00EBA">
        <w:rPr>
          <w:rFonts w:ascii="Arial" w:hAnsi="Arial" w:cs="Arial"/>
          <w:bCs/>
        </w:rPr>
        <w:t xml:space="preserve"> (Gilbert et al, 2018)</w:t>
      </w:r>
      <w:r w:rsidR="00353276">
        <w:rPr>
          <w:rFonts w:ascii="Arial" w:hAnsi="Arial" w:cs="Arial"/>
          <w:bCs/>
        </w:rPr>
        <w:t>. Furthermore, without growth in literacy skills adulthood is challenging due to unempl</w:t>
      </w:r>
      <w:r w:rsidR="00A27006">
        <w:rPr>
          <w:rFonts w:ascii="Arial" w:hAnsi="Arial" w:cs="Arial"/>
          <w:bCs/>
        </w:rPr>
        <w:t>oyment, low paid jobs, poor housing and deteriora</w:t>
      </w:r>
      <w:r w:rsidR="00353276">
        <w:rPr>
          <w:rFonts w:ascii="Arial" w:hAnsi="Arial" w:cs="Arial"/>
          <w:bCs/>
        </w:rPr>
        <w:t>tion in their mental and physical health</w:t>
      </w:r>
      <w:r w:rsidR="00A27006">
        <w:rPr>
          <w:rFonts w:ascii="Arial" w:hAnsi="Arial" w:cs="Arial"/>
          <w:bCs/>
        </w:rPr>
        <w:t xml:space="preserve"> (Garcia, 2017).</w:t>
      </w:r>
      <w:r w:rsidR="00AA612F">
        <w:rPr>
          <w:rFonts w:ascii="Arial" w:hAnsi="Arial" w:cs="Arial"/>
          <w:bCs/>
        </w:rPr>
        <w:t>This is apparent</w:t>
      </w:r>
      <w:r w:rsidR="00F61172">
        <w:rPr>
          <w:rFonts w:ascii="Arial" w:hAnsi="Arial" w:cs="Arial"/>
          <w:bCs/>
        </w:rPr>
        <w:t xml:space="preserve"> </w:t>
      </w:r>
      <w:r w:rsidR="005800D0">
        <w:rPr>
          <w:rFonts w:ascii="Arial" w:hAnsi="Arial" w:cs="Arial"/>
          <w:bCs/>
        </w:rPr>
        <w:t>among</w:t>
      </w:r>
      <w:r w:rsidR="00AA612F">
        <w:rPr>
          <w:rFonts w:ascii="Arial" w:hAnsi="Arial" w:cs="Arial"/>
          <w:bCs/>
        </w:rPr>
        <w:t xml:space="preserve"> the pupils attending the AP. Significant failings and a short fall of results in literacy for</w:t>
      </w:r>
      <w:r w:rsidR="00B35E75">
        <w:rPr>
          <w:rFonts w:ascii="Arial" w:hAnsi="Arial" w:cs="Arial"/>
          <w:bCs/>
        </w:rPr>
        <w:t xml:space="preserve"> pupils in Wales led to the roll</w:t>
      </w:r>
      <w:r w:rsidR="00AA612F">
        <w:rPr>
          <w:rFonts w:ascii="Arial" w:hAnsi="Arial" w:cs="Arial"/>
          <w:bCs/>
        </w:rPr>
        <w:t xml:space="preserve"> out of the LNF</w:t>
      </w:r>
      <w:r w:rsidR="00E31B68">
        <w:rPr>
          <w:rFonts w:ascii="Arial" w:hAnsi="Arial" w:cs="Arial"/>
          <w:bCs/>
        </w:rPr>
        <w:t xml:space="preserve"> (National Assembly for Wales, 2013)</w:t>
      </w:r>
      <w:r w:rsidR="00AA612F">
        <w:rPr>
          <w:rFonts w:ascii="Arial" w:hAnsi="Arial" w:cs="Arial"/>
          <w:bCs/>
        </w:rPr>
        <w:t xml:space="preserve"> and the new </w:t>
      </w:r>
      <w:r w:rsidR="005800D0">
        <w:rPr>
          <w:rFonts w:ascii="Arial" w:hAnsi="Arial" w:cs="Arial"/>
          <w:bCs/>
        </w:rPr>
        <w:t>c</w:t>
      </w:r>
      <w:r w:rsidR="00AA612F">
        <w:rPr>
          <w:rFonts w:ascii="Arial" w:hAnsi="Arial" w:cs="Arial"/>
          <w:bCs/>
        </w:rPr>
        <w:t>urriculum for Wales</w:t>
      </w:r>
      <w:r w:rsidR="00E31B68">
        <w:rPr>
          <w:rFonts w:ascii="Arial" w:hAnsi="Arial" w:cs="Arial"/>
          <w:bCs/>
        </w:rPr>
        <w:t xml:space="preserve"> (Welsh Government, 2020)</w:t>
      </w:r>
      <w:r w:rsidR="00AA612F">
        <w:rPr>
          <w:rFonts w:ascii="Arial" w:hAnsi="Arial" w:cs="Arial"/>
          <w:bCs/>
        </w:rPr>
        <w:t xml:space="preserve"> to improve literacy skills across the curriculum building </w:t>
      </w:r>
      <w:r w:rsidR="005800D0">
        <w:rPr>
          <w:rFonts w:ascii="Arial" w:hAnsi="Arial" w:cs="Arial"/>
          <w:bCs/>
        </w:rPr>
        <w:t xml:space="preserve">on </w:t>
      </w:r>
      <w:r w:rsidR="00AA612F">
        <w:rPr>
          <w:rFonts w:ascii="Arial" w:hAnsi="Arial" w:cs="Arial"/>
          <w:bCs/>
        </w:rPr>
        <w:t>knowledge and experience</w:t>
      </w:r>
      <w:r w:rsidR="005800D0">
        <w:rPr>
          <w:rFonts w:ascii="Arial" w:hAnsi="Arial" w:cs="Arial"/>
          <w:bCs/>
        </w:rPr>
        <w:t>s</w:t>
      </w:r>
      <w:r w:rsidR="00E31B68">
        <w:rPr>
          <w:rFonts w:ascii="Arial" w:hAnsi="Arial" w:cs="Arial"/>
          <w:bCs/>
        </w:rPr>
        <w:t>, which connects</w:t>
      </w:r>
      <w:r w:rsidR="00AA612F">
        <w:rPr>
          <w:rFonts w:ascii="Arial" w:hAnsi="Arial" w:cs="Arial"/>
          <w:bCs/>
        </w:rPr>
        <w:t xml:space="preserve"> to Piaget’s theory of learning through experience</w:t>
      </w:r>
      <w:r w:rsidR="00E31B68">
        <w:rPr>
          <w:rFonts w:ascii="Arial" w:hAnsi="Arial" w:cs="Arial"/>
          <w:bCs/>
        </w:rPr>
        <w:t xml:space="preserve"> (McLeod, 2020). </w:t>
      </w:r>
      <w:r w:rsidR="00AA612F">
        <w:rPr>
          <w:rFonts w:ascii="Arial" w:hAnsi="Arial" w:cs="Arial"/>
          <w:bCs/>
        </w:rPr>
        <w:t xml:space="preserve"> </w:t>
      </w:r>
      <w:r w:rsidR="00353276">
        <w:rPr>
          <w:rFonts w:ascii="Arial" w:hAnsi="Arial" w:cs="Arial"/>
          <w:bCs/>
        </w:rPr>
        <w:t xml:space="preserve">The AP have implemented a reward system to encourage literacy skills which is a form of Skinners positive reinforcement. </w:t>
      </w:r>
      <w:r w:rsidR="00B61EB3">
        <w:rPr>
          <w:rFonts w:ascii="Arial" w:hAnsi="Arial" w:cs="Arial"/>
          <w:bCs/>
        </w:rPr>
        <w:t>This is connected to the use of Lexia</w:t>
      </w:r>
      <w:r w:rsidR="0067159F">
        <w:rPr>
          <w:rFonts w:ascii="Arial" w:hAnsi="Arial" w:cs="Arial"/>
          <w:bCs/>
        </w:rPr>
        <w:t xml:space="preserve"> (Lexia Learning, 2020)</w:t>
      </w:r>
      <w:r w:rsidR="00B61EB3">
        <w:rPr>
          <w:rFonts w:ascii="Arial" w:hAnsi="Arial" w:cs="Arial"/>
          <w:bCs/>
        </w:rPr>
        <w:t xml:space="preserve">, a web based intervention to increase literacy levels. Each pupil has a literacy target embedded within </w:t>
      </w:r>
      <w:r w:rsidR="00B35E75">
        <w:rPr>
          <w:rFonts w:ascii="Arial" w:hAnsi="Arial" w:cs="Arial"/>
          <w:bCs/>
        </w:rPr>
        <w:t>their individual education plan (IDP) (Welsh Government, 2018).</w:t>
      </w:r>
    </w:p>
    <w:p w:rsidR="005E22EB" w:rsidRDefault="005E22EB" w:rsidP="00C50C00">
      <w:pPr>
        <w:pStyle w:val="NormalWeb"/>
        <w:shd w:val="clear" w:color="auto" w:fill="FFFFFF"/>
        <w:spacing w:before="0" w:beforeAutospacing="0" w:after="0" w:afterAutospacing="0" w:line="360" w:lineRule="auto"/>
        <w:jc w:val="both"/>
        <w:rPr>
          <w:rFonts w:ascii="Arial" w:hAnsi="Arial" w:cs="Arial"/>
          <w:bCs/>
        </w:rPr>
      </w:pPr>
    </w:p>
    <w:p w:rsidR="00F20950" w:rsidRDefault="004770F6" w:rsidP="00C50C00">
      <w:pPr>
        <w:pStyle w:val="NormalWeb"/>
        <w:shd w:val="clear" w:color="auto" w:fill="FFFFFF"/>
        <w:spacing w:before="0" w:beforeAutospacing="0" w:after="0" w:afterAutospacing="0" w:line="360" w:lineRule="auto"/>
        <w:jc w:val="both"/>
        <w:rPr>
          <w:rFonts w:ascii="Arial" w:hAnsi="Arial" w:cs="Arial"/>
          <w:bCs/>
        </w:rPr>
      </w:pPr>
      <w:r w:rsidRPr="004770F6">
        <w:rPr>
          <w:rFonts w:ascii="Arial" w:hAnsi="Arial" w:cs="Arial"/>
          <w:bCs/>
        </w:rPr>
        <w:t xml:space="preserve">Reflective </w:t>
      </w:r>
      <w:r w:rsidR="005E22EB">
        <w:rPr>
          <w:rFonts w:ascii="Arial" w:hAnsi="Arial" w:cs="Arial"/>
          <w:bCs/>
        </w:rPr>
        <w:t>practic</w:t>
      </w:r>
      <w:r w:rsidRPr="004770F6">
        <w:rPr>
          <w:rFonts w:ascii="Arial" w:hAnsi="Arial" w:cs="Arial"/>
          <w:bCs/>
        </w:rPr>
        <w:t xml:space="preserve">e is </w:t>
      </w:r>
      <w:r w:rsidR="005E22EB">
        <w:rPr>
          <w:rFonts w:ascii="Arial" w:hAnsi="Arial" w:cs="Arial"/>
          <w:bCs/>
        </w:rPr>
        <w:t xml:space="preserve">a process used to advance, critique and evaluate an activity to inform and enhance personal development </w:t>
      </w:r>
      <w:r w:rsidR="00D16212">
        <w:rPr>
          <w:rFonts w:ascii="Arial" w:hAnsi="Arial" w:cs="Arial"/>
          <w:bCs/>
        </w:rPr>
        <w:t xml:space="preserve">and build stronger relationships with pupils (Gibbs, 1988). </w:t>
      </w:r>
      <w:r w:rsidR="005E22EB">
        <w:rPr>
          <w:rFonts w:ascii="Arial" w:hAnsi="Arial" w:cs="Arial"/>
          <w:bCs/>
        </w:rPr>
        <w:t xml:space="preserve"> </w:t>
      </w:r>
    </w:p>
    <w:p w:rsidR="004F37C1" w:rsidRDefault="004F37C1" w:rsidP="00C50C00">
      <w:pPr>
        <w:pStyle w:val="NormalWeb"/>
        <w:shd w:val="clear" w:color="auto" w:fill="FFFFFF"/>
        <w:spacing w:before="0" w:beforeAutospacing="0" w:after="0" w:afterAutospacing="0" w:line="360" w:lineRule="auto"/>
        <w:jc w:val="both"/>
        <w:rPr>
          <w:rFonts w:ascii="Arial" w:hAnsi="Arial" w:cs="Arial"/>
          <w:bCs/>
        </w:rPr>
      </w:pPr>
      <w:r>
        <w:rPr>
          <w:rFonts w:ascii="Arial" w:hAnsi="Arial" w:cs="Arial"/>
          <w:bCs/>
        </w:rPr>
        <w:t xml:space="preserve">Learning how to be reflective can be difficult, fortunately there are various models of reflective practice which can </w:t>
      </w:r>
      <w:r w:rsidR="005208B1">
        <w:rPr>
          <w:rFonts w:ascii="Arial" w:hAnsi="Arial" w:cs="Arial"/>
          <w:bCs/>
        </w:rPr>
        <w:t xml:space="preserve">be used to </w:t>
      </w:r>
      <w:r>
        <w:rPr>
          <w:rFonts w:ascii="Arial" w:hAnsi="Arial" w:cs="Arial"/>
          <w:bCs/>
        </w:rPr>
        <w:t>navigat</w:t>
      </w:r>
      <w:r w:rsidR="005208B1">
        <w:rPr>
          <w:rFonts w:ascii="Arial" w:hAnsi="Arial" w:cs="Arial"/>
          <w:bCs/>
        </w:rPr>
        <w:t xml:space="preserve">e </w:t>
      </w:r>
      <w:r>
        <w:rPr>
          <w:rFonts w:ascii="Arial" w:hAnsi="Arial" w:cs="Arial"/>
          <w:bCs/>
        </w:rPr>
        <w:t>your way through the process</w:t>
      </w:r>
      <w:r w:rsidR="005208B1">
        <w:rPr>
          <w:rFonts w:ascii="Arial" w:hAnsi="Arial" w:cs="Arial"/>
          <w:bCs/>
        </w:rPr>
        <w:t xml:space="preserve"> </w:t>
      </w:r>
      <w:r w:rsidR="00392A65" w:rsidRPr="005D4A02">
        <w:rPr>
          <w:rFonts w:ascii="Arial" w:hAnsi="Arial" w:cs="Arial"/>
          <w:bCs/>
        </w:rPr>
        <w:t>(</w:t>
      </w:r>
      <w:r w:rsidR="00392A65" w:rsidRPr="005D4A02">
        <w:rPr>
          <w:rFonts w:ascii="Arial" w:hAnsi="Arial" w:cs="Arial"/>
        </w:rPr>
        <w:t xml:space="preserve">University of Cambridge, </w:t>
      </w:r>
      <w:r w:rsidR="00063B32">
        <w:rPr>
          <w:rFonts w:ascii="Arial" w:hAnsi="Arial" w:cs="Arial"/>
        </w:rPr>
        <w:t>2021). According to Lifelong Learning (2016) a</w:t>
      </w:r>
      <w:r w:rsidR="0067159F">
        <w:rPr>
          <w:rFonts w:ascii="Arial" w:hAnsi="Arial" w:cs="Arial"/>
          <w:bCs/>
        </w:rPr>
        <w:t xml:space="preserve"> favourable</w:t>
      </w:r>
      <w:r w:rsidR="005208B1" w:rsidRPr="005D4A02">
        <w:rPr>
          <w:rFonts w:ascii="Arial" w:hAnsi="Arial" w:cs="Arial"/>
          <w:bCs/>
        </w:rPr>
        <w:t xml:space="preserve"> place to start would be with Gibbs (1998)</w:t>
      </w:r>
      <w:r w:rsidR="00C96430" w:rsidRPr="005D4A02">
        <w:rPr>
          <w:rFonts w:ascii="Arial" w:hAnsi="Arial" w:cs="Arial"/>
          <w:bCs/>
        </w:rPr>
        <w:t xml:space="preserve"> (Gibbs, 1988)</w:t>
      </w:r>
      <w:r w:rsidR="005208B1" w:rsidRPr="005D4A02">
        <w:rPr>
          <w:rFonts w:ascii="Arial" w:hAnsi="Arial" w:cs="Arial"/>
          <w:bCs/>
        </w:rPr>
        <w:t xml:space="preserve"> or Kolb (1984)</w:t>
      </w:r>
      <w:r w:rsidR="00C96430" w:rsidRPr="005D4A02">
        <w:rPr>
          <w:rFonts w:ascii="Arial" w:hAnsi="Arial" w:cs="Arial"/>
          <w:bCs/>
        </w:rPr>
        <w:t xml:space="preserve"> (</w:t>
      </w:r>
      <w:r w:rsidR="00C96430" w:rsidRPr="005D4A02">
        <w:rPr>
          <w:rFonts w:ascii="Arial" w:hAnsi="Arial" w:cs="Arial"/>
        </w:rPr>
        <w:t xml:space="preserve">Kolb, 2014) </w:t>
      </w:r>
      <w:r w:rsidR="00975517" w:rsidRPr="005D4A02">
        <w:rPr>
          <w:rFonts w:ascii="Arial" w:hAnsi="Arial" w:cs="Arial"/>
          <w:bCs/>
        </w:rPr>
        <w:t xml:space="preserve"> </w:t>
      </w:r>
      <w:r w:rsidR="00A569FA">
        <w:rPr>
          <w:rFonts w:ascii="Arial" w:hAnsi="Arial" w:cs="Arial"/>
          <w:bCs/>
        </w:rPr>
        <w:t xml:space="preserve">cycle, they are </w:t>
      </w:r>
      <w:r w:rsidR="00E059C6">
        <w:rPr>
          <w:rFonts w:ascii="Arial" w:hAnsi="Arial" w:cs="Arial"/>
          <w:bCs/>
        </w:rPr>
        <w:t>basic</w:t>
      </w:r>
      <w:r w:rsidR="00975517" w:rsidRPr="005D4A02">
        <w:rPr>
          <w:rFonts w:ascii="Arial" w:hAnsi="Arial" w:cs="Arial"/>
          <w:bCs/>
        </w:rPr>
        <w:t xml:space="preserve"> and easy to follow, which will build confidence. </w:t>
      </w:r>
      <w:r w:rsidR="002B3591" w:rsidRPr="005D4A02">
        <w:rPr>
          <w:rFonts w:ascii="Arial" w:hAnsi="Arial" w:cs="Arial"/>
          <w:bCs/>
        </w:rPr>
        <w:t>They are very similar in style, however they</w:t>
      </w:r>
      <w:r w:rsidR="00035ED5" w:rsidRPr="005D4A02">
        <w:rPr>
          <w:rFonts w:ascii="Arial" w:hAnsi="Arial" w:cs="Arial"/>
          <w:bCs/>
        </w:rPr>
        <w:t xml:space="preserve"> have been criticised as they</w:t>
      </w:r>
      <w:r w:rsidR="002B3591" w:rsidRPr="005D4A02">
        <w:rPr>
          <w:rFonts w:ascii="Arial" w:hAnsi="Arial" w:cs="Arial"/>
          <w:bCs/>
        </w:rPr>
        <w:t xml:space="preserve"> do not incorporat</w:t>
      </w:r>
      <w:r w:rsidR="00AB3A8A">
        <w:rPr>
          <w:rFonts w:ascii="Arial" w:hAnsi="Arial" w:cs="Arial"/>
          <w:bCs/>
        </w:rPr>
        <w:t xml:space="preserve">e critical thinking </w:t>
      </w:r>
      <w:r w:rsidR="002B3591" w:rsidRPr="005D4A02">
        <w:rPr>
          <w:rFonts w:ascii="Arial" w:hAnsi="Arial" w:cs="Arial"/>
          <w:bCs/>
        </w:rPr>
        <w:t>and are very much one sided</w:t>
      </w:r>
      <w:r w:rsidR="00035ED5" w:rsidRPr="005D4A02">
        <w:rPr>
          <w:rFonts w:ascii="Arial" w:hAnsi="Arial" w:cs="Arial"/>
          <w:bCs/>
        </w:rPr>
        <w:t xml:space="preserve"> (</w:t>
      </w:r>
      <w:r w:rsidR="00035ED5" w:rsidRPr="005D4A02">
        <w:rPr>
          <w:rFonts w:ascii="Arial" w:hAnsi="Arial" w:cs="Arial"/>
          <w:shd w:val="clear" w:color="auto" w:fill="FFFFFF"/>
        </w:rPr>
        <w:t>Lifelong Learning with OT, 2016)</w:t>
      </w:r>
      <w:r w:rsidR="002B3591" w:rsidRPr="005D4A02">
        <w:rPr>
          <w:rFonts w:ascii="Arial" w:hAnsi="Arial" w:cs="Arial"/>
          <w:bCs/>
        </w:rPr>
        <w:t>.</w:t>
      </w:r>
      <w:r w:rsidR="00AB3A8A">
        <w:rPr>
          <w:rFonts w:ascii="Arial" w:hAnsi="Arial" w:cs="Arial"/>
          <w:bCs/>
        </w:rPr>
        <w:t xml:space="preserve"> </w:t>
      </w:r>
      <w:r w:rsidR="00063B32">
        <w:rPr>
          <w:rFonts w:ascii="Arial" w:hAnsi="Arial" w:cs="Arial"/>
          <w:bCs/>
        </w:rPr>
        <w:t xml:space="preserve">Arguably, the University of Cambridge (2021) state that Gibbs (1998) model is more difficult to master and has far more phases than the others. For the purpose of the literacy activity, the story teller used Gibbs (1998) cycle. </w:t>
      </w:r>
    </w:p>
    <w:p w:rsidR="0067159F" w:rsidRPr="00063B32" w:rsidRDefault="0067159F" w:rsidP="00C50C00">
      <w:pPr>
        <w:pStyle w:val="NormalWeb"/>
        <w:shd w:val="clear" w:color="auto" w:fill="FFFFFF"/>
        <w:spacing w:before="0" w:beforeAutospacing="0" w:after="0" w:afterAutospacing="0" w:line="360" w:lineRule="auto"/>
        <w:jc w:val="both"/>
        <w:rPr>
          <w:rFonts w:ascii="Arial" w:hAnsi="Arial" w:cs="Arial"/>
        </w:rPr>
      </w:pPr>
    </w:p>
    <w:p w:rsidR="00E72078" w:rsidRPr="004770F6" w:rsidRDefault="00E72078" w:rsidP="00C50C00">
      <w:pPr>
        <w:pStyle w:val="NormalWeb"/>
        <w:shd w:val="clear" w:color="auto" w:fill="FFFFFF"/>
        <w:spacing w:before="0" w:beforeAutospacing="0" w:after="0" w:afterAutospacing="0" w:line="360" w:lineRule="auto"/>
        <w:jc w:val="both"/>
        <w:rPr>
          <w:rFonts w:ascii="Arial" w:hAnsi="Arial" w:cs="Arial"/>
          <w:bCs/>
        </w:rPr>
      </w:pPr>
      <w:r>
        <w:rPr>
          <w:rFonts w:ascii="Arial" w:hAnsi="Arial" w:cs="Arial"/>
          <w:bCs/>
        </w:rPr>
        <w:t xml:space="preserve">This activity was carried out with the intention of improving the literacy skills of child A. The story teller will aim to be a more effective, consistent and knowledgeable practitioner through a continuum of learning and reflection. </w:t>
      </w:r>
    </w:p>
    <w:p w:rsidR="00BE1E40" w:rsidRDefault="00A27006" w:rsidP="00C50C00">
      <w:pPr>
        <w:pStyle w:val="NormalWeb"/>
        <w:shd w:val="clear" w:color="auto" w:fill="FFFFFF"/>
        <w:spacing w:before="0" w:beforeAutospacing="0" w:after="0" w:afterAutospacing="0" w:line="360" w:lineRule="auto"/>
        <w:jc w:val="both"/>
        <w:rPr>
          <w:rFonts w:ascii="Arial" w:hAnsi="Arial" w:cs="Arial"/>
          <w:bCs/>
        </w:rPr>
      </w:pPr>
      <w:r>
        <w:rPr>
          <w:rFonts w:ascii="Arial" w:hAnsi="Arial" w:cs="Arial"/>
          <w:bCs/>
        </w:rPr>
        <w:t xml:space="preserve">The story a </w:t>
      </w:r>
      <w:r w:rsidR="00DC12AD">
        <w:rPr>
          <w:rFonts w:ascii="Arial" w:hAnsi="Arial" w:cs="Arial"/>
          <w:bCs/>
        </w:rPr>
        <w:t>Diary of a Wimpy Kid: The Deep E</w:t>
      </w:r>
      <w:r w:rsidR="00424C56">
        <w:rPr>
          <w:rFonts w:ascii="Arial" w:hAnsi="Arial" w:cs="Arial"/>
          <w:bCs/>
        </w:rPr>
        <w:t>nd written by American author and cartoonist Jeff Kinney, the 15</w:t>
      </w:r>
      <w:r w:rsidR="00424C56" w:rsidRPr="00424C56">
        <w:rPr>
          <w:rFonts w:ascii="Arial" w:hAnsi="Arial" w:cs="Arial"/>
          <w:bCs/>
          <w:vertAlign w:val="superscript"/>
        </w:rPr>
        <w:t>th</w:t>
      </w:r>
      <w:r w:rsidR="00424C56">
        <w:rPr>
          <w:rFonts w:ascii="Arial" w:hAnsi="Arial" w:cs="Arial"/>
          <w:bCs/>
        </w:rPr>
        <w:t xml:space="preserve"> book in the collection </w:t>
      </w:r>
      <w:r w:rsidRPr="00A27006">
        <w:rPr>
          <w:rFonts w:ascii="Arial" w:hAnsi="Arial" w:cs="Arial"/>
          <w:bCs/>
        </w:rPr>
        <w:t xml:space="preserve">was read to a </w:t>
      </w:r>
      <w:r w:rsidR="00424C56">
        <w:rPr>
          <w:rFonts w:ascii="Arial" w:hAnsi="Arial" w:cs="Arial"/>
          <w:bCs/>
        </w:rPr>
        <w:t>10 year old boy, who</w:t>
      </w:r>
      <w:r w:rsidR="00F40516">
        <w:rPr>
          <w:rFonts w:ascii="Arial" w:hAnsi="Arial" w:cs="Arial"/>
          <w:bCs/>
        </w:rPr>
        <w:t>m</w:t>
      </w:r>
      <w:r w:rsidR="00424C56">
        <w:rPr>
          <w:rFonts w:ascii="Arial" w:hAnsi="Arial" w:cs="Arial"/>
          <w:bCs/>
        </w:rPr>
        <w:t xml:space="preserve"> from here on in will be known as child A. </w:t>
      </w:r>
      <w:r w:rsidR="00417962">
        <w:rPr>
          <w:rFonts w:ascii="Arial" w:hAnsi="Arial" w:cs="Arial"/>
          <w:bCs/>
        </w:rPr>
        <w:t xml:space="preserve">This book is aimed at children aged between 8-12 years. </w:t>
      </w:r>
      <w:r w:rsidR="00BE1E40">
        <w:rPr>
          <w:rFonts w:ascii="Arial" w:hAnsi="Arial" w:cs="Arial"/>
          <w:bCs/>
        </w:rPr>
        <w:t xml:space="preserve">Child A has a reading fluency of 158 words per minute which </w:t>
      </w:r>
      <w:r w:rsidR="00A80BB4">
        <w:rPr>
          <w:rFonts w:ascii="Arial" w:hAnsi="Arial" w:cs="Arial"/>
          <w:bCs/>
        </w:rPr>
        <w:t>is above the National Average,</w:t>
      </w:r>
      <w:r w:rsidR="00BE1E40">
        <w:rPr>
          <w:rFonts w:ascii="Arial" w:hAnsi="Arial" w:cs="Arial"/>
          <w:bCs/>
        </w:rPr>
        <w:t xml:space="preserve"> he is also above</w:t>
      </w:r>
      <w:r w:rsidR="005A0179">
        <w:rPr>
          <w:rFonts w:ascii="Arial" w:hAnsi="Arial" w:cs="Arial"/>
          <w:bCs/>
        </w:rPr>
        <w:t xml:space="preserve"> average in his literacy skills and is in year 5,</w:t>
      </w:r>
      <w:r w:rsidR="00BE1E40">
        <w:rPr>
          <w:rFonts w:ascii="Arial" w:hAnsi="Arial" w:cs="Arial"/>
          <w:bCs/>
        </w:rPr>
        <w:t xml:space="preserve"> </w:t>
      </w:r>
      <w:r w:rsidR="005A0179">
        <w:rPr>
          <w:rFonts w:ascii="Arial" w:hAnsi="Arial" w:cs="Arial"/>
          <w:bCs/>
        </w:rPr>
        <w:t xml:space="preserve"> Key Stage 2.</w:t>
      </w:r>
    </w:p>
    <w:p w:rsidR="006D14D5" w:rsidRDefault="006D14D5" w:rsidP="00C50C00">
      <w:pPr>
        <w:pStyle w:val="NormalWeb"/>
        <w:shd w:val="clear" w:color="auto" w:fill="FFFFFF"/>
        <w:spacing w:before="0" w:beforeAutospacing="0" w:after="0" w:afterAutospacing="0" w:line="360" w:lineRule="auto"/>
        <w:jc w:val="both"/>
        <w:rPr>
          <w:rFonts w:ascii="Arial" w:hAnsi="Arial" w:cs="Arial"/>
          <w:bCs/>
        </w:rPr>
      </w:pPr>
      <w:r>
        <w:rPr>
          <w:rFonts w:ascii="Arial" w:hAnsi="Arial" w:cs="Arial"/>
          <w:bCs/>
        </w:rPr>
        <w:t>The story is about a boy named Greg Heffley and his family who are going on their first camping trip. Things do not go according to plan and the big question is whether or not they can sav</w:t>
      </w:r>
      <w:r w:rsidR="00B61EB3">
        <w:rPr>
          <w:rFonts w:ascii="Arial" w:hAnsi="Arial" w:cs="Arial"/>
          <w:bCs/>
        </w:rPr>
        <w:t xml:space="preserve">e their holiday from disaster. </w:t>
      </w:r>
      <w:r>
        <w:rPr>
          <w:rFonts w:ascii="Arial" w:hAnsi="Arial" w:cs="Arial"/>
          <w:bCs/>
        </w:rPr>
        <w:t>The story is hilariously funny and is broken down into text and sketches. The sketches help to spark the imagination of children of all abilities</w:t>
      </w:r>
      <w:r w:rsidR="00FB5BA6">
        <w:rPr>
          <w:rFonts w:ascii="Arial" w:hAnsi="Arial" w:cs="Arial"/>
          <w:bCs/>
        </w:rPr>
        <w:t xml:space="preserve"> (Welsh Government, 2018)</w:t>
      </w:r>
      <w:r>
        <w:rPr>
          <w:rFonts w:ascii="Arial" w:hAnsi="Arial" w:cs="Arial"/>
          <w:bCs/>
        </w:rPr>
        <w:t>.</w:t>
      </w:r>
    </w:p>
    <w:p w:rsidR="00BE1E40" w:rsidRPr="00417962" w:rsidRDefault="00BE1E40" w:rsidP="00C50C00">
      <w:pPr>
        <w:pStyle w:val="NormalWeb"/>
        <w:shd w:val="clear" w:color="auto" w:fill="FFFFFF"/>
        <w:spacing w:before="0" w:beforeAutospacing="0" w:after="0" w:afterAutospacing="0" w:line="360" w:lineRule="auto"/>
        <w:jc w:val="both"/>
        <w:rPr>
          <w:rFonts w:ascii="Arial" w:hAnsi="Arial" w:cs="Arial"/>
          <w:bCs/>
        </w:rPr>
      </w:pPr>
      <w:r>
        <w:rPr>
          <w:rFonts w:ascii="Arial" w:hAnsi="Arial" w:cs="Arial"/>
          <w:bCs/>
        </w:rPr>
        <w:t>Due to the coronavirus pandemic</w:t>
      </w:r>
      <w:r w:rsidR="0067159F">
        <w:rPr>
          <w:rFonts w:ascii="Arial" w:hAnsi="Arial" w:cs="Arial"/>
          <w:bCs/>
        </w:rPr>
        <w:t xml:space="preserve"> (World Health Organization, 2021)</w:t>
      </w:r>
      <w:r>
        <w:rPr>
          <w:rFonts w:ascii="Arial" w:hAnsi="Arial" w:cs="Arial"/>
          <w:bCs/>
        </w:rPr>
        <w:t xml:space="preserve"> this story was read to child A in the home environment as </w:t>
      </w:r>
      <w:r w:rsidR="00B61EB3">
        <w:rPr>
          <w:rFonts w:ascii="Arial" w:hAnsi="Arial" w:cs="Arial"/>
          <w:bCs/>
        </w:rPr>
        <w:t>the option to read to pupils within the setting was</w:t>
      </w:r>
      <w:r>
        <w:rPr>
          <w:rFonts w:ascii="Arial" w:hAnsi="Arial" w:cs="Arial"/>
          <w:bCs/>
        </w:rPr>
        <w:t xml:space="preserve"> </w:t>
      </w:r>
      <w:r w:rsidR="00417962" w:rsidRPr="00B61EB3">
        <w:rPr>
          <w:rFonts w:ascii="Arial" w:hAnsi="Arial" w:cs="Arial"/>
          <w:bCs/>
        </w:rPr>
        <w:t xml:space="preserve">unavailable. </w:t>
      </w:r>
      <w:r w:rsidR="00417962">
        <w:rPr>
          <w:rFonts w:ascii="Arial" w:hAnsi="Arial" w:cs="Arial"/>
          <w:bCs/>
        </w:rPr>
        <w:t>The story was read at the kitchen table where child A was sat opposite the story teller. In normal circumstances child A would read to the story teller or himself for both homework and pleasure.</w:t>
      </w:r>
    </w:p>
    <w:p w:rsidR="009E5C54" w:rsidRPr="00A27006" w:rsidRDefault="00424C56" w:rsidP="009E5C54">
      <w:pPr>
        <w:pStyle w:val="NormalWeb"/>
        <w:shd w:val="clear" w:color="auto" w:fill="FFFFFF"/>
        <w:spacing w:before="0" w:beforeAutospacing="0" w:after="0" w:afterAutospacing="0" w:line="360" w:lineRule="auto"/>
        <w:jc w:val="both"/>
        <w:rPr>
          <w:rFonts w:ascii="Arial" w:hAnsi="Arial" w:cs="Arial"/>
          <w:bCs/>
        </w:rPr>
      </w:pPr>
      <w:r>
        <w:rPr>
          <w:rFonts w:ascii="Arial" w:hAnsi="Arial" w:cs="Arial"/>
          <w:bCs/>
        </w:rPr>
        <w:t xml:space="preserve">Child A has previously read all 14 books in </w:t>
      </w:r>
      <w:r w:rsidR="00B61EB3">
        <w:rPr>
          <w:rFonts w:ascii="Arial" w:hAnsi="Arial" w:cs="Arial"/>
          <w:bCs/>
        </w:rPr>
        <w:t xml:space="preserve">the </w:t>
      </w:r>
      <w:r w:rsidR="00417962">
        <w:rPr>
          <w:rFonts w:ascii="Arial" w:hAnsi="Arial" w:cs="Arial"/>
          <w:bCs/>
        </w:rPr>
        <w:t xml:space="preserve">Diary of a Wimpy Kid </w:t>
      </w:r>
      <w:r w:rsidR="00B61EB3">
        <w:rPr>
          <w:rFonts w:ascii="Arial" w:hAnsi="Arial" w:cs="Arial"/>
          <w:bCs/>
        </w:rPr>
        <w:t>series</w:t>
      </w:r>
      <w:r>
        <w:rPr>
          <w:rFonts w:ascii="Arial" w:hAnsi="Arial" w:cs="Arial"/>
          <w:bCs/>
        </w:rPr>
        <w:t xml:space="preserve"> prior to this session. </w:t>
      </w:r>
      <w:r w:rsidR="006D14D5">
        <w:rPr>
          <w:rFonts w:ascii="Arial" w:hAnsi="Arial" w:cs="Arial"/>
          <w:bCs/>
        </w:rPr>
        <w:t>The story teller explained that the first section of this book had already been read the previous day. The story teller asked child A to recount the story so far which h</w:t>
      </w:r>
      <w:r w:rsidR="0042248B">
        <w:rPr>
          <w:rFonts w:ascii="Arial" w:hAnsi="Arial" w:cs="Arial"/>
          <w:bCs/>
        </w:rPr>
        <w:t>e did with ease and enthusiasm.</w:t>
      </w:r>
      <w:r w:rsidR="0042248B">
        <w:rPr>
          <w:rFonts w:ascii="Arial" w:hAnsi="Arial" w:cs="Arial"/>
          <w:bCs/>
          <w:color w:val="FF0000"/>
        </w:rPr>
        <w:t xml:space="preserve"> </w:t>
      </w:r>
      <w:r w:rsidR="00554F79" w:rsidRPr="00554F79">
        <w:rPr>
          <w:rFonts w:ascii="Arial" w:hAnsi="Arial" w:cs="Arial"/>
          <w:bCs/>
        </w:rPr>
        <w:t xml:space="preserve">Child A was </w:t>
      </w:r>
      <w:r w:rsidR="00554F79">
        <w:rPr>
          <w:rFonts w:ascii="Arial" w:hAnsi="Arial" w:cs="Arial"/>
          <w:bCs/>
        </w:rPr>
        <w:t>shown the sketches in the book throughout the story telling w</w:t>
      </w:r>
      <w:r w:rsidR="00E35B51">
        <w:rPr>
          <w:rFonts w:ascii="Arial" w:hAnsi="Arial" w:cs="Arial"/>
          <w:bCs/>
        </w:rPr>
        <w:t>hich made him giggle and contribute</w:t>
      </w:r>
      <w:r w:rsidR="00554F79">
        <w:rPr>
          <w:rFonts w:ascii="Arial" w:hAnsi="Arial" w:cs="Arial"/>
          <w:bCs/>
        </w:rPr>
        <w:t>. The story teller encouraged child A to stop the story at any time if he did not understand a word. The story teller used pitch, tone and expression to exaggerat</w:t>
      </w:r>
      <w:r w:rsidR="00E35B51">
        <w:rPr>
          <w:rFonts w:ascii="Arial" w:hAnsi="Arial" w:cs="Arial"/>
          <w:bCs/>
        </w:rPr>
        <w:t>e the story telling which made it more comical</w:t>
      </w:r>
      <w:r w:rsidR="00554F79">
        <w:rPr>
          <w:rFonts w:ascii="Arial" w:hAnsi="Arial" w:cs="Arial"/>
          <w:bCs/>
        </w:rPr>
        <w:t>. Throughout the story t</w:t>
      </w:r>
      <w:r w:rsidR="009E5C54">
        <w:rPr>
          <w:rFonts w:ascii="Arial" w:hAnsi="Arial" w:cs="Arial"/>
          <w:bCs/>
        </w:rPr>
        <w:t xml:space="preserve">here were exchanges made between the story teller and child A relating to the plot. </w:t>
      </w:r>
      <w:r w:rsidR="0042248B">
        <w:rPr>
          <w:rFonts w:ascii="Arial" w:hAnsi="Arial" w:cs="Arial"/>
          <w:bCs/>
        </w:rPr>
        <w:t xml:space="preserve">Piaget </w:t>
      </w:r>
      <w:r w:rsidR="00DD46F7">
        <w:rPr>
          <w:rFonts w:ascii="Arial" w:hAnsi="Arial" w:cs="Arial"/>
          <w:bCs/>
        </w:rPr>
        <w:t xml:space="preserve">advocates </w:t>
      </w:r>
      <w:r w:rsidR="00554239">
        <w:rPr>
          <w:rFonts w:ascii="Arial" w:hAnsi="Arial" w:cs="Arial"/>
          <w:bCs/>
        </w:rPr>
        <w:t>the importance of children being read to, this helps convey meaning</w:t>
      </w:r>
      <w:r w:rsidR="007C1CF6">
        <w:rPr>
          <w:rFonts w:ascii="Arial" w:hAnsi="Arial" w:cs="Arial"/>
          <w:bCs/>
        </w:rPr>
        <w:t xml:space="preserve"> </w:t>
      </w:r>
      <w:r w:rsidR="004432E4">
        <w:rPr>
          <w:rFonts w:ascii="Arial" w:hAnsi="Arial" w:cs="Arial"/>
          <w:bCs/>
        </w:rPr>
        <w:t>and builds comprehension skills (Friedman, 2019).</w:t>
      </w:r>
      <w:r w:rsidR="00DD46F7">
        <w:rPr>
          <w:rFonts w:ascii="Arial" w:hAnsi="Arial" w:cs="Arial"/>
          <w:bCs/>
        </w:rPr>
        <w:t xml:space="preserve">  </w:t>
      </w:r>
      <w:r w:rsidR="009E5C54">
        <w:rPr>
          <w:rFonts w:ascii="Arial" w:hAnsi="Arial" w:cs="Arial"/>
          <w:bCs/>
        </w:rPr>
        <w:t>Child A mad</w:t>
      </w:r>
      <w:r w:rsidR="00E35B51">
        <w:rPr>
          <w:rFonts w:ascii="Arial" w:hAnsi="Arial" w:cs="Arial"/>
          <w:bCs/>
        </w:rPr>
        <w:t>e a prediction as to what could happen</w:t>
      </w:r>
      <w:r w:rsidR="009E5C54">
        <w:rPr>
          <w:rFonts w:ascii="Arial" w:hAnsi="Arial" w:cs="Arial"/>
          <w:bCs/>
        </w:rPr>
        <w:t xml:space="preserve"> next and the follow up activity was discussed. Child A thoroughly enjoyed the story and cannot wait for the next instalment.  </w:t>
      </w:r>
    </w:p>
    <w:p w:rsidR="009E5C54" w:rsidRDefault="009E5C54" w:rsidP="00C50C00">
      <w:pPr>
        <w:pStyle w:val="NormalWeb"/>
        <w:shd w:val="clear" w:color="auto" w:fill="FFFFFF"/>
        <w:spacing w:before="0" w:beforeAutospacing="0" w:after="0" w:afterAutospacing="0" w:line="360" w:lineRule="auto"/>
        <w:jc w:val="both"/>
        <w:rPr>
          <w:rFonts w:ascii="Arial" w:hAnsi="Arial" w:cs="Arial"/>
          <w:bCs/>
        </w:rPr>
      </w:pPr>
      <w:r>
        <w:rPr>
          <w:rFonts w:ascii="Arial" w:hAnsi="Arial" w:cs="Arial"/>
          <w:bCs/>
        </w:rPr>
        <w:t xml:space="preserve">Before the session the story teller was nervous about being recorded and </w:t>
      </w:r>
      <w:r w:rsidR="00A37583">
        <w:rPr>
          <w:rFonts w:ascii="Arial" w:hAnsi="Arial" w:cs="Arial"/>
          <w:bCs/>
        </w:rPr>
        <w:t xml:space="preserve">wanted to do a practice, however </w:t>
      </w:r>
      <w:r>
        <w:rPr>
          <w:rFonts w:ascii="Arial" w:hAnsi="Arial" w:cs="Arial"/>
          <w:bCs/>
        </w:rPr>
        <w:t>decided that it was more beneficial to be spontaneous. The hope was that this would give more opportunity for reflection. At the beginning the story teller was n</w:t>
      </w:r>
      <w:r w:rsidR="008276A9">
        <w:rPr>
          <w:rFonts w:ascii="Arial" w:hAnsi="Arial" w:cs="Arial"/>
          <w:bCs/>
        </w:rPr>
        <w:t>ervous due to being recorded but soon</w:t>
      </w:r>
      <w:r>
        <w:rPr>
          <w:rFonts w:ascii="Arial" w:hAnsi="Arial" w:cs="Arial"/>
          <w:bCs/>
        </w:rPr>
        <w:t xml:space="preserve"> settled into it and became more confident. The story teller enjoyed readi</w:t>
      </w:r>
      <w:r w:rsidR="00A37583">
        <w:rPr>
          <w:rFonts w:ascii="Arial" w:hAnsi="Arial" w:cs="Arial"/>
          <w:bCs/>
        </w:rPr>
        <w:t>ng to child A as this had</w:t>
      </w:r>
      <w:r>
        <w:rPr>
          <w:rFonts w:ascii="Arial" w:hAnsi="Arial" w:cs="Arial"/>
          <w:bCs/>
        </w:rPr>
        <w:t xml:space="preserve"> not been done since he was much younger. The story teller was pleased to see that child A was enjoying the experience also.</w:t>
      </w:r>
    </w:p>
    <w:p w:rsidR="00A37583" w:rsidRDefault="00A37583" w:rsidP="00C50C00">
      <w:pPr>
        <w:pStyle w:val="NormalWeb"/>
        <w:shd w:val="clear" w:color="auto" w:fill="FFFFFF"/>
        <w:spacing w:before="0" w:beforeAutospacing="0" w:after="0" w:afterAutospacing="0" w:line="360" w:lineRule="auto"/>
        <w:jc w:val="both"/>
        <w:rPr>
          <w:rFonts w:ascii="Arial" w:hAnsi="Arial" w:cs="Arial"/>
          <w:bCs/>
        </w:rPr>
      </w:pPr>
      <w:r>
        <w:rPr>
          <w:rFonts w:ascii="Arial" w:hAnsi="Arial" w:cs="Arial"/>
          <w:bCs/>
        </w:rPr>
        <w:t xml:space="preserve">The story teller </w:t>
      </w:r>
      <w:r w:rsidR="00912199">
        <w:rPr>
          <w:rFonts w:ascii="Arial" w:hAnsi="Arial" w:cs="Arial"/>
          <w:bCs/>
        </w:rPr>
        <w:t xml:space="preserve">felt that in hindsight sitting side </w:t>
      </w:r>
      <w:r w:rsidR="00E31F77">
        <w:rPr>
          <w:rFonts w:ascii="Arial" w:hAnsi="Arial" w:cs="Arial"/>
          <w:bCs/>
        </w:rPr>
        <w:t>by side would have been easier f</w:t>
      </w:r>
      <w:r w:rsidR="00912199">
        <w:rPr>
          <w:rFonts w:ascii="Arial" w:hAnsi="Arial" w:cs="Arial"/>
          <w:bCs/>
        </w:rPr>
        <w:t>o</w:t>
      </w:r>
      <w:r w:rsidR="00E31F77">
        <w:rPr>
          <w:rFonts w:ascii="Arial" w:hAnsi="Arial" w:cs="Arial"/>
          <w:bCs/>
        </w:rPr>
        <w:t xml:space="preserve">r </w:t>
      </w:r>
      <w:r w:rsidR="00912199">
        <w:rPr>
          <w:rFonts w:ascii="Arial" w:hAnsi="Arial" w:cs="Arial"/>
          <w:bCs/>
        </w:rPr>
        <w:t>child A</w:t>
      </w:r>
      <w:r w:rsidR="00E31F77">
        <w:rPr>
          <w:rFonts w:ascii="Arial" w:hAnsi="Arial" w:cs="Arial"/>
          <w:bCs/>
        </w:rPr>
        <w:t xml:space="preserve"> to see</w:t>
      </w:r>
      <w:r w:rsidR="00912199">
        <w:rPr>
          <w:rFonts w:ascii="Arial" w:hAnsi="Arial" w:cs="Arial"/>
          <w:bCs/>
        </w:rPr>
        <w:t xml:space="preserve"> the sketches, this could also make a younger child feel more relaxed. It was also noted that the speed of the story could have been slowed down. The sto</w:t>
      </w:r>
      <w:r w:rsidR="0067159F">
        <w:rPr>
          <w:rFonts w:ascii="Arial" w:hAnsi="Arial" w:cs="Arial"/>
          <w:bCs/>
        </w:rPr>
        <w:t xml:space="preserve">ry teller at the beginning </w:t>
      </w:r>
      <w:r w:rsidR="00912199">
        <w:rPr>
          <w:rFonts w:ascii="Arial" w:hAnsi="Arial" w:cs="Arial"/>
          <w:bCs/>
        </w:rPr>
        <w:t>used ‘um’ several times and needs to be more aware of time restraints. This was difficult as child A was asking question</w:t>
      </w:r>
      <w:r w:rsidR="00E31F77">
        <w:rPr>
          <w:rFonts w:ascii="Arial" w:hAnsi="Arial" w:cs="Arial"/>
          <w:bCs/>
        </w:rPr>
        <w:t xml:space="preserve">s and </w:t>
      </w:r>
      <w:r w:rsidR="00912199">
        <w:rPr>
          <w:rFonts w:ascii="Arial" w:hAnsi="Arial" w:cs="Arial"/>
          <w:bCs/>
        </w:rPr>
        <w:t xml:space="preserve">the story teller did not want to interrupt his curiosity. </w:t>
      </w:r>
      <w:r w:rsidR="00AA7653">
        <w:rPr>
          <w:rFonts w:ascii="Arial" w:hAnsi="Arial" w:cs="Arial"/>
          <w:bCs/>
        </w:rPr>
        <w:t>Positive points included;</w:t>
      </w:r>
      <w:r w:rsidR="00912199">
        <w:rPr>
          <w:rFonts w:ascii="Arial" w:hAnsi="Arial" w:cs="Arial"/>
          <w:bCs/>
        </w:rPr>
        <w:t xml:space="preserve"> </w:t>
      </w:r>
      <w:r w:rsidR="00AA7653">
        <w:rPr>
          <w:rFonts w:ascii="Arial" w:hAnsi="Arial" w:cs="Arial"/>
          <w:bCs/>
        </w:rPr>
        <w:t xml:space="preserve">good eye contact and interaction, child A getting involved in the </w:t>
      </w:r>
      <w:r w:rsidR="00E31F77">
        <w:rPr>
          <w:rFonts w:ascii="Arial" w:hAnsi="Arial" w:cs="Arial"/>
          <w:bCs/>
        </w:rPr>
        <w:t>story and asking the story teller to</w:t>
      </w:r>
      <w:r w:rsidR="00AA7653">
        <w:rPr>
          <w:rFonts w:ascii="Arial" w:hAnsi="Arial" w:cs="Arial"/>
          <w:bCs/>
        </w:rPr>
        <w:t xml:space="preserve"> </w:t>
      </w:r>
      <w:r w:rsidR="00E31F77">
        <w:rPr>
          <w:rFonts w:ascii="Arial" w:hAnsi="Arial" w:cs="Arial"/>
          <w:bCs/>
        </w:rPr>
        <w:t xml:space="preserve">elaborate when misunderstandings </w:t>
      </w:r>
      <w:r w:rsidR="0074489F">
        <w:rPr>
          <w:rFonts w:ascii="Arial" w:hAnsi="Arial" w:cs="Arial"/>
          <w:bCs/>
        </w:rPr>
        <w:t>occurred</w:t>
      </w:r>
      <w:r w:rsidR="00AA7653">
        <w:rPr>
          <w:rFonts w:ascii="Arial" w:hAnsi="Arial" w:cs="Arial"/>
          <w:bCs/>
        </w:rPr>
        <w:t xml:space="preserve">. Child A had retained the information from </w:t>
      </w:r>
      <w:r w:rsidR="00E31F77">
        <w:rPr>
          <w:rFonts w:ascii="Arial" w:hAnsi="Arial" w:cs="Arial"/>
          <w:bCs/>
        </w:rPr>
        <w:t xml:space="preserve">the </w:t>
      </w:r>
      <w:r w:rsidR="00AA7653">
        <w:rPr>
          <w:rFonts w:ascii="Arial" w:hAnsi="Arial" w:cs="Arial"/>
          <w:bCs/>
        </w:rPr>
        <w:t xml:space="preserve">previous session and recalled it back to the story teller. </w:t>
      </w:r>
    </w:p>
    <w:p w:rsidR="00AA5C3F" w:rsidRDefault="00D11DEB" w:rsidP="00C50C00">
      <w:pPr>
        <w:pStyle w:val="NormalWeb"/>
        <w:shd w:val="clear" w:color="auto" w:fill="FFFFFF"/>
        <w:spacing w:before="0" w:beforeAutospacing="0" w:after="0" w:afterAutospacing="0" w:line="360" w:lineRule="auto"/>
        <w:jc w:val="both"/>
        <w:rPr>
          <w:rFonts w:ascii="Arial" w:hAnsi="Arial" w:cs="Arial"/>
          <w:bCs/>
        </w:rPr>
      </w:pPr>
      <w:r>
        <w:rPr>
          <w:rFonts w:ascii="Arial" w:hAnsi="Arial" w:cs="Arial"/>
          <w:bCs/>
        </w:rPr>
        <w:t>The experience was positive and enjoyable for both story teller and child A</w:t>
      </w:r>
      <w:r w:rsidR="00215EFD">
        <w:rPr>
          <w:rFonts w:ascii="Arial" w:hAnsi="Arial" w:cs="Arial"/>
          <w:bCs/>
        </w:rPr>
        <w:t>. E</w:t>
      </w:r>
      <w:r>
        <w:rPr>
          <w:rFonts w:ascii="Arial" w:hAnsi="Arial" w:cs="Arial"/>
          <w:bCs/>
        </w:rPr>
        <w:t xml:space="preserve">ven though </w:t>
      </w:r>
      <w:r w:rsidR="0074489F">
        <w:rPr>
          <w:rFonts w:ascii="Arial" w:hAnsi="Arial" w:cs="Arial"/>
          <w:bCs/>
        </w:rPr>
        <w:t>c</w:t>
      </w:r>
      <w:r>
        <w:rPr>
          <w:rFonts w:ascii="Arial" w:hAnsi="Arial" w:cs="Arial"/>
          <w:bCs/>
        </w:rPr>
        <w:t>hild A</w:t>
      </w:r>
      <w:r w:rsidR="00215EFD">
        <w:rPr>
          <w:rFonts w:ascii="Arial" w:hAnsi="Arial" w:cs="Arial"/>
          <w:bCs/>
        </w:rPr>
        <w:t xml:space="preserve"> has been read to from a small baby this time felt different and somewhat formal, possibly due to it being a task and being recorded. On reflection the story teller was also speaking loudly and could </w:t>
      </w:r>
      <w:r w:rsidR="00AA5C3F">
        <w:rPr>
          <w:rFonts w:ascii="Arial" w:hAnsi="Arial" w:cs="Arial"/>
          <w:bCs/>
        </w:rPr>
        <w:t>definitely use a softer tone.</w:t>
      </w:r>
    </w:p>
    <w:p w:rsidR="00AA5C3F" w:rsidRDefault="00AA5C3F" w:rsidP="00C50C00">
      <w:pPr>
        <w:pStyle w:val="NormalWeb"/>
        <w:shd w:val="clear" w:color="auto" w:fill="FFFFFF"/>
        <w:spacing w:before="0" w:beforeAutospacing="0" w:after="0" w:afterAutospacing="0" w:line="360" w:lineRule="auto"/>
        <w:jc w:val="both"/>
        <w:rPr>
          <w:rFonts w:ascii="Arial" w:hAnsi="Arial" w:cs="Arial"/>
          <w:bCs/>
        </w:rPr>
      </w:pPr>
      <w:r>
        <w:rPr>
          <w:rFonts w:ascii="Arial" w:hAnsi="Arial" w:cs="Arial"/>
          <w:bCs/>
        </w:rPr>
        <w:t>Overall the story teller was very pleased with the lesson and felt it benefit</w:t>
      </w:r>
      <w:r w:rsidR="00E31F77">
        <w:rPr>
          <w:rFonts w:ascii="Arial" w:hAnsi="Arial" w:cs="Arial"/>
          <w:bCs/>
        </w:rPr>
        <w:t>t</w:t>
      </w:r>
      <w:r>
        <w:rPr>
          <w:rFonts w:ascii="Arial" w:hAnsi="Arial" w:cs="Arial"/>
          <w:bCs/>
        </w:rPr>
        <w:t xml:space="preserve">ed </w:t>
      </w:r>
      <w:r w:rsidR="0074489F">
        <w:rPr>
          <w:rFonts w:ascii="Arial" w:hAnsi="Arial" w:cs="Arial"/>
          <w:bCs/>
        </w:rPr>
        <w:t>c</w:t>
      </w:r>
      <w:r>
        <w:rPr>
          <w:rFonts w:ascii="Arial" w:hAnsi="Arial" w:cs="Arial"/>
          <w:bCs/>
        </w:rPr>
        <w:t>hild A. Child A acquired the meaning of new words and gained knowledge from the story.</w:t>
      </w:r>
    </w:p>
    <w:p w:rsidR="00AA5C3F" w:rsidRDefault="00AA5C3F" w:rsidP="00C50C00">
      <w:pPr>
        <w:pStyle w:val="NormalWeb"/>
        <w:shd w:val="clear" w:color="auto" w:fill="FFFFFF"/>
        <w:spacing w:before="0" w:beforeAutospacing="0" w:after="0" w:afterAutospacing="0" w:line="360" w:lineRule="auto"/>
        <w:jc w:val="both"/>
        <w:rPr>
          <w:rFonts w:ascii="Arial" w:hAnsi="Arial" w:cs="Arial"/>
          <w:bCs/>
        </w:rPr>
      </w:pPr>
      <w:r>
        <w:rPr>
          <w:rFonts w:ascii="Arial" w:hAnsi="Arial" w:cs="Arial"/>
          <w:bCs/>
        </w:rPr>
        <w:t>If the story teller was to conduct a</w:t>
      </w:r>
      <w:r w:rsidR="005F5FFD">
        <w:rPr>
          <w:rFonts w:ascii="Arial" w:hAnsi="Arial" w:cs="Arial"/>
          <w:bCs/>
        </w:rPr>
        <w:t xml:space="preserve"> similar session in the future, it would be interesting to read a book from a different genre and out of </w:t>
      </w:r>
      <w:r w:rsidR="0074489F">
        <w:rPr>
          <w:rFonts w:ascii="Arial" w:hAnsi="Arial" w:cs="Arial"/>
          <w:bCs/>
        </w:rPr>
        <w:t>c</w:t>
      </w:r>
      <w:r w:rsidR="005F5FFD">
        <w:rPr>
          <w:rFonts w:ascii="Arial" w:hAnsi="Arial" w:cs="Arial"/>
          <w:bCs/>
        </w:rPr>
        <w:t>hild A</w:t>
      </w:r>
      <w:r w:rsidR="0074489F">
        <w:rPr>
          <w:rFonts w:ascii="Arial" w:hAnsi="Arial" w:cs="Arial"/>
          <w:bCs/>
        </w:rPr>
        <w:t>’</w:t>
      </w:r>
      <w:r w:rsidR="00E31F77">
        <w:rPr>
          <w:rFonts w:ascii="Arial" w:hAnsi="Arial" w:cs="Arial"/>
          <w:bCs/>
        </w:rPr>
        <w:t>s</w:t>
      </w:r>
      <w:r w:rsidR="005F5FFD">
        <w:rPr>
          <w:rFonts w:ascii="Arial" w:hAnsi="Arial" w:cs="Arial"/>
          <w:bCs/>
        </w:rPr>
        <w:t xml:space="preserve"> comfort zone. An older age range book could also be read, with </w:t>
      </w:r>
      <w:r w:rsidR="0074489F">
        <w:rPr>
          <w:rFonts w:ascii="Arial" w:hAnsi="Arial" w:cs="Arial"/>
          <w:bCs/>
        </w:rPr>
        <w:t>c</w:t>
      </w:r>
      <w:r w:rsidR="005F5FFD">
        <w:rPr>
          <w:rFonts w:ascii="Arial" w:hAnsi="Arial" w:cs="Arial"/>
          <w:bCs/>
        </w:rPr>
        <w:t>hild A reading aloud too, this would challenge child A</w:t>
      </w:r>
      <w:r w:rsidR="00E31F77">
        <w:rPr>
          <w:rFonts w:ascii="Arial" w:hAnsi="Arial" w:cs="Arial"/>
          <w:bCs/>
        </w:rPr>
        <w:t>’s</w:t>
      </w:r>
      <w:r w:rsidR="005F5FFD">
        <w:rPr>
          <w:rFonts w:ascii="Arial" w:hAnsi="Arial" w:cs="Arial"/>
          <w:bCs/>
        </w:rPr>
        <w:t xml:space="preserve"> ability. The story teller would sit alongside </w:t>
      </w:r>
      <w:r w:rsidR="0074489F">
        <w:rPr>
          <w:rFonts w:ascii="Arial" w:hAnsi="Arial" w:cs="Arial"/>
          <w:bCs/>
        </w:rPr>
        <w:t>c</w:t>
      </w:r>
      <w:r w:rsidR="005F5FFD">
        <w:rPr>
          <w:rFonts w:ascii="Arial" w:hAnsi="Arial" w:cs="Arial"/>
          <w:bCs/>
        </w:rPr>
        <w:t>hild A</w:t>
      </w:r>
      <w:r w:rsidR="0074489F">
        <w:rPr>
          <w:rFonts w:ascii="Arial" w:hAnsi="Arial" w:cs="Arial"/>
          <w:bCs/>
        </w:rPr>
        <w:t xml:space="preserve"> and tell the story in a style suited to the book. </w:t>
      </w:r>
    </w:p>
    <w:p w:rsidR="00D11DEB" w:rsidRDefault="00215EFD" w:rsidP="00C50C00">
      <w:pPr>
        <w:pStyle w:val="NormalWeb"/>
        <w:shd w:val="clear" w:color="auto" w:fill="FFFFFF"/>
        <w:spacing w:before="0" w:beforeAutospacing="0" w:after="0" w:afterAutospacing="0" w:line="360" w:lineRule="auto"/>
        <w:jc w:val="both"/>
        <w:rPr>
          <w:rFonts w:ascii="Arial" w:hAnsi="Arial" w:cs="Arial"/>
          <w:bCs/>
        </w:rPr>
      </w:pPr>
      <w:r>
        <w:rPr>
          <w:rFonts w:ascii="Arial" w:hAnsi="Arial" w:cs="Arial"/>
          <w:bCs/>
        </w:rPr>
        <w:t xml:space="preserve"> </w:t>
      </w:r>
    </w:p>
    <w:p w:rsidR="009E5C54" w:rsidRDefault="009E5C54" w:rsidP="00C50C00">
      <w:pPr>
        <w:pStyle w:val="NormalWeb"/>
        <w:shd w:val="clear" w:color="auto" w:fill="FFFFFF"/>
        <w:spacing w:before="0" w:beforeAutospacing="0" w:after="0" w:afterAutospacing="0" w:line="360" w:lineRule="auto"/>
        <w:jc w:val="both"/>
        <w:rPr>
          <w:rFonts w:ascii="Arial" w:hAnsi="Arial" w:cs="Arial"/>
          <w:bCs/>
          <w:color w:val="FF0000"/>
        </w:rPr>
      </w:pPr>
    </w:p>
    <w:p w:rsidR="006D14D5" w:rsidRDefault="00911A62" w:rsidP="00C50C00">
      <w:pPr>
        <w:pStyle w:val="NormalWeb"/>
        <w:shd w:val="clear" w:color="auto" w:fill="FFFFFF"/>
        <w:spacing w:before="0" w:beforeAutospacing="0" w:after="0" w:afterAutospacing="0" w:line="360" w:lineRule="auto"/>
        <w:jc w:val="both"/>
        <w:rPr>
          <w:rFonts w:ascii="Arial" w:hAnsi="Arial" w:cs="Arial"/>
          <w:bCs/>
        </w:rPr>
      </w:pPr>
      <w:r>
        <w:rPr>
          <w:rFonts w:ascii="Arial" w:hAnsi="Arial" w:cs="Arial"/>
          <w:bCs/>
        </w:rPr>
        <w:t xml:space="preserve">. </w:t>
      </w:r>
    </w:p>
    <w:p w:rsidR="006D14D5" w:rsidRDefault="006D14D5" w:rsidP="00C50C00">
      <w:pPr>
        <w:pStyle w:val="NormalWeb"/>
        <w:shd w:val="clear" w:color="auto" w:fill="FFFFFF"/>
        <w:spacing w:before="0" w:beforeAutospacing="0" w:after="0" w:afterAutospacing="0" w:line="360" w:lineRule="auto"/>
        <w:jc w:val="both"/>
        <w:rPr>
          <w:rFonts w:ascii="Arial" w:hAnsi="Arial" w:cs="Arial"/>
          <w:bCs/>
        </w:rPr>
      </w:pPr>
    </w:p>
    <w:p w:rsidR="00C50C00" w:rsidRDefault="00C50C00" w:rsidP="00CF5253">
      <w:pPr>
        <w:pStyle w:val="NormalWeb"/>
        <w:shd w:val="clear" w:color="auto" w:fill="FFFFFF"/>
        <w:spacing w:before="0" w:beforeAutospacing="0" w:after="0" w:afterAutospacing="0"/>
        <w:rPr>
          <w:rFonts w:ascii="Helvetica" w:hAnsi="Helvetica"/>
          <w:color w:val="283041"/>
          <w:sz w:val="21"/>
          <w:szCs w:val="21"/>
        </w:rPr>
      </w:pPr>
    </w:p>
    <w:p w:rsidR="00494794" w:rsidRDefault="00494794" w:rsidP="00C50C00">
      <w:pPr>
        <w:spacing w:after="0" w:line="240" w:lineRule="auto"/>
        <w:jc w:val="both"/>
      </w:pPr>
    </w:p>
    <w:p w:rsidR="00D31560" w:rsidRDefault="00D31560" w:rsidP="00C50C00">
      <w:pPr>
        <w:spacing w:after="0" w:line="240" w:lineRule="auto"/>
        <w:jc w:val="both"/>
      </w:pPr>
    </w:p>
    <w:p w:rsidR="00D31560" w:rsidRDefault="00D31560" w:rsidP="00C50C00">
      <w:pPr>
        <w:spacing w:after="0" w:line="240" w:lineRule="auto"/>
        <w:jc w:val="both"/>
      </w:pPr>
    </w:p>
    <w:p w:rsidR="00D31560" w:rsidRDefault="00D31560" w:rsidP="00C50C00">
      <w:pPr>
        <w:spacing w:after="0" w:line="240" w:lineRule="auto"/>
        <w:jc w:val="both"/>
      </w:pPr>
    </w:p>
    <w:p w:rsidR="00D31560" w:rsidRDefault="00D31560" w:rsidP="00C50C00">
      <w:pPr>
        <w:spacing w:after="0" w:line="240" w:lineRule="auto"/>
        <w:jc w:val="both"/>
      </w:pPr>
    </w:p>
    <w:p w:rsidR="00D31560" w:rsidRDefault="00D31560" w:rsidP="00C50C00">
      <w:pPr>
        <w:spacing w:after="0" w:line="240" w:lineRule="auto"/>
        <w:jc w:val="both"/>
      </w:pPr>
    </w:p>
    <w:p w:rsidR="00D31560" w:rsidRDefault="00D31560" w:rsidP="00C50C00">
      <w:pPr>
        <w:spacing w:after="0" w:line="240" w:lineRule="auto"/>
        <w:jc w:val="both"/>
      </w:pPr>
    </w:p>
    <w:p w:rsidR="00D31560" w:rsidRDefault="00D31560" w:rsidP="00C50C00">
      <w:pPr>
        <w:spacing w:after="0" w:line="240" w:lineRule="auto"/>
        <w:jc w:val="both"/>
      </w:pPr>
    </w:p>
    <w:p w:rsidR="00D31560" w:rsidRDefault="00D31560" w:rsidP="00C50C00">
      <w:pPr>
        <w:spacing w:after="0" w:line="240" w:lineRule="auto"/>
        <w:jc w:val="both"/>
      </w:pPr>
    </w:p>
    <w:p w:rsidR="00D31560" w:rsidRDefault="00D31560" w:rsidP="00C50C00">
      <w:pPr>
        <w:spacing w:after="0" w:line="240" w:lineRule="auto"/>
        <w:jc w:val="both"/>
      </w:pPr>
    </w:p>
    <w:p w:rsidR="00D31560" w:rsidRDefault="00D31560" w:rsidP="00C50C00">
      <w:pPr>
        <w:spacing w:after="0" w:line="240" w:lineRule="auto"/>
        <w:jc w:val="both"/>
      </w:pPr>
    </w:p>
    <w:p w:rsidR="00D31560" w:rsidRDefault="00D31560" w:rsidP="00C50C00">
      <w:pPr>
        <w:spacing w:after="0" w:line="240" w:lineRule="auto"/>
        <w:jc w:val="both"/>
      </w:pPr>
    </w:p>
    <w:p w:rsidR="00D31560" w:rsidRDefault="00D31560" w:rsidP="00C50C00">
      <w:pPr>
        <w:spacing w:after="0" w:line="240" w:lineRule="auto"/>
        <w:jc w:val="both"/>
      </w:pPr>
    </w:p>
    <w:p w:rsidR="00D31560" w:rsidRDefault="00D31560" w:rsidP="00C50C00">
      <w:pPr>
        <w:spacing w:after="0" w:line="240" w:lineRule="auto"/>
        <w:jc w:val="both"/>
      </w:pPr>
    </w:p>
    <w:p w:rsidR="00D31560" w:rsidRDefault="00D31560" w:rsidP="00C50C00">
      <w:pPr>
        <w:spacing w:after="0" w:line="240" w:lineRule="auto"/>
        <w:jc w:val="both"/>
      </w:pPr>
    </w:p>
    <w:p w:rsidR="00D31560" w:rsidRDefault="00D31560" w:rsidP="00C50C00">
      <w:pPr>
        <w:spacing w:after="0" w:line="240" w:lineRule="auto"/>
        <w:jc w:val="both"/>
      </w:pPr>
    </w:p>
    <w:p w:rsidR="00D31560" w:rsidRDefault="00D31560" w:rsidP="00C50C00">
      <w:pPr>
        <w:spacing w:after="0" w:line="240" w:lineRule="auto"/>
        <w:jc w:val="both"/>
      </w:pPr>
    </w:p>
    <w:p w:rsidR="00D31560" w:rsidRDefault="00D31560" w:rsidP="00C50C00">
      <w:pPr>
        <w:spacing w:after="0" w:line="240" w:lineRule="auto"/>
        <w:jc w:val="both"/>
      </w:pPr>
    </w:p>
    <w:p w:rsidR="00D31560" w:rsidRDefault="00D31560" w:rsidP="00C50C00">
      <w:pPr>
        <w:spacing w:after="0" w:line="240" w:lineRule="auto"/>
        <w:jc w:val="both"/>
      </w:pPr>
    </w:p>
    <w:p w:rsidR="00D31560" w:rsidRDefault="00D31560" w:rsidP="00D31560"/>
    <w:p w:rsidR="00D31560" w:rsidRDefault="00D31560" w:rsidP="00D31560">
      <w:pPr>
        <w:rPr>
          <w:rFonts w:ascii="Arial" w:hAnsi="Arial" w:cs="Arial"/>
          <w:sz w:val="24"/>
          <w:szCs w:val="24"/>
          <w:u w:val="single"/>
        </w:rPr>
      </w:pPr>
      <w:r w:rsidRPr="003B3C83">
        <w:rPr>
          <w:rFonts w:ascii="Arial" w:hAnsi="Arial" w:cs="Arial"/>
          <w:sz w:val="24"/>
          <w:szCs w:val="24"/>
          <w:u w:val="single"/>
        </w:rPr>
        <w:t xml:space="preserve">Reference List </w:t>
      </w:r>
    </w:p>
    <w:p w:rsidR="00D31560" w:rsidRDefault="00D31560" w:rsidP="00D31560">
      <w:pPr>
        <w:rPr>
          <w:rFonts w:ascii="Arial" w:hAnsi="Arial" w:cs="Arial"/>
          <w:sz w:val="24"/>
          <w:szCs w:val="24"/>
          <w:u w:val="single"/>
        </w:rPr>
      </w:pPr>
    </w:p>
    <w:p w:rsidR="00D31560" w:rsidRPr="00D31560" w:rsidRDefault="00D31560" w:rsidP="00D31560">
      <w:pPr>
        <w:spacing w:after="0" w:line="240" w:lineRule="auto"/>
        <w:rPr>
          <w:rFonts w:ascii="Arial" w:hAnsi="Arial" w:cs="Arial"/>
          <w:sz w:val="24"/>
          <w:szCs w:val="24"/>
        </w:rPr>
      </w:pPr>
      <w:r w:rsidRPr="00D31560">
        <w:rPr>
          <w:rFonts w:ascii="Arial" w:hAnsi="Arial" w:cs="Arial"/>
          <w:sz w:val="24"/>
          <w:szCs w:val="24"/>
        </w:rPr>
        <w:t xml:space="preserve">Bates, B. (2019) </w:t>
      </w:r>
      <w:r w:rsidRPr="00D31560">
        <w:rPr>
          <w:rFonts w:ascii="Arial" w:hAnsi="Arial" w:cs="Arial"/>
          <w:i/>
          <w:sz w:val="24"/>
          <w:szCs w:val="24"/>
        </w:rPr>
        <w:t xml:space="preserve">Learning Theories Simplified. </w:t>
      </w:r>
      <w:r w:rsidRPr="00D31560">
        <w:rPr>
          <w:rFonts w:ascii="Arial" w:hAnsi="Arial" w:cs="Arial"/>
          <w:sz w:val="24"/>
          <w:szCs w:val="24"/>
        </w:rPr>
        <w:t>2</w:t>
      </w:r>
      <w:r w:rsidRPr="00D31560">
        <w:rPr>
          <w:rFonts w:ascii="Arial" w:hAnsi="Arial" w:cs="Arial"/>
          <w:sz w:val="24"/>
          <w:szCs w:val="24"/>
          <w:vertAlign w:val="superscript"/>
        </w:rPr>
        <w:t>nd</w:t>
      </w:r>
      <w:r w:rsidRPr="00D31560">
        <w:rPr>
          <w:rFonts w:ascii="Arial" w:hAnsi="Arial" w:cs="Arial"/>
          <w:sz w:val="24"/>
          <w:szCs w:val="24"/>
        </w:rPr>
        <w:t xml:space="preserve"> Ed.</w:t>
      </w:r>
      <w:r w:rsidRPr="00D31560">
        <w:rPr>
          <w:rFonts w:ascii="Arial" w:hAnsi="Arial" w:cs="Arial"/>
          <w:i/>
          <w:sz w:val="24"/>
          <w:szCs w:val="24"/>
        </w:rPr>
        <w:t xml:space="preserve"> </w:t>
      </w:r>
      <w:r w:rsidRPr="00D31560">
        <w:rPr>
          <w:rFonts w:ascii="Arial" w:hAnsi="Arial" w:cs="Arial"/>
          <w:sz w:val="24"/>
          <w:szCs w:val="24"/>
        </w:rPr>
        <w:t xml:space="preserve">London: Sage Publications Ltd. </w:t>
      </w:r>
    </w:p>
    <w:p w:rsidR="00D31560" w:rsidRPr="00D31560" w:rsidRDefault="00D31560" w:rsidP="00D31560">
      <w:pPr>
        <w:shd w:val="clear" w:color="auto" w:fill="FFFFFF"/>
        <w:spacing w:after="0" w:line="240" w:lineRule="auto"/>
        <w:rPr>
          <w:rFonts w:ascii="Arial" w:hAnsi="Arial" w:cs="Arial"/>
          <w:sz w:val="24"/>
          <w:szCs w:val="24"/>
        </w:rPr>
      </w:pPr>
    </w:p>
    <w:p w:rsidR="00D31560" w:rsidRPr="00D31560" w:rsidRDefault="00D31560" w:rsidP="00D31560">
      <w:pPr>
        <w:shd w:val="clear" w:color="auto" w:fill="FFFFFF"/>
        <w:spacing w:after="0" w:line="240" w:lineRule="auto"/>
        <w:rPr>
          <w:rFonts w:ascii="Arial" w:hAnsi="Arial" w:cs="Arial"/>
          <w:sz w:val="24"/>
          <w:szCs w:val="24"/>
        </w:rPr>
      </w:pPr>
      <w:r w:rsidRPr="00D31560">
        <w:rPr>
          <w:rFonts w:ascii="Arial" w:hAnsi="Arial" w:cs="Arial"/>
          <w:sz w:val="24"/>
          <w:szCs w:val="24"/>
        </w:rPr>
        <w:t xml:space="preserve">Douglas, J. (2018) </w:t>
      </w:r>
      <w:r w:rsidRPr="00D31560">
        <w:rPr>
          <w:rFonts w:ascii="Arial" w:hAnsi="Arial" w:cs="Arial"/>
          <w:i/>
          <w:sz w:val="24"/>
          <w:szCs w:val="24"/>
        </w:rPr>
        <w:t xml:space="preserve">Teachwire. </w:t>
      </w:r>
      <w:r w:rsidRPr="00D31560">
        <w:rPr>
          <w:rFonts w:ascii="Arial" w:hAnsi="Arial" w:cs="Arial"/>
          <w:sz w:val="24"/>
          <w:szCs w:val="24"/>
        </w:rPr>
        <w:t xml:space="preserve">[article]. Available at: </w:t>
      </w:r>
      <w:hyperlink r:id="rId6" w:history="1">
        <w:r w:rsidRPr="00D31560">
          <w:rPr>
            <w:rStyle w:val="Hyperlink"/>
            <w:rFonts w:ascii="Arial" w:hAnsi="Arial" w:cs="Arial"/>
            <w:sz w:val="24"/>
            <w:szCs w:val="24"/>
          </w:rPr>
          <w:t>https://www.teachwire.net/news/too-many-school-leavers-still-dont-have-the-literacy-skills-needed-to-thrive</w:t>
        </w:r>
      </w:hyperlink>
      <w:r w:rsidRPr="00D31560">
        <w:rPr>
          <w:rFonts w:ascii="Arial" w:hAnsi="Arial" w:cs="Arial"/>
          <w:sz w:val="24"/>
          <w:szCs w:val="24"/>
        </w:rPr>
        <w:t xml:space="preserve"> (Accessed: 21 May 2021). </w:t>
      </w:r>
    </w:p>
    <w:p w:rsidR="00D31560" w:rsidRPr="00D31560" w:rsidRDefault="00D31560" w:rsidP="00D31560">
      <w:pPr>
        <w:shd w:val="clear" w:color="auto" w:fill="FFFFFF"/>
        <w:spacing w:after="0" w:line="240" w:lineRule="auto"/>
        <w:rPr>
          <w:rFonts w:ascii="Arial" w:hAnsi="Arial" w:cs="Arial"/>
          <w:sz w:val="24"/>
          <w:szCs w:val="24"/>
        </w:rPr>
      </w:pPr>
    </w:p>
    <w:p w:rsidR="00D31560" w:rsidRPr="00D31560" w:rsidRDefault="00D31560" w:rsidP="00D31560">
      <w:pPr>
        <w:shd w:val="clear" w:color="auto" w:fill="FFFFFF"/>
        <w:spacing w:after="0" w:line="240" w:lineRule="auto"/>
        <w:rPr>
          <w:rFonts w:ascii="Arial" w:hAnsi="Arial" w:cs="Arial"/>
          <w:sz w:val="24"/>
          <w:szCs w:val="24"/>
        </w:rPr>
      </w:pPr>
      <w:r w:rsidRPr="00D31560">
        <w:rPr>
          <w:rFonts w:ascii="Arial" w:hAnsi="Arial" w:cs="Arial"/>
          <w:sz w:val="24"/>
          <w:szCs w:val="24"/>
        </w:rPr>
        <w:t xml:space="preserve">Friedman, A. (2019) The Classroom [article]. Available at: </w:t>
      </w:r>
      <w:hyperlink r:id="rId7" w:history="1">
        <w:r w:rsidRPr="00D31560">
          <w:rPr>
            <w:rStyle w:val="Hyperlink"/>
            <w:rFonts w:ascii="Arial" w:hAnsi="Arial" w:cs="Arial"/>
            <w:sz w:val="24"/>
            <w:szCs w:val="24"/>
          </w:rPr>
          <w:t>https://www.theclassroom.com/learning-theories-reading-development-7346958.html</w:t>
        </w:r>
      </w:hyperlink>
      <w:r w:rsidRPr="00D31560">
        <w:rPr>
          <w:rFonts w:ascii="Arial" w:hAnsi="Arial" w:cs="Arial"/>
          <w:sz w:val="24"/>
          <w:szCs w:val="24"/>
        </w:rPr>
        <w:t xml:space="preserve"> (Accessed 24 May 2021). </w:t>
      </w:r>
    </w:p>
    <w:p w:rsidR="00D31560" w:rsidRPr="00D31560" w:rsidRDefault="00D31560" w:rsidP="00D31560">
      <w:pPr>
        <w:shd w:val="clear" w:color="auto" w:fill="FFFFFF"/>
        <w:spacing w:after="0" w:line="240" w:lineRule="auto"/>
        <w:rPr>
          <w:rFonts w:ascii="Arial" w:hAnsi="Arial" w:cs="Arial"/>
          <w:sz w:val="24"/>
          <w:szCs w:val="24"/>
        </w:rPr>
      </w:pPr>
    </w:p>
    <w:p w:rsidR="00D31560" w:rsidRPr="00D31560" w:rsidRDefault="00D31560" w:rsidP="00D31560">
      <w:pPr>
        <w:shd w:val="clear" w:color="auto" w:fill="FFFFFF"/>
        <w:spacing w:after="0" w:line="240" w:lineRule="auto"/>
        <w:rPr>
          <w:rFonts w:ascii="Arial" w:hAnsi="Arial" w:cs="Arial"/>
          <w:sz w:val="24"/>
          <w:szCs w:val="24"/>
        </w:rPr>
      </w:pPr>
      <w:r w:rsidRPr="00D31560">
        <w:rPr>
          <w:rFonts w:ascii="Arial" w:hAnsi="Arial" w:cs="Arial"/>
          <w:sz w:val="24"/>
          <w:szCs w:val="24"/>
        </w:rPr>
        <w:t xml:space="preserve">Garcia, V. (2017) </w:t>
      </w:r>
      <w:r w:rsidRPr="00D31560">
        <w:rPr>
          <w:rFonts w:ascii="Arial" w:hAnsi="Arial" w:cs="Arial"/>
          <w:i/>
          <w:sz w:val="24"/>
          <w:szCs w:val="24"/>
        </w:rPr>
        <w:t xml:space="preserve">Reading Partners </w:t>
      </w:r>
      <w:r w:rsidRPr="00D31560">
        <w:rPr>
          <w:rFonts w:ascii="Arial" w:hAnsi="Arial" w:cs="Arial"/>
          <w:sz w:val="24"/>
          <w:szCs w:val="24"/>
        </w:rPr>
        <w:t xml:space="preserve">[article]. Available at: </w:t>
      </w:r>
      <w:hyperlink r:id="rId8" w:history="1">
        <w:r w:rsidRPr="00D31560">
          <w:rPr>
            <w:rStyle w:val="Hyperlink"/>
            <w:rFonts w:ascii="Arial" w:hAnsi="Arial" w:cs="Arial"/>
            <w:sz w:val="24"/>
            <w:szCs w:val="24"/>
          </w:rPr>
          <w:t>https://readingpartners.org/blog/problem-illiteracy-affects-us/</w:t>
        </w:r>
      </w:hyperlink>
      <w:r w:rsidRPr="00D31560">
        <w:rPr>
          <w:rFonts w:ascii="Arial" w:hAnsi="Arial" w:cs="Arial"/>
          <w:sz w:val="24"/>
          <w:szCs w:val="24"/>
        </w:rPr>
        <w:t xml:space="preserve"> (Accessed: 22 May 2021). </w:t>
      </w:r>
    </w:p>
    <w:p w:rsidR="00D31560" w:rsidRPr="00D31560" w:rsidRDefault="00D31560" w:rsidP="00D31560">
      <w:pPr>
        <w:shd w:val="clear" w:color="auto" w:fill="FFFFFF"/>
        <w:spacing w:after="0" w:line="240" w:lineRule="auto"/>
        <w:rPr>
          <w:rFonts w:ascii="Arial" w:hAnsi="Arial" w:cs="Arial"/>
          <w:sz w:val="24"/>
          <w:szCs w:val="24"/>
        </w:rPr>
      </w:pPr>
    </w:p>
    <w:p w:rsidR="00D31560" w:rsidRPr="00D31560" w:rsidRDefault="00D31560" w:rsidP="00D31560">
      <w:pPr>
        <w:shd w:val="clear" w:color="auto" w:fill="FFFFFF"/>
        <w:spacing w:after="0" w:line="240" w:lineRule="auto"/>
        <w:rPr>
          <w:rFonts w:ascii="Arial" w:eastAsia="Times New Roman" w:hAnsi="Arial" w:cs="Arial"/>
          <w:sz w:val="24"/>
          <w:szCs w:val="24"/>
          <w:lang w:eastAsia="en-GB"/>
        </w:rPr>
      </w:pPr>
      <w:r w:rsidRPr="00D31560">
        <w:rPr>
          <w:rFonts w:ascii="Arial" w:eastAsia="Times New Roman" w:hAnsi="Arial" w:cs="Arial"/>
          <w:sz w:val="24"/>
          <w:szCs w:val="24"/>
          <w:lang w:eastAsia="en-GB"/>
        </w:rPr>
        <w:t xml:space="preserve">Gilbert, L. et al. (2018) </w:t>
      </w:r>
      <w:r w:rsidRPr="00D31560">
        <w:rPr>
          <w:rFonts w:ascii="Arial" w:eastAsia="Times New Roman" w:hAnsi="Arial" w:cs="Arial"/>
          <w:i/>
          <w:sz w:val="24"/>
          <w:szCs w:val="24"/>
          <w:lang w:eastAsia="en-GB"/>
        </w:rPr>
        <w:t>National Literacy Trust</w:t>
      </w:r>
      <w:r w:rsidRPr="00D31560">
        <w:rPr>
          <w:rFonts w:ascii="Arial" w:eastAsia="Times New Roman" w:hAnsi="Arial" w:cs="Arial"/>
          <w:sz w:val="24"/>
          <w:szCs w:val="24"/>
          <w:lang w:eastAsia="en-GB"/>
        </w:rPr>
        <w:t xml:space="preserve">. Available at: </w:t>
      </w:r>
      <w:hyperlink r:id="rId9" w:history="1">
        <w:r w:rsidRPr="00D31560">
          <w:rPr>
            <w:rStyle w:val="Hyperlink"/>
            <w:rFonts w:ascii="Arial" w:eastAsia="Times New Roman" w:hAnsi="Arial" w:cs="Arial"/>
            <w:sz w:val="24"/>
            <w:szCs w:val="24"/>
            <w:lang w:eastAsia="en-GB"/>
          </w:rPr>
          <w:t>https://cdn.literacytrust.org.uk/media/documents/National_Literacy_Trust_-_Literacy_and_life_expectancy_report.pdf</w:t>
        </w:r>
      </w:hyperlink>
      <w:r w:rsidRPr="00D31560">
        <w:rPr>
          <w:rFonts w:ascii="Arial" w:eastAsia="Times New Roman" w:hAnsi="Arial" w:cs="Arial"/>
          <w:sz w:val="24"/>
          <w:szCs w:val="24"/>
          <w:lang w:eastAsia="en-GB"/>
        </w:rPr>
        <w:t xml:space="preserve"> (Accessed: 23 May 2021). </w:t>
      </w:r>
    </w:p>
    <w:p w:rsidR="00D31560" w:rsidRPr="00D31560" w:rsidRDefault="00D31560" w:rsidP="00D31560">
      <w:pPr>
        <w:shd w:val="clear" w:color="auto" w:fill="FFFFFF"/>
        <w:spacing w:after="0" w:line="240" w:lineRule="auto"/>
        <w:rPr>
          <w:rFonts w:ascii="Arial" w:hAnsi="Arial" w:cs="Arial"/>
          <w:sz w:val="24"/>
          <w:szCs w:val="24"/>
        </w:rPr>
      </w:pPr>
    </w:p>
    <w:p w:rsidR="00D31560" w:rsidRPr="00D31560" w:rsidRDefault="00D31560" w:rsidP="00D31560">
      <w:pPr>
        <w:shd w:val="clear" w:color="auto" w:fill="FFFFFF"/>
        <w:spacing w:after="0" w:line="240" w:lineRule="auto"/>
        <w:rPr>
          <w:rFonts w:ascii="Arial" w:eastAsia="Times New Roman" w:hAnsi="Arial" w:cs="Arial"/>
          <w:sz w:val="24"/>
          <w:szCs w:val="24"/>
          <w:lang w:eastAsia="en-GB"/>
        </w:rPr>
      </w:pPr>
      <w:r w:rsidRPr="00D31560">
        <w:rPr>
          <w:rFonts w:ascii="Arial" w:hAnsi="Arial" w:cs="Arial"/>
          <w:sz w:val="24"/>
          <w:szCs w:val="24"/>
        </w:rPr>
        <w:t xml:space="preserve">Gibbs, G. (1988) </w:t>
      </w:r>
      <w:r w:rsidRPr="00D31560">
        <w:rPr>
          <w:rFonts w:ascii="Arial" w:eastAsia="Times New Roman" w:hAnsi="Arial" w:cs="Arial"/>
          <w:i/>
          <w:sz w:val="24"/>
          <w:szCs w:val="24"/>
          <w:lang w:eastAsia="en-GB"/>
        </w:rPr>
        <w:t xml:space="preserve">Learning by Doing </w:t>
      </w:r>
      <w:r w:rsidRPr="00F27EDD">
        <w:rPr>
          <w:rFonts w:ascii="Arial" w:eastAsia="Times New Roman" w:hAnsi="Arial" w:cs="Arial"/>
          <w:i/>
          <w:sz w:val="24"/>
          <w:szCs w:val="24"/>
          <w:lang w:eastAsia="en-GB"/>
        </w:rPr>
        <w:t>A Guide to Teaching and Learning Methods</w:t>
      </w:r>
      <w:r w:rsidRPr="00D31560">
        <w:rPr>
          <w:rFonts w:ascii="Arial" w:eastAsia="Times New Roman" w:hAnsi="Arial" w:cs="Arial"/>
          <w:i/>
          <w:sz w:val="24"/>
          <w:szCs w:val="24"/>
          <w:lang w:eastAsia="en-GB"/>
        </w:rPr>
        <w:t xml:space="preserve">. </w:t>
      </w:r>
      <w:r w:rsidRPr="00D31560">
        <w:rPr>
          <w:rFonts w:ascii="Arial" w:eastAsia="Times New Roman" w:hAnsi="Arial" w:cs="Arial"/>
          <w:sz w:val="24"/>
          <w:szCs w:val="24"/>
          <w:lang w:eastAsia="en-GB"/>
        </w:rPr>
        <w:t xml:space="preserve">London: Further Education Unit. </w:t>
      </w:r>
    </w:p>
    <w:p w:rsidR="00D31560" w:rsidRPr="00D31560" w:rsidRDefault="00D31560" w:rsidP="00D31560">
      <w:pPr>
        <w:shd w:val="clear" w:color="auto" w:fill="FFFFFF"/>
        <w:spacing w:after="0" w:line="240" w:lineRule="auto"/>
        <w:rPr>
          <w:rFonts w:ascii="Arial" w:eastAsia="Times New Roman" w:hAnsi="Arial" w:cs="Arial"/>
          <w:sz w:val="24"/>
          <w:szCs w:val="24"/>
          <w:lang w:eastAsia="en-GB"/>
        </w:rPr>
      </w:pPr>
    </w:p>
    <w:p w:rsidR="00D31560" w:rsidRPr="00D31560" w:rsidRDefault="00D31560" w:rsidP="00D31560">
      <w:pPr>
        <w:shd w:val="clear" w:color="auto" w:fill="FFFFFF"/>
        <w:spacing w:after="0" w:line="240" w:lineRule="auto"/>
        <w:rPr>
          <w:rFonts w:ascii="Arial" w:eastAsia="Times New Roman" w:hAnsi="Arial" w:cs="Arial"/>
          <w:sz w:val="24"/>
          <w:szCs w:val="24"/>
          <w:lang w:eastAsia="en-GB"/>
        </w:rPr>
      </w:pPr>
      <w:r w:rsidRPr="00D31560">
        <w:rPr>
          <w:rFonts w:ascii="Arial" w:eastAsia="Times New Roman" w:hAnsi="Arial" w:cs="Arial"/>
          <w:sz w:val="24"/>
          <w:szCs w:val="24"/>
          <w:lang w:eastAsia="en-GB"/>
        </w:rPr>
        <w:t xml:space="preserve">Jones, A. (2015) </w:t>
      </w:r>
      <w:r w:rsidRPr="00D31560">
        <w:rPr>
          <w:rFonts w:ascii="Arial" w:eastAsia="Times New Roman" w:hAnsi="Arial" w:cs="Arial"/>
          <w:i/>
          <w:sz w:val="24"/>
          <w:szCs w:val="24"/>
          <w:lang w:eastAsia="en-GB"/>
        </w:rPr>
        <w:t xml:space="preserve">BBC News. </w:t>
      </w:r>
      <w:r w:rsidRPr="00D31560">
        <w:rPr>
          <w:rFonts w:ascii="Arial" w:eastAsia="Times New Roman" w:hAnsi="Arial" w:cs="Arial"/>
          <w:sz w:val="24"/>
          <w:szCs w:val="24"/>
          <w:lang w:eastAsia="en-GB"/>
        </w:rPr>
        <w:t xml:space="preserve">Available at: </w:t>
      </w:r>
      <w:hyperlink r:id="rId10" w:history="1">
        <w:r w:rsidRPr="00D31560">
          <w:rPr>
            <w:rStyle w:val="Hyperlink"/>
            <w:rFonts w:ascii="Arial" w:eastAsia="Times New Roman" w:hAnsi="Arial" w:cs="Arial"/>
            <w:sz w:val="24"/>
            <w:szCs w:val="24"/>
            <w:lang w:eastAsia="en-GB"/>
          </w:rPr>
          <w:t>https://www.bbc.co.uk/news/uk-wales-30778644</w:t>
        </w:r>
      </w:hyperlink>
      <w:r w:rsidRPr="00D31560">
        <w:rPr>
          <w:rFonts w:ascii="Arial" w:eastAsia="Times New Roman" w:hAnsi="Arial" w:cs="Arial"/>
          <w:sz w:val="24"/>
          <w:szCs w:val="24"/>
          <w:lang w:eastAsia="en-GB"/>
        </w:rPr>
        <w:t xml:space="preserve"> (Accessed: 23 May 2021). </w:t>
      </w:r>
    </w:p>
    <w:p w:rsidR="00D31560" w:rsidRPr="00D31560" w:rsidRDefault="00D31560" w:rsidP="00D31560">
      <w:pPr>
        <w:shd w:val="clear" w:color="auto" w:fill="FFFFFF"/>
        <w:spacing w:after="0" w:line="240" w:lineRule="auto"/>
        <w:rPr>
          <w:rFonts w:ascii="Arial" w:eastAsia="Times New Roman" w:hAnsi="Arial" w:cs="Arial"/>
          <w:sz w:val="24"/>
          <w:szCs w:val="24"/>
          <w:lang w:eastAsia="en-GB"/>
        </w:rPr>
      </w:pPr>
    </w:p>
    <w:p w:rsidR="00D31560" w:rsidRPr="00F27EDD" w:rsidRDefault="00D31560" w:rsidP="00D31560">
      <w:pPr>
        <w:spacing w:after="0" w:line="240" w:lineRule="auto"/>
        <w:rPr>
          <w:rFonts w:ascii="Arial" w:hAnsi="Arial" w:cs="Arial"/>
          <w:sz w:val="24"/>
          <w:szCs w:val="24"/>
          <w:lang w:eastAsia="en-GB"/>
        </w:rPr>
      </w:pPr>
      <w:r w:rsidRPr="00D31560">
        <w:rPr>
          <w:rFonts w:ascii="Arial" w:hAnsi="Arial" w:cs="Arial"/>
          <w:sz w:val="24"/>
          <w:szCs w:val="24"/>
          <w:lang w:eastAsia="en-GB"/>
        </w:rPr>
        <w:t xml:space="preserve">Kolb, D.A. (2014) </w:t>
      </w:r>
      <w:r w:rsidRPr="00D31560">
        <w:rPr>
          <w:rFonts w:ascii="Arial" w:hAnsi="Arial" w:cs="Arial"/>
          <w:i/>
          <w:sz w:val="24"/>
          <w:szCs w:val="24"/>
          <w:lang w:eastAsia="en-GB"/>
        </w:rPr>
        <w:t>Experiential Learning Experience as the Source of Learning and Development</w:t>
      </w:r>
      <w:r w:rsidRPr="00D31560">
        <w:rPr>
          <w:rFonts w:ascii="Arial" w:hAnsi="Arial" w:cs="Arial"/>
          <w:sz w:val="24"/>
          <w:szCs w:val="24"/>
          <w:lang w:eastAsia="en-GB"/>
        </w:rPr>
        <w:t>. London: Pearson Education.</w:t>
      </w:r>
    </w:p>
    <w:p w:rsidR="00D31560" w:rsidRPr="00D31560" w:rsidRDefault="00D31560" w:rsidP="00D31560">
      <w:pPr>
        <w:spacing w:after="0" w:line="240" w:lineRule="auto"/>
        <w:rPr>
          <w:rFonts w:ascii="Arial" w:hAnsi="Arial" w:cs="Arial"/>
          <w:sz w:val="24"/>
          <w:szCs w:val="24"/>
        </w:rPr>
      </w:pPr>
    </w:p>
    <w:p w:rsidR="00D31560" w:rsidRPr="00D31560" w:rsidRDefault="00D31560" w:rsidP="00D31560">
      <w:pPr>
        <w:spacing w:after="0" w:line="240" w:lineRule="auto"/>
        <w:rPr>
          <w:rFonts w:ascii="Arial" w:hAnsi="Arial" w:cs="Arial"/>
          <w:sz w:val="24"/>
          <w:szCs w:val="24"/>
          <w:shd w:val="clear" w:color="auto" w:fill="FFFFFF"/>
        </w:rPr>
      </w:pPr>
      <w:r w:rsidRPr="00D31560">
        <w:rPr>
          <w:rFonts w:ascii="Arial" w:hAnsi="Arial" w:cs="Arial"/>
          <w:sz w:val="24"/>
          <w:szCs w:val="24"/>
          <w:shd w:val="clear" w:color="auto" w:fill="FFFFFF"/>
        </w:rPr>
        <w:t xml:space="preserve">Kozulin, A. et al. (2003) </w:t>
      </w:r>
      <w:r w:rsidRPr="00D31560">
        <w:rPr>
          <w:rFonts w:ascii="Arial" w:hAnsi="Arial" w:cs="Arial"/>
          <w:i/>
          <w:sz w:val="24"/>
          <w:szCs w:val="24"/>
          <w:shd w:val="clear" w:color="auto" w:fill="FFFFFF"/>
        </w:rPr>
        <w:t xml:space="preserve">Vygotsky's Educational Theory in Cultural Context. </w:t>
      </w:r>
      <w:r w:rsidRPr="00D31560">
        <w:rPr>
          <w:rFonts w:ascii="Arial" w:hAnsi="Arial" w:cs="Arial"/>
          <w:sz w:val="24"/>
          <w:szCs w:val="24"/>
          <w:shd w:val="clear" w:color="auto" w:fill="FFFFFF"/>
        </w:rPr>
        <w:t xml:space="preserve">Cambridge: Cambridge University Press. </w:t>
      </w:r>
    </w:p>
    <w:p w:rsidR="00D31560" w:rsidRPr="00D31560" w:rsidRDefault="00D31560" w:rsidP="00D31560">
      <w:pPr>
        <w:spacing w:after="0" w:line="240" w:lineRule="auto"/>
        <w:rPr>
          <w:rFonts w:ascii="Arial" w:hAnsi="Arial" w:cs="Arial"/>
          <w:sz w:val="24"/>
          <w:szCs w:val="24"/>
          <w:shd w:val="clear" w:color="auto" w:fill="FFFFFF"/>
        </w:rPr>
      </w:pPr>
    </w:p>
    <w:p w:rsidR="00D31560" w:rsidRPr="00D31560" w:rsidRDefault="00D31560" w:rsidP="00D31560">
      <w:pPr>
        <w:spacing w:after="0" w:line="240" w:lineRule="auto"/>
        <w:rPr>
          <w:rFonts w:ascii="Arial" w:hAnsi="Arial" w:cs="Arial"/>
          <w:sz w:val="24"/>
          <w:szCs w:val="24"/>
          <w:shd w:val="clear" w:color="auto" w:fill="FFFFFF"/>
        </w:rPr>
      </w:pPr>
      <w:r w:rsidRPr="00D31560">
        <w:rPr>
          <w:rFonts w:ascii="Arial" w:hAnsi="Arial" w:cs="Arial"/>
          <w:sz w:val="24"/>
          <w:szCs w:val="24"/>
          <w:shd w:val="clear" w:color="auto" w:fill="FFFFFF"/>
        </w:rPr>
        <w:t xml:space="preserve">Lexia Learning (2020) </w:t>
      </w:r>
      <w:r w:rsidRPr="00D31560">
        <w:rPr>
          <w:rFonts w:ascii="Arial" w:hAnsi="Arial" w:cs="Arial"/>
          <w:i/>
          <w:sz w:val="24"/>
          <w:szCs w:val="24"/>
          <w:shd w:val="clear" w:color="auto" w:fill="FFFFFF"/>
        </w:rPr>
        <w:t>Lexia Core5 Reading</w:t>
      </w:r>
      <w:r w:rsidRPr="00D31560">
        <w:rPr>
          <w:rFonts w:ascii="Arial" w:hAnsi="Arial" w:cs="Arial"/>
          <w:sz w:val="24"/>
          <w:szCs w:val="24"/>
          <w:shd w:val="clear" w:color="auto" w:fill="FFFFFF"/>
        </w:rPr>
        <w:t xml:space="preserve">. Available at: </w:t>
      </w:r>
      <w:hyperlink r:id="rId11" w:history="1">
        <w:r w:rsidRPr="00D31560">
          <w:rPr>
            <w:rStyle w:val="Hyperlink"/>
            <w:rFonts w:ascii="Arial" w:hAnsi="Arial" w:cs="Arial"/>
            <w:sz w:val="24"/>
            <w:szCs w:val="24"/>
            <w:shd w:val="clear" w:color="auto" w:fill="FFFFFF"/>
          </w:rPr>
          <w:t>https://www.lexialearning.com/products/core5</w:t>
        </w:r>
      </w:hyperlink>
      <w:r w:rsidRPr="00D31560">
        <w:rPr>
          <w:rFonts w:ascii="Arial" w:hAnsi="Arial" w:cs="Arial"/>
          <w:sz w:val="24"/>
          <w:szCs w:val="24"/>
          <w:shd w:val="clear" w:color="auto" w:fill="FFFFFF"/>
        </w:rPr>
        <w:t xml:space="preserve"> (Accessed: 25 May 2021). </w:t>
      </w:r>
    </w:p>
    <w:p w:rsidR="00D31560" w:rsidRPr="00D31560" w:rsidRDefault="00D31560" w:rsidP="00D31560">
      <w:pPr>
        <w:spacing w:after="0" w:line="240" w:lineRule="auto"/>
        <w:rPr>
          <w:rFonts w:ascii="Arial" w:hAnsi="Arial" w:cs="Arial"/>
          <w:sz w:val="24"/>
          <w:szCs w:val="24"/>
          <w:shd w:val="clear" w:color="auto" w:fill="FFFFFF"/>
        </w:rPr>
      </w:pPr>
    </w:p>
    <w:p w:rsidR="00D31560" w:rsidRPr="00D31560" w:rsidRDefault="00D31560" w:rsidP="00D31560">
      <w:pPr>
        <w:spacing w:after="0" w:line="240" w:lineRule="auto"/>
        <w:rPr>
          <w:rFonts w:ascii="Arial" w:hAnsi="Arial" w:cs="Arial"/>
          <w:sz w:val="24"/>
          <w:szCs w:val="24"/>
          <w:shd w:val="clear" w:color="auto" w:fill="FFFFFF"/>
        </w:rPr>
      </w:pPr>
      <w:r w:rsidRPr="00D31560">
        <w:rPr>
          <w:rFonts w:ascii="Arial" w:hAnsi="Arial" w:cs="Arial"/>
          <w:sz w:val="24"/>
          <w:szCs w:val="24"/>
          <w:shd w:val="clear" w:color="auto" w:fill="FFFFFF"/>
        </w:rPr>
        <w:t>Lifelong Learning with OT (2016)</w:t>
      </w:r>
      <w:r w:rsidRPr="00D31560">
        <w:rPr>
          <w:rFonts w:ascii="Arial" w:hAnsi="Arial" w:cs="Arial"/>
          <w:i/>
          <w:sz w:val="24"/>
          <w:szCs w:val="24"/>
          <w:shd w:val="clear" w:color="auto" w:fill="FFFFFF"/>
        </w:rPr>
        <w:t xml:space="preserve"> Guide to models of reflection – when &amp; why should you use different ones? </w:t>
      </w:r>
      <w:r w:rsidRPr="00D31560">
        <w:rPr>
          <w:rFonts w:ascii="Arial" w:hAnsi="Arial" w:cs="Arial"/>
          <w:sz w:val="24"/>
          <w:szCs w:val="24"/>
          <w:shd w:val="clear" w:color="auto" w:fill="FFFFFF"/>
        </w:rPr>
        <w:t xml:space="preserve">Available at: </w:t>
      </w:r>
      <w:hyperlink r:id="rId12" w:history="1">
        <w:r w:rsidRPr="00D31560">
          <w:rPr>
            <w:rStyle w:val="Hyperlink"/>
            <w:rFonts w:ascii="Arial" w:hAnsi="Arial" w:cs="Arial"/>
            <w:sz w:val="24"/>
            <w:szCs w:val="24"/>
            <w:shd w:val="clear" w:color="auto" w:fill="FFFFFF"/>
          </w:rPr>
          <w:t>https://lifelonglearningwithot.wordpress.com/tag/reflection-models/</w:t>
        </w:r>
      </w:hyperlink>
      <w:r w:rsidRPr="00D31560">
        <w:rPr>
          <w:rFonts w:ascii="Arial" w:hAnsi="Arial" w:cs="Arial"/>
          <w:sz w:val="24"/>
          <w:szCs w:val="24"/>
          <w:shd w:val="clear" w:color="auto" w:fill="FFFFFF"/>
        </w:rPr>
        <w:t xml:space="preserve"> (Accessed: 24 May 2021). </w:t>
      </w:r>
    </w:p>
    <w:p w:rsidR="00D31560" w:rsidRPr="00D31560" w:rsidRDefault="00D31560" w:rsidP="00D31560">
      <w:pPr>
        <w:spacing w:after="0" w:line="240" w:lineRule="auto"/>
        <w:rPr>
          <w:rFonts w:ascii="Arial" w:hAnsi="Arial" w:cs="Arial"/>
          <w:sz w:val="24"/>
          <w:szCs w:val="24"/>
          <w:shd w:val="clear" w:color="auto" w:fill="FFFFFF"/>
        </w:rPr>
      </w:pPr>
    </w:p>
    <w:p w:rsidR="00D31560" w:rsidRPr="00D31560" w:rsidRDefault="00D31560" w:rsidP="00D31560">
      <w:pPr>
        <w:spacing w:after="0" w:line="240" w:lineRule="auto"/>
        <w:rPr>
          <w:rFonts w:ascii="Arial" w:hAnsi="Arial" w:cs="Arial"/>
          <w:sz w:val="24"/>
          <w:szCs w:val="24"/>
          <w:shd w:val="clear" w:color="auto" w:fill="FFFFFF"/>
        </w:rPr>
      </w:pPr>
      <w:r w:rsidRPr="00D31560">
        <w:rPr>
          <w:rFonts w:ascii="Arial" w:hAnsi="Arial" w:cs="Arial"/>
          <w:sz w:val="24"/>
          <w:szCs w:val="24"/>
          <w:shd w:val="clear" w:color="auto" w:fill="FFFFFF"/>
        </w:rPr>
        <w:t xml:space="preserve">McLeod, S. (2020) </w:t>
      </w:r>
      <w:r w:rsidRPr="00D31560">
        <w:rPr>
          <w:rFonts w:ascii="Arial" w:hAnsi="Arial" w:cs="Arial"/>
          <w:i/>
          <w:sz w:val="24"/>
          <w:szCs w:val="24"/>
          <w:shd w:val="clear" w:color="auto" w:fill="FFFFFF"/>
        </w:rPr>
        <w:t>Simply Psychology</w:t>
      </w:r>
      <w:r w:rsidRPr="00D31560">
        <w:rPr>
          <w:rFonts w:ascii="Arial" w:hAnsi="Arial" w:cs="Arial"/>
          <w:sz w:val="24"/>
          <w:szCs w:val="24"/>
          <w:shd w:val="clear" w:color="auto" w:fill="FFFFFF"/>
        </w:rPr>
        <w:t xml:space="preserve">. Available at: </w:t>
      </w:r>
      <w:hyperlink r:id="rId13" w:history="1">
        <w:r w:rsidRPr="00D31560">
          <w:rPr>
            <w:rStyle w:val="Hyperlink"/>
            <w:rFonts w:ascii="Arial" w:hAnsi="Arial" w:cs="Arial"/>
            <w:sz w:val="24"/>
            <w:szCs w:val="24"/>
            <w:shd w:val="clear" w:color="auto" w:fill="FFFFFF"/>
          </w:rPr>
          <w:t>https://www.simplypsychology.org/piaget.html#:~:text=Discovery%20learning%20%E2%80%93%20the%20idea%20that,of%20the%20primary%20school%20curriculum.&amp;text=According%20to%20Piaget's%20theory%20children,appropriate%20stage%20of%20cognitive%20development</w:t>
        </w:r>
      </w:hyperlink>
      <w:r w:rsidRPr="00D31560">
        <w:rPr>
          <w:rFonts w:ascii="Arial" w:hAnsi="Arial" w:cs="Arial"/>
          <w:sz w:val="24"/>
          <w:szCs w:val="24"/>
          <w:shd w:val="clear" w:color="auto" w:fill="FFFFFF"/>
        </w:rPr>
        <w:t xml:space="preserve"> (Accessed: 23 May 2021). </w:t>
      </w:r>
    </w:p>
    <w:p w:rsidR="00D31560" w:rsidRPr="00D31560" w:rsidRDefault="00D31560" w:rsidP="00D31560">
      <w:pPr>
        <w:spacing w:after="0" w:line="240" w:lineRule="auto"/>
        <w:rPr>
          <w:rFonts w:ascii="Arial" w:hAnsi="Arial" w:cs="Arial"/>
          <w:sz w:val="24"/>
          <w:szCs w:val="24"/>
          <w:shd w:val="clear" w:color="auto" w:fill="FFFFFF"/>
        </w:rPr>
      </w:pPr>
    </w:p>
    <w:p w:rsidR="00D31560" w:rsidRPr="00D31560" w:rsidRDefault="00D31560" w:rsidP="00D31560">
      <w:pPr>
        <w:spacing w:after="0" w:line="240" w:lineRule="auto"/>
        <w:rPr>
          <w:rFonts w:ascii="Arial" w:hAnsi="Arial" w:cs="Arial"/>
          <w:sz w:val="24"/>
          <w:szCs w:val="24"/>
          <w:shd w:val="clear" w:color="auto" w:fill="FFFFFF"/>
        </w:rPr>
      </w:pPr>
    </w:p>
    <w:p w:rsidR="00D31560" w:rsidRPr="00D31560" w:rsidRDefault="00D31560" w:rsidP="00D31560">
      <w:pPr>
        <w:spacing w:after="0" w:line="240" w:lineRule="auto"/>
        <w:rPr>
          <w:rFonts w:ascii="Arial" w:hAnsi="Arial" w:cs="Arial"/>
          <w:sz w:val="24"/>
          <w:szCs w:val="24"/>
          <w:shd w:val="clear" w:color="auto" w:fill="FFFFFF"/>
        </w:rPr>
      </w:pPr>
    </w:p>
    <w:p w:rsidR="00D31560" w:rsidRPr="00D31560" w:rsidRDefault="00D31560" w:rsidP="00D31560">
      <w:pPr>
        <w:spacing w:after="0" w:line="240" w:lineRule="auto"/>
        <w:rPr>
          <w:rFonts w:ascii="Arial" w:hAnsi="Arial" w:cs="Arial"/>
          <w:sz w:val="24"/>
          <w:szCs w:val="24"/>
          <w:shd w:val="clear" w:color="auto" w:fill="FFFFFF"/>
        </w:rPr>
      </w:pPr>
      <w:r w:rsidRPr="00D31560">
        <w:rPr>
          <w:rFonts w:ascii="Arial" w:hAnsi="Arial" w:cs="Arial"/>
          <w:sz w:val="24"/>
          <w:szCs w:val="24"/>
          <w:shd w:val="clear" w:color="auto" w:fill="FFFFFF"/>
        </w:rPr>
        <w:t xml:space="preserve">Montoya, S. (2018) </w:t>
      </w:r>
      <w:r w:rsidRPr="00D31560">
        <w:rPr>
          <w:rFonts w:ascii="Arial" w:hAnsi="Arial" w:cs="Arial"/>
          <w:i/>
          <w:sz w:val="24"/>
          <w:szCs w:val="24"/>
          <w:shd w:val="clear" w:color="auto" w:fill="FFFFFF"/>
        </w:rPr>
        <w:t xml:space="preserve">United Nations Educational, Scientific and Cultural Organization (UNESCO). </w:t>
      </w:r>
      <w:r w:rsidRPr="00D31560">
        <w:rPr>
          <w:rFonts w:ascii="Arial" w:hAnsi="Arial" w:cs="Arial"/>
          <w:sz w:val="24"/>
          <w:szCs w:val="24"/>
          <w:shd w:val="clear" w:color="auto" w:fill="FFFFFF"/>
        </w:rPr>
        <w:t xml:space="preserve">Available at: </w:t>
      </w:r>
      <w:hyperlink r:id="rId14" w:history="1">
        <w:r w:rsidRPr="00D31560">
          <w:rPr>
            <w:rStyle w:val="Hyperlink"/>
            <w:rFonts w:ascii="Arial" w:hAnsi="Arial" w:cs="Arial"/>
            <w:sz w:val="24"/>
            <w:szCs w:val="24"/>
            <w:shd w:val="clear" w:color="auto" w:fill="FFFFFF"/>
          </w:rPr>
          <w:t>http://gaml.uis.unesco.org/wp-content/uploads/sites/2/2018/12/4.6.1_07_4.6-defining-literacy.pdf</w:t>
        </w:r>
      </w:hyperlink>
      <w:r w:rsidRPr="00D31560">
        <w:rPr>
          <w:rFonts w:ascii="Arial" w:hAnsi="Arial" w:cs="Arial"/>
          <w:sz w:val="24"/>
          <w:szCs w:val="24"/>
          <w:shd w:val="clear" w:color="auto" w:fill="FFFFFF"/>
        </w:rPr>
        <w:t xml:space="preserve"> (Accessed: 22 May 2021). </w:t>
      </w:r>
    </w:p>
    <w:p w:rsidR="00D31560" w:rsidRPr="00D31560" w:rsidRDefault="00D31560" w:rsidP="00D31560">
      <w:pPr>
        <w:spacing w:after="0" w:line="240" w:lineRule="auto"/>
        <w:rPr>
          <w:rFonts w:ascii="Arial" w:hAnsi="Arial" w:cs="Arial"/>
          <w:sz w:val="24"/>
          <w:szCs w:val="24"/>
          <w:shd w:val="clear" w:color="auto" w:fill="FFFFFF"/>
        </w:rPr>
      </w:pPr>
    </w:p>
    <w:p w:rsidR="00D31560" w:rsidRPr="00D31560" w:rsidRDefault="00D31560" w:rsidP="00D31560">
      <w:pPr>
        <w:pStyle w:val="Heading1"/>
        <w:shd w:val="clear" w:color="auto" w:fill="FFFFFF"/>
        <w:spacing w:before="0" w:beforeAutospacing="0" w:after="0" w:afterAutospacing="0"/>
        <w:rPr>
          <w:rFonts w:ascii="Arial" w:hAnsi="Arial" w:cs="Arial"/>
          <w:b w:val="0"/>
          <w:sz w:val="24"/>
          <w:szCs w:val="24"/>
        </w:rPr>
      </w:pPr>
      <w:r w:rsidRPr="00D31560">
        <w:rPr>
          <w:rFonts w:ascii="Arial" w:hAnsi="Arial" w:cs="Arial"/>
          <w:b w:val="0"/>
          <w:sz w:val="24"/>
          <w:szCs w:val="24"/>
          <w:shd w:val="clear" w:color="auto" w:fill="FFFFFF"/>
        </w:rPr>
        <w:t>Murray, A. and Egan, S.M. (2013) ‘</w:t>
      </w:r>
      <w:r w:rsidRPr="00D31560">
        <w:rPr>
          <w:rFonts w:ascii="Arial" w:hAnsi="Arial" w:cs="Arial"/>
          <w:b w:val="0"/>
          <w:sz w:val="24"/>
          <w:szCs w:val="24"/>
        </w:rPr>
        <w:t xml:space="preserve">Does reading to infants benefit their cognitive development at 9-months-old? An investigation using a large birth cohort survey’, </w:t>
      </w:r>
      <w:r w:rsidRPr="00D31560">
        <w:rPr>
          <w:rFonts w:ascii="Arial" w:hAnsi="Arial" w:cs="Arial"/>
          <w:b w:val="0"/>
          <w:i/>
          <w:sz w:val="24"/>
          <w:szCs w:val="24"/>
        </w:rPr>
        <w:t xml:space="preserve">Child Language Teaching and Therapy, </w:t>
      </w:r>
      <w:r w:rsidRPr="00D31560">
        <w:rPr>
          <w:rFonts w:ascii="Arial" w:hAnsi="Arial" w:cs="Arial"/>
          <w:b w:val="0"/>
          <w:sz w:val="24"/>
          <w:szCs w:val="24"/>
        </w:rPr>
        <w:t xml:space="preserve">30(3), pp. 303-315. DOI: 10.1177/0265659013513813. </w:t>
      </w:r>
    </w:p>
    <w:p w:rsidR="00D31560" w:rsidRPr="00D31560" w:rsidRDefault="00D31560" w:rsidP="00D31560">
      <w:pPr>
        <w:pStyle w:val="Heading1"/>
        <w:shd w:val="clear" w:color="auto" w:fill="FFFFFF"/>
        <w:spacing w:before="0" w:beforeAutospacing="0" w:after="0" w:afterAutospacing="0"/>
        <w:rPr>
          <w:rFonts w:ascii="Arial" w:hAnsi="Arial" w:cs="Arial"/>
          <w:b w:val="0"/>
          <w:sz w:val="24"/>
          <w:szCs w:val="24"/>
        </w:rPr>
      </w:pPr>
    </w:p>
    <w:p w:rsidR="00D31560" w:rsidRPr="00D31560" w:rsidRDefault="00D31560" w:rsidP="00D31560">
      <w:pPr>
        <w:pStyle w:val="Heading1"/>
        <w:shd w:val="clear" w:color="auto" w:fill="FFFFFF"/>
        <w:spacing w:before="0" w:beforeAutospacing="0" w:after="0" w:afterAutospacing="0"/>
        <w:rPr>
          <w:rFonts w:ascii="Arial" w:hAnsi="Arial" w:cs="Arial"/>
          <w:b w:val="0"/>
          <w:sz w:val="24"/>
          <w:szCs w:val="24"/>
        </w:rPr>
      </w:pPr>
      <w:r w:rsidRPr="00D31560">
        <w:rPr>
          <w:rFonts w:ascii="Arial" w:hAnsi="Arial" w:cs="Arial"/>
          <w:b w:val="0"/>
          <w:sz w:val="24"/>
          <w:szCs w:val="24"/>
        </w:rPr>
        <w:t xml:space="preserve">National Assembly for Wales (2013) </w:t>
      </w:r>
      <w:r w:rsidRPr="00D31560">
        <w:rPr>
          <w:rFonts w:ascii="Arial" w:hAnsi="Arial" w:cs="Arial"/>
          <w:b w:val="0"/>
          <w:i/>
          <w:sz w:val="24"/>
          <w:szCs w:val="24"/>
        </w:rPr>
        <w:t xml:space="preserve">Literacy and Numeracy in Wales. </w:t>
      </w:r>
      <w:r w:rsidRPr="00D31560">
        <w:rPr>
          <w:rFonts w:ascii="Arial" w:hAnsi="Arial" w:cs="Arial"/>
          <w:b w:val="0"/>
          <w:sz w:val="24"/>
          <w:szCs w:val="24"/>
        </w:rPr>
        <w:t xml:space="preserve">Available at: </w:t>
      </w:r>
      <w:hyperlink r:id="rId15" w:history="1">
        <w:r w:rsidRPr="00D31560">
          <w:rPr>
            <w:rStyle w:val="Hyperlink"/>
            <w:rFonts w:ascii="Arial" w:hAnsi="Arial" w:cs="Arial"/>
            <w:b w:val="0"/>
            <w:sz w:val="24"/>
            <w:szCs w:val="24"/>
          </w:rPr>
          <w:t>https://senedd.wales/Research%20Documents/Literacy%20and%20Numeracy%20in%20Wales%20-%20Research%20paper-03062013-246762/13-039-English.pdf</w:t>
        </w:r>
      </w:hyperlink>
      <w:r w:rsidRPr="00D31560">
        <w:rPr>
          <w:rFonts w:ascii="Arial" w:hAnsi="Arial" w:cs="Arial"/>
          <w:b w:val="0"/>
          <w:sz w:val="24"/>
          <w:szCs w:val="24"/>
        </w:rPr>
        <w:t xml:space="preserve"> (Accessed: 23 May 2021). </w:t>
      </w:r>
    </w:p>
    <w:p w:rsidR="00D31560" w:rsidRPr="00D31560" w:rsidRDefault="00D31560" w:rsidP="00D31560">
      <w:pPr>
        <w:pStyle w:val="Heading1"/>
        <w:shd w:val="clear" w:color="auto" w:fill="FFFFFF"/>
        <w:spacing w:before="0" w:beforeAutospacing="0" w:after="0" w:afterAutospacing="0"/>
        <w:rPr>
          <w:rFonts w:ascii="Arial" w:hAnsi="Arial" w:cs="Arial"/>
          <w:b w:val="0"/>
          <w:sz w:val="24"/>
          <w:szCs w:val="24"/>
        </w:rPr>
      </w:pPr>
    </w:p>
    <w:p w:rsidR="00D31560" w:rsidRPr="00D31560" w:rsidRDefault="00D31560" w:rsidP="00D31560">
      <w:pPr>
        <w:spacing w:after="0" w:line="240" w:lineRule="auto"/>
        <w:rPr>
          <w:rFonts w:ascii="Arial" w:hAnsi="Arial" w:cs="Arial"/>
          <w:sz w:val="24"/>
          <w:szCs w:val="24"/>
          <w:shd w:val="clear" w:color="auto" w:fill="FFFFFF"/>
        </w:rPr>
      </w:pPr>
      <w:r w:rsidRPr="00D31560">
        <w:rPr>
          <w:rFonts w:ascii="Arial" w:hAnsi="Arial" w:cs="Arial"/>
          <w:sz w:val="24"/>
          <w:szCs w:val="24"/>
          <w:shd w:val="clear" w:color="auto" w:fill="FFFFFF"/>
        </w:rPr>
        <w:t xml:space="preserve">National Literacy Trust (2017) </w:t>
      </w:r>
      <w:r w:rsidRPr="00D31560">
        <w:rPr>
          <w:rFonts w:ascii="Arial" w:hAnsi="Arial" w:cs="Arial"/>
          <w:i/>
          <w:sz w:val="24"/>
          <w:szCs w:val="24"/>
          <w:shd w:val="clear" w:color="auto" w:fill="FFFFFF"/>
        </w:rPr>
        <w:t>Adult Literacy</w:t>
      </w:r>
      <w:r w:rsidRPr="00D31560">
        <w:rPr>
          <w:rFonts w:ascii="Arial" w:hAnsi="Arial" w:cs="Arial"/>
          <w:sz w:val="24"/>
          <w:szCs w:val="24"/>
          <w:shd w:val="clear" w:color="auto" w:fill="FFFFFF"/>
        </w:rPr>
        <w:t xml:space="preserve">. Available at: </w:t>
      </w:r>
      <w:hyperlink r:id="rId16" w:history="1">
        <w:r w:rsidRPr="00D31560">
          <w:rPr>
            <w:rStyle w:val="Hyperlink"/>
            <w:rFonts w:ascii="Arial" w:hAnsi="Arial" w:cs="Arial"/>
            <w:sz w:val="24"/>
            <w:szCs w:val="24"/>
            <w:shd w:val="clear" w:color="auto" w:fill="FFFFFF"/>
          </w:rPr>
          <w:t>https://literacytrust.org.uk/parents-and-families/adult-literacy/</w:t>
        </w:r>
      </w:hyperlink>
      <w:r w:rsidRPr="00D31560">
        <w:rPr>
          <w:rFonts w:ascii="Arial" w:hAnsi="Arial" w:cs="Arial"/>
          <w:sz w:val="24"/>
          <w:szCs w:val="24"/>
          <w:shd w:val="clear" w:color="auto" w:fill="FFFFFF"/>
        </w:rPr>
        <w:t xml:space="preserve"> (Accessed: 22 May 2021). </w:t>
      </w:r>
    </w:p>
    <w:p w:rsidR="00D31560" w:rsidRPr="00D31560" w:rsidRDefault="00D31560" w:rsidP="00D31560">
      <w:pPr>
        <w:pStyle w:val="Heading1"/>
        <w:shd w:val="clear" w:color="auto" w:fill="FFFFFF"/>
        <w:spacing w:before="0" w:beforeAutospacing="0" w:after="0" w:afterAutospacing="0"/>
        <w:rPr>
          <w:rFonts w:ascii="Arial" w:hAnsi="Arial" w:cs="Arial"/>
          <w:b w:val="0"/>
          <w:sz w:val="24"/>
          <w:szCs w:val="24"/>
        </w:rPr>
      </w:pPr>
    </w:p>
    <w:p w:rsidR="00D31560" w:rsidRPr="00D31560" w:rsidRDefault="00D31560" w:rsidP="00D31560">
      <w:pPr>
        <w:spacing w:after="0" w:line="240" w:lineRule="auto"/>
        <w:rPr>
          <w:rFonts w:ascii="Arial" w:hAnsi="Arial" w:cs="Arial"/>
          <w:sz w:val="24"/>
          <w:szCs w:val="24"/>
          <w:shd w:val="clear" w:color="auto" w:fill="FFFFFF"/>
        </w:rPr>
      </w:pPr>
      <w:r w:rsidRPr="00D31560">
        <w:rPr>
          <w:rFonts w:ascii="Arial" w:hAnsi="Arial" w:cs="Arial"/>
          <w:sz w:val="24"/>
          <w:szCs w:val="24"/>
          <w:shd w:val="clear" w:color="auto" w:fill="FFFFFF"/>
        </w:rPr>
        <w:t xml:space="preserve">National Literacy Trust (2017) </w:t>
      </w:r>
      <w:r w:rsidRPr="00D31560">
        <w:rPr>
          <w:rFonts w:ascii="Arial" w:hAnsi="Arial" w:cs="Arial"/>
          <w:i/>
          <w:sz w:val="24"/>
          <w:szCs w:val="24"/>
          <w:shd w:val="clear" w:color="auto" w:fill="FFFFFF"/>
        </w:rPr>
        <w:t xml:space="preserve">What is Literacy? </w:t>
      </w:r>
      <w:r w:rsidRPr="00D31560">
        <w:rPr>
          <w:rFonts w:ascii="Arial" w:hAnsi="Arial" w:cs="Arial"/>
          <w:sz w:val="24"/>
          <w:szCs w:val="24"/>
          <w:shd w:val="clear" w:color="auto" w:fill="FFFFFF"/>
        </w:rPr>
        <w:t xml:space="preserve">Available at: </w:t>
      </w:r>
      <w:hyperlink r:id="rId17" w:history="1">
        <w:r w:rsidRPr="00D31560">
          <w:rPr>
            <w:rStyle w:val="Hyperlink"/>
            <w:rFonts w:ascii="Arial" w:hAnsi="Arial" w:cs="Arial"/>
            <w:sz w:val="24"/>
            <w:szCs w:val="24"/>
            <w:shd w:val="clear" w:color="auto" w:fill="FFFFFF"/>
          </w:rPr>
          <w:t>https://literacytrust.org.uk/information/what-is-literacy/</w:t>
        </w:r>
      </w:hyperlink>
      <w:r w:rsidRPr="00D31560">
        <w:rPr>
          <w:rFonts w:ascii="Arial" w:hAnsi="Arial" w:cs="Arial"/>
          <w:sz w:val="24"/>
          <w:szCs w:val="24"/>
          <w:shd w:val="clear" w:color="auto" w:fill="FFFFFF"/>
        </w:rPr>
        <w:t xml:space="preserve"> (Accessed: 20 May 2021). </w:t>
      </w:r>
    </w:p>
    <w:p w:rsidR="00D31560" w:rsidRPr="00D31560" w:rsidRDefault="00D31560" w:rsidP="00D31560">
      <w:pPr>
        <w:spacing w:after="0" w:line="240" w:lineRule="auto"/>
        <w:rPr>
          <w:rFonts w:ascii="Arial" w:hAnsi="Arial" w:cs="Arial"/>
          <w:sz w:val="24"/>
          <w:szCs w:val="24"/>
          <w:shd w:val="clear" w:color="auto" w:fill="FFFFFF"/>
        </w:rPr>
      </w:pPr>
    </w:p>
    <w:p w:rsidR="00D31560" w:rsidRPr="00D31560" w:rsidRDefault="00D31560" w:rsidP="00D31560">
      <w:pPr>
        <w:spacing w:after="0" w:line="240" w:lineRule="auto"/>
        <w:rPr>
          <w:rFonts w:ascii="Arial" w:hAnsi="Arial" w:cs="Arial"/>
          <w:sz w:val="24"/>
          <w:szCs w:val="24"/>
          <w:shd w:val="clear" w:color="auto" w:fill="FFFFFF"/>
        </w:rPr>
      </w:pPr>
      <w:r w:rsidRPr="00D31560">
        <w:rPr>
          <w:rFonts w:ascii="Arial" w:hAnsi="Arial" w:cs="Arial"/>
          <w:bCs/>
          <w:sz w:val="24"/>
          <w:szCs w:val="24"/>
        </w:rPr>
        <w:t xml:space="preserve">Organisation for Economic Co-operation and Development (OECD) (2012) </w:t>
      </w:r>
      <w:r w:rsidRPr="00D31560">
        <w:rPr>
          <w:rFonts w:ascii="Arial" w:hAnsi="Arial" w:cs="Arial"/>
          <w:i/>
          <w:sz w:val="24"/>
          <w:szCs w:val="24"/>
        </w:rPr>
        <w:t xml:space="preserve">PISA 2012 Results in Focus. </w:t>
      </w:r>
      <w:r w:rsidRPr="00D31560">
        <w:rPr>
          <w:rFonts w:ascii="Arial" w:hAnsi="Arial" w:cs="Arial"/>
          <w:sz w:val="24"/>
          <w:szCs w:val="24"/>
        </w:rPr>
        <w:t xml:space="preserve">Available at: </w:t>
      </w:r>
      <w:hyperlink r:id="rId18" w:history="1">
        <w:r w:rsidRPr="00D31560">
          <w:rPr>
            <w:rStyle w:val="Hyperlink"/>
            <w:rFonts w:ascii="Arial" w:hAnsi="Arial" w:cs="Arial"/>
            <w:sz w:val="24"/>
            <w:szCs w:val="24"/>
          </w:rPr>
          <w:t>https://www.oecd.org/pisa/keyfindings/pisa-2012-results-overview.pdf</w:t>
        </w:r>
      </w:hyperlink>
      <w:r w:rsidRPr="00D31560">
        <w:rPr>
          <w:rFonts w:ascii="Arial" w:hAnsi="Arial" w:cs="Arial"/>
          <w:sz w:val="24"/>
          <w:szCs w:val="24"/>
        </w:rPr>
        <w:t xml:space="preserve"> (Accessed 22 May 2021). </w:t>
      </w:r>
    </w:p>
    <w:p w:rsidR="00D31560" w:rsidRPr="00D31560" w:rsidRDefault="00D31560" w:rsidP="00D31560">
      <w:pPr>
        <w:spacing w:after="0" w:line="240" w:lineRule="auto"/>
        <w:rPr>
          <w:rFonts w:ascii="Arial" w:hAnsi="Arial" w:cs="Arial"/>
          <w:sz w:val="24"/>
          <w:szCs w:val="24"/>
          <w:shd w:val="clear" w:color="auto" w:fill="FFFFFF"/>
        </w:rPr>
      </w:pPr>
    </w:p>
    <w:p w:rsidR="00D31560" w:rsidRPr="00D31560" w:rsidRDefault="00D31560" w:rsidP="00D31560">
      <w:pPr>
        <w:spacing w:after="0" w:line="240" w:lineRule="auto"/>
        <w:rPr>
          <w:rFonts w:ascii="Arial" w:hAnsi="Arial" w:cs="Arial"/>
          <w:sz w:val="24"/>
          <w:szCs w:val="24"/>
        </w:rPr>
      </w:pPr>
      <w:r w:rsidRPr="00D31560">
        <w:rPr>
          <w:rFonts w:ascii="Arial" w:hAnsi="Arial" w:cs="Arial"/>
          <w:bCs/>
          <w:sz w:val="24"/>
          <w:szCs w:val="24"/>
        </w:rPr>
        <w:t xml:space="preserve">Organisation for Economic Co-operation and Development (OECD) (2014) </w:t>
      </w:r>
      <w:r w:rsidRPr="00D31560">
        <w:rPr>
          <w:rFonts w:ascii="Arial" w:hAnsi="Arial" w:cs="Arial"/>
          <w:i/>
          <w:sz w:val="24"/>
          <w:szCs w:val="24"/>
        </w:rPr>
        <w:t xml:space="preserve">Education at a Glance 2014 OECD indicators. </w:t>
      </w:r>
      <w:r w:rsidRPr="00D31560">
        <w:rPr>
          <w:rFonts w:ascii="Arial" w:hAnsi="Arial" w:cs="Arial"/>
          <w:sz w:val="24"/>
          <w:szCs w:val="24"/>
        </w:rPr>
        <w:t xml:space="preserve">Available at: </w:t>
      </w:r>
      <w:hyperlink r:id="rId19" w:history="1">
        <w:r w:rsidRPr="00D31560">
          <w:rPr>
            <w:rStyle w:val="Hyperlink"/>
            <w:rFonts w:ascii="Arial" w:hAnsi="Arial" w:cs="Arial"/>
            <w:sz w:val="24"/>
            <w:szCs w:val="24"/>
          </w:rPr>
          <w:t>https://www.oecd.org/education/Education-at-a-Glance-2014.pdf</w:t>
        </w:r>
      </w:hyperlink>
      <w:r w:rsidRPr="00D31560">
        <w:rPr>
          <w:rFonts w:ascii="Arial" w:hAnsi="Arial" w:cs="Arial"/>
          <w:sz w:val="24"/>
          <w:szCs w:val="24"/>
        </w:rPr>
        <w:t xml:space="preserve"> (Accessed 22 May 2021). </w:t>
      </w:r>
    </w:p>
    <w:p w:rsidR="00D31560" w:rsidRPr="00D31560" w:rsidRDefault="00D31560" w:rsidP="00D31560">
      <w:pPr>
        <w:spacing w:after="0" w:line="240" w:lineRule="auto"/>
        <w:rPr>
          <w:rFonts w:ascii="Arial" w:hAnsi="Arial" w:cs="Arial"/>
          <w:sz w:val="24"/>
          <w:szCs w:val="24"/>
        </w:rPr>
      </w:pPr>
    </w:p>
    <w:p w:rsidR="00D31560" w:rsidRPr="00D31560" w:rsidRDefault="00D31560" w:rsidP="00D31560">
      <w:pPr>
        <w:spacing w:after="0" w:line="240" w:lineRule="auto"/>
        <w:rPr>
          <w:rFonts w:ascii="Arial" w:hAnsi="Arial" w:cs="Arial"/>
          <w:sz w:val="24"/>
          <w:szCs w:val="24"/>
        </w:rPr>
      </w:pPr>
      <w:r w:rsidRPr="00D31560">
        <w:rPr>
          <w:rFonts w:ascii="Arial" w:hAnsi="Arial" w:cs="Arial"/>
          <w:sz w:val="24"/>
          <w:szCs w:val="24"/>
        </w:rPr>
        <w:t xml:space="preserve">Plan International UK (2017) </w:t>
      </w:r>
      <w:r w:rsidRPr="00D31560">
        <w:rPr>
          <w:rFonts w:ascii="Arial" w:hAnsi="Arial" w:cs="Arial"/>
          <w:i/>
          <w:spacing w:val="6"/>
          <w:sz w:val="24"/>
          <w:szCs w:val="24"/>
        </w:rPr>
        <w:t xml:space="preserve">The importance of education, how literacy improves lives. </w:t>
      </w:r>
      <w:r w:rsidRPr="00D31560">
        <w:rPr>
          <w:rFonts w:ascii="Arial" w:hAnsi="Arial" w:cs="Arial"/>
          <w:spacing w:val="6"/>
          <w:sz w:val="24"/>
          <w:szCs w:val="24"/>
        </w:rPr>
        <w:t xml:space="preserve">Available at: </w:t>
      </w:r>
      <w:hyperlink r:id="rId20" w:history="1">
        <w:r w:rsidRPr="00D31560">
          <w:rPr>
            <w:rStyle w:val="Hyperlink"/>
            <w:rFonts w:ascii="Arial" w:hAnsi="Arial" w:cs="Arial"/>
            <w:spacing w:val="6"/>
            <w:sz w:val="24"/>
            <w:szCs w:val="24"/>
          </w:rPr>
          <w:t>https://plan-uk.org/blogs/the-importance-of-education-how-literacy-improves-lives</w:t>
        </w:r>
      </w:hyperlink>
      <w:r w:rsidRPr="00D31560">
        <w:rPr>
          <w:rFonts w:ascii="Arial" w:hAnsi="Arial" w:cs="Arial"/>
          <w:spacing w:val="6"/>
          <w:sz w:val="24"/>
          <w:szCs w:val="24"/>
        </w:rPr>
        <w:t xml:space="preserve"> (Accessed: 22 May 2021).</w:t>
      </w:r>
    </w:p>
    <w:p w:rsidR="00D31560" w:rsidRPr="00D31560" w:rsidRDefault="00D31560" w:rsidP="00D31560">
      <w:pPr>
        <w:spacing w:after="0" w:line="240" w:lineRule="auto"/>
        <w:rPr>
          <w:rFonts w:ascii="Arial" w:hAnsi="Arial" w:cs="Arial"/>
          <w:sz w:val="24"/>
          <w:szCs w:val="24"/>
        </w:rPr>
      </w:pPr>
    </w:p>
    <w:p w:rsidR="00D31560" w:rsidRPr="00D31560" w:rsidRDefault="00D31560" w:rsidP="00D31560">
      <w:pPr>
        <w:spacing w:after="0" w:line="240" w:lineRule="auto"/>
        <w:rPr>
          <w:rFonts w:ascii="Arial" w:hAnsi="Arial" w:cs="Arial"/>
          <w:sz w:val="24"/>
          <w:szCs w:val="24"/>
        </w:rPr>
      </w:pPr>
      <w:r w:rsidRPr="00D31560">
        <w:rPr>
          <w:rFonts w:ascii="Arial" w:hAnsi="Arial" w:cs="Arial"/>
          <w:sz w:val="24"/>
          <w:szCs w:val="24"/>
        </w:rPr>
        <w:t xml:space="preserve">Pound, L. (2014) </w:t>
      </w:r>
      <w:r w:rsidRPr="00D31560">
        <w:rPr>
          <w:rFonts w:ascii="Arial" w:hAnsi="Arial" w:cs="Arial"/>
          <w:i/>
          <w:sz w:val="24"/>
          <w:szCs w:val="24"/>
        </w:rPr>
        <w:t xml:space="preserve">How Children Learn. </w:t>
      </w:r>
      <w:r w:rsidRPr="00D31560">
        <w:rPr>
          <w:rFonts w:ascii="Arial" w:hAnsi="Arial" w:cs="Arial"/>
          <w:sz w:val="24"/>
          <w:szCs w:val="24"/>
        </w:rPr>
        <w:t xml:space="preserve">London: Practical Pre-School Books. </w:t>
      </w:r>
    </w:p>
    <w:p w:rsidR="00D31560" w:rsidRPr="00D31560" w:rsidRDefault="00D31560" w:rsidP="00D31560">
      <w:pPr>
        <w:spacing w:after="0" w:line="240" w:lineRule="auto"/>
        <w:rPr>
          <w:rFonts w:ascii="Arial" w:hAnsi="Arial" w:cs="Arial"/>
          <w:sz w:val="24"/>
          <w:szCs w:val="24"/>
        </w:rPr>
      </w:pPr>
    </w:p>
    <w:p w:rsidR="00D31560" w:rsidRPr="00D31560" w:rsidRDefault="00D31560" w:rsidP="00D31560">
      <w:pPr>
        <w:spacing w:after="0" w:line="240" w:lineRule="auto"/>
        <w:rPr>
          <w:rFonts w:ascii="Arial" w:hAnsi="Arial" w:cs="Arial"/>
          <w:sz w:val="24"/>
          <w:szCs w:val="24"/>
          <w:shd w:val="clear" w:color="auto" w:fill="FFFFFF"/>
        </w:rPr>
      </w:pPr>
      <w:r w:rsidRPr="00D31560">
        <w:rPr>
          <w:rFonts w:ascii="Arial" w:hAnsi="Arial" w:cs="Arial"/>
          <w:sz w:val="24"/>
          <w:szCs w:val="24"/>
          <w:shd w:val="clear" w:color="auto" w:fill="FFFFFF"/>
        </w:rPr>
        <w:t xml:space="preserve">[School A] (2019) [School A] </w:t>
      </w:r>
      <w:r w:rsidRPr="00D31560">
        <w:rPr>
          <w:rFonts w:ascii="Arial" w:hAnsi="Arial" w:cs="Arial"/>
          <w:i/>
          <w:sz w:val="24"/>
          <w:szCs w:val="24"/>
          <w:shd w:val="clear" w:color="auto" w:fill="FFFFFF"/>
        </w:rPr>
        <w:t xml:space="preserve">Holistic Behaviour Policy. </w:t>
      </w:r>
      <w:r w:rsidRPr="00D31560">
        <w:rPr>
          <w:rFonts w:ascii="Arial" w:hAnsi="Arial" w:cs="Arial"/>
          <w:sz w:val="24"/>
          <w:szCs w:val="24"/>
          <w:shd w:val="clear" w:color="auto" w:fill="FFFFFF"/>
        </w:rPr>
        <w:t xml:space="preserve">Pembrokeshire: [School A]. Unpublished. </w:t>
      </w:r>
    </w:p>
    <w:p w:rsidR="00D31560" w:rsidRPr="00D31560" w:rsidRDefault="00D31560" w:rsidP="00D31560">
      <w:pPr>
        <w:spacing w:after="0" w:line="240" w:lineRule="auto"/>
        <w:rPr>
          <w:rFonts w:ascii="Arial" w:hAnsi="Arial" w:cs="Arial"/>
          <w:sz w:val="24"/>
          <w:szCs w:val="24"/>
        </w:rPr>
      </w:pPr>
    </w:p>
    <w:p w:rsidR="00D31560" w:rsidRPr="00D31560" w:rsidRDefault="00D31560" w:rsidP="00D31560">
      <w:pPr>
        <w:spacing w:after="0" w:line="240" w:lineRule="auto"/>
        <w:rPr>
          <w:rFonts w:ascii="Arial" w:hAnsi="Arial" w:cs="Arial"/>
          <w:sz w:val="24"/>
          <w:szCs w:val="24"/>
          <w:shd w:val="clear" w:color="auto" w:fill="FFFFFF"/>
        </w:rPr>
      </w:pPr>
      <w:r w:rsidRPr="00D31560">
        <w:rPr>
          <w:rFonts w:ascii="Arial" w:hAnsi="Arial" w:cs="Arial"/>
          <w:sz w:val="24"/>
          <w:szCs w:val="24"/>
          <w:shd w:val="clear" w:color="auto" w:fill="FFFFFF"/>
        </w:rPr>
        <w:t xml:space="preserve">[School A] (2019) [School A] </w:t>
      </w:r>
      <w:r w:rsidRPr="00D31560">
        <w:rPr>
          <w:rFonts w:ascii="Arial" w:hAnsi="Arial" w:cs="Arial"/>
          <w:i/>
          <w:sz w:val="24"/>
          <w:szCs w:val="24"/>
          <w:shd w:val="clear" w:color="auto" w:fill="FFFFFF"/>
        </w:rPr>
        <w:t xml:space="preserve">Literacy and Numeracy (LNF) Policy. </w:t>
      </w:r>
      <w:r w:rsidRPr="00D31560">
        <w:rPr>
          <w:rFonts w:ascii="Arial" w:hAnsi="Arial" w:cs="Arial"/>
          <w:sz w:val="24"/>
          <w:szCs w:val="24"/>
          <w:shd w:val="clear" w:color="auto" w:fill="FFFFFF"/>
        </w:rPr>
        <w:t xml:space="preserve">Pembrokeshire: [School A]. Unpublished. </w:t>
      </w:r>
    </w:p>
    <w:p w:rsidR="00D31560" w:rsidRPr="00D31560" w:rsidRDefault="00D31560" w:rsidP="00D31560">
      <w:pPr>
        <w:spacing w:after="0" w:line="240" w:lineRule="auto"/>
        <w:rPr>
          <w:rFonts w:ascii="Arial" w:hAnsi="Arial" w:cs="Arial"/>
          <w:sz w:val="24"/>
          <w:szCs w:val="24"/>
          <w:shd w:val="clear" w:color="auto" w:fill="FFFFFF"/>
        </w:rPr>
      </w:pPr>
    </w:p>
    <w:p w:rsidR="00D31560" w:rsidRPr="00D31560" w:rsidRDefault="00D31560" w:rsidP="00D31560">
      <w:pPr>
        <w:spacing w:after="0" w:line="240" w:lineRule="auto"/>
        <w:rPr>
          <w:rFonts w:ascii="Arial" w:hAnsi="Arial" w:cs="Arial"/>
          <w:bCs/>
          <w:sz w:val="24"/>
          <w:szCs w:val="24"/>
          <w:shd w:val="clear" w:color="auto" w:fill="FFFFFF"/>
        </w:rPr>
      </w:pPr>
      <w:r w:rsidRPr="00D31560">
        <w:rPr>
          <w:rFonts w:ascii="Arial" w:hAnsi="Arial" w:cs="Arial"/>
          <w:sz w:val="24"/>
          <w:szCs w:val="24"/>
          <w:shd w:val="clear" w:color="auto" w:fill="FFFFFF"/>
        </w:rPr>
        <w:t xml:space="preserve">Skinner, B.F. (1976) </w:t>
      </w:r>
      <w:r w:rsidRPr="00D31560">
        <w:rPr>
          <w:rFonts w:ascii="Arial" w:hAnsi="Arial" w:cs="Arial"/>
          <w:i/>
          <w:sz w:val="24"/>
          <w:szCs w:val="24"/>
          <w:shd w:val="clear" w:color="auto" w:fill="FFFFFF"/>
        </w:rPr>
        <w:t xml:space="preserve">About Behaviourism. </w:t>
      </w:r>
      <w:r w:rsidRPr="00D31560">
        <w:rPr>
          <w:rFonts w:ascii="Arial" w:hAnsi="Arial" w:cs="Arial"/>
          <w:sz w:val="24"/>
          <w:szCs w:val="24"/>
          <w:shd w:val="clear" w:color="auto" w:fill="FFFFFF"/>
        </w:rPr>
        <w:t xml:space="preserve">USA: </w:t>
      </w:r>
      <w:r w:rsidRPr="00D31560">
        <w:rPr>
          <w:rFonts w:ascii="Arial" w:hAnsi="Arial" w:cs="Arial"/>
          <w:bCs/>
          <w:sz w:val="24"/>
          <w:szCs w:val="24"/>
          <w:shd w:val="clear" w:color="auto" w:fill="FFFFFF"/>
        </w:rPr>
        <w:t>Random House USA Inc.</w:t>
      </w:r>
    </w:p>
    <w:p w:rsidR="00D31560" w:rsidRPr="00D31560" w:rsidRDefault="00D31560" w:rsidP="00D31560">
      <w:pPr>
        <w:spacing w:after="0" w:line="240" w:lineRule="auto"/>
        <w:rPr>
          <w:rFonts w:ascii="Arial" w:hAnsi="Arial" w:cs="Arial"/>
          <w:bCs/>
          <w:sz w:val="24"/>
          <w:szCs w:val="24"/>
          <w:shd w:val="clear" w:color="auto" w:fill="FFFFFF"/>
        </w:rPr>
      </w:pPr>
    </w:p>
    <w:p w:rsidR="00D31560" w:rsidRPr="00D31560" w:rsidRDefault="00D31560" w:rsidP="00D31560">
      <w:pPr>
        <w:spacing w:after="0" w:line="240" w:lineRule="auto"/>
        <w:rPr>
          <w:rFonts w:ascii="Arial" w:hAnsi="Arial" w:cs="Arial"/>
          <w:sz w:val="24"/>
          <w:szCs w:val="24"/>
          <w:shd w:val="clear" w:color="auto" w:fill="FFFFFF"/>
        </w:rPr>
      </w:pPr>
      <w:r w:rsidRPr="00D31560">
        <w:rPr>
          <w:rFonts w:ascii="Arial" w:hAnsi="Arial" w:cs="Arial"/>
          <w:sz w:val="24"/>
          <w:szCs w:val="24"/>
          <w:shd w:val="clear" w:color="auto" w:fill="FFFFFF"/>
        </w:rPr>
        <w:t xml:space="preserve">Speck, D. (2020) </w:t>
      </w:r>
      <w:r w:rsidRPr="00D31560">
        <w:rPr>
          <w:rFonts w:ascii="Arial" w:hAnsi="Arial" w:cs="Arial"/>
          <w:i/>
          <w:sz w:val="24"/>
          <w:szCs w:val="24"/>
          <w:shd w:val="clear" w:color="auto" w:fill="FFFFFF"/>
        </w:rPr>
        <w:t xml:space="preserve">Tes News. </w:t>
      </w:r>
      <w:r w:rsidRPr="00D31560">
        <w:rPr>
          <w:rFonts w:ascii="Arial" w:hAnsi="Arial" w:cs="Arial"/>
          <w:sz w:val="24"/>
          <w:szCs w:val="24"/>
          <w:shd w:val="clear" w:color="auto" w:fill="FFFFFF"/>
        </w:rPr>
        <w:t xml:space="preserve">Available at: </w:t>
      </w:r>
      <w:hyperlink r:id="rId21" w:history="1">
        <w:r w:rsidRPr="00D31560">
          <w:rPr>
            <w:rStyle w:val="Hyperlink"/>
            <w:rFonts w:ascii="Arial" w:hAnsi="Arial" w:cs="Arial"/>
            <w:sz w:val="24"/>
            <w:szCs w:val="24"/>
            <w:shd w:val="clear" w:color="auto" w:fill="FFFFFF"/>
          </w:rPr>
          <w:t>https://www.tes.com/news/96-pupils-alternative-provision-fail-gcses</w:t>
        </w:r>
      </w:hyperlink>
      <w:r w:rsidRPr="00D31560">
        <w:rPr>
          <w:rFonts w:ascii="Arial" w:hAnsi="Arial" w:cs="Arial"/>
          <w:sz w:val="24"/>
          <w:szCs w:val="24"/>
          <w:shd w:val="clear" w:color="auto" w:fill="FFFFFF"/>
        </w:rPr>
        <w:t xml:space="preserve"> (Accessed: 21 May 2021). </w:t>
      </w:r>
    </w:p>
    <w:p w:rsidR="00D31560" w:rsidRPr="00D31560" w:rsidRDefault="00D31560" w:rsidP="00D31560">
      <w:pPr>
        <w:spacing w:after="0" w:line="240" w:lineRule="auto"/>
        <w:rPr>
          <w:rFonts w:ascii="Arial" w:hAnsi="Arial" w:cs="Arial"/>
          <w:sz w:val="24"/>
          <w:szCs w:val="24"/>
          <w:shd w:val="clear" w:color="auto" w:fill="FFFFFF"/>
        </w:rPr>
      </w:pPr>
    </w:p>
    <w:p w:rsidR="00D31560" w:rsidRPr="00D31560" w:rsidRDefault="00D31560" w:rsidP="00D31560">
      <w:pPr>
        <w:spacing w:after="0" w:line="240" w:lineRule="auto"/>
        <w:rPr>
          <w:rFonts w:ascii="Arial" w:hAnsi="Arial" w:cs="Arial"/>
          <w:sz w:val="24"/>
          <w:szCs w:val="24"/>
        </w:rPr>
      </w:pPr>
      <w:r w:rsidRPr="00D31560">
        <w:rPr>
          <w:rFonts w:ascii="Arial" w:hAnsi="Arial" w:cs="Arial"/>
          <w:sz w:val="24"/>
          <w:szCs w:val="24"/>
          <w:shd w:val="clear" w:color="auto" w:fill="FFFFFF"/>
        </w:rPr>
        <w:t xml:space="preserve">Study.com (2019) </w:t>
      </w:r>
      <w:r w:rsidRPr="00D31560">
        <w:rPr>
          <w:rFonts w:ascii="Arial" w:hAnsi="Arial" w:cs="Arial"/>
          <w:i/>
          <w:sz w:val="24"/>
          <w:szCs w:val="24"/>
        </w:rPr>
        <w:t xml:space="preserve">Factors Influencing Language &amp; Literacy Development in Early Childhood. </w:t>
      </w:r>
      <w:r w:rsidRPr="00D31560">
        <w:rPr>
          <w:rFonts w:ascii="Arial" w:hAnsi="Arial" w:cs="Arial"/>
          <w:sz w:val="24"/>
          <w:szCs w:val="24"/>
        </w:rPr>
        <w:t xml:space="preserve">Available at: </w:t>
      </w:r>
      <w:hyperlink r:id="rId22" w:history="1">
        <w:r w:rsidRPr="00D31560">
          <w:rPr>
            <w:rStyle w:val="Hyperlink"/>
            <w:rFonts w:ascii="Arial" w:hAnsi="Arial" w:cs="Arial"/>
            <w:sz w:val="24"/>
            <w:szCs w:val="24"/>
          </w:rPr>
          <w:t>https://study.com/academy/lesson/factors-influencing-language-literacy-development-in-early-childhood.html</w:t>
        </w:r>
      </w:hyperlink>
      <w:r w:rsidRPr="00D31560">
        <w:rPr>
          <w:rFonts w:ascii="Arial" w:hAnsi="Arial" w:cs="Arial"/>
          <w:sz w:val="24"/>
          <w:szCs w:val="24"/>
        </w:rPr>
        <w:t xml:space="preserve"> (Accessed: 23 May 2021). </w:t>
      </w:r>
    </w:p>
    <w:p w:rsidR="00D31560" w:rsidRPr="00D31560" w:rsidRDefault="00D31560" w:rsidP="00D31560">
      <w:pPr>
        <w:spacing w:after="0" w:line="240" w:lineRule="auto"/>
        <w:rPr>
          <w:rFonts w:ascii="Arial" w:hAnsi="Arial" w:cs="Arial"/>
          <w:sz w:val="24"/>
          <w:szCs w:val="24"/>
        </w:rPr>
      </w:pPr>
    </w:p>
    <w:p w:rsidR="00D31560" w:rsidRPr="00D31560" w:rsidRDefault="00D31560" w:rsidP="00D31560">
      <w:pPr>
        <w:spacing w:after="0" w:line="240" w:lineRule="auto"/>
        <w:rPr>
          <w:rFonts w:ascii="Arial" w:hAnsi="Arial" w:cs="Arial"/>
          <w:sz w:val="24"/>
          <w:szCs w:val="24"/>
        </w:rPr>
      </w:pPr>
      <w:r w:rsidRPr="00D31560">
        <w:rPr>
          <w:rFonts w:ascii="Arial" w:hAnsi="Arial" w:cs="Arial"/>
          <w:sz w:val="24"/>
          <w:szCs w:val="24"/>
        </w:rPr>
        <w:t xml:space="preserve">Understood (2014-2021) </w:t>
      </w:r>
      <w:r w:rsidRPr="00D31560">
        <w:rPr>
          <w:rFonts w:ascii="Arial" w:hAnsi="Arial" w:cs="Arial"/>
          <w:i/>
          <w:sz w:val="24"/>
          <w:szCs w:val="24"/>
        </w:rPr>
        <w:t>Anxiety in Kids Who Learn and Think Differently</w:t>
      </w:r>
      <w:r w:rsidRPr="00D31560">
        <w:rPr>
          <w:rFonts w:ascii="Arial" w:hAnsi="Arial" w:cs="Arial"/>
          <w:sz w:val="24"/>
          <w:szCs w:val="24"/>
        </w:rPr>
        <w:t xml:space="preserve">. Available at: </w:t>
      </w:r>
      <w:hyperlink r:id="rId23" w:history="1">
        <w:r w:rsidRPr="00D31560">
          <w:rPr>
            <w:rStyle w:val="Hyperlink"/>
            <w:rFonts w:ascii="Arial" w:hAnsi="Arial" w:cs="Arial"/>
            <w:sz w:val="24"/>
            <w:szCs w:val="24"/>
          </w:rPr>
          <w:t>https://www.understood.org/en/friends-feelings/managing-feelings/stress-anxiety/anxiety-in-kids-who-learn-and-think-differently</w:t>
        </w:r>
      </w:hyperlink>
      <w:r w:rsidRPr="00D31560">
        <w:rPr>
          <w:rFonts w:ascii="Arial" w:hAnsi="Arial" w:cs="Arial"/>
          <w:sz w:val="24"/>
          <w:szCs w:val="24"/>
        </w:rPr>
        <w:t xml:space="preserve"> (Accessed: 23 May 2021). </w:t>
      </w:r>
    </w:p>
    <w:p w:rsidR="00D31560" w:rsidRPr="00D31560" w:rsidRDefault="00D31560" w:rsidP="00D31560">
      <w:pPr>
        <w:spacing w:after="0" w:line="240" w:lineRule="auto"/>
        <w:rPr>
          <w:rFonts w:ascii="Arial" w:hAnsi="Arial" w:cs="Arial"/>
          <w:sz w:val="24"/>
          <w:szCs w:val="24"/>
        </w:rPr>
      </w:pPr>
    </w:p>
    <w:p w:rsidR="00D31560" w:rsidRPr="00D31560" w:rsidRDefault="00D31560" w:rsidP="00D31560">
      <w:pPr>
        <w:spacing w:after="0" w:line="240" w:lineRule="auto"/>
        <w:rPr>
          <w:rFonts w:ascii="Arial" w:hAnsi="Arial" w:cs="Arial"/>
          <w:sz w:val="24"/>
          <w:szCs w:val="24"/>
          <w:shd w:val="clear" w:color="auto" w:fill="FFFFFF"/>
        </w:rPr>
      </w:pPr>
      <w:r w:rsidRPr="00D31560">
        <w:rPr>
          <w:rFonts w:ascii="Arial" w:hAnsi="Arial" w:cs="Arial"/>
          <w:sz w:val="24"/>
          <w:szCs w:val="24"/>
        </w:rPr>
        <w:t xml:space="preserve">University of Cambridge (2021) </w:t>
      </w:r>
      <w:r w:rsidRPr="00D31560">
        <w:rPr>
          <w:rFonts w:ascii="Arial" w:hAnsi="Arial" w:cs="Arial"/>
          <w:i/>
          <w:sz w:val="24"/>
          <w:szCs w:val="24"/>
        </w:rPr>
        <w:t xml:space="preserve">Study Skills. </w:t>
      </w:r>
      <w:r w:rsidRPr="00D31560">
        <w:rPr>
          <w:rFonts w:ascii="Arial" w:hAnsi="Arial" w:cs="Arial"/>
          <w:sz w:val="24"/>
          <w:szCs w:val="24"/>
        </w:rPr>
        <w:t xml:space="preserve">Available at: </w:t>
      </w:r>
      <w:hyperlink r:id="rId24" w:history="1">
        <w:r w:rsidRPr="00D31560">
          <w:rPr>
            <w:rStyle w:val="Hyperlink"/>
            <w:rFonts w:ascii="Arial" w:hAnsi="Arial" w:cs="Arial"/>
            <w:sz w:val="24"/>
            <w:szCs w:val="24"/>
          </w:rPr>
          <w:t>https://libguides.cam.ac.uk/reflectivepracticetoolkit/models</w:t>
        </w:r>
      </w:hyperlink>
      <w:r w:rsidRPr="00D31560">
        <w:rPr>
          <w:rFonts w:ascii="Arial" w:hAnsi="Arial" w:cs="Arial"/>
          <w:sz w:val="24"/>
          <w:szCs w:val="24"/>
        </w:rPr>
        <w:t xml:space="preserve"> (Accessed: 25 May 2021). </w:t>
      </w:r>
    </w:p>
    <w:p w:rsidR="00D31560" w:rsidRPr="00D31560" w:rsidRDefault="00D31560" w:rsidP="00D31560">
      <w:pPr>
        <w:spacing w:after="0" w:line="240" w:lineRule="auto"/>
        <w:rPr>
          <w:rFonts w:ascii="Arial" w:hAnsi="Arial" w:cs="Arial"/>
          <w:sz w:val="24"/>
          <w:szCs w:val="24"/>
          <w:shd w:val="clear" w:color="auto" w:fill="FFFFFF"/>
        </w:rPr>
      </w:pPr>
    </w:p>
    <w:p w:rsidR="00D31560" w:rsidRPr="00D31560" w:rsidRDefault="00D31560" w:rsidP="00D31560">
      <w:pPr>
        <w:spacing w:after="0" w:line="240" w:lineRule="auto"/>
        <w:rPr>
          <w:rFonts w:ascii="Arial" w:hAnsi="Arial" w:cs="Arial"/>
          <w:sz w:val="24"/>
          <w:szCs w:val="24"/>
          <w:shd w:val="clear" w:color="auto" w:fill="FFFFFF"/>
        </w:rPr>
      </w:pPr>
      <w:r w:rsidRPr="00D31560">
        <w:rPr>
          <w:rFonts w:ascii="Arial" w:hAnsi="Arial" w:cs="Arial"/>
          <w:sz w:val="24"/>
          <w:szCs w:val="24"/>
          <w:shd w:val="clear" w:color="auto" w:fill="FFFFFF"/>
        </w:rPr>
        <w:t xml:space="preserve">Wadsworth, B.J. (2004) </w:t>
      </w:r>
      <w:r w:rsidRPr="00D31560">
        <w:rPr>
          <w:rFonts w:ascii="Arial" w:hAnsi="Arial" w:cs="Arial"/>
          <w:i/>
          <w:sz w:val="24"/>
          <w:szCs w:val="24"/>
          <w:shd w:val="clear" w:color="auto" w:fill="FFFFFF"/>
        </w:rPr>
        <w:t xml:space="preserve">Piaget's Theory of Cognitive and Affective Development. </w:t>
      </w:r>
      <w:r w:rsidRPr="00D31560">
        <w:rPr>
          <w:rFonts w:ascii="Arial" w:hAnsi="Arial" w:cs="Arial"/>
          <w:sz w:val="24"/>
          <w:szCs w:val="24"/>
          <w:shd w:val="clear" w:color="auto" w:fill="FFFFFF"/>
        </w:rPr>
        <w:t>5th Ed. Boston: Pearson/A and B.</w:t>
      </w:r>
    </w:p>
    <w:p w:rsidR="00D31560" w:rsidRPr="00D31560" w:rsidRDefault="00D31560" w:rsidP="00D31560">
      <w:pPr>
        <w:spacing w:after="0" w:line="240" w:lineRule="auto"/>
        <w:rPr>
          <w:rFonts w:ascii="Arial" w:hAnsi="Arial" w:cs="Arial"/>
          <w:sz w:val="24"/>
          <w:szCs w:val="24"/>
          <w:shd w:val="clear" w:color="auto" w:fill="FFFFFF"/>
        </w:rPr>
      </w:pPr>
    </w:p>
    <w:p w:rsidR="00D31560" w:rsidRPr="00D31560" w:rsidRDefault="00D31560" w:rsidP="00D31560">
      <w:pPr>
        <w:spacing w:after="0" w:line="240" w:lineRule="auto"/>
        <w:rPr>
          <w:rFonts w:ascii="Arial" w:hAnsi="Arial" w:cs="Arial"/>
          <w:sz w:val="24"/>
          <w:szCs w:val="24"/>
          <w:shd w:val="clear" w:color="auto" w:fill="FFFFFF"/>
        </w:rPr>
      </w:pPr>
      <w:r w:rsidRPr="00D31560">
        <w:rPr>
          <w:rFonts w:ascii="Arial" w:hAnsi="Arial" w:cs="Arial"/>
          <w:sz w:val="24"/>
          <w:szCs w:val="24"/>
          <w:shd w:val="clear" w:color="auto" w:fill="FFFFFF"/>
        </w:rPr>
        <w:t xml:space="preserve">Welsh Government (2015) </w:t>
      </w:r>
      <w:r w:rsidRPr="00D31560">
        <w:rPr>
          <w:rFonts w:ascii="Arial" w:hAnsi="Arial" w:cs="Arial"/>
          <w:i/>
          <w:sz w:val="24"/>
          <w:szCs w:val="24"/>
          <w:shd w:val="clear" w:color="auto" w:fill="FFFFFF"/>
        </w:rPr>
        <w:t xml:space="preserve">Successful Futures. </w:t>
      </w:r>
      <w:r w:rsidRPr="00D31560">
        <w:rPr>
          <w:rFonts w:ascii="Arial" w:hAnsi="Arial" w:cs="Arial"/>
          <w:sz w:val="24"/>
          <w:szCs w:val="24"/>
          <w:shd w:val="clear" w:color="auto" w:fill="FFFFFF"/>
        </w:rPr>
        <w:t xml:space="preserve">Available at: </w:t>
      </w:r>
      <w:hyperlink r:id="rId25" w:history="1">
        <w:r w:rsidRPr="00D31560">
          <w:rPr>
            <w:rStyle w:val="Hyperlink"/>
            <w:rFonts w:ascii="Arial" w:hAnsi="Arial" w:cs="Arial"/>
            <w:sz w:val="24"/>
            <w:szCs w:val="24"/>
            <w:shd w:val="clear" w:color="auto" w:fill="FFFFFF"/>
          </w:rPr>
          <w:t>https://gov.wales/sites/default/files/publications/2018-03/succesful-futures-a-summary-of-professor-graham-donaldsons-report.pdf</w:t>
        </w:r>
      </w:hyperlink>
      <w:r w:rsidRPr="00D31560">
        <w:rPr>
          <w:rFonts w:ascii="Arial" w:hAnsi="Arial" w:cs="Arial"/>
          <w:sz w:val="24"/>
          <w:szCs w:val="24"/>
          <w:shd w:val="clear" w:color="auto" w:fill="FFFFFF"/>
        </w:rPr>
        <w:t xml:space="preserve"> (Accessed: 22 May 2021). </w:t>
      </w:r>
    </w:p>
    <w:p w:rsidR="00D31560" w:rsidRPr="00D31560" w:rsidRDefault="00D31560" w:rsidP="00D31560">
      <w:pPr>
        <w:spacing w:after="0" w:line="240" w:lineRule="auto"/>
        <w:rPr>
          <w:rFonts w:ascii="Arial" w:hAnsi="Arial" w:cs="Arial"/>
          <w:sz w:val="24"/>
          <w:szCs w:val="24"/>
          <w:shd w:val="clear" w:color="auto" w:fill="FFFFFF"/>
        </w:rPr>
      </w:pPr>
    </w:p>
    <w:p w:rsidR="00D31560" w:rsidRPr="00D31560" w:rsidRDefault="00D31560" w:rsidP="00D31560">
      <w:pPr>
        <w:spacing w:after="0" w:line="240" w:lineRule="auto"/>
        <w:rPr>
          <w:rFonts w:ascii="Arial" w:hAnsi="Arial" w:cs="Arial"/>
          <w:sz w:val="24"/>
          <w:szCs w:val="24"/>
        </w:rPr>
      </w:pPr>
      <w:r w:rsidRPr="00D31560">
        <w:rPr>
          <w:rFonts w:ascii="Arial" w:hAnsi="Arial" w:cs="Arial"/>
          <w:sz w:val="24"/>
          <w:szCs w:val="24"/>
        </w:rPr>
        <w:t xml:space="preserve">Welsh Government (2018) </w:t>
      </w:r>
      <w:r w:rsidRPr="00D31560">
        <w:rPr>
          <w:rFonts w:ascii="Arial" w:hAnsi="Arial" w:cs="Arial"/>
          <w:i/>
          <w:iCs/>
          <w:sz w:val="24"/>
          <w:szCs w:val="24"/>
        </w:rPr>
        <w:t xml:space="preserve">Additional Learning Needs (ALN) Transformation Programme. </w:t>
      </w:r>
      <w:r w:rsidRPr="00D31560">
        <w:rPr>
          <w:rFonts w:ascii="Arial" w:hAnsi="Arial" w:cs="Arial"/>
          <w:sz w:val="24"/>
          <w:szCs w:val="24"/>
        </w:rPr>
        <w:t xml:space="preserve">Available at: </w:t>
      </w:r>
      <w:hyperlink r:id="rId26" w:history="1">
        <w:r w:rsidRPr="00D31560">
          <w:rPr>
            <w:rStyle w:val="Hyperlink"/>
            <w:rFonts w:ascii="Arial" w:hAnsi="Arial" w:cs="Arial"/>
            <w:sz w:val="24"/>
            <w:szCs w:val="24"/>
          </w:rPr>
          <w:t>https://gov.wales/sites/default/files/publications/2018-09/additional-learning-needs-aln-transformation-programme-v2.pdf</w:t>
        </w:r>
      </w:hyperlink>
      <w:r w:rsidRPr="00D31560">
        <w:rPr>
          <w:rFonts w:ascii="Arial" w:hAnsi="Arial" w:cs="Arial"/>
          <w:sz w:val="24"/>
          <w:szCs w:val="24"/>
        </w:rPr>
        <w:t xml:space="preserve"> (Accessed: 24 May 2021).</w:t>
      </w:r>
    </w:p>
    <w:p w:rsidR="00D31560" w:rsidRPr="00D31560" w:rsidRDefault="00D31560" w:rsidP="00D31560">
      <w:pPr>
        <w:spacing w:after="0" w:line="240" w:lineRule="auto"/>
        <w:rPr>
          <w:rFonts w:ascii="Arial" w:hAnsi="Arial" w:cs="Arial"/>
          <w:sz w:val="24"/>
          <w:szCs w:val="24"/>
          <w:shd w:val="clear" w:color="auto" w:fill="FFFFFF"/>
        </w:rPr>
      </w:pPr>
    </w:p>
    <w:p w:rsidR="00D31560" w:rsidRPr="00D31560" w:rsidRDefault="00D31560" w:rsidP="00D31560">
      <w:pPr>
        <w:spacing w:after="0" w:line="240" w:lineRule="auto"/>
        <w:rPr>
          <w:rFonts w:ascii="Arial" w:hAnsi="Arial" w:cs="Arial"/>
          <w:sz w:val="24"/>
          <w:szCs w:val="24"/>
          <w:shd w:val="clear" w:color="auto" w:fill="FFFFFF"/>
        </w:rPr>
      </w:pPr>
      <w:r w:rsidRPr="00D31560">
        <w:rPr>
          <w:rFonts w:ascii="Arial" w:hAnsi="Arial" w:cs="Arial"/>
          <w:sz w:val="24"/>
          <w:szCs w:val="24"/>
          <w:shd w:val="clear" w:color="auto" w:fill="FFFFFF"/>
        </w:rPr>
        <w:t xml:space="preserve">Welsh Government (2020) </w:t>
      </w:r>
      <w:r w:rsidRPr="00D31560">
        <w:rPr>
          <w:rFonts w:ascii="Arial" w:hAnsi="Arial" w:cs="Arial"/>
          <w:i/>
          <w:sz w:val="24"/>
          <w:szCs w:val="24"/>
          <w:shd w:val="clear" w:color="auto" w:fill="FFFFFF"/>
        </w:rPr>
        <w:t xml:space="preserve">Area of Learning and Experience Languages, Literacy and Communication. </w:t>
      </w:r>
      <w:r w:rsidRPr="00D31560">
        <w:rPr>
          <w:rFonts w:ascii="Arial" w:hAnsi="Arial" w:cs="Arial"/>
          <w:sz w:val="24"/>
          <w:szCs w:val="24"/>
          <w:shd w:val="clear" w:color="auto" w:fill="FFFFFF"/>
        </w:rPr>
        <w:t xml:space="preserve">Available at: </w:t>
      </w:r>
      <w:hyperlink r:id="rId27" w:history="1">
        <w:r w:rsidRPr="00D31560">
          <w:rPr>
            <w:rStyle w:val="Hyperlink"/>
            <w:rFonts w:ascii="Arial" w:hAnsi="Arial" w:cs="Arial"/>
            <w:sz w:val="24"/>
            <w:szCs w:val="24"/>
            <w:shd w:val="clear" w:color="auto" w:fill="FFFFFF"/>
          </w:rPr>
          <w:t>https://hwb.gov.wales/curriculum-for-wales/languages-literacy-and-communication/statements-of-what-matters/</w:t>
        </w:r>
      </w:hyperlink>
      <w:r w:rsidRPr="00D31560">
        <w:rPr>
          <w:rFonts w:ascii="Arial" w:hAnsi="Arial" w:cs="Arial"/>
          <w:sz w:val="24"/>
          <w:szCs w:val="24"/>
          <w:shd w:val="clear" w:color="auto" w:fill="FFFFFF"/>
        </w:rPr>
        <w:t xml:space="preserve"> (Accessed: 22 May 2021).</w:t>
      </w:r>
    </w:p>
    <w:p w:rsidR="00D31560" w:rsidRPr="00D31560" w:rsidRDefault="00D31560" w:rsidP="00D31560">
      <w:pPr>
        <w:spacing w:after="0" w:line="240" w:lineRule="auto"/>
        <w:rPr>
          <w:rFonts w:ascii="Arial" w:hAnsi="Arial" w:cs="Arial"/>
          <w:sz w:val="24"/>
          <w:szCs w:val="24"/>
          <w:shd w:val="clear" w:color="auto" w:fill="FFFFFF"/>
        </w:rPr>
      </w:pPr>
    </w:p>
    <w:p w:rsidR="00D31560" w:rsidRPr="00D31560" w:rsidRDefault="00D31560" w:rsidP="00D31560">
      <w:pPr>
        <w:spacing w:after="0" w:line="240" w:lineRule="auto"/>
        <w:rPr>
          <w:rFonts w:ascii="Arial" w:hAnsi="Arial" w:cs="Arial"/>
          <w:sz w:val="24"/>
          <w:szCs w:val="24"/>
          <w:shd w:val="clear" w:color="auto" w:fill="FFFFFF"/>
        </w:rPr>
      </w:pPr>
      <w:r w:rsidRPr="00D31560">
        <w:rPr>
          <w:rFonts w:ascii="Arial" w:hAnsi="Arial" w:cs="Arial"/>
          <w:sz w:val="24"/>
          <w:szCs w:val="24"/>
          <w:shd w:val="clear" w:color="auto" w:fill="FFFFFF"/>
        </w:rPr>
        <w:t xml:space="preserve">Welsh Government (2020) </w:t>
      </w:r>
      <w:r w:rsidRPr="00D31560">
        <w:rPr>
          <w:rFonts w:ascii="Arial" w:hAnsi="Arial" w:cs="Arial"/>
          <w:i/>
          <w:sz w:val="24"/>
          <w:szCs w:val="24"/>
          <w:shd w:val="clear" w:color="auto" w:fill="FFFFFF"/>
        </w:rPr>
        <w:t>Descriptions of Learning.</w:t>
      </w:r>
      <w:r w:rsidRPr="00D31560">
        <w:rPr>
          <w:rFonts w:ascii="Arial" w:hAnsi="Arial" w:cs="Arial"/>
          <w:sz w:val="24"/>
          <w:szCs w:val="24"/>
          <w:shd w:val="clear" w:color="auto" w:fill="FFFFFF"/>
        </w:rPr>
        <w:t xml:space="preserve"> Available at: </w:t>
      </w:r>
      <w:hyperlink r:id="rId28" w:history="1">
        <w:r w:rsidRPr="00D31560">
          <w:rPr>
            <w:rStyle w:val="Hyperlink"/>
            <w:rFonts w:ascii="Arial" w:hAnsi="Arial" w:cs="Arial"/>
            <w:sz w:val="24"/>
            <w:szCs w:val="24"/>
            <w:shd w:val="clear" w:color="auto" w:fill="FFFFFF"/>
          </w:rPr>
          <w:t>https://hwb.gov.wales/curriculum-for-wales/languages-literacy-and-communication/descriptions-of-learning/</w:t>
        </w:r>
      </w:hyperlink>
      <w:r w:rsidRPr="00D31560">
        <w:rPr>
          <w:rFonts w:ascii="Arial" w:hAnsi="Arial" w:cs="Arial"/>
          <w:sz w:val="24"/>
          <w:szCs w:val="24"/>
          <w:shd w:val="clear" w:color="auto" w:fill="FFFFFF"/>
        </w:rPr>
        <w:t xml:space="preserve"> (Accessed: 23 May 2021). </w:t>
      </w:r>
    </w:p>
    <w:p w:rsidR="00D31560" w:rsidRPr="00D31560" w:rsidRDefault="00D31560" w:rsidP="00D31560">
      <w:pPr>
        <w:spacing w:after="0" w:line="240" w:lineRule="auto"/>
        <w:rPr>
          <w:rFonts w:ascii="Arial" w:hAnsi="Arial" w:cs="Arial"/>
          <w:sz w:val="24"/>
          <w:szCs w:val="24"/>
          <w:shd w:val="clear" w:color="auto" w:fill="FFFFFF"/>
        </w:rPr>
      </w:pPr>
    </w:p>
    <w:p w:rsidR="00D31560" w:rsidRPr="00D31560" w:rsidRDefault="00D31560" w:rsidP="00D31560">
      <w:pPr>
        <w:spacing w:after="0" w:line="240" w:lineRule="auto"/>
        <w:rPr>
          <w:rFonts w:ascii="Arial" w:hAnsi="Arial" w:cs="Arial"/>
          <w:sz w:val="24"/>
          <w:szCs w:val="24"/>
          <w:shd w:val="clear" w:color="auto" w:fill="FFFFFF"/>
        </w:rPr>
      </w:pPr>
      <w:r w:rsidRPr="00D31560">
        <w:rPr>
          <w:rFonts w:ascii="Arial" w:hAnsi="Arial" w:cs="Arial"/>
          <w:sz w:val="24"/>
          <w:szCs w:val="24"/>
          <w:shd w:val="clear" w:color="auto" w:fill="FFFFFF"/>
        </w:rPr>
        <w:t xml:space="preserve">Welsh Government (2020) </w:t>
      </w:r>
      <w:r w:rsidRPr="00D31560">
        <w:rPr>
          <w:rFonts w:ascii="Arial" w:hAnsi="Arial" w:cs="Arial"/>
          <w:i/>
          <w:sz w:val="24"/>
          <w:szCs w:val="24"/>
          <w:shd w:val="clear" w:color="auto" w:fill="FFFFFF"/>
        </w:rPr>
        <w:t>Introduction to Curriculum for Wales Guidance</w:t>
      </w:r>
      <w:r w:rsidRPr="00D31560">
        <w:rPr>
          <w:rFonts w:ascii="Arial" w:hAnsi="Arial" w:cs="Arial"/>
          <w:sz w:val="24"/>
          <w:szCs w:val="24"/>
          <w:shd w:val="clear" w:color="auto" w:fill="FFFFFF"/>
        </w:rPr>
        <w:t xml:space="preserve">. Available at: </w:t>
      </w:r>
      <w:hyperlink r:id="rId29" w:history="1">
        <w:r w:rsidRPr="00D31560">
          <w:rPr>
            <w:rStyle w:val="Hyperlink"/>
            <w:rFonts w:ascii="Arial" w:hAnsi="Arial" w:cs="Arial"/>
            <w:sz w:val="24"/>
            <w:szCs w:val="24"/>
            <w:shd w:val="clear" w:color="auto" w:fill="FFFFFF"/>
          </w:rPr>
          <w:t>https://hwb.gov.wales/curriculum-for-wales/introduction/</w:t>
        </w:r>
      </w:hyperlink>
      <w:r w:rsidRPr="00D31560">
        <w:rPr>
          <w:rFonts w:ascii="Arial" w:hAnsi="Arial" w:cs="Arial"/>
          <w:sz w:val="24"/>
          <w:szCs w:val="24"/>
          <w:shd w:val="clear" w:color="auto" w:fill="FFFFFF"/>
        </w:rPr>
        <w:t xml:space="preserve"> (Accessed 22 May 2021). </w:t>
      </w:r>
    </w:p>
    <w:p w:rsidR="00D31560" w:rsidRPr="00D31560" w:rsidRDefault="00D31560" w:rsidP="00D31560">
      <w:pPr>
        <w:spacing w:after="0" w:line="240" w:lineRule="auto"/>
        <w:rPr>
          <w:rFonts w:ascii="Arial" w:hAnsi="Arial" w:cs="Arial"/>
          <w:sz w:val="24"/>
          <w:szCs w:val="24"/>
          <w:shd w:val="clear" w:color="auto" w:fill="FFFFFF"/>
        </w:rPr>
      </w:pPr>
    </w:p>
    <w:p w:rsidR="00D31560" w:rsidRPr="00D31560" w:rsidRDefault="00D31560" w:rsidP="00D31560">
      <w:pPr>
        <w:spacing w:after="0" w:line="240" w:lineRule="auto"/>
        <w:rPr>
          <w:rFonts w:ascii="Arial" w:hAnsi="Arial" w:cs="Arial"/>
          <w:sz w:val="24"/>
          <w:szCs w:val="24"/>
        </w:rPr>
      </w:pPr>
      <w:r w:rsidRPr="00D31560">
        <w:rPr>
          <w:rFonts w:ascii="Arial" w:hAnsi="Arial" w:cs="Arial"/>
          <w:sz w:val="24"/>
          <w:szCs w:val="24"/>
          <w:shd w:val="clear" w:color="auto" w:fill="FFFFFF"/>
        </w:rPr>
        <w:t xml:space="preserve">World Health Organization (WHO) (2021) </w:t>
      </w:r>
      <w:r w:rsidRPr="00D31560">
        <w:rPr>
          <w:rFonts w:ascii="Arial" w:hAnsi="Arial" w:cs="Arial"/>
          <w:i/>
          <w:sz w:val="24"/>
          <w:szCs w:val="24"/>
          <w:shd w:val="clear" w:color="auto" w:fill="FFFFFF"/>
        </w:rPr>
        <w:t xml:space="preserve">Coronavirus. </w:t>
      </w:r>
      <w:r w:rsidRPr="00D31560">
        <w:rPr>
          <w:rFonts w:ascii="Arial" w:hAnsi="Arial" w:cs="Arial"/>
          <w:sz w:val="24"/>
          <w:szCs w:val="24"/>
          <w:shd w:val="clear" w:color="auto" w:fill="FFFFFF"/>
        </w:rPr>
        <w:t xml:space="preserve">Available at: </w:t>
      </w:r>
      <w:hyperlink r:id="rId30" w:history="1">
        <w:r w:rsidRPr="00D31560">
          <w:rPr>
            <w:rStyle w:val="Hyperlink"/>
            <w:rFonts w:ascii="Arial" w:hAnsi="Arial" w:cs="Arial"/>
            <w:sz w:val="24"/>
            <w:szCs w:val="24"/>
            <w:shd w:val="clear" w:color="auto" w:fill="FFFFFF"/>
          </w:rPr>
          <w:t>https://www.who.int/health-topics/coronavirus#tab=tab_1</w:t>
        </w:r>
      </w:hyperlink>
      <w:r w:rsidRPr="00D31560">
        <w:rPr>
          <w:rFonts w:ascii="Arial" w:hAnsi="Arial" w:cs="Arial"/>
          <w:sz w:val="24"/>
          <w:szCs w:val="24"/>
          <w:shd w:val="clear" w:color="auto" w:fill="FFFFFF"/>
        </w:rPr>
        <w:t xml:space="preserve"> (Accessed: 24 May 2021).</w:t>
      </w:r>
    </w:p>
    <w:sectPr w:rsidR="00D31560" w:rsidRPr="00D3156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582B" w:rsidRDefault="00C4582B" w:rsidP="00C50C00">
      <w:pPr>
        <w:spacing w:after="0" w:line="240" w:lineRule="auto"/>
      </w:pPr>
      <w:r>
        <w:separator/>
      </w:r>
    </w:p>
  </w:endnote>
  <w:endnote w:type="continuationSeparator" w:id="0">
    <w:p w:rsidR="00C4582B" w:rsidRDefault="00C4582B" w:rsidP="00C50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173844"/>
      <w:docPartObj>
        <w:docPartGallery w:val="Page Numbers (Bottom of Page)"/>
        <w:docPartUnique/>
      </w:docPartObj>
    </w:sdtPr>
    <w:sdtEndPr>
      <w:rPr>
        <w:noProof/>
      </w:rPr>
    </w:sdtEndPr>
    <w:sdtContent>
      <w:p w:rsidR="00C96430" w:rsidRDefault="00C96430">
        <w:pPr>
          <w:pStyle w:val="Footer"/>
          <w:jc w:val="right"/>
        </w:pPr>
        <w:r>
          <w:fldChar w:fldCharType="begin"/>
        </w:r>
        <w:r>
          <w:instrText xml:space="preserve"> PAGE   \* MERGEFORMAT </w:instrText>
        </w:r>
        <w:r>
          <w:fldChar w:fldCharType="separate"/>
        </w:r>
        <w:r w:rsidR="00C4582B">
          <w:rPr>
            <w:noProof/>
          </w:rPr>
          <w:t>1</w:t>
        </w:r>
        <w:r>
          <w:rPr>
            <w:noProof/>
          </w:rPr>
          <w:fldChar w:fldCharType="end"/>
        </w:r>
      </w:p>
    </w:sdtContent>
  </w:sdt>
  <w:p w:rsidR="00C96430" w:rsidRDefault="00C9643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582B" w:rsidRDefault="00C4582B" w:rsidP="00C50C00">
      <w:pPr>
        <w:spacing w:after="0" w:line="240" w:lineRule="auto"/>
      </w:pPr>
      <w:r>
        <w:separator/>
      </w:r>
    </w:p>
  </w:footnote>
  <w:footnote w:type="continuationSeparator" w:id="0">
    <w:p w:rsidR="00C4582B" w:rsidRDefault="00C4582B" w:rsidP="00C50C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C00"/>
    <w:rsid w:val="00002829"/>
    <w:rsid w:val="00004B9E"/>
    <w:rsid w:val="0001567C"/>
    <w:rsid w:val="00035ED5"/>
    <w:rsid w:val="0005021B"/>
    <w:rsid w:val="00063B32"/>
    <w:rsid w:val="00087092"/>
    <w:rsid w:val="000A3B1C"/>
    <w:rsid w:val="000A55C9"/>
    <w:rsid w:val="000D71F4"/>
    <w:rsid w:val="000E0B36"/>
    <w:rsid w:val="000E7FFA"/>
    <w:rsid w:val="000F1CD0"/>
    <w:rsid w:val="000F7695"/>
    <w:rsid w:val="001261AC"/>
    <w:rsid w:val="0013298F"/>
    <w:rsid w:val="00137D7D"/>
    <w:rsid w:val="001900EB"/>
    <w:rsid w:val="00196B94"/>
    <w:rsid w:val="00197C11"/>
    <w:rsid w:val="001A00D7"/>
    <w:rsid w:val="001C5A72"/>
    <w:rsid w:val="001C66E1"/>
    <w:rsid w:val="001D4917"/>
    <w:rsid w:val="001E3212"/>
    <w:rsid w:val="00215EFD"/>
    <w:rsid w:val="002230C9"/>
    <w:rsid w:val="00233D6E"/>
    <w:rsid w:val="00255546"/>
    <w:rsid w:val="0029575D"/>
    <w:rsid w:val="002B002F"/>
    <w:rsid w:val="002B01E0"/>
    <w:rsid w:val="002B3591"/>
    <w:rsid w:val="002D3F09"/>
    <w:rsid w:val="002D597D"/>
    <w:rsid w:val="00300DF6"/>
    <w:rsid w:val="00310FC5"/>
    <w:rsid w:val="00316154"/>
    <w:rsid w:val="00326493"/>
    <w:rsid w:val="003507A0"/>
    <w:rsid w:val="00353276"/>
    <w:rsid w:val="00367716"/>
    <w:rsid w:val="00370FCC"/>
    <w:rsid w:val="00377EC4"/>
    <w:rsid w:val="00392A65"/>
    <w:rsid w:val="003D72BB"/>
    <w:rsid w:val="003F23E2"/>
    <w:rsid w:val="00407603"/>
    <w:rsid w:val="00417160"/>
    <w:rsid w:val="00417962"/>
    <w:rsid w:val="0042248B"/>
    <w:rsid w:val="00424303"/>
    <w:rsid w:val="00424C56"/>
    <w:rsid w:val="004432E4"/>
    <w:rsid w:val="00454596"/>
    <w:rsid w:val="004770F6"/>
    <w:rsid w:val="00494794"/>
    <w:rsid w:val="004F37C1"/>
    <w:rsid w:val="005208B1"/>
    <w:rsid w:val="00524831"/>
    <w:rsid w:val="00524D12"/>
    <w:rsid w:val="00554239"/>
    <w:rsid w:val="00554F79"/>
    <w:rsid w:val="005800D0"/>
    <w:rsid w:val="005A0179"/>
    <w:rsid w:val="005B2D9F"/>
    <w:rsid w:val="005D4A02"/>
    <w:rsid w:val="005E22EB"/>
    <w:rsid w:val="005F5FFD"/>
    <w:rsid w:val="00606839"/>
    <w:rsid w:val="0067159F"/>
    <w:rsid w:val="006D14D5"/>
    <w:rsid w:val="006D43DA"/>
    <w:rsid w:val="00712D9C"/>
    <w:rsid w:val="0074489F"/>
    <w:rsid w:val="00747062"/>
    <w:rsid w:val="0075711B"/>
    <w:rsid w:val="00773AF7"/>
    <w:rsid w:val="00776B38"/>
    <w:rsid w:val="0078390E"/>
    <w:rsid w:val="007A23E6"/>
    <w:rsid w:val="007C1CF6"/>
    <w:rsid w:val="007F0D1A"/>
    <w:rsid w:val="00811503"/>
    <w:rsid w:val="0081757F"/>
    <w:rsid w:val="008276A9"/>
    <w:rsid w:val="00836FE2"/>
    <w:rsid w:val="008371CA"/>
    <w:rsid w:val="00852D41"/>
    <w:rsid w:val="00887C50"/>
    <w:rsid w:val="0089540F"/>
    <w:rsid w:val="008A77EB"/>
    <w:rsid w:val="008D1C63"/>
    <w:rsid w:val="008D749A"/>
    <w:rsid w:val="008F12AE"/>
    <w:rsid w:val="00911A62"/>
    <w:rsid w:val="00912199"/>
    <w:rsid w:val="0092528D"/>
    <w:rsid w:val="009346F8"/>
    <w:rsid w:val="00973A05"/>
    <w:rsid w:val="00975517"/>
    <w:rsid w:val="0098347D"/>
    <w:rsid w:val="009D67F5"/>
    <w:rsid w:val="009E5C54"/>
    <w:rsid w:val="00A002B4"/>
    <w:rsid w:val="00A04A84"/>
    <w:rsid w:val="00A14C57"/>
    <w:rsid w:val="00A161BD"/>
    <w:rsid w:val="00A27006"/>
    <w:rsid w:val="00A37583"/>
    <w:rsid w:val="00A41D51"/>
    <w:rsid w:val="00A44C6A"/>
    <w:rsid w:val="00A46E9B"/>
    <w:rsid w:val="00A569FA"/>
    <w:rsid w:val="00A80BB4"/>
    <w:rsid w:val="00A82162"/>
    <w:rsid w:val="00AA5C3F"/>
    <w:rsid w:val="00AA612F"/>
    <w:rsid w:val="00AA64D9"/>
    <w:rsid w:val="00AA7653"/>
    <w:rsid w:val="00AB3A8A"/>
    <w:rsid w:val="00AD41F5"/>
    <w:rsid w:val="00AF731A"/>
    <w:rsid w:val="00B11F38"/>
    <w:rsid w:val="00B16F92"/>
    <w:rsid w:val="00B22CB1"/>
    <w:rsid w:val="00B35E75"/>
    <w:rsid w:val="00B61EB3"/>
    <w:rsid w:val="00B85B37"/>
    <w:rsid w:val="00BA652E"/>
    <w:rsid w:val="00BE1E40"/>
    <w:rsid w:val="00BE3A12"/>
    <w:rsid w:val="00C06E35"/>
    <w:rsid w:val="00C23330"/>
    <w:rsid w:val="00C4582B"/>
    <w:rsid w:val="00C47EE8"/>
    <w:rsid w:val="00C50C00"/>
    <w:rsid w:val="00C52F0E"/>
    <w:rsid w:val="00C65EBB"/>
    <w:rsid w:val="00C7041B"/>
    <w:rsid w:val="00C726BA"/>
    <w:rsid w:val="00C96430"/>
    <w:rsid w:val="00CA1DAE"/>
    <w:rsid w:val="00CF5253"/>
    <w:rsid w:val="00CF728E"/>
    <w:rsid w:val="00D02ED2"/>
    <w:rsid w:val="00D11DEB"/>
    <w:rsid w:val="00D16212"/>
    <w:rsid w:val="00D201A4"/>
    <w:rsid w:val="00D2326C"/>
    <w:rsid w:val="00D31560"/>
    <w:rsid w:val="00D41512"/>
    <w:rsid w:val="00D44DD2"/>
    <w:rsid w:val="00D56D24"/>
    <w:rsid w:val="00D91E6F"/>
    <w:rsid w:val="00D93416"/>
    <w:rsid w:val="00DC12AD"/>
    <w:rsid w:val="00DD46F7"/>
    <w:rsid w:val="00E00EBA"/>
    <w:rsid w:val="00E059C6"/>
    <w:rsid w:val="00E31B68"/>
    <w:rsid w:val="00E31F77"/>
    <w:rsid w:val="00E35B51"/>
    <w:rsid w:val="00E72078"/>
    <w:rsid w:val="00E90996"/>
    <w:rsid w:val="00EB6146"/>
    <w:rsid w:val="00F20950"/>
    <w:rsid w:val="00F26246"/>
    <w:rsid w:val="00F304F8"/>
    <w:rsid w:val="00F34002"/>
    <w:rsid w:val="00F40516"/>
    <w:rsid w:val="00F4146D"/>
    <w:rsid w:val="00F52818"/>
    <w:rsid w:val="00F61172"/>
    <w:rsid w:val="00F84BA6"/>
    <w:rsid w:val="00FA2246"/>
    <w:rsid w:val="00FB5BA6"/>
    <w:rsid w:val="00FC57C1"/>
    <w:rsid w:val="00FC5E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D0553"/>
  <w15:chartTrackingRefBased/>
  <w15:docId w15:val="{9D1D2DA1-B8A3-4573-8936-8631AC1AC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D315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0C0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50C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0C00"/>
  </w:style>
  <w:style w:type="paragraph" w:styleId="Footer">
    <w:name w:val="footer"/>
    <w:basedOn w:val="Normal"/>
    <w:link w:val="FooterChar"/>
    <w:uiPriority w:val="99"/>
    <w:unhideWhenUsed/>
    <w:rsid w:val="00C50C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0C00"/>
  </w:style>
  <w:style w:type="paragraph" w:styleId="BalloonText">
    <w:name w:val="Balloon Text"/>
    <w:basedOn w:val="Normal"/>
    <w:link w:val="BalloonTextChar"/>
    <w:uiPriority w:val="99"/>
    <w:semiHidden/>
    <w:unhideWhenUsed/>
    <w:rsid w:val="007571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711B"/>
    <w:rPr>
      <w:rFonts w:ascii="Segoe UI" w:hAnsi="Segoe UI" w:cs="Segoe UI"/>
      <w:sz w:val="18"/>
      <w:szCs w:val="18"/>
    </w:rPr>
  </w:style>
  <w:style w:type="character" w:customStyle="1" w:styleId="Heading1Char">
    <w:name w:val="Heading 1 Char"/>
    <w:basedOn w:val="DefaultParagraphFont"/>
    <w:link w:val="Heading1"/>
    <w:uiPriority w:val="9"/>
    <w:rsid w:val="00D31560"/>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D3156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752450">
      <w:bodyDiv w:val="1"/>
      <w:marLeft w:val="0"/>
      <w:marRight w:val="0"/>
      <w:marTop w:val="0"/>
      <w:marBottom w:val="0"/>
      <w:divBdr>
        <w:top w:val="none" w:sz="0" w:space="0" w:color="auto"/>
        <w:left w:val="none" w:sz="0" w:space="0" w:color="auto"/>
        <w:bottom w:val="none" w:sz="0" w:space="0" w:color="auto"/>
        <w:right w:val="none" w:sz="0" w:space="0" w:color="auto"/>
      </w:divBdr>
    </w:div>
    <w:div w:id="1080832154">
      <w:bodyDiv w:val="1"/>
      <w:marLeft w:val="0"/>
      <w:marRight w:val="0"/>
      <w:marTop w:val="0"/>
      <w:marBottom w:val="0"/>
      <w:divBdr>
        <w:top w:val="none" w:sz="0" w:space="0" w:color="auto"/>
        <w:left w:val="none" w:sz="0" w:space="0" w:color="auto"/>
        <w:bottom w:val="none" w:sz="0" w:space="0" w:color="auto"/>
        <w:right w:val="none" w:sz="0" w:space="0" w:color="auto"/>
      </w:divBdr>
    </w:div>
    <w:div w:id="1163013658">
      <w:bodyDiv w:val="1"/>
      <w:marLeft w:val="0"/>
      <w:marRight w:val="0"/>
      <w:marTop w:val="0"/>
      <w:marBottom w:val="0"/>
      <w:divBdr>
        <w:top w:val="none" w:sz="0" w:space="0" w:color="auto"/>
        <w:left w:val="none" w:sz="0" w:space="0" w:color="auto"/>
        <w:bottom w:val="none" w:sz="0" w:space="0" w:color="auto"/>
        <w:right w:val="none" w:sz="0" w:space="0" w:color="auto"/>
      </w:divBdr>
    </w:div>
    <w:div w:id="2045203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implypsychology.org/piaget.html#:~:text=Discovery%20learning%20%E2%80%93%20the%20idea%20that,of%20the%20primary%20school%20curriculum.&amp;text=According%20to%20Piaget's%20theory%20children,appropriate%20stage%20of%20cognitive%20development" TargetMode="External"/><Relationship Id="rId18" Type="http://schemas.openxmlformats.org/officeDocument/2006/relationships/hyperlink" Target="https://www.oecd.org/pisa/keyfindings/pisa-2012-results-overview.pdf" TargetMode="External"/><Relationship Id="rId26" Type="http://schemas.openxmlformats.org/officeDocument/2006/relationships/hyperlink" Target="https://gov.wales/sites/default/files/publications/2018-09/additional-learning-needs-aln-transformation-programme-v2.pdf" TargetMode="External"/><Relationship Id="rId3" Type="http://schemas.openxmlformats.org/officeDocument/2006/relationships/webSettings" Target="webSettings.xml"/><Relationship Id="rId21" Type="http://schemas.openxmlformats.org/officeDocument/2006/relationships/hyperlink" Target="https://www.tes.com/news/96-pupils-alternative-provision-fail-gcses" TargetMode="External"/><Relationship Id="rId7" Type="http://schemas.openxmlformats.org/officeDocument/2006/relationships/hyperlink" Target="https://www.theclassroom.com/learning-theories-reading-development-7346958.html" TargetMode="External"/><Relationship Id="rId12" Type="http://schemas.openxmlformats.org/officeDocument/2006/relationships/hyperlink" Target="https://lifelonglearningwithot.wordpress.com/tag/reflection-models/" TargetMode="External"/><Relationship Id="rId17" Type="http://schemas.openxmlformats.org/officeDocument/2006/relationships/hyperlink" Target="https://literacytrust.org.uk/information/what-is-literacy/" TargetMode="External"/><Relationship Id="rId25" Type="http://schemas.openxmlformats.org/officeDocument/2006/relationships/hyperlink" Target="https://gov.wales/sites/default/files/publications/2018-03/succesful-futures-a-summary-of-professor-graham-donaldsons-report.pdf"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literacytrust.org.uk/parents-and-families/adult-literacy/" TargetMode="External"/><Relationship Id="rId20" Type="http://schemas.openxmlformats.org/officeDocument/2006/relationships/hyperlink" Target="https://plan-uk.org/blogs/the-importance-of-education-how-literacy-improves-lives" TargetMode="External"/><Relationship Id="rId29" Type="http://schemas.openxmlformats.org/officeDocument/2006/relationships/hyperlink" Target="https://hwb.gov.wales/curriculum-for-wales/introduction/" TargetMode="External"/><Relationship Id="rId1" Type="http://schemas.openxmlformats.org/officeDocument/2006/relationships/styles" Target="styles.xml"/><Relationship Id="rId6" Type="http://schemas.openxmlformats.org/officeDocument/2006/relationships/hyperlink" Target="https://www.teachwire.net/news/too-many-school-leavers-still-dont-have-the-literacy-skills-needed-to-thrive" TargetMode="External"/><Relationship Id="rId11" Type="http://schemas.openxmlformats.org/officeDocument/2006/relationships/hyperlink" Target="https://www.lexialearning.com/products/core5" TargetMode="External"/><Relationship Id="rId24" Type="http://schemas.openxmlformats.org/officeDocument/2006/relationships/hyperlink" Target="https://libguides.cam.ac.uk/reflectivepracticetoolkit/models"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senedd.wales/Research%20Documents/Literacy%20and%20Numeracy%20in%20Wales%20-%20Research%20paper-03062013-246762/13-039-English.pdf" TargetMode="External"/><Relationship Id="rId23" Type="http://schemas.openxmlformats.org/officeDocument/2006/relationships/hyperlink" Target="https://www.understood.org/en/friends-feelings/managing-feelings/stress-anxiety/anxiety-in-kids-who-learn-and-think-differently" TargetMode="External"/><Relationship Id="rId28" Type="http://schemas.openxmlformats.org/officeDocument/2006/relationships/hyperlink" Target="https://hwb.gov.wales/curriculum-for-wales/languages-literacy-and-communication/descriptions-of-learning/" TargetMode="External"/><Relationship Id="rId10" Type="http://schemas.openxmlformats.org/officeDocument/2006/relationships/hyperlink" Target="https://www.bbc.co.uk/news/uk-wales-30778644" TargetMode="External"/><Relationship Id="rId19" Type="http://schemas.openxmlformats.org/officeDocument/2006/relationships/hyperlink" Target="https://www.oecd.org/education/Education-at-a-Glance-2014.pdf"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cdn.literacytrust.org.uk/media/documents/National_Literacy_Trust_-_Literacy_and_life_expectancy_report.pdf" TargetMode="External"/><Relationship Id="rId14" Type="http://schemas.openxmlformats.org/officeDocument/2006/relationships/hyperlink" Target="http://gaml.uis.unesco.org/wp-content/uploads/sites/2/2018/12/4.6.1_07_4.6-defining-literacy.pdf" TargetMode="External"/><Relationship Id="rId22" Type="http://schemas.openxmlformats.org/officeDocument/2006/relationships/hyperlink" Target="https://study.com/academy/lesson/factors-influencing-language-literacy-development-in-early-childhood.html" TargetMode="External"/><Relationship Id="rId27" Type="http://schemas.openxmlformats.org/officeDocument/2006/relationships/hyperlink" Target="https://hwb.gov.wales/curriculum-for-wales/languages-literacy-and-communication/statements-of-what-matters/" TargetMode="External"/><Relationship Id="rId30" Type="http://schemas.openxmlformats.org/officeDocument/2006/relationships/hyperlink" Target="https://www.who.int/health-topics/coronavirus#tab=tab_1" TargetMode="External"/><Relationship Id="rId8" Type="http://schemas.openxmlformats.org/officeDocument/2006/relationships/hyperlink" Target="https://readingpartners.org/blog/problem-illiteracy-affects-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776</TotalTime>
  <Pages>9</Pages>
  <Words>3270</Words>
  <Characters>18642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21869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Hill-Thompson (Pembrokeshire Learning Centre)</dc:creator>
  <cp:keywords/>
  <dc:description/>
  <cp:lastModifiedBy>N Hill-Thompson (Pembrokeshire Learning Centre)</cp:lastModifiedBy>
  <cp:revision>93</cp:revision>
  <cp:lastPrinted>2021-05-24T13:42:00Z</cp:lastPrinted>
  <dcterms:created xsi:type="dcterms:W3CDTF">2021-05-24T19:50:00Z</dcterms:created>
  <dcterms:modified xsi:type="dcterms:W3CDTF">2021-05-26T16:03:00Z</dcterms:modified>
</cp:coreProperties>
</file>