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1799674908"/>
        <w:docPartObj>
          <w:docPartGallery w:val="Cover Pages"/>
          <w:docPartUnique/>
        </w:docPartObj>
      </w:sdtPr>
      <w:sdtEndPr>
        <w:rPr>
          <w:rFonts w:ascii="Arial" w:eastAsiaTheme="minorHAnsi" w:hAnsi="Arial"/>
          <w:color w:val="auto"/>
          <w:sz w:val="32"/>
          <w:szCs w:val="32"/>
        </w:rPr>
      </w:sdtEndPr>
      <w:sdtContent>
        <w:p w:rsidR="008224F9" w:rsidRDefault="008224F9">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04563977F1D47109A678B9039C1795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224F9" w:rsidRDefault="00C4661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bmsw4007 blogs</w:t>
              </w:r>
            </w:p>
          </w:sdtContent>
        </w:sdt>
        <w:p w:rsidR="008224F9" w:rsidRDefault="008224F9">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02T00:00:00Z">
                                    <w:dateFormat w:val="MMMM d, yyyy"/>
                                    <w:lid w:val="en-US"/>
                                    <w:storeMappedDataAs w:val="dateTime"/>
                                    <w:calendar w:val="gregorian"/>
                                  </w:date>
                                </w:sdtPr>
                                <w:sdtContent>
                                  <w:p w:rsidR="008224F9" w:rsidRPr="00C46616" w:rsidRDefault="00C46616">
                                    <w:pPr>
                                      <w:pStyle w:val="NoSpacing"/>
                                      <w:spacing w:after="40"/>
                                      <w:jc w:val="center"/>
                                      <w:rPr>
                                        <w:caps/>
                                        <w:color w:val="4472C4" w:themeColor="accent1"/>
                                        <w:sz w:val="32"/>
                                        <w:szCs w:val="32"/>
                                      </w:rPr>
                                    </w:pPr>
                                    <w:r w:rsidRPr="00C46616">
                                      <w:rPr>
                                        <w:caps/>
                                        <w:color w:val="4472C4" w:themeColor="accent1"/>
                                        <w:sz w:val="32"/>
                                        <w:szCs w:val="32"/>
                                      </w:rPr>
                                      <w:t>November 2, 2023</w:t>
                                    </w:r>
                                  </w:p>
                                </w:sdtContent>
                              </w:sdt>
                              <w:p w:rsidR="008224F9" w:rsidRPr="00C46616" w:rsidRDefault="008224F9">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C46616" w:rsidRPr="00C46616">
                                      <w:rPr>
                                        <w:caps/>
                                        <w:color w:val="4472C4" w:themeColor="accent1"/>
                                        <w:sz w:val="32"/>
                                        <w:szCs w:val="32"/>
                                      </w:rPr>
                                      <w:t>NIKOLA KESELOVA</w:t>
                                    </w:r>
                                  </w:sdtContent>
                                </w:sdt>
                              </w:p>
                              <w:p w:rsidR="008224F9" w:rsidRPr="00C46616" w:rsidRDefault="008224F9">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46616" w:rsidRPr="00C46616">
                                      <w:rPr>
                                        <w:color w:val="4472C4" w:themeColor="accent1"/>
                                        <w:sz w:val="32"/>
                                        <w:szCs w:val="32"/>
                                      </w:rPr>
                                      <w:t>Student id: 2234626</w:t>
                                    </w:r>
                                  </w:sdtContent>
                                </w:sdt>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bookmarkStart w:id="1" w:name="_GoBack" w:displacedByCustomXml="nex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02T00:00:00Z">
                              <w:dateFormat w:val="MMMM d, yyyy"/>
                              <w:lid w:val="en-US"/>
                              <w:storeMappedDataAs w:val="dateTime"/>
                              <w:calendar w:val="gregorian"/>
                            </w:date>
                          </w:sdtPr>
                          <w:sdtContent>
                            <w:p w:rsidR="008224F9" w:rsidRPr="00C46616" w:rsidRDefault="00C46616">
                              <w:pPr>
                                <w:pStyle w:val="NoSpacing"/>
                                <w:spacing w:after="40"/>
                                <w:jc w:val="center"/>
                                <w:rPr>
                                  <w:caps/>
                                  <w:color w:val="4472C4" w:themeColor="accent1"/>
                                  <w:sz w:val="32"/>
                                  <w:szCs w:val="32"/>
                                </w:rPr>
                              </w:pPr>
                              <w:r w:rsidRPr="00C46616">
                                <w:rPr>
                                  <w:caps/>
                                  <w:color w:val="4472C4" w:themeColor="accent1"/>
                                  <w:sz w:val="32"/>
                                  <w:szCs w:val="32"/>
                                </w:rPr>
                                <w:t>November 2, 2023</w:t>
                              </w:r>
                            </w:p>
                          </w:sdtContent>
                        </w:sdt>
                        <w:p w:rsidR="008224F9" w:rsidRPr="00C46616" w:rsidRDefault="008224F9">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C46616" w:rsidRPr="00C46616">
                                <w:rPr>
                                  <w:caps/>
                                  <w:color w:val="4472C4" w:themeColor="accent1"/>
                                  <w:sz w:val="32"/>
                                  <w:szCs w:val="32"/>
                                </w:rPr>
                                <w:t>NIKOLA KESELOVA</w:t>
                              </w:r>
                            </w:sdtContent>
                          </w:sdt>
                        </w:p>
                        <w:p w:rsidR="008224F9" w:rsidRPr="00C46616" w:rsidRDefault="008224F9">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46616" w:rsidRPr="00C46616">
                                <w:rPr>
                                  <w:color w:val="4472C4" w:themeColor="accent1"/>
                                  <w:sz w:val="32"/>
                                  <w:szCs w:val="32"/>
                                </w:rPr>
                                <w:t>Student id: 2234626</w:t>
                              </w:r>
                            </w:sdtContent>
                          </w:sdt>
                          <w:bookmarkEnd w:id="1"/>
                        </w:p>
                      </w:txbxContent>
                    </v:textbox>
                    <w10:wrap anchorx="margin" anchory="page"/>
                  </v:shape>
                </w:pict>
              </mc:Fallback>
            </mc:AlternateContent>
          </w: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224F9" w:rsidRDefault="008224F9">
          <w:pPr>
            <w:rPr>
              <w:rFonts w:eastAsiaTheme="majorEastAsia" w:cstheme="majorBidi"/>
              <w:color w:val="2F5496" w:themeColor="accent1" w:themeShade="BF"/>
              <w:sz w:val="32"/>
              <w:szCs w:val="32"/>
            </w:rPr>
          </w:pPr>
          <w:r>
            <w:rPr>
              <w:sz w:val="32"/>
              <w:szCs w:val="32"/>
            </w:rPr>
            <w:br w:type="page"/>
          </w:r>
        </w:p>
      </w:sdtContent>
    </w:sdt>
    <w:p w:rsidR="003B3CB5" w:rsidRDefault="004B5C95" w:rsidP="004B5C95">
      <w:pPr>
        <w:pStyle w:val="Title"/>
      </w:pPr>
      <w:r>
        <w:lastRenderedPageBreak/>
        <w:t>Post1</w:t>
      </w:r>
    </w:p>
    <w:p w:rsidR="001C1012" w:rsidRPr="003B3CB5" w:rsidRDefault="00FB1CAA" w:rsidP="003B3CB5">
      <w:pPr>
        <w:pStyle w:val="Heading1"/>
        <w:jc w:val="center"/>
      </w:pPr>
      <w:r w:rsidRPr="003B3CB5">
        <w:t>Climate change</w:t>
      </w:r>
    </w:p>
    <w:p w:rsidR="00FB1CAA" w:rsidRPr="00093679" w:rsidRDefault="00FB1CAA" w:rsidP="00FB1CAA">
      <w:pPr>
        <w:rPr>
          <w:rFonts w:cs="Arial"/>
        </w:rPr>
      </w:pPr>
      <w:r>
        <w:tab/>
      </w:r>
      <w:r w:rsidR="003B3CB5" w:rsidRPr="003B3CB5">
        <w:rPr>
          <w:rFonts w:cs="Arial"/>
        </w:rPr>
        <w:t xml:space="preserve">The effects of climate change are currently one of the most pressing issues that the world must address. The average temperature of the Earth has increased by a significant amount over the course of the past century as a direct result of the increased production of greenhouse gases by humans. There are already indications that the climate is changing, and those indications are only going to get more severe in the next decades. We cannot afford to wait any longer to take action to mitigate the effects of climate change </w:t>
      </w:r>
      <w:r w:rsidR="003B3CB5" w:rsidRPr="003B3CB5">
        <w:rPr>
          <w:rFonts w:cs="Arial"/>
          <w:b/>
        </w:rPr>
        <w:t>(NASA, 2022)</w:t>
      </w:r>
      <w:r w:rsidR="003B3CB5" w:rsidRPr="003B3CB5">
        <w:rPr>
          <w:rFonts w:cs="Arial"/>
        </w:rPr>
        <w:t>.</w:t>
      </w:r>
    </w:p>
    <w:p w:rsidR="00DE484B" w:rsidRPr="003B3CB5" w:rsidRDefault="00093679" w:rsidP="00627AC5">
      <w:pPr>
        <w:pStyle w:val="Heading2"/>
        <w:spacing w:after="240"/>
      </w:pPr>
      <w:r w:rsidRPr="003B3CB5">
        <w:t>Melting of Polar Ice Caps and Glaciers</w:t>
      </w:r>
    </w:p>
    <w:p w:rsidR="00093679" w:rsidRDefault="00093679" w:rsidP="00093679">
      <w:pPr>
        <w:rPr>
          <w:rFonts w:cs="Arial"/>
          <w:color w:val="1C1917"/>
          <w:shd w:val="clear" w:color="auto" w:fill="FFFFFF"/>
        </w:rPr>
      </w:pPr>
      <w:r>
        <w:tab/>
      </w:r>
      <w:r w:rsidRPr="00093679">
        <w:rPr>
          <w:rFonts w:cs="Arial"/>
          <w:color w:val="1C1917"/>
          <w:shd w:val="clear" w:color="auto" w:fill="FFFFFF"/>
        </w:rPr>
        <w:t xml:space="preserve">Loss of polar ice caps and glaciers is one of the most obvious signs of climate change. Since 1979, satellite data shows that the amount of Arctic sea ice has shrunk very quickly (IPCC, 2021). Melting land-based ice like glaciers also raises the sea level, which is bad for environments and communities along the coast. The Greenland and Antarctic ice sheets lost 475 </w:t>
      </w:r>
      <w:proofErr w:type="spellStart"/>
      <w:r w:rsidRPr="00093679">
        <w:rPr>
          <w:rFonts w:cs="Arial"/>
          <w:color w:val="1C1917"/>
          <w:shd w:val="clear" w:color="auto" w:fill="FFFFFF"/>
        </w:rPr>
        <w:t>gigatons</w:t>
      </w:r>
      <w:proofErr w:type="spellEnd"/>
      <w:r w:rsidRPr="00093679">
        <w:rPr>
          <w:rFonts w:cs="Arial"/>
          <w:color w:val="1C1917"/>
          <w:shd w:val="clear" w:color="auto" w:fill="FFFFFF"/>
        </w:rPr>
        <w:t xml:space="preserve"> of ice mass each year from 2006 to 2015. This is equal to 1.3 </w:t>
      </w:r>
      <w:proofErr w:type="spellStart"/>
      <w:r w:rsidRPr="00093679">
        <w:rPr>
          <w:rFonts w:cs="Arial"/>
          <w:color w:val="1C1917"/>
          <w:shd w:val="clear" w:color="auto" w:fill="FFFFFF"/>
        </w:rPr>
        <w:t>millimetres</w:t>
      </w:r>
      <w:proofErr w:type="spellEnd"/>
      <w:r w:rsidRPr="00093679">
        <w:rPr>
          <w:rFonts w:cs="Arial"/>
          <w:color w:val="1C1917"/>
          <w:shd w:val="clear" w:color="auto" w:fill="FFFFFF"/>
        </w:rPr>
        <w:t xml:space="preserve"> of sea level rise each year </w:t>
      </w:r>
      <w:r w:rsidRPr="003B3CB5">
        <w:rPr>
          <w:rFonts w:cs="Arial"/>
          <w:b/>
          <w:color w:val="1C1917"/>
          <w:shd w:val="clear" w:color="auto" w:fill="FFFFFF"/>
        </w:rPr>
        <w:t>(</w:t>
      </w:r>
      <w:proofErr w:type="spellStart"/>
      <w:r w:rsidRPr="003B3CB5">
        <w:rPr>
          <w:rFonts w:cs="Arial"/>
          <w:b/>
          <w:color w:val="1C1917"/>
          <w:shd w:val="clear" w:color="auto" w:fill="FFFFFF"/>
        </w:rPr>
        <w:t>Bamber</w:t>
      </w:r>
      <w:proofErr w:type="spellEnd"/>
      <w:r w:rsidRPr="003B3CB5">
        <w:rPr>
          <w:rFonts w:cs="Arial"/>
          <w:b/>
          <w:color w:val="1C1917"/>
          <w:shd w:val="clear" w:color="auto" w:fill="FFFFFF"/>
        </w:rPr>
        <w:t xml:space="preserve"> et al., 2019)</w:t>
      </w:r>
      <w:r w:rsidRPr="00093679">
        <w:rPr>
          <w:rFonts w:cs="Arial"/>
          <w:color w:val="1C1917"/>
          <w:shd w:val="clear" w:color="auto" w:fill="FFFFFF"/>
        </w:rPr>
        <w:t>.</w:t>
      </w:r>
    </w:p>
    <w:p w:rsidR="003B3CB5" w:rsidRDefault="003B3CB5" w:rsidP="00627AC5">
      <w:pPr>
        <w:pStyle w:val="Heading2"/>
        <w:spacing w:after="240"/>
      </w:pPr>
      <w:r w:rsidRPr="003B3CB5">
        <w:t>Increases in Extreme Weather Events</w:t>
      </w:r>
    </w:p>
    <w:p w:rsidR="003B3CB5" w:rsidRDefault="003B3CB5" w:rsidP="003B3CB5">
      <w:pPr>
        <w:rPr>
          <w:rFonts w:cs="Arial"/>
        </w:rPr>
      </w:pPr>
      <w:r>
        <w:tab/>
      </w:r>
      <w:r w:rsidRPr="003B3CB5">
        <w:rPr>
          <w:rFonts w:cs="Arial"/>
        </w:rPr>
        <w:t xml:space="preserve">Extreme weather phenomena such as heatwaves, droughts, floods, and storms become increasingly frequent and severe as a result of climate change. These episodes tend to be more intense when the air is more humid because it can store more energy and moisture </w:t>
      </w:r>
      <w:r w:rsidRPr="003B3CB5">
        <w:rPr>
          <w:rFonts w:cs="Arial"/>
          <w:b/>
        </w:rPr>
        <w:t>(USGCRP, 2018)</w:t>
      </w:r>
      <w:r>
        <w:rPr>
          <w:rFonts w:cs="Arial"/>
        </w:rPr>
        <w:t>. According to research</w:t>
      </w:r>
      <w:r w:rsidRPr="003B3CB5">
        <w:rPr>
          <w:rFonts w:cs="Arial"/>
        </w:rPr>
        <w:t>, there is going to be a tenfold increase in the frequency and severity of heatwaves in Europe as a direct result of climate change. Flooding and severe rainfall pose a threat to people's lives as well as their homes and crops.</w:t>
      </w:r>
    </w:p>
    <w:p w:rsidR="003B3CB5" w:rsidRDefault="003B3CB5" w:rsidP="00627AC5">
      <w:pPr>
        <w:pStyle w:val="Heading2"/>
        <w:spacing w:after="240"/>
      </w:pPr>
      <w:r w:rsidRPr="003B3CB5">
        <w:t>Impacts on Agriculture and Food Security</w:t>
      </w:r>
    </w:p>
    <w:p w:rsidR="003B3CB5" w:rsidRDefault="003B3CB5" w:rsidP="003B3CB5">
      <w:pPr>
        <w:rPr>
          <w:rFonts w:cs="Arial"/>
          <w:color w:val="1C1917"/>
          <w:shd w:val="clear" w:color="auto" w:fill="FFFFFF"/>
        </w:rPr>
      </w:pPr>
      <w:r>
        <w:tab/>
      </w:r>
      <w:r w:rsidRPr="003B3CB5">
        <w:rPr>
          <w:rFonts w:cs="Arial"/>
          <w:color w:val="1C1917"/>
          <w:shd w:val="clear" w:color="auto" w:fill="FFFFFF"/>
        </w:rPr>
        <w:t xml:space="preserve">Changing patterns of precipitation and rising temperatures both have a detrimental influence on the productivity of agriculture. According to research </w:t>
      </w:r>
      <w:r w:rsidRPr="003B3CB5">
        <w:rPr>
          <w:rFonts w:cs="Arial"/>
          <w:b/>
          <w:color w:val="1C1917"/>
          <w:shd w:val="clear" w:color="auto" w:fill="FFFFFF"/>
        </w:rPr>
        <w:t>(Zhao et al., 2017)</w:t>
      </w:r>
      <w:r w:rsidRPr="003B3CB5">
        <w:rPr>
          <w:rFonts w:cs="Arial"/>
          <w:color w:val="1C1917"/>
          <w:shd w:val="clear" w:color="auto" w:fill="FFFFFF"/>
        </w:rPr>
        <w:t>, an increase in temperature of 1 degree Celsius is expected to have a negative impact on agricultural production worldwide of up to 25 percent. Reduced agricultural yields are a potential danger to food security, especially in susceptible locations. Droughts, floods, and heat stress on crops all contribute to this issue.</w:t>
      </w:r>
    </w:p>
    <w:p w:rsidR="003B3CB5" w:rsidRDefault="003B3CB5" w:rsidP="00627AC5">
      <w:pPr>
        <w:pStyle w:val="Heading2"/>
        <w:spacing w:after="240"/>
      </w:pPr>
      <w:r w:rsidRPr="003B3CB5">
        <w:t>Loss of Biodiversity</w:t>
      </w:r>
    </w:p>
    <w:p w:rsidR="003B3CB5" w:rsidRDefault="003B3CB5" w:rsidP="003B3CB5">
      <w:pPr>
        <w:rPr>
          <w:rFonts w:cs="Arial"/>
        </w:rPr>
      </w:pPr>
      <w:r>
        <w:tab/>
      </w:r>
      <w:r w:rsidRPr="003B3CB5">
        <w:rPr>
          <w:rFonts w:cs="Arial"/>
        </w:rPr>
        <w:t xml:space="preserve">Climate change is another factor that contributes to the loss of biodiversity, as different species work hard to adapt to rapidly shifting environmental conditions. According to </w:t>
      </w:r>
      <w:proofErr w:type="spellStart"/>
      <w:r w:rsidRPr="003B3CB5">
        <w:rPr>
          <w:rFonts w:cs="Arial"/>
          <w:b/>
        </w:rPr>
        <w:t>Pacifici</w:t>
      </w:r>
      <w:proofErr w:type="spellEnd"/>
      <w:r w:rsidRPr="003B3CB5">
        <w:rPr>
          <w:rFonts w:cs="Arial"/>
          <w:b/>
        </w:rPr>
        <w:t xml:space="preserve"> et al.'s 2020</w:t>
      </w:r>
      <w:r w:rsidRPr="003B3CB5">
        <w:rPr>
          <w:rFonts w:cs="Arial"/>
        </w:rPr>
        <w:t xml:space="preserve"> research, the population of around 47% of terrestrial animals and 23% of birds has already declined as a direct result of climate change. </w:t>
      </w:r>
      <w:r w:rsidRPr="003B3CB5">
        <w:rPr>
          <w:rFonts w:cs="Arial"/>
        </w:rPr>
        <w:lastRenderedPageBreak/>
        <w:t>There is a risk of extinction, as well as the disappearance of significant environmental advantages.</w:t>
      </w:r>
    </w:p>
    <w:p w:rsidR="003B3CB5" w:rsidRDefault="003B3CB5" w:rsidP="00627AC5">
      <w:pPr>
        <w:pStyle w:val="Heading2"/>
        <w:spacing w:after="240"/>
      </w:pPr>
      <w:r w:rsidRPr="003B3CB5">
        <w:t>The Need for Urgent Action</w:t>
      </w:r>
    </w:p>
    <w:p w:rsidR="003B3CB5" w:rsidRDefault="003B3CB5" w:rsidP="003B3CB5">
      <w:pPr>
        <w:rPr>
          <w:rFonts w:cs="Arial"/>
        </w:rPr>
      </w:pPr>
      <w:r>
        <w:tab/>
      </w:r>
      <w:r w:rsidRPr="003B3CB5">
        <w:rPr>
          <w:rFonts w:cs="Arial"/>
        </w:rPr>
        <w:t xml:space="preserve">In order to adapt and </w:t>
      </w:r>
      <w:proofErr w:type="spellStart"/>
      <w:r w:rsidRPr="003B3CB5">
        <w:rPr>
          <w:rFonts w:cs="Arial"/>
        </w:rPr>
        <w:t>minimise</w:t>
      </w:r>
      <w:proofErr w:type="spellEnd"/>
      <w:r w:rsidRPr="003B3CB5">
        <w:rPr>
          <w:rFonts w:cs="Arial"/>
        </w:rPr>
        <w:t xml:space="preserve"> the effects of climate change, it is vital to reduce emissions of greenhouse gases, maintain carbon sinks, develop renewable energy sources, and provide assistance to groups who are particularly susceptible. The decisions we make now will have an effect on the world for many years to come.</w:t>
      </w:r>
    </w:p>
    <w:p w:rsidR="00AF2895" w:rsidRDefault="00AF2895" w:rsidP="003B3CB5">
      <w:pPr>
        <w:rPr>
          <w:rFonts w:cs="Arial"/>
        </w:rPr>
      </w:pPr>
      <w:r>
        <w:rPr>
          <w:rFonts w:cs="Arial"/>
        </w:rPr>
        <w:t>Here is a concept map for the climate change:</w:t>
      </w:r>
    </w:p>
    <w:p w:rsidR="00CE7CE4" w:rsidRDefault="00AF2895" w:rsidP="00CE7CE4">
      <w:pPr>
        <w:keepNext/>
        <w:jc w:val="center"/>
      </w:pPr>
      <w:r>
        <w:rPr>
          <w:rFonts w:cs="Arial"/>
          <w:noProof/>
          <w:lang w:val="en-GB" w:eastAsia="en-GB"/>
        </w:rPr>
        <w:drawing>
          <wp:inline distT="0" distB="0" distL="0" distR="0">
            <wp:extent cx="5943600" cy="3932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imate change concept map.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932555"/>
                    </a:xfrm>
                    <a:prstGeom prst="rect">
                      <a:avLst/>
                    </a:prstGeom>
                  </pic:spPr>
                </pic:pic>
              </a:graphicData>
            </a:graphic>
          </wp:inline>
        </w:drawing>
      </w:r>
    </w:p>
    <w:p w:rsidR="00AF2895" w:rsidRDefault="00CE7CE4" w:rsidP="00CE7CE4">
      <w:pPr>
        <w:pStyle w:val="Caption"/>
        <w:jc w:val="center"/>
        <w:rPr>
          <w:rFonts w:cs="Arial"/>
        </w:rPr>
      </w:pPr>
      <w:r>
        <w:t xml:space="preserve">Figure </w:t>
      </w:r>
      <w:r>
        <w:fldChar w:fldCharType="begin"/>
      </w:r>
      <w:r>
        <w:instrText xml:space="preserve"> SEQ Figure \* ARABIC </w:instrText>
      </w:r>
      <w:r>
        <w:fldChar w:fldCharType="separate"/>
      </w:r>
      <w:r>
        <w:rPr>
          <w:noProof/>
        </w:rPr>
        <w:t>1</w:t>
      </w:r>
      <w:r>
        <w:fldChar w:fldCharType="end"/>
      </w:r>
      <w:r>
        <w:t xml:space="preserve"> Concept map of climate change</w:t>
      </w:r>
    </w:p>
    <w:p w:rsidR="003B3CB5" w:rsidRDefault="003B3CB5" w:rsidP="003B3CB5">
      <w:pPr>
        <w:rPr>
          <w:rFonts w:cs="Arial"/>
        </w:rPr>
      </w:pPr>
    </w:p>
    <w:p w:rsidR="003B3CB5" w:rsidRDefault="003B3CB5" w:rsidP="003B3CB5">
      <w:pPr>
        <w:pStyle w:val="Title"/>
      </w:pPr>
      <w:r>
        <w:t>POST 2</w:t>
      </w:r>
    </w:p>
    <w:p w:rsidR="001137E9" w:rsidRDefault="003B3CB5" w:rsidP="005F3CEB">
      <w:pPr>
        <w:pStyle w:val="Heading1"/>
        <w:jc w:val="center"/>
      </w:pPr>
      <w:r w:rsidRPr="003B3CB5">
        <w:t>Social challenges face</w:t>
      </w:r>
      <w:r>
        <w:t>d</w:t>
      </w:r>
      <w:r w:rsidRPr="003B3CB5">
        <w:t xml:space="preserve"> by society</w:t>
      </w:r>
    </w:p>
    <w:p w:rsidR="005F3CEB" w:rsidRPr="005F3CEB" w:rsidRDefault="005F3CEB" w:rsidP="005F3CEB"/>
    <w:p w:rsidR="0077581C" w:rsidRDefault="0077581C" w:rsidP="0077581C">
      <w:r>
        <w:t>Most Important Problems Facing Modern Society</w:t>
      </w:r>
    </w:p>
    <w:p w:rsidR="005F3CEB" w:rsidRDefault="005F3CEB" w:rsidP="00627AC5">
      <w:pPr>
        <w:pStyle w:val="Heading2"/>
        <w:spacing w:after="240"/>
      </w:pPr>
      <w:r w:rsidRPr="005F3CEB">
        <w:lastRenderedPageBreak/>
        <w:t>Rising Economic Inequality</w:t>
      </w:r>
    </w:p>
    <w:p w:rsidR="005F3CEB" w:rsidRDefault="000E27DC" w:rsidP="00223D1D">
      <w:r>
        <w:tab/>
        <w:t xml:space="preserve">One of the most important problems is that the gap between rich and poor people is getting bigger. These last few decades have seen a big rise in the share of income made by the richest people, while income growth among the poorest deciles has stayed the same </w:t>
      </w:r>
      <w:r w:rsidRPr="000E27DC">
        <w:rPr>
          <w:b/>
        </w:rPr>
        <w:t>(Piketty, 2014)</w:t>
      </w:r>
      <w:r>
        <w:t>. This growing economic imbalance makes it harder for people to move up in society and makes politics more divided. It also puts poor groups through more problems than others, making it hard for many to meet their basic needs.</w:t>
      </w:r>
    </w:p>
    <w:p w:rsidR="00223D1D" w:rsidRDefault="00223D1D" w:rsidP="00D67C32">
      <w:pPr>
        <w:pStyle w:val="Heading2"/>
        <w:spacing w:after="240"/>
      </w:pPr>
      <w:r>
        <w:t>Population Growth</w:t>
      </w:r>
    </w:p>
    <w:p w:rsidR="00223D1D" w:rsidRPr="00223D1D" w:rsidRDefault="00223D1D" w:rsidP="00223D1D">
      <w:r>
        <w:tab/>
      </w:r>
      <w:r w:rsidR="00541365">
        <w:t>T</w:t>
      </w:r>
      <w:r w:rsidRPr="00223D1D">
        <w:t xml:space="preserve">he world's population keeps growing faster than its farming output, especially in developing areas, by more than 1% per year </w:t>
      </w:r>
      <w:r w:rsidRPr="00541365">
        <w:rPr>
          <w:b/>
        </w:rPr>
        <w:t>(FAO et al., 2022)</w:t>
      </w:r>
      <w:r w:rsidRPr="00223D1D">
        <w:t>. It puts a lot of stress on limited resources like energy, water, and food. Inequality in the economy and climate change are two problems that it makes worse. Promoting women's independence and education helps slow down growth rates that can't be maintained.</w:t>
      </w:r>
    </w:p>
    <w:p w:rsidR="005F3CEB" w:rsidRDefault="00E60851" w:rsidP="00D67C32">
      <w:pPr>
        <w:pStyle w:val="Heading2"/>
        <w:spacing w:after="240"/>
      </w:pPr>
      <w:r>
        <w:t>The rise of automation</w:t>
      </w:r>
    </w:p>
    <w:p w:rsidR="00E60851" w:rsidRPr="00E60851" w:rsidRDefault="00E60851" w:rsidP="00E60851">
      <w:r>
        <w:tab/>
      </w:r>
      <w:r w:rsidRPr="00E60851">
        <w:t xml:space="preserve">The nature of work and employment is shifting as a result of advancements in robotics and artificial intelligence, which are both causing a rising proportion of professions to be automated. According to </w:t>
      </w:r>
      <w:proofErr w:type="spellStart"/>
      <w:r w:rsidRPr="0023000E">
        <w:rPr>
          <w:b/>
        </w:rPr>
        <w:t>Acemoglu</w:t>
      </w:r>
      <w:proofErr w:type="spellEnd"/>
      <w:r w:rsidRPr="0023000E">
        <w:rPr>
          <w:b/>
        </w:rPr>
        <w:t xml:space="preserve"> and </w:t>
      </w:r>
      <w:proofErr w:type="spellStart"/>
      <w:r w:rsidRPr="0023000E">
        <w:rPr>
          <w:b/>
        </w:rPr>
        <w:t>Restrepo's</w:t>
      </w:r>
      <w:proofErr w:type="spellEnd"/>
      <w:r w:rsidRPr="00E60851">
        <w:t xml:space="preserve">, although automation has the potential to increase productivity and economic growth, it also poses a hazard of making unemployment and inequality worse. This is because more regular work will be </w:t>
      </w:r>
      <w:proofErr w:type="spellStart"/>
      <w:r w:rsidRPr="00E60851">
        <w:t>mechanised</w:t>
      </w:r>
      <w:proofErr w:type="spellEnd"/>
      <w:r w:rsidRPr="00E60851">
        <w:t xml:space="preserve"> in the future. Key elements of the policy actions that will be taken include imposing regulations and taxes on automated systems, as well as strengthening </w:t>
      </w:r>
      <w:proofErr w:type="spellStart"/>
      <w:r w:rsidRPr="00E60851">
        <w:t>programmes</w:t>
      </w:r>
      <w:proofErr w:type="spellEnd"/>
      <w:r w:rsidRPr="00E60851">
        <w:t xml:space="preserve"> that train workers.</w:t>
      </w:r>
    </w:p>
    <w:p w:rsidR="0077581C" w:rsidRDefault="00C95BC9" w:rsidP="00D67C32">
      <w:pPr>
        <w:pStyle w:val="Heading2"/>
        <w:spacing w:after="240"/>
      </w:pPr>
      <w:r>
        <w:t>Drug abuse and addiction</w:t>
      </w:r>
    </w:p>
    <w:p w:rsidR="00C95BC9" w:rsidRDefault="00C95BC9" w:rsidP="00C95BC9">
      <w:r>
        <w:tab/>
      </w:r>
      <w:r w:rsidRPr="00C95BC9">
        <w:t>As a result of the widespread availability of highly strong synthetic opioids like fentanyl, the number of people who are addicted to drugs has increased tremendous</w:t>
      </w:r>
      <w:r w:rsidR="008F07F1">
        <w:t>ly in a great number of nations</w:t>
      </w:r>
      <w:r w:rsidRPr="00C95BC9">
        <w:t>. According to data published by the CDC in 2021, drug overdoses were responsible for the deaths of more over 500,000 people in the United States. It is essential to provide services for reducing the risk of harm, educate the public, and approach addiction as a public health problem rather than a criminal offence.</w:t>
      </w:r>
    </w:p>
    <w:p w:rsidR="008F07F1" w:rsidRDefault="008F07F1" w:rsidP="00D67C32">
      <w:pPr>
        <w:pStyle w:val="Heading2"/>
        <w:spacing w:after="240"/>
        <w:rPr>
          <w:shd w:val="clear" w:color="auto" w:fill="FFFFFF"/>
        </w:rPr>
      </w:pPr>
      <w:r>
        <w:rPr>
          <w:shd w:val="clear" w:color="auto" w:fill="FFFFFF"/>
        </w:rPr>
        <w:t>Declining Social Interaction</w:t>
      </w:r>
    </w:p>
    <w:p w:rsidR="0077581C" w:rsidRDefault="008F07F1" w:rsidP="0077581C">
      <w:r>
        <w:tab/>
      </w:r>
      <w:r w:rsidR="0051649A" w:rsidRPr="0051649A">
        <w:t xml:space="preserve">As digital devices and social media have become more popular, people's face-to-face interactions with each other have decreased in many countries. Individual interactions, involvement in the community, and family time have all decreased as a result of Americans spending more than 10 hours a day in front of computers </w:t>
      </w:r>
      <w:r w:rsidR="0051649A" w:rsidRPr="0051649A">
        <w:rPr>
          <w:b/>
        </w:rPr>
        <w:t>(</w:t>
      </w:r>
      <w:proofErr w:type="spellStart"/>
      <w:r w:rsidR="0051649A" w:rsidRPr="0051649A">
        <w:rPr>
          <w:b/>
        </w:rPr>
        <w:t>Twenge</w:t>
      </w:r>
      <w:proofErr w:type="spellEnd"/>
      <w:r w:rsidR="0051649A" w:rsidRPr="0051649A">
        <w:rPr>
          <w:b/>
        </w:rPr>
        <w:t xml:space="preserve">, </w:t>
      </w:r>
      <w:r w:rsidR="0051649A" w:rsidRPr="0051649A">
        <w:rPr>
          <w:b/>
        </w:rPr>
        <w:lastRenderedPageBreak/>
        <w:t>2019)</w:t>
      </w:r>
      <w:r w:rsidR="0051649A" w:rsidRPr="0051649A">
        <w:t>. Isolation can grow and put mental health and relationships at risk. It's important to restore balance.</w:t>
      </w:r>
    </w:p>
    <w:p w:rsidR="00402EEC" w:rsidRDefault="004B5C95" w:rsidP="004B5C95">
      <w:pPr>
        <w:pStyle w:val="Title"/>
      </w:pPr>
      <w:r>
        <w:t>Post 3</w:t>
      </w:r>
    </w:p>
    <w:p w:rsidR="00304A8A" w:rsidRDefault="007E4DB7" w:rsidP="00304A8A">
      <w:pPr>
        <w:pStyle w:val="Heading1"/>
        <w:jc w:val="center"/>
      </w:pPr>
      <w:r>
        <w:t>Exploring contemporary challenges</w:t>
      </w:r>
    </w:p>
    <w:p w:rsidR="007E4DB7" w:rsidRDefault="007E4DB7" w:rsidP="007E4DB7"/>
    <w:p w:rsidR="007E4DB7" w:rsidRDefault="007E4DB7" w:rsidP="007E4DB7">
      <w:r w:rsidRPr="007E4DB7">
        <w:t xml:space="preserve">Contemporary issues are complex and often controversial, so understanding them fully requires an open-minded and fair approach. Knowing our own biases that might affect our decisions is important when we look into problems like climate change or new tools </w:t>
      </w:r>
      <w:r w:rsidRPr="00627AC5">
        <w:rPr>
          <w:b/>
        </w:rPr>
        <w:t>(</w:t>
      </w:r>
      <w:proofErr w:type="spellStart"/>
      <w:r w:rsidRPr="00627AC5">
        <w:rPr>
          <w:b/>
        </w:rPr>
        <w:t>Kahneman</w:t>
      </w:r>
      <w:proofErr w:type="spellEnd"/>
      <w:r w:rsidRPr="00627AC5">
        <w:rPr>
          <w:b/>
        </w:rPr>
        <w:t>, 2011)</w:t>
      </w:r>
      <w:r w:rsidRPr="007E4DB7">
        <w:t>. Being purposely neutral helps us look at these complicated issues in a reasonable and fair way.</w:t>
      </w:r>
    </w:p>
    <w:p w:rsidR="00402EEC" w:rsidRDefault="00402EEC" w:rsidP="007E4DB7">
      <w:r w:rsidRPr="00402EEC">
        <w:t>The difficulties that we confront in the present day, such as climate change, public health concerns, and rising technology, all have several facets. In order to have a complete understanding of them, we need to conduct an impartial analysis of empirical data drawn from a variety of sources. We can't limit ourselves to only looking at material that supports the views we already have.</w:t>
      </w:r>
    </w:p>
    <w:p w:rsidR="005763DA" w:rsidRDefault="004B5C95" w:rsidP="00584BD5">
      <w:pPr>
        <w:rPr>
          <w:rFonts w:eastAsiaTheme="majorEastAsia" w:cstheme="majorBidi"/>
          <w:color w:val="2F5496" w:themeColor="accent1" w:themeShade="BF"/>
          <w:sz w:val="28"/>
          <w:szCs w:val="26"/>
        </w:rPr>
      </w:pPr>
      <w:r w:rsidRPr="004B5C95">
        <w:rPr>
          <w:rFonts w:eastAsiaTheme="majorEastAsia" w:cstheme="majorBidi"/>
          <w:color w:val="2F5496" w:themeColor="accent1" w:themeShade="BF"/>
          <w:sz w:val="28"/>
          <w:szCs w:val="26"/>
        </w:rPr>
        <w:t>Understanding the Importance of Background and Assumptions</w:t>
      </w:r>
    </w:p>
    <w:p w:rsidR="00584BD5" w:rsidRDefault="00584BD5" w:rsidP="005763DA">
      <w:pPr>
        <w:ind w:firstLine="720"/>
      </w:pPr>
      <w:r w:rsidRPr="00584BD5">
        <w:t xml:space="preserve">To avoid bias, we must first </w:t>
      </w:r>
      <w:proofErr w:type="spellStart"/>
      <w:r w:rsidRPr="00584BD5">
        <w:t>recognise</w:t>
      </w:r>
      <w:proofErr w:type="spellEnd"/>
      <w:r w:rsidRPr="00584BD5">
        <w:t xml:space="preserve"> that the way in which we understand the information is influenced by the context in which we find ourselves. According to </w:t>
      </w:r>
      <w:r w:rsidRPr="00D67C32">
        <w:rPr>
          <w:b/>
        </w:rPr>
        <w:t>Hughes et al. (2021),</w:t>
      </w:r>
      <w:r w:rsidRPr="00584BD5">
        <w:t xml:space="preserve"> the many aspects of our identities, including our cultures, political allegiances, and life experiences, all contribute to the formation of certain assumptions that are second nature to us. </w:t>
      </w:r>
    </w:p>
    <w:p w:rsidR="00584BD5" w:rsidRDefault="00584BD5" w:rsidP="00584BD5">
      <w:r w:rsidRPr="00584BD5">
        <w:t>For instance, our perspectives on COVID-19 mandates are influenced not just by the statistics, but also by our social circles and our conceptions of individual liberty. This is the case since COVID-19 mandates are a product of COVID-19. When we are aware of these factors, we are better able to disentangle our subjective experiences from the facts.</w:t>
      </w:r>
    </w:p>
    <w:p w:rsidR="005763DA" w:rsidRDefault="005763DA" w:rsidP="002B6666">
      <w:pPr>
        <w:rPr>
          <w:rFonts w:eastAsiaTheme="majorEastAsia" w:cstheme="majorBidi"/>
          <w:color w:val="2F5496" w:themeColor="accent1" w:themeShade="BF"/>
          <w:sz w:val="28"/>
          <w:szCs w:val="26"/>
        </w:rPr>
      </w:pPr>
      <w:r w:rsidRPr="005763DA">
        <w:rPr>
          <w:rFonts w:eastAsiaTheme="majorEastAsia" w:cstheme="majorBidi"/>
          <w:color w:val="2F5496" w:themeColor="accent1" w:themeShade="BF"/>
          <w:sz w:val="28"/>
          <w:szCs w:val="26"/>
        </w:rPr>
        <w:t>Seeking Out Different Points of View</w:t>
      </w:r>
    </w:p>
    <w:p w:rsidR="002B6666" w:rsidRDefault="00402EEC" w:rsidP="005763DA">
      <w:pPr>
        <w:ind w:firstLine="720"/>
      </w:pPr>
      <w:r w:rsidRPr="00402EEC">
        <w:t xml:space="preserve">One other strategy for combating prejudice is to expose oneself to different points of view. Citing sources that are in opposition to what we already think causes cognitive conflict, which in turn encourages greater critical thought </w:t>
      </w:r>
      <w:r w:rsidRPr="00D67C32">
        <w:rPr>
          <w:b/>
        </w:rPr>
        <w:t>(</w:t>
      </w:r>
      <w:proofErr w:type="spellStart"/>
      <w:r w:rsidRPr="00D67C32">
        <w:rPr>
          <w:b/>
        </w:rPr>
        <w:t>Yoruk</w:t>
      </w:r>
      <w:proofErr w:type="spellEnd"/>
      <w:r w:rsidRPr="00D67C32">
        <w:rPr>
          <w:b/>
        </w:rPr>
        <w:t>, 2021)</w:t>
      </w:r>
      <w:r w:rsidRPr="00402EEC">
        <w:t>. The essential background information can be obtained by first comprehending the issues from the perspectives of a variety of age groups, cultural traditions, or academic fields. Readers of news items as well as research that have been peer-reviewed can obtain a more comprehensive perspective.</w:t>
      </w:r>
    </w:p>
    <w:p w:rsidR="005763DA" w:rsidRPr="005763DA" w:rsidRDefault="005763DA" w:rsidP="005763DA">
      <w:pPr>
        <w:pStyle w:val="Heading2"/>
        <w:spacing w:after="240"/>
      </w:pPr>
      <w:r w:rsidRPr="005763DA">
        <w:lastRenderedPageBreak/>
        <w:t>Keeping an Open Mind and a Low Head</w:t>
      </w:r>
    </w:p>
    <w:p w:rsidR="00584BD5" w:rsidRDefault="002B6666" w:rsidP="00584BD5">
      <w:r>
        <w:tab/>
      </w:r>
      <w:r w:rsidRPr="002B6666">
        <w:t xml:space="preserve">Maintaining an open mind and a modest </w:t>
      </w:r>
      <w:proofErr w:type="spellStart"/>
      <w:r w:rsidRPr="002B6666">
        <w:t>demeanour</w:t>
      </w:r>
      <w:proofErr w:type="spellEnd"/>
      <w:r w:rsidRPr="002B6666">
        <w:t xml:space="preserve"> is also essential. There are bounds to our own cultural viewpoints and the experiences that we have had in our lives. We should not assert that we have absolute authority on complex contemporary situations. Instead, we may make it our goal to conduct an analysis of these themes that is both reasonable and based on information drawn from a variety of sources. We are able to investigate the issues of the modern world without being hampered by our preconceived notions when we have an open mind and a curious spirit.</w:t>
      </w:r>
    </w:p>
    <w:p w:rsidR="00C77CD0" w:rsidRDefault="00C77CD0" w:rsidP="00584BD5"/>
    <w:p w:rsidR="00C77CD0" w:rsidRPr="00584BD5" w:rsidRDefault="00C77CD0" w:rsidP="00584BD5">
      <w:r w:rsidRPr="00C77CD0">
        <w:t xml:space="preserve">To </w:t>
      </w:r>
      <w:proofErr w:type="spellStart"/>
      <w:r w:rsidRPr="00C77CD0">
        <w:t>summarise</w:t>
      </w:r>
      <w:proofErr w:type="spellEnd"/>
      <w:r w:rsidRPr="00C77CD0">
        <w:t xml:space="preserve">, </w:t>
      </w:r>
      <w:proofErr w:type="spellStart"/>
      <w:r w:rsidRPr="00C77CD0">
        <w:t>recognising</w:t>
      </w:r>
      <w:proofErr w:type="spellEnd"/>
      <w:r w:rsidRPr="00C77CD0">
        <w:t xml:space="preserve"> our own subjective lenses, being open to other people's points of view, and maintaining a modest attitude are all necessary to prevent being </w:t>
      </w:r>
      <w:proofErr w:type="spellStart"/>
      <w:r w:rsidRPr="00C77CD0">
        <w:t>biassed</w:t>
      </w:r>
      <w:proofErr w:type="spellEnd"/>
      <w:r w:rsidRPr="00C77CD0">
        <w:t>. We may strive towards understanding complicated modern situations based on reason and the insights gained from other fields of study if we take an objective perspective. When handling the contentious difficulties of today, an open perspective is very necessary.</w:t>
      </w:r>
    </w:p>
    <w:p w:rsidR="0051649A" w:rsidRDefault="0051649A" w:rsidP="0077581C"/>
    <w:p w:rsidR="003B3CB5" w:rsidRPr="003B3CB5" w:rsidRDefault="003B3CB5" w:rsidP="003B3CB5"/>
    <w:p w:rsidR="003B3CB5" w:rsidRDefault="003B3CB5" w:rsidP="003B3CB5">
      <w:pPr>
        <w:pStyle w:val="Heading1"/>
        <w:jc w:val="center"/>
      </w:pPr>
      <w:r>
        <w:t>References</w:t>
      </w:r>
    </w:p>
    <w:p w:rsidR="0023000E" w:rsidRPr="0023000E" w:rsidRDefault="0023000E" w:rsidP="0023000E"/>
    <w:p w:rsidR="0023000E" w:rsidRDefault="0023000E" w:rsidP="0023000E">
      <w:pPr>
        <w:pStyle w:val="ListParagraph"/>
        <w:numPr>
          <w:ilvl w:val="0"/>
          <w:numId w:val="2"/>
        </w:numPr>
        <w:rPr>
          <w:rFonts w:cs="Arial"/>
        </w:rPr>
      </w:pPr>
      <w:proofErr w:type="spellStart"/>
      <w:r w:rsidRPr="0023000E">
        <w:rPr>
          <w:rFonts w:cs="Arial"/>
        </w:rPr>
        <w:t>Acemog</w:t>
      </w:r>
      <w:r>
        <w:rPr>
          <w:rFonts w:cs="Arial"/>
        </w:rPr>
        <w:t>lu</w:t>
      </w:r>
      <w:proofErr w:type="spellEnd"/>
      <w:r>
        <w:rPr>
          <w:rFonts w:cs="Arial"/>
        </w:rPr>
        <w:t xml:space="preserve">, D. and </w:t>
      </w:r>
      <w:proofErr w:type="spellStart"/>
      <w:r>
        <w:rPr>
          <w:rFonts w:cs="Arial"/>
        </w:rPr>
        <w:t>Restrepo</w:t>
      </w:r>
      <w:proofErr w:type="spellEnd"/>
      <w:r>
        <w:rPr>
          <w:rFonts w:cs="Arial"/>
        </w:rPr>
        <w:t>, P. (2020) ‘</w:t>
      </w:r>
      <w:r w:rsidRPr="0023000E">
        <w:rPr>
          <w:rFonts w:cs="Arial"/>
        </w:rPr>
        <w:t>Robots and jobs:</w:t>
      </w:r>
      <w:r>
        <w:rPr>
          <w:rFonts w:cs="Arial"/>
        </w:rPr>
        <w:t xml:space="preserve"> Evidence from US labor markets’,</w:t>
      </w:r>
      <w:r w:rsidRPr="0023000E">
        <w:rPr>
          <w:rFonts w:cs="Arial"/>
        </w:rPr>
        <w:t xml:space="preserve"> </w:t>
      </w:r>
      <w:r w:rsidRPr="0023000E">
        <w:rPr>
          <w:rFonts w:cs="Arial"/>
          <w:i/>
        </w:rPr>
        <w:t>Journal of Political Economy</w:t>
      </w:r>
      <w:r w:rsidRPr="0023000E">
        <w:rPr>
          <w:rFonts w:cs="Arial"/>
        </w:rPr>
        <w:t>, 128(6), pp.2188-2244.</w:t>
      </w:r>
    </w:p>
    <w:p w:rsidR="0023000E" w:rsidRPr="0023000E" w:rsidRDefault="0023000E" w:rsidP="0023000E">
      <w:pPr>
        <w:pStyle w:val="ListParagraph"/>
        <w:rPr>
          <w:rFonts w:cs="Arial"/>
        </w:rPr>
      </w:pPr>
    </w:p>
    <w:p w:rsidR="003B3CB5" w:rsidRPr="00403A38" w:rsidRDefault="003B3CB5" w:rsidP="003B3CB5">
      <w:pPr>
        <w:pStyle w:val="ListParagraph"/>
        <w:numPr>
          <w:ilvl w:val="0"/>
          <w:numId w:val="2"/>
        </w:numPr>
        <w:rPr>
          <w:rFonts w:cs="Arial"/>
        </w:rPr>
      </w:pPr>
      <w:proofErr w:type="spellStart"/>
      <w:r w:rsidRPr="003B3CB5">
        <w:rPr>
          <w:rFonts w:cs="Arial"/>
          <w:color w:val="1C1917"/>
          <w:sz w:val="22"/>
          <w:shd w:val="clear" w:color="auto" w:fill="FFFFFF"/>
        </w:rPr>
        <w:t>Bamber</w:t>
      </w:r>
      <w:proofErr w:type="spellEnd"/>
      <w:r w:rsidRPr="003B3CB5">
        <w:rPr>
          <w:rFonts w:cs="Arial"/>
          <w:color w:val="1C1917"/>
          <w:sz w:val="22"/>
          <w:shd w:val="clear" w:color="auto" w:fill="FFFFFF"/>
        </w:rPr>
        <w:t xml:space="preserve">, J.L., Oppenheimer, M., Kopp, R.E., </w:t>
      </w:r>
      <w:proofErr w:type="spellStart"/>
      <w:r w:rsidRPr="003B3CB5">
        <w:rPr>
          <w:rFonts w:cs="Arial"/>
          <w:color w:val="1C1917"/>
          <w:sz w:val="22"/>
          <w:shd w:val="clear" w:color="auto" w:fill="FFFFFF"/>
        </w:rPr>
        <w:t>Aspinall</w:t>
      </w:r>
      <w:proofErr w:type="spellEnd"/>
      <w:r w:rsidRPr="003B3CB5">
        <w:rPr>
          <w:rFonts w:cs="Arial"/>
          <w:color w:val="1C1917"/>
          <w:sz w:val="22"/>
          <w:shd w:val="clear" w:color="auto" w:fill="FFFFFF"/>
        </w:rPr>
        <w:t xml:space="preserve">, W.P. and Cooke, R.M. (2019) </w:t>
      </w:r>
      <w:r>
        <w:rPr>
          <w:rFonts w:cs="Arial"/>
          <w:color w:val="1C1917"/>
          <w:shd w:val="clear" w:color="auto" w:fill="FFFFFF"/>
        </w:rPr>
        <w:t>‘</w:t>
      </w:r>
      <w:r w:rsidRPr="003B3CB5">
        <w:rPr>
          <w:rFonts w:cs="Arial"/>
          <w:color w:val="1C1917"/>
          <w:sz w:val="22"/>
          <w:shd w:val="clear" w:color="auto" w:fill="FFFFFF"/>
        </w:rPr>
        <w:t xml:space="preserve">Ice sheet contributions to future sea-level rise </w:t>
      </w:r>
      <w:r>
        <w:rPr>
          <w:rFonts w:cs="Arial"/>
          <w:color w:val="1C1917"/>
          <w:shd w:val="clear" w:color="auto" w:fill="FFFFFF"/>
        </w:rPr>
        <w:t>from structured expert judgment’,</w:t>
      </w:r>
      <w:r w:rsidRPr="003B3CB5">
        <w:rPr>
          <w:rFonts w:cs="Arial"/>
          <w:color w:val="1C1917"/>
          <w:sz w:val="22"/>
          <w:shd w:val="clear" w:color="auto" w:fill="FFFFFF"/>
        </w:rPr>
        <w:t xml:space="preserve"> </w:t>
      </w:r>
      <w:r w:rsidRPr="003B3CB5">
        <w:rPr>
          <w:rFonts w:cs="Arial"/>
          <w:i/>
          <w:color w:val="1C1917"/>
          <w:sz w:val="22"/>
          <w:shd w:val="clear" w:color="auto" w:fill="FFFFFF"/>
        </w:rPr>
        <w:t>Proceedings of the National Academy of Sciences</w:t>
      </w:r>
      <w:r w:rsidRPr="003B3CB5">
        <w:rPr>
          <w:rFonts w:cs="Arial"/>
          <w:color w:val="1C1917"/>
          <w:sz w:val="22"/>
          <w:shd w:val="clear" w:color="auto" w:fill="FFFFFF"/>
        </w:rPr>
        <w:t>, 116(23), pp.11195-11200.</w:t>
      </w:r>
    </w:p>
    <w:p w:rsidR="00403A38" w:rsidRDefault="00403A38" w:rsidP="00403A38">
      <w:pPr>
        <w:pStyle w:val="ListParagraph"/>
        <w:rPr>
          <w:rFonts w:cs="Arial"/>
        </w:rPr>
      </w:pPr>
    </w:p>
    <w:p w:rsidR="00403A38" w:rsidRDefault="00403A38" w:rsidP="00403A38">
      <w:pPr>
        <w:pStyle w:val="ListParagraph"/>
        <w:numPr>
          <w:ilvl w:val="0"/>
          <w:numId w:val="2"/>
        </w:numPr>
        <w:rPr>
          <w:rFonts w:cs="Arial"/>
        </w:rPr>
      </w:pPr>
      <w:r w:rsidRPr="00403A38">
        <w:rPr>
          <w:rFonts w:cs="Arial"/>
        </w:rPr>
        <w:t xml:space="preserve">Food and Agriculture Organization (FAO), International Fund for Agricultural Development (IFAD), UNICEF, World Food </w:t>
      </w:r>
      <w:proofErr w:type="spellStart"/>
      <w:r w:rsidRPr="00403A38">
        <w:rPr>
          <w:rFonts w:cs="Arial"/>
        </w:rPr>
        <w:t>Programme</w:t>
      </w:r>
      <w:proofErr w:type="spellEnd"/>
      <w:r w:rsidRPr="00403A38">
        <w:rPr>
          <w:rFonts w:cs="Arial"/>
        </w:rPr>
        <w:t xml:space="preserve"> (WFP) and WHO. (2022). </w:t>
      </w:r>
      <w:r w:rsidRPr="00403A38">
        <w:rPr>
          <w:rFonts w:cs="Arial"/>
          <w:i/>
        </w:rPr>
        <w:t>The State of Food Security and Nutrition in the World 2022</w:t>
      </w:r>
      <w:r w:rsidRPr="00403A38">
        <w:rPr>
          <w:rFonts w:cs="Arial"/>
        </w:rPr>
        <w:t xml:space="preserve">. FAO. </w:t>
      </w:r>
      <w:r>
        <w:rPr>
          <w:rFonts w:cs="Arial"/>
        </w:rPr>
        <w:t xml:space="preserve">Available at: </w:t>
      </w:r>
      <w:r w:rsidR="00B938F6" w:rsidRPr="00B938F6">
        <w:rPr>
          <w:rFonts w:cs="Arial"/>
        </w:rPr>
        <w:t>https://doi.org/10.4060/cc0639en</w:t>
      </w:r>
    </w:p>
    <w:p w:rsidR="00B938F6" w:rsidRPr="00B938F6" w:rsidRDefault="00B938F6" w:rsidP="00B938F6">
      <w:pPr>
        <w:pStyle w:val="ListParagraph"/>
        <w:rPr>
          <w:rFonts w:cs="Arial"/>
        </w:rPr>
      </w:pPr>
    </w:p>
    <w:p w:rsidR="00B938F6" w:rsidRPr="003B3CB5" w:rsidRDefault="00817932" w:rsidP="00B938F6">
      <w:pPr>
        <w:pStyle w:val="ListParagraph"/>
        <w:numPr>
          <w:ilvl w:val="0"/>
          <w:numId w:val="2"/>
        </w:numPr>
        <w:rPr>
          <w:rFonts w:cs="Arial"/>
        </w:rPr>
      </w:pPr>
      <w:r>
        <w:rPr>
          <w:rFonts w:cs="Arial"/>
        </w:rPr>
        <w:t>Hughes, B.L. et al. (2021) ‘</w:t>
      </w:r>
      <w:r w:rsidR="00B938F6" w:rsidRPr="00B938F6">
        <w:rPr>
          <w:rFonts w:cs="Arial"/>
        </w:rPr>
        <w:t>Cognitive dissonance and the promotion of wiser reasoning</w:t>
      </w:r>
      <w:r>
        <w:rPr>
          <w:rFonts w:cs="Arial"/>
        </w:rPr>
        <w:t>’,</w:t>
      </w:r>
      <w:r w:rsidR="00B938F6" w:rsidRPr="00B938F6">
        <w:rPr>
          <w:rFonts w:cs="Arial"/>
        </w:rPr>
        <w:t xml:space="preserve"> </w:t>
      </w:r>
      <w:r w:rsidR="00B938F6" w:rsidRPr="00817932">
        <w:rPr>
          <w:rFonts w:cs="Arial"/>
          <w:i/>
        </w:rPr>
        <w:t>Proceedings of the National Academy of Sciences</w:t>
      </w:r>
      <w:r w:rsidR="00B938F6" w:rsidRPr="00B938F6">
        <w:rPr>
          <w:rFonts w:cs="Arial"/>
        </w:rPr>
        <w:t xml:space="preserve">, 118(52). </w:t>
      </w:r>
      <w:r>
        <w:rPr>
          <w:rFonts w:cs="Arial"/>
        </w:rPr>
        <w:t xml:space="preserve">Available at: </w:t>
      </w:r>
      <w:r w:rsidR="00B938F6" w:rsidRPr="00B938F6">
        <w:rPr>
          <w:rFonts w:cs="Arial"/>
        </w:rPr>
        <w:t>https://doi.org/10.1073/pnas.2105306118</w:t>
      </w:r>
    </w:p>
    <w:p w:rsidR="003B3CB5" w:rsidRPr="003B3CB5" w:rsidRDefault="003B3CB5" w:rsidP="003B3CB5">
      <w:pPr>
        <w:pStyle w:val="ListParagraph"/>
        <w:rPr>
          <w:rFonts w:cs="Arial"/>
        </w:rPr>
      </w:pPr>
    </w:p>
    <w:p w:rsidR="003B3CB5" w:rsidRPr="00817932" w:rsidRDefault="003B3CB5" w:rsidP="003B3CB5">
      <w:pPr>
        <w:pStyle w:val="ListParagraph"/>
        <w:numPr>
          <w:ilvl w:val="0"/>
          <w:numId w:val="2"/>
        </w:numPr>
        <w:rPr>
          <w:rFonts w:cs="Arial"/>
        </w:rPr>
      </w:pPr>
      <w:r w:rsidRPr="003B3CB5">
        <w:rPr>
          <w:rFonts w:cs="Arial"/>
          <w:color w:val="1C1917"/>
          <w:sz w:val="22"/>
          <w:shd w:val="clear" w:color="auto" w:fill="FFFFFF"/>
        </w:rPr>
        <w:t>Intergovernmental Panel on Climate Change (IPCC). (2021). Climate Change 2021: The Physical Science Basis</w:t>
      </w:r>
    </w:p>
    <w:p w:rsidR="00817932" w:rsidRPr="00817932" w:rsidRDefault="00817932" w:rsidP="00817932">
      <w:pPr>
        <w:pStyle w:val="ListParagraph"/>
        <w:rPr>
          <w:rFonts w:cs="Arial"/>
        </w:rPr>
      </w:pPr>
    </w:p>
    <w:p w:rsidR="00817932" w:rsidRPr="003B3CB5" w:rsidRDefault="00817932" w:rsidP="00817932">
      <w:pPr>
        <w:pStyle w:val="ListParagraph"/>
        <w:numPr>
          <w:ilvl w:val="0"/>
          <w:numId w:val="2"/>
        </w:numPr>
        <w:rPr>
          <w:rFonts w:cs="Arial"/>
        </w:rPr>
      </w:pPr>
      <w:proofErr w:type="spellStart"/>
      <w:r w:rsidRPr="00817932">
        <w:rPr>
          <w:rFonts w:cs="Arial"/>
        </w:rPr>
        <w:lastRenderedPageBreak/>
        <w:t>Kahneman</w:t>
      </w:r>
      <w:proofErr w:type="spellEnd"/>
      <w:r w:rsidRPr="00817932">
        <w:rPr>
          <w:rFonts w:cs="Arial"/>
        </w:rPr>
        <w:t>, D. (2011). Thinking, Fast and Slow. Farrar, Straus and Giroux.</w:t>
      </w:r>
    </w:p>
    <w:p w:rsidR="003B3CB5" w:rsidRPr="003B3CB5" w:rsidRDefault="003B3CB5" w:rsidP="003B3CB5">
      <w:pPr>
        <w:pStyle w:val="ListParagraph"/>
        <w:rPr>
          <w:rFonts w:cs="Arial"/>
        </w:rPr>
      </w:pPr>
    </w:p>
    <w:p w:rsidR="003B3CB5" w:rsidRDefault="003B3CB5" w:rsidP="003B3CB5">
      <w:pPr>
        <w:pStyle w:val="ListParagraph"/>
        <w:numPr>
          <w:ilvl w:val="0"/>
          <w:numId w:val="2"/>
        </w:numPr>
        <w:rPr>
          <w:rFonts w:cs="Arial"/>
        </w:rPr>
      </w:pPr>
      <w:r w:rsidRPr="003B3CB5">
        <w:rPr>
          <w:rFonts w:cs="Arial"/>
        </w:rPr>
        <w:t xml:space="preserve">National Aeronautics and Space Administration (NASA). (2022). </w:t>
      </w:r>
      <w:r w:rsidRPr="003B3CB5">
        <w:rPr>
          <w:rFonts w:cs="Arial"/>
          <w:i/>
        </w:rPr>
        <w:t>The Causes of Climate Change</w:t>
      </w:r>
      <w:r w:rsidRPr="003B3CB5">
        <w:rPr>
          <w:rFonts w:cs="Arial"/>
        </w:rPr>
        <w:t>.</w:t>
      </w:r>
      <w:r>
        <w:rPr>
          <w:rFonts w:cs="Arial"/>
        </w:rPr>
        <w:t xml:space="preserve"> Available at:</w:t>
      </w:r>
      <w:r w:rsidRPr="003B3CB5">
        <w:rPr>
          <w:rFonts w:cs="Arial"/>
        </w:rPr>
        <w:t xml:space="preserve"> </w:t>
      </w:r>
      <w:hyperlink r:id="rId9" w:history="1">
        <w:r w:rsidRPr="00E60851">
          <w:rPr>
            <w:rStyle w:val="Hyperlink"/>
            <w:rFonts w:cs="Arial"/>
            <w:color w:val="000000" w:themeColor="text1"/>
            <w:u w:val="none"/>
          </w:rPr>
          <w:t>h</w:t>
        </w:r>
        <w:r w:rsidRPr="00403A38">
          <w:rPr>
            <w:rStyle w:val="Hyperlink"/>
            <w:rFonts w:cs="Arial"/>
            <w:color w:val="000000" w:themeColor="text1"/>
            <w:u w:val="none"/>
          </w:rPr>
          <w:t>ttps://climate.nasa.gov/causes/</w:t>
        </w:r>
      </w:hyperlink>
    </w:p>
    <w:p w:rsidR="003B3CB5" w:rsidRPr="003B3CB5" w:rsidRDefault="003B3CB5" w:rsidP="003B3CB5">
      <w:pPr>
        <w:pStyle w:val="ListParagraph"/>
        <w:rPr>
          <w:rFonts w:cs="Arial"/>
        </w:rPr>
      </w:pPr>
    </w:p>
    <w:p w:rsidR="00F01B0D" w:rsidRPr="00F01B0D" w:rsidRDefault="003B3CB5" w:rsidP="00F01B0D">
      <w:pPr>
        <w:pStyle w:val="ListParagraph"/>
        <w:numPr>
          <w:ilvl w:val="0"/>
          <w:numId w:val="2"/>
        </w:numPr>
        <w:rPr>
          <w:rFonts w:cs="Arial"/>
        </w:rPr>
      </w:pPr>
      <w:proofErr w:type="spellStart"/>
      <w:r w:rsidRPr="003B3CB5">
        <w:rPr>
          <w:rFonts w:cs="Arial"/>
          <w:color w:val="1C1917"/>
          <w:sz w:val="22"/>
          <w:shd w:val="clear" w:color="auto" w:fill="FFFFFF"/>
        </w:rPr>
        <w:t>Pacifici</w:t>
      </w:r>
      <w:proofErr w:type="spellEnd"/>
      <w:r w:rsidRPr="003B3CB5">
        <w:rPr>
          <w:rFonts w:cs="Arial"/>
          <w:color w:val="1C1917"/>
          <w:sz w:val="22"/>
          <w:shd w:val="clear" w:color="auto" w:fill="FFFFFF"/>
        </w:rPr>
        <w:t xml:space="preserve">, M., Visconti, P., </w:t>
      </w:r>
      <w:proofErr w:type="spellStart"/>
      <w:r w:rsidRPr="003B3CB5">
        <w:rPr>
          <w:rFonts w:cs="Arial"/>
          <w:color w:val="1C1917"/>
          <w:sz w:val="22"/>
          <w:shd w:val="clear" w:color="auto" w:fill="FFFFFF"/>
        </w:rPr>
        <w:t>Butchart</w:t>
      </w:r>
      <w:proofErr w:type="spellEnd"/>
      <w:r w:rsidRPr="003B3CB5">
        <w:rPr>
          <w:rFonts w:cs="Arial"/>
          <w:color w:val="1C1917"/>
          <w:sz w:val="22"/>
          <w:shd w:val="clear" w:color="auto" w:fill="FFFFFF"/>
        </w:rPr>
        <w:t xml:space="preserve">, S.H., Watson, J.E., Cassola, F.M. and </w:t>
      </w:r>
      <w:proofErr w:type="spellStart"/>
      <w:r w:rsidRPr="003B3CB5">
        <w:rPr>
          <w:rFonts w:cs="Arial"/>
          <w:color w:val="1C1917"/>
          <w:sz w:val="22"/>
          <w:shd w:val="clear" w:color="auto" w:fill="FFFFFF"/>
        </w:rPr>
        <w:t>Rondinini</w:t>
      </w:r>
      <w:proofErr w:type="spellEnd"/>
      <w:r w:rsidRPr="003B3CB5">
        <w:rPr>
          <w:rFonts w:cs="Arial"/>
          <w:color w:val="1C1917"/>
          <w:sz w:val="22"/>
          <w:shd w:val="clear" w:color="auto" w:fill="FFFFFF"/>
        </w:rPr>
        <w:t xml:space="preserve">, C. (2020) ‘Species’ traits influenced their response to recent climate change’, </w:t>
      </w:r>
      <w:r w:rsidRPr="003B3CB5">
        <w:rPr>
          <w:rFonts w:cs="Arial"/>
          <w:i/>
          <w:color w:val="1C1917"/>
          <w:sz w:val="22"/>
          <w:shd w:val="clear" w:color="auto" w:fill="FFFFFF"/>
        </w:rPr>
        <w:t>Nature Climate Change</w:t>
      </w:r>
      <w:r w:rsidRPr="003B3CB5">
        <w:rPr>
          <w:rFonts w:cs="Arial"/>
          <w:color w:val="1C1917"/>
          <w:sz w:val="22"/>
          <w:shd w:val="clear" w:color="auto" w:fill="FFFFFF"/>
        </w:rPr>
        <w:t>, 10(3), pp.205-208.</w:t>
      </w:r>
    </w:p>
    <w:p w:rsidR="00F01B0D" w:rsidRPr="00F01B0D" w:rsidRDefault="00F01B0D" w:rsidP="00F01B0D">
      <w:pPr>
        <w:pStyle w:val="ListParagraph"/>
        <w:rPr>
          <w:rFonts w:cs="Arial"/>
        </w:rPr>
      </w:pPr>
      <w:r w:rsidRPr="00F01B0D">
        <w:rPr>
          <w:rFonts w:cs="Arial"/>
        </w:rPr>
        <w:t xml:space="preserve"> </w:t>
      </w:r>
    </w:p>
    <w:p w:rsidR="00F01B0D" w:rsidRPr="00F01B0D" w:rsidRDefault="00F01B0D" w:rsidP="00F01B0D">
      <w:pPr>
        <w:pStyle w:val="ListParagraph"/>
        <w:numPr>
          <w:ilvl w:val="0"/>
          <w:numId w:val="2"/>
        </w:numPr>
        <w:rPr>
          <w:rFonts w:cs="Arial"/>
        </w:rPr>
      </w:pPr>
      <w:r w:rsidRPr="00F01B0D">
        <w:rPr>
          <w:rFonts w:cs="Arial"/>
        </w:rPr>
        <w:t xml:space="preserve">Piketty, T. (2014). </w:t>
      </w:r>
      <w:r w:rsidRPr="00F01B0D">
        <w:rPr>
          <w:rFonts w:cs="Arial"/>
          <w:i/>
        </w:rPr>
        <w:t>Capital in the Twenty-First Century</w:t>
      </w:r>
      <w:r w:rsidRPr="00F01B0D">
        <w:rPr>
          <w:rFonts w:cs="Arial"/>
        </w:rPr>
        <w:t>. Harvard University Press.</w:t>
      </w:r>
    </w:p>
    <w:p w:rsidR="003B3CB5" w:rsidRPr="00F01B0D" w:rsidRDefault="003B3CB5" w:rsidP="00F01B0D">
      <w:pPr>
        <w:pStyle w:val="ListParagraph"/>
        <w:rPr>
          <w:rFonts w:cs="Arial"/>
        </w:rPr>
      </w:pPr>
    </w:p>
    <w:p w:rsidR="003B3CB5" w:rsidRPr="003B3CB5" w:rsidRDefault="003B3CB5" w:rsidP="003B3CB5">
      <w:pPr>
        <w:pStyle w:val="ListParagraph"/>
        <w:numPr>
          <w:ilvl w:val="0"/>
          <w:numId w:val="2"/>
        </w:numPr>
        <w:rPr>
          <w:rFonts w:cs="Arial"/>
        </w:rPr>
      </w:pPr>
      <w:r w:rsidRPr="003B3CB5">
        <w:rPr>
          <w:rFonts w:cs="Arial"/>
          <w:color w:val="1C1917"/>
          <w:sz w:val="22"/>
          <w:shd w:val="clear" w:color="auto" w:fill="FFFFFF"/>
        </w:rPr>
        <w:t>U.S. Global Change Research Program (USGCRP). (2018). Impacts, Risks, and Adaptation in the United States: Fourth National Climate Assessment, Volume II.</w:t>
      </w:r>
    </w:p>
    <w:p w:rsidR="003B3CB5" w:rsidRPr="003B3CB5" w:rsidRDefault="003B3CB5" w:rsidP="003B3CB5">
      <w:pPr>
        <w:pStyle w:val="ListParagraph"/>
        <w:rPr>
          <w:rFonts w:cs="Arial"/>
        </w:rPr>
      </w:pPr>
    </w:p>
    <w:p w:rsidR="00CC5C58" w:rsidRPr="00CC5C58" w:rsidRDefault="003B3CB5" w:rsidP="00CC5C58">
      <w:pPr>
        <w:pStyle w:val="ListParagraph"/>
        <w:numPr>
          <w:ilvl w:val="0"/>
          <w:numId w:val="2"/>
        </w:numPr>
        <w:rPr>
          <w:rFonts w:cs="Arial"/>
          <w:sz w:val="22"/>
        </w:rPr>
      </w:pPr>
      <w:r w:rsidRPr="003B3CB5">
        <w:rPr>
          <w:rFonts w:cs="Arial"/>
        </w:rPr>
        <w:t xml:space="preserve">Zhao, C., Liu, B., </w:t>
      </w:r>
      <w:proofErr w:type="spellStart"/>
      <w:r w:rsidRPr="003B3CB5">
        <w:rPr>
          <w:rFonts w:cs="Arial"/>
        </w:rPr>
        <w:t>Piao</w:t>
      </w:r>
      <w:proofErr w:type="spellEnd"/>
      <w:r w:rsidRPr="003B3CB5">
        <w:rPr>
          <w:rFonts w:cs="Arial"/>
        </w:rPr>
        <w:t xml:space="preserve">, S., Wang, X., Lobell, D.B., Huang, Y., Huang, M., Yao, Y., </w:t>
      </w:r>
      <w:proofErr w:type="spellStart"/>
      <w:r w:rsidRPr="003B3CB5">
        <w:rPr>
          <w:rFonts w:cs="Arial"/>
        </w:rPr>
        <w:t>Bassu</w:t>
      </w:r>
      <w:proofErr w:type="spellEnd"/>
      <w:r w:rsidRPr="003B3CB5">
        <w:rPr>
          <w:rFonts w:cs="Arial"/>
        </w:rPr>
        <w:t xml:space="preserve">, S., </w:t>
      </w:r>
      <w:proofErr w:type="spellStart"/>
      <w:r w:rsidRPr="003B3CB5">
        <w:rPr>
          <w:rFonts w:cs="Arial"/>
        </w:rPr>
        <w:t>Ciais</w:t>
      </w:r>
      <w:proofErr w:type="spellEnd"/>
      <w:r w:rsidRPr="003B3CB5">
        <w:rPr>
          <w:rFonts w:cs="Arial"/>
        </w:rPr>
        <w:t xml:space="preserve">, P., Durand, J.-L., Elliott, J., </w:t>
      </w:r>
      <w:proofErr w:type="spellStart"/>
      <w:r w:rsidRPr="003B3CB5">
        <w:rPr>
          <w:rFonts w:cs="Arial"/>
        </w:rPr>
        <w:t>Ewert</w:t>
      </w:r>
      <w:proofErr w:type="spellEnd"/>
      <w:r w:rsidRPr="003B3CB5">
        <w:rPr>
          <w:rFonts w:cs="Arial"/>
        </w:rPr>
        <w:t xml:space="preserve">, F., </w:t>
      </w:r>
      <w:proofErr w:type="spellStart"/>
      <w:r w:rsidRPr="003B3CB5">
        <w:rPr>
          <w:rFonts w:cs="Arial"/>
        </w:rPr>
        <w:t>Janssens</w:t>
      </w:r>
      <w:proofErr w:type="spellEnd"/>
      <w:r w:rsidRPr="003B3CB5">
        <w:rPr>
          <w:rFonts w:cs="Arial"/>
        </w:rPr>
        <w:t xml:space="preserve">, I.A., Li, T., Lin, E., Liu, Q., </w:t>
      </w:r>
      <w:proofErr w:type="spellStart"/>
      <w:r w:rsidRPr="003B3CB5">
        <w:rPr>
          <w:rFonts w:cs="Arial"/>
        </w:rPr>
        <w:t>Martre</w:t>
      </w:r>
      <w:proofErr w:type="spellEnd"/>
      <w:r w:rsidRPr="003B3CB5">
        <w:rPr>
          <w:rFonts w:cs="Arial"/>
        </w:rPr>
        <w:t xml:space="preserve">, P., Müller, C., Peng, S., </w:t>
      </w:r>
      <w:proofErr w:type="spellStart"/>
      <w:r w:rsidRPr="003B3CB5">
        <w:rPr>
          <w:rFonts w:cs="Arial"/>
        </w:rPr>
        <w:t>Peñuelas</w:t>
      </w:r>
      <w:proofErr w:type="spellEnd"/>
      <w:r w:rsidRPr="003B3CB5">
        <w:rPr>
          <w:rFonts w:cs="Arial"/>
        </w:rPr>
        <w:t xml:space="preserve">, J., </w:t>
      </w:r>
      <w:proofErr w:type="spellStart"/>
      <w:r w:rsidRPr="003B3CB5">
        <w:rPr>
          <w:rFonts w:cs="Arial"/>
        </w:rPr>
        <w:t>Ruane</w:t>
      </w:r>
      <w:proofErr w:type="spellEnd"/>
      <w:r w:rsidRPr="003B3CB5">
        <w:rPr>
          <w:rFonts w:cs="Arial"/>
        </w:rPr>
        <w:t xml:space="preserve">, A.C., Wallach, </w:t>
      </w:r>
    </w:p>
    <w:p w:rsidR="00CC5C58" w:rsidRPr="00E60851" w:rsidRDefault="00CC5C58" w:rsidP="00CC5C58">
      <w:pPr>
        <w:pStyle w:val="ListParagraph"/>
        <w:rPr>
          <w:rFonts w:cs="Arial"/>
          <w:sz w:val="22"/>
        </w:rPr>
      </w:pPr>
    </w:p>
    <w:p w:rsidR="00E60851" w:rsidRPr="00E60851" w:rsidRDefault="003B3CB5" w:rsidP="00E60851">
      <w:pPr>
        <w:pStyle w:val="ListParagraph"/>
        <w:numPr>
          <w:ilvl w:val="0"/>
          <w:numId w:val="2"/>
        </w:numPr>
        <w:rPr>
          <w:rFonts w:cs="Arial"/>
          <w:sz w:val="22"/>
        </w:rPr>
      </w:pPr>
      <w:r w:rsidRPr="003B3CB5">
        <w:rPr>
          <w:rFonts w:cs="Arial"/>
        </w:rPr>
        <w:t xml:space="preserve">D., Wang, T., Wu, D., Liu, Z., Zhu, Y., Zhu, Z. and </w:t>
      </w:r>
      <w:proofErr w:type="spellStart"/>
      <w:r w:rsidRPr="003B3CB5">
        <w:rPr>
          <w:rFonts w:cs="Arial"/>
        </w:rPr>
        <w:t>Asseng</w:t>
      </w:r>
      <w:proofErr w:type="spellEnd"/>
      <w:r w:rsidRPr="003B3CB5">
        <w:rPr>
          <w:rFonts w:cs="Arial"/>
        </w:rPr>
        <w:t xml:space="preserve">, S. (2017) </w:t>
      </w:r>
      <w:r>
        <w:rPr>
          <w:rFonts w:cs="Arial"/>
        </w:rPr>
        <w:t>‘</w:t>
      </w:r>
      <w:r w:rsidRPr="003B3CB5">
        <w:rPr>
          <w:rFonts w:cs="Arial"/>
        </w:rPr>
        <w:t>Temperature increase reduces global yields of major crop</w:t>
      </w:r>
      <w:r>
        <w:rPr>
          <w:rFonts w:cs="Arial"/>
        </w:rPr>
        <w:t>s in four independent estimates’,</w:t>
      </w:r>
      <w:r w:rsidRPr="003B3CB5">
        <w:rPr>
          <w:rFonts w:cs="Arial"/>
        </w:rPr>
        <w:t xml:space="preserve"> </w:t>
      </w:r>
      <w:r w:rsidRPr="003B3CB5">
        <w:rPr>
          <w:rFonts w:cs="Arial"/>
          <w:i/>
        </w:rPr>
        <w:t>Proceedings of the National Academy of Sciences</w:t>
      </w:r>
      <w:r w:rsidRPr="003B3CB5">
        <w:rPr>
          <w:rFonts w:cs="Arial"/>
        </w:rPr>
        <w:t>, 114(35), pp.9326-9331.</w:t>
      </w:r>
    </w:p>
    <w:p w:rsidR="00E60851" w:rsidRPr="00E60851" w:rsidRDefault="00E60851" w:rsidP="00E60851">
      <w:pPr>
        <w:pStyle w:val="ListParagraph"/>
        <w:rPr>
          <w:rFonts w:cs="Arial"/>
          <w:sz w:val="22"/>
        </w:rPr>
      </w:pPr>
    </w:p>
    <w:p w:rsidR="00E60851" w:rsidRDefault="00CC5C58" w:rsidP="00CC5C58">
      <w:pPr>
        <w:pStyle w:val="ListParagraph"/>
        <w:numPr>
          <w:ilvl w:val="0"/>
          <w:numId w:val="2"/>
        </w:numPr>
        <w:rPr>
          <w:rFonts w:cs="Arial"/>
          <w:sz w:val="22"/>
        </w:rPr>
      </w:pPr>
      <w:proofErr w:type="spellStart"/>
      <w:r w:rsidRPr="00CC5C58">
        <w:rPr>
          <w:rFonts w:cs="Arial"/>
          <w:sz w:val="22"/>
        </w:rPr>
        <w:t>Twenge</w:t>
      </w:r>
      <w:proofErr w:type="spellEnd"/>
      <w:r w:rsidRPr="00CC5C58">
        <w:rPr>
          <w:rFonts w:cs="Arial"/>
          <w:sz w:val="22"/>
        </w:rPr>
        <w:t xml:space="preserve">, J. M. (2019). More time on technology, less happiness? Associations between digital-media use and psychological well-being. </w:t>
      </w:r>
      <w:r w:rsidRPr="00CC5C58">
        <w:rPr>
          <w:rFonts w:cs="Arial"/>
          <w:i/>
          <w:sz w:val="22"/>
        </w:rPr>
        <w:t>Current Directions in Psychological Science</w:t>
      </w:r>
      <w:r w:rsidRPr="00CC5C58">
        <w:rPr>
          <w:rFonts w:cs="Arial"/>
          <w:sz w:val="22"/>
        </w:rPr>
        <w:t>, 28(4), 372-379.</w:t>
      </w:r>
    </w:p>
    <w:p w:rsidR="00817932" w:rsidRPr="00817932" w:rsidRDefault="00817932" w:rsidP="00817932">
      <w:pPr>
        <w:pStyle w:val="ListParagraph"/>
        <w:rPr>
          <w:rFonts w:cs="Arial"/>
          <w:sz w:val="22"/>
        </w:rPr>
      </w:pPr>
    </w:p>
    <w:p w:rsidR="00817932" w:rsidRPr="00817932" w:rsidRDefault="004B5C95" w:rsidP="00817932">
      <w:pPr>
        <w:pStyle w:val="ListParagraph"/>
        <w:numPr>
          <w:ilvl w:val="0"/>
          <w:numId w:val="2"/>
        </w:numPr>
        <w:rPr>
          <w:rFonts w:cs="Arial"/>
          <w:sz w:val="22"/>
        </w:rPr>
      </w:pPr>
      <w:proofErr w:type="spellStart"/>
      <w:r>
        <w:rPr>
          <w:rFonts w:cs="Arial"/>
          <w:sz w:val="22"/>
        </w:rPr>
        <w:t>Yoruk</w:t>
      </w:r>
      <w:proofErr w:type="spellEnd"/>
      <w:r>
        <w:rPr>
          <w:rFonts w:cs="Arial"/>
          <w:sz w:val="22"/>
        </w:rPr>
        <w:t>, B.K. (2021) ‘</w:t>
      </w:r>
      <w:r w:rsidR="00817932" w:rsidRPr="00817932">
        <w:rPr>
          <w:rFonts w:cs="Arial"/>
          <w:sz w:val="22"/>
        </w:rPr>
        <w:t>The impact of perspec</w:t>
      </w:r>
      <w:r>
        <w:rPr>
          <w:rFonts w:cs="Arial"/>
          <w:sz w:val="22"/>
        </w:rPr>
        <w:t>tive-taking on bias’,</w:t>
      </w:r>
      <w:r w:rsidR="00817932" w:rsidRPr="00817932">
        <w:rPr>
          <w:rFonts w:cs="Arial"/>
          <w:sz w:val="22"/>
        </w:rPr>
        <w:t xml:space="preserve"> </w:t>
      </w:r>
      <w:r w:rsidR="00817932" w:rsidRPr="004B5C95">
        <w:rPr>
          <w:rFonts w:cs="Arial"/>
          <w:i/>
          <w:sz w:val="22"/>
        </w:rPr>
        <w:t>Current Opinion in Psychology</w:t>
      </w:r>
      <w:r w:rsidR="00817932" w:rsidRPr="00817932">
        <w:rPr>
          <w:rFonts w:cs="Arial"/>
          <w:sz w:val="22"/>
        </w:rPr>
        <w:t>, 40, 49-53.</w:t>
      </w:r>
    </w:p>
    <w:p w:rsidR="003B3CB5" w:rsidRPr="003B3CB5" w:rsidRDefault="003B3CB5" w:rsidP="003B3CB5"/>
    <w:sectPr w:rsidR="003B3CB5" w:rsidRPr="003B3CB5" w:rsidSect="008224F9">
      <w:pgSz w:w="12240" w:h="15840"/>
      <w:pgMar w:top="1440" w:right="1440" w:bottom="1440" w:left="1440" w:header="720" w:footer="720" w:gutter="0"/>
      <w:pgBorders w:offsetFrom="page">
        <w:top w:val="single" w:sz="12" w:space="24" w:color="2F5496" w:themeColor="accent1" w:themeShade="BF"/>
        <w:left w:val="single" w:sz="12" w:space="24" w:color="2F5496" w:themeColor="accent1" w:themeShade="BF"/>
        <w:bottom w:val="single" w:sz="12" w:space="24" w:color="2F5496" w:themeColor="accent1" w:themeShade="BF"/>
        <w:right w:val="single" w:sz="12" w:space="24" w:color="2F5496" w:themeColor="accent1" w:themeShade="BF"/>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592FA1"/>
    <w:multiLevelType w:val="hybridMultilevel"/>
    <w:tmpl w:val="D1680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2C26E9"/>
    <w:multiLevelType w:val="hybridMultilevel"/>
    <w:tmpl w:val="CA326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CAA"/>
    <w:rsid w:val="00093679"/>
    <w:rsid w:val="000E27DC"/>
    <w:rsid w:val="001137E9"/>
    <w:rsid w:val="001C1012"/>
    <w:rsid w:val="00223D1D"/>
    <w:rsid w:val="0023000E"/>
    <w:rsid w:val="002B6666"/>
    <w:rsid w:val="00304A8A"/>
    <w:rsid w:val="003B3CB5"/>
    <w:rsid w:val="00402EEC"/>
    <w:rsid w:val="00403A38"/>
    <w:rsid w:val="004B5C95"/>
    <w:rsid w:val="0051649A"/>
    <w:rsid w:val="00541365"/>
    <w:rsid w:val="005763DA"/>
    <w:rsid w:val="00584BD5"/>
    <w:rsid w:val="005F3CEB"/>
    <w:rsid w:val="00627AC5"/>
    <w:rsid w:val="0077581C"/>
    <w:rsid w:val="007E4DB7"/>
    <w:rsid w:val="00817932"/>
    <w:rsid w:val="008224F9"/>
    <w:rsid w:val="008F07F1"/>
    <w:rsid w:val="00AF2895"/>
    <w:rsid w:val="00B938F6"/>
    <w:rsid w:val="00C464BB"/>
    <w:rsid w:val="00C46616"/>
    <w:rsid w:val="00C77CD0"/>
    <w:rsid w:val="00C95BC9"/>
    <w:rsid w:val="00CC5C58"/>
    <w:rsid w:val="00CE7CE4"/>
    <w:rsid w:val="00D67C32"/>
    <w:rsid w:val="00D73C31"/>
    <w:rsid w:val="00DE484B"/>
    <w:rsid w:val="00E60851"/>
    <w:rsid w:val="00F01B0D"/>
    <w:rsid w:val="00FB1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7067"/>
  <w15:chartTrackingRefBased/>
  <w15:docId w15:val="{D0D081D1-BA08-4F13-B3ED-C61D30C64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3CB5"/>
    <w:rPr>
      <w:rFonts w:ascii="Arial" w:hAnsi="Arial"/>
      <w:sz w:val="24"/>
    </w:rPr>
  </w:style>
  <w:style w:type="paragraph" w:styleId="Heading1">
    <w:name w:val="heading 1"/>
    <w:basedOn w:val="Normal"/>
    <w:next w:val="Normal"/>
    <w:link w:val="Heading1Char"/>
    <w:uiPriority w:val="9"/>
    <w:qFormat/>
    <w:rsid w:val="003B3CB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CB5"/>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CB5"/>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3B3CB5"/>
    <w:pPr>
      <w:ind w:left="720"/>
      <w:contextualSpacing/>
    </w:pPr>
  </w:style>
  <w:style w:type="character" w:styleId="Hyperlink">
    <w:name w:val="Hyperlink"/>
    <w:basedOn w:val="DefaultParagraphFont"/>
    <w:uiPriority w:val="99"/>
    <w:unhideWhenUsed/>
    <w:rsid w:val="003B3CB5"/>
    <w:rPr>
      <w:color w:val="0563C1" w:themeColor="hyperlink"/>
      <w:u w:val="single"/>
    </w:rPr>
  </w:style>
  <w:style w:type="character" w:customStyle="1" w:styleId="Heading2Char">
    <w:name w:val="Heading 2 Char"/>
    <w:basedOn w:val="DefaultParagraphFont"/>
    <w:link w:val="Heading2"/>
    <w:uiPriority w:val="9"/>
    <w:rsid w:val="003B3CB5"/>
    <w:rPr>
      <w:rFonts w:ascii="Arial" w:eastAsiaTheme="majorEastAsia" w:hAnsi="Arial" w:cstheme="majorBidi"/>
      <w:color w:val="2F5496" w:themeColor="accent1" w:themeShade="BF"/>
      <w:sz w:val="28"/>
      <w:szCs w:val="26"/>
    </w:rPr>
  </w:style>
  <w:style w:type="paragraph" w:styleId="Title">
    <w:name w:val="Title"/>
    <w:basedOn w:val="Normal"/>
    <w:next w:val="Normal"/>
    <w:link w:val="TitleChar"/>
    <w:uiPriority w:val="10"/>
    <w:qFormat/>
    <w:rsid w:val="003B3CB5"/>
    <w:pPr>
      <w:spacing w:after="0" w:line="240" w:lineRule="auto"/>
      <w:contextualSpacing/>
    </w:pPr>
    <w:rPr>
      <w:rFonts w:eastAsiaTheme="majorEastAsia" w:cstheme="majorBidi"/>
      <w:color w:val="2F5496" w:themeColor="accent1" w:themeShade="BF"/>
      <w:spacing w:val="-10"/>
      <w:kern w:val="28"/>
      <w:sz w:val="36"/>
      <w:szCs w:val="56"/>
    </w:rPr>
  </w:style>
  <w:style w:type="character" w:customStyle="1" w:styleId="TitleChar">
    <w:name w:val="Title Char"/>
    <w:basedOn w:val="DefaultParagraphFont"/>
    <w:link w:val="Title"/>
    <w:uiPriority w:val="10"/>
    <w:rsid w:val="003B3CB5"/>
    <w:rPr>
      <w:rFonts w:ascii="Arial" w:eastAsiaTheme="majorEastAsia" w:hAnsi="Arial" w:cstheme="majorBidi"/>
      <w:color w:val="2F5496" w:themeColor="accent1" w:themeShade="BF"/>
      <w:spacing w:val="-10"/>
      <w:kern w:val="28"/>
      <w:sz w:val="36"/>
      <w:szCs w:val="56"/>
    </w:rPr>
  </w:style>
  <w:style w:type="paragraph" w:styleId="Caption">
    <w:name w:val="caption"/>
    <w:basedOn w:val="Normal"/>
    <w:next w:val="Normal"/>
    <w:uiPriority w:val="35"/>
    <w:unhideWhenUsed/>
    <w:qFormat/>
    <w:rsid w:val="00CE7CE4"/>
    <w:pPr>
      <w:spacing w:after="200" w:line="240" w:lineRule="auto"/>
    </w:pPr>
    <w:rPr>
      <w:i/>
      <w:iCs/>
      <w:color w:val="44546A" w:themeColor="text2"/>
      <w:sz w:val="18"/>
      <w:szCs w:val="18"/>
    </w:rPr>
  </w:style>
  <w:style w:type="paragraph" w:styleId="NoSpacing">
    <w:name w:val="No Spacing"/>
    <w:link w:val="NoSpacingChar"/>
    <w:uiPriority w:val="1"/>
    <w:qFormat/>
    <w:rsid w:val="008224F9"/>
    <w:pPr>
      <w:spacing w:after="0" w:line="240" w:lineRule="auto"/>
    </w:pPr>
    <w:rPr>
      <w:rFonts w:eastAsiaTheme="minorEastAsia"/>
    </w:rPr>
  </w:style>
  <w:style w:type="character" w:customStyle="1" w:styleId="NoSpacingChar">
    <w:name w:val="No Spacing Char"/>
    <w:basedOn w:val="DefaultParagraphFont"/>
    <w:link w:val="NoSpacing"/>
    <w:uiPriority w:val="1"/>
    <w:rsid w:val="008224F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28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limate.nasa.gov/caus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04563977F1D47109A678B9039C17956"/>
        <w:category>
          <w:name w:val="General"/>
          <w:gallery w:val="placeholder"/>
        </w:category>
        <w:types>
          <w:type w:val="bbPlcHdr"/>
        </w:types>
        <w:behaviors>
          <w:behavior w:val="content"/>
        </w:behaviors>
        <w:guid w:val="{65C58E8A-D416-4074-8FEA-92421F1EBDB4}"/>
      </w:docPartPr>
      <w:docPartBody>
        <w:p w:rsidR="00000000" w:rsidRDefault="0060622E" w:rsidP="0060622E">
          <w:pPr>
            <w:pStyle w:val="C04563977F1D47109A678B9039C17956"/>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622E"/>
    <w:rsid w:val="0060622E"/>
    <w:rsid w:val="00F5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4563977F1D47109A678B9039C17956">
    <w:name w:val="C04563977F1D47109A678B9039C17956"/>
    <w:rsid w:val="0060622E"/>
  </w:style>
  <w:style w:type="paragraph" w:customStyle="1" w:styleId="557F4BE63D034FD58C4B121EA1DA84D3">
    <w:name w:val="557F4BE63D034FD58C4B121EA1DA84D3"/>
    <w:rsid w:val="006062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2023-11-02T00:00:00</PublishDate>
  <Abstract/>
  <CompanyAddress>Student id: 2234626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1718</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NIKOLA KESELOVA</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bmsw4007 blogs</dc:title>
  <dc:subject/>
  <dc:creator>HP</dc:creator>
  <cp:keywords/>
  <dc:description/>
  <cp:lastModifiedBy>HP</cp:lastModifiedBy>
  <cp:revision>2</cp:revision>
  <dcterms:created xsi:type="dcterms:W3CDTF">2023-11-02T23:24:00Z</dcterms:created>
  <dcterms:modified xsi:type="dcterms:W3CDTF">2023-11-02T23:24:00Z</dcterms:modified>
</cp:coreProperties>
</file>