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88438F" w14:textId="77777777" w:rsidR="00C12424" w:rsidRPr="003C67FD" w:rsidRDefault="00C12424" w:rsidP="00C12424">
      <w:pPr>
        <w:pStyle w:val="ListBullet"/>
        <w:numPr>
          <w:ilvl w:val="0"/>
          <w:numId w:val="0"/>
        </w:numPr>
        <w:ind w:left="720"/>
        <w:rPr>
          <w:color w:val="000000" w:themeColor="text1"/>
        </w:rPr>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40AD96A8" wp14:editId="5E797F79">
            <wp:extent cx="4147457" cy="2944502"/>
            <wp:effectExtent l="0" t="0" r="571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uadzilla-z8-ltd-2.jpg"/>
                    <pic:cNvPicPr/>
                  </pic:nvPicPr>
                  <pic:blipFill>
                    <a:blip r:embed="rId7">
                      <a:extLst>
                        <a:ext uri="{28A0092B-C50C-407E-A947-70E740481C1C}">
                          <a14:useLocalDpi xmlns:a14="http://schemas.microsoft.com/office/drawing/2010/main" val="0"/>
                        </a:ext>
                      </a:extLst>
                    </a:blip>
                    <a:stretch>
                      <a:fillRect/>
                    </a:stretch>
                  </pic:blipFill>
                  <pic:spPr>
                    <a:xfrm>
                      <a:off x="0" y="0"/>
                      <a:ext cx="4178524" cy="2966558"/>
                    </a:xfrm>
                    <a:prstGeom prst="rect">
                      <a:avLst/>
                    </a:prstGeom>
                  </pic:spPr>
                </pic:pic>
              </a:graphicData>
            </a:graphic>
          </wp:inline>
        </w:drawing>
      </w:r>
      <w:r w:rsidRPr="003C67FD">
        <w:rPr>
          <w:rFonts w:ascii="Arial" w:hAnsi="Arial" w:cs="Arial"/>
          <w:color w:val="000000" w:themeColor="text1"/>
          <w:sz w:val="20"/>
          <w:szCs w:val="20"/>
          <w:highlight w:val="lightGray"/>
          <w:shd w:val="clear" w:color="auto" w:fill="FFFFFF"/>
        </w:rPr>
        <w:t>(Whateverwheels.co.uk, 2017)</w:t>
      </w:r>
      <w:bookmarkStart w:id="5" w:name="_GoBack"/>
      <w:bookmarkEnd w:id="5"/>
    </w:p>
    <w:p w14:paraId="3497A86E" w14:textId="6E6C02A0" w:rsidR="00C6554A" w:rsidRPr="008B5277" w:rsidRDefault="00C6554A" w:rsidP="00C6554A">
      <w:pPr>
        <w:pStyle w:val="Photo"/>
      </w:pPr>
    </w:p>
    <w:bookmarkEnd w:id="0"/>
    <w:bookmarkEnd w:id="1"/>
    <w:bookmarkEnd w:id="2"/>
    <w:bookmarkEnd w:id="3"/>
    <w:bookmarkEnd w:id="4"/>
    <w:p w14:paraId="39255542" w14:textId="5031200D" w:rsidR="00C6554A" w:rsidRDefault="00CA383F" w:rsidP="00C6554A">
      <w:pPr>
        <w:pStyle w:val="Title"/>
      </w:pPr>
      <w:r>
        <w:t>Electric and Hybrid Propulsion Control</w:t>
      </w:r>
    </w:p>
    <w:p w14:paraId="6844A1E3" w14:textId="01EE7605" w:rsidR="00C6554A" w:rsidRPr="00D5413C" w:rsidRDefault="00CA383F" w:rsidP="00C6554A">
      <w:pPr>
        <w:pStyle w:val="Subtitle"/>
      </w:pPr>
      <w:r>
        <w:t xml:space="preserve">Series hybrid vehicle requirements </w:t>
      </w:r>
    </w:p>
    <w:p w14:paraId="2C03644C" w14:textId="6EFBA108" w:rsidR="00C6554A" w:rsidRDefault="00CA383F" w:rsidP="00C6554A">
      <w:pPr>
        <w:pStyle w:val="ContactInfo"/>
      </w:pPr>
      <w:r>
        <w:t xml:space="preserve">Gwyddian Day </w:t>
      </w:r>
      <w:r w:rsidR="008B4CD6">
        <w:t>(P</w:t>
      </w:r>
      <w:r>
        <w:t>147663)</w:t>
      </w:r>
      <w:r w:rsidR="00C6554A">
        <w:t xml:space="preserve"> | </w:t>
      </w:r>
      <w:r>
        <w:t>Level 6 Automotive Engineering</w:t>
      </w:r>
      <w:r w:rsidR="00C6554A">
        <w:t xml:space="preserve"> |</w:t>
      </w:r>
      <w:r w:rsidR="00C6554A" w:rsidRPr="00D5413C">
        <w:t xml:space="preserve"> </w:t>
      </w:r>
      <w:r>
        <w:t>21/03/18</w:t>
      </w:r>
      <w:r w:rsidR="00C6554A">
        <w:br w:type="page"/>
      </w:r>
    </w:p>
    <w:p w14:paraId="332949EB" w14:textId="039B41C0" w:rsidR="00CC5F72" w:rsidRDefault="00CA383F" w:rsidP="00CC5F72">
      <w:pPr>
        <w:pStyle w:val="Heading1"/>
        <w:numPr>
          <w:ilvl w:val="0"/>
          <w:numId w:val="17"/>
        </w:numPr>
      </w:pPr>
      <w:r>
        <w:lastRenderedPageBreak/>
        <w:t>Introduction</w:t>
      </w:r>
    </w:p>
    <w:p w14:paraId="76361E51" w14:textId="777AAE99" w:rsidR="00CC5F72" w:rsidRDefault="00CC5F72" w:rsidP="00CC5F72">
      <w:r>
        <w:t xml:space="preserve">With hybrid technologies becoming more attractive to manufacturers in recent years </w:t>
      </w:r>
      <w:r w:rsidR="008B4CD6">
        <w:t xml:space="preserve">due to the benefits of emissions reduction, fuel consumption reduction and increased overall system efficiency. For the purposes of this report, a hypothetical business has approached to establish the possibility of implementing a series hybrid system to a </w:t>
      </w:r>
      <w:r w:rsidR="0048482E">
        <w:t xml:space="preserve">off road buggy with the aim of using it for off-road recreational and corporate entertainment applications. The business would like </w:t>
      </w:r>
      <w:r w:rsidR="001E50CD">
        <w:t>s</w:t>
      </w:r>
      <w:r w:rsidR="00F67C3B">
        <w:t>o</w:t>
      </w:r>
      <w:r w:rsidR="001E50CD">
        <w:t>me select information which will then enable them to</w:t>
      </w:r>
      <w:r w:rsidR="00F67C3B">
        <w:t xml:space="preserve"> decide whether or not to proceed with the project. The information required includes:</w:t>
      </w:r>
    </w:p>
    <w:p w14:paraId="7D349559" w14:textId="5D934F5B" w:rsidR="00F67C3B" w:rsidRDefault="00F67C3B" w:rsidP="00F67C3B">
      <w:pPr>
        <w:pStyle w:val="ListParagraph"/>
        <w:numPr>
          <w:ilvl w:val="0"/>
          <w:numId w:val="18"/>
        </w:numPr>
      </w:pPr>
      <w:r>
        <w:t xml:space="preserve">Costings of implemented systems. </w:t>
      </w:r>
    </w:p>
    <w:p w14:paraId="0B0388EE" w14:textId="77583630" w:rsidR="00F67C3B" w:rsidRDefault="00F67C3B" w:rsidP="00F67C3B">
      <w:pPr>
        <w:pStyle w:val="ListParagraph"/>
        <w:numPr>
          <w:ilvl w:val="0"/>
          <w:numId w:val="18"/>
        </w:numPr>
      </w:pPr>
      <w:r>
        <w:t>Potential fuel consumptions changes.</w:t>
      </w:r>
    </w:p>
    <w:p w14:paraId="55C40F7F" w14:textId="70A5C131" w:rsidR="00F67C3B" w:rsidRDefault="00F67C3B" w:rsidP="00F67C3B">
      <w:pPr>
        <w:pStyle w:val="ListParagraph"/>
        <w:numPr>
          <w:ilvl w:val="0"/>
          <w:numId w:val="18"/>
        </w:numPr>
      </w:pPr>
      <w:r>
        <w:t>Weight of the vehicle once system is implemented.</w:t>
      </w:r>
    </w:p>
    <w:p w14:paraId="21F16E43" w14:textId="4A5678A9" w:rsidR="00F67C3B" w:rsidRPr="00CC5F72" w:rsidRDefault="00F67C3B" w:rsidP="00F67C3B">
      <w:pPr>
        <w:pStyle w:val="ListParagraph"/>
        <w:numPr>
          <w:ilvl w:val="0"/>
          <w:numId w:val="18"/>
        </w:numPr>
      </w:pPr>
      <w:r>
        <w:t xml:space="preserve">Safety requirements </w:t>
      </w:r>
    </w:p>
    <w:p w14:paraId="24420586" w14:textId="4DDB1AF2" w:rsidR="00CA383F" w:rsidRDefault="00CC5F72" w:rsidP="00CC5F72">
      <w:pPr>
        <w:pStyle w:val="Heading1"/>
      </w:pPr>
      <w:r>
        <w:t xml:space="preserve">2. </w:t>
      </w:r>
      <w:r w:rsidR="00CA383F">
        <w:t xml:space="preserve">Research </w:t>
      </w:r>
    </w:p>
    <w:p w14:paraId="38A10461" w14:textId="6639A74C" w:rsidR="00CA383F" w:rsidRDefault="00CC5F72" w:rsidP="00CA383F">
      <w:pPr>
        <w:pStyle w:val="Heading2"/>
      </w:pPr>
      <w:r>
        <w:t xml:space="preserve">2.2 </w:t>
      </w:r>
      <w:r w:rsidR="00CA383F">
        <w:t xml:space="preserve">series hybrids </w:t>
      </w:r>
    </w:p>
    <w:p w14:paraId="4CD408D1" w14:textId="59E59DE1" w:rsidR="007563A2" w:rsidRDefault="007563A2" w:rsidP="007563A2">
      <w:r>
        <w:t>Series hybrid systems are one of two different type of hybrid configuration, the other being a parallel system. series systems function</w:t>
      </w:r>
      <w:r w:rsidR="00F67C3B">
        <w:t xml:space="preserve"> just</w:t>
      </w:r>
      <w:r>
        <w:t xml:space="preserve"> as the name indicates </w:t>
      </w:r>
      <w:r w:rsidR="00F67C3B">
        <w:t>in series it may observed in fig 1 that the road wheels and the I.C.E unit are not directly connected. Instead the I.C.E unit powers a generator which in turn provides power to a battery which is then sent to the control</w:t>
      </w:r>
      <w:r w:rsidR="0099068D">
        <w:t xml:space="preserve">lers which regulate the power dependent on programmed parameters and finally depending upon the requirement of the vehicle during a typical duty cycle such as throttle position and vehicle speed will send the required power to either one electric motor which would send power to a differential and then the drive wheels or a configuration that would use one electric motor for each of the driven wheels. </w:t>
      </w:r>
    </w:p>
    <w:p w14:paraId="58E69927" w14:textId="3AA182C9" w:rsidR="0099068D" w:rsidRPr="007563A2" w:rsidRDefault="0099068D" w:rsidP="0099068D">
      <w:pPr>
        <w:jc w:val="center"/>
      </w:pPr>
      <w:r>
        <w:rPr>
          <w:noProof/>
          <w:lang w:val="en-GB" w:eastAsia="en-GB"/>
        </w:rPr>
        <w:drawing>
          <wp:inline distT="0" distB="0" distL="0" distR="0" wp14:anchorId="0D0F9FC5" wp14:editId="3C2F72C4">
            <wp:extent cx="5448511" cy="2012975"/>
            <wp:effectExtent l="0" t="0" r="0" b="6350"/>
            <wp:docPr id="2" name="Picture 2" descr="Image result for series hybrid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eries hybrid ca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76546" cy="2023333"/>
                    </a:xfrm>
                    <a:prstGeom prst="rect">
                      <a:avLst/>
                    </a:prstGeom>
                    <a:noFill/>
                    <a:ln>
                      <a:noFill/>
                    </a:ln>
                  </pic:spPr>
                </pic:pic>
              </a:graphicData>
            </a:graphic>
          </wp:inline>
        </w:drawing>
      </w:r>
      <w:r>
        <w:t xml:space="preserve"> (Fig 1)</w:t>
      </w:r>
    </w:p>
    <w:p w14:paraId="50B8426F" w14:textId="63CAF34F" w:rsidR="00CA383F" w:rsidRDefault="00CC5F72" w:rsidP="00CA383F">
      <w:pPr>
        <w:pStyle w:val="Heading2"/>
      </w:pPr>
      <w:r>
        <w:lastRenderedPageBreak/>
        <w:t xml:space="preserve">2.3 </w:t>
      </w:r>
      <w:r w:rsidR="00CA383F">
        <w:t>DC/AC Motors</w:t>
      </w:r>
    </w:p>
    <w:p w14:paraId="7BE507A5" w14:textId="5B5F5DFC" w:rsidR="008A17A2" w:rsidRDefault="00807550" w:rsidP="008A17A2">
      <w:pPr>
        <w:pStyle w:val="Heading3"/>
      </w:pPr>
      <w:r>
        <w:t>2.3.1 DC Motors</w:t>
      </w:r>
    </w:p>
    <w:p w14:paraId="2A8BDFBC" w14:textId="77777777" w:rsidR="00807550" w:rsidRDefault="00807550" w:rsidP="00807550">
      <w:r>
        <w:t xml:space="preserve">DC motors or direct current motors are used in situation where extreme control is required for short periods of time they operate at load speeds and are always single phase. </w:t>
      </w:r>
    </w:p>
    <w:p w14:paraId="7807059D" w14:textId="564EDD47" w:rsidR="00807550" w:rsidRDefault="00807550" w:rsidP="00807550">
      <w:r w:rsidRPr="00807550">
        <w:rPr>
          <w:rStyle w:val="Heading3Char"/>
        </w:rPr>
        <w:t>2.3.2 AC Motors</w:t>
      </w:r>
      <w:r>
        <w:t xml:space="preserve"> </w:t>
      </w:r>
    </w:p>
    <w:p w14:paraId="72982CE7" w14:textId="5CBA0E82" w:rsidR="00807550" w:rsidRDefault="00807550" w:rsidP="00807550">
      <w:r>
        <w:t>AC motors or alternating current motors operate are able to operate at much higher voltages than DC motors meaning that similarly sized DC motor whilst being able to provide a finer element of control but would not be able to match peak power readings of a 3 phase electric motor.</w:t>
      </w:r>
    </w:p>
    <w:p w14:paraId="78C42D95" w14:textId="26D59719" w:rsidR="00A97E7C" w:rsidRDefault="00C12424" w:rsidP="00A97E7C">
      <w:pPr>
        <w:pStyle w:val="Heading2"/>
      </w:pPr>
      <w:r>
        <w:t>2.4</w:t>
      </w:r>
      <w:r w:rsidR="00CC5F72">
        <w:t xml:space="preserve"> saftey requirments </w:t>
      </w:r>
    </w:p>
    <w:p w14:paraId="5B4AB9DA" w14:textId="43ACEDE3" w:rsidR="00A97E7C" w:rsidRPr="00A97E7C" w:rsidRDefault="00A97E7C" w:rsidP="00A97E7C">
      <w:r>
        <w:t>Due to the high voltages and currents present within a hybrid system specialist training and PPE equipment would have to be implemented into the maintenance department.</w:t>
      </w:r>
    </w:p>
    <w:p w14:paraId="245F66AC" w14:textId="2B7A0997" w:rsidR="00CC5F72" w:rsidRPr="00CC5F72" w:rsidRDefault="00CC5F72" w:rsidP="00CC5F72">
      <w:pPr>
        <w:pStyle w:val="Heading2"/>
      </w:pPr>
    </w:p>
    <w:p w14:paraId="6EEBB1A7" w14:textId="3C078AE7" w:rsidR="00CA383F" w:rsidRDefault="00CC5F72" w:rsidP="00CA383F">
      <w:pPr>
        <w:pStyle w:val="Heading1"/>
      </w:pPr>
      <w:r>
        <w:t xml:space="preserve">3. </w:t>
      </w:r>
      <w:r w:rsidR="00CA383F">
        <w:t>Technology Review</w:t>
      </w:r>
    </w:p>
    <w:p w14:paraId="43360F1A" w14:textId="563F9B7F" w:rsidR="00CC5F72" w:rsidRDefault="0086115F" w:rsidP="00CC5F72">
      <w:pPr>
        <w:pStyle w:val="Heading2"/>
      </w:pPr>
      <w:r>
        <w:t>3.1</w:t>
      </w:r>
      <w:r w:rsidR="00CC5F72">
        <w:t xml:space="preserve"> Advantages and disadvantges of </w:t>
      </w:r>
      <w:r w:rsidR="007563A2">
        <w:t>brushed</w:t>
      </w:r>
      <w:r w:rsidR="00CC5F72">
        <w:t xml:space="preserve"> &amp; </w:t>
      </w:r>
      <w:r w:rsidR="007563A2">
        <w:t>brushless</w:t>
      </w:r>
      <w:r w:rsidR="00CC5F72">
        <w:t xml:space="preserve"> motors </w:t>
      </w:r>
    </w:p>
    <w:tbl>
      <w:tblPr>
        <w:tblStyle w:val="TableGrid"/>
        <w:tblW w:w="0" w:type="auto"/>
        <w:tblLook w:val="04A0" w:firstRow="1" w:lastRow="0" w:firstColumn="1" w:lastColumn="0" w:noHBand="0" w:noVBand="1"/>
      </w:tblPr>
      <w:tblGrid>
        <w:gridCol w:w="2157"/>
        <w:gridCol w:w="2157"/>
        <w:gridCol w:w="2158"/>
        <w:gridCol w:w="2158"/>
      </w:tblGrid>
      <w:tr w:rsidR="005073B0" w14:paraId="5DF73DEE" w14:textId="77777777" w:rsidTr="005073B0">
        <w:tc>
          <w:tcPr>
            <w:tcW w:w="2157" w:type="dxa"/>
          </w:tcPr>
          <w:p w14:paraId="316CAE54" w14:textId="6E5E521F" w:rsidR="005073B0" w:rsidRDefault="005073B0" w:rsidP="00A97E7C">
            <w:r>
              <w:t xml:space="preserve">Brushed Motor Advantage </w:t>
            </w:r>
          </w:p>
        </w:tc>
        <w:tc>
          <w:tcPr>
            <w:tcW w:w="2157" w:type="dxa"/>
          </w:tcPr>
          <w:p w14:paraId="3168AD36" w14:textId="46BC8AF7" w:rsidR="005073B0" w:rsidRDefault="005073B0" w:rsidP="00A97E7C">
            <w:r>
              <w:t xml:space="preserve">Brushed motor disadvantage </w:t>
            </w:r>
          </w:p>
        </w:tc>
        <w:tc>
          <w:tcPr>
            <w:tcW w:w="2158" w:type="dxa"/>
          </w:tcPr>
          <w:p w14:paraId="17C9C6E6" w14:textId="7CEC2911" w:rsidR="005073B0" w:rsidRDefault="005073B0" w:rsidP="00A97E7C">
            <w:r>
              <w:t xml:space="preserve">Brushless motor advantage </w:t>
            </w:r>
          </w:p>
        </w:tc>
        <w:tc>
          <w:tcPr>
            <w:tcW w:w="2158" w:type="dxa"/>
          </w:tcPr>
          <w:p w14:paraId="32E03252" w14:textId="106660DF" w:rsidR="005073B0" w:rsidRDefault="005073B0" w:rsidP="00A97E7C">
            <w:r>
              <w:t xml:space="preserve">Brushless motor disadvantage </w:t>
            </w:r>
          </w:p>
        </w:tc>
      </w:tr>
      <w:tr w:rsidR="005073B0" w14:paraId="1EB58D56" w14:textId="77777777" w:rsidTr="005073B0">
        <w:tc>
          <w:tcPr>
            <w:tcW w:w="2157" w:type="dxa"/>
          </w:tcPr>
          <w:p w14:paraId="710FB640" w14:textId="46842D72" w:rsidR="005073B0" w:rsidRDefault="005073B0" w:rsidP="00A97E7C">
            <w:r>
              <w:t xml:space="preserve">Simple design </w:t>
            </w:r>
          </w:p>
        </w:tc>
        <w:tc>
          <w:tcPr>
            <w:tcW w:w="2157" w:type="dxa"/>
          </w:tcPr>
          <w:p w14:paraId="02CFB53B" w14:textId="2CB082BC" w:rsidR="005073B0" w:rsidRDefault="005073B0" w:rsidP="00A97E7C">
            <w:r>
              <w:t>Higher maintenance requirements ad brushes wear</w:t>
            </w:r>
          </w:p>
        </w:tc>
        <w:tc>
          <w:tcPr>
            <w:tcW w:w="2158" w:type="dxa"/>
          </w:tcPr>
          <w:p w14:paraId="75685533" w14:textId="23E04FFB" w:rsidR="005073B0" w:rsidRDefault="005073B0" w:rsidP="00A97E7C">
            <w:r>
              <w:t xml:space="preserve">Low maintenance </w:t>
            </w:r>
          </w:p>
        </w:tc>
        <w:tc>
          <w:tcPr>
            <w:tcW w:w="2158" w:type="dxa"/>
          </w:tcPr>
          <w:p w14:paraId="3E996B48" w14:textId="43552F17" w:rsidR="005073B0" w:rsidRDefault="005073B0" w:rsidP="00A97E7C">
            <w:r>
              <w:t xml:space="preserve">High price </w:t>
            </w:r>
          </w:p>
        </w:tc>
      </w:tr>
      <w:tr w:rsidR="005073B0" w14:paraId="670B903E" w14:textId="77777777" w:rsidTr="005073B0">
        <w:tc>
          <w:tcPr>
            <w:tcW w:w="2157" w:type="dxa"/>
          </w:tcPr>
          <w:p w14:paraId="35FBF076" w14:textId="2B8EAC8C" w:rsidR="005073B0" w:rsidRDefault="005073B0" w:rsidP="00A97E7C">
            <w:r>
              <w:t xml:space="preserve">Cheaper </w:t>
            </w:r>
          </w:p>
        </w:tc>
        <w:tc>
          <w:tcPr>
            <w:tcW w:w="2157" w:type="dxa"/>
          </w:tcPr>
          <w:p w14:paraId="1D44BF01" w14:textId="20BE960A" w:rsidR="005073B0" w:rsidRDefault="005073B0" w:rsidP="00A97E7C">
            <w:r>
              <w:t>High noise due to constant breaking of inductive circuit</w:t>
            </w:r>
          </w:p>
        </w:tc>
        <w:tc>
          <w:tcPr>
            <w:tcW w:w="2158" w:type="dxa"/>
          </w:tcPr>
          <w:p w14:paraId="71603E8F" w14:textId="6EECE72F" w:rsidR="005073B0" w:rsidRDefault="005073B0" w:rsidP="00A97E7C">
            <w:r>
              <w:t xml:space="preserve">Quieter </w:t>
            </w:r>
          </w:p>
        </w:tc>
        <w:tc>
          <w:tcPr>
            <w:tcW w:w="2158" w:type="dxa"/>
          </w:tcPr>
          <w:p w14:paraId="144CF2CE" w14:textId="46BFF216" w:rsidR="005073B0" w:rsidRDefault="005073B0" w:rsidP="00A97E7C">
            <w:r>
              <w:t xml:space="preserve">Require specialist controller </w:t>
            </w:r>
          </w:p>
        </w:tc>
      </w:tr>
      <w:tr w:rsidR="005073B0" w14:paraId="3AEA5042" w14:textId="77777777" w:rsidTr="005073B0">
        <w:tc>
          <w:tcPr>
            <w:tcW w:w="2157" w:type="dxa"/>
          </w:tcPr>
          <w:p w14:paraId="41A97855" w14:textId="01749CB3" w:rsidR="005073B0" w:rsidRDefault="005073B0" w:rsidP="00A97E7C">
            <w:r>
              <w:t>Higher maintenance requirements ad brushes wear</w:t>
            </w:r>
          </w:p>
        </w:tc>
        <w:tc>
          <w:tcPr>
            <w:tcW w:w="2157" w:type="dxa"/>
          </w:tcPr>
          <w:p w14:paraId="1D7A3E9B" w14:textId="47E95027" w:rsidR="005073B0" w:rsidRDefault="005073B0" w:rsidP="00A97E7C">
            <w:r>
              <w:t xml:space="preserve">Lower efficiency </w:t>
            </w:r>
          </w:p>
        </w:tc>
        <w:tc>
          <w:tcPr>
            <w:tcW w:w="2158" w:type="dxa"/>
          </w:tcPr>
          <w:p w14:paraId="75C07F18" w14:textId="3FEFB494" w:rsidR="005073B0" w:rsidRDefault="005073B0" w:rsidP="00A97E7C">
            <w:r>
              <w:t xml:space="preserve">High speed ranges </w:t>
            </w:r>
          </w:p>
        </w:tc>
        <w:tc>
          <w:tcPr>
            <w:tcW w:w="2158" w:type="dxa"/>
          </w:tcPr>
          <w:p w14:paraId="74D8C429" w14:textId="77777777" w:rsidR="005073B0" w:rsidRDefault="005073B0" w:rsidP="00A97E7C"/>
        </w:tc>
      </w:tr>
    </w:tbl>
    <w:p w14:paraId="613D291B" w14:textId="77777777" w:rsidR="00A97E7C" w:rsidRPr="00A97E7C" w:rsidRDefault="00A97E7C" w:rsidP="00A97E7C"/>
    <w:p w14:paraId="454F5DD9" w14:textId="5679CE07" w:rsidR="00CC5F72" w:rsidRDefault="00E33305" w:rsidP="00E33305">
      <w:pPr>
        <w:pStyle w:val="Heading1"/>
      </w:pPr>
      <w:r>
        <w:lastRenderedPageBreak/>
        <w:t>4.</w:t>
      </w:r>
      <w:r w:rsidR="00CC5F72">
        <w:t xml:space="preserve"> </w:t>
      </w:r>
      <w:r>
        <w:rPr>
          <w:rStyle w:val="Heading1Char"/>
        </w:rPr>
        <w:t>C</w:t>
      </w:r>
      <w:r w:rsidR="00CC5F72" w:rsidRPr="00E33305">
        <w:rPr>
          <w:rStyle w:val="Heading1Char"/>
        </w:rPr>
        <w:t>omponent selection</w:t>
      </w:r>
      <w:r w:rsidR="00CC5F72">
        <w:t xml:space="preserve"> </w:t>
      </w:r>
    </w:p>
    <w:p w14:paraId="69903CAD" w14:textId="5F5B46AE" w:rsidR="006524C0" w:rsidRDefault="00E33305" w:rsidP="00E33305">
      <w:pPr>
        <w:pStyle w:val="Heading2"/>
      </w:pPr>
      <w:r>
        <w:t xml:space="preserve">4.1 </w:t>
      </w:r>
      <w:r w:rsidR="006524C0">
        <w:t>GBS 96V 100Ah Li-Ion Battery Pack with EMUS BMS and Charger</w:t>
      </w:r>
    </w:p>
    <w:p w14:paraId="5DE7D95A" w14:textId="01CBB223" w:rsidR="006524C0" w:rsidRDefault="006524C0" w:rsidP="006524C0">
      <w:r>
        <w:rPr>
          <w:noProof/>
          <w:lang w:val="en-GB" w:eastAsia="en-GB"/>
        </w:rPr>
        <w:drawing>
          <wp:inline distT="0" distB="0" distL="0" distR="0" wp14:anchorId="004B38B4" wp14:editId="26FF4B21">
            <wp:extent cx="3179854" cy="17526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09522" cy="1768952"/>
                    </a:xfrm>
                    <a:prstGeom prst="rect">
                      <a:avLst/>
                    </a:prstGeom>
                  </pic:spPr>
                </pic:pic>
              </a:graphicData>
            </a:graphic>
          </wp:inline>
        </w:drawing>
      </w:r>
      <w:r w:rsidR="005073B0" w:rsidRPr="005073B0">
        <w:rPr>
          <w:rFonts w:ascii="Arial" w:hAnsi="Arial" w:cs="Arial"/>
          <w:color w:val="666666"/>
          <w:sz w:val="20"/>
          <w:szCs w:val="20"/>
          <w:shd w:val="clear" w:color="auto" w:fill="FFFFFF"/>
        </w:rPr>
        <w:t xml:space="preserve"> </w:t>
      </w:r>
      <w:r w:rsidR="005073B0">
        <w:rPr>
          <w:rFonts w:ascii="Arial" w:hAnsi="Arial" w:cs="Arial"/>
          <w:color w:val="666666"/>
          <w:sz w:val="20"/>
          <w:szCs w:val="20"/>
          <w:shd w:val="clear" w:color="auto" w:fill="FFFFFF"/>
        </w:rPr>
        <w:t>(Electricmotorsport.com, 2018)</w:t>
      </w:r>
    </w:p>
    <w:p w14:paraId="740A5232" w14:textId="026E7E19" w:rsidR="001C272C" w:rsidRDefault="00E33305" w:rsidP="006524C0">
      <w:r>
        <w:t xml:space="preserve">To calculate the size of the battery needed </w:t>
      </w:r>
      <w:r w:rsidR="001C272C">
        <w:t xml:space="preserve">to effectively run the motors through the duty cycle, an equation must be used utilizing values taken from the duty cycle. </w:t>
      </w:r>
    </w:p>
    <w:p w14:paraId="63E8290C" w14:textId="4B938D8E" w:rsidR="004A0653" w:rsidRPr="004A0653" w:rsidRDefault="004A0653" w:rsidP="006524C0">
      <w:pPr>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P</m:t>
              </m:r>
            </m:num>
            <m:den>
              <m:r>
                <w:rPr>
                  <w:rFonts w:ascii="Cambria Math" w:hAnsi="Cambria Math"/>
                </w:rPr>
                <m:t>V</m:t>
              </m:r>
            </m:den>
          </m:f>
        </m:oMath>
      </m:oMathPara>
    </w:p>
    <w:p w14:paraId="76AA6822" w14:textId="43F80BFB" w:rsidR="004A0653" w:rsidRDefault="004A0653" w:rsidP="006524C0">
      <w:pPr>
        <w:rPr>
          <w:rFonts w:eastAsiaTheme="minorEastAsia"/>
        </w:rPr>
      </w:pPr>
      <w:r>
        <w:rPr>
          <w:rFonts w:eastAsiaTheme="minorEastAsia"/>
        </w:rPr>
        <w:t xml:space="preserve">P = </w:t>
      </w:r>
      <w:proofErr w:type="gramStart"/>
      <w:r>
        <w:rPr>
          <w:rFonts w:eastAsiaTheme="minorEastAsia"/>
        </w:rPr>
        <w:t>The</w:t>
      </w:r>
      <w:proofErr w:type="gramEnd"/>
      <w:r>
        <w:rPr>
          <w:rFonts w:eastAsiaTheme="minorEastAsia"/>
        </w:rPr>
        <w:t xml:space="preserve"> maximum power output from the duty cycle.</w:t>
      </w:r>
    </w:p>
    <w:p w14:paraId="7AA68117" w14:textId="1E7B17DD" w:rsidR="004A0653" w:rsidRDefault="004A0653" w:rsidP="006524C0">
      <w:pPr>
        <w:rPr>
          <w:rFonts w:eastAsiaTheme="minorEastAsia"/>
        </w:rPr>
      </w:pPr>
      <w:r>
        <w:rPr>
          <w:rFonts w:eastAsiaTheme="minorEastAsia"/>
        </w:rPr>
        <w:t xml:space="preserve">V = The Battery Voltage stated in the specifications. </w:t>
      </w:r>
    </w:p>
    <w:p w14:paraId="734F2BB6" w14:textId="0815F7AF" w:rsidR="004A0653" w:rsidRDefault="004A0653" w:rsidP="006524C0">
      <w:pPr>
        <w:rPr>
          <w:rFonts w:eastAsiaTheme="minorEastAsia"/>
        </w:rPr>
      </w:pPr>
      <w:r>
        <w:rPr>
          <w:rFonts w:eastAsiaTheme="minorEastAsia"/>
        </w:rPr>
        <w:t xml:space="preserve">I = </w:t>
      </w:r>
      <w:proofErr w:type="gramStart"/>
      <w:r>
        <w:rPr>
          <w:rFonts w:eastAsiaTheme="minorEastAsia"/>
        </w:rPr>
        <w:t>The</w:t>
      </w:r>
      <w:proofErr w:type="gramEnd"/>
      <w:r>
        <w:rPr>
          <w:rFonts w:eastAsiaTheme="minorEastAsia"/>
        </w:rPr>
        <w:t xml:space="preserve"> maximum current discharge.</w:t>
      </w:r>
    </w:p>
    <w:p w14:paraId="2DFE79D0" w14:textId="69F6E815" w:rsidR="00E33305" w:rsidRDefault="00650F4A" w:rsidP="006524C0">
      <w:pPr>
        <w:rPr>
          <w:rFonts w:eastAsiaTheme="minorEastAsia"/>
        </w:rPr>
      </w:pPr>
      <w:r>
        <w:rPr>
          <w:rFonts w:eastAsiaTheme="minorEastAsia"/>
        </w:rPr>
        <w:t xml:space="preserve">The stated </w:t>
      </w:r>
      <w:r w:rsidR="00BB445F">
        <w:rPr>
          <w:rFonts w:eastAsiaTheme="minorEastAsia"/>
        </w:rPr>
        <w:t xml:space="preserve">maximum discharge rate </w:t>
      </w:r>
      <w:r w:rsidR="002E74E6">
        <w:rPr>
          <w:rFonts w:eastAsiaTheme="minorEastAsia"/>
        </w:rPr>
        <w:t xml:space="preserve">from the battery specifications is 300 Amp hours. The maximum power from duty cycle was noted as </w:t>
      </w:r>
      <w:r w:rsidR="004702B3">
        <w:rPr>
          <w:rFonts w:eastAsiaTheme="minorEastAsia"/>
        </w:rPr>
        <w:t>23529watts and the specified battery voltage is 96V the maximum discharge current will be 245 amp hours. This validates the battery choice as the calculated discharge rate is lower tha</w:t>
      </w:r>
      <w:r w:rsidR="00ED1735">
        <w:rPr>
          <w:rFonts w:eastAsiaTheme="minorEastAsia"/>
        </w:rPr>
        <w:t>n the specified discharge rate and therefore well within the specified parameters.</w:t>
      </w:r>
    </w:p>
    <w:p w14:paraId="40324FB6" w14:textId="0A992C3A" w:rsidR="005073B0" w:rsidRPr="004702B3" w:rsidRDefault="005073B0" w:rsidP="005073B0">
      <w:pPr>
        <w:jc w:val="center"/>
        <w:rPr>
          <w:rFonts w:eastAsiaTheme="minorEastAsia"/>
        </w:rPr>
      </w:pPr>
      <w:r>
        <w:rPr>
          <w:noProof/>
          <w:lang w:val="en-GB" w:eastAsia="en-GB"/>
        </w:rPr>
        <w:drawing>
          <wp:inline distT="0" distB="0" distL="0" distR="0" wp14:anchorId="31427407" wp14:editId="04E5D4D9">
            <wp:extent cx="3743325" cy="23050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39194B7" w14:textId="4776DDFB" w:rsidR="006524C0" w:rsidRDefault="00E33305" w:rsidP="00E33305">
      <w:pPr>
        <w:pStyle w:val="Heading2"/>
      </w:pPr>
      <w:r>
        <w:lastRenderedPageBreak/>
        <w:t xml:space="preserve">4.2 </w:t>
      </w:r>
      <w:r w:rsidR="006524C0">
        <w:t xml:space="preserve">ME1202 Brushless Motor 24-72V, 6500 RPM, 10 kW </w:t>
      </w:r>
      <w:proofErr w:type="spellStart"/>
      <w:r w:rsidR="006524C0">
        <w:t>cont</w:t>
      </w:r>
      <w:proofErr w:type="spellEnd"/>
      <w:r w:rsidR="006524C0">
        <w:t xml:space="preserve">, 24 kW </w:t>
      </w:r>
      <w:proofErr w:type="spellStart"/>
      <w:r w:rsidR="006524C0">
        <w:t>pk</w:t>
      </w:r>
      <w:proofErr w:type="spellEnd"/>
      <w:r w:rsidR="006524C0">
        <w:t>, ATV / Golf Car / NEV Mount</w:t>
      </w:r>
    </w:p>
    <w:p w14:paraId="0804FEC8" w14:textId="182E8ACA" w:rsidR="00527D69" w:rsidRDefault="006524C0" w:rsidP="00527D69">
      <w:r>
        <w:rPr>
          <w:noProof/>
          <w:lang w:val="en-GB" w:eastAsia="en-GB"/>
        </w:rPr>
        <w:drawing>
          <wp:inline distT="0" distB="0" distL="0" distR="0" wp14:anchorId="594785D1" wp14:editId="6FB06D41">
            <wp:extent cx="2400300" cy="1800226"/>
            <wp:effectExtent l="0" t="0" r="0" b="9525"/>
            <wp:docPr id="4" name="Picture 4" descr="http://www.electricmotorsport.com/media/catalog/product/cache/1/image/9df78eab33525d08d6e5fb8d27136e95/m/e/me1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electricmotorsport.com/media/catalog/product/cache/1/image/9df78eab33525d08d6e5fb8d27136e95/m/e/me120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25704" cy="1819279"/>
                    </a:xfrm>
                    <a:prstGeom prst="rect">
                      <a:avLst/>
                    </a:prstGeom>
                    <a:noFill/>
                    <a:ln>
                      <a:noFill/>
                    </a:ln>
                  </pic:spPr>
                </pic:pic>
              </a:graphicData>
            </a:graphic>
          </wp:inline>
        </w:drawing>
      </w:r>
      <w:r w:rsidR="005073B0" w:rsidRPr="005073B0">
        <w:rPr>
          <w:rFonts w:ascii="Arial" w:hAnsi="Arial" w:cs="Arial"/>
          <w:color w:val="666666"/>
          <w:sz w:val="20"/>
          <w:szCs w:val="20"/>
          <w:shd w:val="clear" w:color="auto" w:fill="FFFFFF"/>
        </w:rPr>
        <w:t xml:space="preserve"> </w:t>
      </w:r>
      <w:r w:rsidR="005073B0">
        <w:rPr>
          <w:rFonts w:ascii="Arial" w:hAnsi="Arial" w:cs="Arial"/>
          <w:color w:val="666666"/>
          <w:sz w:val="20"/>
          <w:szCs w:val="20"/>
          <w:shd w:val="clear" w:color="auto" w:fill="FFFFFF"/>
        </w:rPr>
        <w:t>(Electricmotorsport.com, 2018)</w:t>
      </w:r>
    </w:p>
    <w:p w14:paraId="0EFA7334" w14:textId="0557B95E" w:rsidR="004702B3" w:rsidRDefault="00ED1735" w:rsidP="00527D69">
      <w:r>
        <w:rPr>
          <w:noProof/>
          <w:lang w:val="en-GB" w:eastAsia="en-GB"/>
        </w:rPr>
        <w:drawing>
          <wp:inline distT="0" distB="0" distL="0" distR="0" wp14:anchorId="61A24686" wp14:editId="047D05F7">
            <wp:extent cx="3867150" cy="20764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A59865" w14:textId="33FB94A4" w:rsidR="004702B3" w:rsidRDefault="00ED1735" w:rsidP="00ED1735">
      <w:r>
        <w:t>The motor selected meets the specifications from the duty cycle. As seen in the graph</w:t>
      </w:r>
      <w:r>
        <w:t xml:space="preserve"> above with a calculated maximum power output of 23.52KW. </w:t>
      </w:r>
      <w:r w:rsidR="00B52EE7">
        <w:t>Comparing</w:t>
      </w:r>
      <w:r w:rsidR="0086115F">
        <w:t xml:space="preserve"> the </w:t>
      </w:r>
      <w:r>
        <w:t xml:space="preserve">value and the </w:t>
      </w:r>
    </w:p>
    <w:p w14:paraId="58666C90" w14:textId="5284AF08" w:rsidR="00FC6DB3" w:rsidRDefault="00E33305" w:rsidP="00E33305">
      <w:pPr>
        <w:pStyle w:val="Heading2"/>
      </w:pPr>
      <w:r>
        <w:t xml:space="preserve">4.3 </w:t>
      </w:r>
      <w:r w:rsidR="00FC6DB3">
        <w:t>Sevcon Gen4 110V 300A for Brushless PM Motors</w:t>
      </w:r>
    </w:p>
    <w:p w14:paraId="303836C3" w14:textId="5B062974" w:rsidR="00FC6DB3" w:rsidRDefault="00FC6DB3" w:rsidP="00527D69">
      <w:r>
        <w:rPr>
          <w:noProof/>
          <w:lang w:val="en-GB" w:eastAsia="en-GB"/>
        </w:rPr>
        <w:drawing>
          <wp:inline distT="0" distB="0" distL="0" distR="0" wp14:anchorId="357D94E8" wp14:editId="5A6799D8">
            <wp:extent cx="2066925" cy="1550193"/>
            <wp:effectExtent l="0" t="0" r="0" b="0"/>
            <wp:docPr id="5" name="Picture 5" descr="http://www.electricmotorsport.com/media/catalog/product/cache/1/image/9df78eab33525d08d6e5fb8d27136e95/s/e/sev_gen4_1_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electricmotorsport.com/media/catalog/product/cache/1/image/9df78eab33525d08d6e5fb8d27136e95/s/e/sev_gen4_1_4.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86115" cy="1564585"/>
                    </a:xfrm>
                    <a:prstGeom prst="rect">
                      <a:avLst/>
                    </a:prstGeom>
                    <a:noFill/>
                    <a:ln>
                      <a:noFill/>
                    </a:ln>
                  </pic:spPr>
                </pic:pic>
              </a:graphicData>
            </a:graphic>
          </wp:inline>
        </w:drawing>
      </w:r>
      <w:r w:rsidR="005073B0" w:rsidRPr="005073B0">
        <w:rPr>
          <w:rFonts w:ascii="Arial" w:hAnsi="Arial" w:cs="Arial"/>
          <w:color w:val="666666"/>
          <w:sz w:val="20"/>
          <w:szCs w:val="20"/>
          <w:shd w:val="clear" w:color="auto" w:fill="FFFFFF"/>
        </w:rPr>
        <w:t xml:space="preserve"> </w:t>
      </w:r>
      <w:r w:rsidR="005073B0">
        <w:rPr>
          <w:rFonts w:ascii="Arial" w:hAnsi="Arial" w:cs="Arial"/>
          <w:color w:val="666666"/>
          <w:sz w:val="20"/>
          <w:szCs w:val="20"/>
          <w:shd w:val="clear" w:color="auto" w:fill="FFFFFF"/>
        </w:rPr>
        <w:t>(Electricmotorsport.com, 2018)</w:t>
      </w:r>
    </w:p>
    <w:p w14:paraId="3A1B1B03" w14:textId="10B6D284" w:rsidR="004702B3" w:rsidRDefault="004702B3" w:rsidP="00527D69">
      <w:r>
        <w:t xml:space="preserve">This controller </w:t>
      </w:r>
      <w:r w:rsidR="00ED1735">
        <w:t>was specified</w:t>
      </w:r>
      <w:r>
        <w:t xml:space="preserve"> to the ba</w:t>
      </w:r>
      <w:r w:rsidR="005073B0">
        <w:t>ttery and motor by the supplier. The controller limits the minimum and maximum voltage. Allows for programmable values to be inputted also utilizes CAN system in its basic function.</w:t>
      </w:r>
    </w:p>
    <w:p w14:paraId="7EC8BBC7" w14:textId="7C2BBD74" w:rsidR="00FC6DB3" w:rsidRDefault="00E33305" w:rsidP="00E33305">
      <w:pPr>
        <w:pStyle w:val="Heading2"/>
      </w:pPr>
      <w:r>
        <w:lastRenderedPageBreak/>
        <w:t xml:space="preserve">4.4 </w:t>
      </w:r>
      <w:r w:rsidR="00FC6DB3">
        <w:t>Hyundai HY8500 Hire Pro 7Kw Recoil Start Site Petrol Generator</w:t>
      </w:r>
    </w:p>
    <w:p w14:paraId="2F35BE75" w14:textId="7CFF9F02" w:rsidR="00CC5F72" w:rsidRDefault="00FC6DB3" w:rsidP="00E33305">
      <w:r>
        <w:rPr>
          <w:noProof/>
          <w:lang w:val="en-GB" w:eastAsia="en-GB"/>
        </w:rPr>
        <w:drawing>
          <wp:inline distT="0" distB="0" distL="0" distR="0" wp14:anchorId="7B0038AF" wp14:editId="03960F7D">
            <wp:extent cx="2114550" cy="2114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in_angle_850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14550" cy="2114550"/>
                    </a:xfrm>
                    <a:prstGeom prst="rect">
                      <a:avLst/>
                    </a:prstGeom>
                  </pic:spPr>
                </pic:pic>
              </a:graphicData>
            </a:graphic>
          </wp:inline>
        </w:drawing>
      </w:r>
      <w:r w:rsidR="00CC5F72">
        <w:t xml:space="preserve"> </w:t>
      </w:r>
      <w:r w:rsidR="005073B0">
        <w:rPr>
          <w:rFonts w:ascii="Arial" w:hAnsi="Arial" w:cs="Arial"/>
          <w:color w:val="666666"/>
          <w:sz w:val="20"/>
          <w:szCs w:val="20"/>
          <w:shd w:val="clear" w:color="auto" w:fill="FFFFFF"/>
        </w:rPr>
        <w:t>(Hyundaipowerequipment.co.uk, 2018)</w:t>
      </w:r>
    </w:p>
    <w:p w14:paraId="0B5AF498" w14:textId="0BCAD418" w:rsidR="00B52EE7" w:rsidRDefault="00B52EE7" w:rsidP="00E33305">
      <w:r>
        <w:t xml:space="preserve">The generator selected is a standalone devise and would not require the I.C.E to power it. This would allow for the removal of the I.C.E unit altogether reducing weight. </w:t>
      </w:r>
      <w:r w:rsidR="005073B0">
        <w:t xml:space="preserve">As the unit stated weighs 80 KG and the average weight of a cast iron 650cc </w:t>
      </w:r>
      <w:proofErr w:type="spellStart"/>
      <w:r w:rsidR="005073B0">
        <w:t>vtwin</w:t>
      </w:r>
      <w:proofErr w:type="spellEnd"/>
      <w:r w:rsidR="005073B0">
        <w:t xml:space="preserve"> engine is over 100kg </w:t>
      </w:r>
    </w:p>
    <w:p w14:paraId="7C6CDF92" w14:textId="0CF72014" w:rsidR="00CC5F72" w:rsidRDefault="00CC5F72" w:rsidP="00CC5F72">
      <w:pPr>
        <w:pStyle w:val="Heading2"/>
      </w:pPr>
      <w:r>
        <w:t>4</w:t>
      </w:r>
      <w:r w:rsidR="00E33305">
        <w:t>.5</w:t>
      </w:r>
      <w:r>
        <w:t xml:space="preserve"> final drive solutions </w:t>
      </w:r>
    </w:p>
    <w:p w14:paraId="7F966A31" w14:textId="365DDFB1" w:rsidR="00E33305" w:rsidRDefault="00E33305" w:rsidP="00E33305">
      <w:r>
        <w:t>The buggy in question utilized a series of differentials and drive shafts to provide power to the wheels this solution is ideal for I.C.E units but is inefficient for hybrid use. The solution for greater control would be to mate one electric motor per wheel. This solution would remove any and all driveline components</w:t>
      </w:r>
      <w:r w:rsidR="00ED1735">
        <w:t xml:space="preserve"> and reduce weight.</w:t>
      </w:r>
    </w:p>
    <w:p w14:paraId="4A5B6CF5" w14:textId="72EF990D" w:rsidR="0086115F" w:rsidRDefault="0086115F" w:rsidP="0086115F">
      <w:pPr>
        <w:pStyle w:val="Heading4"/>
      </w:pPr>
      <w:r>
        <w:t>4.5.1 Final drive Ratio</w:t>
      </w:r>
    </w:p>
    <w:p w14:paraId="6CCF7F61" w14:textId="740B54C9" w:rsidR="0086115F" w:rsidRDefault="0037798C" w:rsidP="0086115F">
      <w:r>
        <w:t xml:space="preserve">Wheel radius = 0.2m </w:t>
      </w:r>
    </w:p>
    <w:p w14:paraId="057F639E" w14:textId="277388A8" w:rsidR="0037798C" w:rsidRDefault="0037798C" w:rsidP="0037798C">
      <w:r>
        <w:t xml:space="preserve">Wheel circumference = </w:t>
      </w:r>
      <w:r>
        <w:t>0.4 x π</w:t>
      </w:r>
      <w:r>
        <w:t xml:space="preserve"> =1.25</w:t>
      </w:r>
    </w:p>
    <w:p w14:paraId="164E5566" w14:textId="157C34F3" w:rsidR="0037798C" w:rsidRPr="0037798C" w:rsidRDefault="0037798C" w:rsidP="0037798C">
      <w:pPr>
        <w:rPr>
          <w:rFonts w:eastAsiaTheme="minorEastAsia"/>
        </w:rPr>
      </w:pPr>
      <m:oMathPara>
        <m:oMath>
          <m:f>
            <m:fPr>
              <m:ctrlPr>
                <w:rPr>
                  <w:rFonts w:ascii="Cambria Math" w:hAnsi="Cambria Math"/>
                  <w:i/>
                </w:rPr>
              </m:ctrlPr>
            </m:fPr>
            <m:num>
              <m:r>
                <w:rPr>
                  <w:rFonts w:ascii="Cambria Math" w:hAnsi="Cambria Math"/>
                </w:rPr>
                <m:t xml:space="preserve">Vmax </m:t>
              </m:r>
            </m:num>
            <m:den>
              <m:r>
                <w:rPr>
                  <w:rFonts w:ascii="Cambria Math" w:hAnsi="Cambria Math"/>
                </w:rPr>
                <m:t>Circumference</m:t>
              </m:r>
            </m:den>
          </m:f>
        </m:oMath>
      </m:oMathPara>
    </w:p>
    <w:p w14:paraId="5907FB75" w14:textId="2E30D18F" w:rsidR="0037798C" w:rsidRPr="0086115F" w:rsidRDefault="00A97E7C" w:rsidP="0037798C">
      <w:r>
        <w:rPr>
          <w:noProof/>
          <w:lang w:val="en-GB" w:eastAsia="en-GB"/>
        </w:rPr>
        <w:drawing>
          <wp:inline distT="0" distB="0" distL="0" distR="0" wp14:anchorId="21E41B77" wp14:editId="201EB9E0">
            <wp:extent cx="3533775" cy="198120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9261077" w14:textId="1B05729F" w:rsidR="00A97E7C" w:rsidRDefault="00A97E7C" w:rsidP="00A97E7C">
      <w:pPr>
        <w:jc w:val="center"/>
        <w:rPr>
          <w:rFonts w:eastAsiaTheme="minorEastAsia"/>
        </w:rPr>
      </w:pPr>
      <m:oMath>
        <m:f>
          <m:fPr>
            <m:ctrlPr>
              <w:rPr>
                <w:rFonts w:ascii="Cambria Math" w:hAnsi="Cambria Math"/>
                <w:i/>
              </w:rPr>
            </m:ctrlPr>
          </m:fPr>
          <m:num>
            <m:r>
              <w:rPr>
                <w:rFonts w:ascii="Cambria Math" w:hAnsi="Cambria Math"/>
              </w:rPr>
              <m:t>13.41</m:t>
            </m:r>
            <m:r>
              <w:rPr>
                <w:rFonts w:ascii="Cambria Math" w:hAnsi="Cambria Math"/>
              </w:rPr>
              <m:t xml:space="preserve"> </m:t>
            </m:r>
          </m:num>
          <m:den>
            <m:r>
              <w:rPr>
                <w:rFonts w:ascii="Cambria Math" w:hAnsi="Cambria Math"/>
              </w:rPr>
              <m:t>1.25</m:t>
            </m:r>
          </m:den>
        </m:f>
        <m:r>
          <w:rPr>
            <w:rFonts w:ascii="Cambria Math" w:hAnsi="Cambria Math"/>
          </w:rPr>
          <m:t>=10.72(rev/sec</m:t>
        </m:r>
      </m:oMath>
      <w:r>
        <w:rPr>
          <w:rFonts w:eastAsiaTheme="minorEastAsia"/>
        </w:rPr>
        <w:t xml:space="preserve">) x 60 = 643.68 rpm </w:t>
      </w:r>
    </w:p>
    <w:p w14:paraId="3B0AFDC0" w14:textId="31C6D797" w:rsidR="00A97E7C" w:rsidRPr="00A97E7C" w:rsidRDefault="00A97E7C" w:rsidP="00A97E7C">
      <w:pPr>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Maximum motor RPM</m:t>
              </m:r>
            </m:num>
            <m:den>
              <m:r>
                <w:rPr>
                  <w:rFonts w:ascii="Cambria Math" w:eastAsiaTheme="minorEastAsia" w:hAnsi="Cambria Math"/>
                </w:rPr>
                <m:t>Wheel RPM</m:t>
              </m:r>
            </m:den>
          </m:f>
        </m:oMath>
      </m:oMathPara>
    </w:p>
    <w:p w14:paraId="4BC88172" w14:textId="6AC42DC3" w:rsidR="00A97E7C" w:rsidRPr="00A97E7C" w:rsidRDefault="00A97E7C" w:rsidP="00A97E7C">
      <w:pPr>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6500 RPM</m:t>
              </m:r>
              <m:r>
                <w:rPr>
                  <w:rFonts w:ascii="Cambria Math" w:eastAsiaTheme="minorEastAsia" w:hAnsi="Cambria Math"/>
                </w:rPr>
                <m:t xml:space="preserve"> </m:t>
              </m:r>
            </m:num>
            <m:den>
              <m:r>
                <w:rPr>
                  <w:rFonts w:ascii="Cambria Math" w:eastAsiaTheme="minorEastAsia" w:hAnsi="Cambria Math"/>
                </w:rPr>
                <m:t xml:space="preserve">643.68 </m:t>
              </m:r>
              <m:r>
                <w:rPr>
                  <w:rFonts w:ascii="Cambria Math" w:eastAsiaTheme="minorEastAsia" w:hAnsi="Cambria Math"/>
                </w:rPr>
                <m:t>RPM</m:t>
              </m:r>
            </m:den>
          </m:f>
          <m:r>
            <w:rPr>
              <w:rFonts w:ascii="Cambria Math" w:eastAsiaTheme="minorEastAsia" w:hAnsi="Cambria Math"/>
            </w:rPr>
            <m:t>=10.1</m:t>
          </m:r>
        </m:oMath>
      </m:oMathPara>
    </w:p>
    <w:p w14:paraId="031C8C94" w14:textId="06B47011" w:rsidR="00A97E7C" w:rsidRPr="0037798C" w:rsidRDefault="00A97E7C" w:rsidP="00A97E7C">
      <w:pPr>
        <w:jc w:val="center"/>
        <w:rPr>
          <w:rFonts w:eastAsiaTheme="minorEastAsia"/>
        </w:rPr>
      </w:pPr>
      <w:r>
        <w:rPr>
          <w:rFonts w:eastAsiaTheme="minorEastAsia"/>
        </w:rPr>
        <w:t xml:space="preserve">Final drive Ratio = </w:t>
      </w:r>
      <w:proofErr w:type="gramStart"/>
      <w:r>
        <w:rPr>
          <w:rFonts w:eastAsiaTheme="minorEastAsia"/>
        </w:rPr>
        <w:t>10.1 :</w:t>
      </w:r>
      <w:proofErr w:type="gramEnd"/>
      <w:r>
        <w:rPr>
          <w:rFonts w:eastAsiaTheme="minorEastAsia"/>
        </w:rPr>
        <w:t xml:space="preserve"> 1</w:t>
      </w:r>
    </w:p>
    <w:p w14:paraId="3449995E" w14:textId="77777777" w:rsidR="00A97E7C" w:rsidRPr="0037798C" w:rsidRDefault="00A97E7C" w:rsidP="00A97E7C">
      <w:pPr>
        <w:jc w:val="center"/>
        <w:rPr>
          <w:rFonts w:eastAsiaTheme="minorEastAsia"/>
        </w:rPr>
      </w:pPr>
    </w:p>
    <w:p w14:paraId="71C0A518" w14:textId="36285578" w:rsidR="0037798C" w:rsidRDefault="0037798C" w:rsidP="0086115F"/>
    <w:p w14:paraId="640B862F" w14:textId="3F069B0E" w:rsidR="00CA383F" w:rsidRDefault="00CC5F72" w:rsidP="00CA383F">
      <w:pPr>
        <w:pStyle w:val="Heading1"/>
      </w:pPr>
      <w:r>
        <w:t xml:space="preserve">5. </w:t>
      </w:r>
      <w:r w:rsidR="00CA383F">
        <w:t>System Specifications</w:t>
      </w:r>
    </w:p>
    <w:tbl>
      <w:tblPr>
        <w:tblStyle w:val="TableGrid"/>
        <w:tblW w:w="0" w:type="auto"/>
        <w:tblLook w:val="04A0" w:firstRow="1" w:lastRow="0" w:firstColumn="1" w:lastColumn="0" w:noHBand="0" w:noVBand="1"/>
      </w:tblPr>
      <w:tblGrid>
        <w:gridCol w:w="2157"/>
        <w:gridCol w:w="2157"/>
        <w:gridCol w:w="2158"/>
        <w:gridCol w:w="2158"/>
      </w:tblGrid>
      <w:tr w:rsidR="0033076B" w14:paraId="5417C0E2" w14:textId="77777777" w:rsidTr="0033076B">
        <w:tc>
          <w:tcPr>
            <w:tcW w:w="2157" w:type="dxa"/>
          </w:tcPr>
          <w:p w14:paraId="7D293CF1" w14:textId="26EF3306" w:rsidR="0033076B" w:rsidRDefault="0033076B" w:rsidP="00401D7A">
            <w:pPr>
              <w:pStyle w:val="Heading4"/>
            </w:pPr>
            <w:r>
              <w:t xml:space="preserve">Component </w:t>
            </w:r>
          </w:p>
        </w:tc>
        <w:tc>
          <w:tcPr>
            <w:tcW w:w="2157" w:type="dxa"/>
          </w:tcPr>
          <w:p w14:paraId="3213DCA4" w14:textId="3F047432" w:rsidR="0033076B" w:rsidRDefault="0033076B" w:rsidP="00401D7A">
            <w:pPr>
              <w:pStyle w:val="Heading4"/>
            </w:pPr>
            <w:r>
              <w:t xml:space="preserve">Specification </w:t>
            </w:r>
          </w:p>
        </w:tc>
        <w:tc>
          <w:tcPr>
            <w:tcW w:w="2158" w:type="dxa"/>
          </w:tcPr>
          <w:p w14:paraId="3F04596B" w14:textId="4F5226C1" w:rsidR="0033076B" w:rsidRDefault="0033076B" w:rsidP="00401D7A">
            <w:pPr>
              <w:pStyle w:val="Heading4"/>
            </w:pPr>
            <w:r>
              <w:t>QTY</w:t>
            </w:r>
          </w:p>
        </w:tc>
        <w:tc>
          <w:tcPr>
            <w:tcW w:w="2158" w:type="dxa"/>
          </w:tcPr>
          <w:p w14:paraId="24E72F8B" w14:textId="754E8BC9" w:rsidR="0033076B" w:rsidRDefault="0033076B" w:rsidP="00401D7A">
            <w:pPr>
              <w:pStyle w:val="Heading4"/>
            </w:pPr>
            <w:r>
              <w:t>Price per unit</w:t>
            </w:r>
          </w:p>
        </w:tc>
      </w:tr>
      <w:tr w:rsidR="0033076B" w14:paraId="3563882F" w14:textId="77777777" w:rsidTr="0033076B">
        <w:tc>
          <w:tcPr>
            <w:tcW w:w="2157" w:type="dxa"/>
          </w:tcPr>
          <w:p w14:paraId="2E4F92B1" w14:textId="76B513BB" w:rsidR="0033076B" w:rsidRDefault="0033076B" w:rsidP="0033076B">
            <w:r>
              <w:t>Motor</w:t>
            </w:r>
          </w:p>
        </w:tc>
        <w:tc>
          <w:tcPr>
            <w:tcW w:w="2157" w:type="dxa"/>
          </w:tcPr>
          <w:p w14:paraId="5655132A" w14:textId="77777777" w:rsidR="0033076B" w:rsidRDefault="0033076B" w:rsidP="0033076B">
            <w:r>
              <w:t xml:space="preserve">24-72V, </w:t>
            </w:r>
          </w:p>
          <w:p w14:paraId="67809596" w14:textId="41C15767" w:rsidR="0033076B" w:rsidRDefault="006524C0" w:rsidP="0033076B">
            <w:r>
              <w:t>24</w:t>
            </w:r>
            <w:r w:rsidR="0033076B">
              <w:t xml:space="preserve">KW peak </w:t>
            </w:r>
          </w:p>
          <w:p w14:paraId="677B6A4A" w14:textId="62755B60" w:rsidR="0033076B" w:rsidRDefault="006524C0" w:rsidP="0033076B">
            <w:r>
              <w:t>10</w:t>
            </w:r>
            <w:r w:rsidR="0033076B">
              <w:t xml:space="preserve">KW continuous </w:t>
            </w:r>
          </w:p>
          <w:p w14:paraId="4B3F59CD" w14:textId="52D22B26" w:rsidR="006524C0" w:rsidRDefault="006524C0" w:rsidP="0033076B">
            <w:r>
              <w:t xml:space="preserve">36 </w:t>
            </w:r>
            <w:proofErr w:type="spellStart"/>
            <w:r>
              <w:t>lbs</w:t>
            </w:r>
            <w:proofErr w:type="spellEnd"/>
            <w:r>
              <w:t xml:space="preserve"> </w:t>
            </w:r>
          </w:p>
          <w:p w14:paraId="63CE276C" w14:textId="30315B84" w:rsidR="006524C0" w:rsidRDefault="006524C0" w:rsidP="0033076B">
            <w:r>
              <w:t>Rpm 6500</w:t>
            </w:r>
          </w:p>
          <w:p w14:paraId="67220473" w14:textId="77777777" w:rsidR="0033076B" w:rsidRDefault="0033076B" w:rsidP="0033076B"/>
          <w:p w14:paraId="3DBB5C0E" w14:textId="1B4CAC74" w:rsidR="0033076B" w:rsidRDefault="0033076B" w:rsidP="0033076B"/>
        </w:tc>
        <w:tc>
          <w:tcPr>
            <w:tcW w:w="2158" w:type="dxa"/>
          </w:tcPr>
          <w:p w14:paraId="57C75110" w14:textId="14AF713D" w:rsidR="0033076B" w:rsidRDefault="00ED1735" w:rsidP="0033076B">
            <w:r>
              <w:t>4</w:t>
            </w:r>
          </w:p>
        </w:tc>
        <w:tc>
          <w:tcPr>
            <w:tcW w:w="2158" w:type="dxa"/>
          </w:tcPr>
          <w:p w14:paraId="147DB3B3" w14:textId="7678DD12" w:rsidR="0033076B" w:rsidRDefault="00ED1735" w:rsidP="00C06FAC">
            <w:r>
              <w:t>£600.48</w:t>
            </w:r>
          </w:p>
        </w:tc>
      </w:tr>
      <w:tr w:rsidR="0033076B" w14:paraId="40C22313" w14:textId="77777777" w:rsidTr="0033076B">
        <w:tc>
          <w:tcPr>
            <w:tcW w:w="2157" w:type="dxa"/>
          </w:tcPr>
          <w:p w14:paraId="466C48B8" w14:textId="53684BE3" w:rsidR="0033076B" w:rsidRDefault="0033076B" w:rsidP="0033076B">
            <w:r>
              <w:t xml:space="preserve">Controller </w:t>
            </w:r>
          </w:p>
        </w:tc>
        <w:tc>
          <w:tcPr>
            <w:tcW w:w="2157" w:type="dxa"/>
          </w:tcPr>
          <w:p w14:paraId="43CE4D44" w14:textId="1DDCE839" w:rsidR="0033076B" w:rsidRDefault="006524C0" w:rsidP="0033076B">
            <w:r>
              <w:t>48-150</w:t>
            </w:r>
            <w:r w:rsidR="0033076B">
              <w:t>V</w:t>
            </w:r>
          </w:p>
          <w:p w14:paraId="432E85EC" w14:textId="625B3541" w:rsidR="0033076B" w:rsidRDefault="00FC6DB3" w:rsidP="0033076B">
            <w:r>
              <w:t>300</w:t>
            </w:r>
            <w:r w:rsidR="0033076B">
              <w:t xml:space="preserve">A Max </w:t>
            </w:r>
          </w:p>
        </w:tc>
        <w:tc>
          <w:tcPr>
            <w:tcW w:w="2158" w:type="dxa"/>
          </w:tcPr>
          <w:p w14:paraId="6AD488B9" w14:textId="3FE75301" w:rsidR="0033076B" w:rsidRDefault="00ED1735" w:rsidP="0033076B">
            <w:r>
              <w:t>4</w:t>
            </w:r>
          </w:p>
        </w:tc>
        <w:tc>
          <w:tcPr>
            <w:tcW w:w="2158" w:type="dxa"/>
          </w:tcPr>
          <w:p w14:paraId="768E00D0" w14:textId="49C2577F" w:rsidR="0033076B" w:rsidRDefault="00C06FAC" w:rsidP="0033076B">
            <w:r>
              <w:t>£349.69</w:t>
            </w:r>
          </w:p>
        </w:tc>
      </w:tr>
      <w:tr w:rsidR="0033076B" w14:paraId="0151C39D" w14:textId="77777777" w:rsidTr="0033076B">
        <w:tc>
          <w:tcPr>
            <w:tcW w:w="2157" w:type="dxa"/>
          </w:tcPr>
          <w:p w14:paraId="72C85EF3" w14:textId="2D963BE0" w:rsidR="0033076B" w:rsidRDefault="0033076B" w:rsidP="0033076B">
            <w:r>
              <w:t>Generator</w:t>
            </w:r>
          </w:p>
        </w:tc>
        <w:tc>
          <w:tcPr>
            <w:tcW w:w="2157" w:type="dxa"/>
          </w:tcPr>
          <w:p w14:paraId="72839BE1" w14:textId="77777777" w:rsidR="0033076B" w:rsidRDefault="00E33305" w:rsidP="0033076B">
            <w:r>
              <w:t>7KW Max</w:t>
            </w:r>
          </w:p>
          <w:p w14:paraId="5126448A" w14:textId="77777777" w:rsidR="00E33305" w:rsidRDefault="00E33305" w:rsidP="0033076B">
            <w:r>
              <w:t>115-230V</w:t>
            </w:r>
          </w:p>
          <w:p w14:paraId="0BEF8252" w14:textId="2FE59280" w:rsidR="00E33305" w:rsidRDefault="00E33305" w:rsidP="0033076B">
            <w:r>
              <w:t>80 KG</w:t>
            </w:r>
          </w:p>
        </w:tc>
        <w:tc>
          <w:tcPr>
            <w:tcW w:w="2158" w:type="dxa"/>
          </w:tcPr>
          <w:p w14:paraId="7E6748F2" w14:textId="3DECDD8E" w:rsidR="0033076B" w:rsidRDefault="00E33305" w:rsidP="0033076B">
            <w:r>
              <w:t>1</w:t>
            </w:r>
          </w:p>
        </w:tc>
        <w:tc>
          <w:tcPr>
            <w:tcW w:w="2158" w:type="dxa"/>
          </w:tcPr>
          <w:p w14:paraId="5B665EDA" w14:textId="24C63A29" w:rsidR="0033076B" w:rsidRDefault="00E33305" w:rsidP="0033076B">
            <w:r>
              <w:t>£690.83</w:t>
            </w:r>
          </w:p>
        </w:tc>
      </w:tr>
      <w:tr w:rsidR="0033076B" w14:paraId="43CAEAEC" w14:textId="77777777" w:rsidTr="0033076B">
        <w:tc>
          <w:tcPr>
            <w:tcW w:w="2157" w:type="dxa"/>
          </w:tcPr>
          <w:p w14:paraId="38CA1F86" w14:textId="4964422E" w:rsidR="0033076B" w:rsidRDefault="0033076B" w:rsidP="0033076B">
            <w:r>
              <w:t xml:space="preserve">Battery </w:t>
            </w:r>
            <w:r w:rsidR="00C06FAC">
              <w:t xml:space="preserve">+ Charger </w:t>
            </w:r>
          </w:p>
        </w:tc>
        <w:tc>
          <w:tcPr>
            <w:tcW w:w="2157" w:type="dxa"/>
          </w:tcPr>
          <w:p w14:paraId="05955676" w14:textId="1C0478B0" w:rsidR="00C06FAC" w:rsidRDefault="00527D69" w:rsidP="0033076B">
            <w:r>
              <w:t>100AH</w:t>
            </w:r>
          </w:p>
          <w:p w14:paraId="7296AC62" w14:textId="22C5DDE4" w:rsidR="00527D69" w:rsidRDefault="00527D69" w:rsidP="0033076B">
            <w:r>
              <w:t>96V</w:t>
            </w:r>
          </w:p>
          <w:p w14:paraId="1BDE4833" w14:textId="713D557A" w:rsidR="00527D69" w:rsidRDefault="00527D69" w:rsidP="0033076B">
            <w:r>
              <w:t>Weight 14.5 kg</w:t>
            </w:r>
          </w:p>
          <w:p w14:paraId="123D3507" w14:textId="77777777" w:rsidR="00C06FAC" w:rsidRDefault="00C06FAC" w:rsidP="0033076B"/>
          <w:p w14:paraId="3D282814" w14:textId="68D4DF4F" w:rsidR="00C06FAC" w:rsidRDefault="00C06FAC" w:rsidP="0033076B"/>
        </w:tc>
        <w:tc>
          <w:tcPr>
            <w:tcW w:w="2158" w:type="dxa"/>
          </w:tcPr>
          <w:p w14:paraId="489668BF" w14:textId="27553389" w:rsidR="0033076B" w:rsidRDefault="00C06FAC" w:rsidP="0033076B">
            <w:r>
              <w:t>1</w:t>
            </w:r>
          </w:p>
        </w:tc>
        <w:tc>
          <w:tcPr>
            <w:tcW w:w="2158" w:type="dxa"/>
          </w:tcPr>
          <w:p w14:paraId="4D3D4D4A" w14:textId="3AA16056" w:rsidR="0033076B" w:rsidRDefault="00C06FAC" w:rsidP="0033076B">
            <w:r>
              <w:t>£</w:t>
            </w:r>
            <w:r w:rsidR="00527D69">
              <w:t>4756.56</w:t>
            </w:r>
          </w:p>
        </w:tc>
      </w:tr>
    </w:tbl>
    <w:p w14:paraId="30BA8DB0" w14:textId="77777777" w:rsidR="0033076B" w:rsidRPr="0033076B" w:rsidRDefault="0033076B" w:rsidP="0033076B"/>
    <w:p w14:paraId="6356A40D" w14:textId="7E284348" w:rsidR="00CA383F" w:rsidRDefault="00CC5F72" w:rsidP="00CA383F">
      <w:pPr>
        <w:pStyle w:val="Heading1"/>
      </w:pPr>
      <w:r>
        <w:t xml:space="preserve">6. </w:t>
      </w:r>
      <w:r w:rsidR="00CA383F">
        <w:t xml:space="preserve">Preliminary Costings </w:t>
      </w:r>
    </w:p>
    <w:p w14:paraId="5229A75B" w14:textId="7A8C0F43" w:rsidR="00CC5F72" w:rsidRDefault="00CC5F72" w:rsidP="00CC5F72">
      <w:pPr>
        <w:pStyle w:val="Heading2"/>
      </w:pPr>
      <w:r>
        <w:t>6.1 Table of costings INC vat</w:t>
      </w:r>
    </w:p>
    <w:tbl>
      <w:tblPr>
        <w:tblStyle w:val="TableGrid"/>
        <w:tblW w:w="0" w:type="auto"/>
        <w:tblLook w:val="04A0" w:firstRow="1" w:lastRow="0" w:firstColumn="1" w:lastColumn="0" w:noHBand="0" w:noVBand="1"/>
      </w:tblPr>
      <w:tblGrid>
        <w:gridCol w:w="2362"/>
        <w:gridCol w:w="2143"/>
        <w:gridCol w:w="2143"/>
        <w:gridCol w:w="1982"/>
      </w:tblGrid>
      <w:tr w:rsidR="002E3C3E" w14:paraId="238B4789" w14:textId="35769ADE" w:rsidTr="002E3C3E">
        <w:tc>
          <w:tcPr>
            <w:tcW w:w="2362" w:type="dxa"/>
          </w:tcPr>
          <w:p w14:paraId="07CD0740" w14:textId="09338C68" w:rsidR="002E3C3E" w:rsidRDefault="002E3C3E" w:rsidP="00401D7A">
            <w:pPr>
              <w:pStyle w:val="Heading4"/>
            </w:pPr>
            <w:r>
              <w:t xml:space="preserve">Component </w:t>
            </w:r>
          </w:p>
        </w:tc>
        <w:tc>
          <w:tcPr>
            <w:tcW w:w="2143" w:type="dxa"/>
          </w:tcPr>
          <w:p w14:paraId="5F9BCF21" w14:textId="3BBE6DA6" w:rsidR="002E3C3E" w:rsidRDefault="002E3C3E" w:rsidP="00401D7A">
            <w:pPr>
              <w:pStyle w:val="Heading4"/>
            </w:pPr>
            <w:r>
              <w:t xml:space="preserve">N of Units </w:t>
            </w:r>
          </w:p>
        </w:tc>
        <w:tc>
          <w:tcPr>
            <w:tcW w:w="2143" w:type="dxa"/>
          </w:tcPr>
          <w:p w14:paraId="77661D9F" w14:textId="6D172446" w:rsidR="002E3C3E" w:rsidRDefault="002E3C3E" w:rsidP="00401D7A">
            <w:pPr>
              <w:pStyle w:val="Heading4"/>
            </w:pPr>
            <w:r>
              <w:t xml:space="preserve">Price </w:t>
            </w:r>
            <w:proofErr w:type="spellStart"/>
            <w:r>
              <w:t>exl</w:t>
            </w:r>
            <w:proofErr w:type="spellEnd"/>
            <w:r>
              <w:t xml:space="preserve"> VAT</w:t>
            </w:r>
          </w:p>
        </w:tc>
        <w:tc>
          <w:tcPr>
            <w:tcW w:w="1982" w:type="dxa"/>
          </w:tcPr>
          <w:p w14:paraId="222012F7" w14:textId="585B2DC7" w:rsidR="002E3C3E" w:rsidRDefault="002E3C3E" w:rsidP="00401D7A">
            <w:pPr>
              <w:pStyle w:val="Heading4"/>
            </w:pPr>
            <w:r>
              <w:t xml:space="preserve">Price </w:t>
            </w:r>
            <w:proofErr w:type="spellStart"/>
            <w:r>
              <w:t>Inc</w:t>
            </w:r>
            <w:proofErr w:type="spellEnd"/>
            <w:r>
              <w:t xml:space="preserve"> VAT</w:t>
            </w:r>
          </w:p>
        </w:tc>
      </w:tr>
      <w:tr w:rsidR="002E3C3E" w14:paraId="157E4A06" w14:textId="43844733" w:rsidTr="002E3C3E">
        <w:tc>
          <w:tcPr>
            <w:tcW w:w="2362" w:type="dxa"/>
          </w:tcPr>
          <w:p w14:paraId="31442677" w14:textId="3660C328" w:rsidR="002E3C3E" w:rsidRDefault="00ED1735" w:rsidP="002E3C3E">
            <w:r>
              <w:t xml:space="preserve">Motor </w:t>
            </w:r>
          </w:p>
        </w:tc>
        <w:tc>
          <w:tcPr>
            <w:tcW w:w="2143" w:type="dxa"/>
          </w:tcPr>
          <w:p w14:paraId="1E8478F3" w14:textId="13F5781C" w:rsidR="002E3C3E" w:rsidRDefault="00ED1735" w:rsidP="002E3C3E">
            <w:r>
              <w:t>4</w:t>
            </w:r>
          </w:p>
        </w:tc>
        <w:tc>
          <w:tcPr>
            <w:tcW w:w="2143" w:type="dxa"/>
          </w:tcPr>
          <w:p w14:paraId="5B20D453" w14:textId="01BBED08" w:rsidR="002E3C3E" w:rsidRDefault="00401D7A" w:rsidP="002E3C3E">
            <w:r>
              <w:t>£2401.92</w:t>
            </w:r>
          </w:p>
        </w:tc>
        <w:tc>
          <w:tcPr>
            <w:tcW w:w="1982" w:type="dxa"/>
          </w:tcPr>
          <w:p w14:paraId="44AC5594" w14:textId="4EAFD0CC" w:rsidR="002E3C3E" w:rsidRDefault="00401D7A" w:rsidP="002E3C3E">
            <w:r>
              <w:t>£2882.30</w:t>
            </w:r>
          </w:p>
        </w:tc>
      </w:tr>
      <w:tr w:rsidR="002E3C3E" w14:paraId="2D469682" w14:textId="225BF7BE" w:rsidTr="002E3C3E">
        <w:tc>
          <w:tcPr>
            <w:tcW w:w="2362" w:type="dxa"/>
          </w:tcPr>
          <w:p w14:paraId="28EA81CD" w14:textId="7782DB77" w:rsidR="002E3C3E" w:rsidRDefault="00ED1735" w:rsidP="002E3C3E">
            <w:r>
              <w:t>Controller</w:t>
            </w:r>
          </w:p>
        </w:tc>
        <w:tc>
          <w:tcPr>
            <w:tcW w:w="2143" w:type="dxa"/>
          </w:tcPr>
          <w:p w14:paraId="47826319" w14:textId="287CFFB4" w:rsidR="002E3C3E" w:rsidRDefault="00ED1735" w:rsidP="002E3C3E">
            <w:r>
              <w:t>4</w:t>
            </w:r>
          </w:p>
        </w:tc>
        <w:tc>
          <w:tcPr>
            <w:tcW w:w="2143" w:type="dxa"/>
          </w:tcPr>
          <w:p w14:paraId="702096D0" w14:textId="110F1B2B" w:rsidR="002E3C3E" w:rsidRDefault="00401D7A" w:rsidP="002E3C3E">
            <w:r>
              <w:t>£1398.76</w:t>
            </w:r>
          </w:p>
        </w:tc>
        <w:tc>
          <w:tcPr>
            <w:tcW w:w="1982" w:type="dxa"/>
          </w:tcPr>
          <w:p w14:paraId="3D3BF9DB" w14:textId="10FA19F7" w:rsidR="002E3C3E" w:rsidRDefault="00401D7A" w:rsidP="002E3C3E">
            <w:r>
              <w:t>£1678.51</w:t>
            </w:r>
          </w:p>
        </w:tc>
      </w:tr>
      <w:tr w:rsidR="002E3C3E" w14:paraId="5EF32E49" w14:textId="40ED2B7D" w:rsidTr="002E3C3E">
        <w:trPr>
          <w:trHeight w:val="291"/>
        </w:trPr>
        <w:tc>
          <w:tcPr>
            <w:tcW w:w="2362" w:type="dxa"/>
          </w:tcPr>
          <w:p w14:paraId="0808D744" w14:textId="35E2013A" w:rsidR="002E3C3E" w:rsidRDefault="00ED1735" w:rsidP="002E3C3E">
            <w:r>
              <w:t>Generator</w:t>
            </w:r>
          </w:p>
        </w:tc>
        <w:tc>
          <w:tcPr>
            <w:tcW w:w="2143" w:type="dxa"/>
          </w:tcPr>
          <w:p w14:paraId="5636FD9B" w14:textId="607DA121" w:rsidR="002E3C3E" w:rsidRDefault="00ED1735" w:rsidP="002E3C3E">
            <w:r>
              <w:t>1</w:t>
            </w:r>
          </w:p>
        </w:tc>
        <w:tc>
          <w:tcPr>
            <w:tcW w:w="2143" w:type="dxa"/>
          </w:tcPr>
          <w:p w14:paraId="16ABFC1A" w14:textId="05B567A3" w:rsidR="002E3C3E" w:rsidRDefault="00401D7A" w:rsidP="002E3C3E">
            <w:r>
              <w:t>£690.83</w:t>
            </w:r>
          </w:p>
        </w:tc>
        <w:tc>
          <w:tcPr>
            <w:tcW w:w="1982" w:type="dxa"/>
          </w:tcPr>
          <w:p w14:paraId="65AA2796" w14:textId="7B3A24F5" w:rsidR="002E3C3E" w:rsidRDefault="00401D7A" w:rsidP="002E3C3E">
            <w:r>
              <w:t>£829.00</w:t>
            </w:r>
          </w:p>
        </w:tc>
      </w:tr>
      <w:tr w:rsidR="002E3C3E" w14:paraId="44FD93F5" w14:textId="4BBD82C7" w:rsidTr="002E3C3E">
        <w:trPr>
          <w:trHeight w:val="291"/>
        </w:trPr>
        <w:tc>
          <w:tcPr>
            <w:tcW w:w="2362" w:type="dxa"/>
          </w:tcPr>
          <w:p w14:paraId="369AD05B" w14:textId="64676787" w:rsidR="002E3C3E" w:rsidRDefault="00ED1735" w:rsidP="002E3C3E">
            <w:r>
              <w:lastRenderedPageBreak/>
              <w:t xml:space="preserve">Battery </w:t>
            </w:r>
          </w:p>
        </w:tc>
        <w:tc>
          <w:tcPr>
            <w:tcW w:w="2143" w:type="dxa"/>
          </w:tcPr>
          <w:p w14:paraId="6C3810B7" w14:textId="5729F854" w:rsidR="002E3C3E" w:rsidRDefault="00ED1735" w:rsidP="002E3C3E">
            <w:r>
              <w:t>1</w:t>
            </w:r>
          </w:p>
        </w:tc>
        <w:tc>
          <w:tcPr>
            <w:tcW w:w="2143" w:type="dxa"/>
          </w:tcPr>
          <w:p w14:paraId="3DE63EA2" w14:textId="153DD527" w:rsidR="002E3C3E" w:rsidRDefault="00401D7A" w:rsidP="002E3C3E">
            <w:r>
              <w:t>£4756.56</w:t>
            </w:r>
          </w:p>
        </w:tc>
        <w:tc>
          <w:tcPr>
            <w:tcW w:w="1982" w:type="dxa"/>
          </w:tcPr>
          <w:p w14:paraId="404EEB9A" w14:textId="2874F25E" w:rsidR="002E3C3E" w:rsidRDefault="00401D7A" w:rsidP="002E3C3E">
            <w:r>
              <w:t>£5707.87</w:t>
            </w:r>
          </w:p>
        </w:tc>
      </w:tr>
    </w:tbl>
    <w:p w14:paraId="6A3284BC" w14:textId="37751034" w:rsidR="002E3C3E" w:rsidRPr="002E3C3E" w:rsidRDefault="00B52EE7" w:rsidP="002E3C3E">
      <w:r>
        <w:t>Total = £11097.68</w:t>
      </w:r>
    </w:p>
    <w:p w14:paraId="2B65C845" w14:textId="0767F143" w:rsidR="00CC5F72" w:rsidRPr="00CC5F72" w:rsidRDefault="00CC5F72" w:rsidP="00CC5F72">
      <w:pPr>
        <w:pStyle w:val="Heading2"/>
      </w:pPr>
    </w:p>
    <w:p w14:paraId="0CE3D197" w14:textId="766B77ED" w:rsidR="00CA383F" w:rsidRDefault="00CC5F72" w:rsidP="00CA383F">
      <w:pPr>
        <w:pStyle w:val="Heading1"/>
      </w:pPr>
      <w:r>
        <w:t xml:space="preserve">7. </w:t>
      </w:r>
      <w:r w:rsidR="00CA383F">
        <w:t xml:space="preserve">Conclusions </w:t>
      </w:r>
    </w:p>
    <w:p w14:paraId="13E4B809" w14:textId="3C0401A0" w:rsidR="00951C87" w:rsidRPr="00951C87" w:rsidRDefault="00951C87" w:rsidP="00951C87">
      <w:r>
        <w:t>In conclusion the implementation of a s</w:t>
      </w:r>
      <w:r w:rsidR="00C12424">
        <w:t xml:space="preserve">eries hybrid system is possible. Although with considerations to the additional components implemented on the buggy will have added an approximately calculated 80Kg the overall weight of the vehicle is the I.C.E unit was replace by the specified generator. The implementation of this system will increase the vehicle efficiency as the generator can operate in its peak efficiency constantly. </w:t>
      </w:r>
    </w:p>
    <w:p w14:paraId="4A737E1F" w14:textId="78FDB0FA" w:rsidR="00CA383F" w:rsidRDefault="00CC5F72" w:rsidP="00CA383F">
      <w:pPr>
        <w:pStyle w:val="Heading1"/>
      </w:pPr>
      <w:r>
        <w:t xml:space="preserve">9. </w:t>
      </w:r>
      <w:r w:rsidR="00CA383F">
        <w:t xml:space="preserve">References </w:t>
      </w:r>
    </w:p>
    <w:p w14:paraId="377B6BAB" w14:textId="393E65BF" w:rsidR="0099068D" w:rsidRDefault="0099068D" w:rsidP="0099068D">
      <w:pPr>
        <w:rPr>
          <w:rFonts w:ascii="Arial" w:hAnsi="Arial" w:cs="Arial"/>
          <w:color w:val="666666"/>
          <w:sz w:val="20"/>
          <w:szCs w:val="20"/>
          <w:shd w:val="clear" w:color="auto" w:fill="FFFFFF"/>
        </w:rPr>
      </w:pPr>
      <w:r>
        <w:rPr>
          <w:rFonts w:ascii="Arial" w:hAnsi="Arial" w:cs="Arial"/>
          <w:color w:val="666666"/>
          <w:sz w:val="20"/>
          <w:szCs w:val="20"/>
          <w:shd w:val="clear" w:color="auto" w:fill="FFFFFF"/>
        </w:rPr>
        <w:t>2027, &lt;. (2018). </w:t>
      </w:r>
      <w:r>
        <w:rPr>
          <w:rFonts w:ascii="Arial" w:hAnsi="Arial" w:cs="Arial"/>
          <w:i/>
          <w:iCs/>
          <w:color w:val="666666"/>
          <w:sz w:val="20"/>
          <w:szCs w:val="20"/>
          <w:shd w:val="clear" w:color="auto" w:fill="FFFFFF"/>
        </w:rPr>
        <w:t>Types of Hybrid Vehicles -</w:t>
      </w:r>
      <w:proofErr w:type="spellStart"/>
      <w:r>
        <w:rPr>
          <w:rFonts w:ascii="Arial" w:hAnsi="Arial" w:cs="Arial"/>
          <w:i/>
          <w:iCs/>
          <w:color w:val="666666"/>
          <w:sz w:val="20"/>
          <w:szCs w:val="20"/>
          <w:shd w:val="clear" w:color="auto" w:fill="FFFFFF"/>
        </w:rPr>
        <w:t>Zigwheels</w:t>
      </w:r>
      <w:proofErr w:type="spellEnd"/>
      <w:r>
        <w:rPr>
          <w:rFonts w:ascii="Arial" w:hAnsi="Arial" w:cs="Arial"/>
          <w:i/>
          <w:iCs/>
          <w:color w:val="666666"/>
          <w:sz w:val="20"/>
          <w:szCs w:val="20"/>
          <w:shd w:val="clear" w:color="auto" w:fill="FFFFFF"/>
        </w:rPr>
        <w:t xml:space="preserve"> Forum</w:t>
      </w:r>
      <w:r>
        <w:rPr>
          <w:rFonts w:ascii="Arial" w:hAnsi="Arial" w:cs="Arial"/>
          <w:color w:val="666666"/>
          <w:sz w:val="20"/>
          <w:szCs w:val="20"/>
          <w:shd w:val="clear" w:color="auto" w:fill="FFFFFF"/>
        </w:rPr>
        <w:t>. [online] Zigwheels.com. Available at: https://www.zigwheels.com/forum/topics/global-auto-news/trending-worldwide/2087-types-of-hybrid-vehicles [Accessed 22 Mar. 2018].</w:t>
      </w:r>
    </w:p>
    <w:p w14:paraId="29D22056" w14:textId="1CB0021F" w:rsidR="008A17A2" w:rsidRDefault="008A17A2" w:rsidP="0099068D">
      <w:pPr>
        <w:rPr>
          <w:rFonts w:ascii="Arial" w:hAnsi="Arial" w:cs="Arial"/>
          <w:color w:val="666666"/>
          <w:sz w:val="20"/>
          <w:szCs w:val="20"/>
          <w:shd w:val="clear" w:color="auto" w:fill="FFFFFF"/>
        </w:rPr>
      </w:pPr>
      <w:proofErr w:type="spellStart"/>
      <w:r>
        <w:rPr>
          <w:rFonts w:ascii="Arial" w:hAnsi="Arial" w:cs="Arial"/>
          <w:color w:val="666666"/>
          <w:sz w:val="20"/>
          <w:szCs w:val="20"/>
          <w:shd w:val="clear" w:color="auto" w:fill="FFFFFF"/>
        </w:rPr>
        <w:t>Katrašnik</w:t>
      </w:r>
      <w:proofErr w:type="spellEnd"/>
      <w:r>
        <w:rPr>
          <w:rFonts w:ascii="Arial" w:hAnsi="Arial" w:cs="Arial"/>
          <w:color w:val="666666"/>
          <w:sz w:val="20"/>
          <w:szCs w:val="20"/>
          <w:shd w:val="clear" w:color="auto" w:fill="FFFFFF"/>
        </w:rPr>
        <w:t>, T. (2006). Analysis of Fuel Consumption Reduction Due to Powertrain Hybridization and Downsizing of ICE. </w:t>
      </w:r>
      <w:r>
        <w:rPr>
          <w:rFonts w:ascii="Arial" w:hAnsi="Arial" w:cs="Arial"/>
          <w:i/>
          <w:iCs/>
          <w:color w:val="666666"/>
          <w:sz w:val="20"/>
          <w:szCs w:val="20"/>
          <w:shd w:val="clear" w:color="auto" w:fill="FFFFFF"/>
        </w:rPr>
        <w:t>SAE</w:t>
      </w:r>
      <w:r>
        <w:rPr>
          <w:rFonts w:ascii="Arial" w:hAnsi="Arial" w:cs="Arial"/>
          <w:color w:val="666666"/>
          <w:sz w:val="20"/>
          <w:szCs w:val="20"/>
          <w:shd w:val="clear" w:color="auto" w:fill="FFFFFF"/>
        </w:rPr>
        <w:t>, 1(1).</w:t>
      </w:r>
    </w:p>
    <w:p w14:paraId="274E0E8B" w14:textId="0DEA0231" w:rsidR="008A17A2" w:rsidRDefault="008A17A2" w:rsidP="0099068D">
      <w:pPr>
        <w:rPr>
          <w:rFonts w:ascii="Arial" w:hAnsi="Arial" w:cs="Arial"/>
          <w:color w:val="666666"/>
          <w:sz w:val="20"/>
          <w:szCs w:val="20"/>
          <w:shd w:val="clear" w:color="auto" w:fill="FFFFFF"/>
        </w:rPr>
      </w:pPr>
      <w:r>
        <w:rPr>
          <w:rFonts w:ascii="Arial" w:hAnsi="Arial" w:cs="Arial"/>
          <w:color w:val="666666"/>
          <w:sz w:val="20"/>
          <w:szCs w:val="20"/>
          <w:shd w:val="clear" w:color="auto" w:fill="FFFFFF"/>
        </w:rPr>
        <w:t>Hybrid/Electric Vehicle Design Options and Evaluations. (1992). </w:t>
      </w:r>
      <w:r>
        <w:rPr>
          <w:rFonts w:ascii="Arial" w:hAnsi="Arial" w:cs="Arial"/>
          <w:i/>
          <w:iCs/>
          <w:color w:val="666666"/>
          <w:sz w:val="20"/>
          <w:szCs w:val="20"/>
          <w:shd w:val="clear" w:color="auto" w:fill="FFFFFF"/>
        </w:rPr>
        <w:t>SAE</w:t>
      </w:r>
      <w:r>
        <w:rPr>
          <w:rFonts w:ascii="Arial" w:hAnsi="Arial" w:cs="Arial"/>
          <w:color w:val="666666"/>
          <w:sz w:val="20"/>
          <w:szCs w:val="20"/>
          <w:shd w:val="clear" w:color="auto" w:fill="FFFFFF"/>
        </w:rPr>
        <w:t>, 1(2).</w:t>
      </w:r>
    </w:p>
    <w:p w14:paraId="6562D1DD" w14:textId="5EEF0455" w:rsidR="005073B0" w:rsidRDefault="005073B0" w:rsidP="0099068D">
      <w:pPr>
        <w:rPr>
          <w:rFonts w:ascii="Arial" w:hAnsi="Arial" w:cs="Arial"/>
          <w:color w:val="666666"/>
          <w:sz w:val="20"/>
          <w:szCs w:val="20"/>
          <w:shd w:val="clear" w:color="auto" w:fill="FFFFFF"/>
        </w:rPr>
      </w:pPr>
      <w:r>
        <w:rPr>
          <w:rFonts w:ascii="Arial" w:hAnsi="Arial" w:cs="Arial"/>
          <w:color w:val="666666"/>
          <w:sz w:val="20"/>
          <w:szCs w:val="20"/>
          <w:shd w:val="clear" w:color="auto" w:fill="FFFFFF"/>
        </w:rPr>
        <w:t>Electricmotorsport.com. (2018). </w:t>
      </w:r>
      <w:r>
        <w:rPr>
          <w:rFonts w:ascii="Arial" w:hAnsi="Arial" w:cs="Arial"/>
          <w:i/>
          <w:iCs/>
          <w:color w:val="666666"/>
          <w:sz w:val="20"/>
          <w:szCs w:val="20"/>
          <w:shd w:val="clear" w:color="auto" w:fill="FFFFFF"/>
        </w:rPr>
        <w:t xml:space="preserve">Electric Motor Sport, </w:t>
      </w:r>
      <w:proofErr w:type="gramStart"/>
      <w:r>
        <w:rPr>
          <w:rFonts w:ascii="Arial" w:hAnsi="Arial" w:cs="Arial"/>
          <w:i/>
          <w:iCs/>
          <w:color w:val="666666"/>
          <w:sz w:val="20"/>
          <w:szCs w:val="20"/>
          <w:shd w:val="clear" w:color="auto" w:fill="FFFFFF"/>
        </w:rPr>
        <w:t>Inc.</w:t>
      </w:r>
      <w:r>
        <w:rPr>
          <w:rFonts w:ascii="Arial" w:hAnsi="Arial" w:cs="Arial"/>
          <w:color w:val="666666"/>
          <w:sz w:val="20"/>
          <w:szCs w:val="20"/>
          <w:shd w:val="clear" w:color="auto" w:fill="FFFFFF"/>
        </w:rPr>
        <w:t>.</w:t>
      </w:r>
      <w:proofErr w:type="gramEnd"/>
      <w:r>
        <w:rPr>
          <w:rFonts w:ascii="Arial" w:hAnsi="Arial" w:cs="Arial"/>
          <w:color w:val="666666"/>
          <w:sz w:val="20"/>
          <w:szCs w:val="20"/>
          <w:shd w:val="clear" w:color="auto" w:fill="FFFFFF"/>
        </w:rPr>
        <w:t xml:space="preserve">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xml:space="preserve">] Available at: http://www.electricmotorsport.com/ </w:t>
      </w:r>
    </w:p>
    <w:p w14:paraId="2617A5BB" w14:textId="177D64D6" w:rsidR="005073B0" w:rsidRPr="0099068D" w:rsidRDefault="005073B0" w:rsidP="0099068D">
      <w:r>
        <w:rPr>
          <w:rFonts w:ascii="Arial" w:hAnsi="Arial" w:cs="Arial"/>
          <w:color w:val="666666"/>
          <w:sz w:val="20"/>
          <w:szCs w:val="20"/>
          <w:shd w:val="clear" w:color="auto" w:fill="FFFFFF"/>
        </w:rPr>
        <w:t>Hyundaipowerequipment.co.uk. (2018). </w:t>
      </w:r>
      <w:r>
        <w:rPr>
          <w:rFonts w:ascii="Arial" w:hAnsi="Arial" w:cs="Arial"/>
          <w:i/>
          <w:iCs/>
          <w:color w:val="666666"/>
          <w:sz w:val="20"/>
          <w:szCs w:val="20"/>
          <w:shd w:val="clear" w:color="auto" w:fill="FFFFFF"/>
        </w:rPr>
        <w:t>Hyundai HY8500 Hire Pro 6.1Kw/7.7kVa* Site Petrol Generator</w:t>
      </w:r>
      <w:r>
        <w:rPr>
          <w:rFonts w:ascii="Arial" w:hAnsi="Arial" w:cs="Arial"/>
          <w:color w:val="666666"/>
          <w:sz w:val="20"/>
          <w:szCs w:val="20"/>
          <w:shd w:val="clear" w:color="auto" w:fill="FFFFFF"/>
        </w:rPr>
        <w:t>. [</w:t>
      </w:r>
      <w:proofErr w:type="gramStart"/>
      <w:r>
        <w:rPr>
          <w:rFonts w:ascii="Arial" w:hAnsi="Arial" w:cs="Arial"/>
          <w:color w:val="666666"/>
          <w:sz w:val="20"/>
          <w:szCs w:val="20"/>
          <w:shd w:val="clear" w:color="auto" w:fill="FFFFFF"/>
        </w:rPr>
        <w:t>online</w:t>
      </w:r>
      <w:proofErr w:type="gramEnd"/>
      <w:r>
        <w:rPr>
          <w:rFonts w:ascii="Arial" w:hAnsi="Arial" w:cs="Arial"/>
          <w:color w:val="666666"/>
          <w:sz w:val="20"/>
          <w:szCs w:val="20"/>
          <w:shd w:val="clear" w:color="auto" w:fill="FFFFFF"/>
        </w:rPr>
        <w:t>] Available at: https://hyundaipowerequipment.co.uk/hyundai-hy8500-hire-pro-61kw-77kva-recoi</w:t>
      </w:r>
      <w:r>
        <w:rPr>
          <w:rFonts w:ascii="Arial" w:hAnsi="Arial" w:cs="Arial"/>
          <w:color w:val="666666"/>
          <w:sz w:val="20"/>
          <w:szCs w:val="20"/>
          <w:shd w:val="clear" w:color="auto" w:fill="FFFFFF"/>
        </w:rPr>
        <w:t xml:space="preserve">l-start-site-petrol-generator/ </w:t>
      </w:r>
    </w:p>
    <w:sectPr w:rsidR="005073B0" w:rsidRPr="0099068D">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2356E0" w14:textId="77777777" w:rsidR="00D35591" w:rsidRDefault="00D35591" w:rsidP="00C6554A">
      <w:pPr>
        <w:spacing w:before="0" w:after="0" w:line="240" w:lineRule="auto"/>
      </w:pPr>
      <w:r>
        <w:separator/>
      </w:r>
    </w:p>
  </w:endnote>
  <w:endnote w:type="continuationSeparator" w:id="0">
    <w:p w14:paraId="30B701A5" w14:textId="77777777" w:rsidR="00D35591" w:rsidRDefault="00D3559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A3CAE" w14:textId="0576AFC2" w:rsidR="002163EE" w:rsidRDefault="00ED7C44">
    <w:pPr>
      <w:pStyle w:val="Footer"/>
    </w:pPr>
    <w:r>
      <w:t xml:space="preserve">Page </w:t>
    </w:r>
    <w:r>
      <w:fldChar w:fldCharType="begin"/>
    </w:r>
    <w:r>
      <w:instrText xml:space="preserve"> PAGE  \* Arabic  \* MERGEFORMAT </w:instrText>
    </w:r>
    <w:r>
      <w:fldChar w:fldCharType="separate"/>
    </w:r>
    <w:r w:rsidR="00C12424">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1445EA" w14:textId="77777777" w:rsidR="00D35591" w:rsidRDefault="00D35591" w:rsidP="00C6554A">
      <w:pPr>
        <w:spacing w:before="0" w:after="0" w:line="240" w:lineRule="auto"/>
      </w:pPr>
      <w:r>
        <w:separator/>
      </w:r>
    </w:p>
  </w:footnote>
  <w:footnote w:type="continuationSeparator" w:id="0">
    <w:p w14:paraId="7BBC6A8B" w14:textId="77777777" w:rsidR="00D35591" w:rsidRDefault="00D35591"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46339C8"/>
    <w:multiLevelType w:val="hybridMultilevel"/>
    <w:tmpl w:val="77509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5E32D42"/>
    <w:multiLevelType w:val="hybridMultilevel"/>
    <w:tmpl w:val="32705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51264A"/>
    <w:multiLevelType w:val="hybridMultilevel"/>
    <w:tmpl w:val="4498E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83F"/>
    <w:rsid w:val="001C272C"/>
    <w:rsid w:val="001E50CD"/>
    <w:rsid w:val="002554CD"/>
    <w:rsid w:val="00293B83"/>
    <w:rsid w:val="002B4294"/>
    <w:rsid w:val="002E3C3E"/>
    <w:rsid w:val="002E74E6"/>
    <w:rsid w:val="0033076B"/>
    <w:rsid w:val="00333D0D"/>
    <w:rsid w:val="0037798C"/>
    <w:rsid w:val="00401D7A"/>
    <w:rsid w:val="004702B3"/>
    <w:rsid w:val="0048482E"/>
    <w:rsid w:val="004A0653"/>
    <w:rsid w:val="004C049F"/>
    <w:rsid w:val="005000E2"/>
    <w:rsid w:val="005073B0"/>
    <w:rsid w:val="00527D69"/>
    <w:rsid w:val="00650F4A"/>
    <w:rsid w:val="006524C0"/>
    <w:rsid w:val="006A3CE7"/>
    <w:rsid w:val="007563A2"/>
    <w:rsid w:val="00807550"/>
    <w:rsid w:val="0086115F"/>
    <w:rsid w:val="008A17A2"/>
    <w:rsid w:val="008B4CD6"/>
    <w:rsid w:val="00951C87"/>
    <w:rsid w:val="0099068D"/>
    <w:rsid w:val="00A97E7C"/>
    <w:rsid w:val="00B52EE7"/>
    <w:rsid w:val="00BB445F"/>
    <w:rsid w:val="00C06FAC"/>
    <w:rsid w:val="00C12424"/>
    <w:rsid w:val="00C6554A"/>
    <w:rsid w:val="00CA383F"/>
    <w:rsid w:val="00CC5F72"/>
    <w:rsid w:val="00D20846"/>
    <w:rsid w:val="00D35591"/>
    <w:rsid w:val="00E33305"/>
    <w:rsid w:val="00ED1735"/>
    <w:rsid w:val="00ED7C44"/>
    <w:rsid w:val="00F67C3B"/>
    <w:rsid w:val="00FC6D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9017641"/>
  <w15:chartTrackingRefBased/>
  <w15:docId w15:val="{CA81E263-9631-4361-86CA-C2DC84FD6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401D7A"/>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F67C3B"/>
    <w:pPr>
      <w:ind w:left="720"/>
      <w:contextualSpacing/>
    </w:pPr>
  </w:style>
  <w:style w:type="table" w:styleId="TableGrid">
    <w:name w:val="Table Grid"/>
    <w:basedOn w:val="TableNormal"/>
    <w:uiPriority w:val="39"/>
    <w:rsid w:val="0033076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01D7A"/>
    <w:rPr>
      <w:rFonts w:asciiTheme="majorHAnsi" w:eastAsiaTheme="majorEastAsia" w:hAnsiTheme="majorHAnsi" w:cstheme="majorBidi"/>
      <w:i/>
      <w:iCs/>
      <w:color w:val="007789"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3323502">
      <w:bodyDiv w:val="1"/>
      <w:marLeft w:val="0"/>
      <w:marRight w:val="0"/>
      <w:marTop w:val="0"/>
      <w:marBottom w:val="0"/>
      <w:divBdr>
        <w:top w:val="none" w:sz="0" w:space="0" w:color="auto"/>
        <w:left w:val="none" w:sz="0" w:space="0" w:color="auto"/>
        <w:bottom w:val="none" w:sz="0" w:space="0" w:color="auto"/>
        <w:right w:val="none" w:sz="0" w:space="0" w:color="auto"/>
      </w:divBdr>
    </w:div>
    <w:div w:id="1023166694">
      <w:bodyDiv w:val="1"/>
      <w:marLeft w:val="0"/>
      <w:marRight w:val="0"/>
      <w:marTop w:val="0"/>
      <w:marBottom w:val="0"/>
      <w:divBdr>
        <w:top w:val="none" w:sz="0" w:space="0" w:color="auto"/>
        <w:left w:val="none" w:sz="0" w:space="0" w:color="auto"/>
        <w:bottom w:val="none" w:sz="0" w:space="0" w:color="auto"/>
        <w:right w:val="none" w:sz="0" w:space="0" w:color="auto"/>
      </w:divBdr>
    </w:div>
    <w:div w:id="1512255774">
      <w:bodyDiv w:val="1"/>
      <w:marLeft w:val="0"/>
      <w:marRight w:val="0"/>
      <w:marTop w:val="0"/>
      <w:marBottom w:val="0"/>
      <w:divBdr>
        <w:top w:val="none" w:sz="0" w:space="0" w:color="auto"/>
        <w:left w:val="none" w:sz="0" w:space="0" w:color="auto"/>
        <w:bottom w:val="none" w:sz="0" w:space="0" w:color="auto"/>
        <w:right w:val="none" w:sz="0" w:space="0" w:color="auto"/>
      </w:divBdr>
    </w:div>
    <w:div w:id="1607738050">
      <w:bodyDiv w:val="1"/>
      <w:marLeft w:val="0"/>
      <w:marRight w:val="0"/>
      <w:marTop w:val="0"/>
      <w:marBottom w:val="0"/>
      <w:divBdr>
        <w:top w:val="none" w:sz="0" w:space="0" w:color="auto"/>
        <w:left w:val="none" w:sz="0" w:space="0" w:color="auto"/>
        <w:bottom w:val="none" w:sz="0" w:space="0" w:color="auto"/>
        <w:right w:val="none" w:sz="0" w:space="0" w:color="auto"/>
      </w:divBdr>
    </w:div>
    <w:div w:id="1655865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chart" Target="charts/chart3.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wydd\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E:\Hybrid%20technology\Duty%20Cycle%20Complet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Hybrid%20technology\Duty%20Cycle%20Complet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Hybrid%20technology\Duty%20Cycle%20Completed.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a:t>
            </a:r>
            <a:r>
              <a:rPr lang="en-GB" baseline="0"/>
              <a:t> in battery against joules in battery</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Sheet1!$Q$1:$Q$2</c:f>
              <c:strCache>
                <c:ptCount val="2"/>
                <c:pt idx="0">
                  <c:v>energy in battery</c:v>
                </c:pt>
                <c:pt idx="1">
                  <c:v>energy in battery</c:v>
                </c:pt>
              </c:strCache>
            </c:strRef>
          </c:tx>
          <c:spPr>
            <a:ln w="28575" cap="rnd">
              <a:solidFill>
                <a:schemeClr val="accent1"/>
              </a:solidFill>
              <a:round/>
            </a:ln>
            <a:effectLst/>
          </c:spPr>
          <c:marker>
            <c:symbol val="none"/>
          </c:marker>
          <c:val>
            <c:numRef>
              <c:f>Sheet1!$Q$3:$Q$122</c:f>
              <c:numCache>
                <c:formatCode>0.000</c:formatCode>
                <c:ptCount val="120"/>
                <c:pt idx="0">
                  <c:v>0</c:v>
                </c:pt>
                <c:pt idx="1">
                  <c:v>6.211295672482505</c:v>
                </c:pt>
                <c:pt idx="2">
                  <c:v>6.1283254424323284</c:v>
                </c:pt>
                <c:pt idx="3">
                  <c:v>6.0368234073167892</c:v>
                </c:pt>
                <c:pt idx="4">
                  <c:v>5.932523664603206</c:v>
                </c:pt>
                <c:pt idx="5">
                  <c:v>5.8111603117588961</c:v>
                </c:pt>
                <c:pt idx="6">
                  <c:v>5.6684674462511797</c:v>
                </c:pt>
                <c:pt idx="7">
                  <c:v>5.5001791655473733</c:v>
                </c:pt>
                <c:pt idx="8">
                  <c:v>5.3020295671147979</c:v>
                </c:pt>
                <c:pt idx="9">
                  <c:v>5.0697527484207701</c:v>
                </c:pt>
                <c:pt idx="10">
                  <c:v>4.7990828069326099</c:v>
                </c:pt>
                <c:pt idx="11">
                  <c:v>4.4857538401176331</c:v>
                </c:pt>
                <c:pt idx="12">
                  <c:v>4.1254999454431616</c:v>
                </c:pt>
                <c:pt idx="13">
                  <c:v>3.7140552203765131</c:v>
                </c:pt>
                <c:pt idx="14">
                  <c:v>3.2471537623850044</c:v>
                </c:pt>
                <c:pt idx="15">
                  <c:v>2.7205296689359568</c:v>
                </c:pt>
                <c:pt idx="16">
                  <c:v>3.2471537623850044</c:v>
                </c:pt>
                <c:pt idx="17">
                  <c:v>3.2471537623850044</c:v>
                </c:pt>
                <c:pt idx="18">
                  <c:v>3.7140552203765131</c:v>
                </c:pt>
                <c:pt idx="19">
                  <c:v>4.1254999454431616</c:v>
                </c:pt>
                <c:pt idx="20">
                  <c:v>-1.9761005646093794</c:v>
                </c:pt>
                <c:pt idx="21">
                  <c:v>-2.3875452896760292</c:v>
                </c:pt>
                <c:pt idx="22">
                  <c:v>-2.3875452896760292</c:v>
                </c:pt>
                <c:pt idx="23">
                  <c:v>-1.9761005646093794</c:v>
                </c:pt>
                <c:pt idx="24">
                  <c:v>-1.9761005646093794</c:v>
                </c:pt>
                <c:pt idx="25">
                  <c:v>4.1254999454431616</c:v>
                </c:pt>
                <c:pt idx="26">
                  <c:v>4.1254999454431616</c:v>
                </c:pt>
                <c:pt idx="27">
                  <c:v>4.1254999454431616</c:v>
                </c:pt>
                <c:pt idx="28">
                  <c:v>4.1254999454431616</c:v>
                </c:pt>
                <c:pt idx="29">
                  <c:v>-1.9761005646093794</c:v>
                </c:pt>
                <c:pt idx="30">
                  <c:v>-11.137197479991464</c:v>
                </c:pt>
                <c:pt idx="31">
                  <c:v>-11.137197479991464</c:v>
                </c:pt>
                <c:pt idx="32">
                  <c:v>-14.583375633463032</c:v>
                </c:pt>
                <c:pt idx="33">
                  <c:v>-9.505052133197438</c:v>
                </c:pt>
                <c:pt idx="34">
                  <c:v>-9.505052133197438</c:v>
                </c:pt>
                <c:pt idx="35">
                  <c:v>-11.137197479991464</c:v>
                </c:pt>
                <c:pt idx="36">
                  <c:v>-5.0355969699389247</c:v>
                </c:pt>
                <c:pt idx="37">
                  <c:v>-12.820533657177663</c:v>
                </c:pt>
                <c:pt idx="38">
                  <c:v>-6.7189331471251181</c:v>
                </c:pt>
                <c:pt idx="39">
                  <c:v>-12.820533657177663</c:v>
                </c:pt>
                <c:pt idx="40">
                  <c:v>-12.820533657177663</c:v>
                </c:pt>
                <c:pt idx="41">
                  <c:v>-6.7189331471251181</c:v>
                </c:pt>
                <c:pt idx="42">
                  <c:v>-12.820533657177663</c:v>
                </c:pt>
                <c:pt idx="43">
                  <c:v>-14.559326567288725</c:v>
                </c:pt>
                <c:pt idx="44">
                  <c:v>-8.457726057236183</c:v>
                </c:pt>
                <c:pt idx="45">
                  <c:v>-14.559326567288725</c:v>
                </c:pt>
                <c:pt idx="46">
                  <c:v>-14.559326567288725</c:v>
                </c:pt>
                <c:pt idx="47">
                  <c:v>-14.559326567288725</c:v>
                </c:pt>
                <c:pt idx="48">
                  <c:v>-12.820533657177663</c:v>
                </c:pt>
                <c:pt idx="49">
                  <c:v>-11.137197479991464</c:v>
                </c:pt>
                <c:pt idx="50">
                  <c:v>-17.238797990044006</c:v>
                </c:pt>
                <c:pt idx="51">
                  <c:v>-9.505052133197438</c:v>
                </c:pt>
                <c:pt idx="52">
                  <c:v>-15.606652643249983</c:v>
                </c:pt>
                <c:pt idx="53">
                  <c:v>-7.9198317142629113</c:v>
                </c:pt>
                <c:pt idx="54">
                  <c:v>-7.9198317142629113</c:v>
                </c:pt>
                <c:pt idx="55">
                  <c:v>-0.27566981060265849</c:v>
                </c:pt>
                <c:pt idx="56">
                  <c:v>-6.3772703206552004</c:v>
                </c:pt>
                <c:pt idx="57">
                  <c:v>-6.3772703206552004</c:v>
                </c:pt>
                <c:pt idx="58">
                  <c:v>-0.27566981060265849</c:v>
                </c:pt>
                <c:pt idx="59">
                  <c:v>-6.3772703206552004</c:v>
                </c:pt>
                <c:pt idx="60">
                  <c:v>3.7791698500442901</c:v>
                </c:pt>
                <c:pt idx="61">
                  <c:v>3.3638495875404821</c:v>
                </c:pt>
                <c:pt idx="62">
                  <c:v>2.9016043971771781</c:v>
                </c:pt>
                <c:pt idx="63">
                  <c:v>-3.199996112875362</c:v>
                </c:pt>
                <c:pt idx="64">
                  <c:v>-3.199996112875362</c:v>
                </c:pt>
                <c:pt idx="65">
                  <c:v>-3.199996112875362</c:v>
                </c:pt>
                <c:pt idx="66">
                  <c:v>-3.199996112875362</c:v>
                </c:pt>
                <c:pt idx="67">
                  <c:v>-2.7377509225120589</c:v>
                </c:pt>
                <c:pt idx="68">
                  <c:v>-2.7377509225120589</c:v>
                </c:pt>
                <c:pt idx="69">
                  <c:v>-2.3224306600082505</c:v>
                </c:pt>
                <c:pt idx="70">
                  <c:v>-2.3224306600082505</c:v>
                </c:pt>
                <c:pt idx="71">
                  <c:v>3.7791698500442901</c:v>
                </c:pt>
                <c:pt idx="72">
                  <c:v>3.7791698500442901</c:v>
                </c:pt>
                <c:pt idx="73">
                  <c:v>-2.7377509225120589</c:v>
                </c:pt>
                <c:pt idx="74">
                  <c:v>3.3638495875404821</c:v>
                </c:pt>
                <c:pt idx="75">
                  <c:v>3.7791698500442901</c:v>
                </c:pt>
                <c:pt idx="76">
                  <c:v>4.1518310872212822</c:v>
                </c:pt>
                <c:pt idx="77">
                  <c:v>-1.6155013084483993</c:v>
                </c:pt>
                <c:pt idx="78">
                  <c:v>4.4860992016041417</c:v>
                </c:pt>
                <c:pt idx="79">
                  <c:v>4.4860992016041417</c:v>
                </c:pt>
                <c:pt idx="80">
                  <c:v>4.4860992016041417</c:v>
                </c:pt>
                <c:pt idx="81">
                  <c:v>4.7862400957255495</c:v>
                </c:pt>
                <c:pt idx="82">
                  <c:v>5.0565196721181866</c:v>
                </c:pt>
                <c:pt idx="83">
                  <c:v>11.158120182170729</c:v>
                </c:pt>
                <c:pt idx="84">
                  <c:v>11.158120182170729</c:v>
                </c:pt>
                <c:pt idx="85">
                  <c:v>5.0565196721181866</c:v>
                </c:pt>
                <c:pt idx="86">
                  <c:v>4.7862400957255495</c:v>
                </c:pt>
                <c:pt idx="87">
                  <c:v>4.7862400957255495</c:v>
                </c:pt>
                <c:pt idx="88">
                  <c:v>4.7862400957255495</c:v>
                </c:pt>
                <c:pt idx="89">
                  <c:v>10.587699711656683</c:v>
                </c:pt>
                <c:pt idx="90">
                  <c:v>4.4860992016041417</c:v>
                </c:pt>
                <c:pt idx="91">
                  <c:v>4.4860992016041417</c:v>
                </c:pt>
                <c:pt idx="92">
                  <c:v>4.1518310872212822</c:v>
                </c:pt>
                <c:pt idx="93">
                  <c:v>10.253431597273822</c:v>
                </c:pt>
                <c:pt idx="94">
                  <c:v>4.1518310872212822</c:v>
                </c:pt>
                <c:pt idx="95">
                  <c:v>9.8807703600968306</c:v>
                </c:pt>
                <c:pt idx="96">
                  <c:v>3.7791698500442901</c:v>
                </c:pt>
                <c:pt idx="97">
                  <c:v>9.8807703600968306</c:v>
                </c:pt>
                <c:pt idx="98">
                  <c:v>9.4654500975930222</c:v>
                </c:pt>
                <c:pt idx="99">
                  <c:v>-2.1767191030884119</c:v>
                </c:pt>
                <c:pt idx="100">
                  <c:v>8.4897688864742378</c:v>
                </c:pt>
                <c:pt idx="101">
                  <c:v>2.3881683764216972</c:v>
                </c:pt>
                <c:pt idx="102">
                  <c:v>2.3881683764216972</c:v>
                </c:pt>
                <c:pt idx="103">
                  <c:v>2.3881683764216972</c:v>
                </c:pt>
                <c:pt idx="104">
                  <c:v>2.3881683764216972</c:v>
                </c:pt>
                <c:pt idx="105">
                  <c:v>2.3881683764216972</c:v>
                </c:pt>
                <c:pt idx="106">
                  <c:v>1.8192756227413565</c:v>
                </c:pt>
                <c:pt idx="107">
                  <c:v>1.1906602336034773</c:v>
                </c:pt>
                <c:pt idx="108">
                  <c:v>1.8192756227413565</c:v>
                </c:pt>
                <c:pt idx="109">
                  <c:v>2.3881683764216972</c:v>
                </c:pt>
                <c:pt idx="110">
                  <c:v>2.9016043971771781</c:v>
                </c:pt>
                <c:pt idx="111">
                  <c:v>3.3638495875404821</c:v>
                </c:pt>
                <c:pt idx="112">
                  <c:v>3.7791698500442901</c:v>
                </c:pt>
                <c:pt idx="113">
                  <c:v>4.4860992016041417</c:v>
                </c:pt>
                <c:pt idx="114">
                  <c:v>5.0565196721181866</c:v>
                </c:pt>
                <c:pt idx="115">
                  <c:v>5.5245584818478779</c:v>
                </c:pt>
                <c:pt idx="116">
                  <c:v>5.7308495202502936</c:v>
                </c:pt>
                <c:pt idx="117">
                  <c:v>5.9243428510546643</c:v>
                </c:pt>
                <c:pt idx="118">
                  <c:v>6.1093043767936734</c:v>
                </c:pt>
                <c:pt idx="119">
                  <c:v>6.29</c:v>
                </c:pt>
              </c:numCache>
            </c:numRef>
          </c:val>
          <c:smooth val="0"/>
          <c:extLst>
            <c:ext xmlns:c16="http://schemas.microsoft.com/office/drawing/2014/chart" uri="{C3380CC4-5D6E-409C-BE32-E72D297353CC}">
              <c16:uniqueId val="{00000000-7550-450A-ABE5-C9D28D06297A}"/>
            </c:ext>
          </c:extLst>
        </c:ser>
        <c:ser>
          <c:idx val="1"/>
          <c:order val="1"/>
          <c:tx>
            <c:strRef>
              <c:f>Sheet1!$R$1:$R$2</c:f>
              <c:strCache>
                <c:ptCount val="2"/>
                <c:pt idx="0">
                  <c:v>joules in Battery</c:v>
                </c:pt>
              </c:strCache>
            </c:strRef>
          </c:tx>
          <c:spPr>
            <a:ln w="28575" cap="rnd">
              <a:solidFill>
                <a:schemeClr val="accent2"/>
              </a:solidFill>
              <a:round/>
            </a:ln>
            <a:effectLst/>
          </c:spPr>
          <c:marker>
            <c:symbol val="none"/>
          </c:marker>
          <c:val>
            <c:numRef>
              <c:f>Sheet1!$R$3:$R$122</c:f>
              <c:numCache>
                <c:formatCode>0.000</c:formatCode>
                <c:ptCount val="120"/>
                <c:pt idx="0">
                  <c:v>0</c:v>
                </c:pt>
                <c:pt idx="1">
                  <c:v>6.211295672482505</c:v>
                </c:pt>
                <c:pt idx="2">
                  <c:v>12.339621114914834</c:v>
                </c:pt>
                <c:pt idx="3">
                  <c:v>18.376444522231623</c:v>
                </c:pt>
                <c:pt idx="4">
                  <c:v>24.308968186834829</c:v>
                </c:pt>
                <c:pt idx="5">
                  <c:v>30.120128498593726</c:v>
                </c:pt>
                <c:pt idx="6">
                  <c:v>35.788595944844907</c:v>
                </c:pt>
                <c:pt idx="7">
                  <c:v>41.28877511039228</c:v>
                </c:pt>
                <c:pt idx="8">
                  <c:v>46.59080467750708</c:v>
                </c:pt>
                <c:pt idx="9">
                  <c:v>51.660557425927848</c:v>
                </c:pt>
                <c:pt idx="10">
                  <c:v>56.459640232860458</c:v>
                </c:pt>
                <c:pt idx="11">
                  <c:v>60.94539407297809</c:v>
                </c:pt>
                <c:pt idx="12">
                  <c:v>65.070894018421257</c:v>
                </c:pt>
                <c:pt idx="13">
                  <c:v>68.784949238797765</c:v>
                </c:pt>
                <c:pt idx="14">
                  <c:v>72.032103001182776</c:v>
                </c:pt>
                <c:pt idx="15">
                  <c:v>74.752632670118729</c:v>
                </c:pt>
                <c:pt idx="16">
                  <c:v>77.99978643250374</c:v>
                </c:pt>
                <c:pt idx="17">
                  <c:v>81.246940194888751</c:v>
                </c:pt>
                <c:pt idx="18">
                  <c:v>84.960995415265259</c:v>
                </c:pt>
                <c:pt idx="19">
                  <c:v>89.086495360708426</c:v>
                </c:pt>
                <c:pt idx="20">
                  <c:v>87.110394796099044</c:v>
                </c:pt>
                <c:pt idx="21">
                  <c:v>84.722849506423017</c:v>
                </c:pt>
                <c:pt idx="22">
                  <c:v>82.335304216746991</c:v>
                </c:pt>
                <c:pt idx="23">
                  <c:v>80.359203652137609</c:v>
                </c:pt>
                <c:pt idx="24">
                  <c:v>78.383103087528227</c:v>
                </c:pt>
                <c:pt idx="25">
                  <c:v>82.508603032971394</c:v>
                </c:pt>
                <c:pt idx="26">
                  <c:v>86.63410297841456</c:v>
                </c:pt>
                <c:pt idx="27">
                  <c:v>90.759602923857727</c:v>
                </c:pt>
                <c:pt idx="28">
                  <c:v>94.885102869300894</c:v>
                </c:pt>
                <c:pt idx="29">
                  <c:v>92.909002304691512</c:v>
                </c:pt>
                <c:pt idx="30">
                  <c:v>81.771804824700041</c:v>
                </c:pt>
                <c:pt idx="31">
                  <c:v>70.63460734470857</c:v>
                </c:pt>
                <c:pt idx="32">
                  <c:v>56.051231711245535</c:v>
                </c:pt>
                <c:pt idx="33">
                  <c:v>46.546179578048097</c:v>
                </c:pt>
                <c:pt idx="34">
                  <c:v>37.041127444850659</c:v>
                </c:pt>
                <c:pt idx="35">
                  <c:v>25.903929964859195</c:v>
                </c:pt>
                <c:pt idx="36">
                  <c:v>20.868332994920269</c:v>
                </c:pt>
                <c:pt idx="37">
                  <c:v>8.0477993377426067</c:v>
                </c:pt>
                <c:pt idx="38">
                  <c:v>1.3288661906174886</c:v>
                </c:pt>
                <c:pt idx="39">
                  <c:v>-11.491667466560173</c:v>
                </c:pt>
                <c:pt idx="40">
                  <c:v>-24.312201123737836</c:v>
                </c:pt>
                <c:pt idx="41">
                  <c:v>-31.031134270862953</c:v>
                </c:pt>
                <c:pt idx="42">
                  <c:v>-43.851667928040612</c:v>
                </c:pt>
                <c:pt idx="43">
                  <c:v>-58.410994495329334</c:v>
                </c:pt>
                <c:pt idx="44">
                  <c:v>-66.86872055256552</c:v>
                </c:pt>
                <c:pt idx="45">
                  <c:v>-81.428047119854241</c:v>
                </c:pt>
                <c:pt idx="46">
                  <c:v>-95.987373687142963</c:v>
                </c:pt>
                <c:pt idx="47">
                  <c:v>-110.54670025443168</c:v>
                </c:pt>
                <c:pt idx="48">
                  <c:v>-123.36723391160935</c:v>
                </c:pt>
                <c:pt idx="49">
                  <c:v>-134.5044313916008</c:v>
                </c:pt>
                <c:pt idx="50">
                  <c:v>-151.74322938164482</c:v>
                </c:pt>
                <c:pt idx="51">
                  <c:v>-161.24828151484226</c:v>
                </c:pt>
                <c:pt idx="52">
                  <c:v>-176.85493415809225</c:v>
                </c:pt>
                <c:pt idx="53">
                  <c:v>-184.77476587235515</c:v>
                </c:pt>
                <c:pt idx="54">
                  <c:v>-192.69459758661804</c:v>
                </c:pt>
                <c:pt idx="55">
                  <c:v>-192.97026739722071</c:v>
                </c:pt>
                <c:pt idx="56">
                  <c:v>-199.34753771787592</c:v>
                </c:pt>
                <c:pt idx="57">
                  <c:v>-205.72480803853114</c:v>
                </c:pt>
                <c:pt idx="58">
                  <c:v>-206.0004778491338</c:v>
                </c:pt>
                <c:pt idx="59">
                  <c:v>-212.37774816978902</c:v>
                </c:pt>
                <c:pt idx="60">
                  <c:v>-208.59857831974472</c:v>
                </c:pt>
                <c:pt idx="61">
                  <c:v>-205.23472873220425</c:v>
                </c:pt>
                <c:pt idx="62">
                  <c:v>-202.33312433502707</c:v>
                </c:pt>
                <c:pt idx="63">
                  <c:v>-205.53312044790243</c:v>
                </c:pt>
                <c:pt idx="64">
                  <c:v>-208.7331165607778</c:v>
                </c:pt>
                <c:pt idx="65">
                  <c:v>-211.93311267365317</c:v>
                </c:pt>
                <c:pt idx="66">
                  <c:v>-215.13310878652854</c:v>
                </c:pt>
                <c:pt idx="67">
                  <c:v>-217.87085970904059</c:v>
                </c:pt>
                <c:pt idx="68">
                  <c:v>-220.60861063155264</c:v>
                </c:pt>
                <c:pt idx="69">
                  <c:v>-222.93104129156089</c:v>
                </c:pt>
                <c:pt idx="70">
                  <c:v>-225.25347195156914</c:v>
                </c:pt>
                <c:pt idx="71">
                  <c:v>-221.47430210152484</c:v>
                </c:pt>
                <c:pt idx="72">
                  <c:v>-217.69513225148054</c:v>
                </c:pt>
                <c:pt idx="73">
                  <c:v>-220.43288317399259</c:v>
                </c:pt>
                <c:pt idx="74">
                  <c:v>-217.06903358645212</c:v>
                </c:pt>
                <c:pt idx="75">
                  <c:v>-213.28986373640782</c:v>
                </c:pt>
                <c:pt idx="76">
                  <c:v>-209.13803264918653</c:v>
                </c:pt>
                <c:pt idx="77">
                  <c:v>-210.75353395763491</c:v>
                </c:pt>
                <c:pt idx="78">
                  <c:v>-206.26743475603078</c:v>
                </c:pt>
                <c:pt idx="79">
                  <c:v>-201.78133555442665</c:v>
                </c:pt>
                <c:pt idx="80">
                  <c:v>-197.29523635282251</c:v>
                </c:pt>
                <c:pt idx="81">
                  <c:v>-192.50899625709695</c:v>
                </c:pt>
                <c:pt idx="82">
                  <c:v>-187.45247658497877</c:v>
                </c:pt>
                <c:pt idx="83">
                  <c:v>-176.29435640280803</c:v>
                </c:pt>
                <c:pt idx="84">
                  <c:v>-165.1362362206373</c:v>
                </c:pt>
                <c:pt idx="85">
                  <c:v>-160.07971654851912</c:v>
                </c:pt>
                <c:pt idx="86">
                  <c:v>-155.29347645279356</c:v>
                </c:pt>
                <c:pt idx="87">
                  <c:v>-150.507236357068</c:v>
                </c:pt>
                <c:pt idx="88">
                  <c:v>-145.72099626134244</c:v>
                </c:pt>
                <c:pt idx="89">
                  <c:v>-135.13329654968575</c:v>
                </c:pt>
                <c:pt idx="90">
                  <c:v>-130.64719734808162</c:v>
                </c:pt>
                <c:pt idx="91">
                  <c:v>-126.16109814647747</c:v>
                </c:pt>
                <c:pt idx="92">
                  <c:v>-122.00926705925619</c:v>
                </c:pt>
                <c:pt idx="93">
                  <c:v>-111.75583546198237</c:v>
                </c:pt>
                <c:pt idx="94">
                  <c:v>-107.60400437476109</c:v>
                </c:pt>
                <c:pt idx="95">
                  <c:v>-97.723234014664257</c:v>
                </c:pt>
                <c:pt idx="96">
                  <c:v>-93.944064164619974</c:v>
                </c:pt>
                <c:pt idx="97">
                  <c:v>-84.063293804523141</c:v>
                </c:pt>
                <c:pt idx="98">
                  <c:v>-74.597843706930121</c:v>
                </c:pt>
                <c:pt idx="99">
                  <c:v>-76.774562810018537</c:v>
                </c:pt>
                <c:pt idx="100">
                  <c:v>-68.284793923544299</c:v>
                </c:pt>
                <c:pt idx="101">
                  <c:v>-65.896625547122596</c:v>
                </c:pt>
                <c:pt idx="102">
                  <c:v>-63.5084571707009</c:v>
                </c:pt>
                <c:pt idx="103">
                  <c:v>-61.120288794279205</c:v>
                </c:pt>
                <c:pt idx="104">
                  <c:v>-58.732120417857509</c:v>
                </c:pt>
                <c:pt idx="105">
                  <c:v>-56.343952041435813</c:v>
                </c:pt>
                <c:pt idx="106">
                  <c:v>-54.524676418694455</c:v>
                </c:pt>
                <c:pt idx="107">
                  <c:v>-53.334016185090974</c:v>
                </c:pt>
                <c:pt idx="108">
                  <c:v>-51.514740562349616</c:v>
                </c:pt>
                <c:pt idx="109">
                  <c:v>-49.12657218592792</c:v>
                </c:pt>
                <c:pt idx="110">
                  <c:v>-46.224967788750739</c:v>
                </c:pt>
                <c:pt idx="111">
                  <c:v>-42.86111820121026</c:v>
                </c:pt>
                <c:pt idx="112">
                  <c:v>-39.08194835116597</c:v>
                </c:pt>
                <c:pt idx="113">
                  <c:v>-34.595849149561829</c:v>
                </c:pt>
                <c:pt idx="114">
                  <c:v>-29.539329477443644</c:v>
                </c:pt>
                <c:pt idx="115">
                  <c:v>-24.014770995595768</c:v>
                </c:pt>
                <c:pt idx="116">
                  <c:v>-18.283921475345473</c:v>
                </c:pt>
                <c:pt idx="117">
                  <c:v>-12.359578624290808</c:v>
                </c:pt>
                <c:pt idx="118">
                  <c:v>-6.2502742474971349</c:v>
                </c:pt>
                <c:pt idx="119">
                  <c:v>3.9725752502865141E-2</c:v>
                </c:pt>
              </c:numCache>
            </c:numRef>
          </c:val>
          <c:smooth val="0"/>
          <c:extLst>
            <c:ext xmlns:c16="http://schemas.microsoft.com/office/drawing/2014/chart" uri="{C3380CC4-5D6E-409C-BE32-E72D297353CC}">
              <c16:uniqueId val="{00000001-7550-450A-ABE5-C9D28D06297A}"/>
            </c:ext>
          </c:extLst>
        </c:ser>
        <c:dLbls>
          <c:showLegendKey val="0"/>
          <c:showVal val="0"/>
          <c:showCatName val="0"/>
          <c:showSerName val="0"/>
          <c:showPercent val="0"/>
          <c:showBubbleSize val="0"/>
        </c:dLbls>
        <c:smooth val="0"/>
        <c:axId val="570123536"/>
        <c:axId val="570121240"/>
      </c:lineChart>
      <c:catAx>
        <c:axId val="570123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121240"/>
        <c:crosses val="autoZero"/>
        <c:auto val="1"/>
        <c:lblAlgn val="ctr"/>
        <c:lblOffset val="100"/>
        <c:noMultiLvlLbl val="0"/>
      </c:catAx>
      <c:valAx>
        <c:axId val="570121240"/>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12353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Sheet1!$N$1</c:f>
              <c:strCache>
                <c:ptCount val="1"/>
                <c:pt idx="0">
                  <c:v>Power (Kw)</c:v>
                </c:pt>
              </c:strCache>
            </c:strRef>
          </c:tx>
          <c:spPr>
            <a:ln w="28575" cap="rnd">
              <a:solidFill>
                <a:schemeClr val="accent1"/>
              </a:solidFill>
              <a:round/>
            </a:ln>
            <a:effectLst/>
          </c:spPr>
          <c:marker>
            <c:symbol val="none"/>
          </c:marker>
          <c:dLbls>
            <c:dLbl>
              <c:idx val="51"/>
              <c:layout>
                <c:manualLayout>
                  <c:x val="0"/>
                  <c:y val="-3.7037037037037056E-2"/>
                </c:manualLayout>
              </c:layout>
              <c:tx>
                <c:rich>
                  <a:bodyPr/>
                  <a:lstStyle/>
                  <a:p>
                    <a:r>
                      <a:rPr lang="en-US"/>
                      <a:t>23.52 KW</a:t>
                    </a:r>
                  </a:p>
                </c:rich>
              </c:tx>
              <c:showLegendKey val="0"/>
              <c:showVal val="1"/>
              <c:showCatName val="0"/>
              <c:showSerName val="0"/>
              <c:showPercent val="0"/>
              <c:showBubbleSize val="0"/>
              <c:extLst>
                <c:ext xmlns:c15="http://schemas.microsoft.com/office/drawing/2012/chart" uri="{CE6537A1-D6FC-4f65-9D91-7224C49458BB}">
                  <c15:layout/>
                </c:ext>
                <c:ext xmlns:c16="http://schemas.microsoft.com/office/drawing/2014/chart" uri="{C3380CC4-5D6E-409C-BE32-E72D297353CC}">
                  <c16:uniqueId val="{00000000-4954-4A37-A69C-DB977E56AD5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Sheet1!$N$2:$N$122</c:f>
              <c:numCache>
                <c:formatCode>0.00</c:formatCode>
                <c:ptCount val="121"/>
                <c:pt idx="1">
                  <c:v>0</c:v>
                </c:pt>
                <c:pt idx="2">
                  <c:v>7.8704327517494913E-2</c:v>
                </c:pt>
                <c:pt idx="3">
                  <c:v>0.1616745575676713</c:v>
                </c:pt>
                <c:pt idx="4">
                  <c:v>0.25317659268321058</c:v>
                </c:pt>
                <c:pt idx="5">
                  <c:v>0.3574763353967943</c:v>
                </c:pt>
                <c:pt idx="6">
                  <c:v>0.47883968824110384</c:v>
                </c:pt>
                <c:pt idx="7">
                  <c:v>0.62153255374882077</c:v>
                </c:pt>
                <c:pt idx="8">
                  <c:v>0.78982083445262641</c:v>
                </c:pt>
                <c:pt idx="9">
                  <c:v>0.98797043288520225</c:v>
                </c:pt>
                <c:pt idx="10">
                  <c:v>1.22024725157923</c:v>
                </c:pt>
                <c:pt idx="11">
                  <c:v>1.4909171930673906</c:v>
                </c:pt>
                <c:pt idx="12">
                  <c:v>1.8042461598823665</c:v>
                </c:pt>
                <c:pt idx="13">
                  <c:v>2.164500054556838</c:v>
                </c:pt>
                <c:pt idx="14">
                  <c:v>2.5759447796234869</c:v>
                </c:pt>
                <c:pt idx="15">
                  <c:v>3.0428462376149956</c:v>
                </c:pt>
                <c:pt idx="16">
                  <c:v>3.5694703310640432</c:v>
                </c:pt>
                <c:pt idx="17">
                  <c:v>3.0428462376149956</c:v>
                </c:pt>
                <c:pt idx="18">
                  <c:v>3.0428462376149956</c:v>
                </c:pt>
                <c:pt idx="19">
                  <c:v>2.5759447796234869</c:v>
                </c:pt>
                <c:pt idx="20">
                  <c:v>2.164500054556838</c:v>
                </c:pt>
                <c:pt idx="21">
                  <c:v>8.2661005646093795</c:v>
                </c:pt>
                <c:pt idx="22">
                  <c:v>8.6775452896760292</c:v>
                </c:pt>
                <c:pt idx="23">
                  <c:v>8.6775452896760292</c:v>
                </c:pt>
                <c:pt idx="24">
                  <c:v>8.2661005646093795</c:v>
                </c:pt>
                <c:pt idx="25">
                  <c:v>8.2661005646093795</c:v>
                </c:pt>
                <c:pt idx="26">
                  <c:v>2.164500054556838</c:v>
                </c:pt>
                <c:pt idx="27">
                  <c:v>2.164500054556838</c:v>
                </c:pt>
                <c:pt idx="28">
                  <c:v>2.164500054556838</c:v>
                </c:pt>
                <c:pt idx="29">
                  <c:v>2.164500054556838</c:v>
                </c:pt>
                <c:pt idx="30">
                  <c:v>8.2661005646093795</c:v>
                </c:pt>
                <c:pt idx="31">
                  <c:v>17.427197479991463</c:v>
                </c:pt>
                <c:pt idx="32">
                  <c:v>17.427197479991463</c:v>
                </c:pt>
                <c:pt idx="33">
                  <c:v>20.873375633463031</c:v>
                </c:pt>
                <c:pt idx="34">
                  <c:v>15.795052133197439</c:v>
                </c:pt>
                <c:pt idx="35">
                  <c:v>15.795052133197439</c:v>
                </c:pt>
                <c:pt idx="36">
                  <c:v>17.427197479991463</c:v>
                </c:pt>
                <c:pt idx="37">
                  <c:v>11.325596969938925</c:v>
                </c:pt>
                <c:pt idx="38">
                  <c:v>19.110533657177662</c:v>
                </c:pt>
                <c:pt idx="39">
                  <c:v>13.008933147125118</c:v>
                </c:pt>
                <c:pt idx="40">
                  <c:v>19.110533657177662</c:v>
                </c:pt>
                <c:pt idx="41">
                  <c:v>19.110533657177662</c:v>
                </c:pt>
                <c:pt idx="42">
                  <c:v>13.008933147125118</c:v>
                </c:pt>
                <c:pt idx="43">
                  <c:v>19.110533657177662</c:v>
                </c:pt>
                <c:pt idx="44">
                  <c:v>20.849326567288724</c:v>
                </c:pt>
                <c:pt idx="45">
                  <c:v>14.747726057236184</c:v>
                </c:pt>
                <c:pt idx="46">
                  <c:v>20.849326567288724</c:v>
                </c:pt>
                <c:pt idx="47">
                  <c:v>20.849326567288724</c:v>
                </c:pt>
                <c:pt idx="48">
                  <c:v>20.849326567288724</c:v>
                </c:pt>
                <c:pt idx="49">
                  <c:v>19.110533657177662</c:v>
                </c:pt>
                <c:pt idx="50">
                  <c:v>17.427197479991463</c:v>
                </c:pt>
                <c:pt idx="51">
                  <c:v>23.528797990044005</c:v>
                </c:pt>
                <c:pt idx="52">
                  <c:v>15.795052133197439</c:v>
                </c:pt>
                <c:pt idx="53">
                  <c:v>21.896652643249983</c:v>
                </c:pt>
                <c:pt idx="54">
                  <c:v>14.209831714262911</c:v>
                </c:pt>
                <c:pt idx="55">
                  <c:v>14.209831714262911</c:v>
                </c:pt>
                <c:pt idx="56">
                  <c:v>6.5656698106026585</c:v>
                </c:pt>
                <c:pt idx="57">
                  <c:v>12.6672703206552</c:v>
                </c:pt>
                <c:pt idx="58">
                  <c:v>12.6672703206552</c:v>
                </c:pt>
                <c:pt idx="59">
                  <c:v>6.5656698106026585</c:v>
                </c:pt>
                <c:pt idx="60">
                  <c:v>12.6672703206552</c:v>
                </c:pt>
                <c:pt idx="61">
                  <c:v>2.51083014995571</c:v>
                </c:pt>
                <c:pt idx="62">
                  <c:v>2.9261504124595179</c:v>
                </c:pt>
                <c:pt idx="63">
                  <c:v>3.3883956028228219</c:v>
                </c:pt>
                <c:pt idx="64">
                  <c:v>9.489996112875362</c:v>
                </c:pt>
                <c:pt idx="65">
                  <c:v>9.489996112875362</c:v>
                </c:pt>
                <c:pt idx="66">
                  <c:v>9.489996112875362</c:v>
                </c:pt>
                <c:pt idx="67">
                  <c:v>9.489996112875362</c:v>
                </c:pt>
                <c:pt idx="68">
                  <c:v>9.0277509225120589</c:v>
                </c:pt>
                <c:pt idx="69">
                  <c:v>9.0277509225120589</c:v>
                </c:pt>
                <c:pt idx="70">
                  <c:v>8.6124306600082505</c:v>
                </c:pt>
                <c:pt idx="71">
                  <c:v>8.6124306600082505</c:v>
                </c:pt>
                <c:pt idx="72">
                  <c:v>2.51083014995571</c:v>
                </c:pt>
                <c:pt idx="73">
                  <c:v>2.51083014995571</c:v>
                </c:pt>
                <c:pt idx="74">
                  <c:v>9.0277509225120589</c:v>
                </c:pt>
                <c:pt idx="75">
                  <c:v>2.9261504124595179</c:v>
                </c:pt>
                <c:pt idx="76">
                  <c:v>2.51083014995571</c:v>
                </c:pt>
                <c:pt idx="77">
                  <c:v>2.1381689127787182</c:v>
                </c:pt>
                <c:pt idx="78">
                  <c:v>7.9055013084483994</c:v>
                </c:pt>
                <c:pt idx="79">
                  <c:v>1.8039007983958584</c:v>
                </c:pt>
                <c:pt idx="80">
                  <c:v>1.8039007983958584</c:v>
                </c:pt>
                <c:pt idx="81">
                  <c:v>1.8039007983958584</c:v>
                </c:pt>
                <c:pt idx="82">
                  <c:v>1.5037599042744505</c:v>
                </c:pt>
                <c:pt idx="83">
                  <c:v>1.2334803278818129</c:v>
                </c:pt>
                <c:pt idx="84">
                  <c:v>-4.8681201821707285</c:v>
                </c:pt>
                <c:pt idx="85">
                  <c:v>-4.8681201821707285</c:v>
                </c:pt>
                <c:pt idx="86">
                  <c:v>1.2334803278818129</c:v>
                </c:pt>
                <c:pt idx="87">
                  <c:v>1.5037599042744505</c:v>
                </c:pt>
                <c:pt idx="88">
                  <c:v>1.5037599042744505</c:v>
                </c:pt>
                <c:pt idx="89">
                  <c:v>1.5037599042744505</c:v>
                </c:pt>
                <c:pt idx="90">
                  <c:v>-4.2976997116566826</c:v>
                </c:pt>
                <c:pt idx="91">
                  <c:v>1.8039007983958584</c:v>
                </c:pt>
                <c:pt idx="92">
                  <c:v>1.8039007983958584</c:v>
                </c:pt>
                <c:pt idx="93">
                  <c:v>2.1381689127787182</c:v>
                </c:pt>
                <c:pt idx="94">
                  <c:v>-3.9634315972738228</c:v>
                </c:pt>
                <c:pt idx="95">
                  <c:v>2.1381689127787182</c:v>
                </c:pt>
                <c:pt idx="96">
                  <c:v>-3.5907703600968306</c:v>
                </c:pt>
                <c:pt idx="97">
                  <c:v>2.51083014995571</c:v>
                </c:pt>
                <c:pt idx="98">
                  <c:v>-3.5907703600968306</c:v>
                </c:pt>
                <c:pt idx="99">
                  <c:v>-3.1754500975930222</c:v>
                </c:pt>
                <c:pt idx="100">
                  <c:v>8.4667191030884119</c:v>
                </c:pt>
                <c:pt idx="101">
                  <c:v>-2.1997688864742386</c:v>
                </c:pt>
                <c:pt idx="102">
                  <c:v>3.9018316235783028</c:v>
                </c:pt>
                <c:pt idx="103">
                  <c:v>3.9018316235783028</c:v>
                </c:pt>
                <c:pt idx="104">
                  <c:v>3.9018316235783028</c:v>
                </c:pt>
                <c:pt idx="105">
                  <c:v>3.9018316235783028</c:v>
                </c:pt>
                <c:pt idx="106">
                  <c:v>3.9018316235783028</c:v>
                </c:pt>
                <c:pt idx="107">
                  <c:v>4.4707243772586436</c:v>
                </c:pt>
                <c:pt idx="108">
                  <c:v>5.0993397663965228</c:v>
                </c:pt>
                <c:pt idx="109">
                  <c:v>4.4707243772586436</c:v>
                </c:pt>
                <c:pt idx="110">
                  <c:v>3.9018316235783028</c:v>
                </c:pt>
                <c:pt idx="111">
                  <c:v>3.3883956028228219</c:v>
                </c:pt>
                <c:pt idx="112">
                  <c:v>2.9261504124595179</c:v>
                </c:pt>
                <c:pt idx="113">
                  <c:v>2.51083014995571</c:v>
                </c:pt>
                <c:pt idx="114">
                  <c:v>1.8039007983958584</c:v>
                </c:pt>
                <c:pt idx="115">
                  <c:v>1.2334803278818129</c:v>
                </c:pt>
                <c:pt idx="116">
                  <c:v>0.76544151815212225</c:v>
                </c:pt>
                <c:pt idx="117">
                  <c:v>0.55915047974970666</c:v>
                </c:pt>
                <c:pt idx="118">
                  <c:v>0.3656571489453353</c:v>
                </c:pt>
                <c:pt idx="119">
                  <c:v>0.1806956232063269</c:v>
                </c:pt>
                <c:pt idx="120">
                  <c:v>0</c:v>
                </c:pt>
              </c:numCache>
            </c:numRef>
          </c:val>
          <c:smooth val="0"/>
          <c:extLst>
            <c:ext xmlns:c16="http://schemas.microsoft.com/office/drawing/2014/chart" uri="{C3380CC4-5D6E-409C-BE32-E72D297353CC}">
              <c16:uniqueId val="{00000001-4954-4A37-A69C-DB977E56AD5D}"/>
            </c:ext>
          </c:extLst>
        </c:ser>
        <c:dLbls>
          <c:showLegendKey val="0"/>
          <c:showVal val="0"/>
          <c:showCatName val="0"/>
          <c:showSerName val="0"/>
          <c:showPercent val="0"/>
          <c:showBubbleSize val="0"/>
        </c:dLbls>
        <c:smooth val="0"/>
        <c:axId val="605604048"/>
        <c:axId val="605606672"/>
      </c:lineChart>
      <c:catAx>
        <c:axId val="605604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606672"/>
        <c:crosses val="autoZero"/>
        <c:auto val="1"/>
        <c:lblAlgn val="ctr"/>
        <c:lblOffset val="100"/>
        <c:noMultiLvlLbl val="0"/>
      </c:catAx>
      <c:valAx>
        <c:axId val="605606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604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Vehicle</a:t>
            </a:r>
            <a:r>
              <a:rPr lang="en-US" baseline="0"/>
              <a:t> speed</a:t>
            </a:r>
            <a:r>
              <a:rPr lang="en-US"/>
              <a:t>M/s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Sheet1!$E$1:$E$2</c:f>
              <c:strCache>
                <c:ptCount val="2"/>
                <c:pt idx="1">
                  <c:v>M/s</c:v>
                </c:pt>
              </c:strCache>
            </c:strRef>
          </c:tx>
          <c:spPr>
            <a:ln w="28575" cap="rnd">
              <a:solidFill>
                <a:schemeClr val="accent1"/>
              </a:solidFill>
              <a:round/>
            </a:ln>
            <a:effectLst/>
          </c:spPr>
          <c:marker>
            <c:symbol val="none"/>
          </c:marker>
          <c:dLbls>
            <c:dLbl>
              <c:idx val="15"/>
              <c:layout/>
              <c:showLegendKey val="0"/>
              <c:showVal val="1"/>
              <c:showCatName val="0"/>
              <c:showSerName val="0"/>
              <c:showPercent val="0"/>
              <c:showBubbleSize val="0"/>
              <c:extLst>
                <c:ext xmlns:c15="http://schemas.microsoft.com/office/drawing/2012/chart" uri="{CE6537A1-D6FC-4f65-9D91-7224C49458BB}">
                  <c15:layout/>
                </c:ext>
                <c:ext xmlns:c16="http://schemas.microsoft.com/office/drawing/2014/chart" uri="{C3380CC4-5D6E-409C-BE32-E72D297353CC}">
                  <c16:uniqueId val="{00000000-8CB2-415A-AEA2-04AE4F07385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Sheet1!$E$3:$E$122</c:f>
              <c:numCache>
                <c:formatCode>0.00</c:formatCode>
                <c:ptCount val="120"/>
                <c:pt idx="0">
                  <c:v>0</c:v>
                </c:pt>
                <c:pt idx="1">
                  <c:v>0.89407999999999999</c:v>
                </c:pt>
                <c:pt idx="2">
                  <c:v>1.78816</c:v>
                </c:pt>
                <c:pt idx="3">
                  <c:v>2.6822400000000002</c:v>
                </c:pt>
                <c:pt idx="4">
                  <c:v>3.5763199999999999</c:v>
                </c:pt>
                <c:pt idx="5">
                  <c:v>4.4703999999999997</c:v>
                </c:pt>
                <c:pt idx="6">
                  <c:v>5.3644800000000004</c:v>
                </c:pt>
                <c:pt idx="7">
                  <c:v>6.2585600000000001</c:v>
                </c:pt>
                <c:pt idx="8">
                  <c:v>7.1526399999999999</c:v>
                </c:pt>
                <c:pt idx="9">
                  <c:v>8.0467200000000005</c:v>
                </c:pt>
                <c:pt idx="10">
                  <c:v>8.9407999999999994</c:v>
                </c:pt>
                <c:pt idx="11">
                  <c:v>9.8348800000000001</c:v>
                </c:pt>
                <c:pt idx="12">
                  <c:v>10.728960000000001</c:v>
                </c:pt>
                <c:pt idx="13">
                  <c:v>11.62304</c:v>
                </c:pt>
                <c:pt idx="14">
                  <c:v>12.51712</c:v>
                </c:pt>
                <c:pt idx="15">
                  <c:v>13.411199999999999</c:v>
                </c:pt>
                <c:pt idx="16">
                  <c:v>12.51712</c:v>
                </c:pt>
                <c:pt idx="17">
                  <c:v>12.51712</c:v>
                </c:pt>
                <c:pt idx="18">
                  <c:v>11.62304</c:v>
                </c:pt>
                <c:pt idx="19">
                  <c:v>10.728960000000001</c:v>
                </c:pt>
                <c:pt idx="20">
                  <c:v>10.728960000000001</c:v>
                </c:pt>
                <c:pt idx="21">
                  <c:v>11.62304</c:v>
                </c:pt>
                <c:pt idx="22">
                  <c:v>11.62304</c:v>
                </c:pt>
                <c:pt idx="23">
                  <c:v>10.728960000000001</c:v>
                </c:pt>
                <c:pt idx="24">
                  <c:v>10.728960000000001</c:v>
                </c:pt>
                <c:pt idx="25">
                  <c:v>10.728960000000001</c:v>
                </c:pt>
                <c:pt idx="26">
                  <c:v>10.728960000000001</c:v>
                </c:pt>
                <c:pt idx="27">
                  <c:v>10.728960000000001</c:v>
                </c:pt>
                <c:pt idx="28">
                  <c:v>10.728960000000001</c:v>
                </c:pt>
                <c:pt idx="29">
                  <c:v>10.728960000000001</c:v>
                </c:pt>
                <c:pt idx="30">
                  <c:v>10.728960000000001</c:v>
                </c:pt>
                <c:pt idx="31">
                  <c:v>10.728960000000001</c:v>
                </c:pt>
                <c:pt idx="32">
                  <c:v>9.8348800000000001</c:v>
                </c:pt>
                <c:pt idx="33">
                  <c:v>9.8348800000000001</c:v>
                </c:pt>
                <c:pt idx="34">
                  <c:v>9.8348800000000001</c:v>
                </c:pt>
                <c:pt idx="35">
                  <c:v>10.728960000000001</c:v>
                </c:pt>
                <c:pt idx="36">
                  <c:v>10.728960000000001</c:v>
                </c:pt>
                <c:pt idx="37">
                  <c:v>11.62304</c:v>
                </c:pt>
                <c:pt idx="38">
                  <c:v>11.62304</c:v>
                </c:pt>
                <c:pt idx="39">
                  <c:v>11.62304</c:v>
                </c:pt>
                <c:pt idx="40">
                  <c:v>11.62304</c:v>
                </c:pt>
                <c:pt idx="41">
                  <c:v>11.62304</c:v>
                </c:pt>
                <c:pt idx="42">
                  <c:v>11.62304</c:v>
                </c:pt>
                <c:pt idx="43">
                  <c:v>12.51712</c:v>
                </c:pt>
                <c:pt idx="44">
                  <c:v>12.51712</c:v>
                </c:pt>
                <c:pt idx="45">
                  <c:v>12.51712</c:v>
                </c:pt>
                <c:pt idx="46">
                  <c:v>12.51712</c:v>
                </c:pt>
                <c:pt idx="47">
                  <c:v>12.51712</c:v>
                </c:pt>
                <c:pt idx="48">
                  <c:v>11.62304</c:v>
                </c:pt>
                <c:pt idx="49">
                  <c:v>10.728960000000001</c:v>
                </c:pt>
                <c:pt idx="50">
                  <c:v>10.728960000000001</c:v>
                </c:pt>
                <c:pt idx="51">
                  <c:v>9.8348800000000001</c:v>
                </c:pt>
                <c:pt idx="52">
                  <c:v>9.8348800000000001</c:v>
                </c:pt>
                <c:pt idx="53">
                  <c:v>8.9407999999999994</c:v>
                </c:pt>
                <c:pt idx="54">
                  <c:v>8.9407999999999994</c:v>
                </c:pt>
                <c:pt idx="55">
                  <c:v>8.0467200000000005</c:v>
                </c:pt>
                <c:pt idx="56">
                  <c:v>8.0467200000000005</c:v>
                </c:pt>
                <c:pt idx="57">
                  <c:v>8.0467200000000005</c:v>
                </c:pt>
                <c:pt idx="58">
                  <c:v>8.0467200000000005</c:v>
                </c:pt>
                <c:pt idx="59">
                  <c:v>8.0467200000000005</c:v>
                </c:pt>
                <c:pt idx="60">
                  <c:v>8.9407999999999994</c:v>
                </c:pt>
                <c:pt idx="61">
                  <c:v>9.8348800000000001</c:v>
                </c:pt>
                <c:pt idx="62">
                  <c:v>10.728960000000001</c:v>
                </c:pt>
                <c:pt idx="63">
                  <c:v>10.728960000000001</c:v>
                </c:pt>
                <c:pt idx="64">
                  <c:v>10.728960000000001</c:v>
                </c:pt>
                <c:pt idx="65">
                  <c:v>10.728960000000001</c:v>
                </c:pt>
                <c:pt idx="66">
                  <c:v>10.728960000000001</c:v>
                </c:pt>
                <c:pt idx="67">
                  <c:v>9.8348800000000001</c:v>
                </c:pt>
                <c:pt idx="68">
                  <c:v>9.8348800000000001</c:v>
                </c:pt>
                <c:pt idx="69">
                  <c:v>8.9407999999999994</c:v>
                </c:pt>
                <c:pt idx="70">
                  <c:v>8.9407999999999994</c:v>
                </c:pt>
                <c:pt idx="71">
                  <c:v>8.9407999999999994</c:v>
                </c:pt>
                <c:pt idx="72">
                  <c:v>8.9407999999999994</c:v>
                </c:pt>
                <c:pt idx="73">
                  <c:v>9.8348800000000001</c:v>
                </c:pt>
                <c:pt idx="74">
                  <c:v>9.8348800000000001</c:v>
                </c:pt>
                <c:pt idx="75">
                  <c:v>8.9407999999999994</c:v>
                </c:pt>
                <c:pt idx="76">
                  <c:v>8.0467200000000005</c:v>
                </c:pt>
                <c:pt idx="77">
                  <c:v>7.1526399999999999</c:v>
                </c:pt>
                <c:pt idx="78">
                  <c:v>7.1526399999999999</c:v>
                </c:pt>
                <c:pt idx="79">
                  <c:v>7.1526399999999999</c:v>
                </c:pt>
                <c:pt idx="80">
                  <c:v>7.1526399999999999</c:v>
                </c:pt>
                <c:pt idx="81">
                  <c:v>6.2585600000000001</c:v>
                </c:pt>
                <c:pt idx="82">
                  <c:v>5.3644800000000004</c:v>
                </c:pt>
                <c:pt idx="83">
                  <c:v>5.3644800000000004</c:v>
                </c:pt>
                <c:pt idx="84">
                  <c:v>5.3644800000000004</c:v>
                </c:pt>
                <c:pt idx="85">
                  <c:v>5.3644800000000004</c:v>
                </c:pt>
                <c:pt idx="86">
                  <c:v>6.2585600000000001</c:v>
                </c:pt>
                <c:pt idx="87">
                  <c:v>6.2585600000000001</c:v>
                </c:pt>
                <c:pt idx="88">
                  <c:v>6.2585600000000001</c:v>
                </c:pt>
                <c:pt idx="89">
                  <c:v>7.1526399999999999</c:v>
                </c:pt>
                <c:pt idx="90">
                  <c:v>7.1526399999999999</c:v>
                </c:pt>
                <c:pt idx="91">
                  <c:v>7.1526399999999999</c:v>
                </c:pt>
                <c:pt idx="92">
                  <c:v>8.0467200000000005</c:v>
                </c:pt>
                <c:pt idx="93">
                  <c:v>8.0467200000000005</c:v>
                </c:pt>
                <c:pt idx="94">
                  <c:v>8.0467200000000005</c:v>
                </c:pt>
                <c:pt idx="95">
                  <c:v>8.9407999999999994</c:v>
                </c:pt>
                <c:pt idx="96">
                  <c:v>8.9407999999999994</c:v>
                </c:pt>
                <c:pt idx="97">
                  <c:v>8.9407999999999994</c:v>
                </c:pt>
                <c:pt idx="98">
                  <c:v>9.8348800000000001</c:v>
                </c:pt>
                <c:pt idx="99">
                  <c:v>10.728960000000001</c:v>
                </c:pt>
                <c:pt idx="100">
                  <c:v>11.62304</c:v>
                </c:pt>
                <c:pt idx="101">
                  <c:v>11.62304</c:v>
                </c:pt>
                <c:pt idx="102">
                  <c:v>11.62304</c:v>
                </c:pt>
                <c:pt idx="103">
                  <c:v>11.62304</c:v>
                </c:pt>
                <c:pt idx="104">
                  <c:v>11.62304</c:v>
                </c:pt>
                <c:pt idx="105">
                  <c:v>11.62304</c:v>
                </c:pt>
                <c:pt idx="106">
                  <c:v>12.51712</c:v>
                </c:pt>
                <c:pt idx="107">
                  <c:v>13.411199999999999</c:v>
                </c:pt>
                <c:pt idx="108">
                  <c:v>12.51712</c:v>
                </c:pt>
                <c:pt idx="109">
                  <c:v>11.62304</c:v>
                </c:pt>
                <c:pt idx="110">
                  <c:v>10.728960000000001</c:v>
                </c:pt>
                <c:pt idx="111">
                  <c:v>9.8348800000000001</c:v>
                </c:pt>
                <c:pt idx="112">
                  <c:v>8.9407999999999994</c:v>
                </c:pt>
                <c:pt idx="113">
                  <c:v>7.1526399999999999</c:v>
                </c:pt>
                <c:pt idx="114">
                  <c:v>5.3644800000000004</c:v>
                </c:pt>
                <c:pt idx="115">
                  <c:v>3.5763199999999999</c:v>
                </c:pt>
                <c:pt idx="116">
                  <c:v>2.6822400000000002</c:v>
                </c:pt>
                <c:pt idx="117">
                  <c:v>1.78816</c:v>
                </c:pt>
                <c:pt idx="118">
                  <c:v>0.89407999999999999</c:v>
                </c:pt>
              </c:numCache>
            </c:numRef>
          </c:val>
          <c:smooth val="0"/>
          <c:extLst>
            <c:ext xmlns:c16="http://schemas.microsoft.com/office/drawing/2014/chart" uri="{C3380CC4-5D6E-409C-BE32-E72D297353CC}">
              <c16:uniqueId val="{00000001-8CB2-415A-AEA2-04AE4F073855}"/>
            </c:ext>
          </c:extLst>
        </c:ser>
        <c:dLbls>
          <c:showLegendKey val="0"/>
          <c:showVal val="0"/>
          <c:showCatName val="0"/>
          <c:showSerName val="0"/>
          <c:showPercent val="0"/>
          <c:showBubbleSize val="0"/>
        </c:dLbls>
        <c:smooth val="0"/>
        <c:axId val="605840520"/>
        <c:axId val="605836912"/>
      </c:lineChart>
      <c:catAx>
        <c:axId val="605840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836912"/>
        <c:crosses val="autoZero"/>
        <c:auto val="1"/>
        <c:lblAlgn val="ctr"/>
        <c:lblOffset val="100"/>
        <c:noMultiLvlLbl val="0"/>
      </c:catAx>
      <c:valAx>
        <c:axId val="6058369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5840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294</TotalTime>
  <Pages>8</Pages>
  <Words>1076</Words>
  <Characters>6136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Gwyddian Thomas (P147663)</dc:creator>
  <cp:keywords/>
  <dc:description/>
  <cp:lastModifiedBy>Gwyddian Thomas (P147663)</cp:lastModifiedBy>
  <cp:revision>6</cp:revision>
  <dcterms:created xsi:type="dcterms:W3CDTF">2018-03-22T10:02:00Z</dcterms:created>
  <dcterms:modified xsi:type="dcterms:W3CDTF">2018-03-22T14:58:00Z</dcterms:modified>
</cp:coreProperties>
</file>