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22929" w14:textId="19C5926F" w:rsidR="57644DEF" w:rsidRDefault="57644DEF" w:rsidP="00D8351B">
      <w:pPr>
        <w:jc w:val="both"/>
        <w:rPr>
          <w:rFonts w:ascii="Aptos" w:eastAsia="Aptos" w:hAnsi="Aptos" w:cs="Aptos"/>
          <w:color w:val="000000" w:themeColor="text1"/>
          <w:sz w:val="21"/>
          <w:szCs w:val="21"/>
        </w:rPr>
      </w:pPr>
      <w:r>
        <w:rPr>
          <w:noProof/>
        </w:rPr>
        <w:drawing>
          <wp:inline distT="0" distB="0" distL="0" distR="0" wp14:anchorId="186E8221" wp14:editId="15133468">
            <wp:extent cx="5676900" cy="1600200"/>
            <wp:effectExtent l="0" t="0" r="0" b="0"/>
            <wp:docPr id="1238389180" name="drawing" title="Изображение выглядит как текст, Шрифт, логотип, Графика&#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89180" name="Picture 1238389180"/>
                    <pic:cNvPicPr/>
                  </pic:nvPicPr>
                  <pic:blipFill>
                    <a:blip r:embed="rId6">
                      <a:extLst>
                        <a:ext uri="{28A0092B-C50C-407E-A947-70E740481C1C}">
                          <a14:useLocalDpi xmlns:a14="http://schemas.microsoft.com/office/drawing/2010/main"/>
                        </a:ext>
                      </a:extLst>
                    </a:blip>
                    <a:stretch>
                      <a:fillRect/>
                    </a:stretch>
                  </pic:blipFill>
                  <pic:spPr>
                    <a:xfrm>
                      <a:off x="0" y="0"/>
                      <a:ext cx="5676900" cy="1600200"/>
                    </a:xfrm>
                    <a:prstGeom prst="rect">
                      <a:avLst/>
                    </a:prstGeom>
                  </pic:spPr>
                </pic:pic>
              </a:graphicData>
            </a:graphic>
          </wp:inline>
        </w:drawing>
      </w:r>
    </w:p>
    <w:p w14:paraId="146B6FEC" w14:textId="35C6FF1B" w:rsidR="06FC1F9A" w:rsidRDefault="06FC1F9A" w:rsidP="00D8351B">
      <w:pPr>
        <w:spacing w:line="360" w:lineRule="auto"/>
        <w:jc w:val="both"/>
        <w:rPr>
          <w:rFonts w:ascii="Arial" w:eastAsia="Arial" w:hAnsi="Arial" w:cs="Arial"/>
          <w:color w:val="000000" w:themeColor="text1"/>
        </w:rPr>
      </w:pPr>
    </w:p>
    <w:p w14:paraId="0F35C335" w14:textId="7CC32FE2" w:rsidR="06FC1F9A" w:rsidRDefault="06FC1F9A" w:rsidP="00D8351B">
      <w:pPr>
        <w:spacing w:line="360" w:lineRule="auto"/>
        <w:jc w:val="both"/>
        <w:rPr>
          <w:rFonts w:ascii="Arial" w:eastAsia="Arial" w:hAnsi="Arial" w:cs="Arial"/>
          <w:color w:val="000000" w:themeColor="text1"/>
        </w:rPr>
      </w:pPr>
    </w:p>
    <w:p w14:paraId="40089AE6" w14:textId="67D9B489" w:rsidR="06FC1F9A" w:rsidRDefault="06FC1F9A" w:rsidP="00D8351B">
      <w:pPr>
        <w:spacing w:line="360" w:lineRule="auto"/>
        <w:jc w:val="both"/>
        <w:rPr>
          <w:rFonts w:ascii="Arial" w:eastAsia="Arial" w:hAnsi="Arial" w:cs="Arial"/>
          <w:color w:val="000000" w:themeColor="text1"/>
        </w:rPr>
      </w:pPr>
    </w:p>
    <w:p w14:paraId="558996E7" w14:textId="0537ECC0" w:rsidR="06FC1F9A" w:rsidRDefault="06FC1F9A" w:rsidP="00687858">
      <w:pPr>
        <w:spacing w:line="360" w:lineRule="auto"/>
        <w:jc w:val="center"/>
        <w:rPr>
          <w:rFonts w:ascii="Arial" w:eastAsia="Arial" w:hAnsi="Arial" w:cs="Arial"/>
          <w:color w:val="000000" w:themeColor="text1"/>
        </w:rPr>
      </w:pPr>
    </w:p>
    <w:p w14:paraId="045E78DA" w14:textId="3A75564F"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Dissertation LCLM6004_LON</w:t>
      </w:r>
    </w:p>
    <w:p w14:paraId="4D24BC51" w14:textId="446C7C98" w:rsidR="57644DEF" w:rsidRPr="00687858" w:rsidRDefault="51DE3A5A" w:rsidP="00687858">
      <w:pPr>
        <w:spacing w:line="360" w:lineRule="auto"/>
        <w:jc w:val="center"/>
        <w:rPr>
          <w:rFonts w:ascii="Arial" w:eastAsia="Arial" w:hAnsi="Arial" w:cs="Arial"/>
        </w:rPr>
      </w:pPr>
      <w:r w:rsidRPr="00687858">
        <w:rPr>
          <w:rFonts w:ascii="Arial" w:eastAsia="Arial" w:hAnsi="Arial" w:cs="Arial"/>
          <w:b/>
          <w:bCs/>
        </w:rPr>
        <w:t>Olena Kokorieva</w:t>
      </w:r>
    </w:p>
    <w:p w14:paraId="798FB7BF" w14:textId="45875276" w:rsidR="57644DEF" w:rsidRPr="00687858" w:rsidRDefault="57644DEF" w:rsidP="00687858">
      <w:pPr>
        <w:spacing w:line="360" w:lineRule="auto"/>
        <w:jc w:val="center"/>
        <w:rPr>
          <w:rFonts w:ascii="Arial" w:eastAsia="Arial" w:hAnsi="Arial" w:cs="Arial"/>
        </w:rPr>
      </w:pPr>
      <w:r w:rsidRPr="00687858">
        <w:br/>
      </w:r>
      <w:r w:rsidRPr="00687858">
        <w:rPr>
          <w:rFonts w:ascii="Arial" w:eastAsia="Arial" w:hAnsi="Arial" w:cs="Arial"/>
          <w:b/>
          <w:bCs/>
        </w:rPr>
        <w:t>Student ID 2239903</w:t>
      </w:r>
    </w:p>
    <w:p w14:paraId="73967FF4" w14:textId="1E064384" w:rsidR="57644DEF" w:rsidRPr="00687858" w:rsidRDefault="57644DEF" w:rsidP="00687858">
      <w:pPr>
        <w:spacing w:line="360" w:lineRule="auto"/>
        <w:jc w:val="center"/>
        <w:rPr>
          <w:rFonts w:ascii="Arial" w:eastAsia="Arial" w:hAnsi="Arial" w:cs="Arial"/>
        </w:rPr>
      </w:pPr>
      <w:r w:rsidRPr="00687858">
        <w:br/>
      </w:r>
      <w:r w:rsidRPr="00687858">
        <w:rPr>
          <w:rFonts w:ascii="Arial" w:eastAsia="Arial" w:hAnsi="Arial" w:cs="Arial"/>
          <w:b/>
          <w:bCs/>
        </w:rPr>
        <w:t>Lecturer: MD Kalam</w:t>
      </w:r>
    </w:p>
    <w:p w14:paraId="33982B69" w14:textId="18BD3C53"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Report</w:t>
      </w:r>
    </w:p>
    <w:p w14:paraId="625BACF9" w14:textId="541482F0" w:rsidR="06FC1F9A" w:rsidRPr="00687858" w:rsidRDefault="06FC1F9A" w:rsidP="00687858">
      <w:pPr>
        <w:spacing w:line="360" w:lineRule="auto"/>
        <w:jc w:val="center"/>
        <w:rPr>
          <w:rFonts w:ascii="Arial" w:eastAsia="Arial" w:hAnsi="Arial" w:cs="Arial"/>
        </w:rPr>
      </w:pPr>
    </w:p>
    <w:p w14:paraId="0C5570B5" w14:textId="5F7EAF33"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Implementation of Self-Checkout Systems in Waitrose and Their Impact on Customer Satisfaction</w:t>
      </w:r>
    </w:p>
    <w:p w14:paraId="12BAFB03" w14:textId="7544A8E0" w:rsidR="06FC1F9A" w:rsidRDefault="06FC1F9A" w:rsidP="00D8351B">
      <w:pPr>
        <w:spacing w:line="360" w:lineRule="auto"/>
        <w:jc w:val="both"/>
        <w:rPr>
          <w:rFonts w:ascii="Arial" w:eastAsia="Arial" w:hAnsi="Arial" w:cs="Arial"/>
          <w:color w:val="000000" w:themeColor="text1"/>
        </w:rPr>
      </w:pPr>
    </w:p>
    <w:p w14:paraId="3AEF244D" w14:textId="5301AFCD" w:rsidR="06FC1F9A" w:rsidRDefault="06FC1F9A" w:rsidP="00D8351B">
      <w:pPr>
        <w:spacing w:line="360" w:lineRule="auto"/>
        <w:jc w:val="both"/>
        <w:rPr>
          <w:rFonts w:ascii="Arial" w:eastAsia="Arial" w:hAnsi="Arial" w:cs="Arial"/>
          <w:color w:val="000000" w:themeColor="text1"/>
        </w:rPr>
      </w:pPr>
    </w:p>
    <w:p w14:paraId="7BA10B56" w14:textId="0052F146" w:rsidR="06FC1F9A" w:rsidRDefault="06FC1F9A" w:rsidP="00D8351B">
      <w:pPr>
        <w:spacing w:line="360" w:lineRule="auto"/>
        <w:jc w:val="both"/>
        <w:rPr>
          <w:rFonts w:ascii="Arial" w:eastAsia="Arial" w:hAnsi="Arial" w:cs="Arial"/>
          <w:color w:val="000000" w:themeColor="text1"/>
        </w:rPr>
      </w:pPr>
    </w:p>
    <w:p w14:paraId="35F90F03" w14:textId="660DDB57" w:rsidR="06FC1F9A" w:rsidRDefault="06FC1F9A" w:rsidP="00D8351B">
      <w:pPr>
        <w:spacing w:line="360" w:lineRule="auto"/>
        <w:jc w:val="both"/>
        <w:rPr>
          <w:rFonts w:ascii="Arial" w:eastAsia="Arial" w:hAnsi="Arial" w:cs="Arial"/>
          <w:color w:val="000000" w:themeColor="text1"/>
        </w:rPr>
      </w:pPr>
    </w:p>
    <w:p w14:paraId="3B97CFEA" w14:textId="1E08F648" w:rsidR="06FC1F9A" w:rsidRDefault="06FC1F9A" w:rsidP="00D8351B">
      <w:pPr>
        <w:spacing w:line="360" w:lineRule="auto"/>
        <w:jc w:val="both"/>
        <w:rPr>
          <w:rFonts w:ascii="Arial" w:eastAsia="Arial" w:hAnsi="Arial" w:cs="Arial"/>
          <w:color w:val="000000" w:themeColor="text1"/>
        </w:rPr>
      </w:pPr>
    </w:p>
    <w:p w14:paraId="56DA9F63" w14:textId="77777777" w:rsidR="001B1B1D" w:rsidRDefault="001B1B1D" w:rsidP="00D8351B">
      <w:pPr>
        <w:spacing w:line="360" w:lineRule="auto"/>
        <w:jc w:val="both"/>
        <w:rPr>
          <w:rFonts w:ascii="Arial" w:eastAsia="Arial" w:hAnsi="Arial" w:cs="Arial"/>
          <w:color w:val="000000" w:themeColor="text1"/>
        </w:rPr>
      </w:pPr>
    </w:p>
    <w:p w14:paraId="5A01760C" w14:textId="00C1C403" w:rsidR="57644DEF" w:rsidRDefault="57644DEF" w:rsidP="00D8351B">
      <w:pPr>
        <w:tabs>
          <w:tab w:val="right" w:leader="dot" w:pos="9016"/>
        </w:tabs>
        <w:spacing w:after="100"/>
        <w:jc w:val="both"/>
        <w:rPr>
          <w:rFonts w:ascii="Aptos" w:eastAsia="Aptos" w:hAnsi="Aptos" w:cs="Aptos"/>
          <w:color w:val="000000" w:themeColor="text1"/>
        </w:rPr>
      </w:pPr>
      <w:r w:rsidRPr="06FC1F9A">
        <w:rPr>
          <w:rFonts w:ascii="Arial" w:eastAsia="Arial" w:hAnsi="Arial" w:cs="Arial"/>
          <w:b/>
          <w:bCs/>
          <w:color w:val="467886"/>
          <w:sz w:val="21"/>
          <w:szCs w:val="21"/>
          <w:u w:val="single"/>
        </w:rPr>
        <w:lastRenderedPageBreak/>
        <w:t xml:space="preserve"> </w:t>
      </w:r>
    </w:p>
    <w:sdt>
      <w:sdtPr>
        <w:id w:val="817235517"/>
        <w:docPartObj>
          <w:docPartGallery w:val="Table of Contents"/>
          <w:docPartUnique/>
        </w:docPartObj>
      </w:sdtPr>
      <w:sdtContent>
        <w:p w14:paraId="49021983" w14:textId="19513CA6" w:rsidR="00D8351B" w:rsidRDefault="06FC1F9A" w:rsidP="00D8351B">
          <w:pPr>
            <w:pStyle w:val="11"/>
            <w:tabs>
              <w:tab w:val="right" w:leader="dot" w:pos="9016"/>
            </w:tabs>
            <w:jc w:val="both"/>
            <w:rPr>
              <w:noProof/>
              <w:kern w:val="2"/>
              <w:lang w:val="en-US" w:eastAsia="en-US"/>
              <w14:ligatures w14:val="standardContextual"/>
            </w:rPr>
          </w:pPr>
          <w:r>
            <w:fldChar w:fldCharType="begin"/>
          </w:r>
          <w:r>
            <w:instrText>TOC \o "1-9" \z \u \h</w:instrText>
          </w:r>
          <w:r>
            <w:fldChar w:fldCharType="separate"/>
          </w:r>
          <w:hyperlink w:anchor="_Toc228430615" w:history="1">
            <w:r w:rsidR="00D8351B" w:rsidRPr="005C625E">
              <w:rPr>
                <w:rStyle w:val="a5"/>
                <w:noProof/>
              </w:rPr>
              <w:t>CHAPTER 1: INTRODUCTION</w:t>
            </w:r>
            <w:r w:rsidR="00D8351B">
              <w:rPr>
                <w:noProof/>
                <w:webHidden/>
              </w:rPr>
              <w:tab/>
            </w:r>
            <w:r w:rsidR="00D8351B">
              <w:rPr>
                <w:noProof/>
                <w:webHidden/>
              </w:rPr>
              <w:fldChar w:fldCharType="begin"/>
            </w:r>
            <w:r w:rsidR="00D8351B">
              <w:rPr>
                <w:noProof/>
                <w:webHidden/>
              </w:rPr>
              <w:instrText xml:space="preserve"> PAGEREF _Toc228430615 \h </w:instrText>
            </w:r>
            <w:r w:rsidR="00D8351B">
              <w:rPr>
                <w:noProof/>
                <w:webHidden/>
              </w:rPr>
            </w:r>
            <w:r w:rsidR="00D8351B">
              <w:rPr>
                <w:noProof/>
                <w:webHidden/>
              </w:rPr>
              <w:fldChar w:fldCharType="separate"/>
            </w:r>
            <w:r w:rsidR="00D8351B">
              <w:rPr>
                <w:noProof/>
                <w:webHidden/>
              </w:rPr>
              <w:t>4</w:t>
            </w:r>
            <w:r w:rsidR="00D8351B">
              <w:rPr>
                <w:noProof/>
                <w:webHidden/>
              </w:rPr>
              <w:fldChar w:fldCharType="end"/>
            </w:r>
          </w:hyperlink>
        </w:p>
        <w:p w14:paraId="70999B84" w14:textId="2DCD9E41" w:rsidR="00D8351B" w:rsidRDefault="00D8351B" w:rsidP="00D8351B">
          <w:pPr>
            <w:pStyle w:val="20"/>
            <w:tabs>
              <w:tab w:val="right" w:leader="dot" w:pos="9016"/>
            </w:tabs>
            <w:jc w:val="both"/>
            <w:rPr>
              <w:noProof/>
              <w:kern w:val="2"/>
              <w:lang w:val="en-US" w:eastAsia="en-US"/>
              <w14:ligatures w14:val="standardContextual"/>
            </w:rPr>
          </w:pPr>
          <w:hyperlink w:anchor="_Toc228430616" w:history="1">
            <w:r w:rsidRPr="005C625E">
              <w:rPr>
                <w:rStyle w:val="a5"/>
                <w:noProof/>
              </w:rPr>
              <w:t>1.1 Background of the Study</w:t>
            </w:r>
            <w:r>
              <w:rPr>
                <w:noProof/>
                <w:webHidden/>
              </w:rPr>
              <w:tab/>
            </w:r>
            <w:r>
              <w:rPr>
                <w:noProof/>
                <w:webHidden/>
              </w:rPr>
              <w:fldChar w:fldCharType="begin"/>
            </w:r>
            <w:r>
              <w:rPr>
                <w:noProof/>
                <w:webHidden/>
              </w:rPr>
              <w:instrText xml:space="preserve"> PAGEREF _Toc228430616 \h </w:instrText>
            </w:r>
            <w:r>
              <w:rPr>
                <w:noProof/>
                <w:webHidden/>
              </w:rPr>
            </w:r>
            <w:r>
              <w:rPr>
                <w:noProof/>
                <w:webHidden/>
              </w:rPr>
              <w:fldChar w:fldCharType="separate"/>
            </w:r>
            <w:r>
              <w:rPr>
                <w:noProof/>
                <w:webHidden/>
              </w:rPr>
              <w:t>4</w:t>
            </w:r>
            <w:r>
              <w:rPr>
                <w:noProof/>
                <w:webHidden/>
              </w:rPr>
              <w:fldChar w:fldCharType="end"/>
            </w:r>
          </w:hyperlink>
        </w:p>
        <w:p w14:paraId="4FF00A7E" w14:textId="722D6450" w:rsidR="00D8351B" w:rsidRDefault="00D8351B" w:rsidP="00D8351B">
          <w:pPr>
            <w:pStyle w:val="20"/>
            <w:tabs>
              <w:tab w:val="right" w:leader="dot" w:pos="9016"/>
            </w:tabs>
            <w:jc w:val="both"/>
            <w:rPr>
              <w:noProof/>
              <w:kern w:val="2"/>
              <w:lang w:val="en-US" w:eastAsia="en-US"/>
              <w14:ligatures w14:val="standardContextual"/>
            </w:rPr>
          </w:pPr>
          <w:hyperlink w:anchor="_Toc228430617" w:history="1">
            <w:r w:rsidRPr="005C625E">
              <w:rPr>
                <w:rStyle w:val="a5"/>
                <w:noProof/>
              </w:rPr>
              <w:t>1.2 Context: Waitrose as a Premium Retailer</w:t>
            </w:r>
            <w:r>
              <w:rPr>
                <w:noProof/>
                <w:webHidden/>
              </w:rPr>
              <w:tab/>
            </w:r>
            <w:r>
              <w:rPr>
                <w:noProof/>
                <w:webHidden/>
              </w:rPr>
              <w:fldChar w:fldCharType="begin"/>
            </w:r>
            <w:r>
              <w:rPr>
                <w:noProof/>
                <w:webHidden/>
              </w:rPr>
              <w:instrText xml:space="preserve"> PAGEREF _Toc228430617 \h </w:instrText>
            </w:r>
            <w:r>
              <w:rPr>
                <w:noProof/>
                <w:webHidden/>
              </w:rPr>
            </w:r>
            <w:r>
              <w:rPr>
                <w:noProof/>
                <w:webHidden/>
              </w:rPr>
              <w:fldChar w:fldCharType="separate"/>
            </w:r>
            <w:r>
              <w:rPr>
                <w:noProof/>
                <w:webHidden/>
              </w:rPr>
              <w:t>4</w:t>
            </w:r>
            <w:r>
              <w:rPr>
                <w:noProof/>
                <w:webHidden/>
              </w:rPr>
              <w:fldChar w:fldCharType="end"/>
            </w:r>
          </w:hyperlink>
        </w:p>
        <w:p w14:paraId="46CF6135" w14:textId="68B2A32E" w:rsidR="00D8351B" w:rsidRDefault="00D8351B" w:rsidP="00D8351B">
          <w:pPr>
            <w:pStyle w:val="20"/>
            <w:tabs>
              <w:tab w:val="right" w:leader="dot" w:pos="9016"/>
            </w:tabs>
            <w:jc w:val="both"/>
            <w:rPr>
              <w:noProof/>
              <w:kern w:val="2"/>
              <w:lang w:val="en-US" w:eastAsia="en-US"/>
              <w14:ligatures w14:val="standardContextual"/>
            </w:rPr>
          </w:pPr>
          <w:hyperlink w:anchor="_Toc228430618" w:history="1">
            <w:r w:rsidRPr="005C625E">
              <w:rPr>
                <w:rStyle w:val="a5"/>
                <w:noProof/>
              </w:rPr>
              <w:t>1.3 Research Problem</w:t>
            </w:r>
            <w:r>
              <w:rPr>
                <w:noProof/>
                <w:webHidden/>
              </w:rPr>
              <w:tab/>
            </w:r>
            <w:r>
              <w:rPr>
                <w:noProof/>
                <w:webHidden/>
              </w:rPr>
              <w:fldChar w:fldCharType="begin"/>
            </w:r>
            <w:r>
              <w:rPr>
                <w:noProof/>
                <w:webHidden/>
              </w:rPr>
              <w:instrText xml:space="preserve"> PAGEREF _Toc228430618 \h </w:instrText>
            </w:r>
            <w:r>
              <w:rPr>
                <w:noProof/>
                <w:webHidden/>
              </w:rPr>
            </w:r>
            <w:r>
              <w:rPr>
                <w:noProof/>
                <w:webHidden/>
              </w:rPr>
              <w:fldChar w:fldCharType="separate"/>
            </w:r>
            <w:r>
              <w:rPr>
                <w:noProof/>
                <w:webHidden/>
              </w:rPr>
              <w:t>5</w:t>
            </w:r>
            <w:r>
              <w:rPr>
                <w:noProof/>
                <w:webHidden/>
              </w:rPr>
              <w:fldChar w:fldCharType="end"/>
            </w:r>
          </w:hyperlink>
        </w:p>
        <w:p w14:paraId="1CD11B80" w14:textId="13E70AB7" w:rsidR="00D8351B" w:rsidRDefault="00D8351B" w:rsidP="00D8351B">
          <w:pPr>
            <w:pStyle w:val="20"/>
            <w:tabs>
              <w:tab w:val="right" w:leader="dot" w:pos="9016"/>
            </w:tabs>
            <w:jc w:val="both"/>
            <w:rPr>
              <w:noProof/>
              <w:kern w:val="2"/>
              <w:lang w:val="en-US" w:eastAsia="en-US"/>
              <w14:ligatures w14:val="standardContextual"/>
            </w:rPr>
          </w:pPr>
          <w:hyperlink w:anchor="_Toc228430619" w:history="1">
            <w:r w:rsidRPr="005C625E">
              <w:rPr>
                <w:rStyle w:val="a5"/>
                <w:noProof/>
              </w:rPr>
              <w:t>1.4 Research Aim and Objectives</w:t>
            </w:r>
            <w:r>
              <w:rPr>
                <w:noProof/>
                <w:webHidden/>
              </w:rPr>
              <w:tab/>
            </w:r>
            <w:r>
              <w:rPr>
                <w:noProof/>
                <w:webHidden/>
              </w:rPr>
              <w:fldChar w:fldCharType="begin"/>
            </w:r>
            <w:r>
              <w:rPr>
                <w:noProof/>
                <w:webHidden/>
              </w:rPr>
              <w:instrText xml:space="preserve"> PAGEREF _Toc228430619 \h </w:instrText>
            </w:r>
            <w:r>
              <w:rPr>
                <w:noProof/>
                <w:webHidden/>
              </w:rPr>
            </w:r>
            <w:r>
              <w:rPr>
                <w:noProof/>
                <w:webHidden/>
              </w:rPr>
              <w:fldChar w:fldCharType="separate"/>
            </w:r>
            <w:r>
              <w:rPr>
                <w:noProof/>
                <w:webHidden/>
              </w:rPr>
              <w:t>5</w:t>
            </w:r>
            <w:r>
              <w:rPr>
                <w:noProof/>
                <w:webHidden/>
              </w:rPr>
              <w:fldChar w:fldCharType="end"/>
            </w:r>
          </w:hyperlink>
        </w:p>
        <w:p w14:paraId="1D18D0E6" w14:textId="183B6DC1" w:rsidR="00D8351B" w:rsidRDefault="00D8351B" w:rsidP="00D8351B">
          <w:pPr>
            <w:pStyle w:val="20"/>
            <w:tabs>
              <w:tab w:val="right" w:leader="dot" w:pos="9016"/>
            </w:tabs>
            <w:jc w:val="both"/>
            <w:rPr>
              <w:noProof/>
              <w:kern w:val="2"/>
              <w:lang w:val="en-US" w:eastAsia="en-US"/>
              <w14:ligatures w14:val="standardContextual"/>
            </w:rPr>
          </w:pPr>
          <w:hyperlink w:anchor="_Toc228430620" w:history="1">
            <w:r w:rsidRPr="005C625E">
              <w:rPr>
                <w:rStyle w:val="a5"/>
                <w:noProof/>
              </w:rPr>
              <w:t>1.5 Research Questions</w:t>
            </w:r>
            <w:r>
              <w:rPr>
                <w:noProof/>
                <w:webHidden/>
              </w:rPr>
              <w:tab/>
            </w:r>
            <w:r>
              <w:rPr>
                <w:noProof/>
                <w:webHidden/>
              </w:rPr>
              <w:fldChar w:fldCharType="begin"/>
            </w:r>
            <w:r>
              <w:rPr>
                <w:noProof/>
                <w:webHidden/>
              </w:rPr>
              <w:instrText xml:space="preserve"> PAGEREF _Toc228430620 \h </w:instrText>
            </w:r>
            <w:r>
              <w:rPr>
                <w:noProof/>
                <w:webHidden/>
              </w:rPr>
            </w:r>
            <w:r>
              <w:rPr>
                <w:noProof/>
                <w:webHidden/>
              </w:rPr>
              <w:fldChar w:fldCharType="separate"/>
            </w:r>
            <w:r>
              <w:rPr>
                <w:noProof/>
                <w:webHidden/>
              </w:rPr>
              <w:t>5</w:t>
            </w:r>
            <w:r>
              <w:rPr>
                <w:noProof/>
                <w:webHidden/>
              </w:rPr>
              <w:fldChar w:fldCharType="end"/>
            </w:r>
          </w:hyperlink>
        </w:p>
        <w:p w14:paraId="5C12C166" w14:textId="60A762E5" w:rsidR="00D8351B" w:rsidRDefault="00D8351B" w:rsidP="00D8351B">
          <w:pPr>
            <w:pStyle w:val="20"/>
            <w:tabs>
              <w:tab w:val="right" w:leader="dot" w:pos="9016"/>
            </w:tabs>
            <w:jc w:val="both"/>
            <w:rPr>
              <w:noProof/>
              <w:kern w:val="2"/>
              <w:lang w:val="en-US" w:eastAsia="en-US"/>
              <w14:ligatures w14:val="standardContextual"/>
            </w:rPr>
          </w:pPr>
          <w:hyperlink w:anchor="_Toc228430621" w:history="1">
            <w:r w:rsidRPr="005C625E">
              <w:rPr>
                <w:rStyle w:val="a5"/>
                <w:noProof/>
              </w:rPr>
              <w:t>1.6 Significance of the Study</w:t>
            </w:r>
            <w:r>
              <w:rPr>
                <w:noProof/>
                <w:webHidden/>
              </w:rPr>
              <w:tab/>
            </w:r>
            <w:r>
              <w:rPr>
                <w:noProof/>
                <w:webHidden/>
              </w:rPr>
              <w:fldChar w:fldCharType="begin"/>
            </w:r>
            <w:r>
              <w:rPr>
                <w:noProof/>
                <w:webHidden/>
              </w:rPr>
              <w:instrText xml:space="preserve"> PAGEREF _Toc228430621 \h </w:instrText>
            </w:r>
            <w:r>
              <w:rPr>
                <w:noProof/>
                <w:webHidden/>
              </w:rPr>
            </w:r>
            <w:r>
              <w:rPr>
                <w:noProof/>
                <w:webHidden/>
              </w:rPr>
              <w:fldChar w:fldCharType="separate"/>
            </w:r>
            <w:r>
              <w:rPr>
                <w:noProof/>
                <w:webHidden/>
              </w:rPr>
              <w:t>6</w:t>
            </w:r>
            <w:r>
              <w:rPr>
                <w:noProof/>
                <w:webHidden/>
              </w:rPr>
              <w:fldChar w:fldCharType="end"/>
            </w:r>
          </w:hyperlink>
        </w:p>
        <w:p w14:paraId="56924896" w14:textId="1415CA84" w:rsidR="00D8351B" w:rsidRDefault="00D8351B" w:rsidP="00D8351B">
          <w:pPr>
            <w:pStyle w:val="20"/>
            <w:tabs>
              <w:tab w:val="right" w:leader="dot" w:pos="9016"/>
            </w:tabs>
            <w:jc w:val="both"/>
            <w:rPr>
              <w:noProof/>
              <w:kern w:val="2"/>
              <w:lang w:val="en-US" w:eastAsia="en-US"/>
              <w14:ligatures w14:val="standardContextual"/>
            </w:rPr>
          </w:pPr>
          <w:hyperlink w:anchor="_Toc228430622" w:history="1">
            <w:r w:rsidRPr="005C625E">
              <w:rPr>
                <w:rStyle w:val="a5"/>
                <w:noProof/>
              </w:rPr>
              <w:t>1.7 Structure of the Dissertation</w:t>
            </w:r>
            <w:r>
              <w:rPr>
                <w:noProof/>
                <w:webHidden/>
              </w:rPr>
              <w:tab/>
            </w:r>
            <w:r>
              <w:rPr>
                <w:noProof/>
                <w:webHidden/>
              </w:rPr>
              <w:fldChar w:fldCharType="begin"/>
            </w:r>
            <w:r>
              <w:rPr>
                <w:noProof/>
                <w:webHidden/>
              </w:rPr>
              <w:instrText xml:space="preserve"> PAGEREF _Toc228430622 \h </w:instrText>
            </w:r>
            <w:r>
              <w:rPr>
                <w:noProof/>
                <w:webHidden/>
              </w:rPr>
            </w:r>
            <w:r>
              <w:rPr>
                <w:noProof/>
                <w:webHidden/>
              </w:rPr>
              <w:fldChar w:fldCharType="separate"/>
            </w:r>
            <w:r>
              <w:rPr>
                <w:noProof/>
                <w:webHidden/>
              </w:rPr>
              <w:t>6</w:t>
            </w:r>
            <w:r>
              <w:rPr>
                <w:noProof/>
                <w:webHidden/>
              </w:rPr>
              <w:fldChar w:fldCharType="end"/>
            </w:r>
          </w:hyperlink>
        </w:p>
        <w:p w14:paraId="44F776DD" w14:textId="5AA8A847" w:rsidR="00D8351B" w:rsidRDefault="00D8351B" w:rsidP="00D8351B">
          <w:pPr>
            <w:pStyle w:val="11"/>
            <w:tabs>
              <w:tab w:val="right" w:leader="dot" w:pos="9016"/>
            </w:tabs>
            <w:jc w:val="both"/>
            <w:rPr>
              <w:noProof/>
              <w:kern w:val="2"/>
              <w:lang w:val="en-US" w:eastAsia="en-US"/>
              <w14:ligatures w14:val="standardContextual"/>
            </w:rPr>
          </w:pPr>
          <w:hyperlink w:anchor="_Toc228430623" w:history="1">
            <w:r w:rsidRPr="005C625E">
              <w:rPr>
                <w:rStyle w:val="a5"/>
                <w:noProof/>
              </w:rPr>
              <w:t>CHAPTER 2: LITERATURE REVIEW</w:t>
            </w:r>
            <w:r>
              <w:rPr>
                <w:noProof/>
                <w:webHidden/>
              </w:rPr>
              <w:tab/>
            </w:r>
            <w:r>
              <w:rPr>
                <w:noProof/>
                <w:webHidden/>
              </w:rPr>
              <w:fldChar w:fldCharType="begin"/>
            </w:r>
            <w:r>
              <w:rPr>
                <w:noProof/>
                <w:webHidden/>
              </w:rPr>
              <w:instrText xml:space="preserve"> PAGEREF _Toc228430623 \h </w:instrText>
            </w:r>
            <w:r>
              <w:rPr>
                <w:noProof/>
                <w:webHidden/>
              </w:rPr>
            </w:r>
            <w:r>
              <w:rPr>
                <w:noProof/>
                <w:webHidden/>
              </w:rPr>
              <w:fldChar w:fldCharType="separate"/>
            </w:r>
            <w:r>
              <w:rPr>
                <w:noProof/>
                <w:webHidden/>
              </w:rPr>
              <w:t>7</w:t>
            </w:r>
            <w:r>
              <w:rPr>
                <w:noProof/>
                <w:webHidden/>
              </w:rPr>
              <w:fldChar w:fldCharType="end"/>
            </w:r>
          </w:hyperlink>
        </w:p>
        <w:p w14:paraId="6497C3FD" w14:textId="7A0E4541" w:rsidR="00D8351B" w:rsidRDefault="00D8351B" w:rsidP="00D8351B">
          <w:pPr>
            <w:pStyle w:val="20"/>
            <w:tabs>
              <w:tab w:val="right" w:leader="dot" w:pos="9016"/>
            </w:tabs>
            <w:jc w:val="both"/>
            <w:rPr>
              <w:noProof/>
              <w:kern w:val="2"/>
              <w:lang w:val="en-US" w:eastAsia="en-US"/>
              <w14:ligatures w14:val="standardContextual"/>
            </w:rPr>
          </w:pPr>
          <w:hyperlink w:anchor="_Toc228430624" w:history="1">
            <w:r w:rsidRPr="005C625E">
              <w:rPr>
                <w:rStyle w:val="a5"/>
                <w:noProof/>
              </w:rPr>
              <w:t>2.1 Introduction</w:t>
            </w:r>
            <w:r>
              <w:rPr>
                <w:noProof/>
                <w:webHidden/>
              </w:rPr>
              <w:tab/>
            </w:r>
            <w:r>
              <w:rPr>
                <w:noProof/>
                <w:webHidden/>
              </w:rPr>
              <w:fldChar w:fldCharType="begin"/>
            </w:r>
            <w:r>
              <w:rPr>
                <w:noProof/>
                <w:webHidden/>
              </w:rPr>
              <w:instrText xml:space="preserve"> PAGEREF _Toc228430624 \h </w:instrText>
            </w:r>
            <w:r>
              <w:rPr>
                <w:noProof/>
                <w:webHidden/>
              </w:rPr>
            </w:r>
            <w:r>
              <w:rPr>
                <w:noProof/>
                <w:webHidden/>
              </w:rPr>
              <w:fldChar w:fldCharType="separate"/>
            </w:r>
            <w:r>
              <w:rPr>
                <w:noProof/>
                <w:webHidden/>
              </w:rPr>
              <w:t>7</w:t>
            </w:r>
            <w:r>
              <w:rPr>
                <w:noProof/>
                <w:webHidden/>
              </w:rPr>
              <w:fldChar w:fldCharType="end"/>
            </w:r>
          </w:hyperlink>
        </w:p>
        <w:p w14:paraId="2D46BA98" w14:textId="286EBE9B" w:rsidR="00D8351B" w:rsidRDefault="00D8351B" w:rsidP="00D8351B">
          <w:pPr>
            <w:pStyle w:val="20"/>
            <w:tabs>
              <w:tab w:val="right" w:leader="dot" w:pos="9016"/>
            </w:tabs>
            <w:jc w:val="both"/>
            <w:rPr>
              <w:noProof/>
              <w:kern w:val="2"/>
              <w:lang w:val="en-US" w:eastAsia="en-US"/>
              <w14:ligatures w14:val="standardContextual"/>
            </w:rPr>
          </w:pPr>
          <w:hyperlink w:anchor="_Toc228430625" w:history="1">
            <w:r w:rsidRPr="005C625E">
              <w:rPr>
                <w:rStyle w:val="a5"/>
                <w:noProof/>
              </w:rPr>
              <w:t>2.2 Concept: Self-Service Technology and Customer Satisfaction</w:t>
            </w:r>
            <w:r>
              <w:rPr>
                <w:noProof/>
                <w:webHidden/>
              </w:rPr>
              <w:tab/>
            </w:r>
            <w:r>
              <w:rPr>
                <w:noProof/>
                <w:webHidden/>
              </w:rPr>
              <w:fldChar w:fldCharType="begin"/>
            </w:r>
            <w:r>
              <w:rPr>
                <w:noProof/>
                <w:webHidden/>
              </w:rPr>
              <w:instrText xml:space="preserve"> PAGEREF _Toc228430625 \h </w:instrText>
            </w:r>
            <w:r>
              <w:rPr>
                <w:noProof/>
                <w:webHidden/>
              </w:rPr>
            </w:r>
            <w:r>
              <w:rPr>
                <w:noProof/>
                <w:webHidden/>
              </w:rPr>
              <w:fldChar w:fldCharType="separate"/>
            </w:r>
            <w:r>
              <w:rPr>
                <w:noProof/>
                <w:webHidden/>
              </w:rPr>
              <w:t>7</w:t>
            </w:r>
            <w:r>
              <w:rPr>
                <w:noProof/>
                <w:webHidden/>
              </w:rPr>
              <w:fldChar w:fldCharType="end"/>
            </w:r>
          </w:hyperlink>
        </w:p>
        <w:p w14:paraId="0D713276" w14:textId="152E17AE" w:rsidR="00D8351B" w:rsidRDefault="00D8351B" w:rsidP="00D8351B">
          <w:pPr>
            <w:pStyle w:val="20"/>
            <w:tabs>
              <w:tab w:val="right" w:leader="dot" w:pos="9016"/>
            </w:tabs>
            <w:jc w:val="both"/>
            <w:rPr>
              <w:noProof/>
              <w:kern w:val="2"/>
              <w:lang w:val="en-US" w:eastAsia="en-US"/>
              <w14:ligatures w14:val="standardContextual"/>
            </w:rPr>
          </w:pPr>
          <w:hyperlink w:anchor="_Toc228430626" w:history="1">
            <w:r w:rsidRPr="005C625E">
              <w:rPr>
                <w:rStyle w:val="a5"/>
                <w:noProof/>
              </w:rPr>
              <w:t>2.3 Context: Self-Checkout in UK Retail</w:t>
            </w:r>
            <w:r>
              <w:rPr>
                <w:noProof/>
                <w:webHidden/>
              </w:rPr>
              <w:tab/>
            </w:r>
            <w:r>
              <w:rPr>
                <w:noProof/>
                <w:webHidden/>
              </w:rPr>
              <w:fldChar w:fldCharType="begin"/>
            </w:r>
            <w:r>
              <w:rPr>
                <w:noProof/>
                <w:webHidden/>
              </w:rPr>
              <w:instrText xml:space="preserve"> PAGEREF _Toc228430626 \h </w:instrText>
            </w:r>
            <w:r>
              <w:rPr>
                <w:noProof/>
                <w:webHidden/>
              </w:rPr>
            </w:r>
            <w:r>
              <w:rPr>
                <w:noProof/>
                <w:webHidden/>
              </w:rPr>
              <w:fldChar w:fldCharType="separate"/>
            </w:r>
            <w:r>
              <w:rPr>
                <w:noProof/>
                <w:webHidden/>
              </w:rPr>
              <w:t>8</w:t>
            </w:r>
            <w:r>
              <w:rPr>
                <w:noProof/>
                <w:webHidden/>
              </w:rPr>
              <w:fldChar w:fldCharType="end"/>
            </w:r>
          </w:hyperlink>
        </w:p>
        <w:p w14:paraId="4AA99928" w14:textId="09BB1AE6" w:rsidR="00D8351B" w:rsidRDefault="00D8351B" w:rsidP="00D8351B">
          <w:pPr>
            <w:pStyle w:val="20"/>
            <w:tabs>
              <w:tab w:val="right" w:leader="dot" w:pos="9016"/>
            </w:tabs>
            <w:jc w:val="both"/>
            <w:rPr>
              <w:noProof/>
              <w:kern w:val="2"/>
              <w:lang w:val="en-US" w:eastAsia="en-US"/>
              <w14:ligatures w14:val="standardContextual"/>
            </w:rPr>
          </w:pPr>
          <w:hyperlink w:anchor="_Toc228430627" w:history="1">
            <w:r w:rsidRPr="005C625E">
              <w:rPr>
                <w:rStyle w:val="a5"/>
                <w:noProof/>
              </w:rPr>
              <w:t>2.4 Characteristics: Key Factors Influencing Customer Satisfaction</w:t>
            </w:r>
            <w:r>
              <w:rPr>
                <w:noProof/>
                <w:webHidden/>
              </w:rPr>
              <w:tab/>
            </w:r>
            <w:r>
              <w:rPr>
                <w:noProof/>
                <w:webHidden/>
              </w:rPr>
              <w:fldChar w:fldCharType="begin"/>
            </w:r>
            <w:r>
              <w:rPr>
                <w:noProof/>
                <w:webHidden/>
              </w:rPr>
              <w:instrText xml:space="preserve"> PAGEREF _Toc228430627 \h </w:instrText>
            </w:r>
            <w:r>
              <w:rPr>
                <w:noProof/>
                <w:webHidden/>
              </w:rPr>
            </w:r>
            <w:r>
              <w:rPr>
                <w:noProof/>
                <w:webHidden/>
              </w:rPr>
              <w:fldChar w:fldCharType="separate"/>
            </w:r>
            <w:r>
              <w:rPr>
                <w:noProof/>
                <w:webHidden/>
              </w:rPr>
              <w:t>9</w:t>
            </w:r>
            <w:r>
              <w:rPr>
                <w:noProof/>
                <w:webHidden/>
              </w:rPr>
              <w:fldChar w:fldCharType="end"/>
            </w:r>
          </w:hyperlink>
        </w:p>
        <w:p w14:paraId="67656786" w14:textId="28C8A0C7" w:rsidR="00D8351B" w:rsidRDefault="00D8351B" w:rsidP="00D8351B">
          <w:pPr>
            <w:pStyle w:val="20"/>
            <w:tabs>
              <w:tab w:val="right" w:leader="dot" w:pos="9016"/>
            </w:tabs>
            <w:jc w:val="both"/>
            <w:rPr>
              <w:noProof/>
              <w:kern w:val="2"/>
              <w:lang w:val="en-US" w:eastAsia="en-US"/>
              <w14:ligatures w14:val="standardContextual"/>
            </w:rPr>
          </w:pPr>
          <w:hyperlink w:anchor="_Toc228430628" w:history="1">
            <w:r w:rsidRPr="005C625E">
              <w:rPr>
                <w:rStyle w:val="a5"/>
                <w:noProof/>
              </w:rPr>
              <w:t>2.5 Comparison: Self-Checkout vs Traditional Checkout</w:t>
            </w:r>
            <w:r>
              <w:rPr>
                <w:noProof/>
                <w:webHidden/>
              </w:rPr>
              <w:tab/>
            </w:r>
            <w:r>
              <w:rPr>
                <w:noProof/>
                <w:webHidden/>
              </w:rPr>
              <w:fldChar w:fldCharType="begin"/>
            </w:r>
            <w:r>
              <w:rPr>
                <w:noProof/>
                <w:webHidden/>
              </w:rPr>
              <w:instrText xml:space="preserve"> PAGEREF _Toc228430628 \h </w:instrText>
            </w:r>
            <w:r>
              <w:rPr>
                <w:noProof/>
                <w:webHidden/>
              </w:rPr>
            </w:r>
            <w:r>
              <w:rPr>
                <w:noProof/>
                <w:webHidden/>
              </w:rPr>
              <w:fldChar w:fldCharType="separate"/>
            </w:r>
            <w:r>
              <w:rPr>
                <w:noProof/>
                <w:webHidden/>
              </w:rPr>
              <w:t>10</w:t>
            </w:r>
            <w:r>
              <w:rPr>
                <w:noProof/>
                <w:webHidden/>
              </w:rPr>
              <w:fldChar w:fldCharType="end"/>
            </w:r>
          </w:hyperlink>
        </w:p>
        <w:p w14:paraId="38417146" w14:textId="4F0890D4" w:rsidR="00D8351B" w:rsidRDefault="00D8351B" w:rsidP="00D8351B">
          <w:pPr>
            <w:pStyle w:val="20"/>
            <w:tabs>
              <w:tab w:val="right" w:leader="dot" w:pos="9016"/>
            </w:tabs>
            <w:jc w:val="both"/>
            <w:rPr>
              <w:noProof/>
              <w:kern w:val="2"/>
              <w:lang w:val="en-US" w:eastAsia="en-US"/>
              <w14:ligatures w14:val="standardContextual"/>
            </w:rPr>
          </w:pPr>
          <w:hyperlink w:anchor="_Toc228430629" w:history="1">
            <w:r w:rsidRPr="005C625E">
              <w:rPr>
                <w:rStyle w:val="a5"/>
                <w:noProof/>
              </w:rPr>
              <w:t>2.6 Critique and Research Gap</w:t>
            </w:r>
            <w:r>
              <w:rPr>
                <w:noProof/>
                <w:webHidden/>
              </w:rPr>
              <w:tab/>
            </w:r>
            <w:r>
              <w:rPr>
                <w:noProof/>
                <w:webHidden/>
              </w:rPr>
              <w:fldChar w:fldCharType="begin"/>
            </w:r>
            <w:r>
              <w:rPr>
                <w:noProof/>
                <w:webHidden/>
              </w:rPr>
              <w:instrText xml:space="preserve"> PAGEREF _Toc228430629 \h </w:instrText>
            </w:r>
            <w:r>
              <w:rPr>
                <w:noProof/>
                <w:webHidden/>
              </w:rPr>
            </w:r>
            <w:r>
              <w:rPr>
                <w:noProof/>
                <w:webHidden/>
              </w:rPr>
              <w:fldChar w:fldCharType="separate"/>
            </w:r>
            <w:r>
              <w:rPr>
                <w:noProof/>
                <w:webHidden/>
              </w:rPr>
              <w:t>11</w:t>
            </w:r>
            <w:r>
              <w:rPr>
                <w:noProof/>
                <w:webHidden/>
              </w:rPr>
              <w:fldChar w:fldCharType="end"/>
            </w:r>
          </w:hyperlink>
        </w:p>
        <w:p w14:paraId="41A34BFE" w14:textId="6D021525" w:rsidR="00D8351B" w:rsidRDefault="00D8351B" w:rsidP="00D8351B">
          <w:pPr>
            <w:pStyle w:val="20"/>
            <w:tabs>
              <w:tab w:val="right" w:leader="dot" w:pos="9016"/>
            </w:tabs>
            <w:jc w:val="both"/>
            <w:rPr>
              <w:noProof/>
              <w:kern w:val="2"/>
              <w:lang w:val="en-US" w:eastAsia="en-US"/>
              <w14:ligatures w14:val="standardContextual"/>
            </w:rPr>
          </w:pPr>
          <w:hyperlink w:anchor="_Toc228430630" w:history="1">
            <w:r w:rsidRPr="005C625E">
              <w:rPr>
                <w:rStyle w:val="a5"/>
                <w:noProof/>
              </w:rPr>
              <w:t>2.7 Conceptual Framework</w:t>
            </w:r>
            <w:r>
              <w:rPr>
                <w:noProof/>
                <w:webHidden/>
              </w:rPr>
              <w:tab/>
            </w:r>
            <w:r>
              <w:rPr>
                <w:noProof/>
                <w:webHidden/>
              </w:rPr>
              <w:fldChar w:fldCharType="begin"/>
            </w:r>
            <w:r>
              <w:rPr>
                <w:noProof/>
                <w:webHidden/>
              </w:rPr>
              <w:instrText xml:space="preserve"> PAGEREF _Toc228430630 \h </w:instrText>
            </w:r>
            <w:r>
              <w:rPr>
                <w:noProof/>
                <w:webHidden/>
              </w:rPr>
            </w:r>
            <w:r>
              <w:rPr>
                <w:noProof/>
                <w:webHidden/>
              </w:rPr>
              <w:fldChar w:fldCharType="separate"/>
            </w:r>
            <w:r>
              <w:rPr>
                <w:noProof/>
                <w:webHidden/>
              </w:rPr>
              <w:t>12</w:t>
            </w:r>
            <w:r>
              <w:rPr>
                <w:noProof/>
                <w:webHidden/>
              </w:rPr>
              <w:fldChar w:fldCharType="end"/>
            </w:r>
          </w:hyperlink>
        </w:p>
        <w:p w14:paraId="30A726A4" w14:textId="7CC16672" w:rsidR="00D8351B" w:rsidRDefault="00D8351B" w:rsidP="00D8351B">
          <w:pPr>
            <w:pStyle w:val="11"/>
            <w:tabs>
              <w:tab w:val="right" w:leader="dot" w:pos="9016"/>
            </w:tabs>
            <w:jc w:val="both"/>
            <w:rPr>
              <w:noProof/>
              <w:kern w:val="2"/>
              <w:lang w:val="en-US" w:eastAsia="en-US"/>
              <w14:ligatures w14:val="standardContextual"/>
            </w:rPr>
          </w:pPr>
          <w:hyperlink w:anchor="_Toc228430631" w:history="1">
            <w:r w:rsidRPr="005C625E">
              <w:rPr>
                <w:rStyle w:val="a5"/>
                <w:noProof/>
              </w:rPr>
              <w:t>2.8 Conclusion</w:t>
            </w:r>
            <w:r>
              <w:rPr>
                <w:noProof/>
                <w:webHidden/>
              </w:rPr>
              <w:tab/>
            </w:r>
            <w:r>
              <w:rPr>
                <w:noProof/>
                <w:webHidden/>
              </w:rPr>
              <w:fldChar w:fldCharType="begin"/>
            </w:r>
            <w:r>
              <w:rPr>
                <w:noProof/>
                <w:webHidden/>
              </w:rPr>
              <w:instrText xml:space="preserve"> PAGEREF _Toc228430631 \h </w:instrText>
            </w:r>
            <w:r>
              <w:rPr>
                <w:noProof/>
                <w:webHidden/>
              </w:rPr>
            </w:r>
            <w:r>
              <w:rPr>
                <w:noProof/>
                <w:webHidden/>
              </w:rPr>
              <w:fldChar w:fldCharType="separate"/>
            </w:r>
            <w:r>
              <w:rPr>
                <w:noProof/>
                <w:webHidden/>
              </w:rPr>
              <w:t>13</w:t>
            </w:r>
            <w:r>
              <w:rPr>
                <w:noProof/>
                <w:webHidden/>
              </w:rPr>
              <w:fldChar w:fldCharType="end"/>
            </w:r>
          </w:hyperlink>
        </w:p>
        <w:p w14:paraId="1782337A" w14:textId="4276D4CC" w:rsidR="00D8351B" w:rsidRDefault="00D8351B" w:rsidP="00D8351B">
          <w:pPr>
            <w:pStyle w:val="11"/>
            <w:tabs>
              <w:tab w:val="right" w:leader="dot" w:pos="9016"/>
            </w:tabs>
            <w:jc w:val="both"/>
            <w:rPr>
              <w:noProof/>
              <w:kern w:val="2"/>
              <w:lang w:val="en-US" w:eastAsia="en-US"/>
              <w14:ligatures w14:val="standardContextual"/>
            </w:rPr>
          </w:pPr>
          <w:hyperlink w:anchor="_Toc228430632" w:history="1">
            <w:r w:rsidRPr="005C625E">
              <w:rPr>
                <w:rStyle w:val="a5"/>
                <w:noProof/>
              </w:rPr>
              <w:t>Chapter 3: Methodology</w:t>
            </w:r>
            <w:r>
              <w:rPr>
                <w:noProof/>
                <w:webHidden/>
              </w:rPr>
              <w:tab/>
            </w:r>
            <w:r>
              <w:rPr>
                <w:noProof/>
                <w:webHidden/>
              </w:rPr>
              <w:fldChar w:fldCharType="begin"/>
            </w:r>
            <w:r>
              <w:rPr>
                <w:noProof/>
                <w:webHidden/>
              </w:rPr>
              <w:instrText xml:space="preserve"> PAGEREF _Toc228430632 \h </w:instrText>
            </w:r>
            <w:r>
              <w:rPr>
                <w:noProof/>
                <w:webHidden/>
              </w:rPr>
            </w:r>
            <w:r>
              <w:rPr>
                <w:noProof/>
                <w:webHidden/>
              </w:rPr>
              <w:fldChar w:fldCharType="separate"/>
            </w:r>
            <w:r>
              <w:rPr>
                <w:noProof/>
                <w:webHidden/>
              </w:rPr>
              <w:t>14</w:t>
            </w:r>
            <w:r>
              <w:rPr>
                <w:noProof/>
                <w:webHidden/>
              </w:rPr>
              <w:fldChar w:fldCharType="end"/>
            </w:r>
          </w:hyperlink>
        </w:p>
        <w:p w14:paraId="78FD9740" w14:textId="02A3A3B4" w:rsidR="00D8351B" w:rsidRDefault="00D8351B" w:rsidP="00D8351B">
          <w:pPr>
            <w:pStyle w:val="20"/>
            <w:tabs>
              <w:tab w:val="right" w:leader="dot" w:pos="9016"/>
            </w:tabs>
            <w:jc w:val="both"/>
            <w:rPr>
              <w:noProof/>
              <w:kern w:val="2"/>
              <w:lang w:val="en-US" w:eastAsia="en-US"/>
              <w14:ligatures w14:val="standardContextual"/>
            </w:rPr>
          </w:pPr>
          <w:hyperlink w:anchor="_Toc228430633" w:history="1">
            <w:r w:rsidRPr="005C625E">
              <w:rPr>
                <w:rStyle w:val="a5"/>
                <w:noProof/>
              </w:rPr>
              <w:t>3.1 Introduction</w:t>
            </w:r>
            <w:r>
              <w:rPr>
                <w:noProof/>
                <w:webHidden/>
              </w:rPr>
              <w:tab/>
            </w:r>
            <w:r>
              <w:rPr>
                <w:noProof/>
                <w:webHidden/>
              </w:rPr>
              <w:fldChar w:fldCharType="begin"/>
            </w:r>
            <w:r>
              <w:rPr>
                <w:noProof/>
                <w:webHidden/>
              </w:rPr>
              <w:instrText xml:space="preserve"> PAGEREF _Toc228430633 \h </w:instrText>
            </w:r>
            <w:r>
              <w:rPr>
                <w:noProof/>
                <w:webHidden/>
              </w:rPr>
            </w:r>
            <w:r>
              <w:rPr>
                <w:noProof/>
                <w:webHidden/>
              </w:rPr>
              <w:fldChar w:fldCharType="separate"/>
            </w:r>
            <w:r>
              <w:rPr>
                <w:noProof/>
                <w:webHidden/>
              </w:rPr>
              <w:t>14</w:t>
            </w:r>
            <w:r>
              <w:rPr>
                <w:noProof/>
                <w:webHidden/>
              </w:rPr>
              <w:fldChar w:fldCharType="end"/>
            </w:r>
          </w:hyperlink>
        </w:p>
        <w:p w14:paraId="33A05A7A" w14:textId="58E384FD" w:rsidR="00D8351B" w:rsidRDefault="00D8351B" w:rsidP="00D8351B">
          <w:pPr>
            <w:pStyle w:val="20"/>
            <w:tabs>
              <w:tab w:val="right" w:leader="dot" w:pos="9016"/>
            </w:tabs>
            <w:jc w:val="both"/>
            <w:rPr>
              <w:noProof/>
              <w:kern w:val="2"/>
              <w:lang w:val="en-US" w:eastAsia="en-US"/>
              <w14:ligatures w14:val="standardContextual"/>
            </w:rPr>
          </w:pPr>
          <w:hyperlink w:anchor="_Toc228430634" w:history="1">
            <w:r w:rsidRPr="005C625E">
              <w:rPr>
                <w:rStyle w:val="a5"/>
                <w:noProof/>
              </w:rPr>
              <w:t>3.2 Research Philosophy</w:t>
            </w:r>
            <w:r>
              <w:rPr>
                <w:noProof/>
                <w:webHidden/>
              </w:rPr>
              <w:tab/>
            </w:r>
            <w:r>
              <w:rPr>
                <w:noProof/>
                <w:webHidden/>
              </w:rPr>
              <w:fldChar w:fldCharType="begin"/>
            </w:r>
            <w:r>
              <w:rPr>
                <w:noProof/>
                <w:webHidden/>
              </w:rPr>
              <w:instrText xml:space="preserve"> PAGEREF _Toc228430634 \h </w:instrText>
            </w:r>
            <w:r>
              <w:rPr>
                <w:noProof/>
                <w:webHidden/>
              </w:rPr>
            </w:r>
            <w:r>
              <w:rPr>
                <w:noProof/>
                <w:webHidden/>
              </w:rPr>
              <w:fldChar w:fldCharType="separate"/>
            </w:r>
            <w:r>
              <w:rPr>
                <w:noProof/>
                <w:webHidden/>
              </w:rPr>
              <w:t>14</w:t>
            </w:r>
            <w:r>
              <w:rPr>
                <w:noProof/>
                <w:webHidden/>
              </w:rPr>
              <w:fldChar w:fldCharType="end"/>
            </w:r>
          </w:hyperlink>
        </w:p>
        <w:p w14:paraId="29BBC746" w14:textId="460D4220" w:rsidR="00D8351B" w:rsidRDefault="00D8351B" w:rsidP="00D8351B">
          <w:pPr>
            <w:pStyle w:val="20"/>
            <w:tabs>
              <w:tab w:val="right" w:leader="dot" w:pos="9016"/>
            </w:tabs>
            <w:jc w:val="both"/>
            <w:rPr>
              <w:noProof/>
              <w:kern w:val="2"/>
              <w:lang w:val="en-US" w:eastAsia="en-US"/>
              <w14:ligatures w14:val="standardContextual"/>
            </w:rPr>
          </w:pPr>
          <w:hyperlink w:anchor="_Toc228430635" w:history="1">
            <w:r w:rsidRPr="005C625E">
              <w:rPr>
                <w:rStyle w:val="a5"/>
                <w:noProof/>
              </w:rPr>
              <w:t>3.3 Research Approach</w:t>
            </w:r>
            <w:r>
              <w:rPr>
                <w:noProof/>
                <w:webHidden/>
              </w:rPr>
              <w:tab/>
            </w:r>
            <w:r>
              <w:rPr>
                <w:noProof/>
                <w:webHidden/>
              </w:rPr>
              <w:fldChar w:fldCharType="begin"/>
            </w:r>
            <w:r>
              <w:rPr>
                <w:noProof/>
                <w:webHidden/>
              </w:rPr>
              <w:instrText xml:space="preserve"> PAGEREF _Toc228430635 \h </w:instrText>
            </w:r>
            <w:r>
              <w:rPr>
                <w:noProof/>
                <w:webHidden/>
              </w:rPr>
            </w:r>
            <w:r>
              <w:rPr>
                <w:noProof/>
                <w:webHidden/>
              </w:rPr>
              <w:fldChar w:fldCharType="separate"/>
            </w:r>
            <w:r>
              <w:rPr>
                <w:noProof/>
                <w:webHidden/>
              </w:rPr>
              <w:t>15</w:t>
            </w:r>
            <w:r>
              <w:rPr>
                <w:noProof/>
                <w:webHidden/>
              </w:rPr>
              <w:fldChar w:fldCharType="end"/>
            </w:r>
          </w:hyperlink>
        </w:p>
        <w:p w14:paraId="23D890D0" w14:textId="19C34BE7" w:rsidR="00D8351B" w:rsidRDefault="00D8351B" w:rsidP="00D8351B">
          <w:pPr>
            <w:pStyle w:val="20"/>
            <w:tabs>
              <w:tab w:val="right" w:leader="dot" w:pos="9016"/>
            </w:tabs>
            <w:jc w:val="both"/>
            <w:rPr>
              <w:noProof/>
              <w:kern w:val="2"/>
              <w:lang w:val="en-US" w:eastAsia="en-US"/>
              <w14:ligatures w14:val="standardContextual"/>
            </w:rPr>
          </w:pPr>
          <w:hyperlink w:anchor="_Toc228430636" w:history="1">
            <w:r w:rsidRPr="005C625E">
              <w:rPr>
                <w:rStyle w:val="a5"/>
                <w:noProof/>
              </w:rPr>
              <w:t>3.4 Methodological Choice</w:t>
            </w:r>
            <w:r>
              <w:rPr>
                <w:noProof/>
                <w:webHidden/>
              </w:rPr>
              <w:tab/>
            </w:r>
            <w:r>
              <w:rPr>
                <w:noProof/>
                <w:webHidden/>
              </w:rPr>
              <w:fldChar w:fldCharType="begin"/>
            </w:r>
            <w:r>
              <w:rPr>
                <w:noProof/>
                <w:webHidden/>
              </w:rPr>
              <w:instrText xml:space="preserve"> PAGEREF _Toc228430636 \h </w:instrText>
            </w:r>
            <w:r>
              <w:rPr>
                <w:noProof/>
                <w:webHidden/>
              </w:rPr>
            </w:r>
            <w:r>
              <w:rPr>
                <w:noProof/>
                <w:webHidden/>
              </w:rPr>
              <w:fldChar w:fldCharType="separate"/>
            </w:r>
            <w:r>
              <w:rPr>
                <w:noProof/>
                <w:webHidden/>
              </w:rPr>
              <w:t>15</w:t>
            </w:r>
            <w:r>
              <w:rPr>
                <w:noProof/>
                <w:webHidden/>
              </w:rPr>
              <w:fldChar w:fldCharType="end"/>
            </w:r>
          </w:hyperlink>
        </w:p>
        <w:p w14:paraId="463840DF" w14:textId="5F68FFF7" w:rsidR="00D8351B" w:rsidRDefault="00D8351B" w:rsidP="00D8351B">
          <w:pPr>
            <w:pStyle w:val="20"/>
            <w:tabs>
              <w:tab w:val="right" w:leader="dot" w:pos="9016"/>
            </w:tabs>
            <w:jc w:val="both"/>
            <w:rPr>
              <w:noProof/>
              <w:kern w:val="2"/>
              <w:lang w:val="en-US" w:eastAsia="en-US"/>
              <w14:ligatures w14:val="standardContextual"/>
            </w:rPr>
          </w:pPr>
          <w:hyperlink w:anchor="_Toc228430637" w:history="1">
            <w:r w:rsidRPr="005C625E">
              <w:rPr>
                <w:rStyle w:val="a5"/>
                <w:noProof/>
              </w:rPr>
              <w:t>3.5 Research Strategy</w:t>
            </w:r>
            <w:r>
              <w:rPr>
                <w:noProof/>
                <w:webHidden/>
              </w:rPr>
              <w:tab/>
            </w:r>
            <w:r>
              <w:rPr>
                <w:noProof/>
                <w:webHidden/>
              </w:rPr>
              <w:fldChar w:fldCharType="begin"/>
            </w:r>
            <w:r>
              <w:rPr>
                <w:noProof/>
                <w:webHidden/>
              </w:rPr>
              <w:instrText xml:space="preserve"> PAGEREF _Toc228430637 \h </w:instrText>
            </w:r>
            <w:r>
              <w:rPr>
                <w:noProof/>
                <w:webHidden/>
              </w:rPr>
            </w:r>
            <w:r>
              <w:rPr>
                <w:noProof/>
                <w:webHidden/>
              </w:rPr>
              <w:fldChar w:fldCharType="separate"/>
            </w:r>
            <w:r>
              <w:rPr>
                <w:noProof/>
                <w:webHidden/>
              </w:rPr>
              <w:t>15</w:t>
            </w:r>
            <w:r>
              <w:rPr>
                <w:noProof/>
                <w:webHidden/>
              </w:rPr>
              <w:fldChar w:fldCharType="end"/>
            </w:r>
          </w:hyperlink>
        </w:p>
        <w:p w14:paraId="771D8586" w14:textId="13AF9C78" w:rsidR="00D8351B" w:rsidRDefault="00D8351B" w:rsidP="00D8351B">
          <w:pPr>
            <w:pStyle w:val="20"/>
            <w:tabs>
              <w:tab w:val="right" w:leader="dot" w:pos="9016"/>
            </w:tabs>
            <w:jc w:val="both"/>
            <w:rPr>
              <w:noProof/>
              <w:kern w:val="2"/>
              <w:lang w:val="en-US" w:eastAsia="en-US"/>
              <w14:ligatures w14:val="standardContextual"/>
            </w:rPr>
          </w:pPr>
          <w:hyperlink w:anchor="_Toc228430638" w:history="1">
            <w:r w:rsidRPr="005C625E">
              <w:rPr>
                <w:rStyle w:val="a5"/>
                <w:noProof/>
              </w:rPr>
              <w:t>3.6 Time Horizon</w:t>
            </w:r>
            <w:r>
              <w:rPr>
                <w:noProof/>
                <w:webHidden/>
              </w:rPr>
              <w:tab/>
            </w:r>
            <w:r>
              <w:rPr>
                <w:noProof/>
                <w:webHidden/>
              </w:rPr>
              <w:fldChar w:fldCharType="begin"/>
            </w:r>
            <w:r>
              <w:rPr>
                <w:noProof/>
                <w:webHidden/>
              </w:rPr>
              <w:instrText xml:space="preserve"> PAGEREF _Toc228430638 \h </w:instrText>
            </w:r>
            <w:r>
              <w:rPr>
                <w:noProof/>
                <w:webHidden/>
              </w:rPr>
            </w:r>
            <w:r>
              <w:rPr>
                <w:noProof/>
                <w:webHidden/>
              </w:rPr>
              <w:fldChar w:fldCharType="separate"/>
            </w:r>
            <w:r>
              <w:rPr>
                <w:noProof/>
                <w:webHidden/>
              </w:rPr>
              <w:t>16</w:t>
            </w:r>
            <w:r>
              <w:rPr>
                <w:noProof/>
                <w:webHidden/>
              </w:rPr>
              <w:fldChar w:fldCharType="end"/>
            </w:r>
          </w:hyperlink>
        </w:p>
        <w:p w14:paraId="42984FB4" w14:textId="052DB155" w:rsidR="00D8351B" w:rsidRDefault="00D8351B" w:rsidP="00D8351B">
          <w:pPr>
            <w:pStyle w:val="31"/>
            <w:tabs>
              <w:tab w:val="right" w:leader="dot" w:pos="9016"/>
            </w:tabs>
            <w:jc w:val="both"/>
            <w:rPr>
              <w:noProof/>
              <w:kern w:val="2"/>
              <w:lang w:val="en-US" w:eastAsia="en-US"/>
              <w14:ligatures w14:val="standardContextual"/>
            </w:rPr>
          </w:pPr>
          <w:hyperlink w:anchor="_Toc228430639" w:history="1">
            <w:r w:rsidRPr="005C625E">
              <w:rPr>
                <w:rStyle w:val="a5"/>
                <w:noProof/>
              </w:rPr>
              <w:t>3.7 Data Collection Methods</w:t>
            </w:r>
            <w:r>
              <w:rPr>
                <w:noProof/>
                <w:webHidden/>
              </w:rPr>
              <w:tab/>
            </w:r>
            <w:r>
              <w:rPr>
                <w:noProof/>
                <w:webHidden/>
              </w:rPr>
              <w:fldChar w:fldCharType="begin"/>
            </w:r>
            <w:r>
              <w:rPr>
                <w:noProof/>
                <w:webHidden/>
              </w:rPr>
              <w:instrText xml:space="preserve"> PAGEREF _Toc228430639 \h </w:instrText>
            </w:r>
            <w:r>
              <w:rPr>
                <w:noProof/>
                <w:webHidden/>
              </w:rPr>
            </w:r>
            <w:r>
              <w:rPr>
                <w:noProof/>
                <w:webHidden/>
              </w:rPr>
              <w:fldChar w:fldCharType="separate"/>
            </w:r>
            <w:r>
              <w:rPr>
                <w:noProof/>
                <w:webHidden/>
              </w:rPr>
              <w:t>16</w:t>
            </w:r>
            <w:r>
              <w:rPr>
                <w:noProof/>
                <w:webHidden/>
              </w:rPr>
              <w:fldChar w:fldCharType="end"/>
            </w:r>
          </w:hyperlink>
        </w:p>
        <w:p w14:paraId="68368720" w14:textId="149F2814" w:rsidR="00D8351B" w:rsidRDefault="00D8351B" w:rsidP="00D8351B">
          <w:pPr>
            <w:pStyle w:val="20"/>
            <w:tabs>
              <w:tab w:val="right" w:leader="dot" w:pos="9016"/>
            </w:tabs>
            <w:jc w:val="both"/>
            <w:rPr>
              <w:noProof/>
              <w:kern w:val="2"/>
              <w:lang w:val="en-US" w:eastAsia="en-US"/>
              <w14:ligatures w14:val="standardContextual"/>
            </w:rPr>
          </w:pPr>
          <w:hyperlink w:anchor="_Toc228430640" w:history="1">
            <w:r w:rsidRPr="005C625E">
              <w:rPr>
                <w:rStyle w:val="a5"/>
                <w:noProof/>
              </w:rPr>
              <w:t>3.8 Reliability and Validity</w:t>
            </w:r>
            <w:r>
              <w:rPr>
                <w:noProof/>
                <w:webHidden/>
              </w:rPr>
              <w:tab/>
            </w:r>
            <w:r>
              <w:rPr>
                <w:noProof/>
                <w:webHidden/>
              </w:rPr>
              <w:fldChar w:fldCharType="begin"/>
            </w:r>
            <w:r>
              <w:rPr>
                <w:noProof/>
                <w:webHidden/>
              </w:rPr>
              <w:instrText xml:space="preserve"> PAGEREF _Toc228430640 \h </w:instrText>
            </w:r>
            <w:r>
              <w:rPr>
                <w:noProof/>
                <w:webHidden/>
              </w:rPr>
            </w:r>
            <w:r>
              <w:rPr>
                <w:noProof/>
                <w:webHidden/>
              </w:rPr>
              <w:fldChar w:fldCharType="separate"/>
            </w:r>
            <w:r>
              <w:rPr>
                <w:noProof/>
                <w:webHidden/>
              </w:rPr>
              <w:t>17</w:t>
            </w:r>
            <w:r>
              <w:rPr>
                <w:noProof/>
                <w:webHidden/>
              </w:rPr>
              <w:fldChar w:fldCharType="end"/>
            </w:r>
          </w:hyperlink>
        </w:p>
        <w:p w14:paraId="0EEAD58F" w14:textId="511FF628" w:rsidR="00D8351B" w:rsidRDefault="00D8351B" w:rsidP="00D8351B">
          <w:pPr>
            <w:pStyle w:val="20"/>
            <w:tabs>
              <w:tab w:val="right" w:leader="dot" w:pos="9016"/>
            </w:tabs>
            <w:jc w:val="both"/>
            <w:rPr>
              <w:noProof/>
              <w:kern w:val="2"/>
              <w:lang w:val="en-US" w:eastAsia="en-US"/>
              <w14:ligatures w14:val="standardContextual"/>
            </w:rPr>
          </w:pPr>
          <w:hyperlink w:anchor="_Toc228430641" w:history="1">
            <w:r w:rsidRPr="005C625E">
              <w:rPr>
                <w:rStyle w:val="a5"/>
                <w:noProof/>
              </w:rPr>
              <w:t>3.9 Ethical Considerations</w:t>
            </w:r>
            <w:r>
              <w:rPr>
                <w:noProof/>
                <w:webHidden/>
              </w:rPr>
              <w:tab/>
            </w:r>
            <w:r>
              <w:rPr>
                <w:noProof/>
                <w:webHidden/>
              </w:rPr>
              <w:fldChar w:fldCharType="begin"/>
            </w:r>
            <w:r>
              <w:rPr>
                <w:noProof/>
                <w:webHidden/>
              </w:rPr>
              <w:instrText xml:space="preserve"> PAGEREF _Toc228430641 \h </w:instrText>
            </w:r>
            <w:r>
              <w:rPr>
                <w:noProof/>
                <w:webHidden/>
              </w:rPr>
            </w:r>
            <w:r>
              <w:rPr>
                <w:noProof/>
                <w:webHidden/>
              </w:rPr>
              <w:fldChar w:fldCharType="separate"/>
            </w:r>
            <w:r>
              <w:rPr>
                <w:noProof/>
                <w:webHidden/>
              </w:rPr>
              <w:t>17</w:t>
            </w:r>
            <w:r>
              <w:rPr>
                <w:noProof/>
                <w:webHidden/>
              </w:rPr>
              <w:fldChar w:fldCharType="end"/>
            </w:r>
          </w:hyperlink>
        </w:p>
        <w:p w14:paraId="620F76E2" w14:textId="11972DBD" w:rsidR="00D8351B" w:rsidRDefault="00D8351B" w:rsidP="00D8351B">
          <w:pPr>
            <w:pStyle w:val="20"/>
            <w:tabs>
              <w:tab w:val="right" w:leader="dot" w:pos="9016"/>
            </w:tabs>
            <w:jc w:val="both"/>
            <w:rPr>
              <w:noProof/>
              <w:kern w:val="2"/>
              <w:lang w:val="en-US" w:eastAsia="en-US"/>
              <w14:ligatures w14:val="standardContextual"/>
            </w:rPr>
          </w:pPr>
          <w:hyperlink w:anchor="_Toc228430642" w:history="1">
            <w:r w:rsidRPr="005C625E">
              <w:rPr>
                <w:rStyle w:val="a5"/>
                <w:noProof/>
              </w:rPr>
              <w:t>3.10 Summary</w:t>
            </w:r>
            <w:r>
              <w:rPr>
                <w:noProof/>
                <w:webHidden/>
              </w:rPr>
              <w:tab/>
            </w:r>
            <w:r>
              <w:rPr>
                <w:noProof/>
                <w:webHidden/>
              </w:rPr>
              <w:fldChar w:fldCharType="begin"/>
            </w:r>
            <w:r>
              <w:rPr>
                <w:noProof/>
                <w:webHidden/>
              </w:rPr>
              <w:instrText xml:space="preserve"> PAGEREF _Toc228430642 \h </w:instrText>
            </w:r>
            <w:r>
              <w:rPr>
                <w:noProof/>
                <w:webHidden/>
              </w:rPr>
            </w:r>
            <w:r>
              <w:rPr>
                <w:noProof/>
                <w:webHidden/>
              </w:rPr>
              <w:fldChar w:fldCharType="separate"/>
            </w:r>
            <w:r>
              <w:rPr>
                <w:noProof/>
                <w:webHidden/>
              </w:rPr>
              <w:t>18</w:t>
            </w:r>
            <w:r>
              <w:rPr>
                <w:noProof/>
                <w:webHidden/>
              </w:rPr>
              <w:fldChar w:fldCharType="end"/>
            </w:r>
          </w:hyperlink>
        </w:p>
        <w:p w14:paraId="0650B531" w14:textId="1060C107" w:rsidR="00D8351B" w:rsidRDefault="00D8351B" w:rsidP="00D8351B">
          <w:pPr>
            <w:pStyle w:val="11"/>
            <w:tabs>
              <w:tab w:val="right" w:leader="dot" w:pos="9016"/>
            </w:tabs>
            <w:jc w:val="both"/>
            <w:rPr>
              <w:noProof/>
              <w:kern w:val="2"/>
              <w:lang w:val="en-US" w:eastAsia="en-US"/>
              <w14:ligatures w14:val="standardContextual"/>
            </w:rPr>
          </w:pPr>
          <w:hyperlink w:anchor="_Toc228430643" w:history="1">
            <w:r w:rsidRPr="005C625E">
              <w:rPr>
                <w:rStyle w:val="a5"/>
                <w:noProof/>
              </w:rPr>
              <w:t>CHAPTER 4: RESULTS AND DISCUSSION</w:t>
            </w:r>
            <w:r>
              <w:rPr>
                <w:noProof/>
                <w:webHidden/>
              </w:rPr>
              <w:tab/>
            </w:r>
            <w:r>
              <w:rPr>
                <w:noProof/>
                <w:webHidden/>
              </w:rPr>
              <w:fldChar w:fldCharType="begin"/>
            </w:r>
            <w:r>
              <w:rPr>
                <w:noProof/>
                <w:webHidden/>
              </w:rPr>
              <w:instrText xml:space="preserve"> PAGEREF _Toc228430643 \h </w:instrText>
            </w:r>
            <w:r>
              <w:rPr>
                <w:noProof/>
                <w:webHidden/>
              </w:rPr>
            </w:r>
            <w:r>
              <w:rPr>
                <w:noProof/>
                <w:webHidden/>
              </w:rPr>
              <w:fldChar w:fldCharType="separate"/>
            </w:r>
            <w:r>
              <w:rPr>
                <w:noProof/>
                <w:webHidden/>
              </w:rPr>
              <w:t>18</w:t>
            </w:r>
            <w:r>
              <w:rPr>
                <w:noProof/>
                <w:webHidden/>
              </w:rPr>
              <w:fldChar w:fldCharType="end"/>
            </w:r>
          </w:hyperlink>
        </w:p>
        <w:p w14:paraId="6143BA4B" w14:textId="4179EC14" w:rsidR="00D8351B" w:rsidRDefault="00D8351B" w:rsidP="00D8351B">
          <w:pPr>
            <w:pStyle w:val="20"/>
            <w:tabs>
              <w:tab w:val="right" w:leader="dot" w:pos="9016"/>
            </w:tabs>
            <w:jc w:val="both"/>
            <w:rPr>
              <w:noProof/>
              <w:kern w:val="2"/>
              <w:lang w:val="en-US" w:eastAsia="en-US"/>
              <w14:ligatures w14:val="standardContextual"/>
            </w:rPr>
          </w:pPr>
          <w:hyperlink w:anchor="_Toc228430644" w:history="1">
            <w:r w:rsidRPr="005C625E">
              <w:rPr>
                <w:rStyle w:val="a5"/>
                <w:noProof/>
              </w:rPr>
              <w:t>4.1 Introduction</w:t>
            </w:r>
            <w:r>
              <w:rPr>
                <w:noProof/>
                <w:webHidden/>
              </w:rPr>
              <w:tab/>
            </w:r>
            <w:r>
              <w:rPr>
                <w:noProof/>
                <w:webHidden/>
              </w:rPr>
              <w:fldChar w:fldCharType="begin"/>
            </w:r>
            <w:r>
              <w:rPr>
                <w:noProof/>
                <w:webHidden/>
              </w:rPr>
              <w:instrText xml:space="preserve"> PAGEREF _Toc228430644 \h </w:instrText>
            </w:r>
            <w:r>
              <w:rPr>
                <w:noProof/>
                <w:webHidden/>
              </w:rPr>
            </w:r>
            <w:r>
              <w:rPr>
                <w:noProof/>
                <w:webHidden/>
              </w:rPr>
              <w:fldChar w:fldCharType="separate"/>
            </w:r>
            <w:r>
              <w:rPr>
                <w:noProof/>
                <w:webHidden/>
              </w:rPr>
              <w:t>18</w:t>
            </w:r>
            <w:r>
              <w:rPr>
                <w:noProof/>
                <w:webHidden/>
              </w:rPr>
              <w:fldChar w:fldCharType="end"/>
            </w:r>
          </w:hyperlink>
        </w:p>
        <w:p w14:paraId="7E4EB080" w14:textId="47B498DD" w:rsidR="00D8351B" w:rsidRDefault="00D8351B" w:rsidP="00D8351B">
          <w:pPr>
            <w:pStyle w:val="20"/>
            <w:tabs>
              <w:tab w:val="right" w:leader="dot" w:pos="9016"/>
            </w:tabs>
            <w:jc w:val="both"/>
            <w:rPr>
              <w:noProof/>
              <w:kern w:val="2"/>
              <w:lang w:val="en-US" w:eastAsia="en-US"/>
              <w14:ligatures w14:val="standardContextual"/>
            </w:rPr>
          </w:pPr>
          <w:hyperlink w:anchor="_Toc228430645" w:history="1">
            <w:r w:rsidRPr="005C625E">
              <w:rPr>
                <w:rStyle w:val="a5"/>
                <w:noProof/>
              </w:rPr>
              <w:t>4.2 Respondent Profile</w:t>
            </w:r>
            <w:r>
              <w:rPr>
                <w:noProof/>
                <w:webHidden/>
              </w:rPr>
              <w:tab/>
            </w:r>
            <w:r>
              <w:rPr>
                <w:noProof/>
                <w:webHidden/>
              </w:rPr>
              <w:fldChar w:fldCharType="begin"/>
            </w:r>
            <w:r>
              <w:rPr>
                <w:noProof/>
                <w:webHidden/>
              </w:rPr>
              <w:instrText xml:space="preserve"> PAGEREF _Toc228430645 \h </w:instrText>
            </w:r>
            <w:r>
              <w:rPr>
                <w:noProof/>
                <w:webHidden/>
              </w:rPr>
            </w:r>
            <w:r>
              <w:rPr>
                <w:noProof/>
                <w:webHidden/>
              </w:rPr>
              <w:fldChar w:fldCharType="separate"/>
            </w:r>
            <w:r>
              <w:rPr>
                <w:noProof/>
                <w:webHidden/>
              </w:rPr>
              <w:t>19</w:t>
            </w:r>
            <w:r>
              <w:rPr>
                <w:noProof/>
                <w:webHidden/>
              </w:rPr>
              <w:fldChar w:fldCharType="end"/>
            </w:r>
          </w:hyperlink>
        </w:p>
        <w:p w14:paraId="2BD615DD" w14:textId="560E1381" w:rsidR="00D8351B" w:rsidRDefault="00D8351B" w:rsidP="00D8351B">
          <w:pPr>
            <w:pStyle w:val="20"/>
            <w:tabs>
              <w:tab w:val="right" w:leader="dot" w:pos="9016"/>
            </w:tabs>
            <w:jc w:val="both"/>
            <w:rPr>
              <w:noProof/>
              <w:kern w:val="2"/>
              <w:lang w:val="en-US" w:eastAsia="en-US"/>
              <w14:ligatures w14:val="standardContextual"/>
            </w:rPr>
          </w:pPr>
          <w:hyperlink w:anchor="_Toc228430646" w:history="1">
            <w:r w:rsidRPr="005C625E">
              <w:rPr>
                <w:rStyle w:val="a5"/>
                <w:noProof/>
              </w:rPr>
              <w:t>4.3 Usage of Self-Checkout Systems</w:t>
            </w:r>
            <w:r>
              <w:rPr>
                <w:noProof/>
                <w:webHidden/>
              </w:rPr>
              <w:tab/>
            </w:r>
            <w:r>
              <w:rPr>
                <w:noProof/>
                <w:webHidden/>
              </w:rPr>
              <w:fldChar w:fldCharType="begin"/>
            </w:r>
            <w:r>
              <w:rPr>
                <w:noProof/>
                <w:webHidden/>
              </w:rPr>
              <w:instrText xml:space="preserve"> PAGEREF _Toc228430646 \h </w:instrText>
            </w:r>
            <w:r>
              <w:rPr>
                <w:noProof/>
                <w:webHidden/>
              </w:rPr>
            </w:r>
            <w:r>
              <w:rPr>
                <w:noProof/>
                <w:webHidden/>
              </w:rPr>
              <w:fldChar w:fldCharType="separate"/>
            </w:r>
            <w:r>
              <w:rPr>
                <w:noProof/>
                <w:webHidden/>
              </w:rPr>
              <w:t>19</w:t>
            </w:r>
            <w:r>
              <w:rPr>
                <w:noProof/>
                <w:webHidden/>
              </w:rPr>
              <w:fldChar w:fldCharType="end"/>
            </w:r>
          </w:hyperlink>
        </w:p>
        <w:p w14:paraId="4F118066" w14:textId="5F9AE23B" w:rsidR="00D8351B" w:rsidRDefault="00D8351B" w:rsidP="00D8351B">
          <w:pPr>
            <w:pStyle w:val="20"/>
            <w:tabs>
              <w:tab w:val="right" w:leader="dot" w:pos="9016"/>
            </w:tabs>
            <w:jc w:val="both"/>
            <w:rPr>
              <w:noProof/>
              <w:kern w:val="2"/>
              <w:lang w:val="en-US" w:eastAsia="en-US"/>
              <w14:ligatures w14:val="standardContextual"/>
            </w:rPr>
          </w:pPr>
          <w:hyperlink w:anchor="_Toc228430647" w:history="1">
            <w:r w:rsidRPr="005C625E">
              <w:rPr>
                <w:rStyle w:val="a5"/>
                <w:noProof/>
              </w:rPr>
              <w:t>4.4 Analysis of Key Variables</w:t>
            </w:r>
            <w:r>
              <w:rPr>
                <w:noProof/>
                <w:webHidden/>
              </w:rPr>
              <w:tab/>
            </w:r>
            <w:r>
              <w:rPr>
                <w:noProof/>
                <w:webHidden/>
              </w:rPr>
              <w:fldChar w:fldCharType="begin"/>
            </w:r>
            <w:r>
              <w:rPr>
                <w:noProof/>
                <w:webHidden/>
              </w:rPr>
              <w:instrText xml:space="preserve"> PAGEREF _Toc228430647 \h </w:instrText>
            </w:r>
            <w:r>
              <w:rPr>
                <w:noProof/>
                <w:webHidden/>
              </w:rPr>
            </w:r>
            <w:r>
              <w:rPr>
                <w:noProof/>
                <w:webHidden/>
              </w:rPr>
              <w:fldChar w:fldCharType="separate"/>
            </w:r>
            <w:r>
              <w:rPr>
                <w:noProof/>
                <w:webHidden/>
              </w:rPr>
              <w:t>21</w:t>
            </w:r>
            <w:r>
              <w:rPr>
                <w:noProof/>
                <w:webHidden/>
              </w:rPr>
              <w:fldChar w:fldCharType="end"/>
            </w:r>
          </w:hyperlink>
        </w:p>
        <w:p w14:paraId="6D779CF9" w14:textId="3676D745" w:rsidR="00D8351B" w:rsidRDefault="00D8351B" w:rsidP="00D8351B">
          <w:pPr>
            <w:pStyle w:val="31"/>
            <w:tabs>
              <w:tab w:val="right" w:leader="dot" w:pos="9016"/>
            </w:tabs>
            <w:jc w:val="both"/>
            <w:rPr>
              <w:noProof/>
              <w:kern w:val="2"/>
              <w:lang w:val="en-US" w:eastAsia="en-US"/>
              <w14:ligatures w14:val="standardContextual"/>
            </w:rPr>
          </w:pPr>
          <w:hyperlink w:anchor="_Toc228430648" w:history="1">
            <w:r w:rsidRPr="005C625E">
              <w:rPr>
                <w:rStyle w:val="a5"/>
                <w:noProof/>
              </w:rPr>
              <w:t>4.4.1 Ease of Use</w:t>
            </w:r>
            <w:r>
              <w:rPr>
                <w:noProof/>
                <w:webHidden/>
              </w:rPr>
              <w:tab/>
            </w:r>
            <w:r>
              <w:rPr>
                <w:noProof/>
                <w:webHidden/>
              </w:rPr>
              <w:fldChar w:fldCharType="begin"/>
            </w:r>
            <w:r>
              <w:rPr>
                <w:noProof/>
                <w:webHidden/>
              </w:rPr>
              <w:instrText xml:space="preserve"> PAGEREF _Toc228430648 \h </w:instrText>
            </w:r>
            <w:r>
              <w:rPr>
                <w:noProof/>
                <w:webHidden/>
              </w:rPr>
            </w:r>
            <w:r>
              <w:rPr>
                <w:noProof/>
                <w:webHidden/>
              </w:rPr>
              <w:fldChar w:fldCharType="separate"/>
            </w:r>
            <w:r>
              <w:rPr>
                <w:noProof/>
                <w:webHidden/>
              </w:rPr>
              <w:t>21</w:t>
            </w:r>
            <w:r>
              <w:rPr>
                <w:noProof/>
                <w:webHidden/>
              </w:rPr>
              <w:fldChar w:fldCharType="end"/>
            </w:r>
          </w:hyperlink>
        </w:p>
        <w:p w14:paraId="20CDE715" w14:textId="498FB9F1" w:rsidR="00D8351B" w:rsidRDefault="00D8351B" w:rsidP="00D8351B">
          <w:pPr>
            <w:pStyle w:val="31"/>
            <w:tabs>
              <w:tab w:val="right" w:leader="dot" w:pos="9016"/>
            </w:tabs>
            <w:jc w:val="both"/>
            <w:rPr>
              <w:noProof/>
              <w:kern w:val="2"/>
              <w:lang w:val="en-US" w:eastAsia="en-US"/>
              <w14:ligatures w14:val="standardContextual"/>
            </w:rPr>
          </w:pPr>
          <w:hyperlink w:anchor="_Toc228430649" w:history="1">
            <w:r w:rsidRPr="005C625E">
              <w:rPr>
                <w:rStyle w:val="a5"/>
                <w:noProof/>
              </w:rPr>
              <w:t>4.4.2 Speed of Service</w:t>
            </w:r>
            <w:r>
              <w:rPr>
                <w:noProof/>
                <w:webHidden/>
              </w:rPr>
              <w:tab/>
            </w:r>
            <w:r>
              <w:rPr>
                <w:noProof/>
                <w:webHidden/>
              </w:rPr>
              <w:fldChar w:fldCharType="begin"/>
            </w:r>
            <w:r>
              <w:rPr>
                <w:noProof/>
                <w:webHidden/>
              </w:rPr>
              <w:instrText xml:space="preserve"> PAGEREF _Toc228430649 \h </w:instrText>
            </w:r>
            <w:r>
              <w:rPr>
                <w:noProof/>
                <w:webHidden/>
              </w:rPr>
            </w:r>
            <w:r>
              <w:rPr>
                <w:noProof/>
                <w:webHidden/>
              </w:rPr>
              <w:fldChar w:fldCharType="separate"/>
            </w:r>
            <w:r>
              <w:rPr>
                <w:noProof/>
                <w:webHidden/>
              </w:rPr>
              <w:t>23</w:t>
            </w:r>
            <w:r>
              <w:rPr>
                <w:noProof/>
                <w:webHidden/>
              </w:rPr>
              <w:fldChar w:fldCharType="end"/>
            </w:r>
          </w:hyperlink>
        </w:p>
        <w:p w14:paraId="1626D664" w14:textId="23535D24" w:rsidR="00D8351B" w:rsidRDefault="00D8351B" w:rsidP="00D8351B">
          <w:pPr>
            <w:pStyle w:val="31"/>
            <w:tabs>
              <w:tab w:val="right" w:leader="dot" w:pos="9016"/>
            </w:tabs>
            <w:jc w:val="both"/>
            <w:rPr>
              <w:noProof/>
              <w:kern w:val="2"/>
              <w:lang w:val="en-US" w:eastAsia="en-US"/>
              <w14:ligatures w14:val="standardContextual"/>
            </w:rPr>
          </w:pPr>
          <w:hyperlink w:anchor="_Toc228430650" w:history="1">
            <w:r w:rsidRPr="005C625E">
              <w:rPr>
                <w:rStyle w:val="a5"/>
                <w:noProof/>
              </w:rPr>
              <w:t>4.4.3 Reliability (Errors and Technical Issues)</w:t>
            </w:r>
            <w:r>
              <w:rPr>
                <w:noProof/>
                <w:webHidden/>
              </w:rPr>
              <w:tab/>
            </w:r>
            <w:r>
              <w:rPr>
                <w:noProof/>
                <w:webHidden/>
              </w:rPr>
              <w:fldChar w:fldCharType="begin"/>
            </w:r>
            <w:r>
              <w:rPr>
                <w:noProof/>
                <w:webHidden/>
              </w:rPr>
              <w:instrText xml:space="preserve"> PAGEREF _Toc228430650 \h </w:instrText>
            </w:r>
            <w:r>
              <w:rPr>
                <w:noProof/>
                <w:webHidden/>
              </w:rPr>
            </w:r>
            <w:r>
              <w:rPr>
                <w:noProof/>
                <w:webHidden/>
              </w:rPr>
              <w:fldChar w:fldCharType="separate"/>
            </w:r>
            <w:r>
              <w:rPr>
                <w:noProof/>
                <w:webHidden/>
              </w:rPr>
              <w:t>24</w:t>
            </w:r>
            <w:r>
              <w:rPr>
                <w:noProof/>
                <w:webHidden/>
              </w:rPr>
              <w:fldChar w:fldCharType="end"/>
            </w:r>
          </w:hyperlink>
        </w:p>
        <w:p w14:paraId="6AFB71EC" w14:textId="507ADB8B" w:rsidR="00D8351B" w:rsidRDefault="00D8351B" w:rsidP="00D8351B">
          <w:pPr>
            <w:pStyle w:val="31"/>
            <w:tabs>
              <w:tab w:val="right" w:leader="dot" w:pos="9016"/>
            </w:tabs>
            <w:jc w:val="both"/>
            <w:rPr>
              <w:noProof/>
              <w:kern w:val="2"/>
              <w:lang w:val="en-US" w:eastAsia="en-US"/>
              <w14:ligatures w14:val="standardContextual"/>
            </w:rPr>
          </w:pPr>
          <w:hyperlink w:anchor="_Toc228430651" w:history="1">
            <w:r w:rsidRPr="005C625E">
              <w:rPr>
                <w:rStyle w:val="a5"/>
                <w:noProof/>
              </w:rPr>
              <w:t>4.4.4 Staff Support</w:t>
            </w:r>
            <w:r>
              <w:rPr>
                <w:noProof/>
                <w:webHidden/>
              </w:rPr>
              <w:tab/>
            </w:r>
            <w:r>
              <w:rPr>
                <w:noProof/>
                <w:webHidden/>
              </w:rPr>
              <w:fldChar w:fldCharType="begin"/>
            </w:r>
            <w:r>
              <w:rPr>
                <w:noProof/>
                <w:webHidden/>
              </w:rPr>
              <w:instrText xml:space="preserve"> PAGEREF _Toc228430651 \h </w:instrText>
            </w:r>
            <w:r>
              <w:rPr>
                <w:noProof/>
                <w:webHidden/>
              </w:rPr>
            </w:r>
            <w:r>
              <w:rPr>
                <w:noProof/>
                <w:webHidden/>
              </w:rPr>
              <w:fldChar w:fldCharType="separate"/>
            </w:r>
            <w:r>
              <w:rPr>
                <w:noProof/>
                <w:webHidden/>
              </w:rPr>
              <w:t>25</w:t>
            </w:r>
            <w:r>
              <w:rPr>
                <w:noProof/>
                <w:webHidden/>
              </w:rPr>
              <w:fldChar w:fldCharType="end"/>
            </w:r>
          </w:hyperlink>
        </w:p>
        <w:p w14:paraId="4B4E6265" w14:textId="4090CF6E" w:rsidR="00D8351B" w:rsidRDefault="00D8351B" w:rsidP="00D8351B">
          <w:pPr>
            <w:pStyle w:val="31"/>
            <w:tabs>
              <w:tab w:val="right" w:leader="dot" w:pos="9016"/>
            </w:tabs>
            <w:jc w:val="both"/>
            <w:rPr>
              <w:noProof/>
              <w:kern w:val="2"/>
              <w:lang w:val="en-US" w:eastAsia="en-US"/>
              <w14:ligatures w14:val="standardContextual"/>
            </w:rPr>
          </w:pPr>
          <w:hyperlink w:anchor="_Toc228430652" w:history="1">
            <w:r w:rsidRPr="005C625E">
              <w:rPr>
                <w:rStyle w:val="a5"/>
                <w:noProof/>
              </w:rPr>
              <w:t>4.4.5 Emotional Experience</w:t>
            </w:r>
            <w:r>
              <w:rPr>
                <w:noProof/>
                <w:webHidden/>
              </w:rPr>
              <w:tab/>
            </w:r>
            <w:r>
              <w:rPr>
                <w:noProof/>
                <w:webHidden/>
              </w:rPr>
              <w:fldChar w:fldCharType="begin"/>
            </w:r>
            <w:r>
              <w:rPr>
                <w:noProof/>
                <w:webHidden/>
              </w:rPr>
              <w:instrText xml:space="preserve"> PAGEREF _Toc228430652 \h </w:instrText>
            </w:r>
            <w:r>
              <w:rPr>
                <w:noProof/>
                <w:webHidden/>
              </w:rPr>
            </w:r>
            <w:r>
              <w:rPr>
                <w:noProof/>
                <w:webHidden/>
              </w:rPr>
              <w:fldChar w:fldCharType="separate"/>
            </w:r>
            <w:r>
              <w:rPr>
                <w:noProof/>
                <w:webHidden/>
              </w:rPr>
              <w:t>27</w:t>
            </w:r>
            <w:r>
              <w:rPr>
                <w:noProof/>
                <w:webHidden/>
              </w:rPr>
              <w:fldChar w:fldCharType="end"/>
            </w:r>
          </w:hyperlink>
        </w:p>
        <w:p w14:paraId="192199AE" w14:textId="5AB7B4FD" w:rsidR="00D8351B" w:rsidRDefault="00D8351B" w:rsidP="00D8351B">
          <w:pPr>
            <w:pStyle w:val="20"/>
            <w:tabs>
              <w:tab w:val="right" w:leader="dot" w:pos="9016"/>
            </w:tabs>
            <w:jc w:val="both"/>
            <w:rPr>
              <w:noProof/>
              <w:kern w:val="2"/>
              <w:lang w:val="en-US" w:eastAsia="en-US"/>
              <w14:ligatures w14:val="standardContextual"/>
            </w:rPr>
          </w:pPr>
          <w:hyperlink w:anchor="_Toc228430653" w:history="1">
            <w:r w:rsidRPr="005C625E">
              <w:rPr>
                <w:rStyle w:val="a5"/>
                <w:noProof/>
              </w:rPr>
              <w:t>4.5 Moderating Factors</w:t>
            </w:r>
            <w:r>
              <w:rPr>
                <w:noProof/>
                <w:webHidden/>
              </w:rPr>
              <w:tab/>
            </w:r>
            <w:r>
              <w:rPr>
                <w:noProof/>
                <w:webHidden/>
              </w:rPr>
              <w:fldChar w:fldCharType="begin"/>
            </w:r>
            <w:r>
              <w:rPr>
                <w:noProof/>
                <w:webHidden/>
              </w:rPr>
              <w:instrText xml:space="preserve"> PAGEREF _Toc228430653 \h </w:instrText>
            </w:r>
            <w:r>
              <w:rPr>
                <w:noProof/>
                <w:webHidden/>
              </w:rPr>
            </w:r>
            <w:r>
              <w:rPr>
                <w:noProof/>
                <w:webHidden/>
              </w:rPr>
              <w:fldChar w:fldCharType="separate"/>
            </w:r>
            <w:r>
              <w:rPr>
                <w:noProof/>
                <w:webHidden/>
              </w:rPr>
              <w:t>27</w:t>
            </w:r>
            <w:r>
              <w:rPr>
                <w:noProof/>
                <w:webHidden/>
              </w:rPr>
              <w:fldChar w:fldCharType="end"/>
            </w:r>
          </w:hyperlink>
        </w:p>
        <w:p w14:paraId="39116BA6" w14:textId="2DB22B25" w:rsidR="00D8351B" w:rsidRDefault="00D8351B" w:rsidP="00D8351B">
          <w:pPr>
            <w:pStyle w:val="31"/>
            <w:tabs>
              <w:tab w:val="right" w:leader="dot" w:pos="9016"/>
            </w:tabs>
            <w:jc w:val="both"/>
            <w:rPr>
              <w:noProof/>
              <w:kern w:val="2"/>
              <w:lang w:val="en-US" w:eastAsia="en-US"/>
              <w14:ligatures w14:val="standardContextual"/>
            </w:rPr>
          </w:pPr>
          <w:hyperlink w:anchor="_Toc228430654" w:history="1">
            <w:r w:rsidRPr="005C625E">
              <w:rPr>
                <w:rStyle w:val="a5"/>
                <w:noProof/>
              </w:rPr>
              <w:t>4.5.1 Age</w:t>
            </w:r>
            <w:r>
              <w:rPr>
                <w:noProof/>
                <w:webHidden/>
              </w:rPr>
              <w:tab/>
            </w:r>
            <w:r>
              <w:rPr>
                <w:noProof/>
                <w:webHidden/>
              </w:rPr>
              <w:fldChar w:fldCharType="begin"/>
            </w:r>
            <w:r>
              <w:rPr>
                <w:noProof/>
                <w:webHidden/>
              </w:rPr>
              <w:instrText xml:space="preserve"> PAGEREF _Toc228430654 \h </w:instrText>
            </w:r>
            <w:r>
              <w:rPr>
                <w:noProof/>
                <w:webHidden/>
              </w:rPr>
            </w:r>
            <w:r>
              <w:rPr>
                <w:noProof/>
                <w:webHidden/>
              </w:rPr>
              <w:fldChar w:fldCharType="separate"/>
            </w:r>
            <w:r>
              <w:rPr>
                <w:noProof/>
                <w:webHidden/>
              </w:rPr>
              <w:t>27</w:t>
            </w:r>
            <w:r>
              <w:rPr>
                <w:noProof/>
                <w:webHidden/>
              </w:rPr>
              <w:fldChar w:fldCharType="end"/>
            </w:r>
          </w:hyperlink>
        </w:p>
        <w:p w14:paraId="6C5B8510" w14:textId="296766DA" w:rsidR="00D8351B" w:rsidRDefault="00D8351B" w:rsidP="00D8351B">
          <w:pPr>
            <w:pStyle w:val="31"/>
            <w:tabs>
              <w:tab w:val="right" w:leader="dot" w:pos="9016"/>
            </w:tabs>
            <w:jc w:val="both"/>
            <w:rPr>
              <w:noProof/>
              <w:kern w:val="2"/>
              <w:lang w:val="en-US" w:eastAsia="en-US"/>
              <w14:ligatures w14:val="standardContextual"/>
            </w:rPr>
          </w:pPr>
          <w:hyperlink w:anchor="_Toc228430655" w:history="1">
            <w:r w:rsidRPr="005C625E">
              <w:rPr>
                <w:rStyle w:val="a5"/>
                <w:noProof/>
              </w:rPr>
              <w:t>4.5.2 Basket Size</w:t>
            </w:r>
            <w:r>
              <w:rPr>
                <w:noProof/>
                <w:webHidden/>
              </w:rPr>
              <w:tab/>
            </w:r>
            <w:r>
              <w:rPr>
                <w:noProof/>
                <w:webHidden/>
              </w:rPr>
              <w:fldChar w:fldCharType="begin"/>
            </w:r>
            <w:r>
              <w:rPr>
                <w:noProof/>
                <w:webHidden/>
              </w:rPr>
              <w:instrText xml:space="preserve"> PAGEREF _Toc228430655 \h </w:instrText>
            </w:r>
            <w:r>
              <w:rPr>
                <w:noProof/>
                <w:webHidden/>
              </w:rPr>
            </w:r>
            <w:r>
              <w:rPr>
                <w:noProof/>
                <w:webHidden/>
              </w:rPr>
              <w:fldChar w:fldCharType="separate"/>
            </w:r>
            <w:r>
              <w:rPr>
                <w:noProof/>
                <w:webHidden/>
              </w:rPr>
              <w:t>29</w:t>
            </w:r>
            <w:r>
              <w:rPr>
                <w:noProof/>
                <w:webHidden/>
              </w:rPr>
              <w:fldChar w:fldCharType="end"/>
            </w:r>
          </w:hyperlink>
        </w:p>
        <w:p w14:paraId="0E0C94C7" w14:textId="29B3CCEA" w:rsidR="00D8351B" w:rsidRDefault="00D8351B" w:rsidP="00D8351B">
          <w:pPr>
            <w:pStyle w:val="31"/>
            <w:tabs>
              <w:tab w:val="right" w:leader="dot" w:pos="9016"/>
            </w:tabs>
            <w:jc w:val="both"/>
            <w:rPr>
              <w:noProof/>
              <w:kern w:val="2"/>
              <w:lang w:val="en-US" w:eastAsia="en-US"/>
              <w14:ligatures w14:val="standardContextual"/>
            </w:rPr>
          </w:pPr>
          <w:hyperlink w:anchor="_Toc228430656" w:history="1">
            <w:r w:rsidRPr="005C625E">
              <w:rPr>
                <w:rStyle w:val="a5"/>
                <w:noProof/>
              </w:rPr>
              <w:t>4.5.3 Combined Effect of Moderating Factors</w:t>
            </w:r>
            <w:r>
              <w:rPr>
                <w:noProof/>
                <w:webHidden/>
              </w:rPr>
              <w:tab/>
            </w:r>
            <w:r>
              <w:rPr>
                <w:noProof/>
                <w:webHidden/>
              </w:rPr>
              <w:fldChar w:fldCharType="begin"/>
            </w:r>
            <w:r>
              <w:rPr>
                <w:noProof/>
                <w:webHidden/>
              </w:rPr>
              <w:instrText xml:space="preserve"> PAGEREF _Toc228430656 \h </w:instrText>
            </w:r>
            <w:r>
              <w:rPr>
                <w:noProof/>
                <w:webHidden/>
              </w:rPr>
            </w:r>
            <w:r>
              <w:rPr>
                <w:noProof/>
                <w:webHidden/>
              </w:rPr>
              <w:fldChar w:fldCharType="separate"/>
            </w:r>
            <w:r>
              <w:rPr>
                <w:noProof/>
                <w:webHidden/>
              </w:rPr>
              <w:t>31</w:t>
            </w:r>
            <w:r>
              <w:rPr>
                <w:noProof/>
                <w:webHidden/>
              </w:rPr>
              <w:fldChar w:fldCharType="end"/>
            </w:r>
          </w:hyperlink>
        </w:p>
        <w:p w14:paraId="13B44161" w14:textId="47F6060E" w:rsidR="00D8351B" w:rsidRDefault="00D8351B" w:rsidP="00D8351B">
          <w:pPr>
            <w:pStyle w:val="20"/>
            <w:tabs>
              <w:tab w:val="right" w:leader="dot" w:pos="9016"/>
            </w:tabs>
            <w:jc w:val="both"/>
            <w:rPr>
              <w:noProof/>
              <w:kern w:val="2"/>
              <w:lang w:val="en-US" w:eastAsia="en-US"/>
              <w14:ligatures w14:val="standardContextual"/>
            </w:rPr>
          </w:pPr>
          <w:hyperlink w:anchor="_Toc228430657" w:history="1">
            <w:r w:rsidRPr="005C625E">
              <w:rPr>
                <w:rStyle w:val="a5"/>
                <w:noProof/>
              </w:rPr>
              <w:t>4.6 Overall Customer Satisfaction</w:t>
            </w:r>
            <w:r>
              <w:rPr>
                <w:noProof/>
                <w:webHidden/>
              </w:rPr>
              <w:tab/>
            </w:r>
            <w:r>
              <w:rPr>
                <w:noProof/>
                <w:webHidden/>
              </w:rPr>
              <w:fldChar w:fldCharType="begin"/>
            </w:r>
            <w:r>
              <w:rPr>
                <w:noProof/>
                <w:webHidden/>
              </w:rPr>
              <w:instrText xml:space="preserve"> PAGEREF _Toc228430657 \h </w:instrText>
            </w:r>
            <w:r>
              <w:rPr>
                <w:noProof/>
                <w:webHidden/>
              </w:rPr>
            </w:r>
            <w:r>
              <w:rPr>
                <w:noProof/>
                <w:webHidden/>
              </w:rPr>
              <w:fldChar w:fldCharType="separate"/>
            </w:r>
            <w:r>
              <w:rPr>
                <w:noProof/>
                <w:webHidden/>
              </w:rPr>
              <w:t>31</w:t>
            </w:r>
            <w:r>
              <w:rPr>
                <w:noProof/>
                <w:webHidden/>
              </w:rPr>
              <w:fldChar w:fldCharType="end"/>
            </w:r>
          </w:hyperlink>
        </w:p>
        <w:p w14:paraId="053CEABA" w14:textId="45C0E326" w:rsidR="00D8351B" w:rsidRDefault="00D8351B" w:rsidP="00D8351B">
          <w:pPr>
            <w:pStyle w:val="20"/>
            <w:tabs>
              <w:tab w:val="right" w:leader="dot" w:pos="9016"/>
            </w:tabs>
            <w:jc w:val="both"/>
            <w:rPr>
              <w:noProof/>
              <w:kern w:val="2"/>
              <w:lang w:val="en-US" w:eastAsia="en-US"/>
              <w14:ligatures w14:val="standardContextual"/>
            </w:rPr>
          </w:pPr>
          <w:hyperlink w:anchor="_Toc228430658" w:history="1">
            <w:r w:rsidRPr="005C625E">
              <w:rPr>
                <w:rStyle w:val="a5"/>
                <w:noProof/>
              </w:rPr>
              <w:t>4.7 Discussion</w:t>
            </w:r>
            <w:r>
              <w:rPr>
                <w:noProof/>
                <w:webHidden/>
              </w:rPr>
              <w:tab/>
            </w:r>
            <w:r>
              <w:rPr>
                <w:noProof/>
                <w:webHidden/>
              </w:rPr>
              <w:fldChar w:fldCharType="begin"/>
            </w:r>
            <w:r>
              <w:rPr>
                <w:noProof/>
                <w:webHidden/>
              </w:rPr>
              <w:instrText xml:space="preserve"> PAGEREF _Toc228430658 \h </w:instrText>
            </w:r>
            <w:r>
              <w:rPr>
                <w:noProof/>
                <w:webHidden/>
              </w:rPr>
            </w:r>
            <w:r>
              <w:rPr>
                <w:noProof/>
                <w:webHidden/>
              </w:rPr>
              <w:fldChar w:fldCharType="separate"/>
            </w:r>
            <w:r>
              <w:rPr>
                <w:noProof/>
                <w:webHidden/>
              </w:rPr>
              <w:t>33</w:t>
            </w:r>
            <w:r>
              <w:rPr>
                <w:noProof/>
                <w:webHidden/>
              </w:rPr>
              <w:fldChar w:fldCharType="end"/>
            </w:r>
          </w:hyperlink>
        </w:p>
        <w:p w14:paraId="0D0595CC" w14:textId="37CA256E" w:rsidR="00D8351B" w:rsidRDefault="00D8351B" w:rsidP="00D8351B">
          <w:pPr>
            <w:pStyle w:val="20"/>
            <w:tabs>
              <w:tab w:val="right" w:leader="dot" w:pos="9016"/>
            </w:tabs>
            <w:jc w:val="both"/>
            <w:rPr>
              <w:noProof/>
              <w:kern w:val="2"/>
              <w:lang w:val="en-US" w:eastAsia="en-US"/>
              <w14:ligatures w14:val="standardContextual"/>
            </w:rPr>
          </w:pPr>
          <w:hyperlink w:anchor="_Toc228430659" w:history="1">
            <w:r w:rsidRPr="005C625E">
              <w:rPr>
                <w:rStyle w:val="a5"/>
                <w:noProof/>
              </w:rPr>
              <w:t>4.8 Link to Conceptual Framework- make sure to link to the research questions and objectives</w:t>
            </w:r>
            <w:r>
              <w:rPr>
                <w:noProof/>
                <w:webHidden/>
              </w:rPr>
              <w:tab/>
            </w:r>
            <w:r>
              <w:rPr>
                <w:noProof/>
                <w:webHidden/>
              </w:rPr>
              <w:fldChar w:fldCharType="begin"/>
            </w:r>
            <w:r>
              <w:rPr>
                <w:noProof/>
                <w:webHidden/>
              </w:rPr>
              <w:instrText xml:space="preserve"> PAGEREF _Toc228430659 \h </w:instrText>
            </w:r>
            <w:r>
              <w:rPr>
                <w:noProof/>
                <w:webHidden/>
              </w:rPr>
            </w:r>
            <w:r>
              <w:rPr>
                <w:noProof/>
                <w:webHidden/>
              </w:rPr>
              <w:fldChar w:fldCharType="separate"/>
            </w:r>
            <w:r>
              <w:rPr>
                <w:noProof/>
                <w:webHidden/>
              </w:rPr>
              <w:t>36</w:t>
            </w:r>
            <w:r>
              <w:rPr>
                <w:noProof/>
                <w:webHidden/>
              </w:rPr>
              <w:fldChar w:fldCharType="end"/>
            </w:r>
          </w:hyperlink>
        </w:p>
        <w:p w14:paraId="2A507DBD" w14:textId="721B1EF1" w:rsidR="00D8351B" w:rsidRDefault="00D8351B" w:rsidP="00D8351B">
          <w:pPr>
            <w:pStyle w:val="11"/>
            <w:tabs>
              <w:tab w:val="right" w:leader="dot" w:pos="9016"/>
            </w:tabs>
            <w:jc w:val="both"/>
            <w:rPr>
              <w:noProof/>
              <w:kern w:val="2"/>
              <w:lang w:val="en-US" w:eastAsia="en-US"/>
              <w14:ligatures w14:val="standardContextual"/>
            </w:rPr>
          </w:pPr>
          <w:hyperlink w:anchor="_Toc228430660" w:history="1">
            <w:r w:rsidRPr="005C625E">
              <w:rPr>
                <w:rStyle w:val="a5"/>
                <w:noProof/>
              </w:rPr>
              <w:t>Conclusion</w:t>
            </w:r>
            <w:r>
              <w:rPr>
                <w:noProof/>
                <w:webHidden/>
              </w:rPr>
              <w:tab/>
            </w:r>
            <w:r>
              <w:rPr>
                <w:noProof/>
                <w:webHidden/>
              </w:rPr>
              <w:fldChar w:fldCharType="begin"/>
            </w:r>
            <w:r>
              <w:rPr>
                <w:noProof/>
                <w:webHidden/>
              </w:rPr>
              <w:instrText xml:space="preserve"> PAGEREF _Toc228430660 \h </w:instrText>
            </w:r>
            <w:r>
              <w:rPr>
                <w:noProof/>
                <w:webHidden/>
              </w:rPr>
            </w:r>
            <w:r>
              <w:rPr>
                <w:noProof/>
                <w:webHidden/>
              </w:rPr>
              <w:fldChar w:fldCharType="separate"/>
            </w:r>
            <w:r>
              <w:rPr>
                <w:noProof/>
                <w:webHidden/>
              </w:rPr>
              <w:t>37</w:t>
            </w:r>
            <w:r>
              <w:rPr>
                <w:noProof/>
                <w:webHidden/>
              </w:rPr>
              <w:fldChar w:fldCharType="end"/>
            </w:r>
          </w:hyperlink>
        </w:p>
        <w:p w14:paraId="6CF49233" w14:textId="403C48D9" w:rsidR="00D8351B" w:rsidRDefault="00D8351B" w:rsidP="00D8351B">
          <w:pPr>
            <w:pStyle w:val="11"/>
            <w:tabs>
              <w:tab w:val="right" w:leader="dot" w:pos="9016"/>
            </w:tabs>
            <w:jc w:val="both"/>
            <w:rPr>
              <w:noProof/>
              <w:kern w:val="2"/>
              <w:lang w:val="en-US" w:eastAsia="en-US"/>
              <w14:ligatures w14:val="standardContextual"/>
            </w:rPr>
          </w:pPr>
          <w:hyperlink w:anchor="_Toc228430661" w:history="1">
            <w:r w:rsidRPr="005C625E">
              <w:rPr>
                <w:rStyle w:val="a5"/>
                <w:noProof/>
              </w:rPr>
              <w:t>CHAPTER 5: RECOMMENDATIONS, CONCLUSION AND LIMITATIONS</w:t>
            </w:r>
            <w:r>
              <w:rPr>
                <w:noProof/>
                <w:webHidden/>
              </w:rPr>
              <w:tab/>
            </w:r>
            <w:r>
              <w:rPr>
                <w:noProof/>
                <w:webHidden/>
              </w:rPr>
              <w:fldChar w:fldCharType="begin"/>
            </w:r>
            <w:r>
              <w:rPr>
                <w:noProof/>
                <w:webHidden/>
              </w:rPr>
              <w:instrText xml:space="preserve"> PAGEREF _Toc228430661 \h </w:instrText>
            </w:r>
            <w:r>
              <w:rPr>
                <w:noProof/>
                <w:webHidden/>
              </w:rPr>
            </w:r>
            <w:r>
              <w:rPr>
                <w:noProof/>
                <w:webHidden/>
              </w:rPr>
              <w:fldChar w:fldCharType="separate"/>
            </w:r>
            <w:r>
              <w:rPr>
                <w:noProof/>
                <w:webHidden/>
              </w:rPr>
              <w:t>39</w:t>
            </w:r>
            <w:r>
              <w:rPr>
                <w:noProof/>
                <w:webHidden/>
              </w:rPr>
              <w:fldChar w:fldCharType="end"/>
            </w:r>
          </w:hyperlink>
        </w:p>
        <w:p w14:paraId="7D99A6DC" w14:textId="611A8EBF" w:rsidR="00D8351B" w:rsidRDefault="00D8351B" w:rsidP="00D8351B">
          <w:pPr>
            <w:pStyle w:val="20"/>
            <w:tabs>
              <w:tab w:val="right" w:leader="dot" w:pos="9016"/>
            </w:tabs>
            <w:jc w:val="both"/>
            <w:rPr>
              <w:noProof/>
              <w:kern w:val="2"/>
              <w:lang w:val="en-US" w:eastAsia="en-US"/>
              <w14:ligatures w14:val="standardContextual"/>
            </w:rPr>
          </w:pPr>
          <w:hyperlink w:anchor="_Toc228430662" w:history="1">
            <w:r w:rsidRPr="005C625E">
              <w:rPr>
                <w:rStyle w:val="a5"/>
                <w:noProof/>
              </w:rPr>
              <w:t>5.1 Introduction</w:t>
            </w:r>
            <w:r>
              <w:rPr>
                <w:noProof/>
                <w:webHidden/>
              </w:rPr>
              <w:tab/>
            </w:r>
            <w:r>
              <w:rPr>
                <w:noProof/>
                <w:webHidden/>
              </w:rPr>
              <w:fldChar w:fldCharType="begin"/>
            </w:r>
            <w:r>
              <w:rPr>
                <w:noProof/>
                <w:webHidden/>
              </w:rPr>
              <w:instrText xml:space="preserve"> PAGEREF _Toc228430662 \h </w:instrText>
            </w:r>
            <w:r>
              <w:rPr>
                <w:noProof/>
                <w:webHidden/>
              </w:rPr>
            </w:r>
            <w:r>
              <w:rPr>
                <w:noProof/>
                <w:webHidden/>
              </w:rPr>
              <w:fldChar w:fldCharType="separate"/>
            </w:r>
            <w:r>
              <w:rPr>
                <w:noProof/>
                <w:webHidden/>
              </w:rPr>
              <w:t>39</w:t>
            </w:r>
            <w:r>
              <w:rPr>
                <w:noProof/>
                <w:webHidden/>
              </w:rPr>
              <w:fldChar w:fldCharType="end"/>
            </w:r>
          </w:hyperlink>
        </w:p>
        <w:p w14:paraId="0AA33B57" w14:textId="6EEDF1A8" w:rsidR="00D8351B" w:rsidRDefault="00D8351B" w:rsidP="00D8351B">
          <w:pPr>
            <w:pStyle w:val="20"/>
            <w:tabs>
              <w:tab w:val="right" w:leader="dot" w:pos="9016"/>
            </w:tabs>
            <w:jc w:val="both"/>
            <w:rPr>
              <w:noProof/>
              <w:kern w:val="2"/>
              <w:lang w:val="en-US" w:eastAsia="en-US"/>
              <w14:ligatures w14:val="standardContextual"/>
            </w:rPr>
          </w:pPr>
          <w:hyperlink w:anchor="_Toc228430663" w:history="1">
            <w:r w:rsidRPr="005C625E">
              <w:rPr>
                <w:rStyle w:val="a5"/>
                <w:noProof/>
              </w:rPr>
              <w:t>5.2 Key Findings Summary</w:t>
            </w:r>
            <w:r>
              <w:rPr>
                <w:noProof/>
                <w:webHidden/>
              </w:rPr>
              <w:tab/>
            </w:r>
            <w:r>
              <w:rPr>
                <w:noProof/>
                <w:webHidden/>
              </w:rPr>
              <w:fldChar w:fldCharType="begin"/>
            </w:r>
            <w:r>
              <w:rPr>
                <w:noProof/>
                <w:webHidden/>
              </w:rPr>
              <w:instrText xml:space="preserve"> PAGEREF _Toc228430663 \h </w:instrText>
            </w:r>
            <w:r>
              <w:rPr>
                <w:noProof/>
                <w:webHidden/>
              </w:rPr>
            </w:r>
            <w:r>
              <w:rPr>
                <w:noProof/>
                <w:webHidden/>
              </w:rPr>
              <w:fldChar w:fldCharType="separate"/>
            </w:r>
            <w:r>
              <w:rPr>
                <w:noProof/>
                <w:webHidden/>
              </w:rPr>
              <w:t>39</w:t>
            </w:r>
            <w:r>
              <w:rPr>
                <w:noProof/>
                <w:webHidden/>
              </w:rPr>
              <w:fldChar w:fldCharType="end"/>
            </w:r>
          </w:hyperlink>
        </w:p>
        <w:p w14:paraId="33281DFF" w14:textId="357B404E" w:rsidR="00D8351B" w:rsidRDefault="00D8351B" w:rsidP="00D8351B">
          <w:pPr>
            <w:pStyle w:val="20"/>
            <w:tabs>
              <w:tab w:val="right" w:leader="dot" w:pos="9016"/>
            </w:tabs>
            <w:jc w:val="both"/>
            <w:rPr>
              <w:noProof/>
              <w:kern w:val="2"/>
              <w:lang w:val="en-US" w:eastAsia="en-US"/>
              <w14:ligatures w14:val="standardContextual"/>
            </w:rPr>
          </w:pPr>
          <w:hyperlink w:anchor="_Toc228430664" w:history="1">
            <w:r w:rsidRPr="005C625E">
              <w:rPr>
                <w:rStyle w:val="a5"/>
                <w:noProof/>
              </w:rPr>
              <w:t>5.3 Recommendations</w:t>
            </w:r>
            <w:r>
              <w:rPr>
                <w:noProof/>
                <w:webHidden/>
              </w:rPr>
              <w:tab/>
            </w:r>
            <w:r>
              <w:rPr>
                <w:noProof/>
                <w:webHidden/>
              </w:rPr>
              <w:fldChar w:fldCharType="begin"/>
            </w:r>
            <w:r>
              <w:rPr>
                <w:noProof/>
                <w:webHidden/>
              </w:rPr>
              <w:instrText xml:space="preserve"> PAGEREF _Toc228430664 \h </w:instrText>
            </w:r>
            <w:r>
              <w:rPr>
                <w:noProof/>
                <w:webHidden/>
              </w:rPr>
            </w:r>
            <w:r>
              <w:rPr>
                <w:noProof/>
                <w:webHidden/>
              </w:rPr>
              <w:fldChar w:fldCharType="separate"/>
            </w:r>
            <w:r>
              <w:rPr>
                <w:noProof/>
                <w:webHidden/>
              </w:rPr>
              <w:t>40</w:t>
            </w:r>
            <w:r>
              <w:rPr>
                <w:noProof/>
                <w:webHidden/>
              </w:rPr>
              <w:fldChar w:fldCharType="end"/>
            </w:r>
          </w:hyperlink>
        </w:p>
        <w:p w14:paraId="25138B9E" w14:textId="539E9099" w:rsidR="00D8351B" w:rsidRDefault="00D8351B" w:rsidP="00D8351B">
          <w:pPr>
            <w:pStyle w:val="31"/>
            <w:tabs>
              <w:tab w:val="right" w:leader="dot" w:pos="9016"/>
            </w:tabs>
            <w:jc w:val="both"/>
            <w:rPr>
              <w:noProof/>
              <w:kern w:val="2"/>
              <w:lang w:val="en-US" w:eastAsia="en-US"/>
              <w14:ligatures w14:val="standardContextual"/>
            </w:rPr>
          </w:pPr>
          <w:hyperlink w:anchor="_Toc228430665" w:history="1">
            <w:r w:rsidRPr="005C625E">
              <w:rPr>
                <w:rStyle w:val="a5"/>
                <w:noProof/>
              </w:rPr>
              <w:t>5.3.1 Improve System Reliability</w:t>
            </w:r>
            <w:r>
              <w:rPr>
                <w:noProof/>
                <w:webHidden/>
              </w:rPr>
              <w:tab/>
            </w:r>
            <w:r>
              <w:rPr>
                <w:noProof/>
                <w:webHidden/>
              </w:rPr>
              <w:fldChar w:fldCharType="begin"/>
            </w:r>
            <w:r>
              <w:rPr>
                <w:noProof/>
                <w:webHidden/>
              </w:rPr>
              <w:instrText xml:space="preserve"> PAGEREF _Toc228430665 \h </w:instrText>
            </w:r>
            <w:r>
              <w:rPr>
                <w:noProof/>
                <w:webHidden/>
              </w:rPr>
            </w:r>
            <w:r>
              <w:rPr>
                <w:noProof/>
                <w:webHidden/>
              </w:rPr>
              <w:fldChar w:fldCharType="separate"/>
            </w:r>
            <w:r>
              <w:rPr>
                <w:noProof/>
                <w:webHidden/>
              </w:rPr>
              <w:t>40</w:t>
            </w:r>
            <w:r>
              <w:rPr>
                <w:noProof/>
                <w:webHidden/>
              </w:rPr>
              <w:fldChar w:fldCharType="end"/>
            </w:r>
          </w:hyperlink>
        </w:p>
        <w:p w14:paraId="79DFE6EA" w14:textId="6D58C8B5" w:rsidR="00D8351B" w:rsidRDefault="00D8351B" w:rsidP="00D8351B">
          <w:pPr>
            <w:pStyle w:val="31"/>
            <w:tabs>
              <w:tab w:val="right" w:leader="dot" w:pos="9016"/>
            </w:tabs>
            <w:jc w:val="both"/>
            <w:rPr>
              <w:noProof/>
              <w:kern w:val="2"/>
              <w:lang w:val="en-US" w:eastAsia="en-US"/>
              <w14:ligatures w14:val="standardContextual"/>
            </w:rPr>
          </w:pPr>
          <w:hyperlink w:anchor="_Toc228430666" w:history="1">
            <w:r w:rsidRPr="005C625E">
              <w:rPr>
                <w:rStyle w:val="a5"/>
                <w:noProof/>
              </w:rPr>
              <w:t>5.3.2 Enhance Staff Support</w:t>
            </w:r>
            <w:r>
              <w:rPr>
                <w:noProof/>
                <w:webHidden/>
              </w:rPr>
              <w:tab/>
            </w:r>
            <w:r>
              <w:rPr>
                <w:noProof/>
                <w:webHidden/>
              </w:rPr>
              <w:fldChar w:fldCharType="begin"/>
            </w:r>
            <w:r>
              <w:rPr>
                <w:noProof/>
                <w:webHidden/>
              </w:rPr>
              <w:instrText xml:space="preserve"> PAGEREF _Toc228430666 \h </w:instrText>
            </w:r>
            <w:r>
              <w:rPr>
                <w:noProof/>
                <w:webHidden/>
              </w:rPr>
            </w:r>
            <w:r>
              <w:rPr>
                <w:noProof/>
                <w:webHidden/>
              </w:rPr>
              <w:fldChar w:fldCharType="separate"/>
            </w:r>
            <w:r>
              <w:rPr>
                <w:noProof/>
                <w:webHidden/>
              </w:rPr>
              <w:t>40</w:t>
            </w:r>
            <w:r>
              <w:rPr>
                <w:noProof/>
                <w:webHidden/>
              </w:rPr>
              <w:fldChar w:fldCharType="end"/>
            </w:r>
          </w:hyperlink>
        </w:p>
        <w:p w14:paraId="1DAA99E5" w14:textId="09910CCA" w:rsidR="00D8351B" w:rsidRDefault="00D8351B" w:rsidP="00D8351B">
          <w:pPr>
            <w:pStyle w:val="31"/>
            <w:tabs>
              <w:tab w:val="right" w:leader="dot" w:pos="9016"/>
            </w:tabs>
            <w:jc w:val="both"/>
            <w:rPr>
              <w:noProof/>
              <w:kern w:val="2"/>
              <w:lang w:val="en-US" w:eastAsia="en-US"/>
              <w14:ligatures w14:val="standardContextual"/>
            </w:rPr>
          </w:pPr>
          <w:hyperlink w:anchor="_Toc228430667" w:history="1">
            <w:r w:rsidRPr="005C625E">
              <w:rPr>
                <w:rStyle w:val="a5"/>
                <w:noProof/>
              </w:rPr>
              <w:t>5.3.3 Adapt Self-Checkout for Different Customer Needs</w:t>
            </w:r>
            <w:r>
              <w:rPr>
                <w:noProof/>
                <w:webHidden/>
              </w:rPr>
              <w:tab/>
            </w:r>
            <w:r>
              <w:rPr>
                <w:noProof/>
                <w:webHidden/>
              </w:rPr>
              <w:fldChar w:fldCharType="begin"/>
            </w:r>
            <w:r>
              <w:rPr>
                <w:noProof/>
                <w:webHidden/>
              </w:rPr>
              <w:instrText xml:space="preserve"> PAGEREF _Toc228430667 \h </w:instrText>
            </w:r>
            <w:r>
              <w:rPr>
                <w:noProof/>
                <w:webHidden/>
              </w:rPr>
            </w:r>
            <w:r>
              <w:rPr>
                <w:noProof/>
                <w:webHidden/>
              </w:rPr>
              <w:fldChar w:fldCharType="separate"/>
            </w:r>
            <w:r>
              <w:rPr>
                <w:noProof/>
                <w:webHidden/>
              </w:rPr>
              <w:t>41</w:t>
            </w:r>
            <w:r>
              <w:rPr>
                <w:noProof/>
                <w:webHidden/>
              </w:rPr>
              <w:fldChar w:fldCharType="end"/>
            </w:r>
          </w:hyperlink>
        </w:p>
        <w:p w14:paraId="34DE9579" w14:textId="67D3FF06" w:rsidR="00D8351B" w:rsidRDefault="00D8351B" w:rsidP="00D8351B">
          <w:pPr>
            <w:pStyle w:val="31"/>
            <w:tabs>
              <w:tab w:val="right" w:leader="dot" w:pos="9016"/>
            </w:tabs>
            <w:jc w:val="both"/>
            <w:rPr>
              <w:noProof/>
              <w:kern w:val="2"/>
              <w:lang w:val="en-US" w:eastAsia="en-US"/>
              <w14:ligatures w14:val="standardContextual"/>
            </w:rPr>
          </w:pPr>
          <w:hyperlink w:anchor="_Toc228430668" w:history="1">
            <w:r w:rsidRPr="005C625E">
              <w:rPr>
                <w:rStyle w:val="a5"/>
                <w:noProof/>
              </w:rPr>
              <w:t>5.3.4 Improve Emotional Experience</w:t>
            </w:r>
            <w:r>
              <w:rPr>
                <w:noProof/>
                <w:webHidden/>
              </w:rPr>
              <w:tab/>
            </w:r>
            <w:r>
              <w:rPr>
                <w:noProof/>
                <w:webHidden/>
              </w:rPr>
              <w:fldChar w:fldCharType="begin"/>
            </w:r>
            <w:r>
              <w:rPr>
                <w:noProof/>
                <w:webHidden/>
              </w:rPr>
              <w:instrText xml:space="preserve"> PAGEREF _Toc228430668 \h </w:instrText>
            </w:r>
            <w:r>
              <w:rPr>
                <w:noProof/>
                <w:webHidden/>
              </w:rPr>
            </w:r>
            <w:r>
              <w:rPr>
                <w:noProof/>
                <w:webHidden/>
              </w:rPr>
              <w:fldChar w:fldCharType="separate"/>
            </w:r>
            <w:r>
              <w:rPr>
                <w:noProof/>
                <w:webHidden/>
              </w:rPr>
              <w:t>41</w:t>
            </w:r>
            <w:r>
              <w:rPr>
                <w:noProof/>
                <w:webHidden/>
              </w:rPr>
              <w:fldChar w:fldCharType="end"/>
            </w:r>
          </w:hyperlink>
        </w:p>
        <w:p w14:paraId="5A190E09" w14:textId="477CC7C2" w:rsidR="00D8351B" w:rsidRDefault="00D8351B" w:rsidP="00D8351B">
          <w:pPr>
            <w:pStyle w:val="31"/>
            <w:tabs>
              <w:tab w:val="right" w:leader="dot" w:pos="9016"/>
            </w:tabs>
            <w:jc w:val="both"/>
            <w:rPr>
              <w:noProof/>
              <w:kern w:val="2"/>
              <w:lang w:val="en-US" w:eastAsia="en-US"/>
              <w14:ligatures w14:val="standardContextual"/>
            </w:rPr>
          </w:pPr>
          <w:hyperlink w:anchor="_Toc228430669" w:history="1">
            <w:r w:rsidRPr="005C625E">
              <w:rPr>
                <w:rStyle w:val="a5"/>
                <w:noProof/>
              </w:rPr>
              <w:t>5.3.5 Monitor Customer Feedback</w:t>
            </w:r>
            <w:r>
              <w:rPr>
                <w:noProof/>
                <w:webHidden/>
              </w:rPr>
              <w:tab/>
            </w:r>
            <w:r>
              <w:rPr>
                <w:noProof/>
                <w:webHidden/>
              </w:rPr>
              <w:fldChar w:fldCharType="begin"/>
            </w:r>
            <w:r>
              <w:rPr>
                <w:noProof/>
                <w:webHidden/>
              </w:rPr>
              <w:instrText xml:space="preserve"> PAGEREF _Toc228430669 \h </w:instrText>
            </w:r>
            <w:r>
              <w:rPr>
                <w:noProof/>
                <w:webHidden/>
              </w:rPr>
            </w:r>
            <w:r>
              <w:rPr>
                <w:noProof/>
                <w:webHidden/>
              </w:rPr>
              <w:fldChar w:fldCharType="separate"/>
            </w:r>
            <w:r>
              <w:rPr>
                <w:noProof/>
                <w:webHidden/>
              </w:rPr>
              <w:t>42</w:t>
            </w:r>
            <w:r>
              <w:rPr>
                <w:noProof/>
                <w:webHidden/>
              </w:rPr>
              <w:fldChar w:fldCharType="end"/>
            </w:r>
          </w:hyperlink>
        </w:p>
        <w:p w14:paraId="0E3C4943" w14:textId="6DD9D217" w:rsidR="00D8351B" w:rsidRDefault="00D8351B" w:rsidP="00D8351B">
          <w:pPr>
            <w:pStyle w:val="11"/>
            <w:tabs>
              <w:tab w:val="right" w:leader="dot" w:pos="9016"/>
            </w:tabs>
            <w:jc w:val="both"/>
            <w:rPr>
              <w:noProof/>
              <w:kern w:val="2"/>
              <w:lang w:val="en-US" w:eastAsia="en-US"/>
              <w14:ligatures w14:val="standardContextual"/>
            </w:rPr>
          </w:pPr>
          <w:hyperlink w:anchor="_Toc228430670" w:history="1">
            <w:r w:rsidRPr="005C625E">
              <w:rPr>
                <w:rStyle w:val="a5"/>
                <w:noProof/>
              </w:rPr>
              <w:t>5.4 Conclusion</w:t>
            </w:r>
            <w:r>
              <w:rPr>
                <w:noProof/>
                <w:webHidden/>
              </w:rPr>
              <w:tab/>
            </w:r>
            <w:r>
              <w:rPr>
                <w:noProof/>
                <w:webHidden/>
              </w:rPr>
              <w:fldChar w:fldCharType="begin"/>
            </w:r>
            <w:r>
              <w:rPr>
                <w:noProof/>
                <w:webHidden/>
              </w:rPr>
              <w:instrText xml:space="preserve"> PAGEREF _Toc228430670 \h </w:instrText>
            </w:r>
            <w:r>
              <w:rPr>
                <w:noProof/>
                <w:webHidden/>
              </w:rPr>
            </w:r>
            <w:r>
              <w:rPr>
                <w:noProof/>
                <w:webHidden/>
              </w:rPr>
              <w:fldChar w:fldCharType="separate"/>
            </w:r>
            <w:r>
              <w:rPr>
                <w:noProof/>
                <w:webHidden/>
              </w:rPr>
              <w:t>42</w:t>
            </w:r>
            <w:r>
              <w:rPr>
                <w:noProof/>
                <w:webHidden/>
              </w:rPr>
              <w:fldChar w:fldCharType="end"/>
            </w:r>
          </w:hyperlink>
        </w:p>
        <w:p w14:paraId="39D34896" w14:textId="1F79474D" w:rsidR="00D8351B" w:rsidRDefault="00D8351B" w:rsidP="00D8351B">
          <w:pPr>
            <w:pStyle w:val="20"/>
            <w:tabs>
              <w:tab w:val="right" w:leader="dot" w:pos="9016"/>
            </w:tabs>
            <w:jc w:val="both"/>
            <w:rPr>
              <w:noProof/>
              <w:kern w:val="2"/>
              <w:lang w:val="en-US" w:eastAsia="en-US"/>
              <w14:ligatures w14:val="standardContextual"/>
            </w:rPr>
          </w:pPr>
          <w:hyperlink w:anchor="_Toc228430671" w:history="1">
            <w:r w:rsidRPr="005C625E">
              <w:rPr>
                <w:rStyle w:val="a5"/>
                <w:noProof/>
              </w:rPr>
              <w:t>5.5 Limitations of the Research</w:t>
            </w:r>
            <w:r>
              <w:rPr>
                <w:noProof/>
                <w:webHidden/>
              </w:rPr>
              <w:tab/>
            </w:r>
            <w:r>
              <w:rPr>
                <w:noProof/>
                <w:webHidden/>
              </w:rPr>
              <w:fldChar w:fldCharType="begin"/>
            </w:r>
            <w:r>
              <w:rPr>
                <w:noProof/>
                <w:webHidden/>
              </w:rPr>
              <w:instrText xml:space="preserve"> PAGEREF _Toc228430671 \h </w:instrText>
            </w:r>
            <w:r>
              <w:rPr>
                <w:noProof/>
                <w:webHidden/>
              </w:rPr>
            </w:r>
            <w:r>
              <w:rPr>
                <w:noProof/>
                <w:webHidden/>
              </w:rPr>
              <w:fldChar w:fldCharType="separate"/>
            </w:r>
            <w:r>
              <w:rPr>
                <w:noProof/>
                <w:webHidden/>
              </w:rPr>
              <w:t>43</w:t>
            </w:r>
            <w:r>
              <w:rPr>
                <w:noProof/>
                <w:webHidden/>
              </w:rPr>
              <w:fldChar w:fldCharType="end"/>
            </w:r>
          </w:hyperlink>
        </w:p>
        <w:p w14:paraId="799473A3" w14:textId="4797B32D" w:rsidR="00D8351B" w:rsidRDefault="00D8351B" w:rsidP="00D8351B">
          <w:pPr>
            <w:pStyle w:val="20"/>
            <w:tabs>
              <w:tab w:val="right" w:leader="dot" w:pos="9016"/>
            </w:tabs>
            <w:jc w:val="both"/>
            <w:rPr>
              <w:noProof/>
              <w:kern w:val="2"/>
              <w:lang w:val="en-US" w:eastAsia="en-US"/>
              <w14:ligatures w14:val="standardContextual"/>
            </w:rPr>
          </w:pPr>
          <w:hyperlink w:anchor="_Toc228430672" w:history="1">
            <w:r w:rsidRPr="005C625E">
              <w:rPr>
                <w:rStyle w:val="a5"/>
                <w:noProof/>
              </w:rPr>
              <w:t>5.6 Future Research</w:t>
            </w:r>
            <w:r>
              <w:rPr>
                <w:noProof/>
                <w:webHidden/>
              </w:rPr>
              <w:tab/>
            </w:r>
            <w:r>
              <w:rPr>
                <w:noProof/>
                <w:webHidden/>
              </w:rPr>
              <w:fldChar w:fldCharType="begin"/>
            </w:r>
            <w:r>
              <w:rPr>
                <w:noProof/>
                <w:webHidden/>
              </w:rPr>
              <w:instrText xml:space="preserve"> PAGEREF _Toc228430672 \h </w:instrText>
            </w:r>
            <w:r>
              <w:rPr>
                <w:noProof/>
                <w:webHidden/>
              </w:rPr>
            </w:r>
            <w:r>
              <w:rPr>
                <w:noProof/>
                <w:webHidden/>
              </w:rPr>
              <w:fldChar w:fldCharType="separate"/>
            </w:r>
            <w:r>
              <w:rPr>
                <w:noProof/>
                <w:webHidden/>
              </w:rPr>
              <w:t>43</w:t>
            </w:r>
            <w:r>
              <w:rPr>
                <w:noProof/>
                <w:webHidden/>
              </w:rPr>
              <w:fldChar w:fldCharType="end"/>
            </w:r>
          </w:hyperlink>
        </w:p>
        <w:p w14:paraId="4F25298D" w14:textId="1F044395" w:rsidR="00D8351B" w:rsidRDefault="00D8351B" w:rsidP="00D8351B">
          <w:pPr>
            <w:pStyle w:val="20"/>
            <w:tabs>
              <w:tab w:val="right" w:leader="dot" w:pos="9016"/>
            </w:tabs>
            <w:jc w:val="both"/>
            <w:rPr>
              <w:noProof/>
              <w:kern w:val="2"/>
              <w:lang w:val="en-US" w:eastAsia="en-US"/>
              <w14:ligatures w14:val="standardContextual"/>
            </w:rPr>
          </w:pPr>
          <w:hyperlink w:anchor="_Toc228430673" w:history="1">
            <w:r w:rsidRPr="005C625E">
              <w:rPr>
                <w:rStyle w:val="a5"/>
                <w:noProof/>
              </w:rPr>
              <w:t>5.7 Chapter Summary</w:t>
            </w:r>
            <w:r>
              <w:rPr>
                <w:noProof/>
                <w:webHidden/>
              </w:rPr>
              <w:tab/>
            </w:r>
            <w:r>
              <w:rPr>
                <w:noProof/>
                <w:webHidden/>
              </w:rPr>
              <w:fldChar w:fldCharType="begin"/>
            </w:r>
            <w:r>
              <w:rPr>
                <w:noProof/>
                <w:webHidden/>
              </w:rPr>
              <w:instrText xml:space="preserve"> PAGEREF _Toc228430673 \h </w:instrText>
            </w:r>
            <w:r>
              <w:rPr>
                <w:noProof/>
                <w:webHidden/>
              </w:rPr>
            </w:r>
            <w:r>
              <w:rPr>
                <w:noProof/>
                <w:webHidden/>
              </w:rPr>
              <w:fldChar w:fldCharType="separate"/>
            </w:r>
            <w:r>
              <w:rPr>
                <w:noProof/>
                <w:webHidden/>
              </w:rPr>
              <w:t>43</w:t>
            </w:r>
            <w:r>
              <w:rPr>
                <w:noProof/>
                <w:webHidden/>
              </w:rPr>
              <w:fldChar w:fldCharType="end"/>
            </w:r>
          </w:hyperlink>
        </w:p>
        <w:p w14:paraId="5FB7F172" w14:textId="287A7DAE" w:rsidR="00D8351B" w:rsidRDefault="00D8351B" w:rsidP="00D8351B">
          <w:pPr>
            <w:pStyle w:val="11"/>
            <w:tabs>
              <w:tab w:val="right" w:leader="dot" w:pos="9016"/>
            </w:tabs>
            <w:jc w:val="both"/>
            <w:rPr>
              <w:noProof/>
              <w:kern w:val="2"/>
              <w:lang w:val="en-US" w:eastAsia="en-US"/>
              <w14:ligatures w14:val="standardContextual"/>
            </w:rPr>
          </w:pPr>
          <w:hyperlink w:anchor="_Toc228430674" w:history="1">
            <w:r w:rsidRPr="005C625E">
              <w:rPr>
                <w:rStyle w:val="a5"/>
                <w:noProof/>
                <w:lang w:val="en-US"/>
              </w:rPr>
              <w:t>Reflective Essay (Gibbs’ Reflective Cycle)</w:t>
            </w:r>
            <w:r>
              <w:rPr>
                <w:noProof/>
                <w:webHidden/>
              </w:rPr>
              <w:tab/>
            </w:r>
            <w:r>
              <w:rPr>
                <w:noProof/>
                <w:webHidden/>
              </w:rPr>
              <w:fldChar w:fldCharType="begin"/>
            </w:r>
            <w:r>
              <w:rPr>
                <w:noProof/>
                <w:webHidden/>
              </w:rPr>
              <w:instrText xml:space="preserve"> PAGEREF _Toc228430674 \h </w:instrText>
            </w:r>
            <w:r>
              <w:rPr>
                <w:noProof/>
                <w:webHidden/>
              </w:rPr>
            </w:r>
            <w:r>
              <w:rPr>
                <w:noProof/>
                <w:webHidden/>
              </w:rPr>
              <w:fldChar w:fldCharType="separate"/>
            </w:r>
            <w:r>
              <w:rPr>
                <w:noProof/>
                <w:webHidden/>
              </w:rPr>
              <w:t>44</w:t>
            </w:r>
            <w:r>
              <w:rPr>
                <w:noProof/>
                <w:webHidden/>
              </w:rPr>
              <w:fldChar w:fldCharType="end"/>
            </w:r>
          </w:hyperlink>
        </w:p>
        <w:p w14:paraId="2EB6797B" w14:textId="33CB67F7" w:rsidR="00D8351B" w:rsidRDefault="00D8351B" w:rsidP="00D8351B">
          <w:pPr>
            <w:pStyle w:val="11"/>
            <w:tabs>
              <w:tab w:val="right" w:leader="dot" w:pos="9016"/>
            </w:tabs>
            <w:jc w:val="both"/>
            <w:rPr>
              <w:noProof/>
              <w:kern w:val="2"/>
              <w:lang w:val="en-US" w:eastAsia="en-US"/>
              <w14:ligatures w14:val="standardContextual"/>
            </w:rPr>
          </w:pPr>
          <w:hyperlink w:anchor="_Toc228430675" w:history="1">
            <w:r w:rsidRPr="005C625E">
              <w:rPr>
                <w:rStyle w:val="a5"/>
                <w:noProof/>
              </w:rPr>
              <w:t>References</w:t>
            </w:r>
            <w:r>
              <w:rPr>
                <w:noProof/>
                <w:webHidden/>
              </w:rPr>
              <w:tab/>
            </w:r>
            <w:r>
              <w:rPr>
                <w:noProof/>
                <w:webHidden/>
              </w:rPr>
              <w:fldChar w:fldCharType="begin"/>
            </w:r>
            <w:r>
              <w:rPr>
                <w:noProof/>
                <w:webHidden/>
              </w:rPr>
              <w:instrText xml:space="preserve"> PAGEREF _Toc228430675 \h </w:instrText>
            </w:r>
            <w:r>
              <w:rPr>
                <w:noProof/>
                <w:webHidden/>
              </w:rPr>
            </w:r>
            <w:r>
              <w:rPr>
                <w:noProof/>
                <w:webHidden/>
              </w:rPr>
              <w:fldChar w:fldCharType="separate"/>
            </w:r>
            <w:r>
              <w:rPr>
                <w:noProof/>
                <w:webHidden/>
              </w:rPr>
              <w:t>46</w:t>
            </w:r>
            <w:r>
              <w:rPr>
                <w:noProof/>
                <w:webHidden/>
              </w:rPr>
              <w:fldChar w:fldCharType="end"/>
            </w:r>
          </w:hyperlink>
        </w:p>
        <w:p w14:paraId="295F4012" w14:textId="0F8834D7" w:rsidR="00D8351B" w:rsidRDefault="00D8351B" w:rsidP="00D8351B">
          <w:pPr>
            <w:pStyle w:val="20"/>
            <w:tabs>
              <w:tab w:val="right" w:leader="dot" w:pos="9016"/>
            </w:tabs>
            <w:jc w:val="both"/>
            <w:rPr>
              <w:noProof/>
              <w:kern w:val="2"/>
              <w:lang w:val="en-US" w:eastAsia="en-US"/>
              <w14:ligatures w14:val="standardContextual"/>
            </w:rPr>
          </w:pPr>
          <w:hyperlink w:anchor="_Toc228430676" w:history="1">
            <w:r w:rsidRPr="005C625E">
              <w:rPr>
                <w:rStyle w:val="a5"/>
                <w:noProof/>
              </w:rPr>
              <w:t>Poster</w:t>
            </w:r>
            <w:r>
              <w:rPr>
                <w:noProof/>
                <w:webHidden/>
              </w:rPr>
              <w:tab/>
            </w:r>
            <w:r>
              <w:rPr>
                <w:noProof/>
                <w:webHidden/>
              </w:rPr>
              <w:fldChar w:fldCharType="begin"/>
            </w:r>
            <w:r>
              <w:rPr>
                <w:noProof/>
                <w:webHidden/>
              </w:rPr>
              <w:instrText xml:space="preserve"> PAGEREF _Toc228430676 \h </w:instrText>
            </w:r>
            <w:r>
              <w:rPr>
                <w:noProof/>
                <w:webHidden/>
              </w:rPr>
            </w:r>
            <w:r>
              <w:rPr>
                <w:noProof/>
                <w:webHidden/>
              </w:rPr>
              <w:fldChar w:fldCharType="separate"/>
            </w:r>
            <w:r>
              <w:rPr>
                <w:noProof/>
                <w:webHidden/>
              </w:rPr>
              <w:t>49</w:t>
            </w:r>
            <w:r>
              <w:rPr>
                <w:noProof/>
                <w:webHidden/>
              </w:rPr>
              <w:fldChar w:fldCharType="end"/>
            </w:r>
          </w:hyperlink>
        </w:p>
        <w:p w14:paraId="4629CAF4" w14:textId="2FDF6D7F" w:rsidR="00D8351B" w:rsidRDefault="00D8351B" w:rsidP="00D8351B">
          <w:pPr>
            <w:pStyle w:val="20"/>
            <w:tabs>
              <w:tab w:val="right" w:leader="dot" w:pos="9016"/>
            </w:tabs>
            <w:jc w:val="both"/>
            <w:rPr>
              <w:noProof/>
              <w:kern w:val="2"/>
              <w:lang w:val="en-US" w:eastAsia="en-US"/>
              <w14:ligatures w14:val="standardContextual"/>
            </w:rPr>
          </w:pPr>
          <w:hyperlink w:anchor="_Toc228430677" w:history="1">
            <w:r w:rsidRPr="005C625E">
              <w:rPr>
                <w:rStyle w:val="a5"/>
                <w:noProof/>
              </w:rPr>
              <w:t>Appendics</w:t>
            </w:r>
            <w:r>
              <w:rPr>
                <w:noProof/>
                <w:webHidden/>
              </w:rPr>
              <w:tab/>
            </w:r>
            <w:r>
              <w:rPr>
                <w:noProof/>
                <w:webHidden/>
              </w:rPr>
              <w:fldChar w:fldCharType="begin"/>
            </w:r>
            <w:r>
              <w:rPr>
                <w:noProof/>
                <w:webHidden/>
              </w:rPr>
              <w:instrText xml:space="preserve"> PAGEREF _Toc228430677 \h </w:instrText>
            </w:r>
            <w:r>
              <w:rPr>
                <w:noProof/>
                <w:webHidden/>
              </w:rPr>
            </w:r>
            <w:r>
              <w:rPr>
                <w:noProof/>
                <w:webHidden/>
              </w:rPr>
              <w:fldChar w:fldCharType="separate"/>
            </w:r>
            <w:r>
              <w:rPr>
                <w:noProof/>
                <w:webHidden/>
              </w:rPr>
              <w:t>49</w:t>
            </w:r>
            <w:r>
              <w:rPr>
                <w:noProof/>
                <w:webHidden/>
              </w:rPr>
              <w:fldChar w:fldCharType="end"/>
            </w:r>
          </w:hyperlink>
        </w:p>
        <w:p w14:paraId="5045EBD6" w14:textId="4C5BD95E" w:rsidR="06FC1F9A" w:rsidRDefault="06FC1F9A" w:rsidP="00D8351B">
          <w:pPr>
            <w:pStyle w:val="20"/>
            <w:tabs>
              <w:tab w:val="right" w:leader="dot" w:pos="9015"/>
            </w:tabs>
            <w:jc w:val="both"/>
            <w:rPr>
              <w:rStyle w:val="a5"/>
            </w:rPr>
          </w:pPr>
          <w:r>
            <w:fldChar w:fldCharType="end"/>
          </w:r>
        </w:p>
      </w:sdtContent>
    </w:sdt>
    <w:p w14:paraId="0A6F6D0F" w14:textId="0B2B8CBF" w:rsidR="57644DEF" w:rsidRDefault="57644DEF" w:rsidP="00D8351B">
      <w:pPr>
        <w:pStyle w:val="1"/>
        <w:jc w:val="both"/>
        <w:rPr>
          <w:rFonts w:ascii="Arial" w:eastAsia="Arial" w:hAnsi="Arial" w:cs="Arial"/>
          <w:color w:val="000000" w:themeColor="text1"/>
          <w:sz w:val="24"/>
          <w:szCs w:val="24"/>
        </w:rPr>
      </w:pPr>
      <w:bookmarkStart w:id="0" w:name="_Toc228430615"/>
      <w:r w:rsidRPr="06FC1F9A">
        <w:lastRenderedPageBreak/>
        <w:t>CHAPTER 1: INTRODUCTION</w:t>
      </w:r>
      <w:bookmarkEnd w:id="0"/>
    </w:p>
    <w:p w14:paraId="0D1EE1F6" w14:textId="2BC70EBB" w:rsidR="57644DEF" w:rsidRDefault="57644DEF" w:rsidP="00D8351B">
      <w:pPr>
        <w:pStyle w:val="2"/>
        <w:jc w:val="both"/>
        <w:rPr>
          <w:rFonts w:ascii="Arial" w:eastAsia="Arial" w:hAnsi="Arial" w:cs="Arial"/>
          <w:color w:val="000000" w:themeColor="text1"/>
          <w:sz w:val="24"/>
          <w:szCs w:val="24"/>
        </w:rPr>
      </w:pPr>
      <w:bookmarkStart w:id="1" w:name="_Toc228430616"/>
      <w:r w:rsidRPr="06FC1F9A">
        <w:t>1.1 Background of the Study</w:t>
      </w:r>
      <w:bookmarkEnd w:id="1"/>
    </w:p>
    <w:p w14:paraId="7567A310" w14:textId="1CD5735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recent years, the retail industry has experienced significant transformation due to the introduction of digital technologies. One of the most visible changes in supermarkets is the increasing use of self-checkout (SCO) systems. These systems allow customers to scan and pay for their items without direct assistance from staff, which helps retailers improve efficiency and reduce labour costs.</w:t>
      </w:r>
    </w:p>
    <w:p w14:paraId="20981981" w14:textId="5A091F7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the UK, most large supermarket chains, including Tesco, Sainsbury’s, and Waitrose, have widely adopted self-checkout technology. This trend accelerated after the COVID-19 pandemic, when retailers aimed to reduce physical contact and improve speed at checkout points (Retail Week, 2025). As a result, self-checkout has become a normal part of the shopping experience.</w:t>
      </w:r>
    </w:p>
    <w:p w14:paraId="46E9723E" w14:textId="0045D0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despite these advantages, self-checkout systems also create challenges. Many customers experience technical issues such as scanning errors, unexpected item warnings, and delays while waiting for staff assistance. Research shows that although customers often use self-checkout, a significant number still prefer traditional staffed checkouts (GetApp, 2024). This creates a potential conflict between operational efficiency and customer satisfaction.</w:t>
      </w:r>
    </w:p>
    <w:p w14:paraId="4AE1575A" w14:textId="4FB90BAE" w:rsidR="57644DEF" w:rsidRDefault="57644DEF" w:rsidP="00D8351B">
      <w:pPr>
        <w:pStyle w:val="2"/>
        <w:jc w:val="both"/>
        <w:rPr>
          <w:rFonts w:ascii="Arial" w:eastAsia="Arial" w:hAnsi="Arial" w:cs="Arial"/>
          <w:color w:val="000000" w:themeColor="text1"/>
          <w:sz w:val="24"/>
          <w:szCs w:val="24"/>
        </w:rPr>
      </w:pPr>
      <w:bookmarkStart w:id="2" w:name="_Toc228430617"/>
      <w:r w:rsidRPr="06FC1F9A">
        <w:t>1.2 Context: Waitrose as a Premium Retailer</w:t>
      </w:r>
      <w:bookmarkEnd w:id="2"/>
    </w:p>
    <w:p w14:paraId="2C632521" w14:textId="2E2A36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&amp; Partners is positioned as a premium supermarket in the UK, known for high-quality products, ethical sourcing, and strong customer service (Mintel, 2025; YouGov, 2024). Unlike discount or mass-market retailers, Waitrose customers often expect a more personalised and comfortable shopping experience.</w:t>
      </w:r>
    </w:p>
    <w:p w14:paraId="73215618" w14:textId="637FCB5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creates a unique situation. While self-checkout systems improve speed and efficiency, they may reduce the level of human interaction that is important for Waitrose customers. For some customer groups, especially older shoppers or those with large baskets, self-checkout may not provide the same level of satisfaction.</w:t>
      </w:r>
    </w:p>
    <w:p w14:paraId="351E25DD" w14:textId="5E6E1B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As a Waitrose Partner working in the Milton Keynes store, the researcher has observed several practical issues related to self-checkout systems, including:</w:t>
      </w:r>
    </w:p>
    <w:p w14:paraId="7B1EFB58" w14:textId="0E501A86"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long queues at peak times</w:t>
      </w:r>
    </w:p>
    <w:p w14:paraId="52DF5899" w14:textId="5DF150B0"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frequent technical errors</w:t>
      </w:r>
    </w:p>
    <w:p w14:paraId="0F12404C" w14:textId="6024E3CC"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limited packing space</w:t>
      </w:r>
    </w:p>
    <w:p w14:paraId="546F6A05" w14:textId="1DB3A0D0"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difficulties for customers who prefer cash</w:t>
      </w:r>
    </w:p>
    <w:p w14:paraId="1B264DAB" w14:textId="7C6172F5"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increased need for staff assistance</w:t>
      </w:r>
    </w:p>
    <w:p w14:paraId="05E66C65" w14:textId="40ABC9D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observations highlight that the impact of self-checkout systems is not always positive and requires further investigation.</w:t>
      </w:r>
    </w:p>
    <w:p w14:paraId="0298EB09" w14:textId="0546C30D" w:rsidR="57644DEF" w:rsidRDefault="57644DEF" w:rsidP="00D8351B">
      <w:pPr>
        <w:pStyle w:val="2"/>
        <w:jc w:val="both"/>
        <w:rPr>
          <w:rFonts w:ascii="Arial" w:eastAsia="Arial" w:hAnsi="Arial" w:cs="Arial"/>
          <w:color w:val="000000" w:themeColor="text1"/>
          <w:sz w:val="24"/>
          <w:szCs w:val="24"/>
        </w:rPr>
      </w:pPr>
      <w:bookmarkStart w:id="3" w:name="_Toc228430618"/>
      <w:r w:rsidRPr="06FC1F9A">
        <w:t>1.3 Research Problem</w:t>
      </w:r>
      <w:bookmarkEnd w:id="3"/>
    </w:p>
    <w:p w14:paraId="325E7B1B" w14:textId="1EF183B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self-checkout systems are widely used, their impact on customer satisfaction is still debated. Many studies focus on general retail environments, but there is limited research specifically related to premium supermarkets such as Waitrose.</w:t>
      </w:r>
    </w:p>
    <w:p w14:paraId="6C17EB9C" w14:textId="224F6D9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main problem addressed in this study is the potential mismatch between the benefits of self-checkout systems (speed and efficiency) and the expectations of customers who value service quality and human interaction.</w:t>
      </w:r>
    </w:p>
    <w:p w14:paraId="3CD9C664" w14:textId="246012A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Understanding this issue is important because customer satisfaction directly affects loyalty, repeat purchases, and overall business performance. If self-checkout systems reduce satisfaction, this may negatively impact the brand, especially in a premium retail context.</w:t>
      </w:r>
    </w:p>
    <w:p w14:paraId="4074F968" w14:textId="3F9995D1" w:rsidR="57644DEF" w:rsidRDefault="57644DEF" w:rsidP="00D8351B">
      <w:pPr>
        <w:pStyle w:val="2"/>
        <w:jc w:val="both"/>
        <w:rPr>
          <w:rFonts w:ascii="Arial" w:eastAsia="Arial" w:hAnsi="Arial" w:cs="Arial"/>
          <w:color w:val="000000" w:themeColor="text1"/>
          <w:sz w:val="24"/>
          <w:szCs w:val="24"/>
        </w:rPr>
      </w:pPr>
      <w:bookmarkStart w:id="4" w:name="_Toc228430619"/>
      <w:r w:rsidRPr="06FC1F9A">
        <w:t>1.4 Research Aim and Objectives</w:t>
      </w:r>
      <w:bookmarkEnd w:id="4"/>
    </w:p>
    <w:p w14:paraId="447C758A" w14:textId="5FA5B9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main aim of this study is:</w:t>
      </w:r>
    </w:p>
    <w:p w14:paraId="38F4D325" w14:textId="63A98B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To evaluate the impact of self-checkout systems on customer satisfaction in Waitrose.</w:t>
      </w:r>
    </w:p>
    <w:p w14:paraId="051EB45A" w14:textId="79D627D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achieve this aim, the following objectives are defined:</w:t>
      </w:r>
    </w:p>
    <w:p w14:paraId="0A6E9FC5" w14:textId="50AF881C"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To examine customer perceptions of self-checkout systems in Waitrose </w:t>
      </w:r>
    </w:p>
    <w:p w14:paraId="1539ECA8" w14:textId="4F971813"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identify key factors influencing satisfaction (e.g. ease of use, errors, staff support)</w:t>
      </w:r>
    </w:p>
    <w:p w14:paraId="082E1BD3" w14:textId="4436E22D"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provide practical recommendations for improvement</w:t>
      </w:r>
    </w:p>
    <w:p w14:paraId="2C4CCCCD" w14:textId="689DAC20" w:rsidR="57644DEF" w:rsidRDefault="57644DEF" w:rsidP="00D8351B">
      <w:pPr>
        <w:pStyle w:val="2"/>
        <w:jc w:val="both"/>
        <w:rPr>
          <w:rFonts w:ascii="Arial" w:eastAsia="Arial" w:hAnsi="Arial" w:cs="Arial"/>
          <w:color w:val="000000" w:themeColor="text1"/>
          <w:sz w:val="24"/>
          <w:szCs w:val="24"/>
        </w:rPr>
      </w:pPr>
      <w:bookmarkStart w:id="5" w:name="_Toc228430620"/>
      <w:r w:rsidRPr="06FC1F9A">
        <w:t>1.5 Research Questions</w:t>
      </w:r>
      <w:bookmarkEnd w:id="5"/>
    </w:p>
    <w:p w14:paraId="45967FCF" w14:textId="6786E4D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study is guided by the following research question:</w:t>
      </w:r>
    </w:p>
    <w:p w14:paraId="480B1898" w14:textId="6B347F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How do self-checkout systems affect customer satisfaction in Waitrose?</w:t>
      </w:r>
    </w:p>
    <w:p w14:paraId="049B3C17" w14:textId="563909B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Supporting questions include:</w:t>
      </w:r>
    </w:p>
    <w:p w14:paraId="33F31260" w14:textId="2865481A"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What are the main advantages and disadvantages of self-checkout systems?</w:t>
      </w:r>
    </w:p>
    <w:p w14:paraId="4E25CF73" w14:textId="2934E3DD"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Which factors have the strongest influence on customer satisfaction?</w:t>
      </w:r>
    </w:p>
    <w:p w14:paraId="53BE2AAE" w14:textId="0B64F2D4"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 do different customers respond to self-checkout systems?</w:t>
      </w:r>
    </w:p>
    <w:p w14:paraId="364BA272" w14:textId="2A0540EF" w:rsidR="57644DEF" w:rsidRDefault="57644DEF" w:rsidP="00D8351B">
      <w:pPr>
        <w:pStyle w:val="2"/>
        <w:jc w:val="both"/>
        <w:rPr>
          <w:rFonts w:ascii="Arial" w:eastAsia="Arial" w:hAnsi="Arial" w:cs="Arial"/>
          <w:color w:val="000000" w:themeColor="text1"/>
          <w:sz w:val="24"/>
          <w:szCs w:val="24"/>
        </w:rPr>
      </w:pPr>
      <w:bookmarkStart w:id="6" w:name="_Toc228430621"/>
      <w:r w:rsidRPr="06FC1F9A">
        <w:t>1.6 Significance of the Study</w:t>
      </w:r>
      <w:bookmarkEnd w:id="6"/>
    </w:p>
    <w:p w14:paraId="3CA387A3" w14:textId="13210A1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research is important for both academic and practical reasons.</w:t>
      </w:r>
    </w:p>
    <w:p w14:paraId="536D92A7" w14:textId="32EB41F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an academic perspective, it contributes to existing research on self-service technologies by focusing specifically on a premium retail environment. Most studies do not consider how customer expectations differ across retail segments.</w:t>
      </w:r>
    </w:p>
    <w:p w14:paraId="3C51BAF1" w14:textId="069F62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the findings may help Waitrose improve the customer experience by identifying key problems and suggesting realistic solutions. This is particularly relevant in a competitive retail market where customer satisfaction plays a key role in maintaining loyalty.</w:t>
      </w:r>
    </w:p>
    <w:p w14:paraId="5E9FE10B" w14:textId="25545345" w:rsidR="57644DEF" w:rsidRDefault="57644DEF" w:rsidP="00D8351B">
      <w:pPr>
        <w:pStyle w:val="2"/>
        <w:jc w:val="both"/>
        <w:rPr>
          <w:rFonts w:ascii="Arial" w:eastAsia="Arial" w:hAnsi="Arial" w:cs="Arial"/>
          <w:color w:val="000000" w:themeColor="text1"/>
          <w:sz w:val="24"/>
          <w:szCs w:val="24"/>
        </w:rPr>
      </w:pPr>
      <w:bookmarkStart w:id="7" w:name="_Toc228430622"/>
      <w:r w:rsidRPr="06FC1F9A">
        <w:t>1.7 Structure of the Dissertation</w:t>
      </w:r>
      <w:bookmarkEnd w:id="7"/>
    </w:p>
    <w:p w14:paraId="43E1DA8B" w14:textId="0B122BC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dissertation is organised into five chapters, each focusing on a specific part of the research process to ensure a clear and logical structure.</w:t>
      </w:r>
    </w:p>
    <w:p w14:paraId="2BC6277C" w14:textId="143A468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1 introduces the research topic, explains the background and context, and outlines the research aims and objectives. It also presents the research question and explains why the study is important, particularly in relation to the use of self-checkout systems in Waitrose.</w:t>
      </w:r>
    </w:p>
    <w:p w14:paraId="029126A7" w14:textId="54437DD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2 reviews existing literature on self-checkout systems and customer satisfaction. It discusses key theories, models, and previous research findings, and identifies gaps in the current knowledge. This chapter provides the theoretical foundation for the study and supports the development of the conceptual framework.</w:t>
      </w:r>
    </w:p>
    <w:p w14:paraId="417C8951" w14:textId="36BDFCE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Chapter 3 explains the research methodology used in the study. It describes the research design, data collection methods, and analysis techniques. It also justifies the use of a </w:t>
      </w:r>
      <w:r w:rsidR="00687858" w:rsidRPr="00687858">
        <w:rPr>
          <w:rFonts w:ascii="Arial" w:eastAsia="Arial" w:hAnsi="Arial" w:cs="Arial"/>
          <w:color w:val="000000" w:themeColor="text1"/>
        </w:rPr>
        <w:t>quantitative</w:t>
      </w:r>
      <w:r w:rsidRPr="06FC1F9A">
        <w:rPr>
          <w:rFonts w:ascii="Arial" w:eastAsia="Arial" w:hAnsi="Arial" w:cs="Arial"/>
          <w:color w:val="000000" w:themeColor="text1"/>
        </w:rPr>
        <w:t xml:space="preserve"> approach and explains how data was collected in a real Waitrose store.</w:t>
      </w:r>
    </w:p>
    <w:p w14:paraId="2FA1EF5A" w14:textId="2DAFE1B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Chapter 4 presents and analyses the findings from the survey. It identifies key patterns in customer satisfaction and compares the results with existing literature.</w:t>
      </w:r>
    </w:p>
    <w:p w14:paraId="595A90A4" w14:textId="1DEB9CE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5 provides the final conclusions and practical recommendations. It summarises the key findings, discusses their implications for Waitrose, and suggests areas for future research.</w:t>
      </w:r>
    </w:p>
    <w:p w14:paraId="58823C0B" w14:textId="09AA59FE" w:rsidR="57644DEF" w:rsidRDefault="57644DEF" w:rsidP="00D8351B">
      <w:pPr>
        <w:pStyle w:val="1"/>
        <w:jc w:val="both"/>
        <w:rPr>
          <w:rFonts w:ascii="Arial" w:eastAsia="Arial" w:hAnsi="Arial" w:cs="Arial"/>
          <w:color w:val="000000" w:themeColor="text1"/>
          <w:sz w:val="24"/>
          <w:szCs w:val="24"/>
        </w:rPr>
      </w:pPr>
      <w:bookmarkStart w:id="8" w:name="_Toc228430623"/>
      <w:r w:rsidRPr="06FC1F9A">
        <w:t>CHAPTER 2: LITERATURE REVIEW</w:t>
      </w:r>
      <w:bookmarkEnd w:id="8"/>
    </w:p>
    <w:p w14:paraId="1841C019" w14:textId="2510D6C2" w:rsidR="57644DEF" w:rsidRDefault="57644DEF" w:rsidP="00D8351B">
      <w:pPr>
        <w:pStyle w:val="2"/>
        <w:jc w:val="both"/>
        <w:rPr>
          <w:rFonts w:ascii="Arial" w:eastAsia="Arial" w:hAnsi="Arial" w:cs="Arial"/>
          <w:color w:val="000000" w:themeColor="text1"/>
          <w:sz w:val="24"/>
          <w:szCs w:val="24"/>
        </w:rPr>
      </w:pPr>
      <w:bookmarkStart w:id="9" w:name="_Toc228430624"/>
      <w:r w:rsidRPr="06FC1F9A">
        <w:t>2.1 Introduction</w:t>
      </w:r>
      <w:bookmarkEnd w:id="9"/>
    </w:p>
    <w:p w14:paraId="2A7D57B8" w14:textId="37F7041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critically reviews existing literature related to self-checkout systems and customer satisfaction in the retail sector. The purpose of this review is to understand key theories, identify factors influencing customer experience, and highlight gaps in current research. The chapter is structured using the 5C approach: Concept, Context, Characteristics, Comparison, and Critique. This structure helps to organise the discussion logically and provides a clear foundation for the research.</w:t>
      </w:r>
    </w:p>
    <w:p w14:paraId="56560B3D" w14:textId="58FAFF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Self-checkout systems have become an important part of modern retail operations. While they offer advantages such as speed and efficiency, their impact on customer satisfaction is still debated. Some customers value convenience and independence, while others experience frustration and prefer human interaction. This chapter explores both the positive and negative aspects of self-checkout systems and their relevance to a premium retailer such as Waitrose.</w:t>
      </w:r>
    </w:p>
    <w:p w14:paraId="5BF2118E" w14:textId="2B1BA3EC" w:rsidR="57644DEF" w:rsidRDefault="57644DEF" w:rsidP="00D8351B">
      <w:pPr>
        <w:pStyle w:val="2"/>
        <w:jc w:val="both"/>
        <w:rPr>
          <w:rFonts w:ascii="Arial" w:eastAsia="Arial" w:hAnsi="Arial" w:cs="Arial"/>
          <w:color w:val="000000" w:themeColor="text1"/>
          <w:sz w:val="24"/>
          <w:szCs w:val="24"/>
        </w:rPr>
      </w:pPr>
      <w:bookmarkStart w:id="10" w:name="_Toc228430625"/>
      <w:r w:rsidRPr="06FC1F9A">
        <w:t>2.2 Concept: Self-Service Technology and Customer Satisfaction</w:t>
      </w:r>
      <w:bookmarkEnd w:id="10"/>
    </w:p>
    <w:p w14:paraId="7AE24671" w14:textId="70690F8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Self-service technology (SST) refers to technological interfaces that allow customers to perform services independently without direct interaction with employees (Meuter et al., 2000). In retail, self-checkout systems are one of the most common examples of SST and have become widely adopted in supermarkets.</w:t>
      </w:r>
    </w:p>
    <w:p w14:paraId="305107C5" w14:textId="578B676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adoption of SST is often explained using the Technology Acceptance Model (TAM), which suggests that perceived usefulness and perceived ease of use are the main factors influencing customer behaviour (Davis, 1989). Customers are more likely to use self-checkout systems if they believe the system is easy to operate and provides clear benefits such as saving time.</w:t>
      </w:r>
    </w:p>
    <w:p w14:paraId="566CC200" w14:textId="7DFF3F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Dabholkar et al. (2003) extended this model to retail environments by introducing additional factors such as perceived control, confidence, and readiness to use technology. Customers who feel comfortable and confident when using technology are more likely to adopt self-checkout systems, while those who feel uncertain or anxious may avoid them.</w:t>
      </w:r>
    </w:p>
    <w:p w14:paraId="53D4D502" w14:textId="4F713AF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satisfaction is defined as the evaluation of a service based on the comparison between expectations and actual experience (Oliver, 2015). In self-checkout environments, satisfaction is influenced by both functional performance and emotional response (Fernandes and Oliveira, 2016; Orel and Kara, 2021). This means that even if the system performs efficiently, negative emotions such as frustration or stress may reduce overall satisfaction.</w:t>
      </w:r>
    </w:p>
    <w:p w14:paraId="6AD7BEFF" w14:textId="68ECFE7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Service quality models also provide useful frameworks. The E-S-QUAL model focuses on efficiency, system availability, fulfilment, and responsiveness (Parasuraman et al., 2005). The TechQual model highlights reliability, ease of use, and service recovery when problems occur (Collier and Bienstock, 2015). These models are particularly relevant in technology-based service environments and support the analysis of self-checkout systems.</w:t>
      </w:r>
    </w:p>
    <w:p w14:paraId="2DA3B9E0" w14:textId="185D0C3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literature suggests that customer satisfaction in self-checkout systems is a complex concept influenced by both technical performance and user experience.</w:t>
      </w:r>
    </w:p>
    <w:p w14:paraId="10CFBBD7" w14:textId="581E617E" w:rsidR="57644DEF" w:rsidRDefault="57644DEF" w:rsidP="00D8351B">
      <w:pPr>
        <w:pStyle w:val="2"/>
        <w:jc w:val="both"/>
        <w:rPr>
          <w:rFonts w:ascii="Arial" w:eastAsia="Arial" w:hAnsi="Arial" w:cs="Arial"/>
          <w:color w:val="000000" w:themeColor="text1"/>
          <w:sz w:val="24"/>
          <w:szCs w:val="24"/>
        </w:rPr>
      </w:pPr>
      <w:bookmarkStart w:id="11" w:name="_Toc228430626"/>
      <w:r w:rsidRPr="06FC1F9A">
        <w:t>2.3 Context: Self-Checkout in UK Retail</w:t>
      </w:r>
      <w:bookmarkEnd w:id="11"/>
    </w:p>
    <w:p w14:paraId="42C6B34A" w14:textId="373A334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use of self-checkout systems in UK supermarkets has increased significantly over the past decade. Retailers have introduced these systems to improve efficiency, reduce labour costs, and manage high volumes of customers (Retail Week, 2025; Mintel, 2025).</w:t>
      </w:r>
    </w:p>
    <w:p w14:paraId="23BFA1B6" w14:textId="352D3F4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COVID-19 pandemic accelerated this trend, as retailers aimed to reduce physical contact and increase transaction speed (Retail Week, 2025). As a result, self-checkout systems are now widely available across most major supermarket chains.</w:t>
      </w:r>
    </w:p>
    <w:p w14:paraId="0899FFD4" w14:textId="375AB6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However, customer attitudes towards self-checkout systems remain mixed. GetApp (2024) reports that although many customers use self-checkout regularly, a large proportion still experience issues such as delays and the need for staff assistance. </w:t>
      </w:r>
      <w:r w:rsidRPr="06FC1F9A">
        <w:rPr>
          <w:rFonts w:ascii="Arial" w:eastAsia="Arial" w:hAnsi="Arial" w:cs="Arial"/>
          <w:color w:val="000000" w:themeColor="text1"/>
        </w:rPr>
        <w:lastRenderedPageBreak/>
        <w:t>Similarly, The Grocer (2023) highlights that self-checkout systems are a significant factor contributing to declining customer satisfaction in UK supermarkets.</w:t>
      </w:r>
    </w:p>
    <w:p w14:paraId="29D4B116" w14:textId="38B23AD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the case of Waitrose, this issue is particularly important. Waitrose is positioned as a premium retailer, known for high-quality products and strong customer service (Mintel, 2025; YouGov, 2024). Customers expect a higher level of service and a more comfortable shopping experience. Therefore, the introduction of self-checkout systems may create a conflict between efficiency and service quality.</w:t>
      </w:r>
    </w:p>
    <w:p w14:paraId="0D05F0CD" w14:textId="0BF4530A" w:rsidR="57644DEF" w:rsidRDefault="00D8351B" w:rsidP="00D8351B">
      <w:pPr>
        <w:spacing w:line="360" w:lineRule="auto"/>
        <w:jc w:val="both"/>
        <w:rPr>
          <w:rFonts w:ascii="Arial" w:eastAsia="Arial" w:hAnsi="Arial" w:cs="Arial"/>
          <w:color w:val="000000" w:themeColor="text1"/>
        </w:rPr>
      </w:pPr>
      <w:r>
        <w:rPr>
          <w:rFonts w:ascii="Arial" w:eastAsia="Arial" w:hAnsi="Arial" w:cs="Arial"/>
          <w:color w:val="000000" w:themeColor="text1"/>
        </w:rPr>
        <w:t>T</w:t>
      </w:r>
      <w:r w:rsidR="57644DEF" w:rsidRPr="06FC1F9A">
        <w:rPr>
          <w:rFonts w:ascii="Arial" w:eastAsia="Arial" w:hAnsi="Arial" w:cs="Arial"/>
          <w:color w:val="000000" w:themeColor="text1"/>
        </w:rPr>
        <w:t>his context makes Waitrose a particularly relevant case for studying the impact of self-checkout systems on customer satisfaction.</w:t>
      </w:r>
    </w:p>
    <w:p w14:paraId="4C58E1AF" w14:textId="404A593A" w:rsidR="57644DEF" w:rsidRDefault="57644DEF" w:rsidP="00D8351B">
      <w:pPr>
        <w:pStyle w:val="2"/>
        <w:jc w:val="both"/>
        <w:rPr>
          <w:rFonts w:ascii="Arial" w:eastAsia="Arial" w:hAnsi="Arial" w:cs="Arial"/>
          <w:color w:val="000000" w:themeColor="text1"/>
          <w:sz w:val="24"/>
          <w:szCs w:val="24"/>
        </w:rPr>
      </w:pPr>
      <w:bookmarkStart w:id="12" w:name="_Toc228430627"/>
      <w:r w:rsidRPr="06FC1F9A">
        <w:t>2.4 Characteristics: Key Factors Influencing Customer Satisfaction</w:t>
      </w:r>
      <w:bookmarkEnd w:id="12"/>
    </w:p>
    <w:p w14:paraId="51177E82" w14:textId="1F96E5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literature identifies several key factors that influence customer satisfaction with self-checkout systems.</w:t>
      </w:r>
    </w:p>
    <w:p w14:paraId="66826756" w14:textId="6BADA2D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Ease of use is one of the most important factors. Systems that are simple, clear, and intuitive increase customer satisfaction and encourage continued use (Dabholkar et al., 2003; Fernandes and Oliveira, 2016). If customers find the system difficult to use, they may feel confused or stressed.</w:t>
      </w:r>
    </w:p>
    <w:p w14:paraId="74E4CDE8" w14:textId="4747821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Speed and convenience are also important advantages. Self-checkout systems can reduce waiting times and improve efficiency, especially in busy stores (Lee et al., 2010). However, this benefit depends on the system working smoothly without interruptions.</w:t>
      </w:r>
    </w:p>
    <w:p w14:paraId="42E417F8" w14:textId="21474B6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is another critical factor. Meuter et al. (2000) introduced the concept of technology failure, which occurs when systems do not function as expected. Weijters et al. (2007) found that errors significantly reduce customer satisfaction. Common problems include scanning issues, unexpected item alerts, and payment failures (The Grocer, 2023).</w:t>
      </w:r>
    </w:p>
    <w:p w14:paraId="3F7999EA" w14:textId="742E334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Staff support remains essential, even in self-service environments. Orel and Kara (2021) found that quick and effective assistance can improve the customer experience. However, if staff are not available or respond slowly, customer dissatisfaction increases (GetApp, 2024).</w:t>
      </w:r>
    </w:p>
    <w:p w14:paraId="5E97991F" w14:textId="0157E8D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Emotional experience is also an important factor. Customers may feel frustration, stress, or embarrassment when using self-checkout systems, especially when problems occur (Ivanov and Webster, 2020). These emotional responses can strongly influence overall satisfaction.</w:t>
      </w:r>
    </w:p>
    <w:p w14:paraId="6275DFCB" w14:textId="2535BA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important factor is perceived control. Customers often feel more satisfied when they have control over the checkout process, including scanning and payment (Dabholkar et al., 2003). However, when errors occur, this sense of control is reduced, leading to dissatisfaction. In addition, cognitive effort plays a role. If customers need to think too much or solve problems, the experience becomes less convenient and more stressful (Ivanov and Webster, 2020).</w:t>
      </w:r>
    </w:p>
    <w:p w14:paraId="5A360710" w14:textId="07A7C62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characteristics also influence satisfaction. Younger customers are generally more comfortable using technology, while older customers prefer traditional checkouts (White et al., 2023). Basket size is another factor, as self-checkout is more suitable for small purchases, while larger baskets may create difficulties (Esmark Jones et al., 2023).</w:t>
      </w:r>
    </w:p>
    <w:p w14:paraId="6454F3AA" w14:textId="7C16AFD1" w:rsidR="57644DEF" w:rsidRDefault="57644DEF" w:rsidP="00D8351B">
      <w:pPr>
        <w:pStyle w:val="2"/>
        <w:jc w:val="both"/>
        <w:rPr>
          <w:rFonts w:ascii="Arial" w:eastAsia="Arial" w:hAnsi="Arial" w:cs="Arial"/>
          <w:color w:val="000000" w:themeColor="text1"/>
          <w:sz w:val="24"/>
          <w:szCs w:val="24"/>
        </w:rPr>
      </w:pPr>
      <w:bookmarkStart w:id="13" w:name="_Toc228430628"/>
      <w:r w:rsidRPr="06FC1F9A">
        <w:t>2.5 Comparison: Self-Checkout vs Traditional Checkout</w:t>
      </w:r>
      <w:bookmarkEnd w:id="13"/>
    </w:p>
    <w:p w14:paraId="333F1B74" w14:textId="24E85E6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Many studies compare self-checkout systems with traditional staffed checkouts.</w:t>
      </w:r>
    </w:p>
    <w:p w14:paraId="2EC8D2EA" w14:textId="3366374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Traditional checkouts are often associated with higher levels of customer satisfaction due to human interaction and perceived reliability (White et al., 2023). Customers may feel more comfortable when assisted by staff, particularly during complex transactions.</w:t>
      </w:r>
    </w:p>
    <w:p w14:paraId="2DD7EBF0" w14:textId="1BE4300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Self-checkout systems, however, are preferred for speed and convenience (Lee et al., 2010). Customers with small purchases often choose self-checkout because it allows faster completion of transactions.</w:t>
      </w:r>
    </w:p>
    <w:p w14:paraId="11750FDA" w14:textId="48DE33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creates a clear trade-off between efficiency and service quality. While self-checkout improves operational efficiency, it may reduce the quality of </w:t>
      </w:r>
      <w:r w:rsidR="00E42BC3">
        <w:rPr>
          <w:rFonts w:ascii="Arial" w:eastAsia="Arial" w:hAnsi="Arial" w:cs="Arial"/>
          <w:color w:val="000000" w:themeColor="text1"/>
        </w:rPr>
        <w:t xml:space="preserve">the </w:t>
      </w:r>
      <w:r w:rsidRPr="06FC1F9A">
        <w:rPr>
          <w:rFonts w:ascii="Arial" w:eastAsia="Arial" w:hAnsi="Arial" w:cs="Arial"/>
          <w:color w:val="000000" w:themeColor="text1"/>
        </w:rPr>
        <w:t>customer experience.</w:t>
      </w:r>
    </w:p>
    <w:p w14:paraId="5E24C8A5" w14:textId="10E3F37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Some studies suggest that customer preference depends on the shopping situation. Customers who are in a hurry are more likely to choose self-checkout, while those seeking a more relaxed experience may prefer traditional checkouts (Lee et al., 2010). This indicates that customer behaviour is flexible and context-dependent.</w:t>
      </w:r>
    </w:p>
    <w:p w14:paraId="5B308B40" w14:textId="50EE0F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In premium retail environments such as Waitrose, this trade-off becomes more significant. Customers may prioritise service quality and personal interaction over speed (Oliver, 2015; Orel and Kara, 2021). Therefore, self-checkout systems may not always deliver the same level of satisfaction as traditional checkouts.</w:t>
      </w:r>
    </w:p>
    <w:p w14:paraId="09176091" w14:textId="7F5661C5" w:rsidR="57644DEF" w:rsidRDefault="57644DEF" w:rsidP="00D8351B">
      <w:pPr>
        <w:pStyle w:val="2"/>
        <w:jc w:val="both"/>
        <w:rPr>
          <w:rFonts w:ascii="Arial" w:eastAsia="Arial" w:hAnsi="Arial" w:cs="Arial"/>
          <w:color w:val="000000" w:themeColor="text1"/>
          <w:sz w:val="24"/>
          <w:szCs w:val="24"/>
        </w:rPr>
      </w:pPr>
      <w:bookmarkStart w:id="14" w:name="_Toc228430629"/>
      <w:r w:rsidRPr="06FC1F9A">
        <w:t>2.6 Critique and Research Gap</w:t>
      </w:r>
      <w:bookmarkEnd w:id="14"/>
    </w:p>
    <w:p w14:paraId="1C5A9635" w14:textId="7CE75D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there is a large amount of research on self-checkout systems, several important limitations can be identified.</w:t>
      </w:r>
    </w:p>
    <w:p w14:paraId="14A0718B" w14:textId="4BD6CF5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First, most studies focus on general retail environments and do not differentiate between different types of supermarkets. There is limited research specifically focused on premium retailers such as Waitrose, where customer expectations are higher (Mintel, 2025). This limits the applicability of existing findings.</w:t>
      </w:r>
    </w:p>
    <w:p w14:paraId="0BF6D2B7" w14:textId="16BD180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Second, many studies are conducted in controlled or experimental environments rather than real store settings (Dabholkar et al., 2003; Meuter et al., 2000). This reduces the realism of the results and may not reflect actual customer behaviour.</w:t>
      </w:r>
    </w:p>
    <w:p w14:paraId="3B2DC018" w14:textId="314A391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Third, existing research focuses mainly on functional factors such as speed and efficiency, while emotional aspects receive less attention (Ivanov and Webster, 2020). However, emotional responses are important in shaping customer satisfaction, especially in premium retail.</w:t>
      </w:r>
    </w:p>
    <w:p w14:paraId="7F6CDCD2" w14:textId="6A4D16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limitation is the lack of focus on operational challenges faced by employees. In practice, staff must manage multiple machines and assist customers at the same time, which may affect the quality of service provided.</w:t>
      </w:r>
    </w:p>
    <w:p w14:paraId="1AB28B5F" w14:textId="6F2F827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Research Gap</w:t>
      </w:r>
    </w:p>
    <w:p w14:paraId="078323DC" w14:textId="504A1A3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Based on the literature, several important gaps are identified. There is limited research focusing on premium supermarkets such as Waitrose, where customer expectations are higher and more focused on service quality. In addition, there is a lack of studies conducted in real store environments, meaning that actual customer experiences are not fully captured.</w:t>
      </w:r>
    </w:p>
    <w:p w14:paraId="5D507FD4" w14:textId="028768B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Furthermore, emotional aspects of customer experience, such as frustration and stress, are not sufficiently explored, despite their importance. Many studies rely mainly </w:t>
      </w:r>
      <w:r w:rsidRPr="06FC1F9A">
        <w:rPr>
          <w:rFonts w:ascii="Arial" w:eastAsia="Arial" w:hAnsi="Arial" w:cs="Arial"/>
          <w:color w:val="000000" w:themeColor="text1"/>
        </w:rPr>
        <w:lastRenderedPageBreak/>
        <w:t>on quantitative methods and do not include qualitative insights, which limits understanding of customer behaviour.</w:t>
      </w:r>
    </w:p>
    <w:p w14:paraId="7ED6C702" w14:textId="2D5E8E0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 is also a weak connection in the literature between customer satisfaction and behavioural outcomes such as loyalty and repeat visits. Understanding this relationship is important for retailers, especially in competitive markets.</w:t>
      </w:r>
    </w:p>
    <w:p w14:paraId="16CA6382" w14:textId="4923483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aims to address these gaps by analysing customer satisfaction in a real Waitrose store using both survey and interview data, supported by secondary research.</w:t>
      </w:r>
    </w:p>
    <w:p w14:paraId="0C1A9EDE" w14:textId="6066327C" w:rsidR="57644DEF" w:rsidRDefault="57644DEF" w:rsidP="00D8351B">
      <w:pPr>
        <w:pStyle w:val="2"/>
        <w:jc w:val="both"/>
        <w:rPr>
          <w:rFonts w:ascii="Arial" w:eastAsia="Arial" w:hAnsi="Arial" w:cs="Arial"/>
          <w:color w:val="000000" w:themeColor="text1"/>
          <w:sz w:val="24"/>
          <w:szCs w:val="24"/>
        </w:rPr>
      </w:pPr>
      <w:bookmarkStart w:id="15" w:name="_Toc228430630"/>
      <w:r w:rsidRPr="06FC1F9A">
        <w:t>2.7 Conceptual Framework</w:t>
      </w:r>
      <w:bookmarkEnd w:id="15"/>
    </w:p>
    <w:p w14:paraId="49057154" w14:textId="371F525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Based on the literature, a conceptual framework has been developed to guide this research.</w:t>
      </w:r>
    </w:p>
    <w:p w14:paraId="4E42AED3" w14:textId="26260AB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satisfaction with self-checkout systems is influenced by several key factors, including ease of use, speed, reliability, staff support, and emotional experience. These factors represent the main drivers of customer perception and are widely supported in previous studies (Parasuraman et al., 2005; Collier and Bienstock, 2015; Orel and Kara, 2021).</w:t>
      </w:r>
    </w:p>
    <w:p w14:paraId="1FDFF6F2" w14:textId="0BEC11B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At the same time, customer characteristics such as age and basket size act as moderating variables, influencing how customers experience self-checkout systems. Research shows that different customer groups respond differently to technology-based services, depending on their confidence and shopping behaviour (Dabholkar et al., 2003; White et al., 2023; Esmark Jones et al., 2023).</w:t>
      </w:r>
    </w:p>
    <w:p w14:paraId="7DFD1A32" w14:textId="4ECF2ED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satisfaction is then expected to influence behavioural outcomes such as loyalty and repeat visits. This reflects the idea that satisfaction is not only an outcome but also a key driver of future customer behaviour (Oliver, 2015).</w:t>
      </w:r>
    </w:p>
    <w:p w14:paraId="4D3950EB" w14:textId="54FBD2A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framework recognises that customer experience is influenced by a combination of technical, functional, and emotional factors, and provides a structured way to analyse the research problem in a real retail environment (Meuter et al., 2000; Fernandes and Oliveira, 2016).</w:t>
      </w:r>
    </w:p>
    <w:p w14:paraId="4397940A" w14:textId="5C224128" w:rsidR="00D8351B" w:rsidRDefault="00D8351B" w:rsidP="00D8351B">
      <w:pPr>
        <w:spacing w:line="360" w:lineRule="auto"/>
        <w:ind w:firstLine="720"/>
        <w:jc w:val="both"/>
        <w:rPr>
          <w:rFonts w:ascii="Arial" w:eastAsia="Arial" w:hAnsi="Arial" w:cs="Arial"/>
          <w:color w:val="000000" w:themeColor="text1"/>
        </w:rPr>
      </w:pPr>
    </w:p>
    <w:p w14:paraId="56159505" w14:textId="2C8E2479" w:rsidR="00D8351B" w:rsidRPr="00924C22" w:rsidRDefault="00D8351B" w:rsidP="00D8351B">
      <w:pPr>
        <w:spacing w:line="360" w:lineRule="auto"/>
        <w:jc w:val="both"/>
        <w:rPr>
          <w:rFonts w:ascii="Arial" w:hAnsi="Arial" w:cs="Arial"/>
        </w:rPr>
      </w:pPr>
      <w:r>
        <w:rPr>
          <w:noProof/>
        </w:rPr>
        <w:lastRenderedPageBreak/>
        <w:drawing>
          <wp:anchor distT="0" distB="0" distL="114300" distR="114300" simplePos="0" relativeHeight="251668480" behindDoc="0" locked="0" layoutInCell="1" allowOverlap="1" wp14:anchorId="49F71172" wp14:editId="224EA73C">
            <wp:simplePos x="0" y="0"/>
            <wp:positionH relativeFrom="column">
              <wp:posOffset>4527550</wp:posOffset>
            </wp:positionH>
            <wp:positionV relativeFrom="paragraph">
              <wp:posOffset>3175</wp:posOffset>
            </wp:positionV>
            <wp:extent cx="1857375" cy="1819275"/>
            <wp:effectExtent l="0" t="0" r="9525" b="9525"/>
            <wp:wrapSquare wrapText="bothSides"/>
            <wp:docPr id="683782229" name="drawing" title="Прямоугольник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82229" name="Picture 683782229"/>
                    <pic:cNvPicPr/>
                  </pic:nvPicPr>
                  <pic:blipFill>
                    <a:blip r:embed="rId7">
                      <a:extLst>
                        <a:ext uri="{28A0092B-C50C-407E-A947-70E740481C1C}">
                          <a14:useLocalDpi xmlns:a14="http://schemas.microsoft.com/office/drawing/2010/main" val="0"/>
                        </a:ext>
                      </a:extLst>
                    </a:blip>
                    <a:stretch>
                      <a:fillRect/>
                    </a:stretch>
                  </pic:blipFill>
                  <pic:spPr>
                    <a:xfrm>
                      <a:off x="0" y="0"/>
                      <a:ext cx="1857375" cy="1819275"/>
                    </a:xfrm>
                    <a:prstGeom prst="rect">
                      <a:avLst/>
                    </a:prstGeom>
                  </pic:spPr>
                </pic:pic>
              </a:graphicData>
            </a:graphic>
          </wp:anchor>
        </w:drawing>
      </w:r>
      <w:r w:rsidRPr="00924C22">
        <w:rPr>
          <w:rFonts w:ascii="Arial" w:hAnsi="Arial" w:cs="Arial"/>
          <w:noProof/>
        </w:rPr>
        <mc:AlternateContent>
          <mc:Choice Requires="wps">
            <w:drawing>
              <wp:anchor distT="0" distB="0" distL="114300" distR="114300" simplePos="0" relativeHeight="251659264" behindDoc="0" locked="0" layoutInCell="1" allowOverlap="1" wp14:anchorId="6D790365" wp14:editId="1D066180">
                <wp:simplePos x="0" y="0"/>
                <wp:positionH relativeFrom="column">
                  <wp:posOffset>2507231</wp:posOffset>
                </wp:positionH>
                <wp:positionV relativeFrom="paragraph">
                  <wp:posOffset>4194</wp:posOffset>
                </wp:positionV>
                <wp:extent cx="1517650" cy="1555141"/>
                <wp:effectExtent l="0" t="0" r="25400" b="26035"/>
                <wp:wrapNone/>
                <wp:docPr id="225646443" name="Прямоугольник 1"/>
                <wp:cNvGraphicFramePr/>
                <a:graphic xmlns:a="http://schemas.openxmlformats.org/drawingml/2006/main">
                  <a:graphicData uri="http://schemas.microsoft.com/office/word/2010/wordprocessingShape">
                    <wps:wsp>
                      <wps:cNvSpPr/>
                      <wps:spPr>
                        <a:xfrm>
                          <a:off x="0" y="0"/>
                          <a:ext cx="1517650" cy="1555141"/>
                        </a:xfrm>
                        <a:prstGeom prst="rect">
                          <a:avLst/>
                        </a:prstGeom>
                        <a:gradFill>
                          <a:gsLst>
                            <a:gs pos="0">
                              <a:schemeClr val="accent2">
                                <a:lumMod val="60000"/>
                                <a:lumOff val="40000"/>
                              </a:schemeClr>
                            </a:gs>
                            <a:gs pos="15000">
                              <a:srgbClr val="96DDF8"/>
                            </a:gs>
                            <a:gs pos="0">
                              <a:schemeClr val="accent4">
                                <a:lumMod val="60000"/>
                                <a:lumOff val="40000"/>
                              </a:schemeClr>
                            </a:gs>
                            <a:gs pos="87000">
                              <a:schemeClr val="accent4">
                                <a:lumMod val="20000"/>
                                <a:lumOff val="80000"/>
                              </a:schemeClr>
                            </a:gs>
                          </a:gsLst>
                          <a:lin ang="5400000" scaled="0"/>
                        </a:gradFill>
                      </wps:spPr>
                      <wps:style>
                        <a:lnRef idx="1">
                          <a:schemeClr val="accent4"/>
                        </a:lnRef>
                        <a:fillRef idx="2">
                          <a:schemeClr val="accent4"/>
                        </a:fillRef>
                        <a:effectRef idx="1">
                          <a:schemeClr val="accent4"/>
                        </a:effectRef>
                        <a:fontRef idx="minor">
                          <a:schemeClr val="dk1"/>
                        </a:fontRef>
                      </wps:style>
                      <wps:txbx>
                        <w:txbxContent>
                          <w:p w14:paraId="7268BBAE" w14:textId="77777777" w:rsidR="00D8351B" w:rsidRPr="00675B94" w:rsidRDefault="00D8351B" w:rsidP="00D8351B">
                            <w:pPr>
                              <w:jc w:val="center"/>
                              <w:rPr>
                                <w:b/>
                                <w:color w:val="EE0000"/>
                                <w:sz w:val="28"/>
                                <w:szCs w:val="28"/>
                                <w:lang w:val="en-US"/>
                                <w14:textOutline w14:w="12700" w14:cap="flat" w14:cmpd="sng" w14:algn="ctr">
                                  <w14:solidFill>
                                    <w14:schemeClr w14:val="accent4"/>
                                  </w14:solidFill>
                                  <w14:prstDash w14:val="solid"/>
                                  <w14:round/>
                                </w14:textOutline>
                              </w:rPr>
                            </w:pPr>
                            <w:r w:rsidRPr="00675B94">
                              <w:rPr>
                                <w:b/>
                                <w:color w:val="EE0000"/>
                                <w:sz w:val="28"/>
                                <w:szCs w:val="28"/>
                                <w:lang w:val="en-US"/>
                                <w14:textOutline w14:w="12700" w14:cap="flat" w14:cmpd="sng" w14:algn="ctr">
                                  <w14:solidFill>
                                    <w14:schemeClr w14:val="accent4"/>
                                  </w14:solidFill>
                                  <w14:prstDash w14:val="solid"/>
                                  <w14:round/>
                                </w14:textOutline>
                              </w:rPr>
                              <w:t>Customers Satisfaction</w:t>
                            </w:r>
                          </w:p>
                          <w:p w14:paraId="36F4E711" w14:textId="77777777" w:rsidR="00D8351B" w:rsidRPr="001D4E78" w:rsidRDefault="00D8351B" w:rsidP="00D8351B">
                            <w:pPr>
                              <w:pStyle w:val="a4"/>
                              <w:rPr>
                                <w:b/>
                                <w:bCs/>
                                <w:i/>
                                <w:iCs/>
                                <w:color w:val="4EA72E" w:themeColor="accent6"/>
                                <w:sz w:val="22"/>
                                <w:szCs w:val="22"/>
                                <w:lang w:val="en-US"/>
                              </w:rPr>
                            </w:pPr>
                            <w:r w:rsidRPr="001D4E78">
                              <w:rPr>
                                <w:b/>
                                <w:bCs/>
                                <w:i/>
                                <w:iCs/>
                                <w:color w:val="4EA72E" w:themeColor="accent6"/>
                                <w:sz w:val="22"/>
                                <w:szCs w:val="22"/>
                                <w:lang w:val="en-US"/>
                              </w:rPr>
                              <w:t>Overall Satisfaction with Self-Checkout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90365" id="Прямоугольник 1" o:spid="_x0000_s1026" style="position:absolute;left:0;text-align:left;margin-left:197.4pt;margin-top:.35pt;width:119.5pt;height:122.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" fillcolor="#f1a983 [1941]" strokecolor="#0f9ed5 [3207]" strokeweight=".5pt">
                <v:fill color2="#caedfb [663]" rotate="t" colors="0 #f2aa84;0 #61cbf4;9830f #96ddf8;57016f #caeefb" focus="100%" type="gradient">
                  <o:fill v:ext="view" type="gradientUnscaled"/>
                </v:fill>
                <v:textbox>
                  <w:txbxContent>
                    <w:p w14:paraId="7268BBAE" w14:textId="77777777" w:rsidR="00D8351B" w:rsidRPr="00675B94" w:rsidRDefault="00D8351B" w:rsidP="00D8351B">
                      <w:pPr>
                        <w:jc w:val="center"/>
                        <w:rPr>
                          <w:b/>
                          <w:color w:val="EE0000"/>
                          <w:sz w:val="28"/>
                          <w:szCs w:val="28"/>
                          <w:lang w:val="en-US"/>
                          <w14:textOutline w14:w="12700" w14:cap="flat" w14:cmpd="sng" w14:algn="ctr">
                            <w14:solidFill>
                              <w14:schemeClr w14:val="accent4"/>
                            </w14:solidFill>
                            <w14:prstDash w14:val="solid"/>
                            <w14:round/>
                          </w14:textOutline>
                        </w:rPr>
                      </w:pPr>
                      <w:r w:rsidRPr="00675B94">
                        <w:rPr>
                          <w:b/>
                          <w:color w:val="EE0000"/>
                          <w:sz w:val="28"/>
                          <w:szCs w:val="28"/>
                          <w:lang w:val="en-US"/>
                          <w14:textOutline w14:w="12700" w14:cap="flat" w14:cmpd="sng" w14:algn="ctr">
                            <w14:solidFill>
                              <w14:schemeClr w14:val="accent4"/>
                            </w14:solidFill>
                            <w14:prstDash w14:val="solid"/>
                            <w14:round/>
                          </w14:textOutline>
                        </w:rPr>
                        <w:t>Customers Satisfaction</w:t>
                      </w:r>
                    </w:p>
                    <w:p w14:paraId="36F4E711" w14:textId="77777777" w:rsidR="00D8351B" w:rsidRPr="001D4E78" w:rsidRDefault="00D8351B" w:rsidP="00D8351B">
                      <w:pPr>
                        <w:pStyle w:val="a4"/>
                        <w:rPr>
                          <w:b/>
                          <w:bCs/>
                          <w:i/>
                          <w:iCs/>
                          <w:color w:val="4EA72E" w:themeColor="accent6"/>
                          <w:sz w:val="22"/>
                          <w:szCs w:val="22"/>
                          <w:lang w:val="en-US"/>
                        </w:rPr>
                      </w:pPr>
                      <w:r w:rsidRPr="001D4E78">
                        <w:rPr>
                          <w:b/>
                          <w:bCs/>
                          <w:i/>
                          <w:iCs/>
                          <w:color w:val="4EA72E" w:themeColor="accent6"/>
                          <w:sz w:val="22"/>
                          <w:szCs w:val="22"/>
                          <w:lang w:val="en-US"/>
                        </w:rPr>
                        <w:t>Overall Satisfaction with Self-Checkout</w:t>
                      </w:r>
                    </w:p>
                  </w:txbxContent>
                </v:textbox>
              </v:rect>
            </w:pict>
          </mc:Fallback>
        </mc:AlternateContent>
      </w:r>
      <w:r>
        <w:rPr>
          <w:noProof/>
        </w:rPr>
        <w:drawing>
          <wp:anchor distT="0" distB="0" distL="114300" distR="114300" simplePos="0" relativeHeight="251669504" behindDoc="0" locked="0" layoutInCell="1" allowOverlap="1" wp14:anchorId="38F525AD" wp14:editId="1EE15545">
            <wp:simplePos x="0" y="0"/>
            <wp:positionH relativeFrom="column">
              <wp:posOffset>0</wp:posOffset>
            </wp:positionH>
            <wp:positionV relativeFrom="paragraph">
              <wp:posOffset>-951</wp:posOffset>
            </wp:positionV>
            <wp:extent cx="1857375" cy="1819275"/>
            <wp:effectExtent l="0" t="0" r="9525" b="9525"/>
            <wp:wrapSquare wrapText="bothSides"/>
            <wp:docPr id="891729374" name="drawing" title="Прямоугольник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29374" name="Picture 891729374"/>
                    <pic:cNvPicPr/>
                  </pic:nvPicPr>
                  <pic:blipFill>
                    <a:blip r:embed="rId8">
                      <a:extLst>
                        <a:ext uri="{28A0092B-C50C-407E-A947-70E740481C1C}">
                          <a14:useLocalDpi xmlns:a14="http://schemas.microsoft.com/office/drawing/2010/main" val="0"/>
                        </a:ext>
                      </a:extLst>
                    </a:blip>
                    <a:stretch>
                      <a:fillRect/>
                    </a:stretch>
                  </pic:blipFill>
                  <pic:spPr>
                    <a:xfrm>
                      <a:off x="0" y="0"/>
                      <a:ext cx="1857375" cy="1819275"/>
                    </a:xfrm>
                    <a:prstGeom prst="rect">
                      <a:avLst/>
                    </a:prstGeom>
                  </pic:spPr>
                </pic:pic>
              </a:graphicData>
            </a:graphic>
          </wp:anchor>
        </w:drawing>
      </w:r>
    </w:p>
    <w:p w14:paraId="1502C36D" w14:textId="7410C316" w:rsidR="00D8351B" w:rsidRPr="00924C22" w:rsidRDefault="00D8351B" w:rsidP="00D8351B">
      <w:pPr>
        <w:spacing w:line="360" w:lineRule="auto"/>
        <w:jc w:val="both"/>
        <w:rPr>
          <w:rFonts w:ascii="Arial" w:hAnsi="Arial" w:cs="Arial"/>
        </w:rPr>
      </w:pPr>
    </w:p>
    <w:p w14:paraId="260FED0A" w14:textId="0772E474"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5408" behindDoc="0" locked="0" layoutInCell="1" allowOverlap="1" wp14:anchorId="3B5ADF8E" wp14:editId="3613699C">
                <wp:simplePos x="0" y="0"/>
                <wp:positionH relativeFrom="column">
                  <wp:posOffset>1938309</wp:posOffset>
                </wp:positionH>
                <wp:positionV relativeFrom="paragraph">
                  <wp:posOffset>115911</wp:posOffset>
                </wp:positionV>
                <wp:extent cx="553020" cy="127479"/>
                <wp:effectExtent l="0" t="19050" r="38100" b="44450"/>
                <wp:wrapNone/>
                <wp:docPr id="380827545" name="Стрелка: вправо 11"/>
                <wp:cNvGraphicFramePr/>
                <a:graphic xmlns:a="http://schemas.openxmlformats.org/drawingml/2006/main">
                  <a:graphicData uri="http://schemas.microsoft.com/office/word/2010/wordprocessingShape">
                    <wps:wsp>
                      <wps:cNvSpPr/>
                      <wps:spPr>
                        <a:xfrm flipV="1">
                          <a:off x="0" y="0"/>
                          <a:ext cx="553020" cy="127479"/>
                        </a:xfrm>
                        <a:prstGeom prst="rightArrow">
                          <a:avLst>
                            <a:gd name="adj1" fmla="val 6582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7681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вправо 11" o:spid="_x0000_s1026" type="#_x0000_t13" style="position:absolute;margin-left:152.6pt;margin-top:9.15pt;width:43.55pt;height:10.0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" adj="19110,3691" fillcolor="#156082 [3204]" strokecolor="#030e13 [484]" strokeweight="1pt"/>
            </w:pict>
          </mc:Fallback>
        </mc:AlternateContent>
      </w:r>
      <w:r w:rsidRPr="00924C22">
        <w:rPr>
          <w:rFonts w:ascii="Arial" w:hAnsi="Arial" w:cs="Arial"/>
          <w:noProof/>
        </w:rPr>
        <mc:AlternateContent>
          <mc:Choice Requires="wps">
            <w:drawing>
              <wp:anchor distT="0" distB="0" distL="114300" distR="114300" simplePos="0" relativeHeight="251666432" behindDoc="0" locked="0" layoutInCell="1" allowOverlap="1" wp14:anchorId="28D361C5" wp14:editId="2A94A6F3">
                <wp:simplePos x="0" y="0"/>
                <wp:positionH relativeFrom="column">
                  <wp:posOffset>4079209</wp:posOffset>
                </wp:positionH>
                <wp:positionV relativeFrom="paragraph">
                  <wp:posOffset>118764</wp:posOffset>
                </wp:positionV>
                <wp:extent cx="421609" cy="159853"/>
                <wp:effectExtent l="0" t="19050" r="36195" b="31115"/>
                <wp:wrapNone/>
                <wp:docPr id="2119479482" name="Стрелка: вправо 12"/>
                <wp:cNvGraphicFramePr/>
                <a:graphic xmlns:a="http://schemas.openxmlformats.org/drawingml/2006/main">
                  <a:graphicData uri="http://schemas.microsoft.com/office/word/2010/wordprocessingShape">
                    <wps:wsp>
                      <wps:cNvSpPr/>
                      <wps:spPr>
                        <a:xfrm>
                          <a:off x="0" y="0"/>
                          <a:ext cx="421609" cy="159853"/>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6849A" id="Стрелка: вправо 12" o:spid="_x0000_s1026" type="#_x0000_t13" style="position:absolute;margin-left:321.2pt;margin-top:9.35pt;width:33.2pt;height:12.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" adj="17505" fillcolor="#156082 [3204]" strokecolor="#030e13 [484]" strokeweight="1pt"/>
            </w:pict>
          </mc:Fallback>
        </mc:AlternateContent>
      </w:r>
    </w:p>
    <w:p w14:paraId="4C055433" w14:textId="083B6981" w:rsidR="00D8351B" w:rsidRPr="00924C22" w:rsidRDefault="00D8351B" w:rsidP="00D8351B">
      <w:pPr>
        <w:spacing w:line="360" w:lineRule="auto"/>
        <w:jc w:val="both"/>
        <w:rPr>
          <w:rFonts w:ascii="Arial" w:hAnsi="Arial" w:cs="Arial"/>
        </w:rPr>
      </w:pPr>
    </w:p>
    <w:p w14:paraId="037C11E1" w14:textId="222A2EFB"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7456" behindDoc="0" locked="0" layoutInCell="1" allowOverlap="1" wp14:anchorId="1734B47E" wp14:editId="255B76F4">
                <wp:simplePos x="0" y="0"/>
                <wp:positionH relativeFrom="column">
                  <wp:posOffset>3241269</wp:posOffset>
                </wp:positionH>
                <wp:positionV relativeFrom="paragraph">
                  <wp:posOffset>166694</wp:posOffset>
                </wp:positionV>
                <wp:extent cx="137076" cy="355904"/>
                <wp:effectExtent l="19050" t="0" r="34925" b="44450"/>
                <wp:wrapNone/>
                <wp:docPr id="812450678" name="Стрелка: вниз 13"/>
                <wp:cNvGraphicFramePr/>
                <a:graphic xmlns:a="http://schemas.openxmlformats.org/drawingml/2006/main">
                  <a:graphicData uri="http://schemas.microsoft.com/office/word/2010/wordprocessingShape">
                    <wps:wsp>
                      <wps:cNvSpPr/>
                      <wps:spPr>
                        <a:xfrm flipH="1">
                          <a:off x="0" y="0"/>
                          <a:ext cx="137076" cy="35590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90E11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вниз 13" o:spid="_x0000_s1026" type="#_x0000_t67" style="position:absolute;margin-left:255.2pt;margin-top:13.15pt;width:10.8pt;height:2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" adj="17440" fillcolor="#156082 [3204]" strokecolor="#030e13 [484]" strokeweight="1pt"/>
            </w:pict>
          </mc:Fallback>
        </mc:AlternateContent>
      </w:r>
    </w:p>
    <w:p w14:paraId="49C6A70D" w14:textId="00FFB474"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0288" behindDoc="0" locked="0" layoutInCell="1" allowOverlap="1" wp14:anchorId="12940231" wp14:editId="5324D9BB">
                <wp:simplePos x="0" y="0"/>
                <wp:positionH relativeFrom="column">
                  <wp:posOffset>2419350</wp:posOffset>
                </wp:positionH>
                <wp:positionV relativeFrom="paragraph">
                  <wp:posOffset>190500</wp:posOffset>
                </wp:positionV>
                <wp:extent cx="1828800" cy="533400"/>
                <wp:effectExtent l="0" t="0" r="19050" b="19050"/>
                <wp:wrapNone/>
                <wp:docPr id="1890422516" name="Прямоугольник 1"/>
                <wp:cNvGraphicFramePr/>
                <a:graphic xmlns:a="http://schemas.openxmlformats.org/drawingml/2006/main">
                  <a:graphicData uri="http://schemas.microsoft.com/office/word/2010/wordprocessingShape">
                    <wps:wsp>
                      <wps:cNvSpPr/>
                      <wps:spPr>
                        <a:xfrm>
                          <a:off x="0" y="0"/>
                          <a:ext cx="1828800" cy="533400"/>
                        </a:xfrm>
                        <a:prstGeom prst="rect">
                          <a:avLst/>
                        </a:prstGeom>
                        <a:solidFill>
                          <a:schemeClr val="tx2">
                            <a:lumMod val="10000"/>
                            <a:lumOff val="90000"/>
                          </a:schemeClr>
                        </a:solidFill>
                      </wps:spPr>
                      <wps:style>
                        <a:lnRef idx="1">
                          <a:schemeClr val="accent4"/>
                        </a:lnRef>
                        <a:fillRef idx="2">
                          <a:schemeClr val="accent4"/>
                        </a:fillRef>
                        <a:effectRef idx="1">
                          <a:schemeClr val="accent4"/>
                        </a:effectRef>
                        <a:fontRef idx="minor">
                          <a:schemeClr val="dk1"/>
                        </a:fontRef>
                      </wps:style>
                      <wps:txbx>
                        <w:txbxContent>
                          <w:p w14:paraId="03B279C1" w14:textId="77777777" w:rsidR="00D8351B" w:rsidRDefault="00D8351B" w:rsidP="00D8351B">
                            <w:pPr>
                              <w:jc w:val="cente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Moderating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40231" id="_x0000_s1027" style="position:absolute;left:0;text-align:left;margin-left:190.5pt;margin-top:15pt;width:2in;height: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" fillcolor="#dceaf7 [351]" strokecolor="#0f9ed5 [3207]" strokeweight=".5pt">
                <v:textbox>
                  <w:txbxContent>
                    <w:p w14:paraId="03B279C1" w14:textId="77777777" w:rsidR="00D8351B" w:rsidRDefault="00D8351B" w:rsidP="00D8351B">
                      <w:pPr>
                        <w:jc w:val="cente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Moderating Factors:</w:t>
                      </w:r>
                    </w:p>
                  </w:txbxContent>
                </v:textbox>
              </v:rect>
            </w:pict>
          </mc:Fallback>
        </mc:AlternateContent>
      </w:r>
    </w:p>
    <w:p w14:paraId="65036E0B" w14:textId="77777777" w:rsidR="00D8351B" w:rsidRPr="00924C22" w:rsidRDefault="00D8351B" w:rsidP="00D8351B">
      <w:pPr>
        <w:spacing w:line="360" w:lineRule="auto"/>
        <w:jc w:val="both"/>
        <w:rPr>
          <w:rFonts w:ascii="Arial" w:hAnsi="Arial" w:cs="Arial"/>
        </w:rPr>
      </w:pPr>
    </w:p>
    <w:p w14:paraId="4FA19168" w14:textId="77777777"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1312" behindDoc="0" locked="0" layoutInCell="1" allowOverlap="1" wp14:anchorId="47C1C329" wp14:editId="6F68C8C5">
                <wp:simplePos x="0" y="0"/>
                <wp:positionH relativeFrom="column">
                  <wp:posOffset>3492500</wp:posOffset>
                </wp:positionH>
                <wp:positionV relativeFrom="paragraph">
                  <wp:posOffset>109855</wp:posOffset>
                </wp:positionV>
                <wp:extent cx="825500" cy="558800"/>
                <wp:effectExtent l="0" t="0" r="12700" b="12700"/>
                <wp:wrapNone/>
                <wp:docPr id="1868764047" name="Овал 3"/>
                <wp:cNvGraphicFramePr/>
                <a:graphic xmlns:a="http://schemas.openxmlformats.org/drawingml/2006/main">
                  <a:graphicData uri="http://schemas.microsoft.com/office/word/2010/wordprocessingShape">
                    <wps:wsp>
                      <wps:cNvSpPr/>
                      <wps:spPr>
                        <a:xfrm>
                          <a:off x="0" y="0"/>
                          <a:ext cx="825500" cy="558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DF3BB4" w14:textId="77777777" w:rsidR="00D8351B" w:rsidRPr="00104F38" w:rsidRDefault="00D8351B" w:rsidP="00D8351B">
                            <w:pPr>
                              <w:jc w:val="center"/>
                              <w:rPr>
                                <w:sz w:val="18"/>
                                <w:szCs w:val="18"/>
                                <w:lang w:val="en-US"/>
                              </w:rPr>
                            </w:pPr>
                            <w:r w:rsidRPr="00104F38">
                              <w:rPr>
                                <w:sz w:val="18"/>
                                <w:szCs w:val="18"/>
                                <w:lang w:val="en-US"/>
                              </w:rPr>
                              <w:t>Basket Size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C1C329" id="Овал 3" o:spid="_x0000_s1028" style="position:absolute;left:0;text-align:left;margin-left:275pt;margin-top:8.65pt;width:65pt;height: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" fillcolor="#156082 [3204]" strokecolor="#030e13 [484]" strokeweight="1pt">
                <v:stroke joinstyle="miter"/>
                <v:textbox>
                  <w:txbxContent>
                    <w:p w14:paraId="17DF3BB4" w14:textId="77777777" w:rsidR="00D8351B" w:rsidRPr="00104F38" w:rsidRDefault="00D8351B" w:rsidP="00D8351B">
                      <w:pPr>
                        <w:jc w:val="center"/>
                        <w:rPr>
                          <w:sz w:val="18"/>
                          <w:szCs w:val="18"/>
                          <w:lang w:val="en-US"/>
                        </w:rPr>
                      </w:pPr>
                      <w:r w:rsidRPr="00104F38">
                        <w:rPr>
                          <w:sz w:val="18"/>
                          <w:szCs w:val="18"/>
                          <w:lang w:val="en-US"/>
                        </w:rPr>
                        <w:t>Basket Size</w:t>
                      </w:r>
                    </w:p>
                  </w:txbxContent>
                </v:textbox>
              </v:oval>
            </w:pict>
          </mc:Fallback>
        </mc:AlternateContent>
      </w:r>
      <w:r w:rsidRPr="00924C22">
        <w:rPr>
          <w:rFonts w:ascii="Arial" w:hAnsi="Arial" w:cs="Arial"/>
          <w:noProof/>
        </w:rPr>
        <mc:AlternateContent>
          <mc:Choice Requires="wps">
            <w:drawing>
              <wp:anchor distT="0" distB="0" distL="114300" distR="114300" simplePos="0" relativeHeight="251662336" behindDoc="0" locked="0" layoutInCell="1" allowOverlap="1" wp14:anchorId="21EB1558" wp14:editId="529E9A79">
                <wp:simplePos x="0" y="0"/>
                <wp:positionH relativeFrom="margin">
                  <wp:posOffset>2241550</wp:posOffset>
                </wp:positionH>
                <wp:positionV relativeFrom="paragraph">
                  <wp:posOffset>135255</wp:posOffset>
                </wp:positionV>
                <wp:extent cx="819150" cy="552450"/>
                <wp:effectExtent l="0" t="0" r="19050" b="19050"/>
                <wp:wrapNone/>
                <wp:docPr id="596289811" name="Овал 3"/>
                <wp:cNvGraphicFramePr/>
                <a:graphic xmlns:a="http://schemas.openxmlformats.org/drawingml/2006/main">
                  <a:graphicData uri="http://schemas.microsoft.com/office/word/2010/wordprocessingShape">
                    <wps:wsp>
                      <wps:cNvSpPr/>
                      <wps:spPr>
                        <a:xfrm>
                          <a:off x="0" y="0"/>
                          <a:ext cx="819150" cy="5524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9D522D" w14:textId="77777777" w:rsidR="00D8351B" w:rsidRPr="00104F38" w:rsidRDefault="00D8351B" w:rsidP="00D8351B">
                            <w:pPr>
                              <w:jc w:val="center"/>
                              <w:rPr>
                                <w:lang w:val="en-US"/>
                              </w:rPr>
                            </w:pPr>
                            <w:r>
                              <w:rPr>
                                <w:lang w:val="en-US"/>
                              </w:rPr>
                              <w: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EB1558" id="_x0000_s1029" style="position:absolute;left:0;text-align:left;margin-left:176.5pt;margin-top:10.65pt;width:64.5pt;height:4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" fillcolor="#156082 [3204]" strokecolor="#030e13 [484]" strokeweight="1pt">
                <v:stroke joinstyle="miter"/>
                <v:textbox>
                  <w:txbxContent>
                    <w:p w14:paraId="6F9D522D" w14:textId="77777777" w:rsidR="00D8351B" w:rsidRPr="00104F38" w:rsidRDefault="00D8351B" w:rsidP="00D8351B">
                      <w:pPr>
                        <w:jc w:val="center"/>
                        <w:rPr>
                          <w:lang w:val="en-US"/>
                        </w:rPr>
                      </w:pPr>
                      <w:r>
                        <w:rPr>
                          <w:lang w:val="en-US"/>
                        </w:rPr>
                        <w:t>Age</w:t>
                      </w:r>
                    </w:p>
                  </w:txbxContent>
                </v:textbox>
                <w10:wrap anchorx="margin"/>
              </v:oval>
            </w:pict>
          </mc:Fallback>
        </mc:AlternateContent>
      </w:r>
      <w:r w:rsidRPr="00924C22">
        <w:rPr>
          <w:rFonts w:ascii="Arial" w:hAnsi="Arial" w:cs="Arial"/>
          <w:noProof/>
          <w:sz w:val="36"/>
          <w:szCs w:val="36"/>
        </w:rPr>
        <mc:AlternateContent>
          <mc:Choice Requires="wps">
            <w:drawing>
              <wp:anchor distT="0" distB="0" distL="114300" distR="114300" simplePos="0" relativeHeight="251664384" behindDoc="0" locked="0" layoutInCell="1" allowOverlap="1" wp14:anchorId="2998F511" wp14:editId="6BFE503C">
                <wp:simplePos x="0" y="0"/>
                <wp:positionH relativeFrom="column">
                  <wp:posOffset>3130550</wp:posOffset>
                </wp:positionH>
                <wp:positionV relativeFrom="paragraph">
                  <wp:posOffset>306705</wp:posOffset>
                </wp:positionV>
                <wp:extent cx="273050" cy="6350"/>
                <wp:effectExtent l="0" t="0" r="31750" b="31750"/>
                <wp:wrapNone/>
                <wp:docPr id="1725279833" name="Прямая соединительная линия 10"/>
                <wp:cNvGraphicFramePr/>
                <a:graphic xmlns:a="http://schemas.openxmlformats.org/drawingml/2006/main">
                  <a:graphicData uri="http://schemas.microsoft.com/office/word/2010/wordprocessingShape">
                    <wps:wsp>
                      <wps:cNvCnPr/>
                      <wps:spPr>
                        <a:xfrm>
                          <a:off x="0" y="0"/>
                          <a:ext cx="273050" cy="6350"/>
                        </a:xfrm>
                        <a:prstGeom prst="line">
                          <a:avLst/>
                        </a:prstGeom>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624D4571" id="Прямая соединительная линия 1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46.5pt,24.15pt" to="268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" strokecolor="#e97132 [3205]" strokeweight="1.5pt">
                <v:stroke joinstyle="miter"/>
              </v:line>
            </w:pict>
          </mc:Fallback>
        </mc:AlternateContent>
      </w:r>
      <w:r w:rsidRPr="00924C22">
        <w:rPr>
          <w:rFonts w:ascii="Arial" w:hAnsi="Arial" w:cs="Arial"/>
          <w:noProof/>
          <w:sz w:val="36"/>
          <w:szCs w:val="36"/>
        </w:rPr>
        <mc:AlternateContent>
          <mc:Choice Requires="wps">
            <w:drawing>
              <wp:anchor distT="0" distB="0" distL="114300" distR="114300" simplePos="0" relativeHeight="251663360" behindDoc="0" locked="0" layoutInCell="1" allowOverlap="1" wp14:anchorId="1658FD71" wp14:editId="6EFFA466">
                <wp:simplePos x="0" y="0"/>
                <wp:positionH relativeFrom="column">
                  <wp:posOffset>3257550</wp:posOffset>
                </wp:positionH>
                <wp:positionV relativeFrom="paragraph">
                  <wp:posOffset>198755</wp:posOffset>
                </wp:positionV>
                <wp:extent cx="0" cy="241300"/>
                <wp:effectExtent l="0" t="0" r="38100" b="25400"/>
                <wp:wrapNone/>
                <wp:docPr id="401922870" name="Прямая соединительная линия 8"/>
                <wp:cNvGraphicFramePr/>
                <a:graphic xmlns:a="http://schemas.openxmlformats.org/drawingml/2006/main">
                  <a:graphicData uri="http://schemas.microsoft.com/office/word/2010/wordprocessingShape">
                    <wps:wsp>
                      <wps:cNvCnPr/>
                      <wps:spPr>
                        <a:xfrm>
                          <a:off x="0" y="0"/>
                          <a:ext cx="0" cy="24130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71439EF0" id="Прямая соединительная линия 8"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56.5pt,15.65pt" to="256.5pt,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" strokecolor="#e97132 [3205]" strokeweight="1.5pt">
                <v:stroke joinstyle="miter"/>
              </v:line>
            </w:pict>
          </mc:Fallback>
        </mc:AlternateContent>
      </w:r>
    </w:p>
    <w:p w14:paraId="045434D3" w14:textId="77777777" w:rsidR="00D8351B" w:rsidRPr="00924C22" w:rsidRDefault="00D8351B" w:rsidP="00D8351B">
      <w:pPr>
        <w:spacing w:line="360" w:lineRule="auto"/>
        <w:jc w:val="both"/>
        <w:rPr>
          <w:rFonts w:ascii="Arial" w:hAnsi="Arial" w:cs="Arial"/>
        </w:rPr>
      </w:pPr>
    </w:p>
    <w:p w14:paraId="2D7B47AA" w14:textId="77777777" w:rsidR="00D8351B" w:rsidRPr="00924C22" w:rsidRDefault="00D8351B" w:rsidP="00D8351B">
      <w:pPr>
        <w:spacing w:line="360" w:lineRule="auto"/>
        <w:jc w:val="both"/>
        <w:rPr>
          <w:rFonts w:ascii="Arial" w:hAnsi="Arial" w:cs="Arial"/>
        </w:rPr>
      </w:pPr>
    </w:p>
    <w:p w14:paraId="01BC8DD2" w14:textId="369917A3" w:rsidR="57644DEF" w:rsidRDefault="57644DEF" w:rsidP="00D8351B">
      <w:pPr>
        <w:spacing w:line="360" w:lineRule="auto"/>
        <w:jc w:val="both"/>
        <w:rPr>
          <w:rFonts w:ascii="Arial" w:eastAsia="Arial" w:hAnsi="Arial" w:cs="Arial"/>
          <w:color w:val="000000" w:themeColor="text1"/>
        </w:rPr>
      </w:pPr>
      <w:r>
        <w:rPr>
          <w:noProof/>
        </w:rPr>
        <w:drawing>
          <wp:inline distT="0" distB="0" distL="0" distR="0" wp14:anchorId="602AF08A" wp14:editId="62DF9852">
            <wp:extent cx="2524125" cy="238125"/>
            <wp:effectExtent l="0" t="0" r="0" b="0"/>
            <wp:docPr id="455691101" name="drawing" title="Надпись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91101" name="Picture 455691101"/>
                    <pic:cNvPicPr/>
                  </pic:nvPicPr>
                  <pic:blipFill>
                    <a:blip r:embed="rId9">
                      <a:extLst>
                        <a:ext uri="{28A0092B-C50C-407E-A947-70E740481C1C}">
                          <a14:useLocalDpi xmlns:a14="http://schemas.microsoft.com/office/drawing/2010/main"/>
                        </a:ext>
                      </a:extLst>
                    </a:blip>
                    <a:stretch>
                      <a:fillRect/>
                    </a:stretch>
                  </pic:blipFill>
                  <pic:spPr>
                    <a:xfrm>
                      <a:off x="0" y="0"/>
                      <a:ext cx="2524125" cy="238125"/>
                    </a:xfrm>
                    <a:prstGeom prst="rect">
                      <a:avLst/>
                    </a:prstGeom>
                  </pic:spPr>
                </pic:pic>
              </a:graphicData>
            </a:graphic>
          </wp:inline>
        </w:drawing>
      </w:r>
    </w:p>
    <w:p w14:paraId="32D067F0" w14:textId="6C094462" w:rsidR="57644DEF" w:rsidRDefault="57644DEF" w:rsidP="00D8351B">
      <w:pPr>
        <w:pStyle w:val="1"/>
        <w:jc w:val="both"/>
        <w:rPr>
          <w:rFonts w:ascii="Arial" w:eastAsia="Arial" w:hAnsi="Arial" w:cs="Arial"/>
          <w:color w:val="000000" w:themeColor="text1"/>
          <w:sz w:val="24"/>
          <w:szCs w:val="24"/>
        </w:rPr>
      </w:pPr>
      <w:bookmarkStart w:id="16" w:name="_Toc228430631"/>
      <w:r w:rsidRPr="06FC1F9A">
        <w:t>2.8 Conclusion</w:t>
      </w:r>
      <w:bookmarkEnd w:id="16"/>
    </w:p>
    <w:p w14:paraId="0AE32881" w14:textId="6D3AFEA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reviewed the key literature on self-checkout systems and customer satisfaction using the 5C framework. The review showed that while self-checkout systems provide efficiency and convenience, they also create challenges related to reliability, emotional experience, and reduced human interaction.</w:t>
      </w:r>
    </w:p>
    <w:p w14:paraId="0948E4CC" w14:textId="2A134BC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literature highlights the importance of both functional and emotional factors in shaping customer satisfaction. However, significant gaps remain, particularly in relation to premium retail environments such as Waitrose and real-life customer experiences.</w:t>
      </w:r>
    </w:p>
    <w:p w14:paraId="3CED40FD" w14:textId="2B03191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next chapter will explain the methodology used to investigate these issues in a real store context.</w:t>
      </w:r>
    </w:p>
    <w:p w14:paraId="4703765B" w14:textId="7B06D841" w:rsidR="06FC1F9A" w:rsidRDefault="06FC1F9A" w:rsidP="00D8351B">
      <w:pPr>
        <w:spacing w:line="360" w:lineRule="auto"/>
        <w:jc w:val="both"/>
        <w:rPr>
          <w:rFonts w:ascii="Arial" w:eastAsia="Arial" w:hAnsi="Arial" w:cs="Arial"/>
          <w:color w:val="000000" w:themeColor="text1"/>
        </w:rPr>
      </w:pPr>
    </w:p>
    <w:p w14:paraId="77E153B7" w14:textId="1D9B9516" w:rsidR="06FC1F9A" w:rsidRDefault="06FC1F9A" w:rsidP="00D8351B">
      <w:pPr>
        <w:spacing w:line="360" w:lineRule="auto"/>
        <w:jc w:val="both"/>
        <w:rPr>
          <w:rFonts w:ascii="Arial" w:eastAsia="Arial" w:hAnsi="Arial" w:cs="Arial"/>
          <w:color w:val="000000" w:themeColor="text1"/>
        </w:rPr>
      </w:pPr>
    </w:p>
    <w:p w14:paraId="5AF09040" w14:textId="0840687B" w:rsidR="06FC1F9A" w:rsidRDefault="06FC1F9A" w:rsidP="00D8351B">
      <w:pPr>
        <w:spacing w:line="360" w:lineRule="auto"/>
        <w:jc w:val="both"/>
        <w:rPr>
          <w:rFonts w:ascii="Arial" w:eastAsia="Arial" w:hAnsi="Arial" w:cs="Arial"/>
          <w:color w:val="000000" w:themeColor="text1"/>
        </w:rPr>
      </w:pPr>
    </w:p>
    <w:p w14:paraId="5CB861EE" w14:textId="530FF2E6" w:rsidR="57644DEF" w:rsidRDefault="57644DEF" w:rsidP="00D8351B">
      <w:pPr>
        <w:pStyle w:val="1"/>
        <w:jc w:val="both"/>
        <w:rPr>
          <w:rFonts w:ascii="Arial" w:eastAsia="Arial" w:hAnsi="Arial" w:cs="Arial"/>
          <w:color w:val="000000" w:themeColor="text1"/>
          <w:sz w:val="24"/>
          <w:szCs w:val="24"/>
        </w:rPr>
      </w:pPr>
      <w:bookmarkStart w:id="17" w:name="_Toc228430632"/>
      <w:r w:rsidRPr="06FC1F9A">
        <w:lastRenderedPageBreak/>
        <w:t>Chapter 3: Methodology</w:t>
      </w:r>
      <w:bookmarkEnd w:id="17"/>
    </w:p>
    <w:p w14:paraId="010F9AA5" w14:textId="36E8DDAD" w:rsidR="57644DEF" w:rsidRDefault="57644DEF" w:rsidP="00D8351B">
      <w:pPr>
        <w:pStyle w:val="2"/>
        <w:jc w:val="both"/>
        <w:rPr>
          <w:rFonts w:ascii="Arial" w:eastAsia="Arial" w:hAnsi="Arial" w:cs="Arial"/>
          <w:color w:val="000000" w:themeColor="text1"/>
          <w:sz w:val="24"/>
          <w:szCs w:val="24"/>
        </w:rPr>
      </w:pPr>
      <w:bookmarkStart w:id="18" w:name="_Toc228430633"/>
      <w:r w:rsidRPr="06FC1F9A">
        <w:t>3.1 Introduction</w:t>
      </w:r>
      <w:bookmarkEnd w:id="18"/>
    </w:p>
    <w:p w14:paraId="00FED79D" w14:textId="525414B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explains the research methodology used to investigate how self-checkout (SCO) systems influence customer satisfaction in Waitrose. The research design is structured using the </w:t>
      </w:r>
      <w:r w:rsidRPr="06FC1F9A">
        <w:rPr>
          <w:rFonts w:ascii="Arial" w:eastAsia="Arial" w:hAnsi="Arial" w:cs="Arial"/>
          <w:b/>
          <w:bCs/>
          <w:color w:val="000000" w:themeColor="text1"/>
        </w:rPr>
        <w:t>Research Onion framework</w:t>
      </w:r>
      <w:r w:rsidRPr="06FC1F9A">
        <w:rPr>
          <w:rFonts w:ascii="Arial" w:eastAsia="Arial" w:hAnsi="Arial" w:cs="Arial"/>
          <w:color w:val="000000" w:themeColor="text1"/>
        </w:rPr>
        <w:t xml:space="preserve"> developed by Mark Saunders et al. (2019), which provides a clear and systematic approach to research design. The chapter covers research philosophy, approach, strategy, methodological choice, time horizon, and data collection methods.</w:t>
      </w:r>
    </w:p>
    <w:p w14:paraId="14AAB880" w14:textId="313785AE" w:rsidR="57644DEF" w:rsidRDefault="57644DEF" w:rsidP="00D8351B">
      <w:pPr>
        <w:pStyle w:val="2"/>
        <w:jc w:val="both"/>
        <w:rPr>
          <w:rFonts w:ascii="Arial" w:eastAsia="Arial" w:hAnsi="Arial" w:cs="Arial"/>
          <w:color w:val="000000" w:themeColor="text1"/>
          <w:sz w:val="24"/>
          <w:szCs w:val="24"/>
        </w:rPr>
      </w:pPr>
      <w:bookmarkStart w:id="19" w:name="_Toc228430634"/>
      <w:r w:rsidRPr="06FC1F9A">
        <w:t>3.2 Research Philosophy</w:t>
      </w:r>
      <w:bookmarkEnd w:id="19"/>
    </w:p>
    <w:p w14:paraId="751F1AB0" w14:textId="40B4D60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Research philosophy refers to the beliefs about how knowledge is developed and what constitutes valid knowledge (Saunders et al., 2019). The main philosophies relevant to this study include </w:t>
      </w:r>
      <w:r w:rsidRPr="06FC1F9A">
        <w:rPr>
          <w:rFonts w:ascii="Arial" w:eastAsia="Arial" w:hAnsi="Arial" w:cs="Arial"/>
          <w:b/>
          <w:bCs/>
          <w:color w:val="000000" w:themeColor="text1"/>
        </w:rPr>
        <w:t>positivism, realism, and interpretivism</w:t>
      </w:r>
      <w:r w:rsidRPr="06FC1F9A">
        <w:rPr>
          <w:rFonts w:ascii="Arial" w:eastAsia="Arial" w:hAnsi="Arial" w:cs="Arial"/>
          <w:color w:val="000000" w:themeColor="text1"/>
        </w:rPr>
        <w:t>.</w:t>
      </w:r>
    </w:p>
    <w:p w14:paraId="26ACFA30" w14:textId="5DE970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Positivism</w:t>
      </w:r>
      <w:r w:rsidRPr="06FC1F9A">
        <w:rPr>
          <w:rFonts w:ascii="Arial" w:eastAsia="Arial" w:hAnsi="Arial" w:cs="Arial"/>
          <w:color w:val="000000" w:themeColor="text1"/>
        </w:rPr>
        <w:t xml:space="preserve"> focuses on objective measurement and quantifiable data. It assumes that reality is observable and can be measured using structured methods such as surveys and statistical analysis. This philosophy is commonly used in studies examining customer satisfaction, as it allows researchers to identify patterns and relationships between variables (Bryman, 2016).</w:t>
      </w:r>
    </w:p>
    <w:p w14:paraId="094BD112" w14:textId="710521F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Realism</w:t>
      </w:r>
      <w:r w:rsidRPr="06FC1F9A">
        <w:rPr>
          <w:rFonts w:ascii="Arial" w:eastAsia="Arial" w:hAnsi="Arial" w:cs="Arial"/>
          <w:color w:val="000000" w:themeColor="text1"/>
        </w:rPr>
        <w:t xml:space="preserve"> recognizes that reality exists independently but may be influenced by social and human factors. It combines objective measurement with an understanding that human experiences can affect outcomes (Saunders et al., 2019).</w:t>
      </w:r>
    </w:p>
    <w:p w14:paraId="11E7EDBB" w14:textId="314FCAA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Interpretivism</w:t>
      </w:r>
      <w:r w:rsidRPr="06FC1F9A">
        <w:rPr>
          <w:rFonts w:ascii="Arial" w:eastAsia="Arial" w:hAnsi="Arial" w:cs="Arial"/>
          <w:color w:val="000000" w:themeColor="text1"/>
        </w:rPr>
        <w:t>, in contrast, focuses on subjective meanings and individual experiences. It is more suitable for in-depth qualitative research exploring personal perceptions.</w:t>
      </w:r>
    </w:p>
    <w:p w14:paraId="33DCC355" w14:textId="0CA6153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For this study, </w:t>
      </w:r>
      <w:r w:rsidRPr="06FC1F9A">
        <w:rPr>
          <w:rFonts w:ascii="Arial" w:eastAsia="Arial" w:hAnsi="Arial" w:cs="Arial"/>
          <w:b/>
          <w:bCs/>
          <w:color w:val="000000" w:themeColor="text1"/>
        </w:rPr>
        <w:t>positivism is adopted</w:t>
      </w:r>
      <w:r w:rsidRPr="06FC1F9A">
        <w:rPr>
          <w:rFonts w:ascii="Arial" w:eastAsia="Arial" w:hAnsi="Arial" w:cs="Arial"/>
          <w:color w:val="000000" w:themeColor="text1"/>
        </w:rPr>
        <w:t xml:space="preserve"> as the main research philosophy. This is because the research aims to measure customer satisfaction and identify relationships between factors such as ease of use, reliability, and staff support. A structured survey allows for objective data collection and analysis, making positivism the most appropriate choice.</w:t>
      </w:r>
    </w:p>
    <w:p w14:paraId="48D185D3" w14:textId="329DF713" w:rsidR="57644DEF" w:rsidRDefault="57644DEF" w:rsidP="00D8351B">
      <w:pPr>
        <w:pStyle w:val="2"/>
        <w:jc w:val="both"/>
        <w:rPr>
          <w:rFonts w:ascii="Arial" w:eastAsia="Arial" w:hAnsi="Arial" w:cs="Arial"/>
          <w:color w:val="000000" w:themeColor="text1"/>
          <w:sz w:val="24"/>
          <w:szCs w:val="24"/>
        </w:rPr>
      </w:pPr>
      <w:bookmarkStart w:id="20" w:name="_Toc228430635"/>
      <w:r w:rsidRPr="06FC1F9A">
        <w:lastRenderedPageBreak/>
        <w:t>3.3 Research Approach</w:t>
      </w:r>
      <w:bookmarkEnd w:id="20"/>
    </w:p>
    <w:p w14:paraId="1468C7FA" w14:textId="6C8F0D7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research approach refers to how theory is used in the study. There are two main approaches: </w:t>
      </w:r>
      <w:r w:rsidRPr="06FC1F9A">
        <w:rPr>
          <w:rFonts w:ascii="Arial" w:eastAsia="Arial" w:hAnsi="Arial" w:cs="Arial"/>
          <w:b/>
          <w:bCs/>
          <w:color w:val="000000" w:themeColor="text1"/>
        </w:rPr>
        <w:t>deductive</w:t>
      </w:r>
      <w:r w:rsidRPr="06FC1F9A">
        <w:rPr>
          <w:rFonts w:ascii="Arial" w:eastAsia="Arial" w:hAnsi="Arial" w:cs="Arial"/>
          <w:color w:val="000000" w:themeColor="text1"/>
        </w:rPr>
        <w:t xml:space="preserve"> and </w:t>
      </w:r>
      <w:r w:rsidRPr="06FC1F9A">
        <w:rPr>
          <w:rFonts w:ascii="Arial" w:eastAsia="Arial" w:hAnsi="Arial" w:cs="Arial"/>
          <w:b/>
          <w:bCs/>
          <w:color w:val="000000" w:themeColor="text1"/>
        </w:rPr>
        <w:t>inductive</w:t>
      </w:r>
      <w:r w:rsidRPr="06FC1F9A">
        <w:rPr>
          <w:rFonts w:ascii="Arial" w:eastAsia="Arial" w:hAnsi="Arial" w:cs="Arial"/>
          <w:color w:val="000000" w:themeColor="text1"/>
        </w:rPr>
        <w:t>.</w:t>
      </w:r>
    </w:p>
    <w:p w14:paraId="4367AC88" w14:textId="66A8D36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w:t>
      </w:r>
      <w:r w:rsidRPr="06FC1F9A">
        <w:rPr>
          <w:rFonts w:ascii="Arial" w:eastAsia="Arial" w:hAnsi="Arial" w:cs="Arial"/>
          <w:b/>
          <w:bCs/>
          <w:color w:val="000000" w:themeColor="text1"/>
        </w:rPr>
        <w:t>deductive approach</w:t>
      </w:r>
      <w:r w:rsidRPr="06FC1F9A">
        <w:rPr>
          <w:rFonts w:ascii="Arial" w:eastAsia="Arial" w:hAnsi="Arial" w:cs="Arial"/>
          <w:color w:val="000000" w:themeColor="text1"/>
        </w:rPr>
        <w:t xml:space="preserve"> starts with existing theories and tests them using empirical data. It is often associated with quantitative research and positivist philosophy (Saunders et al., 2019).</w:t>
      </w:r>
    </w:p>
    <w:p w14:paraId="791FFDD0" w14:textId="010C6DA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An </w:t>
      </w:r>
      <w:r w:rsidRPr="06FC1F9A">
        <w:rPr>
          <w:rFonts w:ascii="Arial" w:eastAsia="Arial" w:hAnsi="Arial" w:cs="Arial"/>
          <w:b/>
          <w:bCs/>
          <w:color w:val="000000" w:themeColor="text1"/>
        </w:rPr>
        <w:t>inductive approach</w:t>
      </w:r>
      <w:r w:rsidRPr="06FC1F9A">
        <w:rPr>
          <w:rFonts w:ascii="Arial" w:eastAsia="Arial" w:hAnsi="Arial" w:cs="Arial"/>
          <w:color w:val="000000" w:themeColor="text1"/>
        </w:rPr>
        <w:t xml:space="preserve"> involves developing new theories based on collected data, usually through qualitative methods.</w:t>
      </w:r>
    </w:p>
    <w:p w14:paraId="600C2665" w14:textId="16AE944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study uses a </w:t>
      </w:r>
      <w:r w:rsidRPr="06FC1F9A">
        <w:rPr>
          <w:rFonts w:ascii="Arial" w:eastAsia="Arial" w:hAnsi="Arial" w:cs="Arial"/>
          <w:b/>
          <w:bCs/>
          <w:color w:val="000000" w:themeColor="text1"/>
        </w:rPr>
        <w:t>deductive approach</w:t>
      </w:r>
      <w:r w:rsidRPr="06FC1F9A">
        <w:rPr>
          <w:rFonts w:ascii="Arial" w:eastAsia="Arial" w:hAnsi="Arial" w:cs="Arial"/>
          <w:color w:val="000000" w:themeColor="text1"/>
        </w:rPr>
        <w:t>, as it is based on existing theories of service quality and customer satisfaction, such as the E-S-QUAL model (Parasuraman et al., 2005). The research tests whether key factors identified in the literature (e.g., speed, ease of use, reliability) influence customer satisfaction in the context of self-checkout systems at Waitrose.</w:t>
      </w:r>
    </w:p>
    <w:p w14:paraId="2F326172" w14:textId="24E417DC" w:rsidR="57644DEF" w:rsidRDefault="57644DEF" w:rsidP="00D8351B">
      <w:pPr>
        <w:pStyle w:val="2"/>
        <w:jc w:val="both"/>
        <w:rPr>
          <w:rFonts w:ascii="Arial" w:eastAsia="Arial" w:hAnsi="Arial" w:cs="Arial"/>
          <w:color w:val="000000" w:themeColor="text1"/>
          <w:sz w:val="24"/>
          <w:szCs w:val="24"/>
        </w:rPr>
      </w:pPr>
      <w:bookmarkStart w:id="21" w:name="_Toc228430636"/>
      <w:r w:rsidRPr="06FC1F9A">
        <w:t>3.4 Methodological Choice</w:t>
      </w:r>
      <w:bookmarkEnd w:id="21"/>
    </w:p>
    <w:p w14:paraId="4401509D" w14:textId="1BBD61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Research can be conducted using </w:t>
      </w:r>
      <w:r w:rsidRPr="06FC1F9A">
        <w:rPr>
          <w:rFonts w:ascii="Arial" w:eastAsia="Arial" w:hAnsi="Arial" w:cs="Arial"/>
          <w:b/>
          <w:bCs/>
          <w:color w:val="000000" w:themeColor="text1"/>
        </w:rPr>
        <w:t>quantitative, qualitative, or mixed methods</w:t>
      </w:r>
      <w:r w:rsidRPr="06FC1F9A">
        <w:rPr>
          <w:rFonts w:ascii="Arial" w:eastAsia="Arial" w:hAnsi="Arial" w:cs="Arial"/>
          <w:color w:val="000000" w:themeColor="text1"/>
        </w:rPr>
        <w:t>.</w:t>
      </w:r>
    </w:p>
    <w:p w14:paraId="6B2297A5" w14:textId="54D69514"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Quantitative research</w:t>
      </w:r>
      <w:r w:rsidRPr="06FC1F9A">
        <w:rPr>
          <w:rFonts w:ascii="Arial" w:eastAsia="Arial" w:hAnsi="Arial" w:cs="Arial"/>
          <w:color w:val="000000" w:themeColor="text1"/>
        </w:rPr>
        <w:t xml:space="preserve"> focuses on numerical data and statistical analysis </w:t>
      </w:r>
    </w:p>
    <w:p w14:paraId="18859E29" w14:textId="1B78F5A3"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Qualitative research</w:t>
      </w:r>
      <w:r w:rsidRPr="06FC1F9A">
        <w:rPr>
          <w:rFonts w:ascii="Arial" w:eastAsia="Arial" w:hAnsi="Arial" w:cs="Arial"/>
          <w:color w:val="000000" w:themeColor="text1"/>
        </w:rPr>
        <w:t xml:space="preserve"> focuses on detailed understanding of experiences </w:t>
      </w:r>
    </w:p>
    <w:p w14:paraId="6F11C97D" w14:textId="109F13BE"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Mixed methods</w:t>
      </w:r>
      <w:r w:rsidRPr="06FC1F9A">
        <w:rPr>
          <w:rFonts w:ascii="Arial" w:eastAsia="Arial" w:hAnsi="Arial" w:cs="Arial"/>
          <w:color w:val="000000" w:themeColor="text1"/>
        </w:rPr>
        <w:t xml:space="preserve"> combine both approaches </w:t>
      </w:r>
    </w:p>
    <w:p w14:paraId="62E1E478" w14:textId="4561554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study adopts a </w:t>
      </w:r>
      <w:r w:rsidRPr="06FC1F9A">
        <w:rPr>
          <w:rFonts w:ascii="Arial" w:eastAsia="Arial" w:hAnsi="Arial" w:cs="Arial"/>
          <w:b/>
          <w:bCs/>
          <w:color w:val="000000" w:themeColor="text1"/>
        </w:rPr>
        <w:t>quantitative method</w:t>
      </w:r>
      <w:r w:rsidRPr="06FC1F9A">
        <w:rPr>
          <w:rFonts w:ascii="Arial" w:eastAsia="Arial" w:hAnsi="Arial" w:cs="Arial"/>
          <w:color w:val="000000" w:themeColor="text1"/>
        </w:rPr>
        <w:t>. This choice is appropriate because the research aims to measure customer satisfaction and identify relationships between variables. Quantitative methods allow for clear comparison and generalisation of results (Bryman, 2016).</w:t>
      </w:r>
    </w:p>
    <w:p w14:paraId="2545B09C" w14:textId="387836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 survey method is used to collect data efficiently from a relatively large number of participants, ensuring reliability and consistency.</w:t>
      </w:r>
    </w:p>
    <w:p w14:paraId="1454C9E6" w14:textId="15529744" w:rsidR="57644DEF" w:rsidRDefault="57644DEF" w:rsidP="00D8351B">
      <w:pPr>
        <w:pStyle w:val="2"/>
        <w:jc w:val="both"/>
        <w:rPr>
          <w:rFonts w:ascii="Arial" w:eastAsia="Arial" w:hAnsi="Arial" w:cs="Arial"/>
          <w:color w:val="000000" w:themeColor="text1"/>
          <w:sz w:val="24"/>
          <w:szCs w:val="24"/>
        </w:rPr>
      </w:pPr>
      <w:bookmarkStart w:id="22" w:name="_Toc228430637"/>
      <w:r w:rsidRPr="06FC1F9A">
        <w:t>3.5 Research Strategy</w:t>
      </w:r>
      <w:bookmarkEnd w:id="22"/>
    </w:p>
    <w:p w14:paraId="0694C0F7" w14:textId="2308AC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research strategy defines how data is collected and analyzed. Common strategies include experiments, case studies, and surveys.</w:t>
      </w:r>
    </w:p>
    <w:p w14:paraId="0306CFFF" w14:textId="01FF366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This study uses a </w:t>
      </w:r>
      <w:r w:rsidRPr="06FC1F9A">
        <w:rPr>
          <w:rFonts w:ascii="Arial" w:eastAsia="Arial" w:hAnsi="Arial" w:cs="Arial"/>
          <w:b/>
          <w:bCs/>
          <w:color w:val="000000" w:themeColor="text1"/>
        </w:rPr>
        <w:t>survey strategy</w:t>
      </w:r>
      <w:r w:rsidRPr="06FC1F9A">
        <w:rPr>
          <w:rFonts w:ascii="Arial" w:eastAsia="Arial" w:hAnsi="Arial" w:cs="Arial"/>
          <w:color w:val="000000" w:themeColor="text1"/>
        </w:rPr>
        <w:t>, which is widely used in customer satisfaction research. Surveys allow for the collection of standardized data and enable statistical analysis of relationships between variables (Saunders et al., 2019).</w:t>
      </w:r>
    </w:p>
    <w:p w14:paraId="0B2DE189" w14:textId="777106F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survey is designed using a structured questionnaire with Likert-scale questions (e.g., strongly agree to strongly disagree). The questions are based on key constructs identified in the literature, including ease of use, reliability, speed, staff support, and emotional experience.</w:t>
      </w:r>
    </w:p>
    <w:p w14:paraId="1929F90C" w14:textId="5BAEB7E4" w:rsidR="57644DEF" w:rsidRDefault="57644DEF" w:rsidP="00D8351B">
      <w:pPr>
        <w:pStyle w:val="2"/>
        <w:jc w:val="both"/>
        <w:rPr>
          <w:rFonts w:ascii="Arial" w:eastAsia="Arial" w:hAnsi="Arial" w:cs="Arial"/>
          <w:color w:val="000000" w:themeColor="text1"/>
          <w:sz w:val="24"/>
          <w:szCs w:val="24"/>
        </w:rPr>
      </w:pPr>
      <w:bookmarkStart w:id="23" w:name="_Toc228430638"/>
      <w:r w:rsidRPr="06FC1F9A">
        <w:t>3.6 Time Horizon</w:t>
      </w:r>
      <w:bookmarkEnd w:id="23"/>
    </w:p>
    <w:p w14:paraId="5D1A597F" w14:textId="2018554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time horizon refers to whether the research is conducted over a long period (</w:t>
      </w:r>
      <w:r w:rsidRPr="06FC1F9A">
        <w:rPr>
          <w:rFonts w:ascii="Arial" w:eastAsia="Arial" w:hAnsi="Arial" w:cs="Arial"/>
          <w:b/>
          <w:bCs/>
          <w:color w:val="000000" w:themeColor="text1"/>
        </w:rPr>
        <w:t>longitudinal</w:t>
      </w:r>
      <w:r w:rsidRPr="06FC1F9A">
        <w:rPr>
          <w:rFonts w:ascii="Arial" w:eastAsia="Arial" w:hAnsi="Arial" w:cs="Arial"/>
          <w:color w:val="000000" w:themeColor="text1"/>
        </w:rPr>
        <w:t>) or at a single point in time (</w:t>
      </w:r>
      <w:r w:rsidRPr="06FC1F9A">
        <w:rPr>
          <w:rFonts w:ascii="Arial" w:eastAsia="Arial" w:hAnsi="Arial" w:cs="Arial"/>
          <w:b/>
          <w:bCs/>
          <w:color w:val="000000" w:themeColor="text1"/>
        </w:rPr>
        <w:t>cross-sectional</w:t>
      </w:r>
      <w:r w:rsidRPr="06FC1F9A">
        <w:rPr>
          <w:rFonts w:ascii="Arial" w:eastAsia="Arial" w:hAnsi="Arial" w:cs="Arial"/>
          <w:color w:val="000000" w:themeColor="text1"/>
        </w:rPr>
        <w:t>).</w:t>
      </w:r>
    </w:p>
    <w:p w14:paraId="52EBC715" w14:textId="70E3736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study adopts a </w:t>
      </w:r>
      <w:r w:rsidRPr="06FC1F9A">
        <w:rPr>
          <w:rFonts w:ascii="Arial" w:eastAsia="Arial" w:hAnsi="Arial" w:cs="Arial"/>
          <w:b/>
          <w:bCs/>
          <w:color w:val="000000" w:themeColor="text1"/>
        </w:rPr>
        <w:t>cross-sectional design</w:t>
      </w:r>
      <w:r w:rsidRPr="06FC1F9A">
        <w:rPr>
          <w:rFonts w:ascii="Arial" w:eastAsia="Arial" w:hAnsi="Arial" w:cs="Arial"/>
          <w:color w:val="000000" w:themeColor="text1"/>
        </w:rPr>
        <w:t>, as data is collected at one point in time. This approach is suitable due to time constraints and the nature of the research, which aims to capture current customer perceptions of self-checkout systems at Waitrose.</w:t>
      </w:r>
    </w:p>
    <w:p w14:paraId="18ED60E1" w14:textId="561ED481" w:rsidR="57644DEF" w:rsidRDefault="57644DEF" w:rsidP="00D8351B">
      <w:pPr>
        <w:pStyle w:val="3"/>
        <w:jc w:val="both"/>
        <w:rPr>
          <w:rFonts w:ascii="Arial" w:eastAsia="Arial" w:hAnsi="Arial" w:cs="Arial"/>
          <w:color w:val="000000" w:themeColor="text1"/>
          <w:sz w:val="24"/>
          <w:szCs w:val="24"/>
        </w:rPr>
      </w:pPr>
      <w:bookmarkStart w:id="24" w:name="_Toc228430639"/>
      <w:r w:rsidRPr="06FC1F9A">
        <w:t>3.7 Data Collection Methods</w:t>
      </w:r>
      <w:bookmarkEnd w:id="24"/>
    </w:p>
    <w:p w14:paraId="5062B182" w14:textId="3404C71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Primary Data</w:t>
      </w:r>
    </w:p>
    <w:p w14:paraId="7F63AF38" w14:textId="418884E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Primary data is collected through a </w:t>
      </w:r>
      <w:r w:rsidRPr="06FC1F9A">
        <w:rPr>
          <w:rFonts w:ascii="Arial" w:eastAsia="Arial" w:hAnsi="Arial" w:cs="Arial"/>
          <w:b/>
          <w:bCs/>
          <w:color w:val="000000" w:themeColor="text1"/>
        </w:rPr>
        <w:t>structured questionnaire</w:t>
      </w:r>
      <w:r w:rsidRPr="06FC1F9A">
        <w:rPr>
          <w:rFonts w:ascii="Arial" w:eastAsia="Arial" w:hAnsi="Arial" w:cs="Arial"/>
          <w:color w:val="000000" w:themeColor="text1"/>
        </w:rPr>
        <w:t xml:space="preserve"> distributed to participants. The survey includes approximately 20–25 questions using a </w:t>
      </w:r>
      <w:r w:rsidRPr="06FC1F9A">
        <w:rPr>
          <w:rFonts w:ascii="Arial" w:eastAsia="Arial" w:hAnsi="Arial" w:cs="Arial"/>
          <w:b/>
          <w:bCs/>
          <w:color w:val="000000" w:themeColor="text1"/>
        </w:rPr>
        <w:t>5-point Likert scale</w:t>
      </w:r>
      <w:r w:rsidRPr="06FC1F9A">
        <w:rPr>
          <w:rFonts w:ascii="Arial" w:eastAsia="Arial" w:hAnsi="Arial" w:cs="Arial"/>
          <w:color w:val="000000" w:themeColor="text1"/>
        </w:rPr>
        <w:t>. The questions measure key variables such as:</w:t>
      </w:r>
    </w:p>
    <w:p w14:paraId="219BD97B" w14:textId="3372CEA5"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Ease of use </w:t>
      </w:r>
    </w:p>
    <w:p w14:paraId="6B4A80EE" w14:textId="4B220DA2"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Speed of checkout </w:t>
      </w:r>
    </w:p>
    <w:p w14:paraId="7C0C1F97" w14:textId="1F8F759D"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Reliability (errors and system issues) </w:t>
      </w:r>
    </w:p>
    <w:p w14:paraId="1C65CCC5" w14:textId="302C86A3"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Staff support </w:t>
      </w:r>
    </w:p>
    <w:p w14:paraId="54D717F7" w14:textId="617AEC6C"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Emotional experience </w:t>
      </w:r>
    </w:p>
    <w:p w14:paraId="22F774FB" w14:textId="3A92BB6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survey is conducted with participants connected to the store environment, ensuring relevance to the research context.</w:t>
      </w:r>
    </w:p>
    <w:p w14:paraId="7138AE23" w14:textId="318D4F2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Sampling</w:t>
      </w:r>
    </w:p>
    <w:p w14:paraId="04E1FAD6" w14:textId="2FBDC11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w:t>
      </w:r>
      <w:r w:rsidRPr="06FC1F9A">
        <w:rPr>
          <w:rFonts w:ascii="Arial" w:eastAsia="Arial" w:hAnsi="Arial" w:cs="Arial"/>
          <w:b/>
          <w:bCs/>
          <w:color w:val="000000" w:themeColor="text1"/>
        </w:rPr>
        <w:t>non-probability convenience sampling</w:t>
      </w:r>
      <w:r w:rsidRPr="06FC1F9A">
        <w:rPr>
          <w:rFonts w:ascii="Arial" w:eastAsia="Arial" w:hAnsi="Arial" w:cs="Arial"/>
          <w:color w:val="000000" w:themeColor="text1"/>
        </w:rPr>
        <w:t xml:space="preserve"> method is used. Participants are selected based on accessibility and willingness to participate. This method is appropriate given practical constraints such as time and access (Saunders et al., 2019).</w:t>
      </w:r>
    </w:p>
    <w:p w14:paraId="61704975" w14:textId="3926CD9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The expected sample size is approximately </w:t>
      </w:r>
      <w:r w:rsidRPr="06FC1F9A">
        <w:rPr>
          <w:rFonts w:ascii="Arial" w:eastAsia="Arial" w:hAnsi="Arial" w:cs="Arial"/>
          <w:b/>
          <w:bCs/>
          <w:color w:val="000000" w:themeColor="text1"/>
        </w:rPr>
        <w:t>30–50 respondents</w:t>
      </w:r>
      <w:r w:rsidRPr="06FC1F9A">
        <w:rPr>
          <w:rFonts w:ascii="Arial" w:eastAsia="Arial" w:hAnsi="Arial" w:cs="Arial"/>
          <w:color w:val="000000" w:themeColor="text1"/>
        </w:rPr>
        <w:t>, which is sufficient for basic statistical analysis in a student-level study.</w:t>
      </w:r>
    </w:p>
    <w:p w14:paraId="3F34B749" w14:textId="2ADA411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Data Analysis</w:t>
      </w:r>
    </w:p>
    <w:p w14:paraId="36DBFA55" w14:textId="500B2D5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collected data is analysed using </w:t>
      </w:r>
      <w:r w:rsidRPr="06FC1F9A">
        <w:rPr>
          <w:rFonts w:ascii="Arial" w:eastAsia="Arial" w:hAnsi="Arial" w:cs="Arial"/>
          <w:b/>
          <w:bCs/>
          <w:color w:val="000000" w:themeColor="text1"/>
        </w:rPr>
        <w:t>descriptive statistics</w:t>
      </w:r>
      <w:r w:rsidRPr="06FC1F9A">
        <w:rPr>
          <w:rFonts w:ascii="Arial" w:eastAsia="Arial" w:hAnsi="Arial" w:cs="Arial"/>
          <w:color w:val="000000" w:themeColor="text1"/>
        </w:rPr>
        <w:t xml:space="preserve"> (e.g., means, percentages) and </w:t>
      </w:r>
      <w:r w:rsidRPr="06FC1F9A">
        <w:rPr>
          <w:rFonts w:ascii="Arial" w:eastAsia="Arial" w:hAnsi="Arial" w:cs="Arial"/>
          <w:b/>
          <w:bCs/>
          <w:color w:val="000000" w:themeColor="text1"/>
        </w:rPr>
        <w:t>basic correlation analysis</w:t>
      </w:r>
      <w:r w:rsidRPr="06FC1F9A">
        <w:rPr>
          <w:rFonts w:ascii="Arial" w:eastAsia="Arial" w:hAnsi="Arial" w:cs="Arial"/>
          <w:color w:val="000000" w:themeColor="text1"/>
        </w:rPr>
        <w:t xml:space="preserve"> to identify relationships between variables.</w:t>
      </w:r>
    </w:p>
    <w:p w14:paraId="7DA136AA" w14:textId="1CBE5F7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approach allows the researcher to identify which factors have the strongest influence on customer satisfaction.</w:t>
      </w:r>
    </w:p>
    <w:p w14:paraId="08637285" w14:textId="3329C088" w:rsidR="57644DEF" w:rsidRDefault="57644DEF" w:rsidP="00D8351B">
      <w:pPr>
        <w:pStyle w:val="2"/>
        <w:jc w:val="both"/>
        <w:rPr>
          <w:rFonts w:ascii="Arial" w:eastAsia="Arial" w:hAnsi="Arial" w:cs="Arial"/>
          <w:color w:val="000000" w:themeColor="text1"/>
          <w:sz w:val="24"/>
          <w:szCs w:val="24"/>
        </w:rPr>
      </w:pPr>
      <w:bookmarkStart w:id="25" w:name="_Toc228430640"/>
      <w:r w:rsidRPr="06FC1F9A">
        <w:t>3.8 Reliability and Validity</w:t>
      </w:r>
      <w:bookmarkEnd w:id="25"/>
    </w:p>
    <w:p w14:paraId="317125DD" w14:textId="204916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refers to the consistency of the research results, while validity refers to the accuracy of the measurement (Bryman, 2016).</w:t>
      </w:r>
    </w:p>
    <w:p w14:paraId="724B8084" w14:textId="22835DF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ensure reliability:</w:t>
      </w:r>
    </w:p>
    <w:p w14:paraId="3AB9866C" w14:textId="015D9D2A" w:rsidR="57644DEF" w:rsidRDefault="57644DEF" w:rsidP="00D8351B">
      <w:pPr>
        <w:pStyle w:val="a4"/>
        <w:numPr>
          <w:ilvl w:val="0"/>
          <w:numId w:val="10"/>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Standardised questions are used </w:t>
      </w:r>
    </w:p>
    <w:p w14:paraId="797212AC" w14:textId="56997950" w:rsidR="57644DEF" w:rsidRDefault="57644DEF" w:rsidP="00D8351B">
      <w:pPr>
        <w:pStyle w:val="a4"/>
        <w:numPr>
          <w:ilvl w:val="0"/>
          <w:numId w:val="10"/>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All participants receive the same questionnaire </w:t>
      </w:r>
    </w:p>
    <w:p w14:paraId="686F24AA" w14:textId="377EEBE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ensure validity:</w:t>
      </w:r>
    </w:p>
    <w:p w14:paraId="5B7CAA5D" w14:textId="67515C87" w:rsidR="57644DEF" w:rsidRDefault="57644DEF" w:rsidP="00D8351B">
      <w:pPr>
        <w:pStyle w:val="a4"/>
        <w:numPr>
          <w:ilvl w:val="0"/>
          <w:numId w:val="9"/>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Questions are based on established models such as E-S-QUAL </w:t>
      </w:r>
    </w:p>
    <w:p w14:paraId="3F1171C5" w14:textId="460DA8BB" w:rsidR="57644DEF" w:rsidRDefault="57644DEF" w:rsidP="00D8351B">
      <w:pPr>
        <w:pStyle w:val="a4"/>
        <w:numPr>
          <w:ilvl w:val="0"/>
          <w:numId w:val="9"/>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pilot test is conducted before full data collection </w:t>
      </w:r>
    </w:p>
    <w:p w14:paraId="2141D6E8" w14:textId="18D56331" w:rsidR="57644DEF" w:rsidRDefault="57644DEF" w:rsidP="00D8351B">
      <w:pPr>
        <w:pStyle w:val="2"/>
        <w:jc w:val="both"/>
        <w:rPr>
          <w:rFonts w:ascii="Arial" w:eastAsia="Arial" w:hAnsi="Arial" w:cs="Arial"/>
          <w:color w:val="000000" w:themeColor="text1"/>
          <w:sz w:val="24"/>
          <w:szCs w:val="24"/>
        </w:rPr>
      </w:pPr>
      <w:bookmarkStart w:id="26" w:name="_Toc228430641"/>
      <w:r w:rsidRPr="06FC1F9A">
        <w:t>3.9 Ethical Considerations</w:t>
      </w:r>
      <w:bookmarkEnd w:id="26"/>
    </w:p>
    <w:p w14:paraId="1CD8A005" w14:textId="581B800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follows ethical guidelines based on the university’s research ethics policy.</w:t>
      </w:r>
    </w:p>
    <w:p w14:paraId="1A693D8D" w14:textId="2F0C26BA"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Participation is </w:t>
      </w:r>
      <w:r w:rsidRPr="06FC1F9A">
        <w:rPr>
          <w:rFonts w:ascii="Arial" w:eastAsia="Arial" w:hAnsi="Arial" w:cs="Arial"/>
          <w:b/>
          <w:bCs/>
          <w:color w:val="000000" w:themeColor="text1"/>
        </w:rPr>
        <w:t>voluntary</w:t>
      </w:r>
      <w:r w:rsidRPr="06FC1F9A">
        <w:rPr>
          <w:rFonts w:ascii="Arial" w:eastAsia="Arial" w:hAnsi="Arial" w:cs="Arial"/>
          <w:color w:val="000000" w:themeColor="text1"/>
        </w:rPr>
        <w:t xml:space="preserve"> </w:t>
      </w:r>
    </w:p>
    <w:p w14:paraId="26838716" w14:textId="0CF9ED2F"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Participants provide </w:t>
      </w:r>
      <w:r w:rsidRPr="06FC1F9A">
        <w:rPr>
          <w:rFonts w:ascii="Arial" w:eastAsia="Arial" w:hAnsi="Arial" w:cs="Arial"/>
          <w:b/>
          <w:bCs/>
          <w:color w:val="000000" w:themeColor="text1"/>
        </w:rPr>
        <w:t>informed consent</w:t>
      </w:r>
      <w:r w:rsidRPr="06FC1F9A">
        <w:rPr>
          <w:rFonts w:ascii="Arial" w:eastAsia="Arial" w:hAnsi="Arial" w:cs="Arial"/>
          <w:color w:val="000000" w:themeColor="text1"/>
        </w:rPr>
        <w:t xml:space="preserve"> </w:t>
      </w:r>
    </w:p>
    <w:p w14:paraId="535DD00E" w14:textId="65BBC06C"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Responses are </w:t>
      </w:r>
      <w:r w:rsidRPr="06FC1F9A">
        <w:rPr>
          <w:rFonts w:ascii="Arial" w:eastAsia="Arial" w:hAnsi="Arial" w:cs="Arial"/>
          <w:b/>
          <w:bCs/>
          <w:color w:val="000000" w:themeColor="text1"/>
        </w:rPr>
        <w:t>anonymous and confidential</w:t>
      </w:r>
      <w:r w:rsidRPr="06FC1F9A">
        <w:rPr>
          <w:rFonts w:ascii="Arial" w:eastAsia="Arial" w:hAnsi="Arial" w:cs="Arial"/>
          <w:color w:val="000000" w:themeColor="text1"/>
        </w:rPr>
        <w:t xml:space="preserve"> </w:t>
      </w:r>
    </w:p>
    <w:p w14:paraId="0BD908A0" w14:textId="0B226C54"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No personal data is collected or shared </w:t>
      </w:r>
    </w:p>
    <w:p w14:paraId="2D95874C" w14:textId="2920BB9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research is conducted outside of working hours and does not interfere with business operations.</w:t>
      </w:r>
    </w:p>
    <w:p w14:paraId="4A9E4F9C" w14:textId="493CD053" w:rsidR="57644DEF" w:rsidRDefault="57644DEF" w:rsidP="00D8351B">
      <w:pPr>
        <w:pStyle w:val="2"/>
        <w:jc w:val="both"/>
        <w:rPr>
          <w:rFonts w:ascii="Arial" w:eastAsia="Arial" w:hAnsi="Arial" w:cs="Arial"/>
          <w:color w:val="000000" w:themeColor="text1"/>
          <w:sz w:val="24"/>
          <w:szCs w:val="24"/>
        </w:rPr>
      </w:pPr>
      <w:bookmarkStart w:id="27" w:name="_Toc228430642"/>
      <w:r w:rsidRPr="06FC1F9A">
        <w:t>3.10 Summary</w:t>
      </w:r>
      <w:bookmarkEnd w:id="27"/>
    </w:p>
    <w:p w14:paraId="0B49DCC6" w14:textId="62C810D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has outlined the research methodology using the Research Onion framework. A positivist philosophy and deductive approach underpin the study, </w:t>
      </w:r>
      <w:r w:rsidRPr="06FC1F9A">
        <w:rPr>
          <w:rFonts w:ascii="Arial" w:eastAsia="Arial" w:hAnsi="Arial" w:cs="Arial"/>
          <w:color w:val="000000" w:themeColor="text1"/>
        </w:rPr>
        <w:lastRenderedPageBreak/>
        <w:t>supported by a quantitative survey strategy. A cross-sectional design and structured questionnaire are used to collect data, which is analysed using basic statistical methods. This approach ensures that the research is systematic, reliable, and aligned with the study objectives.</w:t>
      </w:r>
    </w:p>
    <w:p w14:paraId="6AA4A739" w14:textId="416C881D" w:rsidR="06FC1F9A" w:rsidRDefault="06FC1F9A" w:rsidP="00D8351B">
      <w:pPr>
        <w:spacing w:line="360" w:lineRule="auto"/>
        <w:jc w:val="both"/>
        <w:rPr>
          <w:rFonts w:ascii="Arial" w:eastAsia="Arial" w:hAnsi="Arial" w:cs="Arial"/>
          <w:color w:val="000000" w:themeColor="text1"/>
        </w:rPr>
      </w:pPr>
    </w:p>
    <w:p w14:paraId="5C2ECDFD" w14:textId="2DB6917B" w:rsidR="06FC1F9A" w:rsidRDefault="06FC1F9A" w:rsidP="00D8351B">
      <w:pPr>
        <w:spacing w:line="360" w:lineRule="auto"/>
        <w:jc w:val="both"/>
        <w:rPr>
          <w:rFonts w:ascii="Arial" w:eastAsia="Arial" w:hAnsi="Arial" w:cs="Arial"/>
          <w:color w:val="000000" w:themeColor="text1"/>
        </w:rPr>
      </w:pPr>
    </w:p>
    <w:p w14:paraId="5F24B193" w14:textId="061E3A61" w:rsidR="06FC1F9A" w:rsidRDefault="06FC1F9A" w:rsidP="00D8351B">
      <w:pPr>
        <w:spacing w:line="360" w:lineRule="auto"/>
        <w:jc w:val="both"/>
        <w:rPr>
          <w:rFonts w:ascii="Arial" w:eastAsia="Arial" w:hAnsi="Arial" w:cs="Arial"/>
          <w:color w:val="000000" w:themeColor="text1"/>
        </w:rPr>
      </w:pPr>
    </w:p>
    <w:p w14:paraId="620BF102" w14:textId="0ECEBD07" w:rsidR="57644DEF" w:rsidRDefault="57644DEF" w:rsidP="00D8351B">
      <w:pPr>
        <w:pStyle w:val="1"/>
        <w:jc w:val="both"/>
        <w:rPr>
          <w:rFonts w:ascii="Arial" w:eastAsia="Arial" w:hAnsi="Arial" w:cs="Arial"/>
          <w:color w:val="000000" w:themeColor="text1"/>
          <w:sz w:val="24"/>
          <w:szCs w:val="24"/>
        </w:rPr>
      </w:pPr>
      <w:bookmarkStart w:id="28" w:name="_Toc228430643"/>
      <w:r w:rsidRPr="06FC1F9A">
        <w:t>CHAPTER 4: RESULTS AND DISCUSSION</w:t>
      </w:r>
      <w:bookmarkEnd w:id="28"/>
    </w:p>
    <w:p w14:paraId="17058776" w14:textId="78B473E7" w:rsidR="57644DEF" w:rsidRDefault="57644DEF" w:rsidP="00D8351B">
      <w:pPr>
        <w:pStyle w:val="2"/>
        <w:jc w:val="both"/>
        <w:rPr>
          <w:rFonts w:ascii="Arial" w:eastAsia="Arial" w:hAnsi="Arial" w:cs="Arial"/>
          <w:color w:val="000000" w:themeColor="text1"/>
          <w:sz w:val="24"/>
          <w:szCs w:val="24"/>
        </w:rPr>
      </w:pPr>
      <w:bookmarkStart w:id="29" w:name="_Toc228430644"/>
      <w:r w:rsidRPr="06FC1F9A">
        <w:t>4.1 Introduction</w:t>
      </w:r>
      <w:bookmarkEnd w:id="29"/>
    </w:p>
    <w:p w14:paraId="012A9682" w14:textId="5A9A1F8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presents and analyses the findings of the study examining the impact of self-checkout (SCO) systems on customer satisfaction in Waitrose. The data was collected through a structured questionnaire completed by approximately 50 respondents, in line with the quantitative methodology outlined in Chapter 3.</w:t>
      </w:r>
    </w:p>
    <w:p w14:paraId="6EAEEF6A" w14:textId="6562554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purpose of this chapter is not only to present numerical results but also to interpret what these results mean in practice. Customer satisfaction is a complex concept that is influenced by multiple factors, including functional performance, emotional response, and individual characteristics. Therefore, this chapter combines descriptive statistics with discussion and interpretation.</w:t>
      </w:r>
    </w:p>
    <w:p w14:paraId="08C22DBA" w14:textId="6E78FA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chapter is structured as follows. First, the respondent profile is presented to provide context for the data. This is followed by an analysis of key variables influencing customer satisfaction, including ease of use, speed, reliability, staff support, and emotional experience. The chapter then explores moderating factors such as age and basket size. Finally, the findings are discussed in relation to existing literature and linked back to the conceptual framework developed in Chapter 2.</w:t>
      </w:r>
    </w:p>
    <w:p w14:paraId="72987642" w14:textId="6ABE3C3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approach ensures that the results are not only described but critically analysed, which is essential for achieving a higher level of academic quality.</w:t>
      </w:r>
    </w:p>
    <w:p w14:paraId="2D931AD7" w14:textId="1A00E7D4" w:rsidR="57644DEF" w:rsidRDefault="57644DEF" w:rsidP="00D8351B">
      <w:pPr>
        <w:pStyle w:val="2"/>
        <w:jc w:val="both"/>
        <w:rPr>
          <w:rFonts w:ascii="Arial" w:eastAsia="Arial" w:hAnsi="Arial" w:cs="Arial"/>
          <w:color w:val="000000" w:themeColor="text1"/>
          <w:sz w:val="24"/>
          <w:szCs w:val="24"/>
        </w:rPr>
      </w:pPr>
      <w:bookmarkStart w:id="30" w:name="_Toc228430645"/>
      <w:r w:rsidRPr="06FC1F9A">
        <w:t>4.2 Respondent Profile</w:t>
      </w:r>
      <w:bookmarkEnd w:id="30"/>
    </w:p>
    <w:p w14:paraId="38C2C5DD" w14:textId="1A54293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included approximately 50 respondents, representing a range of age groups and shopping behaviours. </w:t>
      </w:r>
      <w:r w:rsidR="00E42BC3" w:rsidRPr="00E42BC3">
        <w:rPr>
          <w:rFonts w:ascii="Arial" w:eastAsia="Arial" w:hAnsi="Arial" w:cs="Arial"/>
          <w:color w:val="000000" w:themeColor="text1"/>
        </w:rPr>
        <w:t xml:space="preserve">The majority of participants were aged 30–44, accounting </w:t>
      </w:r>
      <w:r w:rsidR="00E42BC3" w:rsidRPr="00E42BC3">
        <w:rPr>
          <w:rFonts w:ascii="Arial" w:eastAsia="Arial" w:hAnsi="Arial" w:cs="Arial"/>
          <w:color w:val="000000" w:themeColor="text1"/>
        </w:rPr>
        <w:lastRenderedPageBreak/>
        <w:t>for 50% of the sample. A further 30% were aged 45–59, while 10% were aged 18–29 and 10% were aged 60+.</w:t>
      </w:r>
    </w:p>
    <w:p w14:paraId="5B453EC1" w14:textId="7F2C9D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distribution is important, as age has been widely identified as a key factor influencing the adoption and use of self-service technologies. According to Davis (1989), younger users are generally more comfortable with digital interfaces and are more likely to perceive such systems as easy to use. In contrast, older users may experience higher levels of uncertainty and require more support.</w:t>
      </w:r>
    </w:p>
    <w:p w14:paraId="2633AAC1" w14:textId="08577B2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terms of shopping frequency, most respondents reported visiting Waitrose at least once per week. This indicates that the sample consists of regular customers who are familiar with the store environment and its checkout systems. As a result, their responses are likely to reflect informed opinions rather than one-time experiences.</w:t>
      </w:r>
    </w:p>
    <w:p w14:paraId="78CE1284" w14:textId="099DCD6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Basket size also varied among respondents. Approximately 60% reported typically purchasing a small number of items (10 or fewer), while 40% reported medium to large baskets. This is consistent with previous research, which suggests that self-checkout systems are more commonly used for smaller transactions (Dabholkar, 1996).</w:t>
      </w:r>
    </w:p>
    <w:p w14:paraId="62D3FF65" w14:textId="45E6227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respondent profile provides a useful and realistic representation of supermarket customers. However, it is important to acknowledge that the sample size is relatively small and based on convenience sampling. As discussed in Chapter 3, this may limit the generalisability of the findings.</w:t>
      </w:r>
    </w:p>
    <w:p w14:paraId="3CA91025" w14:textId="40648652" w:rsidR="57644DEF" w:rsidRDefault="57644DEF" w:rsidP="00D8351B">
      <w:pPr>
        <w:pStyle w:val="2"/>
        <w:jc w:val="both"/>
        <w:rPr>
          <w:rFonts w:ascii="Arial" w:eastAsia="Arial" w:hAnsi="Arial" w:cs="Arial"/>
          <w:color w:val="000000" w:themeColor="text1"/>
          <w:sz w:val="24"/>
          <w:szCs w:val="24"/>
        </w:rPr>
      </w:pPr>
      <w:bookmarkStart w:id="31" w:name="_Toc228430646"/>
      <w:r w:rsidRPr="06FC1F9A">
        <w:t>4.3 Usage of Self-Checkout Systems</w:t>
      </w:r>
      <w:bookmarkEnd w:id="31"/>
    </w:p>
    <w:p w14:paraId="120106A6" w14:textId="0164732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indicate that self-checkout systems are widely used among respondents. Approximately 70% of participants reported using self-checkout “often” or “very often,” while 20% reported occasional use. Only 10% indicated that they rarely use self-checkout systems.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725"/>
        <w:gridCol w:w="1725"/>
        <w:gridCol w:w="1800"/>
      </w:tblGrid>
      <w:tr w:rsidR="06FC1F9A" w14:paraId="191FC02C" w14:textId="77777777" w:rsidTr="06FC1F9A">
        <w:trPr>
          <w:trHeight w:val="585"/>
        </w:trPr>
        <w:tc>
          <w:tcPr>
            <w:tcW w:w="172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8F1BF14" w14:textId="2E4B3CF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 of Use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53CCEEE0" w14:textId="2215C38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F56FF17" w14:textId="0A405F7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15C2E204" w14:textId="77777777" w:rsidTr="06FC1F9A">
        <w:trPr>
          <w:trHeight w:val="285"/>
        </w:trPr>
        <w:tc>
          <w:tcPr>
            <w:tcW w:w="172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34D58F63" w14:textId="1FBF665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often</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6E64D4ED" w14:textId="207A79A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8F52B7B" w14:textId="25A73E7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r>
      <w:tr w:rsidR="06FC1F9A" w14:paraId="210ED149"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4CD486B" w14:textId="163CACF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Often</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2454BB5" w14:textId="234DCA7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893B5E8" w14:textId="195D084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51EFF8F3"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9702473" w14:textId="23C295B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Sometimes</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F01EABA" w14:textId="6907104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E833DA" w14:textId="41579C8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4CE47F8"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060CAAFF" w14:textId="467002C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Rarely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437628B" w14:textId="0D52150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72A9B66" w14:textId="03D938B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3087CADE" w14:textId="77777777" w:rsidTr="06FC1F9A">
        <w:trPr>
          <w:trHeight w:val="285"/>
        </w:trPr>
        <w:tc>
          <w:tcPr>
            <w:tcW w:w="172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605F373F" w14:textId="115938C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lastRenderedPageBreak/>
              <w:t>Total</w:t>
            </w:r>
          </w:p>
        </w:tc>
        <w:tc>
          <w:tcPr>
            <w:tcW w:w="1725" w:type="dxa"/>
            <w:tcBorders>
              <w:top w:val="single" w:sz="4" w:space="0" w:color="auto"/>
              <w:left w:val="single" w:sz="8" w:space="0" w:color="auto"/>
              <w:bottom w:val="single" w:sz="8" w:space="0" w:color="auto"/>
              <w:right w:val="nil"/>
            </w:tcBorders>
            <w:tcMar>
              <w:left w:w="105" w:type="dxa"/>
              <w:right w:w="105" w:type="dxa"/>
            </w:tcMar>
            <w:vAlign w:val="center"/>
          </w:tcPr>
          <w:p w14:paraId="31089F02" w14:textId="1222970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4" w:space="0" w:color="auto"/>
              <w:left w:val="single" w:sz="8" w:space="0" w:color="auto"/>
              <w:bottom w:val="single" w:sz="8" w:space="0" w:color="auto"/>
              <w:right w:val="single" w:sz="8" w:space="0" w:color="auto"/>
            </w:tcBorders>
            <w:tcMar>
              <w:left w:w="105" w:type="dxa"/>
              <w:right w:w="105" w:type="dxa"/>
            </w:tcMar>
            <w:vAlign w:val="bottom"/>
          </w:tcPr>
          <w:p w14:paraId="66BC46F1" w14:textId="4B3728C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0E4B1B29" w14:textId="26A85A39"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4.1: Frequency of Self-Checkout Use</w:t>
      </w:r>
    </w:p>
    <w:p w14:paraId="6F57A2D8" w14:textId="0329095E"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significant majority of respondents (70%) reported using self-checkout either often or very often, indicating high adoption levels.</w:t>
      </w:r>
    </w:p>
    <w:p w14:paraId="462F9ACB" w14:textId="175E3162" w:rsidR="57644DEF" w:rsidRDefault="57644DEF" w:rsidP="00D8351B">
      <w:pPr>
        <w:spacing w:line="360" w:lineRule="auto"/>
        <w:jc w:val="both"/>
        <w:rPr>
          <w:rFonts w:ascii="Arial" w:eastAsia="Arial" w:hAnsi="Arial" w:cs="Arial"/>
          <w:color w:val="EE0000"/>
        </w:rPr>
      </w:pPr>
      <w:r>
        <w:rPr>
          <w:noProof/>
        </w:rPr>
        <w:drawing>
          <wp:inline distT="0" distB="0" distL="0" distR="0" wp14:anchorId="7E101496" wp14:editId="4F16570C">
            <wp:extent cx="4572000" cy="2743200"/>
            <wp:effectExtent l="0" t="0" r="0" b="0"/>
            <wp:docPr id="126312965"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2965" name="Picture 126312965"/>
                    <pic:cNvPicPr/>
                  </pic:nvPicPr>
                  <pic:blipFill>
                    <a:blip r:embed="rId10">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0EB48C8A" w14:textId="667A508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high level of usage suggests that self-checkout has become an integral part of the shopping experience at Waitrose. This finding is consistent with previous research, which highlights the increasing adoption of self-service technologies in retail environments (Bitner et al., 2002).</w:t>
      </w:r>
    </w:p>
    <w:p w14:paraId="09E744C7" w14:textId="6C2030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it is important to distinguish between usage and preference. While many respondents use self-checkout frequently, this does not necessarily mean that they prefer it over traditional checkouts. Some respondents indicated that they use self-checkout primarily for convenience, especially when purchasing a small number of items.</w:t>
      </w:r>
    </w:p>
    <w:p w14:paraId="59339C79" w14:textId="5FD3ABC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self-checkout systems may be accepted as a practical solution rather than actively preferred. In other words, customers may tolerate certain limitations of the system in exchange for speed and convenience.</w:t>
      </w:r>
    </w:p>
    <w:p w14:paraId="298F9329" w14:textId="57E8C9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distinction is important because it highlights a potential gap between usage behaviour and customer satisfaction. High usage levels may create the impression that the system is highly effective, but underlying issues may still affect the overall experience.</w:t>
      </w:r>
    </w:p>
    <w:p w14:paraId="32EA54BC" w14:textId="621DE91B" w:rsidR="57644DEF" w:rsidRDefault="57644DEF" w:rsidP="00D8351B">
      <w:pPr>
        <w:pStyle w:val="2"/>
        <w:jc w:val="both"/>
        <w:rPr>
          <w:rFonts w:ascii="Arial" w:eastAsia="Arial" w:hAnsi="Arial" w:cs="Arial"/>
          <w:color w:val="000000" w:themeColor="text1"/>
          <w:sz w:val="24"/>
          <w:szCs w:val="24"/>
        </w:rPr>
      </w:pPr>
      <w:bookmarkStart w:id="32" w:name="_Toc228430647"/>
      <w:r w:rsidRPr="06FC1F9A">
        <w:lastRenderedPageBreak/>
        <w:t>4.4 Analysis of Key Variables</w:t>
      </w:r>
      <w:bookmarkEnd w:id="32"/>
    </w:p>
    <w:p w14:paraId="04DD26EB" w14:textId="10E1538D" w:rsidR="57644DEF" w:rsidRDefault="57644DEF" w:rsidP="00D8351B">
      <w:pPr>
        <w:pStyle w:val="3"/>
        <w:jc w:val="both"/>
        <w:rPr>
          <w:rFonts w:ascii="Arial" w:eastAsia="Arial" w:hAnsi="Arial" w:cs="Arial"/>
          <w:color w:val="000000" w:themeColor="text1"/>
          <w:sz w:val="24"/>
          <w:szCs w:val="24"/>
        </w:rPr>
      </w:pPr>
      <w:bookmarkStart w:id="33" w:name="_Toc228430648"/>
      <w:r w:rsidRPr="06FC1F9A">
        <w:t>4.4.1 Ease of Use</w:t>
      </w:r>
      <w:bookmarkEnd w:id="33"/>
    </w:p>
    <w:p w14:paraId="419BF24E" w14:textId="0872F3F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Ease of use was identified as one of the most important factors influencing customer satisfaction. Approximately 65% of respondents agreed or strongly agreed that self-checkout systems are easy to use. Around 20% were neutral, while 15% reported difficulties.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50"/>
        <w:gridCol w:w="1725"/>
        <w:gridCol w:w="1800"/>
      </w:tblGrid>
      <w:tr w:rsidR="06FC1F9A" w14:paraId="285E687C" w14:textId="77777777" w:rsidTr="06FC1F9A">
        <w:trPr>
          <w:trHeight w:val="5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2D5DA55" w14:textId="2E25BD4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16AEE4E" w14:textId="2396D4E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6301609" w14:textId="6B9F272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5F7CAE83" w14:textId="77777777" w:rsidTr="06FC1F9A">
        <w:trPr>
          <w:trHeight w:val="570"/>
        </w:trPr>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A84E563" w14:textId="595EC4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13162171" w14:textId="4925112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59716917" w14:textId="0A6737A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0F50A716"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C68C6F6" w14:textId="2CB901E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09383AE" w14:textId="2CA0AF8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6F4E1A91" w14:textId="42C03E5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4D327555"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4C822D2" w14:textId="6364B95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6B61989" w14:textId="677648C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085F0F71" w14:textId="37C6A3D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7490DFCF"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4337DD08" w14:textId="73A70B9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75B05FD0" w14:textId="3833632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D4F1621" w14:textId="7FDAEE2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68072581" w14:textId="77777777" w:rsidTr="06FC1F9A">
        <w:trPr>
          <w:trHeight w:val="585"/>
        </w:trPr>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70CDCA30" w14:textId="11CEB8A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0567E2D0" w14:textId="4677D93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00" w:type="dxa"/>
            <w:tcBorders>
              <w:top w:val="single" w:sz="4" w:space="0" w:color="auto"/>
              <w:left w:val="single" w:sz="8" w:space="0" w:color="auto"/>
              <w:bottom w:val="nil"/>
              <w:right w:val="single" w:sz="8" w:space="0" w:color="auto"/>
            </w:tcBorders>
            <w:tcMar>
              <w:left w:w="105" w:type="dxa"/>
              <w:right w:w="105" w:type="dxa"/>
            </w:tcMar>
            <w:vAlign w:val="bottom"/>
          </w:tcPr>
          <w:p w14:paraId="0AFFBC7B" w14:textId="61A491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0B5313F0" w14:textId="77777777" w:rsidTr="06FC1F9A">
        <w:trPr>
          <w:trHeight w:val="2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1EC8F0DF" w14:textId="396C917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02C02FBF" w14:textId="5BDBD15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781FABD7" w14:textId="305B8BC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6BC45D6E"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4.2: Ease of Use</w:t>
      </w:r>
    </w:p>
    <w:p w14:paraId="6B15242E" w14:textId="023FFC72"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Approximately 66% of respondents agreed or strongly agreed that self-checkout systems are easy to use, indicating generally positive usability perceptions.</w:t>
      </w:r>
    </w:p>
    <w:p w14:paraId="2F91BE9E" w14:textId="2DB5DB8E" w:rsidR="57644DEF" w:rsidRDefault="57644DEF" w:rsidP="00D8351B">
      <w:pPr>
        <w:spacing w:line="360" w:lineRule="auto"/>
        <w:jc w:val="both"/>
        <w:rPr>
          <w:rFonts w:ascii="Arial" w:eastAsia="Arial" w:hAnsi="Arial" w:cs="Arial"/>
          <w:color w:val="000000" w:themeColor="text1"/>
        </w:rPr>
      </w:pPr>
      <w:r>
        <w:rPr>
          <w:noProof/>
        </w:rPr>
        <w:drawing>
          <wp:inline distT="0" distB="0" distL="0" distR="0" wp14:anchorId="26FAB94D" wp14:editId="719037F4">
            <wp:extent cx="4667250" cy="2971800"/>
            <wp:effectExtent l="0" t="0" r="0" b="0"/>
            <wp:docPr id="1874115391"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15391" name="Picture 1874115391"/>
                    <pic:cNvPicPr/>
                  </pic:nvPicPr>
                  <pic:blipFill>
                    <a:blip r:embed="rId11">
                      <a:extLst>
                        <a:ext uri="{28A0092B-C50C-407E-A947-70E740481C1C}">
                          <a14:useLocalDpi xmlns:a14="http://schemas.microsoft.com/office/drawing/2010/main"/>
                        </a:ext>
                      </a:extLst>
                    </a:blip>
                    <a:stretch>
                      <a:fillRect/>
                    </a:stretch>
                  </pic:blipFill>
                  <pic:spPr>
                    <a:xfrm>
                      <a:off x="0" y="0"/>
                      <a:ext cx="4667250" cy="2971800"/>
                    </a:xfrm>
                    <a:prstGeom prst="rect">
                      <a:avLst/>
                    </a:prstGeom>
                  </pic:spPr>
                </pic:pic>
              </a:graphicData>
            </a:graphic>
          </wp:inline>
        </w:drawing>
      </w:r>
    </w:p>
    <w:p w14:paraId="7DAD71FB" w14:textId="3572C6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These findings are consistent with the Technology Acceptance Model (Davis, 1989), which emphasises that perceived ease of use is a key determinant of technology adoption. When systems are simple and intuitive, customers are more likely to use them and feel satisfied.</w:t>
      </w:r>
    </w:p>
    <w:p w14:paraId="6708A502" w14:textId="7E5F18E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despite generally positive responses, several issues were identified. Some respondents reported difficulties with scanning items, especially products without clear barcodes. Others mentioned confusion when the system displays unexpected messages, such as “unexpected item in bagging area.”</w:t>
      </w:r>
    </w:p>
    <w:p w14:paraId="24B88FA5" w14:textId="2E2BC0F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issues are particularly important because they interrupt the flow of the transaction. Even small disruptions can reduce the perceived ease of use and create frustration.</w:t>
      </w:r>
    </w:p>
    <w:p w14:paraId="094DBFC2" w14:textId="38BB4E0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ease of use was not experienced equally by all respondents. Older customers were more likely to report difficulties, which suggests that usability may depend on individual characteristics such as familiarity with technology.</w:t>
      </w:r>
    </w:p>
    <w:p w14:paraId="378815A4" w14:textId="2029377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highlights the importance of inclusive design. While the system may be easy to use for most customers, it should also be accessible to those with lower levels of digital confidence.</w:t>
      </w:r>
    </w:p>
    <w:p w14:paraId="2C48225A" w14:textId="1822EEBB" w:rsidR="57644DEF" w:rsidRDefault="57644DEF" w:rsidP="00D8351B">
      <w:pPr>
        <w:pStyle w:val="3"/>
        <w:jc w:val="both"/>
        <w:rPr>
          <w:rFonts w:ascii="Arial" w:eastAsia="Arial" w:hAnsi="Arial" w:cs="Arial"/>
          <w:color w:val="000000" w:themeColor="text1"/>
          <w:sz w:val="24"/>
          <w:szCs w:val="24"/>
        </w:rPr>
      </w:pPr>
      <w:bookmarkStart w:id="34" w:name="_Toc228430649"/>
      <w:r w:rsidRPr="06FC1F9A">
        <w:t>4.4.2 Speed of Service</w:t>
      </w:r>
      <w:bookmarkEnd w:id="34"/>
    </w:p>
    <w:p w14:paraId="308D544A" w14:textId="3DC2753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Speed was consistently identified as a major advantage of self-checkout systems. Approximately 70% of respondents agreed that self-checkout is faster than traditional staffed tills, particularly for small purchases.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45"/>
        <w:gridCol w:w="1725"/>
        <w:gridCol w:w="1935"/>
      </w:tblGrid>
      <w:tr w:rsidR="06FC1F9A" w14:paraId="14DF0D27" w14:textId="77777777" w:rsidTr="06FC1F9A">
        <w:trPr>
          <w:trHeight w:val="285"/>
        </w:trPr>
        <w:tc>
          <w:tcPr>
            <w:tcW w:w="184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3EBC839" w14:textId="0A1A84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7A95743A" w14:textId="405AD8F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93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57F403A" w14:textId="694D8E7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1571DC7F" w14:textId="77777777" w:rsidTr="06FC1F9A">
        <w:trPr>
          <w:trHeight w:val="285"/>
        </w:trPr>
        <w:tc>
          <w:tcPr>
            <w:tcW w:w="184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CD35F66" w14:textId="0582273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25F0EC0B" w14:textId="2904BCE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93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935B0B1" w14:textId="3AFFC76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2ECEA25E"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3C004E8" w14:textId="6235FB6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6FCEAC9D" w14:textId="2217FCE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17</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3E4411" w14:textId="12CE5DA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34%</w:t>
            </w:r>
          </w:p>
        </w:tc>
      </w:tr>
      <w:tr w:rsidR="06FC1F9A" w14:paraId="0DDDBACB"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F1C7B29" w14:textId="7B12B91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44C91AEE" w14:textId="0EA0F80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1999DC4" w14:textId="588AC5D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16%</w:t>
            </w:r>
          </w:p>
        </w:tc>
      </w:tr>
      <w:tr w:rsidR="06FC1F9A" w14:paraId="32B04998"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AD0D920" w14:textId="2FAABB6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7462E956" w14:textId="7DB3264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0FC127B" w14:textId="2C9AAAA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0DFADDD3" w14:textId="77777777" w:rsidTr="06FC1F9A">
        <w:trPr>
          <w:trHeight w:val="585"/>
        </w:trPr>
        <w:tc>
          <w:tcPr>
            <w:tcW w:w="1845" w:type="dxa"/>
            <w:tcBorders>
              <w:top w:val="single" w:sz="4" w:space="0" w:color="auto"/>
              <w:left w:val="single" w:sz="8" w:space="0" w:color="auto"/>
              <w:bottom w:val="nil"/>
              <w:right w:val="single" w:sz="8" w:space="0" w:color="auto"/>
            </w:tcBorders>
            <w:tcMar>
              <w:left w:w="105" w:type="dxa"/>
              <w:right w:w="105" w:type="dxa"/>
            </w:tcMar>
            <w:vAlign w:val="center"/>
          </w:tcPr>
          <w:p w14:paraId="31E24610" w14:textId="4ED5BE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19F36D49" w14:textId="297C40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935" w:type="dxa"/>
            <w:tcBorders>
              <w:top w:val="single" w:sz="4" w:space="0" w:color="auto"/>
              <w:left w:val="single" w:sz="8" w:space="0" w:color="auto"/>
              <w:bottom w:val="nil"/>
              <w:right w:val="single" w:sz="8" w:space="0" w:color="auto"/>
            </w:tcBorders>
            <w:tcMar>
              <w:left w:w="105" w:type="dxa"/>
              <w:right w:w="105" w:type="dxa"/>
            </w:tcMar>
            <w:vAlign w:val="bottom"/>
          </w:tcPr>
          <w:p w14:paraId="02F7B320" w14:textId="7221626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700BAF0E" w14:textId="77777777" w:rsidTr="06FC1F9A">
        <w:trPr>
          <w:trHeight w:val="285"/>
        </w:trPr>
        <w:tc>
          <w:tcPr>
            <w:tcW w:w="184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6B867355" w14:textId="780BC3A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55E8E651" w14:textId="4B2759C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93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C3B7358" w14:textId="277D58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0E498844"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4.3: Speed of Service</w:t>
      </w:r>
    </w:p>
    <w:p w14:paraId="47438AF7" w14:textId="796762E3" w:rsidR="57644DEF" w:rsidRPr="00D8351B" w:rsidRDefault="57644DEF" w:rsidP="00D8351B">
      <w:pPr>
        <w:spacing w:line="360" w:lineRule="auto"/>
        <w:jc w:val="both"/>
        <w:rPr>
          <w:rFonts w:ascii="Arial" w:eastAsia="Arial" w:hAnsi="Arial" w:cs="Arial"/>
        </w:rPr>
      </w:pPr>
      <w:r w:rsidRPr="00D8351B">
        <w:rPr>
          <w:rFonts w:ascii="Arial" w:eastAsia="Arial" w:hAnsi="Arial" w:cs="Arial"/>
        </w:rPr>
        <w:lastRenderedPageBreak/>
        <w:t>A total of 70% of respondents agreed that self-checkout is faster than traditional checkouts, confirming speed as a key advantage.</w:t>
      </w:r>
    </w:p>
    <w:p w14:paraId="1D4BAA6E" w14:textId="71732BED" w:rsidR="57644DEF" w:rsidRDefault="57644DEF" w:rsidP="00D8351B">
      <w:pPr>
        <w:spacing w:line="360" w:lineRule="auto"/>
        <w:jc w:val="both"/>
        <w:rPr>
          <w:rFonts w:ascii="Arial" w:eastAsia="Arial" w:hAnsi="Arial" w:cs="Arial"/>
          <w:color w:val="EE0000"/>
        </w:rPr>
      </w:pPr>
      <w:r>
        <w:rPr>
          <w:noProof/>
        </w:rPr>
        <w:drawing>
          <wp:inline distT="0" distB="0" distL="0" distR="0" wp14:anchorId="431B5587" wp14:editId="35FAF01B">
            <wp:extent cx="4572000" cy="2743200"/>
            <wp:effectExtent l="0" t="0" r="0" b="0"/>
            <wp:docPr id="2038211852"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11852" name="Picture 2038211852"/>
                    <pic:cNvPicPr/>
                  </pic:nvPicPr>
                  <pic:blipFill>
                    <a:blip r:embed="rId12">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662BAEA6" w14:textId="194AEA8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supports previous research, which identifies speed and efficiency as key benefits of self-service technologies (Meuter et al., 2000). Customers value the ability to complete transactions quickly without waiting in long queues.</w:t>
      </w:r>
    </w:p>
    <w:p w14:paraId="5585C344" w14:textId="201403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findings also reveal an important limitation. Around 40% of respondents reported that during peak times, queues at self-checkout can become longer than at staffed checkouts.</w:t>
      </w:r>
    </w:p>
    <w:p w14:paraId="05C91B45" w14:textId="7BCDA25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the perceived speed advantage is not always consistent. While the technology itself is fast, the overall experience depends on factors such as customer volume, number of machines, and staff availability.</w:t>
      </w:r>
    </w:p>
    <w:p w14:paraId="55E2845C" w14:textId="539284E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practice, this means that self-checkout systems can become less efficient during busy periods. This is particularly relevant in the context of Waitrose, where customer expectations of service quality are relatively high.</w:t>
      </w:r>
    </w:p>
    <w:p w14:paraId="036D9D47" w14:textId="631251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Therefore, speed should not be considered as an inherent advantage of self-checkout but rather as a conditional benefit that depends on how the system is managed.</w:t>
      </w:r>
    </w:p>
    <w:p w14:paraId="08D2779A" w14:textId="6C8CB986" w:rsidR="57644DEF" w:rsidRDefault="57644DEF" w:rsidP="00D8351B">
      <w:pPr>
        <w:pStyle w:val="3"/>
        <w:jc w:val="both"/>
        <w:rPr>
          <w:rFonts w:ascii="Arial" w:eastAsia="Arial" w:hAnsi="Arial" w:cs="Arial"/>
          <w:color w:val="000000" w:themeColor="text1"/>
          <w:sz w:val="24"/>
          <w:szCs w:val="24"/>
        </w:rPr>
      </w:pPr>
      <w:bookmarkStart w:id="35" w:name="_Toc228430650"/>
      <w:r w:rsidRPr="06FC1F9A">
        <w:t>4.4.3 Reliability (Errors and Technical Issues)</w:t>
      </w:r>
      <w:bookmarkEnd w:id="35"/>
    </w:p>
    <w:p w14:paraId="125B9363" w14:textId="68BAE94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emerged as one of the most critical factors affecting customer satisfaction. Approximately 50% of respondents reported experiencing occasional errors, while 20% reported frequent issues.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75"/>
        <w:gridCol w:w="1725"/>
        <w:gridCol w:w="1875"/>
      </w:tblGrid>
      <w:tr w:rsidR="06FC1F9A" w14:paraId="5C9EA617" w14:textId="77777777" w:rsidTr="06FC1F9A">
        <w:trPr>
          <w:trHeight w:val="5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A2C1FD6" w14:textId="79F2A6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lastRenderedPageBreak/>
              <w:t>Experience of Errors</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600C92B" w14:textId="1A3D331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487E2BE" w14:textId="2A3C83C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788F3209" w14:textId="77777777" w:rsidTr="06FC1F9A">
        <w:trPr>
          <w:trHeight w:val="570"/>
        </w:trPr>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5E12B9DF" w14:textId="12D2949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Frequently</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5D4BBF26" w14:textId="24597DA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776C3360" w14:textId="2CDA831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C8E7502" w14:textId="77777777" w:rsidTr="06FC1F9A">
        <w:trPr>
          <w:trHeight w:val="570"/>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361EBFA" w14:textId="7507C76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Occasionally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629B67F8" w14:textId="3D7A1EF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B0FC5A5" w14:textId="426E8D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50%</w:t>
            </w:r>
          </w:p>
        </w:tc>
      </w:tr>
      <w:tr w:rsidR="06FC1F9A" w14:paraId="10DF4CBA"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1FC60C3" w14:textId="72C575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Rarely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CD90C60" w14:textId="1BA2D21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621144" w14:textId="6A47A4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5A7B9AB3" w14:textId="77777777" w:rsidTr="06FC1F9A">
        <w:trPr>
          <w:trHeight w:val="285"/>
        </w:trPr>
        <w:tc>
          <w:tcPr>
            <w:tcW w:w="1875" w:type="dxa"/>
            <w:tcBorders>
              <w:top w:val="single" w:sz="4" w:space="0" w:color="auto"/>
              <w:left w:val="single" w:sz="8" w:space="0" w:color="auto"/>
              <w:bottom w:val="nil"/>
              <w:right w:val="single" w:sz="8" w:space="0" w:color="auto"/>
            </w:tcBorders>
            <w:tcMar>
              <w:left w:w="105" w:type="dxa"/>
              <w:right w:w="105" w:type="dxa"/>
            </w:tcMar>
            <w:vAlign w:val="center"/>
          </w:tcPr>
          <w:p w14:paraId="3D9E17A3" w14:textId="543538A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Never</w:t>
            </w:r>
          </w:p>
        </w:tc>
        <w:tc>
          <w:tcPr>
            <w:tcW w:w="1725" w:type="dxa"/>
            <w:tcBorders>
              <w:top w:val="single" w:sz="4" w:space="0" w:color="auto"/>
              <w:left w:val="single" w:sz="8" w:space="0" w:color="auto"/>
              <w:bottom w:val="nil"/>
              <w:right w:val="nil"/>
            </w:tcBorders>
            <w:tcMar>
              <w:left w:w="105" w:type="dxa"/>
              <w:right w:w="105" w:type="dxa"/>
            </w:tcMar>
            <w:vAlign w:val="center"/>
          </w:tcPr>
          <w:p w14:paraId="6F7B91AD" w14:textId="5B347B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75" w:type="dxa"/>
            <w:tcBorders>
              <w:top w:val="single" w:sz="4" w:space="0" w:color="auto"/>
              <w:left w:val="single" w:sz="8" w:space="0" w:color="auto"/>
              <w:bottom w:val="nil"/>
              <w:right w:val="single" w:sz="8" w:space="0" w:color="auto"/>
            </w:tcBorders>
            <w:tcMar>
              <w:left w:w="105" w:type="dxa"/>
              <w:right w:w="105" w:type="dxa"/>
            </w:tcMar>
            <w:vAlign w:val="bottom"/>
          </w:tcPr>
          <w:p w14:paraId="108921F3" w14:textId="63F070D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308166CA" w14:textId="77777777" w:rsidTr="06FC1F9A">
        <w:trPr>
          <w:trHeight w:val="2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03B5CBAB" w14:textId="3DAB0BB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7F71B876" w14:textId="766C9DB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67C9FA55" w14:textId="085D223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22A52AAB"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able 4.4: Reliability Issues</w:t>
      </w:r>
    </w:p>
    <w:p w14:paraId="3CBE69E8" w14:textId="16E3223D"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majority of respondents (70%) reported experiencing errors either frequently or occasionally, highlighting reliability as a key issue.</w:t>
      </w:r>
    </w:p>
    <w:p w14:paraId="2AC2AB15" w14:textId="6947E08A" w:rsidR="57644DEF" w:rsidRDefault="57644DEF" w:rsidP="00D8351B">
      <w:pPr>
        <w:spacing w:line="360" w:lineRule="auto"/>
        <w:jc w:val="both"/>
        <w:rPr>
          <w:rFonts w:ascii="Arial" w:eastAsia="Arial" w:hAnsi="Arial" w:cs="Arial"/>
          <w:color w:val="EE0000"/>
        </w:rPr>
      </w:pPr>
      <w:r>
        <w:rPr>
          <w:noProof/>
        </w:rPr>
        <w:drawing>
          <wp:inline distT="0" distB="0" distL="0" distR="0" wp14:anchorId="060B928E" wp14:editId="78F5AE11">
            <wp:extent cx="4572000" cy="2743200"/>
            <wp:effectExtent l="0" t="0" r="0" b="0"/>
            <wp:docPr id="809903890"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03890" name="Picture 809903890"/>
                    <pic:cNvPicPr/>
                  </pic:nvPicPr>
                  <pic:blipFill>
                    <a:blip r:embed="rId13">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14A452EE" w14:textId="689940D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Common problems included scanning failures, weight discrepancies, and system alerts requiring staff intervention. These issues can disrupt the checkout process and create frustration.</w:t>
      </w:r>
    </w:p>
    <w:p w14:paraId="007349B7" w14:textId="06AF3D2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is consistent with Collier and Bienstock (2015), who emphasise that reliability is a key component of service quality in technology-based environments. When systems fail to perform as expected, customer satisfaction decreases significantly.</w:t>
      </w:r>
    </w:p>
    <w:p w14:paraId="4EEA92AD" w14:textId="658DAA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this study, reliability appears to be one of the main weaknesses of self-checkout systems. Even when the system is easy to use and fast, frequent errors can negatively affect the overall experience.</w:t>
      </w:r>
    </w:p>
    <w:p w14:paraId="0B4A2389" w14:textId="2B3A4E0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suggests that improving system accuracy and reducing technical issues should be a priority for retailers.</w:t>
      </w:r>
    </w:p>
    <w:p w14:paraId="2D0FC84E" w14:textId="54CF42B0" w:rsidR="57644DEF" w:rsidRDefault="57644DEF" w:rsidP="00D8351B">
      <w:pPr>
        <w:pStyle w:val="3"/>
        <w:jc w:val="both"/>
        <w:rPr>
          <w:rFonts w:ascii="Arial" w:eastAsia="Arial" w:hAnsi="Arial" w:cs="Arial"/>
          <w:color w:val="000000" w:themeColor="text1"/>
          <w:sz w:val="24"/>
          <w:szCs w:val="24"/>
        </w:rPr>
      </w:pPr>
      <w:bookmarkStart w:id="36" w:name="_Toc228430651"/>
      <w:r w:rsidRPr="06FC1F9A">
        <w:t>4.4.4 Staff Support</w:t>
      </w:r>
      <w:bookmarkEnd w:id="36"/>
    </w:p>
    <w:p w14:paraId="7582DBD5" w14:textId="6A1F94A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Staff support was identified as a critical factor in shaping the self-checkout experience. Approximately 75% of respondents agreed that staff are helpful when assistance is required.</w:t>
      </w:r>
    </w:p>
    <w:p w14:paraId="0BFB6F64" w14:textId="0918030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around 35% reported delays in receiving assistance, particularly during busy periods. This suggests that while staff are generally effective, their availability may be limited.</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50"/>
        <w:gridCol w:w="1725"/>
        <w:gridCol w:w="1800"/>
      </w:tblGrid>
      <w:tr w:rsidR="06FC1F9A" w14:paraId="33346635" w14:textId="77777777" w:rsidTr="06FC1F9A">
        <w:trPr>
          <w:trHeight w:val="5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58EB4BE" w14:textId="03F8476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251459C0" w14:textId="7D5909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BF5ED8E" w14:textId="254E77A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7011C78C" w14:textId="77777777" w:rsidTr="06FC1F9A">
        <w:trPr>
          <w:trHeight w:val="570"/>
        </w:trPr>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67E1162C" w14:textId="074ECF7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3F362E47" w14:textId="1DE06CB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030DC09" w14:textId="013E206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r>
      <w:tr w:rsidR="06FC1F9A" w14:paraId="060A776E"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2CAD80BB" w14:textId="0D8F296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5039FD8" w14:textId="197C31C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17</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737EAAB" w14:textId="5BB0A36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34%</w:t>
            </w:r>
          </w:p>
        </w:tc>
      </w:tr>
      <w:tr w:rsidR="06FC1F9A" w14:paraId="1A6498E7"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1F0DF7E" w14:textId="17F13F2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D3537CA" w14:textId="5A9F582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0376343" w14:textId="1BCBE03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16%</w:t>
            </w:r>
          </w:p>
        </w:tc>
      </w:tr>
      <w:tr w:rsidR="06FC1F9A" w14:paraId="1121F2EB"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3800618A" w14:textId="47B64C8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FD3ED4C" w14:textId="3D85557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B2A039E" w14:textId="2155416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w:t>
            </w:r>
          </w:p>
        </w:tc>
      </w:tr>
      <w:tr w:rsidR="06FC1F9A" w14:paraId="6C1A65DA" w14:textId="77777777" w:rsidTr="06FC1F9A">
        <w:trPr>
          <w:trHeight w:val="585"/>
        </w:trPr>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4FDD527B" w14:textId="57741DE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08EA097E" w14:textId="51D1AC5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00" w:type="dxa"/>
            <w:tcBorders>
              <w:top w:val="single" w:sz="4" w:space="0" w:color="auto"/>
              <w:left w:val="single" w:sz="8" w:space="0" w:color="auto"/>
              <w:bottom w:val="nil"/>
              <w:right w:val="single" w:sz="8" w:space="0" w:color="auto"/>
            </w:tcBorders>
            <w:tcMar>
              <w:left w:w="105" w:type="dxa"/>
              <w:right w:w="105" w:type="dxa"/>
            </w:tcMar>
            <w:vAlign w:val="center"/>
          </w:tcPr>
          <w:p w14:paraId="5592F7CE" w14:textId="7E4E001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6D970FA5" w14:textId="77777777" w:rsidTr="06FC1F9A">
        <w:trPr>
          <w:trHeight w:val="2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06F0ACB" w14:textId="4C316F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BAED231" w14:textId="25AF8F3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3045F70" w14:textId="3C21F47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100%</w:t>
            </w:r>
          </w:p>
        </w:tc>
      </w:tr>
    </w:tbl>
    <w:p w14:paraId="1A8F8D6E"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4.5: Staff Support</w:t>
      </w:r>
    </w:p>
    <w:p w14:paraId="6C9AF943" w14:textId="0979A3DA"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large proportion of respondents (74%) agreed that staff are helpful when assistance is required.</w:t>
      </w:r>
    </w:p>
    <w:p w14:paraId="03E72915" w14:textId="59E7E7B4" w:rsidR="57644DEF" w:rsidRDefault="57644DEF" w:rsidP="00D8351B">
      <w:pPr>
        <w:spacing w:line="360" w:lineRule="auto"/>
        <w:jc w:val="both"/>
        <w:rPr>
          <w:rFonts w:ascii="Arial" w:eastAsia="Arial" w:hAnsi="Arial" w:cs="Arial"/>
          <w:color w:val="EE0000"/>
        </w:rPr>
      </w:pPr>
      <w:r>
        <w:rPr>
          <w:noProof/>
        </w:rPr>
        <w:lastRenderedPageBreak/>
        <w:drawing>
          <wp:inline distT="0" distB="0" distL="0" distR="0" wp14:anchorId="08CEC3A5" wp14:editId="1532251E">
            <wp:extent cx="4572000" cy="2743200"/>
            <wp:effectExtent l="0" t="0" r="0" b="0"/>
            <wp:docPr id="1269561969"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61969" name="Picture 1269561969"/>
                    <pic:cNvPicPr/>
                  </pic:nvPicPr>
                  <pic:blipFill>
                    <a:blip r:embed="rId14">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31FF0D03" w14:textId="5571EF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findings highlight the importance of human interaction in automated environments. Self-checkout systems do not eliminate the need for staff but instead change their role.</w:t>
      </w:r>
    </w:p>
    <w:p w14:paraId="7B9DC185" w14:textId="72ECEDE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According to Bitner et al. (2002), self-service technologies create a hybrid service model, where customers interact with both technology and staff. In this context, staff play a key role in resolving problems and maintaining customer satisfaction.</w:t>
      </w:r>
    </w:p>
    <w:p w14:paraId="58EC03F7" w14:textId="3E8D004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Therefore, the effectiveness of self-checkout systems depends not only on the technology itself but also on the quality and availability of staff support.</w:t>
      </w:r>
    </w:p>
    <w:p w14:paraId="511FD3C5" w14:textId="3C2F0AD6" w:rsidR="57644DEF" w:rsidRDefault="57644DEF" w:rsidP="00D8351B">
      <w:pPr>
        <w:pStyle w:val="3"/>
        <w:jc w:val="both"/>
        <w:rPr>
          <w:rFonts w:ascii="Arial" w:eastAsia="Arial" w:hAnsi="Arial" w:cs="Arial"/>
          <w:color w:val="000000" w:themeColor="text1"/>
          <w:sz w:val="24"/>
          <w:szCs w:val="24"/>
        </w:rPr>
      </w:pPr>
      <w:bookmarkStart w:id="37" w:name="_Toc228430652"/>
      <w:r w:rsidRPr="06FC1F9A">
        <w:t>4.4.5 Emotional Experience</w:t>
      </w:r>
      <w:bookmarkEnd w:id="37"/>
    </w:p>
    <w:p w14:paraId="31099490" w14:textId="679CD46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emotional experience of using self-checkout systems varied among respondents. Approximately 60% described the experience as convenient and positive, while 25% reported neutral feelings. However, 15% expressed frustration.</w:t>
      </w:r>
    </w:p>
    <w:p w14:paraId="20DEB3E0" w14:textId="2F5DE7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customer satisfaction is influenced not only by functional factors but also by emotional responses. While speed and convenience contribute to positive experiences, technical issues can quickly lead to negative emotions.</w:t>
      </w:r>
    </w:p>
    <w:p w14:paraId="28E10CBB" w14:textId="39F11F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is consistent with service quality research, which highlights the importance of emotional factors in shaping customer perceptions (Parasuraman et al., 2005).</w:t>
      </w:r>
    </w:p>
    <w:p w14:paraId="504E838E" w14:textId="29EB37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Older customers were more likely to report negative emotions, which may be related to lower confidence in using technology.</w:t>
      </w:r>
    </w:p>
    <w:p w14:paraId="04580E9D" w14:textId="464F923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highlights the need to consider emotional experience when designing and evaluating self-checkout systems.</w:t>
      </w:r>
    </w:p>
    <w:p w14:paraId="12E053A2" w14:textId="2A19767D" w:rsidR="57644DEF" w:rsidRDefault="57644DEF" w:rsidP="00D8351B">
      <w:pPr>
        <w:pStyle w:val="2"/>
        <w:jc w:val="both"/>
        <w:rPr>
          <w:rFonts w:ascii="Arial" w:eastAsia="Arial" w:hAnsi="Arial" w:cs="Arial"/>
          <w:color w:val="000000" w:themeColor="text1"/>
          <w:sz w:val="24"/>
          <w:szCs w:val="24"/>
        </w:rPr>
      </w:pPr>
      <w:bookmarkStart w:id="38" w:name="_Toc228430653"/>
      <w:r w:rsidRPr="06FC1F9A">
        <w:t>4.5 Moderating Factors</w:t>
      </w:r>
      <w:bookmarkEnd w:id="38"/>
    </w:p>
    <w:p w14:paraId="1A7B8CD1" w14:textId="7745FF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customer satisfaction with self-checkout systems in Waitrose is not only influenced by system-related factors such as ease of use and reliability, but also by individual and situational characteristics. In particular, age and basket size were identified as key moderating variables that affect how customers experience self-checkout systems.</w:t>
      </w:r>
    </w:p>
    <w:p w14:paraId="56017FDC" w14:textId="21C9BC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Moderating factors are important because they help explain why the same technology can produce different experiences for different users. This aligns with previous research, which suggests that customer characteristics play a significant role in shaping perceptions of service quality and technology acceptance (Dabholkar and Bagozzi, 2002).</w:t>
      </w:r>
    </w:p>
    <w:p w14:paraId="79EFC9C5" w14:textId="6520EEE9" w:rsidR="57644DEF" w:rsidRDefault="57644DEF" w:rsidP="00D8351B">
      <w:pPr>
        <w:pStyle w:val="3"/>
        <w:jc w:val="both"/>
        <w:rPr>
          <w:rFonts w:ascii="Arial" w:eastAsia="Arial" w:hAnsi="Arial" w:cs="Arial"/>
          <w:color w:val="000000" w:themeColor="text1"/>
          <w:sz w:val="24"/>
          <w:szCs w:val="24"/>
        </w:rPr>
      </w:pPr>
      <w:bookmarkStart w:id="39" w:name="_Toc228430654"/>
      <w:r w:rsidRPr="06FC1F9A">
        <w:t>4.5.1 Age</w:t>
      </w:r>
      <w:bookmarkEnd w:id="39"/>
    </w:p>
    <w:p w14:paraId="296D77FB" w14:textId="7BCA526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clearly indicate that age has a significant impact on customer experience and satisfaction with self-checkout systems. Younger respondents (typically under 45) reported higher levels of ease of use, confidence, and overall satisfaction. In contrast, older respondents were more likely to experience difficulties, require assistance, and report lower levels of satisfaction.</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95"/>
        <w:gridCol w:w="1650"/>
        <w:gridCol w:w="1740"/>
      </w:tblGrid>
      <w:tr w:rsidR="06FC1F9A" w14:paraId="336F9371" w14:textId="77777777" w:rsidTr="06FC1F9A">
        <w:trPr>
          <w:trHeight w:val="285"/>
        </w:trPr>
        <w:tc>
          <w:tcPr>
            <w:tcW w:w="1695" w:type="dxa"/>
            <w:tcBorders>
              <w:top w:val="single" w:sz="8" w:space="0" w:color="auto"/>
              <w:left w:val="single" w:sz="8" w:space="0" w:color="auto"/>
              <w:bottom w:val="single" w:sz="8" w:space="0" w:color="auto"/>
              <w:right w:val="nil"/>
            </w:tcBorders>
            <w:tcMar>
              <w:left w:w="105" w:type="dxa"/>
              <w:right w:w="105" w:type="dxa"/>
            </w:tcMar>
            <w:vAlign w:val="bottom"/>
          </w:tcPr>
          <w:p w14:paraId="437F2D4A" w14:textId="40B2697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Age group</w:t>
            </w:r>
          </w:p>
        </w:tc>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343038EC" w14:textId="4A6D30A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Frequency</w:t>
            </w:r>
          </w:p>
        </w:tc>
        <w:tc>
          <w:tcPr>
            <w:tcW w:w="174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5F0BD6A" w14:textId="0D217E2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Percentage %</w:t>
            </w:r>
          </w:p>
        </w:tc>
      </w:tr>
      <w:tr w:rsidR="06FC1F9A" w14:paraId="463EF48A" w14:textId="77777777" w:rsidTr="06FC1F9A">
        <w:trPr>
          <w:trHeight w:val="285"/>
        </w:trPr>
        <w:tc>
          <w:tcPr>
            <w:tcW w:w="1695" w:type="dxa"/>
            <w:tcBorders>
              <w:top w:val="single" w:sz="8" w:space="0" w:color="auto"/>
              <w:left w:val="single" w:sz="8" w:space="0" w:color="auto"/>
              <w:bottom w:val="single" w:sz="4" w:space="0" w:color="auto"/>
              <w:right w:val="nil"/>
            </w:tcBorders>
            <w:tcMar>
              <w:left w:w="105" w:type="dxa"/>
              <w:right w:w="105" w:type="dxa"/>
            </w:tcMar>
            <w:vAlign w:val="center"/>
          </w:tcPr>
          <w:p w14:paraId="0D3320F1" w14:textId="67FC0C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18–29</w:t>
            </w:r>
          </w:p>
        </w:tc>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D8D01F9" w14:textId="055ABEA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74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38613AF7" w14:textId="2C66F41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7891D32B" w14:textId="77777777" w:rsidTr="06FC1F9A">
        <w:trPr>
          <w:trHeight w:val="285"/>
        </w:trPr>
        <w:tc>
          <w:tcPr>
            <w:tcW w:w="1695" w:type="dxa"/>
            <w:tcBorders>
              <w:top w:val="single" w:sz="4" w:space="0" w:color="auto"/>
              <w:left w:val="single" w:sz="8" w:space="0" w:color="auto"/>
              <w:bottom w:val="single" w:sz="4" w:space="0" w:color="auto"/>
              <w:right w:val="nil"/>
            </w:tcBorders>
            <w:tcMar>
              <w:left w:w="105" w:type="dxa"/>
              <w:right w:w="105" w:type="dxa"/>
            </w:tcMar>
            <w:vAlign w:val="center"/>
          </w:tcPr>
          <w:p w14:paraId="1249820E" w14:textId="61E65E5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30–44</w:t>
            </w:r>
          </w:p>
        </w:tc>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FAE1887" w14:textId="3389B6C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74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3256E25F" w14:textId="7A7DC82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50</w:t>
            </w:r>
          </w:p>
        </w:tc>
      </w:tr>
      <w:tr w:rsidR="06FC1F9A" w14:paraId="79CA328E" w14:textId="77777777" w:rsidTr="06FC1F9A">
        <w:trPr>
          <w:trHeight w:val="285"/>
        </w:trPr>
        <w:tc>
          <w:tcPr>
            <w:tcW w:w="1695" w:type="dxa"/>
            <w:tcBorders>
              <w:top w:val="single" w:sz="4" w:space="0" w:color="auto"/>
              <w:left w:val="single" w:sz="8" w:space="0" w:color="auto"/>
              <w:bottom w:val="single" w:sz="4" w:space="0" w:color="auto"/>
              <w:right w:val="nil"/>
            </w:tcBorders>
            <w:tcMar>
              <w:left w:w="105" w:type="dxa"/>
              <w:right w:w="105" w:type="dxa"/>
            </w:tcMar>
            <w:vAlign w:val="center"/>
          </w:tcPr>
          <w:p w14:paraId="1BD5764F" w14:textId="5A2B4AF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45–59</w:t>
            </w:r>
          </w:p>
        </w:tc>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1D9550D" w14:textId="4DE4041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74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30E2A821" w14:textId="0C53D8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6724734D" w14:textId="77777777" w:rsidTr="06FC1F9A">
        <w:trPr>
          <w:trHeight w:val="285"/>
        </w:trPr>
        <w:tc>
          <w:tcPr>
            <w:tcW w:w="1695" w:type="dxa"/>
            <w:tcBorders>
              <w:top w:val="single" w:sz="4" w:space="0" w:color="auto"/>
              <w:left w:val="single" w:sz="8" w:space="0" w:color="auto"/>
              <w:bottom w:val="nil"/>
              <w:right w:val="nil"/>
            </w:tcBorders>
            <w:tcMar>
              <w:left w:w="105" w:type="dxa"/>
              <w:right w:w="105" w:type="dxa"/>
            </w:tcMar>
            <w:vAlign w:val="center"/>
          </w:tcPr>
          <w:p w14:paraId="72B575BA" w14:textId="6FCA7A1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60+</w:t>
            </w:r>
          </w:p>
        </w:tc>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0745D489" w14:textId="721997A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740" w:type="dxa"/>
            <w:tcBorders>
              <w:top w:val="single" w:sz="4" w:space="0" w:color="auto"/>
              <w:left w:val="single" w:sz="8" w:space="0" w:color="auto"/>
              <w:bottom w:val="nil"/>
              <w:right w:val="single" w:sz="8" w:space="0" w:color="auto"/>
            </w:tcBorders>
            <w:tcMar>
              <w:left w:w="105" w:type="dxa"/>
              <w:right w:w="105" w:type="dxa"/>
            </w:tcMar>
            <w:vAlign w:val="bottom"/>
          </w:tcPr>
          <w:p w14:paraId="2119BF2E" w14:textId="3052E21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7497BAD5" w14:textId="77777777" w:rsidTr="06FC1F9A">
        <w:trPr>
          <w:trHeight w:val="285"/>
        </w:trPr>
        <w:tc>
          <w:tcPr>
            <w:tcW w:w="1695" w:type="dxa"/>
            <w:tcBorders>
              <w:top w:val="single" w:sz="8" w:space="0" w:color="auto"/>
              <w:left w:val="single" w:sz="8" w:space="0" w:color="auto"/>
              <w:bottom w:val="single" w:sz="8" w:space="0" w:color="auto"/>
              <w:right w:val="nil"/>
            </w:tcBorders>
            <w:tcMar>
              <w:left w:w="105" w:type="dxa"/>
              <w:right w:w="105" w:type="dxa"/>
            </w:tcMar>
            <w:vAlign w:val="center"/>
          </w:tcPr>
          <w:p w14:paraId="7227DDA9" w14:textId="12E5594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B99A6A0" w14:textId="145546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74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2F15B5F" w14:textId="77896A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100</w:t>
            </w:r>
          </w:p>
        </w:tc>
      </w:tr>
    </w:tbl>
    <w:p w14:paraId="7DEBD458"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4.6: Age Distribution</w:t>
      </w:r>
    </w:p>
    <w:p w14:paraId="11C7FFCB" w14:textId="07DE8047" w:rsidR="57644DEF" w:rsidRPr="00D8351B" w:rsidRDefault="57644DEF" w:rsidP="00D8351B">
      <w:pPr>
        <w:spacing w:line="360" w:lineRule="auto"/>
        <w:jc w:val="both"/>
        <w:rPr>
          <w:rFonts w:ascii="Arial" w:eastAsia="Arial" w:hAnsi="Arial" w:cs="Arial"/>
        </w:rPr>
      </w:pPr>
      <w:r w:rsidRPr="00D8351B">
        <w:rPr>
          <w:rFonts w:ascii="Arial" w:eastAsia="Arial" w:hAnsi="Arial" w:cs="Arial"/>
        </w:rPr>
        <w:t>The majority of respondents (50%) were aged between 30–44, followed by 30% aged 45–59. Younger (18–29) and older (60+) groups each represented 10% of the sample.</w:t>
      </w:r>
    </w:p>
    <w:p w14:paraId="210919B0" w14:textId="37D186A1"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3D73A70D" wp14:editId="431A3FB4">
            <wp:extent cx="4572000" cy="2743200"/>
            <wp:effectExtent l="0" t="0" r="0" b="0"/>
            <wp:docPr id="1092644820"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44820" name="Picture 1092644820"/>
                    <pic:cNvPicPr/>
                  </pic:nvPicPr>
                  <pic:blipFill>
                    <a:blip r:embed="rId15">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54B755C3" w14:textId="4BC78E1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result is consistent with the Technology Acceptance Model (Davis, 1989), which suggests that perceived ease of use and perceived usefulness are key drivers of technology adoption. Younger customers are generally more familiar with digital interfaces and are therefore more likely to perceive self-checkout systems as easy to use.</w:t>
      </w:r>
    </w:p>
    <w:p w14:paraId="33C24225" w14:textId="2AD8D65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contrast, older customers may experience higher levels of uncertainty and anxiety when interacting with technology. This can lead to slower transactions, increased reliance on staff support, and a higher likelihood of frustration. Some respondents in this study reported feeling “under pressure” when using self-checkout, particularly when other customers were waiting.</w:t>
      </w:r>
    </w:p>
    <w:p w14:paraId="12CE15AD" w14:textId="018E075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also aligns with research by Venkatesh et al. (2012), which highlights that age is an important factor influencing technology acceptance and usage behaviour. Older users may require more time, clearer instructions, and additional support when using digital systems.</w:t>
      </w:r>
    </w:p>
    <w:p w14:paraId="358A619A" w14:textId="5A285E2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this suggests that self-checkout systems may not be equally accessible to all customer groups. While they are efficient for confident users, they may create barriers for others. This raises important questions about inclusivity and service quality in retail environments.</w:t>
      </w:r>
    </w:p>
    <w:p w14:paraId="1124A512" w14:textId="6B7E8A8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Furthermore, this finding reflects real-life observations in store settings, where older customers often prefer staffed checkouts due to the opportunity for human interaction </w:t>
      </w:r>
      <w:r w:rsidRPr="06FC1F9A">
        <w:rPr>
          <w:rFonts w:ascii="Arial" w:eastAsia="Arial" w:hAnsi="Arial" w:cs="Arial"/>
          <w:color w:val="000000" w:themeColor="text1"/>
        </w:rPr>
        <w:lastRenderedPageBreak/>
        <w:t>and reassurance. This highlights that customer satisfaction is not only about efficiency but also about comfort and confidence.</w:t>
      </w:r>
    </w:p>
    <w:p w14:paraId="65140DB1" w14:textId="701384A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Therefore, retailers such as Waitrose should consider how to make self-checkout systems more user-friendly for all age groups. This could include clearer instructions, simplified interfaces, or increased staff presence to support less confident users.</w:t>
      </w:r>
    </w:p>
    <w:p w14:paraId="5212958A" w14:textId="058A60FB" w:rsidR="57644DEF" w:rsidRDefault="57644DEF" w:rsidP="00D8351B">
      <w:pPr>
        <w:pStyle w:val="3"/>
        <w:jc w:val="both"/>
        <w:rPr>
          <w:rFonts w:ascii="Arial" w:eastAsia="Arial" w:hAnsi="Arial" w:cs="Arial"/>
          <w:color w:val="000000" w:themeColor="text1"/>
          <w:sz w:val="24"/>
          <w:szCs w:val="24"/>
        </w:rPr>
      </w:pPr>
      <w:bookmarkStart w:id="40" w:name="_Toc228430655"/>
      <w:r w:rsidRPr="06FC1F9A">
        <w:t>4.5.2 Basket Size</w:t>
      </w:r>
      <w:bookmarkEnd w:id="40"/>
    </w:p>
    <w:p w14:paraId="00C45ED7" w14:textId="784A48A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Basket size was also identified as a significant moderating factor influencing customer satisfaction. The findings show that self-checkout systems are strongly preferred for small purchases, with approximately 80% of respondents reporting positive experiences when buying a limited number of items.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365"/>
        <w:gridCol w:w="1425"/>
        <w:gridCol w:w="1335"/>
        <w:gridCol w:w="1515"/>
      </w:tblGrid>
      <w:tr w:rsidR="06FC1F9A" w14:paraId="4944C85A" w14:textId="77777777" w:rsidTr="06FC1F9A">
        <w:trPr>
          <w:trHeight w:val="585"/>
        </w:trPr>
        <w:tc>
          <w:tcPr>
            <w:tcW w:w="1365" w:type="dxa"/>
            <w:tcBorders>
              <w:top w:val="single" w:sz="8" w:space="0" w:color="auto"/>
              <w:left w:val="single" w:sz="8" w:space="0" w:color="auto"/>
              <w:bottom w:val="single" w:sz="8" w:space="0" w:color="auto"/>
              <w:right w:val="nil"/>
            </w:tcBorders>
            <w:tcMar>
              <w:left w:w="105" w:type="dxa"/>
              <w:right w:w="105" w:type="dxa"/>
            </w:tcMar>
            <w:vAlign w:val="center"/>
          </w:tcPr>
          <w:p w14:paraId="23A56C5F" w14:textId="6B2013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Basket Size</w:t>
            </w:r>
          </w:p>
        </w:tc>
        <w:tc>
          <w:tcPr>
            <w:tcW w:w="142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A1CE65E" w14:textId="08F4336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Positive (%)</w:t>
            </w:r>
          </w:p>
        </w:tc>
        <w:tc>
          <w:tcPr>
            <w:tcW w:w="1335" w:type="dxa"/>
            <w:tcBorders>
              <w:top w:val="single" w:sz="8" w:space="0" w:color="auto"/>
              <w:left w:val="single" w:sz="8" w:space="0" w:color="auto"/>
              <w:bottom w:val="single" w:sz="8" w:space="0" w:color="auto"/>
              <w:right w:val="nil"/>
            </w:tcBorders>
            <w:tcMar>
              <w:left w:w="105" w:type="dxa"/>
              <w:right w:w="105" w:type="dxa"/>
            </w:tcMar>
            <w:vAlign w:val="center"/>
          </w:tcPr>
          <w:p w14:paraId="48A9E857" w14:textId="0B6093A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Neutral (%)</w:t>
            </w:r>
          </w:p>
        </w:tc>
        <w:tc>
          <w:tcPr>
            <w:tcW w:w="151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16CA35F0" w14:textId="2C0B0E5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Negative (%)</w:t>
            </w:r>
          </w:p>
        </w:tc>
      </w:tr>
      <w:tr w:rsidR="06FC1F9A" w14:paraId="1BCF1487" w14:textId="77777777" w:rsidTr="06FC1F9A">
        <w:trPr>
          <w:trHeight w:val="285"/>
        </w:trPr>
        <w:tc>
          <w:tcPr>
            <w:tcW w:w="1365" w:type="dxa"/>
            <w:tcBorders>
              <w:top w:val="single" w:sz="8" w:space="0" w:color="auto"/>
              <w:left w:val="single" w:sz="8" w:space="0" w:color="auto"/>
              <w:bottom w:val="single" w:sz="4" w:space="0" w:color="auto"/>
              <w:right w:val="nil"/>
            </w:tcBorders>
            <w:tcMar>
              <w:left w:w="105" w:type="dxa"/>
              <w:right w:w="105" w:type="dxa"/>
            </w:tcMar>
            <w:vAlign w:val="center"/>
          </w:tcPr>
          <w:p w14:paraId="4D43F8ED" w14:textId="05FEE1E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Small</w:t>
            </w:r>
          </w:p>
        </w:tc>
        <w:tc>
          <w:tcPr>
            <w:tcW w:w="142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8393D1E" w14:textId="0410DE6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80</w:t>
            </w:r>
          </w:p>
        </w:tc>
        <w:tc>
          <w:tcPr>
            <w:tcW w:w="1335" w:type="dxa"/>
            <w:tcBorders>
              <w:top w:val="single" w:sz="8" w:space="0" w:color="auto"/>
              <w:left w:val="single" w:sz="8" w:space="0" w:color="auto"/>
              <w:bottom w:val="single" w:sz="4" w:space="0" w:color="auto"/>
              <w:right w:val="nil"/>
            </w:tcBorders>
            <w:tcMar>
              <w:left w:w="105" w:type="dxa"/>
              <w:right w:w="105" w:type="dxa"/>
            </w:tcMar>
            <w:vAlign w:val="center"/>
          </w:tcPr>
          <w:p w14:paraId="2B07EAFE" w14:textId="0A71246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51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7477662" w14:textId="4055670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r>
      <w:tr w:rsidR="06FC1F9A" w14:paraId="119A3282" w14:textId="77777777" w:rsidTr="06FC1F9A">
        <w:trPr>
          <w:trHeight w:val="285"/>
        </w:trPr>
        <w:tc>
          <w:tcPr>
            <w:tcW w:w="1365" w:type="dxa"/>
            <w:tcBorders>
              <w:top w:val="single" w:sz="4" w:space="0" w:color="auto"/>
              <w:left w:val="single" w:sz="8" w:space="0" w:color="auto"/>
              <w:bottom w:val="single" w:sz="4" w:space="0" w:color="auto"/>
              <w:right w:val="nil"/>
            </w:tcBorders>
            <w:tcMar>
              <w:left w:w="105" w:type="dxa"/>
              <w:right w:w="105" w:type="dxa"/>
            </w:tcMar>
            <w:vAlign w:val="center"/>
          </w:tcPr>
          <w:p w14:paraId="0396C259" w14:textId="666C4C5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Medium</w:t>
            </w:r>
          </w:p>
        </w:tc>
        <w:tc>
          <w:tcPr>
            <w:tcW w:w="14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F61412A" w14:textId="7D1EC38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60</w:t>
            </w:r>
          </w:p>
        </w:tc>
        <w:tc>
          <w:tcPr>
            <w:tcW w:w="1335" w:type="dxa"/>
            <w:tcBorders>
              <w:top w:val="single" w:sz="4" w:space="0" w:color="auto"/>
              <w:left w:val="single" w:sz="8" w:space="0" w:color="auto"/>
              <w:bottom w:val="single" w:sz="4" w:space="0" w:color="auto"/>
              <w:right w:val="nil"/>
            </w:tcBorders>
            <w:tcMar>
              <w:left w:w="105" w:type="dxa"/>
              <w:right w:w="105" w:type="dxa"/>
            </w:tcMar>
            <w:vAlign w:val="center"/>
          </w:tcPr>
          <w:p w14:paraId="518298CD" w14:textId="72BD568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51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00BDA04C" w14:textId="33F77DD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r>
      <w:tr w:rsidR="06FC1F9A" w14:paraId="47F41024" w14:textId="77777777" w:rsidTr="06FC1F9A">
        <w:trPr>
          <w:trHeight w:val="285"/>
        </w:trPr>
        <w:tc>
          <w:tcPr>
            <w:tcW w:w="1365" w:type="dxa"/>
            <w:tcBorders>
              <w:top w:val="single" w:sz="4" w:space="0" w:color="auto"/>
              <w:left w:val="single" w:sz="8" w:space="0" w:color="auto"/>
              <w:bottom w:val="single" w:sz="8" w:space="0" w:color="auto"/>
              <w:right w:val="nil"/>
            </w:tcBorders>
            <w:tcMar>
              <w:left w:w="105" w:type="dxa"/>
              <w:right w:w="105" w:type="dxa"/>
            </w:tcMar>
            <w:vAlign w:val="center"/>
          </w:tcPr>
          <w:p w14:paraId="4EE951D2" w14:textId="4A871DD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Large</w:t>
            </w:r>
          </w:p>
        </w:tc>
        <w:tc>
          <w:tcPr>
            <w:tcW w:w="142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78AF8172" w14:textId="4097DF5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c>
          <w:tcPr>
            <w:tcW w:w="1335" w:type="dxa"/>
            <w:tcBorders>
              <w:top w:val="single" w:sz="4" w:space="0" w:color="auto"/>
              <w:left w:val="single" w:sz="8" w:space="0" w:color="auto"/>
              <w:bottom w:val="single" w:sz="8" w:space="0" w:color="auto"/>
              <w:right w:val="nil"/>
            </w:tcBorders>
            <w:tcMar>
              <w:left w:w="105" w:type="dxa"/>
              <w:right w:w="105" w:type="dxa"/>
            </w:tcMar>
            <w:vAlign w:val="center"/>
          </w:tcPr>
          <w:p w14:paraId="2DB96BF7" w14:textId="28D9ACF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c>
          <w:tcPr>
            <w:tcW w:w="151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42BCC81E" w14:textId="092D7F9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bl>
    <w:p w14:paraId="39A29F6B" w14:textId="130E57D7"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4.7: Satisfaction by Basket Size</w:t>
      </w:r>
    </w:p>
    <w:p w14:paraId="4E7E2BCE" w14:textId="1E5C3E05"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4.7</w:t>
      </w:r>
      <w:r w:rsidR="57644DEF" w:rsidRPr="00D8351B">
        <w:rPr>
          <w:rFonts w:ascii="Arial" w:eastAsia="Arial" w:hAnsi="Arial" w:cs="Arial"/>
        </w:rPr>
        <w:t xml:space="preserve"> shows that customer satisfaction decreases as basket size increases. Small baskets demonstrate the highest level of positive responses (80%), while large baskets are associated with a higher proportion of negative experiences (30%). This suggests that self-checkout systems are more effective for small and quick </w:t>
      </w:r>
      <w:r w:rsidR="00D8351B">
        <w:rPr>
          <w:rFonts w:ascii="Arial" w:eastAsia="Arial" w:hAnsi="Arial" w:cs="Arial"/>
        </w:rPr>
        <w:t>purchases</w:t>
      </w:r>
      <w:r w:rsidR="57644DEF" w:rsidRPr="00D8351B">
        <w:rPr>
          <w:rFonts w:ascii="Arial" w:eastAsia="Arial" w:hAnsi="Arial" w:cs="Arial"/>
        </w:rPr>
        <w:t>.</w:t>
      </w:r>
      <w:r w:rsidR="57644DEF" w:rsidRPr="00D8351B">
        <w:rPr>
          <w:noProof/>
        </w:rPr>
        <w:drawing>
          <wp:inline distT="0" distB="0" distL="0" distR="0" wp14:anchorId="086FD0EC" wp14:editId="0437E053">
            <wp:extent cx="4572000" cy="2762250"/>
            <wp:effectExtent l="0" t="0" r="0" b="0"/>
            <wp:docPr id="2145392768"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92768" name="Picture 2145392768"/>
                    <pic:cNvPicPr/>
                  </pic:nvPicPr>
                  <pic:blipFill>
                    <a:blip r:embed="rId16">
                      <a:extLst>
                        <a:ext uri="{28A0092B-C50C-407E-A947-70E740481C1C}">
                          <a14:useLocalDpi xmlns:a14="http://schemas.microsoft.com/office/drawing/2010/main"/>
                        </a:ext>
                      </a:extLst>
                    </a:blip>
                    <a:stretch>
                      <a:fillRect/>
                    </a:stretch>
                  </pic:blipFill>
                  <pic:spPr>
                    <a:xfrm>
                      <a:off x="0" y="0"/>
                      <a:ext cx="4572000" cy="2762250"/>
                    </a:xfrm>
                    <a:prstGeom prst="rect">
                      <a:avLst/>
                    </a:prstGeom>
                  </pic:spPr>
                </pic:pic>
              </a:graphicData>
            </a:graphic>
          </wp:inline>
        </w:drawing>
      </w:r>
    </w:p>
    <w:p w14:paraId="4A7C9C5A" w14:textId="03BF715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is consistent with previous research, which suggests that self-checkout systems are most effective for quick, low-complexity transactions (Dabholkar, 1996). When customers have only a few items, the process is straightforward, fast, and convenient.</w:t>
      </w:r>
    </w:p>
    <w:p w14:paraId="01985D65" w14:textId="02036AF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results indicate that satisfaction decreases as basket size increases. Respondents with larger purchases reported several challenges, including limited space at self-checkout stations, repeated scanning issues, and the need for frequent staff intervention.</w:t>
      </w:r>
    </w:p>
    <w:p w14:paraId="372316E5" w14:textId="5108320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issues can significantly reduce the efficiency of the system. For example, scanning a large number of items increases the likelihood of errors, which interrupts the flow of the transaction. In addition, limited bagging space can make the process physically inconvenient.</w:t>
      </w:r>
    </w:p>
    <w:p w14:paraId="108AD324" w14:textId="33C8431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highlights an important limitation of self-checkout systems. While they are designed to improve efficiency, they may not be suitable for all types of shopping behaviour. Larger transactions require more time, space, and coordination, which can reduce the perceived benefits of self-checkout.</w:t>
      </w:r>
    </w:p>
    <w:p w14:paraId="704B4BBB" w14:textId="6C3B807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is particularly relevant in the context of Waitrose, where customers may purchase a wider range of items, including fresh products that can be more difficult to scan or weigh accurately.</w:t>
      </w:r>
    </w:p>
    <w:p w14:paraId="0C82D446" w14:textId="02F1289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theoretical perspective, this finding supports the idea that situational factors influence service experiences (Bitner, 1992). The effectiveness of self-checkout systems depends not only on the technology itself but also on the context in which it is used.</w:t>
      </w:r>
    </w:p>
    <w:p w14:paraId="55E8B0C8" w14:textId="5789E53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this suggests that retailers should consider how to optimise self-checkout systems for different types of purchases. For example, some stores already differentiate between “basket” and “trolley” self-checkout areas, which may help improve efficiency and customer satisfaction.</w:t>
      </w:r>
    </w:p>
    <w:p w14:paraId="2EEE8E0A" w14:textId="0578B949" w:rsidR="57644DEF" w:rsidRDefault="57644DEF" w:rsidP="00D8351B">
      <w:pPr>
        <w:pStyle w:val="3"/>
        <w:jc w:val="both"/>
        <w:rPr>
          <w:rFonts w:ascii="Arial" w:eastAsia="Arial" w:hAnsi="Arial" w:cs="Arial"/>
          <w:color w:val="000000" w:themeColor="text1"/>
          <w:sz w:val="24"/>
          <w:szCs w:val="24"/>
        </w:rPr>
      </w:pPr>
      <w:bookmarkStart w:id="41" w:name="_Toc228430656"/>
      <w:r w:rsidRPr="06FC1F9A">
        <w:t>4.5.3 Combined Effect of Moderating Factors</w:t>
      </w:r>
      <w:bookmarkEnd w:id="41"/>
    </w:p>
    <w:p w14:paraId="66C6DEA7" w14:textId="0C5CA3F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It is also important to consider how age and basket size may interact. For example, older customers with larger baskets may experience the greatest difficulties when using self-checkout systems. This combination increases both the complexity of the task and the level of uncertainty, which can lead to lower satisfaction.</w:t>
      </w:r>
    </w:p>
    <w:p w14:paraId="5DFD1131" w14:textId="058E617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highlights that customer experience is shaped by multiple factors at the same time. It is not enough to evaluate technology based only on average results; it is also necessary to understand how different customer groups are affected.</w:t>
      </w:r>
    </w:p>
    <w:p w14:paraId="2ABBCEBA" w14:textId="19FA268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findings demonstrate that moderating factors play a crucial role in shaping customer satisfaction. While self-checkout systems may work well for some customers and situations, they are not equally effective for all users.</w:t>
      </w:r>
    </w:p>
    <w:p w14:paraId="0D0411E9" w14:textId="5A923563" w:rsidR="57644DEF" w:rsidRDefault="57644DEF" w:rsidP="00D8351B">
      <w:pPr>
        <w:pStyle w:val="2"/>
        <w:jc w:val="both"/>
        <w:rPr>
          <w:rFonts w:ascii="Arial" w:eastAsia="Arial" w:hAnsi="Arial" w:cs="Arial"/>
          <w:color w:val="000000" w:themeColor="text1"/>
          <w:sz w:val="24"/>
          <w:szCs w:val="24"/>
        </w:rPr>
      </w:pPr>
      <w:bookmarkStart w:id="42" w:name="_Toc228430657"/>
      <w:r w:rsidRPr="06FC1F9A">
        <w:t>4.6 Overall Customer Satisfaction</w:t>
      </w:r>
      <w:bookmarkEnd w:id="42"/>
    </w:p>
    <w:p w14:paraId="70AD62EB" w14:textId="0396C78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overall customer satisfaction with self-checkout systems in Waitrose is moderate to high, but not without important limitations. Approximately 65% of respondents reported being satisfied or very satisfied, while 20% were neutral and 15% expressed dissatisfaction.</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75"/>
        <w:gridCol w:w="1725"/>
        <w:gridCol w:w="1875"/>
      </w:tblGrid>
      <w:tr w:rsidR="06FC1F9A" w14:paraId="54024D31" w14:textId="77777777" w:rsidTr="06FC1F9A">
        <w:trPr>
          <w:trHeight w:val="5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575A02A" w14:textId="40EC32A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Satisfaction Level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1EDD3521" w14:textId="6486818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FD75838" w14:textId="67638F8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4B72C60A" w14:textId="77777777" w:rsidTr="06FC1F9A">
        <w:trPr>
          <w:trHeight w:val="870"/>
        </w:trPr>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3298855" w14:textId="329DE2B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satisfied</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2A27A461" w14:textId="01606E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FB62129" w14:textId="4412FD8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21719344" w14:textId="77777777" w:rsidTr="06FC1F9A">
        <w:trPr>
          <w:trHeight w:val="570"/>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0984B71" w14:textId="7E2D0D8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Satisfied</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C6CF8FC" w14:textId="7FE267F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6E3A7524" w14:textId="3CC289C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2EBEE7D3"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7BE3B8F" w14:textId="7D3FB0C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76CD1B3" w14:textId="56A617E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5CCEA7A" w14:textId="5471219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F28F022"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EDFAA55" w14:textId="4060629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Dissatisfied</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1F58A682" w14:textId="4084C93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F0D33DD" w14:textId="3E41887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068152CC" w14:textId="77777777" w:rsidTr="06FC1F9A">
        <w:trPr>
          <w:trHeight w:val="585"/>
        </w:trPr>
        <w:tc>
          <w:tcPr>
            <w:tcW w:w="1875" w:type="dxa"/>
            <w:tcBorders>
              <w:top w:val="single" w:sz="4" w:space="0" w:color="auto"/>
              <w:left w:val="single" w:sz="8" w:space="0" w:color="auto"/>
              <w:bottom w:val="nil"/>
              <w:right w:val="single" w:sz="8" w:space="0" w:color="auto"/>
            </w:tcBorders>
            <w:tcMar>
              <w:left w:w="105" w:type="dxa"/>
              <w:right w:w="105" w:type="dxa"/>
            </w:tcMar>
            <w:vAlign w:val="center"/>
          </w:tcPr>
          <w:p w14:paraId="73259395" w14:textId="0745923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dissatisfied</w:t>
            </w:r>
          </w:p>
        </w:tc>
        <w:tc>
          <w:tcPr>
            <w:tcW w:w="1725" w:type="dxa"/>
            <w:tcBorders>
              <w:top w:val="single" w:sz="4" w:space="0" w:color="auto"/>
              <w:left w:val="single" w:sz="8" w:space="0" w:color="auto"/>
              <w:bottom w:val="nil"/>
              <w:right w:val="nil"/>
            </w:tcBorders>
            <w:tcMar>
              <w:left w:w="105" w:type="dxa"/>
              <w:right w:w="105" w:type="dxa"/>
            </w:tcMar>
            <w:vAlign w:val="center"/>
          </w:tcPr>
          <w:p w14:paraId="1DB51471" w14:textId="49784D9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75" w:type="dxa"/>
            <w:tcBorders>
              <w:top w:val="single" w:sz="4" w:space="0" w:color="auto"/>
              <w:left w:val="single" w:sz="8" w:space="0" w:color="auto"/>
              <w:bottom w:val="nil"/>
              <w:right w:val="single" w:sz="8" w:space="0" w:color="auto"/>
            </w:tcBorders>
            <w:tcMar>
              <w:left w:w="105" w:type="dxa"/>
              <w:right w:w="105" w:type="dxa"/>
            </w:tcMar>
            <w:vAlign w:val="bottom"/>
          </w:tcPr>
          <w:p w14:paraId="07496C0E" w14:textId="629C528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78FBEBB2" w14:textId="77777777" w:rsidTr="06FC1F9A">
        <w:trPr>
          <w:trHeight w:val="2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6D19086E" w14:textId="41DEB3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4715A90E" w14:textId="4416AD9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79D17C09" w14:textId="60AF9BC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601580A6" w14:textId="539A7F9C"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4.8: Overall Satisfaction</w:t>
      </w:r>
    </w:p>
    <w:p w14:paraId="107CD30E" w14:textId="794A4CF7" w:rsidR="57644DEF" w:rsidRPr="00D8351B" w:rsidRDefault="57644DEF" w:rsidP="00D8351B">
      <w:pPr>
        <w:spacing w:line="360" w:lineRule="auto"/>
        <w:jc w:val="both"/>
        <w:rPr>
          <w:rFonts w:ascii="Arial" w:eastAsia="Arial" w:hAnsi="Arial" w:cs="Arial"/>
        </w:rPr>
      </w:pPr>
      <w:r w:rsidRPr="00D8351B">
        <w:rPr>
          <w:rFonts w:ascii="Arial" w:eastAsia="Arial" w:hAnsi="Arial" w:cs="Arial"/>
        </w:rPr>
        <w:t>Overall, 66% of respondents reported being satisfied or very satisfied with self-checkout systems at Waitrose.</w:t>
      </w:r>
    </w:p>
    <w:p w14:paraId="58DCC788" w14:textId="1699D364"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6FAE0F56" wp14:editId="6D05B598">
            <wp:extent cx="4572000" cy="2743200"/>
            <wp:effectExtent l="0" t="0" r="0" b="0"/>
            <wp:docPr id="1415074134"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074134" name="Picture 1415074134"/>
                    <pic:cNvPicPr/>
                  </pic:nvPicPr>
                  <pic:blipFill>
                    <a:blip r:embed="rId17">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5C323B9B" w14:textId="077E9F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At first glance, these results suggest that self-checkout systems are generally effective in meeting customer expectations. The majority of users appear to appreciate the convenience, speed, and independence that these systems provide. This supports previous research which identifies self-service technologies as enhancing efficiency and reducing waiting times (Meuter et al., 2000).</w:t>
      </w:r>
    </w:p>
    <w:p w14:paraId="3345AECF" w14:textId="016241A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a deeper analysis reveals a more complex picture. The presence of a relatively high neutral (20%) and dissatisfied group (15%) indicates that satisfaction is not consistent across all users. This suggests that while the system performs well in some areas, it fails to fully meet expectations in others.</w:t>
      </w:r>
    </w:p>
    <w:p w14:paraId="3DA12D00" w14:textId="355D562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One of the key insights from this study is that customer satisfaction with self-checkout is conditional rather than absolute. In other words, customers tend to be satisfied when the system works smoothly, but satisfaction decreases significantly when problems occur. This is particularly evident in relation to reliability issues such as scanning errors and system alerts.</w:t>
      </w:r>
    </w:p>
    <w:p w14:paraId="449B2793" w14:textId="723FBA1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aligns with Parasuraman et al. (2005), who argue that service quality is influenced not only by expected performance but also by how well the system handles failures. In the context of self-checkout, even minor disruptions can negatively affect the overall experience.</w:t>
      </w:r>
    </w:p>
    <w:p w14:paraId="0075CF39" w14:textId="4C37A2B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Furthermore, satisfaction appears to be closely linked to the balance between convenience and effort. While self-checkout offers greater control and speed, it also requires customers to take on tasks traditionally performed by staff. This shift in </w:t>
      </w:r>
      <w:r w:rsidRPr="06FC1F9A">
        <w:rPr>
          <w:rFonts w:ascii="Arial" w:eastAsia="Arial" w:hAnsi="Arial" w:cs="Arial"/>
          <w:color w:val="000000" w:themeColor="text1"/>
        </w:rPr>
        <w:lastRenderedPageBreak/>
        <w:t>responsibility can be perceived positively or negatively depending on the individual customer.</w:t>
      </w:r>
    </w:p>
    <w:p w14:paraId="0E3F276A" w14:textId="2CA167A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For example, some respondents appreciated the independence and efficiency of self-checkout, while others found the process stressful, particularly when errors occurred. This reflects the idea that self-service technologies can both empower and burden customers at the same time (Dabholkar, 1996).</w:t>
      </w:r>
    </w:p>
    <w:p w14:paraId="421758A0" w14:textId="398A407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important observation is that satisfaction is influenced by expectations. Waitrose is positioned as a premium retailer, and customers may therefore expect a higher level of service quality. When self-checkout systems fail to meet these expectations, dissatisfaction may be more pronounced.</w:t>
      </w:r>
    </w:p>
    <w:p w14:paraId="5C3CD6A3" w14:textId="60F7209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findings suggest that while self-checkout systems are generally successful, they do not deliver a uniformly positive experience. Multiple interacting factors, including system performance, individual characteristics, and situational conditions, influence customer satisfaction.</w:t>
      </w:r>
    </w:p>
    <w:p w14:paraId="6FDCC791" w14:textId="5F4AE83C" w:rsidR="57644DEF" w:rsidRDefault="57644DEF" w:rsidP="00D8351B">
      <w:pPr>
        <w:pStyle w:val="2"/>
        <w:jc w:val="both"/>
        <w:rPr>
          <w:rFonts w:ascii="Arial" w:eastAsia="Arial" w:hAnsi="Arial" w:cs="Arial"/>
          <w:color w:val="000000" w:themeColor="text1"/>
          <w:sz w:val="24"/>
          <w:szCs w:val="24"/>
        </w:rPr>
      </w:pPr>
      <w:bookmarkStart w:id="43" w:name="_Toc228430658"/>
      <w:r w:rsidRPr="06FC1F9A">
        <w:t>4.7 Discussion</w:t>
      </w:r>
      <w:bookmarkEnd w:id="43"/>
      <w:r w:rsidRPr="06FC1F9A">
        <w:t xml:space="preserve"> </w:t>
      </w:r>
    </w:p>
    <w:p w14:paraId="75301794" w14:textId="64D2E6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purpose of this section is to interpret the findings in relation to existing literature and to critically evaluate their implications. This is a key part of the chapter, as it demonstrates not only what was found, but also why it matters.</w:t>
      </w:r>
    </w:p>
    <w:p w14:paraId="2AB604B3" w14:textId="61B419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of this study broadly support existing research on self-service technologies, particularly in relation to the importance of ease of use and speed. These factors were identified as key drivers of customer satisfaction, consistent with Parasuraman et al. (2005) and Meuter et al. (2000). When self-checkout systems are simple to use and allow customers to complete transactions quickly, they are generally perceived positively.</w:t>
      </w:r>
    </w:p>
    <w:p w14:paraId="399589F9" w14:textId="245E8D0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this study also highlights important limitations that are sometimes underemphasised in the literature. In particular, reliability emerged as a critical issue affecting customer satisfaction. Frequent errors, such as scanning problems and system alerts, were reported by a significant proportion of respondents.</w:t>
      </w:r>
    </w:p>
    <w:p w14:paraId="45FC63D2" w14:textId="397B751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finding supports Collier and Bienstock (2015), who argue that reliability and service recovery are central to customer satisfaction in technology-based services. When systems fail, customers expect quick and effective resolution. In the context of </w:t>
      </w:r>
      <w:r w:rsidRPr="06FC1F9A">
        <w:rPr>
          <w:rFonts w:ascii="Arial" w:eastAsia="Arial" w:hAnsi="Arial" w:cs="Arial"/>
          <w:color w:val="000000" w:themeColor="text1"/>
        </w:rPr>
        <w:lastRenderedPageBreak/>
        <w:t>self-checkout, this often depends on staff availability, introducing a human element into an otherwise automated process.</w:t>
      </w:r>
    </w:p>
    <w:p w14:paraId="6F9430F7" w14:textId="6120D50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leads to an important insight: self-checkout systems do not eliminate the need for staff but redefine their role. Instead of processing transactions, staff are required to support customers and resolve issues. This supports the concept of a hybrid service model (Bitner et al., 2002), where technology and human interaction are interconnected.</w:t>
      </w:r>
    </w:p>
    <w:p w14:paraId="0DB5220E" w14:textId="10B34B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key contribution of this study is the identification of moderating factors, particularly age and basket size. Younger customers were generally more satisfied and confident when using self-checkout systems, while older customers experienced more difficulties. This is consistent with the Technology Acceptance Model (Davis, 1989) and UTAUT (Venkatesh et al., 2012), which highlight the role of individual characteristics in shaping technology adoption.</w:t>
      </w:r>
    </w:p>
    <w:p w14:paraId="76CDC8A5" w14:textId="7229B6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Similarly, basket size influenced satisfaction levels. Self-checkout systems were found to be more suitable for small purchases, while larger transactions created challenges related to space, scanning, and time. This supports the idea that service quality is context-dependent (Bitner, 1992).</w:t>
      </w:r>
    </w:p>
    <w:p w14:paraId="35BAFD6B" w14:textId="1EB19A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 important insight from this study is that high usage does not necessarily indicate high satisfaction. Although the majority of respondents reported frequent use of self-checkout, this was often driven by convenience rather than preference. This challenges the assumption that adoption automatically reflects positive evaluation.</w:t>
      </w:r>
    </w:p>
    <w:p w14:paraId="1FD57CAC" w14:textId="123E31C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the findings highlight the importance of emotional experience. While much of the literature focuses on functional aspects such as speed and efficiency, this study shows that emotions such as frustration and stress also play a significant role in shaping customer satisfaction. This supports broader service quality research (Parasuraman et al., 2005).</w:t>
      </w:r>
    </w:p>
    <w:p w14:paraId="3CD72F55" w14:textId="1DC3BE8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Triangulation of Findings</w:t>
      </w:r>
    </w:p>
    <w:p w14:paraId="74ABF059" w14:textId="54D87D1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strengthen the validity of the results, this study applies triangulation by comparing theory, empirical evidence, and the findings of this research.</w:t>
      </w:r>
    </w:p>
    <w:p w14:paraId="24A9C3C3" w14:textId="6160AB86"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4CE03470" wp14:editId="69FD271D">
            <wp:extent cx="3219450" cy="2762250"/>
            <wp:effectExtent l="0" t="0" r="0" b="0"/>
            <wp:docPr id="5460958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95899" name="Picture 546095899"/>
                    <pic:cNvPicPr/>
                  </pic:nvPicPr>
                  <pic:blipFill>
                    <a:blip r:embed="rId18">
                      <a:extLst>
                        <a:ext uri="{28A0092B-C50C-407E-A947-70E740481C1C}">
                          <a14:useLocalDpi xmlns:a14="http://schemas.microsoft.com/office/drawing/2010/main"/>
                        </a:ext>
                      </a:extLst>
                    </a:blip>
                    <a:stretch>
                      <a:fillRect/>
                    </a:stretch>
                  </pic:blipFill>
                  <pic:spPr>
                    <a:xfrm>
                      <a:off x="0" y="0"/>
                      <a:ext cx="3219450" cy="2762250"/>
                    </a:xfrm>
                    <a:prstGeom prst="rect">
                      <a:avLst/>
                    </a:prstGeom>
                  </pic:spPr>
                </pic:pic>
              </a:graphicData>
            </a:graphic>
          </wp:inline>
        </w:drawing>
      </w:r>
    </w:p>
    <w:p w14:paraId="1C9BED46" w14:textId="7F6F4EBE" w:rsidR="57644DEF" w:rsidRPr="00D8351B" w:rsidRDefault="57644DEF" w:rsidP="00D8351B">
      <w:pPr>
        <w:spacing w:line="360" w:lineRule="auto"/>
        <w:jc w:val="both"/>
        <w:rPr>
          <w:rFonts w:ascii="Arial" w:eastAsia="Arial" w:hAnsi="Arial" w:cs="Arial"/>
        </w:rPr>
      </w:pPr>
      <w:r w:rsidRPr="00D8351B">
        <w:rPr>
          <w:rFonts w:ascii="Arial" w:eastAsia="Arial" w:hAnsi="Arial" w:cs="Arial"/>
        </w:rPr>
        <w:t xml:space="preserve">Figure </w:t>
      </w:r>
      <w:r w:rsidR="00D8351B">
        <w:rPr>
          <w:rFonts w:ascii="Arial" w:eastAsia="Arial" w:hAnsi="Arial" w:cs="Arial"/>
        </w:rPr>
        <w:t>10</w:t>
      </w:r>
      <w:r w:rsidRPr="00D8351B">
        <w:rPr>
          <w:rFonts w:ascii="Arial" w:eastAsia="Arial" w:hAnsi="Arial" w:cs="Arial"/>
        </w:rPr>
        <w:t>: Triangulation of Theory, Empirical Evidence, and Research Findings</w:t>
      </w:r>
    </w:p>
    <w:p w14:paraId="162931A8" w14:textId="78DD2A5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At the top of the framework is </w:t>
      </w:r>
      <w:r w:rsidRPr="06FC1F9A">
        <w:rPr>
          <w:rFonts w:ascii="Arial" w:eastAsia="Arial" w:hAnsi="Arial" w:cs="Arial"/>
          <w:b/>
          <w:bCs/>
          <w:color w:val="000000" w:themeColor="text1"/>
        </w:rPr>
        <w:t>theory</w:t>
      </w:r>
      <w:r w:rsidRPr="06FC1F9A">
        <w:rPr>
          <w:rFonts w:ascii="Arial" w:eastAsia="Arial" w:hAnsi="Arial" w:cs="Arial"/>
          <w:color w:val="000000" w:themeColor="text1"/>
        </w:rPr>
        <w:t>, including the Technology Acceptance Model (Davis, 1989) and service quality frameworks (Parasuraman et al., 2005), which emphasise ease of use, reliability, and usefulness.</w:t>
      </w:r>
    </w:p>
    <w:p w14:paraId="0BB98272" w14:textId="0E8B358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one side is </w:t>
      </w:r>
      <w:r w:rsidRPr="06FC1F9A">
        <w:rPr>
          <w:rFonts w:ascii="Arial" w:eastAsia="Arial" w:hAnsi="Arial" w:cs="Arial"/>
          <w:b/>
          <w:bCs/>
          <w:color w:val="000000" w:themeColor="text1"/>
        </w:rPr>
        <w:t>empirical evidence</w:t>
      </w:r>
      <w:r w:rsidRPr="06FC1F9A">
        <w:rPr>
          <w:rFonts w:ascii="Arial" w:eastAsia="Arial" w:hAnsi="Arial" w:cs="Arial"/>
          <w:color w:val="000000" w:themeColor="text1"/>
        </w:rPr>
        <w:t>, which highlights the importance of speed and convenience (Meuter et al., 2000) as well as reliability and service recovery (Collier and Bienstock, 2015).</w:t>
      </w:r>
    </w:p>
    <w:p w14:paraId="08A8F0D1" w14:textId="1954E97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the other side are </w:t>
      </w:r>
      <w:r w:rsidRPr="06FC1F9A">
        <w:rPr>
          <w:rFonts w:ascii="Arial" w:eastAsia="Arial" w:hAnsi="Arial" w:cs="Arial"/>
          <w:b/>
          <w:bCs/>
          <w:color w:val="000000" w:themeColor="text1"/>
        </w:rPr>
        <w:t>the findings of this study</w:t>
      </w:r>
      <w:r w:rsidRPr="06FC1F9A">
        <w:rPr>
          <w:rFonts w:ascii="Arial" w:eastAsia="Arial" w:hAnsi="Arial" w:cs="Arial"/>
          <w:color w:val="000000" w:themeColor="text1"/>
        </w:rPr>
        <w:t>, which confirm these factors but also emphasise the strong impact of reliability issues, staff support, and emotional responses.</w:t>
      </w:r>
    </w:p>
    <w:p w14:paraId="588FFE86" w14:textId="4D23123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there is clear alignment between theory, literature, and the findings. At the same time, this study adds practical insight by showing that real customer experiences are more complex, particularly due to system errors and the continued importance of staff support.</w:t>
      </w:r>
    </w:p>
    <w:p w14:paraId="04D39CED" w14:textId="613EA8A4" w:rsidR="57644DEF" w:rsidRDefault="57644DEF" w:rsidP="00D8351B">
      <w:pPr>
        <w:pStyle w:val="2"/>
        <w:jc w:val="both"/>
      </w:pPr>
      <w:bookmarkStart w:id="44" w:name="_Toc228430659"/>
      <w:r w:rsidRPr="06FC1F9A">
        <w:t>4.8 Link to Conceptual Framework</w:t>
      </w:r>
      <w:bookmarkEnd w:id="44"/>
      <w:r w:rsidRPr="06FC1F9A">
        <w:t xml:space="preserve"> </w:t>
      </w:r>
    </w:p>
    <w:p w14:paraId="1B4494A9"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 xml:space="preserve">The purpose of this section is to evaluate how the findings of this study relate to the conceptual framework developed in Chapter 2 and to demonstrate how the results address the research questions and objectives. The framework proposed that customer satisfaction with self-checkout systems in Waitrose is influenced by key factors including ease of use, speed, reliability, staff support, and emotional </w:t>
      </w:r>
      <w:r w:rsidRPr="006D329C">
        <w:rPr>
          <w:rFonts w:ascii="Arial" w:hAnsi="Arial" w:cs="Arial"/>
          <w:lang w:val="en-US"/>
        </w:rPr>
        <w:lastRenderedPageBreak/>
        <w:t>experience, while customer characteristics such as age and basket size act as moderating variables. Customer satisfaction was also expected to influence behavioural outcomes such as continued use and loyalty.</w:t>
      </w:r>
    </w:p>
    <w:p w14:paraId="3107C57A"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Overall, the findings provide strong support for the conceptual framework and directly address the main research question of how self-checkout systems affect customer satisfaction. All key variables identified in the literature were found to influence satisfaction, although their impact varied.</w:t>
      </w:r>
    </w:p>
    <w:p w14:paraId="122FA800"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Firstly, the results confirm that ease of use and speed are important drivers of customer satisfaction, directly supporting the objective to identify key factors influencing satisfaction. Most respondents reported that self-checkout systems are easy to use and faster than staffed checkouts, particularly for small purchases. This supports the assumption that functional efficiency is a key determinant of positive customer experiences and aligns with previous research (Parasuraman et al., 2005).</w:t>
      </w:r>
    </w:p>
    <w:p w14:paraId="494CB0D6"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Secondly, reliability emerged as one of the most critical factors affecting satisfaction, addressing the objective related to identifying operational challenges. Respondents frequently reported issues such as scanning errors and system interruptions, which negatively affected their experience. This suggests that reliability may limit the positive effects of other factors such as speed and convenience.</w:t>
      </w:r>
    </w:p>
    <w:p w14:paraId="1E28DB5C"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Thirdly, the importance of staff support was also confirmed. This contributes to the objective of examining customer perceptions of self-checkout systems. Although these systems are designed to reduce human interaction, the findings show that staff remain essential in resolving issues and supporting customers. This supports the concept of a hybrid service model (Bitner et al., 2002).</w:t>
      </w:r>
    </w:p>
    <w:p w14:paraId="20741531"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In addition, emotional experience was identified as an important factor influencing satisfaction. The findings show that customer responses are not purely functional. Positive emotions such as convenience contribute to satisfaction, while frustration and stress reduce it. This further supports the objective of understanding customer perceptions and experiences.</w:t>
      </w:r>
    </w:p>
    <w:p w14:paraId="466FFCE7" w14:textId="38738E09" w:rsidR="006D329C" w:rsidRPr="006D329C" w:rsidRDefault="006D329C" w:rsidP="00D8351B">
      <w:pPr>
        <w:spacing w:line="360" w:lineRule="auto"/>
        <w:jc w:val="both"/>
        <w:rPr>
          <w:rFonts w:ascii="Arial" w:hAnsi="Arial" w:cs="Arial"/>
          <w:lang w:val="en-US"/>
        </w:rPr>
      </w:pPr>
      <w:r w:rsidRPr="006D329C">
        <w:rPr>
          <w:rFonts w:ascii="Arial" w:hAnsi="Arial" w:cs="Arial"/>
          <w:lang w:val="en-US"/>
        </w:rPr>
        <w:t xml:space="preserve">The study also confirms the importance of moderating variables, particularly age and basket size. These factors significantly influence how customers experience self-checkout systems, directly addressing the research question of how different </w:t>
      </w:r>
      <w:r w:rsidRPr="006D329C">
        <w:rPr>
          <w:rFonts w:ascii="Arial" w:hAnsi="Arial" w:cs="Arial"/>
          <w:lang w:val="en-US"/>
        </w:rPr>
        <w:lastRenderedPageBreak/>
        <w:t>customers respond to the technology. Younger customers reported higher satisfaction, while older customers experienced more difficulties. Similarly, self-checkout systems were more suitable for small purchases, while larger baskets reduced satisfaction.</w:t>
      </w:r>
      <w:r>
        <w:rPr>
          <w:rFonts w:ascii="Arial" w:hAnsi="Arial" w:cs="Arial"/>
          <w:lang w:val="en-US"/>
        </w:rPr>
        <w:t xml:space="preserve"> </w:t>
      </w:r>
      <w:r w:rsidRPr="006D329C">
        <w:rPr>
          <w:rFonts w:ascii="Arial" w:hAnsi="Arial" w:cs="Arial"/>
          <w:lang w:val="en-US"/>
        </w:rPr>
        <w:t>These findings demonstrate that customer experience varies depending on individual and situational factors, supporting the structure of the conceptual framework.</w:t>
      </w:r>
    </w:p>
    <w:p w14:paraId="5146003C"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Finally, the framework proposed that satisfaction would influence behavioural outcomes such as continued use. The findings provide partial support for this relationship. While satisfied customers are more likely to continue using self-checkout, frequent use was also observed among less satisfied customers due to convenience and lack of alternatives.</w:t>
      </w:r>
    </w:p>
    <w:p w14:paraId="0583E13B"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Overall, the findings validate the conceptual framework and demonstrate that it provides a useful structure for understanding customer satisfaction with self-checkout systems. Importantly, the framework has effectively supported the research aim and objectives, while also highlighting the complex interaction between technological, human, and situational factors.</w:t>
      </w:r>
    </w:p>
    <w:p w14:paraId="4EB584B8" w14:textId="77777777" w:rsidR="006D329C" w:rsidRPr="006D329C" w:rsidRDefault="006D329C" w:rsidP="00D8351B">
      <w:pPr>
        <w:jc w:val="both"/>
        <w:rPr>
          <w:lang w:val="en-US"/>
        </w:rPr>
      </w:pPr>
    </w:p>
    <w:p w14:paraId="657B94F2" w14:textId="0DF2C020" w:rsidR="57644DEF" w:rsidRDefault="57644DEF" w:rsidP="00D8351B">
      <w:pPr>
        <w:pStyle w:val="1"/>
        <w:jc w:val="both"/>
        <w:rPr>
          <w:rFonts w:ascii="Arial" w:eastAsia="Arial" w:hAnsi="Arial" w:cs="Arial"/>
          <w:color w:val="EE0000"/>
          <w:sz w:val="24"/>
          <w:szCs w:val="24"/>
        </w:rPr>
      </w:pPr>
      <w:bookmarkStart w:id="45" w:name="_Toc228430660"/>
      <w:r w:rsidRPr="06FC1F9A">
        <w:t>Conclusion</w:t>
      </w:r>
      <w:bookmarkEnd w:id="45"/>
      <w:r w:rsidRPr="06FC1F9A">
        <w:t xml:space="preserve"> </w:t>
      </w:r>
    </w:p>
    <w:p w14:paraId="68227752" w14:textId="3DDC451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has presented and </w:t>
      </w:r>
      <w:r w:rsidRPr="06FC1F9A">
        <w:rPr>
          <w:rFonts w:ascii="Arial" w:eastAsia="Arial" w:hAnsi="Arial" w:cs="Arial"/>
          <w:color w:val="000000" w:themeColor="text1"/>
          <w:sz w:val="21"/>
          <w:szCs w:val="21"/>
        </w:rPr>
        <w:t>analysed</w:t>
      </w:r>
      <w:r w:rsidRPr="06FC1F9A">
        <w:rPr>
          <w:rFonts w:ascii="Arial" w:eastAsia="Arial" w:hAnsi="Arial" w:cs="Arial"/>
          <w:color w:val="000000" w:themeColor="text1"/>
        </w:rPr>
        <w:t xml:space="preserve"> the findings of the study examining the impact of self-checkout systems on customer satisfaction in Waitrose.</w:t>
      </w:r>
    </w:p>
    <w:p w14:paraId="27A419DD" w14:textId="693DAF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indicate that self-checkout systems offer clear advantages, particularly in terms of speed, convenience, and ease of use. These factors contribute positively to customer satisfaction and support the widespread adoption of self-service technologies in retail environments.</w:t>
      </w:r>
    </w:p>
    <w:p w14:paraId="1072606F" w14:textId="3C60E8E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findings also highlight several important challenges. Reliability issues, such as scanning errors and system alerts, were identified as a key source of frustration. In addition, the effectiveness of self-checkout systems was found to depend on staff support, particularly during busy periods.</w:t>
      </w:r>
    </w:p>
    <w:p w14:paraId="0D6E85F3" w14:textId="04E1AA5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also demonstrated that customer satisfaction is not uniform across all users. Moderating factors such as age and basket size play a significant role in shaping customer experiences. Younger customers and those with smaller purchases tend to </w:t>
      </w:r>
      <w:r w:rsidRPr="06FC1F9A">
        <w:rPr>
          <w:rFonts w:ascii="Arial" w:eastAsia="Arial" w:hAnsi="Arial" w:cs="Arial"/>
          <w:color w:val="000000" w:themeColor="text1"/>
        </w:rPr>
        <w:lastRenderedPageBreak/>
        <w:t>report higher levels of satisfaction, while older customers and those with larger baskets experience more difficulties.</w:t>
      </w:r>
    </w:p>
    <w:p w14:paraId="6250D645" w14:textId="6AEB1B6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Importantly, the findings suggest that self-checkout systems should not be viewed as a complete replacement for traditional service. Instead, they represent a shift towards a hybrid model, where technology and human support must work together to deliver a positive customer experience.</w:t>
      </w:r>
    </w:p>
    <w:p w14:paraId="6779DA23" w14:textId="03B507C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this chapter has shown that while self-checkout systems are effective in many respects, there is still significant room for improvement. The next chapter will build on these findings by providing practical recommendations for enhancing customer satisfaction and improving the implementation of self-checkout systems.</w:t>
      </w:r>
    </w:p>
    <w:p w14:paraId="600EE58F" w14:textId="64987B94" w:rsidR="06FC1F9A" w:rsidRDefault="06FC1F9A" w:rsidP="00D8351B">
      <w:pPr>
        <w:spacing w:line="360" w:lineRule="auto"/>
        <w:jc w:val="both"/>
        <w:rPr>
          <w:rFonts w:ascii="Arial" w:eastAsia="Arial" w:hAnsi="Arial" w:cs="Arial"/>
          <w:color w:val="000000" w:themeColor="text1"/>
        </w:rPr>
      </w:pPr>
    </w:p>
    <w:p w14:paraId="77A426B4" w14:textId="6E692900" w:rsidR="06FC1F9A" w:rsidRDefault="06FC1F9A" w:rsidP="00D8351B">
      <w:pPr>
        <w:spacing w:line="360" w:lineRule="auto"/>
        <w:jc w:val="both"/>
        <w:rPr>
          <w:rFonts w:ascii="Arial" w:eastAsia="Arial" w:hAnsi="Arial" w:cs="Arial"/>
          <w:color w:val="000000" w:themeColor="text1"/>
        </w:rPr>
      </w:pPr>
    </w:p>
    <w:p w14:paraId="50FA47B5" w14:textId="5BDD109C" w:rsidR="06FC1F9A" w:rsidRDefault="06FC1F9A" w:rsidP="00D8351B">
      <w:pPr>
        <w:spacing w:line="360" w:lineRule="auto"/>
        <w:jc w:val="both"/>
        <w:rPr>
          <w:rFonts w:ascii="Arial" w:eastAsia="Arial" w:hAnsi="Arial" w:cs="Arial"/>
          <w:color w:val="000000" w:themeColor="text1"/>
        </w:rPr>
      </w:pPr>
    </w:p>
    <w:p w14:paraId="00AEBDA5" w14:textId="23EA1770" w:rsidR="06FC1F9A" w:rsidRDefault="06FC1F9A" w:rsidP="00D8351B">
      <w:pPr>
        <w:spacing w:line="360" w:lineRule="auto"/>
        <w:jc w:val="both"/>
        <w:rPr>
          <w:rFonts w:ascii="Arial" w:eastAsia="Arial" w:hAnsi="Arial" w:cs="Arial"/>
          <w:color w:val="000000" w:themeColor="text1"/>
        </w:rPr>
      </w:pPr>
    </w:p>
    <w:p w14:paraId="5FED27CF" w14:textId="1C9F59EC" w:rsidR="06FC1F9A" w:rsidRDefault="06FC1F9A" w:rsidP="00D8351B">
      <w:pPr>
        <w:spacing w:line="360" w:lineRule="auto"/>
        <w:jc w:val="both"/>
        <w:rPr>
          <w:rFonts w:ascii="Arial" w:eastAsia="Arial" w:hAnsi="Arial" w:cs="Arial"/>
          <w:color w:val="000000" w:themeColor="text1"/>
        </w:rPr>
      </w:pPr>
    </w:p>
    <w:p w14:paraId="67B2243E" w14:textId="7FE5DE0F" w:rsidR="57644DEF" w:rsidRDefault="57644DEF" w:rsidP="00D8351B">
      <w:pPr>
        <w:pStyle w:val="1"/>
        <w:jc w:val="both"/>
        <w:rPr>
          <w:rFonts w:ascii="Arial" w:eastAsia="Arial" w:hAnsi="Arial" w:cs="Arial"/>
          <w:color w:val="000000" w:themeColor="text1"/>
          <w:sz w:val="24"/>
          <w:szCs w:val="24"/>
        </w:rPr>
      </w:pPr>
      <w:bookmarkStart w:id="46" w:name="_Toc228430661"/>
      <w:r w:rsidRPr="06FC1F9A">
        <w:t>CHAPTER 5: RECOMMENDATIONS, CONCLUSION AND LIMITATIONS</w:t>
      </w:r>
      <w:bookmarkEnd w:id="46"/>
    </w:p>
    <w:p w14:paraId="28881966" w14:textId="2FAD4DC4" w:rsidR="57644DEF" w:rsidRDefault="57644DEF" w:rsidP="00D8351B">
      <w:pPr>
        <w:pStyle w:val="2"/>
        <w:jc w:val="both"/>
        <w:rPr>
          <w:rFonts w:ascii="Arial" w:eastAsia="Arial" w:hAnsi="Arial" w:cs="Arial"/>
          <w:color w:val="000000" w:themeColor="text1"/>
          <w:sz w:val="24"/>
          <w:szCs w:val="24"/>
        </w:rPr>
      </w:pPr>
      <w:bookmarkStart w:id="47" w:name="_Toc228430662"/>
      <w:r w:rsidRPr="06FC1F9A">
        <w:t>5.1 Introduction</w:t>
      </w:r>
      <w:bookmarkEnd w:id="47"/>
    </w:p>
    <w:p w14:paraId="0CF06403" w14:textId="4682E93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presents the key conclusions of the study and provides practical recommendations based on the findings. It also outlines the main limitations of the research and suggests directions for future research.</w:t>
      </w:r>
    </w:p>
    <w:p w14:paraId="2C772515" w14:textId="4A4D617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aim of this chapter is to translate the findings into practical insights that can support improvements in self-checkout (SCO) systems at Waitrose. By linking the results from Chapter 4 with actionable recommendations, this chapter demonstrates the practical relevance of the study.</w:t>
      </w:r>
    </w:p>
    <w:p w14:paraId="298CE3AA" w14:textId="13948CB0" w:rsidR="57644DEF" w:rsidRDefault="57644DEF" w:rsidP="00D8351B">
      <w:pPr>
        <w:pStyle w:val="2"/>
        <w:jc w:val="both"/>
        <w:rPr>
          <w:rFonts w:ascii="Arial" w:eastAsia="Arial" w:hAnsi="Arial" w:cs="Arial"/>
          <w:color w:val="000000" w:themeColor="text1"/>
          <w:sz w:val="24"/>
          <w:szCs w:val="24"/>
        </w:rPr>
      </w:pPr>
      <w:bookmarkStart w:id="48" w:name="_Toc228430663"/>
      <w:r w:rsidRPr="06FC1F9A">
        <w:lastRenderedPageBreak/>
        <w:t>5.2 Key Findings Summary</w:t>
      </w:r>
      <w:bookmarkEnd w:id="48"/>
    </w:p>
    <w:p w14:paraId="518F8896" w14:textId="744C9AF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self-checkout systems provide both benefits and challenges in relation to customer satisfaction.</w:t>
      </w:r>
    </w:p>
    <w:p w14:paraId="3FDD7026" w14:textId="3ABACF9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the positive side, customers value </w:t>
      </w:r>
      <w:r w:rsidRPr="06FC1F9A">
        <w:rPr>
          <w:rFonts w:ascii="Arial" w:eastAsia="Arial" w:hAnsi="Arial" w:cs="Arial"/>
          <w:b/>
          <w:bCs/>
          <w:color w:val="000000" w:themeColor="text1"/>
        </w:rPr>
        <w:t>ease of use, speed, and convenience</w:t>
      </w:r>
      <w:r w:rsidRPr="06FC1F9A">
        <w:rPr>
          <w:rFonts w:ascii="Arial" w:eastAsia="Arial" w:hAnsi="Arial" w:cs="Arial"/>
          <w:color w:val="000000" w:themeColor="text1"/>
        </w:rPr>
        <w:t>, which encourages frequent use. These findings support existing research suggesting that self-service technologies enhance efficiency and reduce waiting time (Meuter et al., 2000). In particular, self-checkout systems were found to be highly effective for small purchases, where customers can complete transactions quickly and independently.</w:t>
      </w:r>
    </w:p>
    <w:p w14:paraId="414C51F3" w14:textId="69B5E3B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However, several challenges were identified. </w:t>
      </w:r>
      <w:r w:rsidRPr="06FC1F9A">
        <w:rPr>
          <w:rFonts w:ascii="Arial" w:eastAsia="Arial" w:hAnsi="Arial" w:cs="Arial"/>
          <w:b/>
          <w:bCs/>
          <w:color w:val="000000" w:themeColor="text1"/>
        </w:rPr>
        <w:t>Reliability issues</w:t>
      </w:r>
      <w:r w:rsidRPr="06FC1F9A">
        <w:rPr>
          <w:rFonts w:ascii="Arial" w:eastAsia="Arial" w:hAnsi="Arial" w:cs="Arial"/>
          <w:color w:val="000000" w:themeColor="text1"/>
        </w:rPr>
        <w:t xml:space="preserve">, including scanning errors and system alerts, were a major source of frustration. These interruptions reduce the efficiency of the system and negatively affect customer experience. In addition, </w:t>
      </w:r>
      <w:r w:rsidRPr="06FC1F9A">
        <w:rPr>
          <w:rFonts w:ascii="Arial" w:eastAsia="Arial" w:hAnsi="Arial" w:cs="Arial"/>
          <w:b/>
          <w:bCs/>
          <w:color w:val="000000" w:themeColor="text1"/>
        </w:rPr>
        <w:t>staff support</w:t>
      </w:r>
      <w:r w:rsidRPr="06FC1F9A">
        <w:rPr>
          <w:rFonts w:ascii="Arial" w:eastAsia="Arial" w:hAnsi="Arial" w:cs="Arial"/>
          <w:color w:val="000000" w:themeColor="text1"/>
        </w:rPr>
        <w:t>, although generally perceived as helpful, was not always available quickly enough during busy periods.</w:t>
      </w:r>
    </w:p>
    <w:p w14:paraId="4F6A9EC7" w14:textId="0B4DA8F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also showed that customer experience varies depending on individual and situational factors. </w:t>
      </w:r>
      <w:r w:rsidRPr="06FC1F9A">
        <w:rPr>
          <w:rFonts w:ascii="Arial" w:eastAsia="Arial" w:hAnsi="Arial" w:cs="Arial"/>
          <w:b/>
          <w:bCs/>
          <w:color w:val="000000" w:themeColor="text1"/>
        </w:rPr>
        <w:t>Age and basket size</w:t>
      </w:r>
      <w:r w:rsidRPr="06FC1F9A">
        <w:rPr>
          <w:rFonts w:ascii="Arial" w:eastAsia="Arial" w:hAnsi="Arial" w:cs="Arial"/>
          <w:color w:val="000000" w:themeColor="text1"/>
        </w:rPr>
        <w:t xml:space="preserve"> were found to significantly influence satisfaction. Younger customers and those with small purchases reported more positive experiences, while older customers and those with larger baskets experienced more difficulties.</w:t>
      </w:r>
    </w:p>
    <w:p w14:paraId="3E1DDE33" w14:textId="363272A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findings suggest that self-checkout systems are effective but require further development to provide a consistently positive experience for all customers.</w:t>
      </w:r>
    </w:p>
    <w:p w14:paraId="2C1FA21E" w14:textId="4D012F11" w:rsidR="57644DEF" w:rsidRDefault="57644DEF" w:rsidP="00D8351B">
      <w:pPr>
        <w:pStyle w:val="2"/>
        <w:jc w:val="both"/>
        <w:rPr>
          <w:rFonts w:ascii="Arial" w:eastAsia="Arial" w:hAnsi="Arial" w:cs="Arial"/>
          <w:color w:val="000000" w:themeColor="text1"/>
          <w:sz w:val="24"/>
          <w:szCs w:val="24"/>
        </w:rPr>
      </w:pPr>
      <w:bookmarkStart w:id="49" w:name="_Toc228430664"/>
      <w:r w:rsidRPr="06FC1F9A">
        <w:t>5.3 Recommendations</w:t>
      </w:r>
      <w:bookmarkEnd w:id="49"/>
    </w:p>
    <w:p w14:paraId="005E91BD" w14:textId="754A1B4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Based on the findings, several practical recommendations are proposed for Waitrose.</w:t>
      </w:r>
    </w:p>
    <w:p w14:paraId="321D19E0" w14:textId="0A1756A8" w:rsidR="57644DEF" w:rsidRDefault="57644DEF" w:rsidP="00D8351B">
      <w:pPr>
        <w:pStyle w:val="3"/>
        <w:jc w:val="both"/>
        <w:rPr>
          <w:rFonts w:ascii="Arial" w:eastAsia="Arial" w:hAnsi="Arial" w:cs="Arial"/>
          <w:color w:val="000000" w:themeColor="text1"/>
          <w:sz w:val="24"/>
          <w:szCs w:val="24"/>
        </w:rPr>
      </w:pPr>
      <w:bookmarkStart w:id="50" w:name="_Toc228430665"/>
      <w:r w:rsidRPr="06FC1F9A">
        <w:t>5.3.1 Improve System Reliability</w:t>
      </w:r>
      <w:bookmarkEnd w:id="50"/>
    </w:p>
    <w:p w14:paraId="7C72E368" w14:textId="6C7A48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was identified as one of the most important factors affecting customer satisfaction. Therefore, improving system performance should be a key priority.</w:t>
      </w:r>
    </w:p>
    <w:p w14:paraId="7F6D34BE" w14:textId="625C618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should focus on:</w:t>
      </w:r>
    </w:p>
    <w:p w14:paraId="55B2D9B4" w14:textId="6721DB57"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reducing scanning errors </w:t>
      </w:r>
    </w:p>
    <w:p w14:paraId="7C495906" w14:textId="2C3C0A8E"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improving weight sensor accuracy </w:t>
      </w:r>
    </w:p>
    <w:p w14:paraId="2647549E" w14:textId="210DB99E"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simplifying system alerts </w:t>
      </w:r>
    </w:p>
    <w:p w14:paraId="3BCC1C34" w14:textId="63D832C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aligns with Collier and Bienstock (2015), who highlight reliability as a critical dimension of service quality in technology-based services.</w:t>
      </w:r>
    </w:p>
    <w:p w14:paraId="693DFE6A" w14:textId="115E31C2"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example, it was observed that alerts such as “unexpected item in bagging area” occur frequently, interrupting the transaction process and requiring staff intervention. Reducing these types of errors would significantly improve the flow of the checkout process and reduce customer frustration.</w:t>
      </w:r>
    </w:p>
    <w:p w14:paraId="0C86E999" w14:textId="5996D74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Improving reliability would not only enhance efficiency but also increase customer trust in self-checkout systems.</w:t>
      </w:r>
    </w:p>
    <w:p w14:paraId="146369C7" w14:textId="7F1B5EE4" w:rsidR="57644DEF" w:rsidRDefault="57644DEF" w:rsidP="00D8351B">
      <w:pPr>
        <w:pStyle w:val="3"/>
        <w:jc w:val="both"/>
        <w:rPr>
          <w:rFonts w:ascii="Arial" w:eastAsia="Arial" w:hAnsi="Arial" w:cs="Arial"/>
          <w:color w:val="000000" w:themeColor="text1"/>
          <w:sz w:val="24"/>
          <w:szCs w:val="24"/>
        </w:rPr>
      </w:pPr>
      <w:bookmarkStart w:id="51" w:name="_Toc228430666"/>
      <w:r w:rsidRPr="06FC1F9A">
        <w:t>5.3.2 Enhance Staff Support</w:t>
      </w:r>
      <w:bookmarkEnd w:id="51"/>
    </w:p>
    <w:p w14:paraId="758B9CE8" w14:textId="1B72226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self-checkout systems are designed to be automated, the findings clearly show that staff support remains essential.</w:t>
      </w:r>
    </w:p>
    <w:p w14:paraId="2C9C8018" w14:textId="74A4E60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should:</w:t>
      </w:r>
    </w:p>
    <w:p w14:paraId="531F4400" w14:textId="37308440"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increase staff presence during peak hours </w:t>
      </w:r>
    </w:p>
    <w:p w14:paraId="120562FA" w14:textId="1275AFC4"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ensure faster response times </w:t>
      </w:r>
    </w:p>
    <w:p w14:paraId="672EE819" w14:textId="4FC6838C"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provide training focused on customer interaction </w:t>
      </w:r>
    </w:p>
    <w:p w14:paraId="3D118B76" w14:textId="38D156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supports the concept of a hybrid service model (Bitner et al., 2002), where technology and human support work together.</w:t>
      </w:r>
    </w:p>
    <w:p w14:paraId="562409D8" w14:textId="46735D2D" w:rsidR="57644DEF" w:rsidRDefault="57644DEF" w:rsidP="00D8351B">
      <w:pPr>
        <w:spacing w:line="360" w:lineRule="auto"/>
        <w:ind w:firstLine="720"/>
        <w:jc w:val="both"/>
        <w:rPr>
          <w:rFonts w:ascii="Arial" w:eastAsia="Arial" w:hAnsi="Arial" w:cs="Arial"/>
          <w:color w:val="000000" w:themeColor="text1"/>
        </w:rPr>
      </w:pPr>
      <w:r w:rsidRPr="06FC1F9A">
        <w:rPr>
          <w:rFonts w:ascii="Arial" w:eastAsia="Arial" w:hAnsi="Arial" w:cs="Arial"/>
          <w:i/>
          <w:iCs/>
          <w:color w:val="000000" w:themeColor="text1"/>
        </w:rPr>
        <w:t>For instance, during busy periods</w:t>
      </w:r>
      <w:r w:rsidR="00D8351B">
        <w:rPr>
          <w:rFonts w:ascii="Arial" w:eastAsia="Arial" w:hAnsi="Arial" w:cs="Arial"/>
          <w:i/>
          <w:iCs/>
          <w:color w:val="000000" w:themeColor="text1"/>
        </w:rPr>
        <w:t>,</w:t>
      </w:r>
      <w:r w:rsidRPr="06FC1F9A">
        <w:rPr>
          <w:rFonts w:ascii="Arial" w:eastAsia="Arial" w:hAnsi="Arial" w:cs="Arial"/>
          <w:i/>
          <w:iCs/>
          <w:color w:val="000000" w:themeColor="text1"/>
        </w:rPr>
        <w:t xml:space="preserve"> it was observed that a limited number of staff were responsible for several self-checkout machines, leading to delays in assistance. Increasing staff availability would improve response time and reduce customer frustration.</w:t>
      </w:r>
    </w:p>
    <w:p w14:paraId="778768D2" w14:textId="3F84A4D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Stronger staff support would help create a smoother and more reliable customer experience.</w:t>
      </w:r>
    </w:p>
    <w:p w14:paraId="3C0C40E2" w14:textId="652B7568" w:rsidR="57644DEF" w:rsidRDefault="57644DEF" w:rsidP="00D8351B">
      <w:pPr>
        <w:pStyle w:val="3"/>
        <w:jc w:val="both"/>
        <w:rPr>
          <w:rFonts w:ascii="Arial" w:eastAsia="Arial" w:hAnsi="Arial" w:cs="Arial"/>
          <w:color w:val="000000" w:themeColor="text1"/>
          <w:sz w:val="24"/>
          <w:szCs w:val="24"/>
        </w:rPr>
      </w:pPr>
      <w:bookmarkStart w:id="52" w:name="_Toc228430667"/>
      <w:r w:rsidRPr="06FC1F9A">
        <w:t>5.3.3 Adapt Self-Checkout for Different Customer Needs</w:t>
      </w:r>
      <w:bookmarkEnd w:id="52"/>
    </w:p>
    <w:p w14:paraId="24D3325C" w14:textId="53494C4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show that self-checkout systems are not equally suitable for all customers or shopping situations.</w:t>
      </w:r>
    </w:p>
    <w:p w14:paraId="40D04AA4" w14:textId="68F47E5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could:</w:t>
      </w:r>
    </w:p>
    <w:p w14:paraId="134D529E" w14:textId="1B193227"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introduce separate areas for </w:t>
      </w:r>
      <w:r w:rsidRPr="06FC1F9A">
        <w:rPr>
          <w:rFonts w:ascii="Arial" w:eastAsia="Arial" w:hAnsi="Arial" w:cs="Arial"/>
          <w:b/>
          <w:bCs/>
          <w:color w:val="000000" w:themeColor="text1"/>
        </w:rPr>
        <w:t>small baskets and large trolleys</w:t>
      </w:r>
      <w:r w:rsidRPr="06FC1F9A">
        <w:rPr>
          <w:rFonts w:ascii="Arial" w:eastAsia="Arial" w:hAnsi="Arial" w:cs="Arial"/>
          <w:color w:val="000000" w:themeColor="text1"/>
        </w:rPr>
        <w:t xml:space="preserve"> </w:t>
      </w:r>
    </w:p>
    <w:p w14:paraId="0EF55B6C" w14:textId="58547BA9"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improve accessibility for older customers </w:t>
      </w:r>
    </w:p>
    <w:p w14:paraId="56FCFAE7" w14:textId="60F6D431"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provide clearer instructions on the interface </w:t>
      </w:r>
    </w:p>
    <w:p w14:paraId="317F5811" w14:textId="56AC9E32"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example, customers with larger baskets were observed to struggle with limited packing space at self-checkout stations, which slows down the process and reduces satisfaction. Creating more space or dedicated areas for larger purchases could improve usability.</w:t>
      </w:r>
    </w:p>
    <w:p w14:paraId="444722DF" w14:textId="491342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Adapting the system to different customer needs would improve inclusivity and overall satisfaction.</w:t>
      </w:r>
    </w:p>
    <w:p w14:paraId="20C50457" w14:textId="2A031F91" w:rsidR="57644DEF" w:rsidRDefault="57644DEF" w:rsidP="00D8351B">
      <w:pPr>
        <w:pStyle w:val="3"/>
        <w:jc w:val="both"/>
        <w:rPr>
          <w:rFonts w:ascii="Arial" w:eastAsia="Arial" w:hAnsi="Arial" w:cs="Arial"/>
          <w:color w:val="000000" w:themeColor="text1"/>
          <w:sz w:val="24"/>
          <w:szCs w:val="24"/>
        </w:rPr>
      </w:pPr>
      <w:bookmarkStart w:id="53" w:name="_Toc228430668"/>
      <w:r w:rsidRPr="06FC1F9A">
        <w:t>5.3.4 Improve Emotional Experience</w:t>
      </w:r>
      <w:bookmarkEnd w:id="53"/>
    </w:p>
    <w:p w14:paraId="4BBF7897" w14:textId="32D5343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study highlights that emotional responses play an important role in customer satisfaction.</w:t>
      </w:r>
    </w:p>
    <w:p w14:paraId="49F352E4" w14:textId="7EDE3F0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could improve the emotional experience by:</w:t>
      </w:r>
    </w:p>
    <w:p w14:paraId="06631801" w14:textId="2411A33C"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simplifying the user interface </w:t>
      </w:r>
    </w:p>
    <w:p w14:paraId="484B8AA9" w14:textId="3CBA6404"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reducing repetitive system alerts </w:t>
      </w:r>
    </w:p>
    <w:p w14:paraId="5448E8AC" w14:textId="3E3DDF6D"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making the process more intuitive </w:t>
      </w:r>
    </w:p>
    <w:p w14:paraId="5CA79AE1" w14:textId="28AB224F"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instance, repeated system prompts and alerts can create a sense of pressure, especially when customers feel they are being watched or delaying others. Reducing unnecessary interruptions would help create a more comfortable and less stressful experience.</w:t>
      </w:r>
    </w:p>
    <w:p w14:paraId="257D5B09" w14:textId="1C6EFC7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aligns with Parasuraman et al. (2005), who emphasise the importance of emotional as well as functional aspects of service quality.</w:t>
      </w:r>
    </w:p>
    <w:p w14:paraId="3DD4E3CD" w14:textId="2371123D" w:rsidR="57644DEF" w:rsidRDefault="57644DEF" w:rsidP="00D8351B">
      <w:pPr>
        <w:pStyle w:val="3"/>
        <w:jc w:val="both"/>
        <w:rPr>
          <w:rFonts w:ascii="Arial" w:eastAsia="Arial" w:hAnsi="Arial" w:cs="Arial"/>
          <w:color w:val="000000" w:themeColor="text1"/>
          <w:sz w:val="24"/>
          <w:szCs w:val="24"/>
        </w:rPr>
      </w:pPr>
      <w:bookmarkStart w:id="54" w:name="_Toc228430669"/>
      <w:r w:rsidRPr="06FC1F9A">
        <w:t>5.3.5 Monitor Customer Feedback</w:t>
      </w:r>
      <w:bookmarkEnd w:id="54"/>
    </w:p>
    <w:p w14:paraId="18E2F665" w14:textId="7A92DB7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Finally, Waitrose should continuously monitor customer feedback on self-checkout systems.</w:t>
      </w:r>
    </w:p>
    <w:p w14:paraId="5FD99D10" w14:textId="0189360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could include:</w:t>
      </w:r>
    </w:p>
    <w:p w14:paraId="35BFD231" w14:textId="4C3E629C"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short in-store surveys </w:t>
      </w:r>
    </w:p>
    <w:p w14:paraId="41F8E33F" w14:textId="0B4E716A"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digital feedback tools </w:t>
      </w:r>
    </w:p>
    <w:p w14:paraId="522E3D16" w14:textId="35594EF7"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analysis of customer complaints </w:t>
      </w:r>
    </w:p>
    <w:p w14:paraId="0DC99651" w14:textId="52B473F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Continuous feedback would allow the company to identify issues early and make ongoing improvements. This proactive approach can help maintain high service quality.</w:t>
      </w:r>
    </w:p>
    <w:p w14:paraId="72D732BC" w14:textId="3464B712" w:rsidR="57644DEF" w:rsidRDefault="57644DEF" w:rsidP="00D8351B">
      <w:pPr>
        <w:pStyle w:val="1"/>
        <w:jc w:val="both"/>
        <w:rPr>
          <w:rFonts w:ascii="Arial" w:eastAsia="Arial" w:hAnsi="Arial" w:cs="Arial"/>
          <w:color w:val="000000" w:themeColor="text1"/>
          <w:sz w:val="24"/>
          <w:szCs w:val="24"/>
        </w:rPr>
      </w:pPr>
      <w:bookmarkStart w:id="55" w:name="_Toc228430670"/>
      <w:r w:rsidRPr="06FC1F9A">
        <w:lastRenderedPageBreak/>
        <w:t>5.4 Conclusion</w:t>
      </w:r>
      <w:bookmarkEnd w:id="55"/>
    </w:p>
    <w:p w14:paraId="28729AEE" w14:textId="5927EB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has examined the impact of self-checkout systems on customer satisfaction at Waitrose.</w:t>
      </w:r>
    </w:p>
    <w:p w14:paraId="2CEA6289" w14:textId="617BE0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demonstrate that self-checkout systems offer clear advantages, particularly in terms of speed, convenience, and ease of use. These factors contribute to their widespread adoption.</w:t>
      </w:r>
    </w:p>
    <w:p w14:paraId="4A965477" w14:textId="4779277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study also highlights several limitations. Reliability issues, staff availability, and differences between customer groups all affect satisfaction. These findings suggest that self-checkout systems are not yet fully optimised.</w:t>
      </w:r>
    </w:p>
    <w:p w14:paraId="161AA7D9" w14:textId="49E0878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indicate that self-checkout systems should not be viewed as a complete replacement for traditional service. Instead, they represent a shift towards a hybrid model, where technology and human support must work together.</w:t>
      </w:r>
    </w:p>
    <w:p w14:paraId="0E8A6B4F" w14:textId="6323DA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customer satisfaction is influenced by a combination of technical performance, human interaction, and individual characteristics. Improving these areas is essential for enhancing the effectiveness of self-checkout systems.</w:t>
      </w:r>
    </w:p>
    <w:p w14:paraId="65DBD9D6" w14:textId="2EF951DA" w:rsidR="57644DEF" w:rsidRDefault="57644DEF" w:rsidP="00D8351B">
      <w:pPr>
        <w:pStyle w:val="2"/>
        <w:jc w:val="both"/>
        <w:rPr>
          <w:rFonts w:ascii="Arial" w:eastAsia="Arial" w:hAnsi="Arial" w:cs="Arial"/>
          <w:color w:val="000000" w:themeColor="text1"/>
          <w:sz w:val="24"/>
          <w:szCs w:val="24"/>
        </w:rPr>
      </w:pPr>
      <w:bookmarkStart w:id="56" w:name="_Toc228430671"/>
      <w:r w:rsidRPr="06FC1F9A">
        <w:t>5.5 Limitations of the Research</w:t>
      </w:r>
      <w:bookmarkEnd w:id="56"/>
    </w:p>
    <w:p w14:paraId="6FEBC391" w14:textId="29413BE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has several limitations that should be acknowledged.</w:t>
      </w:r>
    </w:p>
    <w:p w14:paraId="05AB4E97" w14:textId="132B875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Firstly, the sample size was relatively small (approximately 50 respondents), which limits the generalisability of the findings.</w:t>
      </w:r>
    </w:p>
    <w:p w14:paraId="346AC35B" w14:textId="143AAE5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Secondly, the use of convenience sampling means that participants were not randomly selected, which may introduce bias.</w:t>
      </w:r>
    </w:p>
    <w:p w14:paraId="677687D1" w14:textId="25CA508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Thirdly, the study focused on a single organisation, Waitrose, meaning that the findings may not be applicable to other retail contexts.</w:t>
      </w:r>
    </w:p>
    <w:p w14:paraId="48094D33" w14:textId="220FF71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addition, the research relied mainly on quantitative data, which limits the depth of understanding of customer experiences.</w:t>
      </w:r>
    </w:p>
    <w:p w14:paraId="31FFE904" w14:textId="09B3E028" w:rsidR="57644DEF" w:rsidRDefault="57644DEF" w:rsidP="00D8351B">
      <w:pPr>
        <w:pStyle w:val="2"/>
        <w:jc w:val="both"/>
        <w:rPr>
          <w:rFonts w:ascii="Arial" w:eastAsia="Arial" w:hAnsi="Arial" w:cs="Arial"/>
          <w:color w:val="000000" w:themeColor="text1"/>
          <w:sz w:val="24"/>
          <w:szCs w:val="24"/>
        </w:rPr>
      </w:pPr>
      <w:bookmarkStart w:id="57" w:name="_Toc228430672"/>
      <w:r w:rsidRPr="06FC1F9A">
        <w:t>5.6 Future Research</w:t>
      </w:r>
      <w:bookmarkEnd w:id="57"/>
    </w:p>
    <w:p w14:paraId="78996F58" w14:textId="455BA9E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Future research could expand this study by:</w:t>
      </w:r>
    </w:p>
    <w:p w14:paraId="1A75C3E6" w14:textId="46842742"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increasing the sample size </w:t>
      </w:r>
    </w:p>
    <w:p w14:paraId="020F8680" w14:textId="229226AF"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using qualitative methods such as interviews </w:t>
      </w:r>
    </w:p>
    <w:p w14:paraId="2F806044" w14:textId="0A84ACFC"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comparing multiple retailers </w:t>
      </w:r>
    </w:p>
    <w:p w14:paraId="2947D6AF" w14:textId="6D56D9D5"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exploring long-term customer behaviour </w:t>
      </w:r>
    </w:p>
    <w:p w14:paraId="28314404" w14:textId="7BAA35C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approaches would provide a deeper understanding of customer satisfaction.</w:t>
      </w:r>
    </w:p>
    <w:p w14:paraId="0D7FB082" w14:textId="75495FED" w:rsidR="57644DEF" w:rsidRDefault="57644DEF" w:rsidP="00D8351B">
      <w:pPr>
        <w:pStyle w:val="2"/>
        <w:jc w:val="both"/>
        <w:rPr>
          <w:rFonts w:ascii="Arial" w:eastAsia="Arial" w:hAnsi="Arial" w:cs="Arial"/>
          <w:color w:val="000000" w:themeColor="text1"/>
          <w:sz w:val="24"/>
          <w:szCs w:val="24"/>
        </w:rPr>
      </w:pPr>
      <w:bookmarkStart w:id="58" w:name="_Toc228430673"/>
      <w:r w:rsidRPr="06FC1F9A">
        <w:t>5.7 Chapter Summary</w:t>
      </w:r>
      <w:bookmarkEnd w:id="58"/>
    </w:p>
    <w:p w14:paraId="03A3F54E" w14:textId="1976BA7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has presented the key conclusions, recommendations, and limitations of the study. It has </w:t>
      </w:r>
      <w:r w:rsidR="00D8351B">
        <w:rPr>
          <w:rFonts w:ascii="Arial" w:eastAsia="Arial" w:hAnsi="Arial" w:cs="Arial"/>
          <w:color w:val="000000" w:themeColor="text1"/>
        </w:rPr>
        <w:t xml:space="preserve">been </w:t>
      </w:r>
      <w:r w:rsidRPr="06FC1F9A">
        <w:rPr>
          <w:rFonts w:ascii="Arial" w:eastAsia="Arial" w:hAnsi="Arial" w:cs="Arial"/>
          <w:color w:val="000000" w:themeColor="text1"/>
        </w:rPr>
        <w:t>shown that self-checkout systems at Waitrose offer clear benefits but also present challenges that affect customer satisfaction.</w:t>
      </w:r>
    </w:p>
    <w:p w14:paraId="21282C56" w14:textId="613AA44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recommendations highlight the importance of improving system reliability, enhancing staff support, and adapting services to different customer needs. Real-life observations further support the need for practical improvements in system design and operation.</w:t>
      </w:r>
    </w:p>
    <w:p w14:paraId="5E38A5B8" w14:textId="4D61AFB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this chapter demonstrates how the findings of the study can be applied in practice, providing a strong conclusion to the research and a foundation for future improvements.</w:t>
      </w:r>
    </w:p>
    <w:p w14:paraId="01DE8261" w14:textId="6D997A7E" w:rsidR="06FC1F9A" w:rsidRDefault="06FC1F9A" w:rsidP="00D8351B">
      <w:pPr>
        <w:spacing w:line="360" w:lineRule="auto"/>
        <w:ind w:firstLine="720"/>
        <w:jc w:val="both"/>
        <w:rPr>
          <w:rFonts w:ascii="Arial" w:eastAsia="Arial" w:hAnsi="Arial" w:cs="Arial"/>
          <w:color w:val="000000" w:themeColor="text1"/>
        </w:rPr>
      </w:pPr>
    </w:p>
    <w:p w14:paraId="47160AA1" w14:textId="43BD5563" w:rsidR="06FC1F9A" w:rsidRDefault="06FC1F9A" w:rsidP="00D8351B">
      <w:pPr>
        <w:spacing w:line="360" w:lineRule="auto"/>
        <w:ind w:firstLine="720"/>
        <w:jc w:val="both"/>
        <w:rPr>
          <w:rFonts w:ascii="Arial" w:eastAsia="Arial" w:hAnsi="Arial" w:cs="Arial"/>
          <w:color w:val="000000" w:themeColor="text1"/>
        </w:rPr>
      </w:pPr>
    </w:p>
    <w:p w14:paraId="01DE264C" w14:textId="2A5DEF0A" w:rsidR="57644DEF" w:rsidRDefault="57644DEF" w:rsidP="00D8351B">
      <w:pPr>
        <w:pStyle w:val="1"/>
        <w:jc w:val="both"/>
        <w:rPr>
          <w:rFonts w:ascii="Arial" w:eastAsia="Arial" w:hAnsi="Arial" w:cs="Arial"/>
          <w:color w:val="000000" w:themeColor="text1"/>
        </w:rPr>
      </w:pPr>
      <w:bookmarkStart w:id="59" w:name="_Toc228430674"/>
      <w:r w:rsidRPr="06FC1F9A">
        <w:rPr>
          <w:lang w:val="en-US"/>
        </w:rPr>
        <w:t>Reflective Essay (Gibbs’ Reflective Cycle)</w:t>
      </w:r>
      <w:bookmarkEnd w:id="59"/>
    </w:p>
    <w:p w14:paraId="5854400B" w14:textId="387DFEA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1. Description</w:t>
      </w:r>
    </w:p>
    <w:p w14:paraId="542B2646" w14:textId="6D6E7C6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This reflective essay uses Gibbs’ Reflective Cycle (Gibbs, 1988) to evaluate the process of conducting this research project. The study focused on analysing the impact of self-checkout (SCO) systems on customer satisfaction at Waitrose. The research involved designing a questionnaire, collecting data from approximately 50 respondents, and analysing the results using a structured approach. It also required the application of academic theories related to service quality and technology acceptance.</w:t>
      </w:r>
    </w:p>
    <w:p w14:paraId="2877E8FD" w14:textId="4931EC8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2. Feelings</w:t>
      </w:r>
    </w:p>
    <w:p w14:paraId="360FC76B" w14:textId="6821BDF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lastRenderedPageBreak/>
        <w:t>At the beginning of the project, I felt uncertain about how to structure the research and whether I would be able to collect sufficient data. As a student, I found it challenging to balance academic requirements with practical constraints, particularly when designing the questionnaire and approaching participants.</w:t>
      </w:r>
    </w:p>
    <w:p w14:paraId="3CE83BB2" w14:textId="53805EF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However, as the research progressed, I became more confident in my ability to conduct academic research. Collecting real data in a retail environment helped me feel more engaged and motivated. At the same time, I experienced some stress when analysing the results and ensuring that the findings were presented clearly and accurately.</w:t>
      </w:r>
    </w:p>
    <w:p w14:paraId="443533C4" w14:textId="4D437E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3. Evaluation</w:t>
      </w:r>
    </w:p>
    <w:p w14:paraId="1985B77A" w14:textId="648B1A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Overall, the research process was both positive and challenging. A key strength of the study was the use of real-life data, which made the findings more relevant and practical. The topic was closely related to my working environment, which helped me better understand the operational aspects of self-checkout systems.</w:t>
      </w:r>
    </w:p>
    <w:p w14:paraId="654DFA90" w14:textId="6DDC37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However, there were also limitations. The sample size was relatively small, and the use of convenience sampling may have affected the reliability of the results. In addition, I found it difficult at times to link theory with practice, particularly when applying academic models to real-world observations.</w:t>
      </w:r>
    </w:p>
    <w:p w14:paraId="507994E3" w14:textId="5FF3E5B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4. Analysis</w:t>
      </w:r>
    </w:p>
    <w:p w14:paraId="302B4FAE" w14:textId="4AE1056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This experience helped me develop a deeper understanding of research methodology and the importance of critical thinking. Reflection is recognised as an important part of learning, as it allows individuals to critically evaluate their experiences and improve future performance (Kolb, 1984).</w:t>
      </w:r>
    </w:p>
    <w:p w14:paraId="17F3DC96" w14:textId="61EA2C1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 learned that collecting data is only one part of the research process; interpreting the data and linking it to theory is equally important. Using models such as the Technology Acceptance Model helped explain why factors like ease of use and reliability influence customer satisfaction. At the same time, real-life observations showed that customer experiences are often more complex than theoretical models suggest.</w:t>
      </w:r>
    </w:p>
    <w:p w14:paraId="2CDA1247" w14:textId="30D8320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This highlights the importance of combining theory with practical insight, which was achieved through the use of triangulation in this study.</w:t>
      </w:r>
    </w:p>
    <w:p w14:paraId="33789897" w14:textId="4ACD155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lastRenderedPageBreak/>
        <w:t>5. Conclusion</w:t>
      </w:r>
    </w:p>
    <w:p w14:paraId="165CC71A" w14:textId="5DF9648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In conclusion, this research project has improved my understanding of both academic research and real-world business operations. I have developed skills in data collection, analysis, and academic writing.</w:t>
      </w:r>
    </w:p>
    <w:p w14:paraId="1A34020F" w14:textId="552F35C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Although there were challenges, particularly related to sample size and time constraints, the overall experience was valuable and has increased my confidence in conducting independent research.</w:t>
      </w:r>
    </w:p>
    <w:p w14:paraId="078CC763" w14:textId="1E0FD48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6. Action Plan</w:t>
      </w:r>
    </w:p>
    <w:p w14:paraId="37CB80EC" w14:textId="45A4BC7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In future research, I would aim to improve my methodology by increasing the sample size and using a wider range of data collection methods, such as interviews. I would also allocate more time for planning and data analysis to reduce pressure at later stages of the project.</w:t>
      </w:r>
    </w:p>
    <w:p w14:paraId="1883EF84" w14:textId="16A1E00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Additionally, I would focus on strengthening the connection between theory and practice by engaging more critically with academic literature. These improvements would help enhance the quality and reliability of future research.</w:t>
      </w:r>
    </w:p>
    <w:p w14:paraId="3F8E9D89" w14:textId="0BD1A17F" w:rsidR="06FC1F9A" w:rsidRDefault="06FC1F9A" w:rsidP="00D8351B">
      <w:pPr>
        <w:spacing w:line="360" w:lineRule="auto"/>
        <w:ind w:firstLine="720"/>
        <w:jc w:val="both"/>
        <w:rPr>
          <w:rFonts w:ascii="Arial" w:eastAsia="Arial" w:hAnsi="Arial" w:cs="Arial"/>
          <w:color w:val="000000" w:themeColor="text1"/>
        </w:rPr>
      </w:pPr>
    </w:p>
    <w:p w14:paraId="288AD1EF" w14:textId="5F7382B5" w:rsidR="06FC1F9A" w:rsidRDefault="06FC1F9A" w:rsidP="00D8351B">
      <w:pPr>
        <w:spacing w:line="360" w:lineRule="auto"/>
        <w:jc w:val="both"/>
        <w:rPr>
          <w:rFonts w:ascii="Arial" w:eastAsia="Arial" w:hAnsi="Arial" w:cs="Arial"/>
          <w:color w:val="000000" w:themeColor="text1"/>
        </w:rPr>
      </w:pPr>
    </w:p>
    <w:p w14:paraId="0A49F271" w14:textId="154660C2" w:rsidR="06FC1F9A" w:rsidRDefault="06FC1F9A" w:rsidP="00D8351B">
      <w:pPr>
        <w:spacing w:line="360" w:lineRule="auto"/>
        <w:jc w:val="both"/>
        <w:rPr>
          <w:rFonts w:ascii="Arial" w:eastAsia="Arial" w:hAnsi="Arial" w:cs="Arial"/>
          <w:color w:val="000000" w:themeColor="text1"/>
        </w:rPr>
      </w:pPr>
    </w:p>
    <w:p w14:paraId="3BE34AF5" w14:textId="30022AA3" w:rsidR="57644DEF" w:rsidRDefault="57644DEF" w:rsidP="00D8351B">
      <w:pPr>
        <w:pStyle w:val="1"/>
        <w:jc w:val="both"/>
        <w:rPr>
          <w:rFonts w:ascii="Arial" w:eastAsia="Arial" w:hAnsi="Arial" w:cs="Arial"/>
          <w:sz w:val="24"/>
          <w:szCs w:val="24"/>
        </w:rPr>
      </w:pPr>
      <w:bookmarkStart w:id="60" w:name="_Toc228430675"/>
      <w:r w:rsidRPr="06FC1F9A">
        <w:t>References</w:t>
      </w:r>
      <w:bookmarkEnd w:id="60"/>
    </w:p>
    <w:p w14:paraId="16E28626"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Bitner, M.J. (1992) ‘Servicescapes: The impact of physical surroundings on customers and employees’,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56(2), pp. 57–71.</w:t>
      </w:r>
    </w:p>
    <w:p w14:paraId="0B41269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Bitner, M.J., Ostrom, A.L. and Meuter, M.L. (2002) ‘Implementing successful self-service technologies’, </w:t>
      </w:r>
      <w:r w:rsidRPr="00DE6CDE">
        <w:rPr>
          <w:rFonts w:ascii="Arial" w:eastAsia="Arial" w:hAnsi="Arial" w:cs="Arial"/>
          <w:i/>
          <w:iCs/>
          <w:color w:val="000000" w:themeColor="text1"/>
          <w:lang w:val="en-US"/>
        </w:rPr>
        <w:t>Academy of Management Executive</w:t>
      </w:r>
      <w:r w:rsidRPr="00DE6CDE">
        <w:rPr>
          <w:rFonts w:ascii="Arial" w:eastAsia="Arial" w:hAnsi="Arial" w:cs="Arial"/>
          <w:color w:val="000000" w:themeColor="text1"/>
          <w:lang w:val="en-US"/>
        </w:rPr>
        <w:t>, 16(4), pp. 96–108.</w:t>
      </w:r>
    </w:p>
    <w:p w14:paraId="5D732176"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Brooks, J., McCluskey, S., Turley, E. and King, N. (2015) ‘The utility of template analysis in qualitative psychology research’, </w:t>
      </w:r>
      <w:r w:rsidRPr="00DE6CDE">
        <w:rPr>
          <w:rFonts w:ascii="Arial" w:eastAsia="Arial" w:hAnsi="Arial" w:cs="Arial"/>
          <w:i/>
          <w:iCs/>
          <w:color w:val="000000" w:themeColor="text1"/>
          <w:lang w:val="en-US"/>
        </w:rPr>
        <w:t>Qualitative Research in Psychology</w:t>
      </w:r>
      <w:r w:rsidRPr="00DE6CDE">
        <w:rPr>
          <w:rFonts w:ascii="Arial" w:eastAsia="Arial" w:hAnsi="Arial" w:cs="Arial"/>
          <w:color w:val="000000" w:themeColor="text1"/>
          <w:lang w:val="en-US"/>
        </w:rPr>
        <w:t>, 12(2), pp. 202–222.</w:t>
      </w:r>
    </w:p>
    <w:p w14:paraId="24D7903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Bryman, A. (2016) </w:t>
      </w:r>
      <w:r w:rsidRPr="00DE6CDE">
        <w:rPr>
          <w:rFonts w:ascii="Arial" w:eastAsia="Arial" w:hAnsi="Arial" w:cs="Arial"/>
          <w:i/>
          <w:iCs/>
          <w:color w:val="000000" w:themeColor="text1"/>
          <w:lang w:val="en-US"/>
        </w:rPr>
        <w:t>Social Research Methods</w:t>
      </w:r>
      <w:r w:rsidRPr="00DE6CDE">
        <w:rPr>
          <w:rFonts w:ascii="Arial" w:eastAsia="Arial" w:hAnsi="Arial" w:cs="Arial"/>
          <w:color w:val="000000" w:themeColor="text1"/>
          <w:lang w:val="en-US"/>
        </w:rPr>
        <w:t>. 5th edn. Oxford: Oxford University Press.</w:t>
      </w:r>
    </w:p>
    <w:p w14:paraId="7CC3B05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lastRenderedPageBreak/>
        <w:t xml:space="preserve">Collier, J.E. and Bienstock, C.C. (2015) ‘A measure for service quality in self-service technology’,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18(4), pp. 415–435.</w:t>
      </w:r>
    </w:p>
    <w:p w14:paraId="7A5011A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Curran, J.M. and Meuter, M.L. (2005) ‘Self-service technology adoption: comparing three technologies’, </w:t>
      </w:r>
      <w:r w:rsidRPr="00DE6CDE">
        <w:rPr>
          <w:rFonts w:ascii="Arial" w:eastAsia="Arial" w:hAnsi="Arial" w:cs="Arial"/>
          <w:i/>
          <w:iCs/>
          <w:color w:val="000000" w:themeColor="text1"/>
          <w:lang w:val="en-US"/>
        </w:rPr>
        <w:t>Journal of Services Marketing</w:t>
      </w:r>
      <w:r w:rsidRPr="00DE6CDE">
        <w:rPr>
          <w:rFonts w:ascii="Arial" w:eastAsia="Arial" w:hAnsi="Arial" w:cs="Arial"/>
          <w:color w:val="000000" w:themeColor="text1"/>
          <w:lang w:val="en-US"/>
        </w:rPr>
        <w:t>, 19(2), pp. 103–113.</w:t>
      </w:r>
    </w:p>
    <w:p w14:paraId="6CC31C98"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(1996) ‘Consumer evaluations of new technology-based self-service options: An investigation of alternative models of service quality’, </w:t>
      </w:r>
      <w:r w:rsidRPr="00DE6CDE">
        <w:rPr>
          <w:rFonts w:ascii="Arial" w:eastAsia="Arial" w:hAnsi="Arial" w:cs="Arial"/>
          <w:i/>
          <w:iCs/>
          <w:color w:val="000000" w:themeColor="text1"/>
          <w:lang w:val="en-US"/>
        </w:rPr>
        <w:t>International Journal of Research in Marketing</w:t>
      </w:r>
      <w:r w:rsidRPr="00DE6CDE">
        <w:rPr>
          <w:rFonts w:ascii="Arial" w:eastAsia="Arial" w:hAnsi="Arial" w:cs="Arial"/>
          <w:color w:val="000000" w:themeColor="text1"/>
          <w:lang w:val="en-US"/>
        </w:rPr>
        <w:t>, 13(1), pp. 29–51.</w:t>
      </w:r>
    </w:p>
    <w:p w14:paraId="142CF21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and Bagozzi, R.P. (2002) ‘An attitudinal model of technology-based self-service: Moderating effects of consumer traits and situational factors’, </w:t>
      </w:r>
      <w:r w:rsidRPr="00DE6CDE">
        <w:rPr>
          <w:rFonts w:ascii="Arial" w:eastAsia="Arial" w:hAnsi="Arial" w:cs="Arial"/>
          <w:i/>
          <w:iCs/>
          <w:color w:val="000000" w:themeColor="text1"/>
          <w:lang w:val="en-US"/>
        </w:rPr>
        <w:t>Journal of the Academy of Marketing Science</w:t>
      </w:r>
      <w:r w:rsidRPr="00DE6CDE">
        <w:rPr>
          <w:rFonts w:ascii="Arial" w:eastAsia="Arial" w:hAnsi="Arial" w:cs="Arial"/>
          <w:color w:val="000000" w:themeColor="text1"/>
          <w:lang w:val="en-US"/>
        </w:rPr>
        <w:t>, 30(3), pp. 184–201.</w:t>
      </w:r>
    </w:p>
    <w:p w14:paraId="1B4F8A50"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Bobbitt, L.M. and Lee, E.-J. (2003) ‘Understanding consumer motivation and behaviour related to self-scanning in retailing’, </w:t>
      </w:r>
      <w:r w:rsidRPr="00DE6CDE">
        <w:rPr>
          <w:rFonts w:ascii="Arial" w:eastAsia="Arial" w:hAnsi="Arial" w:cs="Arial"/>
          <w:i/>
          <w:iCs/>
          <w:color w:val="000000" w:themeColor="text1"/>
          <w:lang w:val="en-US"/>
        </w:rPr>
        <w:t>International Journal of Service Industry Management</w:t>
      </w:r>
      <w:r w:rsidRPr="00DE6CDE">
        <w:rPr>
          <w:rFonts w:ascii="Arial" w:eastAsia="Arial" w:hAnsi="Arial" w:cs="Arial"/>
          <w:color w:val="000000" w:themeColor="text1"/>
          <w:lang w:val="en-US"/>
        </w:rPr>
        <w:t>, 14(1), pp. 59–95.</w:t>
      </w:r>
    </w:p>
    <w:p w14:paraId="5579D682"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Davis, F.D. (1989) ‘Perceived usefulness, perceived ease of use, and user acceptance of information technology’, </w:t>
      </w:r>
      <w:r w:rsidRPr="00DE6CDE">
        <w:rPr>
          <w:rFonts w:ascii="Arial" w:eastAsia="Arial" w:hAnsi="Arial" w:cs="Arial"/>
          <w:i/>
          <w:iCs/>
          <w:color w:val="000000" w:themeColor="text1"/>
          <w:lang w:val="en-US"/>
        </w:rPr>
        <w:t>MIS Quarterly</w:t>
      </w:r>
      <w:r w:rsidRPr="00DE6CDE">
        <w:rPr>
          <w:rFonts w:ascii="Arial" w:eastAsia="Arial" w:hAnsi="Arial" w:cs="Arial"/>
          <w:color w:val="000000" w:themeColor="text1"/>
          <w:lang w:val="en-US"/>
        </w:rPr>
        <w:t>, 13(3), pp. 319–340.</w:t>
      </w:r>
    </w:p>
    <w:p w14:paraId="3E2722F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Demirci Orel, F. and Kara, A. (2014) ‘Supermarket self-checkout service quality, customer satisfaction and loyalty: Empirical evidence’, </w:t>
      </w:r>
      <w:r w:rsidRPr="00DE6CDE">
        <w:rPr>
          <w:rFonts w:ascii="Arial" w:eastAsia="Arial" w:hAnsi="Arial" w:cs="Arial"/>
          <w:i/>
          <w:iCs/>
          <w:color w:val="000000" w:themeColor="text1"/>
          <w:lang w:val="en-US"/>
        </w:rPr>
        <w:t>International Journal of Retail &amp; Distribution Management</w:t>
      </w:r>
      <w:r w:rsidRPr="00DE6CDE">
        <w:rPr>
          <w:rFonts w:ascii="Arial" w:eastAsia="Arial" w:hAnsi="Arial" w:cs="Arial"/>
          <w:color w:val="000000" w:themeColor="text1"/>
          <w:lang w:val="en-US"/>
        </w:rPr>
        <w:t>, 42(4), pp. 338–355.</w:t>
      </w:r>
    </w:p>
    <w:p w14:paraId="7E74A96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Esmark Jones, C.L., Breazeale, M., Hancock, T. and Kazandjian, B. (2023) ‘Feeling rewarded and entitled to be served: understanding the influence of self- versus regular checkout on customer loyalty’, </w:t>
      </w:r>
      <w:r w:rsidRPr="00DE6CDE">
        <w:rPr>
          <w:rFonts w:ascii="Arial" w:eastAsia="Arial" w:hAnsi="Arial" w:cs="Arial"/>
          <w:i/>
          <w:iCs/>
          <w:color w:val="000000" w:themeColor="text1"/>
          <w:lang w:val="en-US"/>
        </w:rPr>
        <w:t>Journal of Business Research</w:t>
      </w:r>
      <w:r w:rsidRPr="00DE6CDE">
        <w:rPr>
          <w:rFonts w:ascii="Arial" w:eastAsia="Arial" w:hAnsi="Arial" w:cs="Arial"/>
          <w:color w:val="000000" w:themeColor="text1"/>
          <w:lang w:val="en-US"/>
        </w:rPr>
        <w:t>, 170, Article 114292.</w:t>
      </w:r>
    </w:p>
    <w:p w14:paraId="5C94C30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Fernandes, T. and Oliveira, E. (2016) ‘The effect of self-checkout quality on customer satisfaction and repatronage in a retail context’,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28, pp. 101–111.</w:t>
      </w:r>
    </w:p>
    <w:p w14:paraId="520B4DF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GetApp (2024) </w:t>
      </w:r>
      <w:r w:rsidRPr="00DE6CDE">
        <w:rPr>
          <w:rFonts w:ascii="Arial" w:eastAsia="Arial" w:hAnsi="Arial" w:cs="Arial"/>
          <w:i/>
          <w:iCs/>
          <w:color w:val="000000" w:themeColor="text1"/>
          <w:lang w:val="en-US"/>
        </w:rPr>
        <w:t>UK consumer data: self-checkout in supermarkets and retail</w:t>
      </w:r>
      <w:r w:rsidRPr="00DE6CDE">
        <w:rPr>
          <w:rFonts w:ascii="Arial" w:eastAsia="Arial" w:hAnsi="Arial" w:cs="Arial"/>
          <w:color w:val="000000" w:themeColor="text1"/>
          <w:lang w:val="en-US"/>
        </w:rPr>
        <w:t xml:space="preserve">. Available at: </w:t>
      </w:r>
      <w:hyperlink r:id="rId19" w:tgtFrame="_new" w:history="1">
        <w:r w:rsidRPr="00DE6CDE">
          <w:rPr>
            <w:rStyle w:val="a5"/>
            <w:rFonts w:ascii="Arial" w:eastAsia="Arial" w:hAnsi="Arial" w:cs="Arial"/>
            <w:lang w:val="en-US"/>
          </w:rPr>
          <w:t>https://www.getapp.co.uk</w:t>
        </w:r>
      </w:hyperlink>
      <w:r w:rsidRPr="00DE6CDE">
        <w:rPr>
          <w:rFonts w:ascii="Arial" w:eastAsia="Arial" w:hAnsi="Arial" w:cs="Arial"/>
          <w:color w:val="000000" w:themeColor="text1"/>
          <w:lang w:val="en-US"/>
        </w:rPr>
        <w:t xml:space="preserve"> (Accessed: 16 November 2025).</w:t>
      </w:r>
    </w:p>
    <w:p w14:paraId="16BBF0A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Gibbs, G. (1988) </w:t>
      </w:r>
      <w:r w:rsidRPr="00DE6CDE">
        <w:rPr>
          <w:rFonts w:ascii="Arial" w:eastAsia="Arial" w:hAnsi="Arial" w:cs="Arial"/>
          <w:i/>
          <w:iCs/>
          <w:color w:val="000000" w:themeColor="text1"/>
          <w:lang w:val="en-US"/>
        </w:rPr>
        <w:t>Learning by Doing: A Guide to Teaching and Learning Methods</w:t>
      </w:r>
      <w:r w:rsidRPr="00DE6CDE">
        <w:rPr>
          <w:rFonts w:ascii="Arial" w:eastAsia="Arial" w:hAnsi="Arial" w:cs="Arial"/>
          <w:color w:val="000000" w:themeColor="text1"/>
          <w:lang w:val="en-US"/>
        </w:rPr>
        <w:t>. Oxford: Oxford Polytechnic.</w:t>
      </w:r>
    </w:p>
    <w:p w14:paraId="430CE9C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Grewal, D., Levy, M. and Kumar, V. (2009) ‘Customer experience management in retailing’,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85(1), pp. 1–14.</w:t>
      </w:r>
    </w:p>
    <w:p w14:paraId="617225D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Huang, M.-H. and Rust, R.T. (2018) ‘Artificial intelligence in service’,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21(2), pp. 155–172.</w:t>
      </w:r>
    </w:p>
    <w:p w14:paraId="732307D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lastRenderedPageBreak/>
        <w:t xml:space="preserve">Ivanov, A. and Webster, C. (2020) ‘Self-service technology in supermarkets: understanding customer satisfaction’,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57, Article 102252.</w:t>
      </w:r>
    </w:p>
    <w:p w14:paraId="21F1AA2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John Lewis Partnership (2023) </w:t>
      </w:r>
      <w:r w:rsidRPr="00DE6CDE">
        <w:rPr>
          <w:rFonts w:ascii="Arial" w:eastAsia="Arial" w:hAnsi="Arial" w:cs="Arial"/>
          <w:i/>
          <w:iCs/>
          <w:color w:val="000000" w:themeColor="text1"/>
          <w:lang w:val="en-US"/>
        </w:rPr>
        <w:t>Annual report and accounts 2023</w:t>
      </w:r>
      <w:r w:rsidRPr="00DE6CDE">
        <w:rPr>
          <w:rFonts w:ascii="Arial" w:eastAsia="Arial" w:hAnsi="Arial" w:cs="Arial"/>
          <w:color w:val="000000" w:themeColor="text1"/>
          <w:lang w:val="en-US"/>
        </w:rPr>
        <w:t>. London: John Lewis Partnership.</w:t>
      </w:r>
    </w:p>
    <w:p w14:paraId="4F19D0EB"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Kantar (2025) </w:t>
      </w:r>
      <w:r w:rsidRPr="00DE6CDE">
        <w:rPr>
          <w:rFonts w:ascii="Arial" w:eastAsia="Arial" w:hAnsi="Arial" w:cs="Arial"/>
          <w:i/>
          <w:iCs/>
          <w:color w:val="000000" w:themeColor="text1"/>
          <w:lang w:val="en-US"/>
        </w:rPr>
        <w:t>Grocery market share</w:t>
      </w:r>
      <w:r w:rsidRPr="00DE6CDE">
        <w:rPr>
          <w:rFonts w:ascii="Arial" w:eastAsia="Arial" w:hAnsi="Arial" w:cs="Arial"/>
          <w:color w:val="000000" w:themeColor="text1"/>
          <w:lang w:val="en-US"/>
        </w:rPr>
        <w:t>. London: Kantar Worldpanel.</w:t>
      </w:r>
    </w:p>
    <w:p w14:paraId="2C70A20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Kolb, D.A. (1984) </w:t>
      </w:r>
      <w:r w:rsidRPr="00DE6CDE">
        <w:rPr>
          <w:rFonts w:ascii="Arial" w:eastAsia="Arial" w:hAnsi="Arial" w:cs="Arial"/>
          <w:i/>
          <w:iCs/>
          <w:color w:val="000000" w:themeColor="text1"/>
          <w:lang w:val="en-US"/>
        </w:rPr>
        <w:t>Experiential Learning: Experience as the Source of Learning and Development</w:t>
      </w:r>
      <w:r w:rsidRPr="00DE6CDE">
        <w:rPr>
          <w:rFonts w:ascii="Arial" w:eastAsia="Arial" w:hAnsi="Arial" w:cs="Arial"/>
          <w:color w:val="000000" w:themeColor="text1"/>
          <w:lang w:val="en-US"/>
        </w:rPr>
        <w:t>. New Jersey: Prentice Hall.</w:t>
      </w:r>
    </w:p>
    <w:p w14:paraId="780504DD"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Lee, H.-J., Yang, K. and Kim, J. (2010) ‘The impact of self-service technology on customer satisfaction’,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17(5), pp. 373–381.</w:t>
      </w:r>
    </w:p>
    <w:p w14:paraId="55DE86C6" w14:textId="578E8216"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t xml:space="preserve">Lin, J.C.C. and Hsieh, P.-L. (2011) ‘Assessing the self-service technology encounters: Development and validation of SSTQUAL scale’, </w:t>
      </w:r>
      <w:r w:rsidRPr="00C14580">
        <w:rPr>
          <w:rFonts w:ascii="Arial" w:eastAsia="Arial" w:hAnsi="Arial" w:cs="Arial"/>
          <w:i/>
          <w:iCs/>
          <w:color w:val="000000" w:themeColor="text1"/>
        </w:rPr>
        <w:t>Journal of Retailing</w:t>
      </w:r>
      <w:r w:rsidRPr="00C14580">
        <w:rPr>
          <w:rFonts w:ascii="Arial" w:eastAsia="Arial" w:hAnsi="Arial" w:cs="Arial"/>
          <w:color w:val="000000" w:themeColor="text1"/>
        </w:rPr>
        <w:t>, 87(2), pp. 194–206.</w:t>
      </w:r>
    </w:p>
    <w:p w14:paraId="73988B1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Marzocchi, G.L. and Zammit, A. (2006) ‘Self-scanning technologies in retail: Determinants of adoption’, </w:t>
      </w:r>
      <w:r w:rsidRPr="00DE6CDE">
        <w:rPr>
          <w:rFonts w:ascii="Arial" w:eastAsia="Arial" w:hAnsi="Arial" w:cs="Arial"/>
          <w:i/>
          <w:iCs/>
          <w:color w:val="000000" w:themeColor="text1"/>
          <w:lang w:val="en-US"/>
        </w:rPr>
        <w:t>Service Industries Journal</w:t>
      </w:r>
      <w:r w:rsidRPr="00DE6CDE">
        <w:rPr>
          <w:rFonts w:ascii="Arial" w:eastAsia="Arial" w:hAnsi="Arial" w:cs="Arial"/>
          <w:color w:val="000000" w:themeColor="text1"/>
          <w:lang w:val="en-US"/>
        </w:rPr>
        <w:t>, 26(6), pp. 651–669.</w:t>
      </w:r>
    </w:p>
    <w:p w14:paraId="3E1C03E3"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Meuter, M.L., Ostrom, A.L., Roundtree, R.I. and Bitner, M.J. (2000) ‘Self-service technologies: Understanding customer satisfaction with technology-based service encounters’,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64(3), pp. 50–64.</w:t>
      </w:r>
    </w:p>
    <w:p w14:paraId="75B592EA" w14:textId="557A45F2"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t xml:space="preserve">Meuter, M.L., Bitner, M.J., Ostrom, A.L. and Brown, S.W. (2005) ‘Choosing among alternative service delivery modes: An investigation of customer trial of self-service technologies’, </w:t>
      </w:r>
      <w:r w:rsidRPr="00C14580">
        <w:rPr>
          <w:rFonts w:ascii="Arial" w:eastAsia="Arial" w:hAnsi="Arial" w:cs="Arial"/>
          <w:i/>
          <w:iCs/>
          <w:color w:val="000000" w:themeColor="text1"/>
        </w:rPr>
        <w:t>Journal of Marketing</w:t>
      </w:r>
      <w:r w:rsidRPr="00C14580">
        <w:rPr>
          <w:rFonts w:ascii="Arial" w:eastAsia="Arial" w:hAnsi="Arial" w:cs="Arial"/>
          <w:color w:val="000000" w:themeColor="text1"/>
        </w:rPr>
        <w:t>, 69(2), pp. 61–83.</w:t>
      </w:r>
    </w:p>
    <w:p w14:paraId="53CDE6EB"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Mintel (2025) </w:t>
      </w:r>
      <w:r w:rsidRPr="00DE6CDE">
        <w:rPr>
          <w:rFonts w:ascii="Arial" w:eastAsia="Arial" w:hAnsi="Arial" w:cs="Arial"/>
          <w:i/>
          <w:iCs/>
          <w:color w:val="000000" w:themeColor="text1"/>
          <w:lang w:val="en-US"/>
        </w:rPr>
        <w:t>UK premium grocery retailing</w:t>
      </w:r>
      <w:r w:rsidRPr="00DE6CDE">
        <w:rPr>
          <w:rFonts w:ascii="Arial" w:eastAsia="Arial" w:hAnsi="Arial" w:cs="Arial"/>
          <w:color w:val="000000" w:themeColor="text1"/>
          <w:lang w:val="en-US"/>
        </w:rPr>
        <w:t>. London: Mintel Group Ltd.</w:t>
      </w:r>
    </w:p>
    <w:p w14:paraId="1D209BD7"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Oliver, R.L. (2015) </w:t>
      </w:r>
      <w:r w:rsidRPr="00DE6CDE">
        <w:rPr>
          <w:rFonts w:ascii="Arial" w:eastAsia="Arial" w:hAnsi="Arial" w:cs="Arial"/>
          <w:i/>
          <w:iCs/>
          <w:color w:val="000000" w:themeColor="text1"/>
          <w:lang w:val="en-US"/>
        </w:rPr>
        <w:t>Satisfaction: A Behavioral Perspective on the Consumer</w:t>
      </w:r>
      <w:r w:rsidRPr="00DE6CDE">
        <w:rPr>
          <w:rFonts w:ascii="Arial" w:eastAsia="Arial" w:hAnsi="Arial" w:cs="Arial"/>
          <w:color w:val="000000" w:themeColor="text1"/>
          <w:lang w:val="en-US"/>
        </w:rPr>
        <w:t>. 2nd edn. London: Routledge.</w:t>
      </w:r>
    </w:p>
    <w:p w14:paraId="0707521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Orel, F.D. and Kara, A. (2021) ‘Supermarket self-checkout service quality, customer satisfaction, and loyalty’,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97(2), pp. 201–218.</w:t>
      </w:r>
    </w:p>
    <w:p w14:paraId="3EE5CF3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Pantano, E. and Viassone, M. (2015) ‘Engaging consumers on new integrated multichannel retail settings’,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25, pp. 106–114.</w:t>
      </w:r>
    </w:p>
    <w:p w14:paraId="114A6E8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Parasuraman, A., Zeithaml, V.A. and Malhotra, A. (2005) ‘E-S-QUAL: A multiple-item scale for assessing electronic service quality’,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7(3), pp. 213–233.</w:t>
      </w:r>
    </w:p>
    <w:p w14:paraId="6F7F282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lastRenderedPageBreak/>
        <w:t xml:space="preserve">Retail Week (2025) </w:t>
      </w:r>
      <w:r w:rsidRPr="00DE6CDE">
        <w:rPr>
          <w:rFonts w:ascii="Arial" w:eastAsia="Arial" w:hAnsi="Arial" w:cs="Arial"/>
          <w:i/>
          <w:iCs/>
          <w:color w:val="000000" w:themeColor="text1"/>
          <w:lang w:val="en-US"/>
        </w:rPr>
        <w:t>Automation backlash: UK retailers rethink self-checkouts</w:t>
      </w:r>
      <w:r w:rsidRPr="00DE6CDE">
        <w:rPr>
          <w:rFonts w:ascii="Arial" w:eastAsia="Arial" w:hAnsi="Arial" w:cs="Arial"/>
          <w:color w:val="000000" w:themeColor="text1"/>
          <w:lang w:val="en-US"/>
        </w:rPr>
        <w:t>. London: Ascential.</w:t>
      </w:r>
    </w:p>
    <w:p w14:paraId="7C353F34"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Saunders, M., Lewis, P. and Thornhill, A. (2019) </w:t>
      </w:r>
      <w:r w:rsidRPr="00DE6CDE">
        <w:rPr>
          <w:rFonts w:ascii="Arial" w:eastAsia="Arial" w:hAnsi="Arial" w:cs="Arial"/>
          <w:i/>
          <w:iCs/>
          <w:color w:val="000000" w:themeColor="text1"/>
          <w:lang w:val="en-US"/>
        </w:rPr>
        <w:t>Research Methods for Business Students</w:t>
      </w:r>
      <w:r w:rsidRPr="00DE6CDE">
        <w:rPr>
          <w:rFonts w:ascii="Arial" w:eastAsia="Arial" w:hAnsi="Arial" w:cs="Arial"/>
          <w:color w:val="000000" w:themeColor="text1"/>
          <w:lang w:val="en-US"/>
        </w:rPr>
        <w:t>. 8th edn. Harlow: Pearson.</w:t>
      </w:r>
    </w:p>
    <w:p w14:paraId="21C6ADA5"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Shankar, V., Inman, J.J., Mantrala, M., Kelley, E. and Rizley, R. (2011) ‘Innovations in shopper marketing: Current insights and future research issues’,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87(S1), pp. S29–S42.</w:t>
      </w:r>
    </w:p>
    <w:p w14:paraId="5E00613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The Grocer (2023) ‘Self-checkouts causing customer service levels to fall’. Available at: </w:t>
      </w:r>
      <w:hyperlink r:id="rId20" w:tgtFrame="_new" w:history="1">
        <w:r w:rsidRPr="00DE6CDE">
          <w:rPr>
            <w:rStyle w:val="a5"/>
            <w:rFonts w:ascii="Arial" w:eastAsia="Arial" w:hAnsi="Arial" w:cs="Arial"/>
            <w:lang w:val="en-US"/>
          </w:rPr>
          <w:t>https://www.thegrocer.co.uk</w:t>
        </w:r>
      </w:hyperlink>
      <w:r w:rsidRPr="00DE6CDE">
        <w:rPr>
          <w:rFonts w:ascii="Arial" w:eastAsia="Arial" w:hAnsi="Arial" w:cs="Arial"/>
          <w:color w:val="000000" w:themeColor="text1"/>
          <w:lang w:val="en-US"/>
        </w:rPr>
        <w:t xml:space="preserve"> (Accessed: 29 November 2025).</w:t>
      </w:r>
    </w:p>
    <w:p w14:paraId="4F9F5A3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Vargo, S.L. and Lusch, R.F. (2004) ‘Evolving to a new dominant logic for marketing’,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68(1), pp. 1–17.</w:t>
      </w:r>
    </w:p>
    <w:p w14:paraId="2F55EABF"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Venkatesh, V., Thong, J.Y.L. and Xu, X. (2012) ‘Consumer acceptance and use of information technology: Extending the Unified Theory of Acceptance and Use of Technology’, </w:t>
      </w:r>
      <w:r w:rsidRPr="00DE6CDE">
        <w:rPr>
          <w:rFonts w:ascii="Arial" w:eastAsia="Arial" w:hAnsi="Arial" w:cs="Arial"/>
          <w:i/>
          <w:iCs/>
          <w:color w:val="000000" w:themeColor="text1"/>
          <w:lang w:val="en-US"/>
        </w:rPr>
        <w:t>MIS Quarterly</w:t>
      </w:r>
      <w:r w:rsidRPr="00DE6CDE">
        <w:rPr>
          <w:rFonts w:ascii="Arial" w:eastAsia="Arial" w:hAnsi="Arial" w:cs="Arial"/>
          <w:color w:val="000000" w:themeColor="text1"/>
          <w:lang w:val="en-US"/>
        </w:rPr>
        <w:t>, 36(1), pp. 157–178.</w:t>
      </w:r>
    </w:p>
    <w:p w14:paraId="229858AE" w14:textId="04594756"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t xml:space="preserve">Wang, C., Harris, J. and Patterson, P.G. (2013) ‘The roles of habit, self-efficacy, and satisfaction in driving continued use of self-service technologies’, </w:t>
      </w:r>
      <w:r w:rsidRPr="00C14580">
        <w:rPr>
          <w:rFonts w:ascii="Arial" w:eastAsia="Arial" w:hAnsi="Arial" w:cs="Arial"/>
          <w:i/>
          <w:iCs/>
          <w:color w:val="000000" w:themeColor="text1"/>
        </w:rPr>
        <w:t>Journal of Service Research</w:t>
      </w:r>
      <w:r w:rsidRPr="00C14580">
        <w:rPr>
          <w:rFonts w:ascii="Arial" w:eastAsia="Arial" w:hAnsi="Arial" w:cs="Arial"/>
          <w:color w:val="000000" w:themeColor="text1"/>
        </w:rPr>
        <w:t>, 16(3), pp. 400–414.</w:t>
      </w:r>
    </w:p>
    <w:p w14:paraId="0E1B5C4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Weijters, B., Rangarajan, D., Falk, T. and Schillewaert, N. (2007) ‘Determinants and outcomes of customers’ use of self-service technology’,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10(2), pp. 157–173.</w:t>
      </w:r>
    </w:p>
    <w:p w14:paraId="4AB00727"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White, C., Breazeale, M. and Collier, J.E. (2023) ‘Human vs. machine: the battle for checkout loyalty in UK supermarkets’, </w:t>
      </w:r>
      <w:r w:rsidRPr="00DE6CDE">
        <w:rPr>
          <w:rFonts w:ascii="Arial" w:eastAsia="Arial" w:hAnsi="Arial" w:cs="Arial"/>
          <w:i/>
          <w:iCs/>
          <w:color w:val="000000" w:themeColor="text1"/>
          <w:lang w:val="en-US"/>
        </w:rPr>
        <w:t>European Journal of Marketing</w:t>
      </w:r>
      <w:r w:rsidRPr="00DE6CDE">
        <w:rPr>
          <w:rFonts w:ascii="Arial" w:eastAsia="Arial" w:hAnsi="Arial" w:cs="Arial"/>
          <w:color w:val="000000" w:themeColor="text1"/>
          <w:lang w:val="en-US"/>
        </w:rPr>
        <w:t>, 57(4), pp. 987–1012.</w:t>
      </w:r>
    </w:p>
    <w:p w14:paraId="5E0F4A9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YouGov (2024) </w:t>
      </w:r>
      <w:r w:rsidRPr="00DE6CDE">
        <w:rPr>
          <w:rFonts w:ascii="Arial" w:eastAsia="Arial" w:hAnsi="Arial" w:cs="Arial"/>
          <w:i/>
          <w:iCs/>
          <w:color w:val="000000" w:themeColor="text1"/>
          <w:lang w:val="en-US"/>
        </w:rPr>
        <w:t>BrandIndex retail tracker</w:t>
      </w:r>
      <w:r w:rsidRPr="00DE6CDE">
        <w:rPr>
          <w:rFonts w:ascii="Arial" w:eastAsia="Arial" w:hAnsi="Arial" w:cs="Arial"/>
          <w:color w:val="000000" w:themeColor="text1"/>
          <w:lang w:val="en-US"/>
        </w:rPr>
        <w:t>. London: YouGov.</w:t>
      </w:r>
    </w:p>
    <w:p w14:paraId="6C2309B1" w14:textId="77777777" w:rsidR="00D8351B" w:rsidRPr="00D8351B" w:rsidRDefault="00D8351B" w:rsidP="00D8351B">
      <w:pPr>
        <w:spacing w:line="360" w:lineRule="auto"/>
        <w:jc w:val="both"/>
        <w:rPr>
          <w:rFonts w:ascii="Arial" w:eastAsia="Arial" w:hAnsi="Arial" w:cs="Arial"/>
          <w:color w:val="000000" w:themeColor="text1"/>
          <w:lang w:val="en-US"/>
        </w:rPr>
      </w:pPr>
    </w:p>
    <w:p w14:paraId="50A6DB22" w14:textId="77777777" w:rsidR="00D8351B" w:rsidRPr="00D8351B" w:rsidRDefault="00D8351B" w:rsidP="00D8351B">
      <w:pPr>
        <w:spacing w:line="360" w:lineRule="auto"/>
        <w:jc w:val="both"/>
        <w:rPr>
          <w:rFonts w:ascii="Arial" w:eastAsia="Arial" w:hAnsi="Arial" w:cs="Arial"/>
          <w:color w:val="000000" w:themeColor="text1"/>
        </w:rPr>
      </w:pPr>
    </w:p>
    <w:p w14:paraId="2CE2C8D5" w14:textId="77777777" w:rsidR="00D8351B" w:rsidRDefault="00D8351B" w:rsidP="00D8351B">
      <w:pPr>
        <w:pStyle w:val="2"/>
        <w:jc w:val="both"/>
      </w:pPr>
      <w:bookmarkStart w:id="61" w:name="_Toc228430676"/>
      <w:r w:rsidRPr="06FC1F9A">
        <w:lastRenderedPageBreak/>
        <w:t>Poster</w:t>
      </w:r>
      <w:bookmarkEnd w:id="61"/>
    </w:p>
    <w:p w14:paraId="5627120E" w14:textId="1DFF46FF" w:rsidR="00D8351B" w:rsidRDefault="00D8351B" w:rsidP="00D8351B">
      <w:pPr>
        <w:jc w:val="both"/>
      </w:pPr>
      <w:r w:rsidRPr="00484FA9">
        <w:rPr>
          <w:noProof/>
        </w:rPr>
        <w:drawing>
          <wp:inline distT="0" distB="0" distL="0" distR="0" wp14:anchorId="65537230" wp14:editId="3C383276">
            <wp:extent cx="5731510" cy="3222487"/>
            <wp:effectExtent l="0" t="0" r="2540" b="0"/>
            <wp:docPr id="1530938676"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487"/>
                    </a:xfrm>
                    <a:prstGeom prst="rect">
                      <a:avLst/>
                    </a:prstGeom>
                    <a:noFill/>
                    <a:ln>
                      <a:noFill/>
                    </a:ln>
                  </pic:spPr>
                </pic:pic>
              </a:graphicData>
            </a:graphic>
          </wp:inline>
        </w:drawing>
      </w:r>
    </w:p>
    <w:p w14:paraId="69391E06" w14:textId="77777777" w:rsidR="00C14580" w:rsidRDefault="00C14580" w:rsidP="00D8351B">
      <w:pPr>
        <w:pStyle w:val="2"/>
        <w:jc w:val="both"/>
      </w:pPr>
      <w:bookmarkStart w:id="62" w:name="_Toc228430677"/>
    </w:p>
    <w:p w14:paraId="2545B716" w14:textId="77777777" w:rsidR="00C14580" w:rsidRDefault="00C14580" w:rsidP="00D8351B">
      <w:pPr>
        <w:pStyle w:val="2"/>
        <w:jc w:val="both"/>
      </w:pPr>
    </w:p>
    <w:p w14:paraId="14A8BEE1" w14:textId="77777777" w:rsidR="00C14580" w:rsidRDefault="00C14580" w:rsidP="00D8351B">
      <w:pPr>
        <w:pStyle w:val="2"/>
        <w:jc w:val="both"/>
      </w:pPr>
    </w:p>
    <w:p w14:paraId="716E306C" w14:textId="77777777" w:rsidR="00C14580" w:rsidRDefault="00C14580" w:rsidP="00D8351B">
      <w:pPr>
        <w:pStyle w:val="2"/>
        <w:jc w:val="both"/>
      </w:pPr>
    </w:p>
    <w:p w14:paraId="361A2618" w14:textId="28AF8AD7" w:rsidR="00EB5349" w:rsidRDefault="00DE6CDE" w:rsidP="00D8351B">
      <w:pPr>
        <w:pStyle w:val="2"/>
        <w:jc w:val="both"/>
      </w:pPr>
      <w:r w:rsidRPr="00DE6CDE">
        <w:t>Appendices</w:t>
      </w:r>
      <w:bookmarkEnd w:id="62"/>
    </w:p>
    <w:p w14:paraId="42A15DD4" w14:textId="77777777" w:rsidR="00C14580" w:rsidRDefault="00C14580" w:rsidP="00C14580">
      <w:pPr>
        <w:pStyle w:val="2"/>
        <w:jc w:val="both"/>
        <w:rPr>
          <w:sz w:val="24"/>
          <w:szCs w:val="24"/>
          <w:lang w:val="en-US"/>
        </w:rPr>
      </w:pPr>
      <w:r w:rsidRPr="00C14580">
        <w:rPr>
          <w:sz w:val="24"/>
          <w:szCs w:val="24"/>
          <w:lang w:val="en-US"/>
        </w:rPr>
        <w:t>Appendix A: Ethics Approval Form</w:t>
      </w:r>
    </w:p>
    <w:sectPr w:rsidR="00C1458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2611"/>
    <w:multiLevelType w:val="hybridMultilevel"/>
    <w:tmpl w:val="97BEDB88"/>
    <w:lvl w:ilvl="0" w:tplc="9E20DEB0">
      <w:start w:val="1"/>
      <w:numFmt w:val="decimal"/>
      <w:lvlText w:val="%1."/>
      <w:lvlJc w:val="left"/>
      <w:pPr>
        <w:ind w:left="360" w:hanging="360"/>
      </w:pPr>
      <w:rPr>
        <w:rFonts w:ascii="Arial" w:hAnsi="Arial" w:hint="default"/>
      </w:rPr>
    </w:lvl>
    <w:lvl w:ilvl="1" w:tplc="A372F9E0">
      <w:start w:val="1"/>
      <w:numFmt w:val="lowerLetter"/>
      <w:lvlText w:val="%2."/>
      <w:lvlJc w:val="left"/>
      <w:pPr>
        <w:ind w:left="1080" w:hanging="360"/>
      </w:pPr>
    </w:lvl>
    <w:lvl w:ilvl="2" w:tplc="9E9EA19E">
      <w:start w:val="1"/>
      <w:numFmt w:val="lowerRoman"/>
      <w:lvlText w:val="%3."/>
      <w:lvlJc w:val="right"/>
      <w:pPr>
        <w:ind w:left="1800" w:hanging="180"/>
      </w:pPr>
    </w:lvl>
    <w:lvl w:ilvl="3" w:tplc="9E1AB93A">
      <w:start w:val="1"/>
      <w:numFmt w:val="decimal"/>
      <w:lvlText w:val="%4."/>
      <w:lvlJc w:val="left"/>
      <w:pPr>
        <w:ind w:left="2520" w:hanging="360"/>
      </w:pPr>
    </w:lvl>
    <w:lvl w:ilvl="4" w:tplc="902E97A8">
      <w:start w:val="1"/>
      <w:numFmt w:val="lowerLetter"/>
      <w:lvlText w:val="%5."/>
      <w:lvlJc w:val="left"/>
      <w:pPr>
        <w:ind w:left="3240" w:hanging="360"/>
      </w:pPr>
    </w:lvl>
    <w:lvl w:ilvl="5" w:tplc="71E259A2">
      <w:start w:val="1"/>
      <w:numFmt w:val="lowerRoman"/>
      <w:lvlText w:val="%6."/>
      <w:lvlJc w:val="right"/>
      <w:pPr>
        <w:ind w:left="3960" w:hanging="180"/>
      </w:pPr>
    </w:lvl>
    <w:lvl w:ilvl="6" w:tplc="F66C1DBA">
      <w:start w:val="1"/>
      <w:numFmt w:val="decimal"/>
      <w:lvlText w:val="%7."/>
      <w:lvlJc w:val="left"/>
      <w:pPr>
        <w:ind w:left="4680" w:hanging="360"/>
      </w:pPr>
    </w:lvl>
    <w:lvl w:ilvl="7" w:tplc="C5AA8B48">
      <w:start w:val="1"/>
      <w:numFmt w:val="lowerLetter"/>
      <w:lvlText w:val="%8."/>
      <w:lvlJc w:val="left"/>
      <w:pPr>
        <w:ind w:left="5400" w:hanging="360"/>
      </w:pPr>
    </w:lvl>
    <w:lvl w:ilvl="8" w:tplc="CBAAC9F6">
      <w:start w:val="1"/>
      <w:numFmt w:val="lowerRoman"/>
      <w:lvlText w:val="%9."/>
      <w:lvlJc w:val="right"/>
      <w:pPr>
        <w:ind w:left="6120" w:hanging="180"/>
      </w:pPr>
    </w:lvl>
  </w:abstractNum>
  <w:abstractNum w:abstractNumId="1" w15:restartNumberingAfterBreak="0">
    <w:nsid w:val="043D39FA"/>
    <w:multiLevelType w:val="hybridMultilevel"/>
    <w:tmpl w:val="B3147D80"/>
    <w:lvl w:ilvl="0" w:tplc="0672C33E">
      <w:start w:val="1"/>
      <w:numFmt w:val="bullet"/>
      <w:lvlText w:val="•"/>
      <w:lvlJc w:val="left"/>
      <w:pPr>
        <w:ind w:left="1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9BA5A36">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83CE7B0">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CEE1592">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9C29550">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16C3144">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E1A915C">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B709C98">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03C345C">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9AD5703"/>
    <w:multiLevelType w:val="hybridMultilevel"/>
    <w:tmpl w:val="A4189FD8"/>
    <w:lvl w:ilvl="0" w:tplc="C0724EF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97C6C00">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8A0A47A">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2243B7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358B460">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18AB7EE">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F18A928">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30292D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B76BC42">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AB855B8"/>
    <w:multiLevelType w:val="hybridMultilevel"/>
    <w:tmpl w:val="9D3C9F9E"/>
    <w:lvl w:ilvl="0" w:tplc="E820A68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EE6CA1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2809C22">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1563D96">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8DAA3FE">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2A0D4DE">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91641C6">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1484190">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8FCC2DA">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0FBF507F"/>
    <w:multiLevelType w:val="multilevel"/>
    <w:tmpl w:val="CCD46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1A26D6"/>
    <w:multiLevelType w:val="multilevel"/>
    <w:tmpl w:val="1318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34D35"/>
    <w:multiLevelType w:val="hybridMultilevel"/>
    <w:tmpl w:val="7344760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D1DE5"/>
    <w:multiLevelType w:val="multilevel"/>
    <w:tmpl w:val="1B9CA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0AD945"/>
    <w:multiLevelType w:val="multilevel"/>
    <w:tmpl w:val="FC82B80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0" w15:restartNumberingAfterBreak="0">
    <w:nsid w:val="188673D5"/>
    <w:multiLevelType w:val="hybridMultilevel"/>
    <w:tmpl w:val="F586CAB6"/>
    <w:lvl w:ilvl="0" w:tplc="4DFAE75E">
      <w:start w:val="1"/>
      <w:numFmt w:val="bullet"/>
      <w:lvlText w:val="•"/>
      <w:lvlJc w:val="left"/>
      <w:pPr>
        <w:ind w:left="7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942F1D6">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B1A6138">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FFAD13E">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6562C46">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76A2622">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91C3C5C">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5607A80">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94602B8">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192C6AFD"/>
    <w:multiLevelType w:val="hybridMultilevel"/>
    <w:tmpl w:val="569AD66C"/>
    <w:lvl w:ilvl="0" w:tplc="ACACDF40">
      <w:start w:val="1"/>
      <w:numFmt w:val="bullet"/>
      <w:lvlText w:val="•"/>
      <w:lvlJc w:val="left"/>
      <w:pPr>
        <w:ind w:left="7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F7CC6E8">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38E3C7E">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6D2192A">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90CC196">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4402124">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02C2374">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FEADA70">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E5CA316">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19494C45"/>
    <w:multiLevelType w:val="multilevel"/>
    <w:tmpl w:val="86BA3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2194AD"/>
    <w:multiLevelType w:val="multilevel"/>
    <w:tmpl w:val="4804308A"/>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5" w15:restartNumberingAfterBreak="0">
    <w:nsid w:val="23DB4509"/>
    <w:multiLevelType w:val="hybridMultilevel"/>
    <w:tmpl w:val="5088E6B0"/>
    <w:lvl w:ilvl="0" w:tplc="A57C2B8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0C8B836">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45C46F8">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9EAA23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2D039B8">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DCCE0EC">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3B484D0">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C784284">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A00C66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6043004"/>
    <w:multiLevelType w:val="hybridMultilevel"/>
    <w:tmpl w:val="AF6C740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6584885"/>
    <w:multiLevelType w:val="multilevel"/>
    <w:tmpl w:val="A466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954963"/>
    <w:multiLevelType w:val="multilevel"/>
    <w:tmpl w:val="5820315C"/>
    <w:lvl w:ilvl="0">
      <w:start w:val="1"/>
      <w:numFmt w:val="decimal"/>
      <w:lvlText w:val="%1."/>
      <w:lvlJc w:val="left"/>
      <w:pPr>
        <w:ind w:left="360" w:hanging="360"/>
      </w:pPr>
      <w:rPr>
        <w:rFonts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1C9160C"/>
    <w:multiLevelType w:val="hybridMultilevel"/>
    <w:tmpl w:val="A522B070"/>
    <w:lvl w:ilvl="0" w:tplc="0809000F">
      <w:start w:val="1"/>
      <w:numFmt w:val="decimal"/>
      <w:lvlText w:val="%1."/>
      <w:lvlJc w:val="left"/>
      <w:pPr>
        <w:ind w:left="360" w:hanging="360"/>
      </w:pPr>
      <w:rPr>
        <w:rFonts w:hint="default"/>
      </w:r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5" w15:restartNumberingAfterBreak="0">
    <w:nsid w:val="322C4B6A"/>
    <w:multiLevelType w:val="multilevel"/>
    <w:tmpl w:val="2DAC8FE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56F1CF8"/>
    <w:multiLevelType w:val="multilevel"/>
    <w:tmpl w:val="20D86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0F590F"/>
    <w:multiLevelType w:val="multilevel"/>
    <w:tmpl w:val="BF82683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848B0CC"/>
    <w:multiLevelType w:val="multilevel"/>
    <w:tmpl w:val="305A370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3" w15:restartNumberingAfterBreak="0">
    <w:nsid w:val="398740C2"/>
    <w:multiLevelType w:val="multilevel"/>
    <w:tmpl w:val="4C7C8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B111221"/>
    <w:multiLevelType w:val="multilevel"/>
    <w:tmpl w:val="F24848B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5" w15:restartNumberingAfterBreak="0">
    <w:nsid w:val="3B5358EE"/>
    <w:multiLevelType w:val="multilevel"/>
    <w:tmpl w:val="16F61CE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D6338D2"/>
    <w:multiLevelType w:val="multilevel"/>
    <w:tmpl w:val="287EC45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8" w15:restartNumberingAfterBreak="0">
    <w:nsid w:val="3E846427"/>
    <w:multiLevelType w:val="multilevel"/>
    <w:tmpl w:val="FAECCCDE"/>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9" w15:restartNumberingAfterBreak="0">
    <w:nsid w:val="4124FE91"/>
    <w:multiLevelType w:val="multilevel"/>
    <w:tmpl w:val="4574EEA0"/>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4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64F0523"/>
    <w:multiLevelType w:val="hybridMultilevel"/>
    <w:tmpl w:val="A2FE7FD0"/>
    <w:lvl w:ilvl="0" w:tplc="E26E352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A769EBA">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7AAA866">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D20C07E">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D1E413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E04176A">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46C98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A72CBA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BE078A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BE422BD"/>
    <w:multiLevelType w:val="multilevel"/>
    <w:tmpl w:val="C1EE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DED4D3E"/>
    <w:multiLevelType w:val="hybridMultilevel"/>
    <w:tmpl w:val="0CB4B920"/>
    <w:lvl w:ilvl="0" w:tplc="7BD87E9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8C21F64">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0225B6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A5C847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0748852">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48E7BD4">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6A2A912">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7368A00">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990B95A">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6" w15:restartNumberingAfterBreak="0">
    <w:nsid w:val="509B143D"/>
    <w:multiLevelType w:val="multilevel"/>
    <w:tmpl w:val="2FB6D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20678A5"/>
    <w:multiLevelType w:val="hybridMultilevel"/>
    <w:tmpl w:val="4022E62A"/>
    <w:lvl w:ilvl="0" w:tplc="65BC5A00">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3858E382">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436811C">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5ACBACE">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0C2E8514">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8F0D496">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3E244C5C">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C34018CE">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AD86920">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2C87CBC"/>
    <w:multiLevelType w:val="multilevel"/>
    <w:tmpl w:val="191C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4120C84"/>
    <w:multiLevelType w:val="hybridMultilevel"/>
    <w:tmpl w:val="BF84B758"/>
    <w:lvl w:ilvl="0" w:tplc="2A06962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6980984">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A942EB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E5A10B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F2A131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234DE38">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1323CCE">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DA2265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796F660">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3" w15:restartNumberingAfterBreak="0">
    <w:nsid w:val="5DF011AF"/>
    <w:multiLevelType w:val="multilevel"/>
    <w:tmpl w:val="161C9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EB917E4"/>
    <w:multiLevelType w:val="multilevel"/>
    <w:tmpl w:val="5E98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7" w15:restartNumberingAfterBreak="0">
    <w:nsid w:val="628E25D7"/>
    <w:multiLevelType w:val="hybridMultilevel"/>
    <w:tmpl w:val="E3363948"/>
    <w:lvl w:ilvl="0" w:tplc="D4B84442">
      <w:start w:val="1"/>
      <w:numFmt w:val="bullet"/>
      <w:lvlText w:val="•"/>
      <w:lvlJc w:val="left"/>
      <w:pPr>
        <w:ind w:left="3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898A48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0E052F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5487B90">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3C33E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5ACD074">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C88B028">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2DE10E4">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0F4A948">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8" w15:restartNumberingAfterBreak="0">
    <w:nsid w:val="633CA9D0"/>
    <w:multiLevelType w:val="multilevel"/>
    <w:tmpl w:val="3F02C330"/>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5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2" w15:restartNumberingAfterBreak="0">
    <w:nsid w:val="6C8058FF"/>
    <w:multiLevelType w:val="multilevel"/>
    <w:tmpl w:val="060A157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6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5" w15:restartNumberingAfterBreak="0">
    <w:nsid w:val="723A743D"/>
    <w:multiLevelType w:val="multilevel"/>
    <w:tmpl w:val="18DCE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3177A28"/>
    <w:multiLevelType w:val="hybridMultilevel"/>
    <w:tmpl w:val="3078CE9A"/>
    <w:lvl w:ilvl="0" w:tplc="7FF8F132">
      <w:start w:val="1"/>
      <w:numFmt w:val="decimal"/>
      <w:lvlText w:val="%1."/>
      <w:lvlJc w:val="left"/>
      <w:pPr>
        <w:ind w:left="36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D6E1BD0">
      <w:start w:val="1"/>
      <w:numFmt w:val="lowerLetter"/>
      <w:lvlText w:val="%2"/>
      <w:lvlJc w:val="left"/>
      <w:pPr>
        <w:ind w:left="11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D288D46">
      <w:start w:val="1"/>
      <w:numFmt w:val="lowerRoman"/>
      <w:lvlText w:val="%3"/>
      <w:lvlJc w:val="left"/>
      <w:pPr>
        <w:ind w:left="18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9E0C85A">
      <w:start w:val="1"/>
      <w:numFmt w:val="decimal"/>
      <w:lvlText w:val="%4"/>
      <w:lvlJc w:val="left"/>
      <w:pPr>
        <w:ind w:left="257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0491A2">
      <w:start w:val="1"/>
      <w:numFmt w:val="lowerLetter"/>
      <w:lvlText w:val="%5"/>
      <w:lvlJc w:val="left"/>
      <w:pPr>
        <w:ind w:left="32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64BC03B4">
      <w:start w:val="1"/>
      <w:numFmt w:val="lowerRoman"/>
      <w:lvlText w:val="%6"/>
      <w:lvlJc w:val="left"/>
      <w:pPr>
        <w:ind w:left="401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878DF1E">
      <w:start w:val="1"/>
      <w:numFmt w:val="decimal"/>
      <w:lvlText w:val="%7"/>
      <w:lvlJc w:val="left"/>
      <w:pPr>
        <w:ind w:left="47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FE40FDC">
      <w:start w:val="1"/>
      <w:numFmt w:val="lowerLetter"/>
      <w:lvlText w:val="%8"/>
      <w:lvlJc w:val="left"/>
      <w:pPr>
        <w:ind w:left="54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964B0A8">
      <w:start w:val="1"/>
      <w:numFmt w:val="lowerRoman"/>
      <w:lvlText w:val="%9"/>
      <w:lvlJc w:val="left"/>
      <w:pPr>
        <w:ind w:left="617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67" w15:restartNumberingAfterBreak="0">
    <w:nsid w:val="738D307A"/>
    <w:multiLevelType w:val="hybridMultilevel"/>
    <w:tmpl w:val="D1403BEE"/>
    <w:lvl w:ilvl="0" w:tplc="67245A7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30AA96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1787694">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252CC7E">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BEAC06E">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B46E588">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F9AD05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22CA4A8">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2DA108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9772204"/>
    <w:multiLevelType w:val="multilevel"/>
    <w:tmpl w:val="52B0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C0056AF"/>
    <w:multiLevelType w:val="multilevel"/>
    <w:tmpl w:val="8AD6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C226D0A"/>
    <w:multiLevelType w:val="multilevel"/>
    <w:tmpl w:val="CFAA54A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72" w15:restartNumberingAfterBreak="0">
    <w:nsid w:val="7DFDD4E7"/>
    <w:multiLevelType w:val="multilevel"/>
    <w:tmpl w:val="6E6A6EA6"/>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num w:numId="1" w16cid:durableId="244610660">
    <w:abstractNumId w:val="0"/>
  </w:num>
  <w:num w:numId="2" w16cid:durableId="1184975032">
    <w:abstractNumId w:val="14"/>
  </w:num>
  <w:num w:numId="3" w16cid:durableId="234055660">
    <w:abstractNumId w:val="62"/>
  </w:num>
  <w:num w:numId="4" w16cid:durableId="89157093">
    <w:abstractNumId w:val="37"/>
  </w:num>
  <w:num w:numId="5" w16cid:durableId="515778758">
    <w:abstractNumId w:val="58"/>
  </w:num>
  <w:num w:numId="6" w16cid:durableId="1181091114">
    <w:abstractNumId w:val="39"/>
  </w:num>
  <w:num w:numId="7" w16cid:durableId="1852908921">
    <w:abstractNumId w:val="25"/>
  </w:num>
  <w:num w:numId="8" w16cid:durableId="2103335993">
    <w:abstractNumId w:val="34"/>
  </w:num>
  <w:num w:numId="9" w16cid:durableId="1161383294">
    <w:abstractNumId w:val="72"/>
  </w:num>
  <w:num w:numId="10" w16cid:durableId="308361175">
    <w:abstractNumId w:val="9"/>
  </w:num>
  <w:num w:numId="11" w16cid:durableId="1097941480">
    <w:abstractNumId w:val="28"/>
  </w:num>
  <w:num w:numId="12" w16cid:durableId="521943617">
    <w:abstractNumId w:val="30"/>
  </w:num>
  <w:num w:numId="13" w16cid:durableId="2129203170">
    <w:abstractNumId w:val="35"/>
  </w:num>
  <w:num w:numId="14" w16cid:durableId="40057733">
    <w:abstractNumId w:val="71"/>
  </w:num>
  <w:num w:numId="15" w16cid:durableId="1069769573">
    <w:abstractNumId w:val="38"/>
  </w:num>
  <w:num w:numId="16" w16cid:durableId="153844092">
    <w:abstractNumId w:val="24"/>
  </w:num>
  <w:num w:numId="17" w16cid:durableId="1432894311">
    <w:abstractNumId w:val="6"/>
  </w:num>
  <w:num w:numId="18" w16cid:durableId="2133669755">
    <w:abstractNumId w:val="18"/>
  </w:num>
  <w:num w:numId="19" w16cid:durableId="850493201">
    <w:abstractNumId w:val="32"/>
  </w:num>
  <w:num w:numId="20" w16cid:durableId="1418014885">
    <w:abstractNumId w:val="56"/>
  </w:num>
  <w:num w:numId="21" w16cid:durableId="1351489909">
    <w:abstractNumId w:val="16"/>
  </w:num>
  <w:num w:numId="22" w16cid:durableId="996802858">
    <w:abstractNumId w:val="64"/>
  </w:num>
  <w:num w:numId="23" w16cid:durableId="20192358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17"/>
  </w:num>
  <w:num w:numId="27" w16cid:durableId="465201546">
    <w:abstractNumId w:val="26"/>
  </w:num>
  <w:num w:numId="28" w16cid:durableId="801313199">
    <w:abstractNumId w:val="29"/>
  </w:num>
  <w:num w:numId="29" w16cid:durableId="1932622472">
    <w:abstractNumId w:val="61"/>
  </w:num>
  <w:num w:numId="30" w16cid:durableId="803698313">
    <w:abstractNumId w:val="59"/>
  </w:num>
  <w:num w:numId="31" w16cid:durableId="1870216879">
    <w:abstractNumId w:val="60"/>
  </w:num>
  <w:num w:numId="32" w16cid:durableId="100340676">
    <w:abstractNumId w:val="7"/>
  </w:num>
  <w:num w:numId="33" w16cid:durableId="1557625305">
    <w:abstractNumId w:val="22"/>
  </w:num>
  <w:num w:numId="34" w16cid:durableId="1281380168">
    <w:abstractNumId w:val="23"/>
  </w:num>
  <w:num w:numId="35" w16cid:durableId="1244143853">
    <w:abstractNumId w:val="36"/>
  </w:num>
  <w:num w:numId="36" w16cid:durableId="131824218">
    <w:abstractNumId w:val="41"/>
  </w:num>
  <w:num w:numId="37" w16cid:durableId="395248324">
    <w:abstractNumId w:val="63"/>
  </w:num>
  <w:num w:numId="38" w16cid:durableId="267927197">
    <w:abstractNumId w:val="21"/>
  </w:num>
  <w:num w:numId="39" w16cid:durableId="48654765">
    <w:abstractNumId w:val="43"/>
  </w:num>
  <w:num w:numId="40" w16cid:durableId="1337196786">
    <w:abstractNumId w:val="55"/>
  </w:num>
  <w:num w:numId="41" w16cid:durableId="1755130753">
    <w:abstractNumId w:val="13"/>
  </w:num>
  <w:num w:numId="42" w16cid:durableId="726926220">
    <w:abstractNumId w:val="31"/>
  </w:num>
  <w:num w:numId="43" w16cid:durableId="2083483834">
    <w:abstractNumId w:val="40"/>
  </w:num>
  <w:num w:numId="44" w16cid:durableId="2097245557">
    <w:abstractNumId w:val="68"/>
  </w:num>
  <w:num w:numId="45" w16cid:durableId="475149258">
    <w:abstractNumId w:val="52"/>
  </w:num>
  <w:num w:numId="46" w16cid:durableId="1514882141">
    <w:abstractNumId w:val="46"/>
  </w:num>
  <w:num w:numId="47" w16cid:durableId="1609585470">
    <w:abstractNumId w:val="27"/>
  </w:num>
  <w:num w:numId="48" w16cid:durableId="2119175849">
    <w:abstractNumId w:val="53"/>
  </w:num>
  <w:num w:numId="49" w16cid:durableId="178735905">
    <w:abstractNumId w:val="65"/>
  </w:num>
  <w:num w:numId="50" w16cid:durableId="737559448">
    <w:abstractNumId w:val="70"/>
  </w:num>
  <w:num w:numId="51" w16cid:durableId="1087263948">
    <w:abstractNumId w:val="49"/>
  </w:num>
  <w:num w:numId="52" w16cid:durableId="982538581">
    <w:abstractNumId w:val="44"/>
  </w:num>
  <w:num w:numId="53" w16cid:durableId="1828940951">
    <w:abstractNumId w:val="33"/>
  </w:num>
  <w:num w:numId="54" w16cid:durableId="1435395390">
    <w:abstractNumId w:val="5"/>
  </w:num>
  <w:num w:numId="55" w16cid:durableId="2056661217">
    <w:abstractNumId w:val="12"/>
  </w:num>
  <w:num w:numId="56" w16cid:durableId="171603522">
    <w:abstractNumId w:val="19"/>
  </w:num>
  <w:num w:numId="57" w16cid:durableId="603340040">
    <w:abstractNumId w:val="69"/>
  </w:num>
  <w:num w:numId="58" w16cid:durableId="1369797882">
    <w:abstractNumId w:val="4"/>
  </w:num>
  <w:num w:numId="59" w16cid:durableId="1705209634">
    <w:abstractNumId w:val="54"/>
  </w:num>
  <w:num w:numId="60" w16cid:durableId="1263537798">
    <w:abstractNumId w:val="8"/>
  </w:num>
  <w:num w:numId="61" w16cid:durableId="614873596">
    <w:abstractNumId w:val="20"/>
  </w:num>
  <w:num w:numId="62" w16cid:durableId="481044024">
    <w:abstractNumId w:val="10"/>
  </w:num>
  <w:num w:numId="63" w16cid:durableId="1378701465">
    <w:abstractNumId w:val="66"/>
  </w:num>
  <w:num w:numId="64" w16cid:durableId="724987121">
    <w:abstractNumId w:val="11"/>
  </w:num>
  <w:num w:numId="65" w16cid:durableId="1993755047">
    <w:abstractNumId w:val="1"/>
  </w:num>
  <w:num w:numId="66" w16cid:durableId="1386025820">
    <w:abstractNumId w:val="3"/>
  </w:num>
  <w:num w:numId="67" w16cid:durableId="907885053">
    <w:abstractNumId w:val="42"/>
  </w:num>
  <w:num w:numId="68" w16cid:durableId="1181507461">
    <w:abstractNumId w:val="2"/>
  </w:num>
  <w:num w:numId="69" w16cid:durableId="1953898704">
    <w:abstractNumId w:val="50"/>
  </w:num>
  <w:num w:numId="70" w16cid:durableId="1822501500">
    <w:abstractNumId w:val="67"/>
  </w:num>
  <w:num w:numId="71" w16cid:durableId="1936668782">
    <w:abstractNumId w:val="45"/>
  </w:num>
  <w:num w:numId="72" w16cid:durableId="1243292636">
    <w:abstractNumId w:val="57"/>
  </w:num>
  <w:num w:numId="73" w16cid:durableId="2138601927">
    <w:abstractNumId w:val="15"/>
  </w:num>
  <w:num w:numId="74" w16cid:durableId="313989699">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11846C"/>
    <w:rsid w:val="000848FC"/>
    <w:rsid w:val="001B1B1D"/>
    <w:rsid w:val="001B48E4"/>
    <w:rsid w:val="002C34FA"/>
    <w:rsid w:val="00404C6B"/>
    <w:rsid w:val="0055AE11"/>
    <w:rsid w:val="00687858"/>
    <w:rsid w:val="006D329C"/>
    <w:rsid w:val="007C2448"/>
    <w:rsid w:val="00863382"/>
    <w:rsid w:val="0088770F"/>
    <w:rsid w:val="00AE7A12"/>
    <w:rsid w:val="00AF6C10"/>
    <w:rsid w:val="00C14580"/>
    <w:rsid w:val="00C9185E"/>
    <w:rsid w:val="00D8351B"/>
    <w:rsid w:val="00DE6CDE"/>
    <w:rsid w:val="00E42BC3"/>
    <w:rsid w:val="00E80F75"/>
    <w:rsid w:val="00EB5349"/>
    <w:rsid w:val="00FF5C5F"/>
    <w:rsid w:val="06FC1F9A"/>
    <w:rsid w:val="08DFC1C9"/>
    <w:rsid w:val="0B80B8DF"/>
    <w:rsid w:val="0D11846C"/>
    <w:rsid w:val="142EEDBC"/>
    <w:rsid w:val="15E489BC"/>
    <w:rsid w:val="19304444"/>
    <w:rsid w:val="1AF51028"/>
    <w:rsid w:val="1C870714"/>
    <w:rsid w:val="1CDC4470"/>
    <w:rsid w:val="1D298B69"/>
    <w:rsid w:val="1E820F45"/>
    <w:rsid w:val="1ED3A887"/>
    <w:rsid w:val="20B4E613"/>
    <w:rsid w:val="21587718"/>
    <w:rsid w:val="267149FF"/>
    <w:rsid w:val="2CB83F52"/>
    <w:rsid w:val="328DDFDD"/>
    <w:rsid w:val="371F332E"/>
    <w:rsid w:val="38376D0F"/>
    <w:rsid w:val="38CDDCDF"/>
    <w:rsid w:val="397E6813"/>
    <w:rsid w:val="3A650844"/>
    <w:rsid w:val="3C19545A"/>
    <w:rsid w:val="3CD318DE"/>
    <w:rsid w:val="414326E3"/>
    <w:rsid w:val="4A3B0FC9"/>
    <w:rsid w:val="51DE3A5A"/>
    <w:rsid w:val="530D55CF"/>
    <w:rsid w:val="57644DEF"/>
    <w:rsid w:val="57A6120C"/>
    <w:rsid w:val="58669799"/>
    <w:rsid w:val="586C51FB"/>
    <w:rsid w:val="5CC391DB"/>
    <w:rsid w:val="5D9B789C"/>
    <w:rsid w:val="6505E7A2"/>
    <w:rsid w:val="669D1118"/>
    <w:rsid w:val="69D395AF"/>
    <w:rsid w:val="7CB45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1846C"/>
  <w15:chartTrackingRefBased/>
  <w15:docId w15:val="{280947E4-FF2A-4184-A5E5-17EB6D0EB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rsid w:val="06FC1F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06FC1F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6FC1F9A"/>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9"/>
    <w:qFormat/>
    <w:rsid w:val="00C14580"/>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6FC1F9A"/>
    <w:rPr>
      <w:i/>
      <w:iCs/>
    </w:rPr>
  </w:style>
  <w:style w:type="paragraph" w:styleId="a4">
    <w:name w:val="List Paragraph"/>
    <w:basedOn w:val="a"/>
    <w:uiPriority w:val="34"/>
    <w:qFormat/>
    <w:rsid w:val="06FC1F9A"/>
    <w:pPr>
      <w:ind w:left="720"/>
      <w:contextualSpacing/>
    </w:pPr>
  </w:style>
  <w:style w:type="character" w:styleId="a5">
    <w:name w:val="Hyperlink"/>
    <w:basedOn w:val="a0"/>
    <w:unhideWhenUsed/>
    <w:rsid w:val="06FC1F9A"/>
    <w:rPr>
      <w:color w:val="467886"/>
      <w:u w:val="single"/>
    </w:rPr>
  </w:style>
  <w:style w:type="paragraph" w:styleId="20">
    <w:name w:val="toc 2"/>
    <w:basedOn w:val="a"/>
    <w:next w:val="a"/>
    <w:uiPriority w:val="39"/>
    <w:unhideWhenUsed/>
    <w:rsid w:val="06FC1F9A"/>
    <w:pPr>
      <w:spacing w:after="100"/>
      <w:ind w:left="220"/>
    </w:pPr>
  </w:style>
  <w:style w:type="paragraph" w:styleId="11">
    <w:name w:val="toc 1"/>
    <w:basedOn w:val="a"/>
    <w:next w:val="a"/>
    <w:uiPriority w:val="39"/>
    <w:unhideWhenUsed/>
    <w:rsid w:val="06FC1F9A"/>
    <w:pPr>
      <w:spacing w:after="100"/>
    </w:pPr>
  </w:style>
  <w:style w:type="paragraph" w:styleId="31">
    <w:name w:val="toc 3"/>
    <w:basedOn w:val="a"/>
    <w:next w:val="a"/>
    <w:uiPriority w:val="39"/>
    <w:unhideWhenUsed/>
    <w:rsid w:val="06FC1F9A"/>
    <w:pPr>
      <w:spacing w:after="100"/>
      <w:ind w:left="440"/>
    </w:pPr>
  </w:style>
  <w:style w:type="table" w:styleId="a6">
    <w:name w:val="Table Grid"/>
    <w:basedOn w:val="a1"/>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7">
    <w:name w:val="Unresolved Mention"/>
    <w:basedOn w:val="a0"/>
    <w:uiPriority w:val="99"/>
    <w:semiHidden/>
    <w:unhideWhenUsed/>
    <w:rsid w:val="00D8351B"/>
    <w:rPr>
      <w:color w:val="605E5C"/>
      <w:shd w:val="clear" w:color="auto" w:fill="E1DFDD"/>
    </w:rPr>
  </w:style>
  <w:style w:type="character" w:customStyle="1" w:styleId="40">
    <w:name w:val="Заголовок 4 Знак"/>
    <w:basedOn w:val="a0"/>
    <w:link w:val="4"/>
    <w:uiPriority w:val="99"/>
    <w:rsid w:val="00C14580"/>
    <w:rPr>
      <w:rFonts w:ascii="Times New Roman" w:eastAsia="Times New Roman" w:hAnsi="Times New Roman" w:cs="Times New Roman"/>
      <w:b/>
      <w:bCs/>
      <w:sz w:val="28"/>
      <w:szCs w:val="28"/>
      <w:lang w:eastAsia="en-US"/>
    </w:rPr>
  </w:style>
  <w:style w:type="character" w:customStyle="1" w:styleId="10">
    <w:name w:val="Заголовок 1 Знак"/>
    <w:link w:val="1"/>
    <w:uiPriority w:val="99"/>
    <w:rsid w:val="00C14580"/>
    <w:rPr>
      <w:rFonts w:asciiTheme="majorHAnsi" w:eastAsiaTheme="majorEastAsia" w:hAnsiTheme="majorHAnsi" w:cstheme="majorBidi"/>
      <w:color w:val="0F4761" w:themeColor="accent1" w:themeShade="BF"/>
      <w:sz w:val="40"/>
      <w:szCs w:val="40"/>
    </w:rPr>
  </w:style>
  <w:style w:type="paragraph" w:styleId="21">
    <w:name w:val="Body Text 2"/>
    <w:basedOn w:val="a"/>
    <w:link w:val="22"/>
    <w:uiPriority w:val="99"/>
    <w:rsid w:val="00C14580"/>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22">
    <w:name w:val="Основной текст 2 Знак"/>
    <w:basedOn w:val="a0"/>
    <w:link w:val="21"/>
    <w:uiPriority w:val="99"/>
    <w:rsid w:val="00C14580"/>
    <w:rPr>
      <w:rFonts w:ascii="Times New Roman" w:eastAsia="Times New Roman" w:hAnsi="Times New Roman" w:cs="Times New Roman"/>
      <w:b/>
      <w:bCs/>
      <w:sz w:val="22"/>
      <w:szCs w:val="22"/>
      <w:lang w:eastAsia="en-US"/>
    </w:rPr>
  </w:style>
  <w:style w:type="paragraph" w:customStyle="1" w:styleId="deannah1">
    <w:name w:val="deannah1"/>
    <w:basedOn w:val="a"/>
    <w:uiPriority w:val="99"/>
    <w:rsid w:val="00C14580"/>
    <w:pPr>
      <w:keepNext/>
      <w:spacing w:after="240" w:line="240" w:lineRule="auto"/>
    </w:pPr>
    <w:rPr>
      <w:rFonts w:ascii="Times New Roman" w:eastAsia="Times New Roman" w:hAnsi="Times New Roman" w:cs="Times New Roman"/>
      <w:b/>
      <w:bCs/>
      <w:lang w:eastAsia="en-US"/>
    </w:rPr>
  </w:style>
  <w:style w:type="paragraph" w:styleId="a8">
    <w:name w:val="Balloon Text"/>
    <w:basedOn w:val="a"/>
    <w:link w:val="a9"/>
    <w:uiPriority w:val="99"/>
    <w:semiHidden/>
    <w:rsid w:val="00C14580"/>
    <w:pPr>
      <w:spacing w:after="0" w:line="240" w:lineRule="auto"/>
    </w:pPr>
    <w:rPr>
      <w:rFonts w:ascii="Tahoma" w:eastAsia="Times New Roman" w:hAnsi="Tahoma" w:cs="Tahoma"/>
      <w:sz w:val="16"/>
      <w:szCs w:val="16"/>
      <w:lang w:eastAsia="en-US"/>
    </w:rPr>
  </w:style>
  <w:style w:type="character" w:customStyle="1" w:styleId="a9">
    <w:name w:val="Текст выноски Знак"/>
    <w:basedOn w:val="a0"/>
    <w:link w:val="a8"/>
    <w:uiPriority w:val="99"/>
    <w:semiHidden/>
    <w:rsid w:val="00C14580"/>
    <w:rPr>
      <w:rFonts w:ascii="Tahoma" w:eastAsia="Times New Roman" w:hAnsi="Tahoma" w:cs="Tahoma"/>
      <w:sz w:val="16"/>
      <w:szCs w:val="16"/>
      <w:lang w:eastAsia="en-US"/>
    </w:rPr>
  </w:style>
  <w:style w:type="character" w:styleId="aa">
    <w:name w:val="FollowedHyperlink"/>
    <w:uiPriority w:val="99"/>
    <w:semiHidden/>
    <w:rsid w:val="00C14580"/>
    <w:rPr>
      <w:color w:val="800080"/>
      <w:u w:val="single"/>
    </w:rPr>
  </w:style>
  <w:style w:type="paragraph" w:styleId="ab">
    <w:name w:val="header"/>
    <w:basedOn w:val="a"/>
    <w:link w:val="ac"/>
    <w:uiPriority w:val="99"/>
    <w:semiHidden/>
    <w:rsid w:val="00C14580"/>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ac">
    <w:name w:val="Верхний колонтитул Знак"/>
    <w:basedOn w:val="a0"/>
    <w:link w:val="ab"/>
    <w:uiPriority w:val="99"/>
    <w:semiHidden/>
    <w:rsid w:val="00C14580"/>
    <w:rPr>
      <w:rFonts w:ascii="Times New Roman" w:eastAsia="Times New Roman" w:hAnsi="Times New Roman" w:cs="Times New Roman"/>
      <w:sz w:val="20"/>
      <w:szCs w:val="20"/>
      <w:lang w:eastAsia="en-US"/>
    </w:rPr>
  </w:style>
  <w:style w:type="paragraph" w:styleId="ad">
    <w:name w:val="footer"/>
    <w:basedOn w:val="a"/>
    <w:link w:val="ae"/>
    <w:uiPriority w:val="99"/>
    <w:rsid w:val="00C14580"/>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ae">
    <w:name w:val="Нижний колонтитул Знак"/>
    <w:basedOn w:val="a0"/>
    <w:link w:val="ad"/>
    <w:uiPriority w:val="99"/>
    <w:rsid w:val="00C14580"/>
    <w:rPr>
      <w:rFonts w:ascii="Times New Roman" w:eastAsia="Times New Roman" w:hAnsi="Times New Roman" w:cs="Times New Roman"/>
      <w:sz w:val="20"/>
      <w:szCs w:val="20"/>
      <w:lang w:eastAsia="en-US"/>
    </w:rPr>
  </w:style>
  <w:style w:type="paragraph" w:styleId="af">
    <w:name w:val="Normal (Web)"/>
    <w:basedOn w:val="a"/>
    <w:uiPriority w:val="99"/>
    <w:rsid w:val="00C1458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yperlink1">
    <w:name w:val="Hyperlink1"/>
    <w:uiPriority w:val="99"/>
    <w:rsid w:val="00C14580"/>
    <w:rPr>
      <w:color w:val="535353"/>
      <w:u w:val="single"/>
      <w:effect w:val="none"/>
    </w:rPr>
  </w:style>
  <w:style w:type="paragraph" w:customStyle="1" w:styleId="NormalWeb1">
    <w:name w:val="Normal (Web)1"/>
    <w:basedOn w:val="a"/>
    <w:uiPriority w:val="99"/>
    <w:rsid w:val="00C14580"/>
    <w:pPr>
      <w:spacing w:before="100" w:beforeAutospacing="1" w:after="300" w:line="240" w:lineRule="auto"/>
    </w:pPr>
    <w:rPr>
      <w:rFonts w:ascii="Times New Roman" w:eastAsia="Times New Roman" w:hAnsi="Times New Roman" w:cs="Times New Roman"/>
      <w:lang w:eastAsia="en-GB"/>
    </w:rPr>
  </w:style>
  <w:style w:type="character" w:styleId="af0">
    <w:name w:val="page number"/>
    <w:basedOn w:val="a0"/>
    <w:uiPriority w:val="99"/>
    <w:rsid w:val="00C14580"/>
  </w:style>
  <w:style w:type="character" w:styleId="af1">
    <w:name w:val="annotation reference"/>
    <w:uiPriority w:val="99"/>
    <w:semiHidden/>
    <w:unhideWhenUsed/>
    <w:rsid w:val="00C14580"/>
    <w:rPr>
      <w:sz w:val="16"/>
      <w:szCs w:val="16"/>
    </w:rPr>
  </w:style>
  <w:style w:type="paragraph" w:styleId="af2">
    <w:name w:val="annotation text"/>
    <w:basedOn w:val="a"/>
    <w:link w:val="af3"/>
    <w:uiPriority w:val="99"/>
    <w:semiHidden/>
    <w:unhideWhenUsed/>
    <w:rsid w:val="00C14580"/>
    <w:pPr>
      <w:spacing w:after="0" w:line="240" w:lineRule="auto"/>
    </w:pPr>
    <w:rPr>
      <w:rFonts w:ascii="Times New Roman" w:eastAsia="Times New Roman" w:hAnsi="Times New Roman" w:cs="Times New Roman"/>
      <w:sz w:val="20"/>
      <w:szCs w:val="20"/>
      <w:lang w:eastAsia="en-US"/>
    </w:rPr>
  </w:style>
  <w:style w:type="character" w:customStyle="1" w:styleId="af3">
    <w:name w:val="Текст примечания Знак"/>
    <w:basedOn w:val="a0"/>
    <w:link w:val="af2"/>
    <w:uiPriority w:val="99"/>
    <w:semiHidden/>
    <w:rsid w:val="00C14580"/>
    <w:rPr>
      <w:rFonts w:ascii="Times New Roman" w:eastAsia="Times New Roman" w:hAnsi="Times New Roman" w:cs="Times New Roman"/>
      <w:sz w:val="20"/>
      <w:szCs w:val="20"/>
      <w:lang w:eastAsia="en-US"/>
    </w:rPr>
  </w:style>
  <w:style w:type="paragraph" w:styleId="af4">
    <w:name w:val="annotation subject"/>
    <w:basedOn w:val="af2"/>
    <w:next w:val="af2"/>
    <w:link w:val="af5"/>
    <w:uiPriority w:val="99"/>
    <w:semiHidden/>
    <w:unhideWhenUsed/>
    <w:rsid w:val="00C14580"/>
    <w:rPr>
      <w:b/>
      <w:bCs/>
    </w:rPr>
  </w:style>
  <w:style w:type="character" w:customStyle="1" w:styleId="af5">
    <w:name w:val="Тема примечания Знак"/>
    <w:basedOn w:val="af3"/>
    <w:link w:val="af4"/>
    <w:uiPriority w:val="99"/>
    <w:semiHidden/>
    <w:rsid w:val="00C14580"/>
    <w:rPr>
      <w:rFonts w:ascii="Times New Roman" w:eastAsia="Times New Roman" w:hAnsi="Times New Roman" w:cs="Times New Roman"/>
      <w:b/>
      <w:bCs/>
      <w:sz w:val="20"/>
      <w:szCs w:val="20"/>
      <w:lang w:eastAsia="en-US"/>
    </w:rPr>
  </w:style>
  <w:style w:type="character" w:styleId="af6">
    <w:name w:val="Strong"/>
    <w:uiPriority w:val="22"/>
    <w:qFormat/>
    <w:rsid w:val="00C14580"/>
    <w:rPr>
      <w:b/>
      <w:bCs/>
    </w:rPr>
  </w:style>
  <w:style w:type="character" w:customStyle="1" w:styleId="30">
    <w:name w:val="Заголовок 3 Знак"/>
    <w:basedOn w:val="a0"/>
    <w:link w:val="3"/>
    <w:uiPriority w:val="9"/>
    <w:rsid w:val="00C14580"/>
    <w:rPr>
      <w:rFonts w:eastAsiaTheme="majorEastAsia" w:cstheme="majorBidi"/>
      <w:color w:val="0F4761" w:themeColor="accent1" w:themeShade="BF"/>
      <w:sz w:val="28"/>
      <w:szCs w:val="28"/>
    </w:rPr>
  </w:style>
  <w:style w:type="table" w:customStyle="1" w:styleId="TableGrid">
    <w:name w:val="TableGrid"/>
    <w:rsid w:val="002C34FA"/>
    <w:pPr>
      <w:spacing w:after="0" w:line="240" w:lineRule="auto"/>
    </w:pPr>
    <w:rPr>
      <w:kern w:val="2"/>
      <w:lang w:val="en-US" w:eastAsia="en-US"/>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thegrocer.co.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getapp.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59A86-A1AA-494C-A009-85746A9B5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49</Pages>
  <Words>12202</Words>
  <Characters>69553</Characters>
  <Application>Microsoft Office Word</Application>
  <DocSecurity>0</DocSecurity>
  <Lines>579</Lines>
  <Paragraphs>163</Paragraphs>
  <ScaleCrop>false</ScaleCrop>
  <Company/>
  <LinksUpToDate>false</LinksUpToDate>
  <CharactersWithSpaces>81592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Armands Putersevics (2242532)</dc:creator>
  <cp:keywords/>
  <dc:description/>
  <cp:lastModifiedBy>elena kokorieva</cp:lastModifiedBy>
  <cp:revision>9</cp:revision>
  <dcterms:created xsi:type="dcterms:W3CDTF">2026-04-16T08:20:00Z</dcterms:created>
  <dcterms:modified xsi:type="dcterms:W3CDTF">2026-04-30T15:04:00Z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e30424f1-e76a-4186-bbd2-2f67a28cd349</vt:lpwstr>
  </property>
</Properties>
</file>