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B2BE8B" w14:textId="77777777" w:rsidR="003E75DA" w:rsidRPr="00543748" w:rsidRDefault="003E75DA" w:rsidP="003E75DA">
      <w:pPr>
        <w:spacing w:after="0" w:line="480" w:lineRule="auto"/>
        <w:rPr>
          <w:rFonts w:cs="Times New Roman"/>
          <w:szCs w:val="24"/>
        </w:rPr>
      </w:pPr>
      <w:r>
        <w:rPr>
          <w:noProof/>
          <w:sz w:val="20"/>
        </w:rPr>
        <w:drawing>
          <wp:anchor distT="0" distB="0" distL="114300" distR="114300" simplePos="0" relativeHeight="251659264" behindDoc="0" locked="0" layoutInCell="1" allowOverlap="1" wp14:anchorId="156DC13A" wp14:editId="2E9A788E">
            <wp:simplePos x="0" y="0"/>
            <wp:positionH relativeFrom="margin">
              <wp:align>left</wp:align>
            </wp:positionH>
            <wp:positionV relativeFrom="paragraph">
              <wp:posOffset>23796</wp:posOffset>
            </wp:positionV>
            <wp:extent cx="2257425" cy="789031"/>
            <wp:effectExtent l="0" t="0" r="0" b="0"/>
            <wp:wrapSquare wrapText="bothSides"/>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57425" cy="789031"/>
                    </a:xfrm>
                    <a:prstGeom prst="rect">
                      <a:avLst/>
                    </a:prstGeom>
                  </pic:spPr>
                </pic:pic>
              </a:graphicData>
            </a:graphic>
          </wp:anchor>
        </w:drawing>
      </w:r>
    </w:p>
    <w:p w14:paraId="564491A4" w14:textId="77777777" w:rsidR="003E75DA" w:rsidRPr="00543748" w:rsidRDefault="003E75DA" w:rsidP="003E75DA">
      <w:pPr>
        <w:spacing w:after="0" w:line="480" w:lineRule="auto"/>
        <w:rPr>
          <w:rFonts w:cs="Times New Roman"/>
          <w:szCs w:val="24"/>
        </w:rPr>
      </w:pPr>
    </w:p>
    <w:p w14:paraId="1F9434CB" w14:textId="77777777" w:rsidR="003E75DA" w:rsidRPr="00543748" w:rsidRDefault="003E75DA" w:rsidP="003E75DA">
      <w:pPr>
        <w:spacing w:after="0" w:line="480" w:lineRule="auto"/>
        <w:rPr>
          <w:rFonts w:cs="Times New Roman"/>
          <w:szCs w:val="24"/>
        </w:rPr>
      </w:pPr>
    </w:p>
    <w:p w14:paraId="13BA1F06" w14:textId="77777777" w:rsidR="003E75DA" w:rsidRPr="00543748" w:rsidRDefault="003E75DA" w:rsidP="003E75DA">
      <w:pPr>
        <w:spacing w:after="0" w:line="480" w:lineRule="auto"/>
        <w:rPr>
          <w:rFonts w:cs="Times New Roman"/>
          <w:szCs w:val="24"/>
        </w:rPr>
      </w:pPr>
    </w:p>
    <w:p w14:paraId="6644E366" w14:textId="77777777" w:rsidR="003E75DA" w:rsidRPr="00543748" w:rsidRDefault="003E75DA" w:rsidP="003E75DA">
      <w:pPr>
        <w:spacing w:after="0" w:line="480" w:lineRule="auto"/>
        <w:rPr>
          <w:rFonts w:cs="Times New Roman"/>
          <w:szCs w:val="24"/>
        </w:rPr>
      </w:pPr>
    </w:p>
    <w:p w14:paraId="7BD49F0F" w14:textId="77777777" w:rsidR="003E75DA" w:rsidRPr="004B7441" w:rsidRDefault="003E75DA" w:rsidP="003E75DA">
      <w:pPr>
        <w:jc w:val="center"/>
        <w:rPr>
          <w:rFonts w:cs="Times New Roman"/>
          <w:b/>
          <w:bCs/>
          <w:sz w:val="28"/>
          <w:szCs w:val="28"/>
        </w:rPr>
      </w:pPr>
    </w:p>
    <w:p w14:paraId="26E70EF1" w14:textId="77777777" w:rsidR="003E75DA" w:rsidRPr="004B7441" w:rsidRDefault="003E75DA" w:rsidP="003E75DA">
      <w:pPr>
        <w:pStyle w:val="Title"/>
        <w:jc w:val="center"/>
        <w:rPr>
          <w:rFonts w:eastAsia="Times New Roman"/>
          <w:lang w:val="en" w:eastAsia="en-GB"/>
        </w:rPr>
      </w:pPr>
      <w:r>
        <w:rPr>
          <w:rFonts w:eastAsia="Times New Roman"/>
          <w:lang w:val="en" w:eastAsia="en-GB"/>
        </w:rPr>
        <w:t>M</w:t>
      </w:r>
      <w:r w:rsidRPr="004B7441">
        <w:rPr>
          <w:rFonts w:eastAsia="Times New Roman"/>
          <w:lang w:val="en" w:eastAsia="en-GB"/>
        </w:rPr>
        <w:t xml:space="preserve">anager's </w:t>
      </w:r>
      <w:r>
        <w:rPr>
          <w:rFonts w:eastAsia="Times New Roman"/>
          <w:lang w:val="en" w:eastAsia="en-GB"/>
        </w:rPr>
        <w:t>strategy on costs</w:t>
      </w:r>
    </w:p>
    <w:p w14:paraId="0934FD35" w14:textId="08E96C7E" w:rsidR="003E75DA" w:rsidRDefault="003E75DA" w:rsidP="003E75DA">
      <w:pPr>
        <w:pStyle w:val="Title"/>
        <w:jc w:val="center"/>
        <w:rPr>
          <w:rFonts w:eastAsia="Times New Roman"/>
          <w:lang w:val="en" w:eastAsia="en-GB"/>
        </w:rPr>
      </w:pPr>
      <w:r w:rsidRPr="004B7441">
        <w:rPr>
          <w:rFonts w:eastAsia="Times New Roman"/>
          <w:lang w:val="en" w:eastAsia="en-GB"/>
        </w:rPr>
        <w:t xml:space="preserve">in </w:t>
      </w:r>
      <w:proofErr w:type="spellStart"/>
      <w:r w:rsidRPr="004B7441">
        <w:rPr>
          <w:rFonts w:eastAsia="Times New Roman"/>
          <w:lang w:val="en" w:eastAsia="en-GB"/>
        </w:rPr>
        <w:t>Hariott</w:t>
      </w:r>
      <w:proofErr w:type="spellEnd"/>
      <w:r w:rsidRPr="004B7441">
        <w:rPr>
          <w:rFonts w:eastAsia="Times New Roman"/>
          <w:lang w:val="en" w:eastAsia="en-GB"/>
        </w:rPr>
        <w:t xml:space="preserve"> Hotel</w:t>
      </w:r>
      <w:r>
        <w:rPr>
          <w:rFonts w:eastAsia="Times New Roman"/>
          <w:lang w:val="en" w:eastAsia="en-GB"/>
        </w:rPr>
        <w:t xml:space="preserve"> </w:t>
      </w:r>
    </w:p>
    <w:p w14:paraId="7DF3E39A" w14:textId="17EB4591" w:rsidR="00050BBB" w:rsidRPr="00050BBB" w:rsidRDefault="00050BBB" w:rsidP="00050BBB">
      <w:pPr>
        <w:pStyle w:val="ListParagraph"/>
        <w:jc w:val="right"/>
        <w:rPr>
          <w:sz w:val="28"/>
          <w:szCs w:val="28"/>
          <w:lang w:val="en" w:eastAsia="en-GB"/>
        </w:rPr>
      </w:pPr>
      <w:r w:rsidRPr="00050BBB">
        <w:rPr>
          <w:sz w:val="28"/>
          <w:szCs w:val="28"/>
          <w:lang w:val="en" w:eastAsia="en-GB"/>
        </w:rPr>
        <w:t xml:space="preserve">Management Accounting </w:t>
      </w:r>
    </w:p>
    <w:p w14:paraId="50E2A2EF" w14:textId="77777777" w:rsidR="003E75DA" w:rsidRDefault="003E75DA" w:rsidP="003E75DA">
      <w:pPr>
        <w:jc w:val="center"/>
        <w:rPr>
          <w:rFonts w:cs="Times New Roman"/>
          <w:b/>
          <w:sz w:val="28"/>
          <w:szCs w:val="28"/>
        </w:rPr>
      </w:pPr>
    </w:p>
    <w:p w14:paraId="21918C02" w14:textId="77777777" w:rsidR="003E75DA" w:rsidRDefault="003E75DA" w:rsidP="003E75DA">
      <w:pPr>
        <w:jc w:val="center"/>
        <w:rPr>
          <w:rFonts w:cs="Times New Roman"/>
          <w:b/>
          <w:sz w:val="28"/>
          <w:szCs w:val="28"/>
        </w:rPr>
      </w:pPr>
    </w:p>
    <w:p w14:paraId="67B4F2C1" w14:textId="503C2667" w:rsidR="003E75DA" w:rsidRDefault="003E75DA" w:rsidP="003E75DA">
      <w:pPr>
        <w:jc w:val="center"/>
        <w:rPr>
          <w:rFonts w:cs="Times New Roman"/>
          <w:b/>
          <w:sz w:val="28"/>
          <w:szCs w:val="28"/>
        </w:rPr>
      </w:pPr>
    </w:p>
    <w:p w14:paraId="2E9A154F" w14:textId="68305402" w:rsidR="007C3071" w:rsidRDefault="007C3071" w:rsidP="003E75DA">
      <w:pPr>
        <w:jc w:val="center"/>
        <w:rPr>
          <w:rFonts w:cs="Times New Roman"/>
          <w:b/>
          <w:sz w:val="28"/>
          <w:szCs w:val="28"/>
        </w:rPr>
      </w:pPr>
    </w:p>
    <w:p w14:paraId="2113C88A" w14:textId="0F011A9F" w:rsidR="007C3071" w:rsidRDefault="007C3071" w:rsidP="003E75DA">
      <w:pPr>
        <w:jc w:val="center"/>
        <w:rPr>
          <w:rFonts w:cs="Times New Roman"/>
          <w:b/>
          <w:sz w:val="28"/>
          <w:szCs w:val="28"/>
        </w:rPr>
      </w:pPr>
    </w:p>
    <w:p w14:paraId="3866F9FD" w14:textId="61912989" w:rsidR="007C3071" w:rsidRDefault="007C3071" w:rsidP="003E75DA">
      <w:pPr>
        <w:jc w:val="center"/>
        <w:rPr>
          <w:rFonts w:cs="Times New Roman"/>
          <w:b/>
          <w:sz w:val="28"/>
          <w:szCs w:val="28"/>
        </w:rPr>
      </w:pPr>
    </w:p>
    <w:p w14:paraId="18F369AD" w14:textId="4D29E3D2" w:rsidR="007C3071" w:rsidRDefault="007C3071" w:rsidP="003E75DA">
      <w:pPr>
        <w:jc w:val="center"/>
        <w:rPr>
          <w:rFonts w:cs="Times New Roman"/>
          <w:b/>
          <w:sz w:val="28"/>
          <w:szCs w:val="28"/>
        </w:rPr>
      </w:pPr>
    </w:p>
    <w:p w14:paraId="5B15BE30" w14:textId="6C2E1B8A" w:rsidR="007C3071" w:rsidRDefault="007C3071" w:rsidP="003E75DA">
      <w:pPr>
        <w:jc w:val="center"/>
        <w:rPr>
          <w:rFonts w:cs="Times New Roman"/>
          <w:b/>
          <w:sz w:val="28"/>
          <w:szCs w:val="28"/>
        </w:rPr>
      </w:pPr>
    </w:p>
    <w:p w14:paraId="45F1D5A3" w14:textId="77777777" w:rsidR="007C3071" w:rsidRDefault="007C3071" w:rsidP="00BE60A7">
      <w:pPr>
        <w:rPr>
          <w:rFonts w:cs="Times New Roman"/>
          <w:b/>
          <w:sz w:val="28"/>
          <w:szCs w:val="28"/>
        </w:rPr>
      </w:pPr>
    </w:p>
    <w:p w14:paraId="23D1C1A3" w14:textId="77777777" w:rsidR="003E75DA" w:rsidRDefault="003E75DA" w:rsidP="003E75DA">
      <w:pPr>
        <w:jc w:val="center"/>
        <w:rPr>
          <w:rFonts w:cs="Times New Roman"/>
          <w:b/>
          <w:sz w:val="28"/>
          <w:szCs w:val="28"/>
        </w:rPr>
      </w:pPr>
    </w:p>
    <w:p w14:paraId="40FE56CB" w14:textId="77777777" w:rsidR="003E75DA" w:rsidRPr="00BA2B24" w:rsidRDefault="003E75DA" w:rsidP="003E75DA">
      <w:pPr>
        <w:rPr>
          <w:rFonts w:cs="Times New Roman"/>
          <w:b/>
          <w:sz w:val="28"/>
          <w:szCs w:val="28"/>
        </w:rPr>
      </w:pPr>
      <w:r w:rsidRPr="00BA2B24">
        <w:rPr>
          <w:rFonts w:cs="Times New Roman"/>
          <w:b/>
          <w:sz w:val="28"/>
          <w:szCs w:val="28"/>
        </w:rPr>
        <w:t>Module Code:</w:t>
      </w:r>
      <w:r w:rsidRPr="005B3171">
        <w:rPr>
          <w:rFonts w:cs="Times New Roman"/>
          <w:b/>
          <w:bCs/>
          <w:sz w:val="28"/>
          <w:szCs w:val="28"/>
        </w:rPr>
        <w:t xml:space="preserve"> </w:t>
      </w:r>
      <w:r w:rsidRPr="005B3171">
        <w:rPr>
          <w:b/>
          <w:bCs/>
          <w:sz w:val="28"/>
          <w:szCs w:val="28"/>
        </w:rPr>
        <w:t>LCBB5002</w:t>
      </w:r>
    </w:p>
    <w:p w14:paraId="785475A5" w14:textId="77777777" w:rsidR="003E75DA" w:rsidRDefault="003E75DA" w:rsidP="003E75DA">
      <w:pPr>
        <w:rPr>
          <w:rFonts w:cs="Times New Roman"/>
          <w:b/>
          <w:sz w:val="28"/>
          <w:szCs w:val="28"/>
        </w:rPr>
      </w:pPr>
      <w:bookmarkStart w:id="0" w:name="_Hlk39845246"/>
      <w:r w:rsidRPr="00BA2B24">
        <w:rPr>
          <w:rFonts w:cs="Times New Roman"/>
          <w:b/>
          <w:sz w:val="28"/>
          <w:szCs w:val="28"/>
        </w:rPr>
        <w:t>Assignment Title</w:t>
      </w:r>
      <w:r>
        <w:rPr>
          <w:rFonts w:cs="Times New Roman"/>
          <w:b/>
          <w:sz w:val="28"/>
          <w:szCs w:val="28"/>
        </w:rPr>
        <w:t xml:space="preserve">:  </w:t>
      </w:r>
      <w:r w:rsidRPr="005B3171">
        <w:rPr>
          <w:b/>
          <w:bCs/>
          <w:sz w:val="28"/>
          <w:szCs w:val="28"/>
        </w:rPr>
        <w:t>Assignment 1 - Essay</w:t>
      </w:r>
    </w:p>
    <w:bookmarkEnd w:id="0"/>
    <w:p w14:paraId="5B323B38" w14:textId="77777777" w:rsidR="003E75DA" w:rsidRPr="00B50570" w:rsidRDefault="003E75DA" w:rsidP="003E75DA">
      <w:pPr>
        <w:rPr>
          <w:rFonts w:cs="Times New Roman"/>
          <w:b/>
          <w:sz w:val="28"/>
          <w:szCs w:val="28"/>
        </w:rPr>
      </w:pPr>
      <w:r w:rsidRPr="00FF7DE1">
        <w:rPr>
          <w:rFonts w:cs="Times New Roman"/>
          <w:b/>
          <w:bCs/>
          <w:sz w:val="28"/>
          <w:szCs w:val="28"/>
        </w:rPr>
        <w:t>Module Lecturer’s Name:</w:t>
      </w:r>
      <w:r>
        <w:rPr>
          <w:rFonts w:cs="Times New Roman"/>
          <w:b/>
          <w:bCs/>
          <w:sz w:val="28"/>
          <w:szCs w:val="28"/>
        </w:rPr>
        <w:t xml:space="preserve"> Konstantina Mari</w:t>
      </w:r>
    </w:p>
    <w:p w14:paraId="3116ABFC" w14:textId="77777777" w:rsidR="003E75DA" w:rsidRDefault="003E75DA" w:rsidP="003E75DA">
      <w:pPr>
        <w:pStyle w:val="NoSpacing"/>
        <w:rPr>
          <w:rFonts w:ascii="Times New Roman" w:hAnsi="Times New Roman" w:cs="Times New Roman"/>
          <w:b/>
          <w:bCs/>
          <w:sz w:val="28"/>
          <w:szCs w:val="28"/>
        </w:rPr>
      </w:pPr>
      <w:r w:rsidRPr="00FF7DE1">
        <w:rPr>
          <w:rFonts w:ascii="Times New Roman" w:hAnsi="Times New Roman" w:cs="Times New Roman"/>
          <w:b/>
          <w:bCs/>
          <w:sz w:val="28"/>
          <w:szCs w:val="28"/>
        </w:rPr>
        <w:t>Student Name: Simona Mocanu</w:t>
      </w:r>
    </w:p>
    <w:p w14:paraId="4DD0B7D1" w14:textId="77777777" w:rsidR="003E75DA" w:rsidRPr="00FF7DE1" w:rsidRDefault="003E75DA" w:rsidP="003E75DA">
      <w:pPr>
        <w:pStyle w:val="NoSpacing"/>
        <w:rPr>
          <w:rFonts w:ascii="Times New Roman" w:hAnsi="Times New Roman" w:cs="Times New Roman"/>
          <w:b/>
          <w:bCs/>
          <w:sz w:val="28"/>
          <w:szCs w:val="28"/>
        </w:rPr>
      </w:pPr>
    </w:p>
    <w:p w14:paraId="2A8D0505" w14:textId="699DA61B" w:rsidR="003E75DA" w:rsidRPr="007C3071" w:rsidRDefault="003E75DA" w:rsidP="007C3071">
      <w:pPr>
        <w:pStyle w:val="NoSpacing"/>
        <w:rPr>
          <w:rFonts w:ascii="Times New Roman" w:hAnsi="Times New Roman" w:cs="Times New Roman"/>
          <w:b/>
          <w:bCs/>
          <w:sz w:val="28"/>
          <w:szCs w:val="28"/>
        </w:rPr>
      </w:pPr>
      <w:r w:rsidRPr="00FF7DE1">
        <w:rPr>
          <w:rFonts w:ascii="Times New Roman" w:hAnsi="Times New Roman" w:cs="Times New Roman"/>
          <w:b/>
          <w:bCs/>
          <w:sz w:val="28"/>
          <w:szCs w:val="28"/>
        </w:rPr>
        <w:t>Student ID: 1905164</w:t>
      </w:r>
    </w:p>
    <w:sdt>
      <w:sdtPr>
        <w:rPr>
          <w:rFonts w:ascii="Times New Roman" w:eastAsiaTheme="minorHAnsi" w:hAnsi="Times New Roman" w:cstheme="minorBidi"/>
          <w:color w:val="auto"/>
          <w:sz w:val="24"/>
          <w:szCs w:val="22"/>
        </w:rPr>
        <w:id w:val="1900780046"/>
        <w:docPartObj>
          <w:docPartGallery w:val="Table of Contents"/>
          <w:docPartUnique/>
        </w:docPartObj>
      </w:sdtPr>
      <w:sdtEndPr>
        <w:rPr>
          <w:b/>
          <w:bCs/>
          <w:noProof/>
        </w:rPr>
      </w:sdtEndPr>
      <w:sdtContent>
        <w:p w14:paraId="7F066003" w14:textId="77777777" w:rsidR="003E75DA" w:rsidRDefault="003E75DA" w:rsidP="003E75DA">
          <w:pPr>
            <w:pStyle w:val="TOCHeading"/>
            <w:spacing w:line="360" w:lineRule="auto"/>
            <w:jc w:val="both"/>
          </w:pPr>
          <w:r>
            <w:t>Table of Contents</w:t>
          </w:r>
        </w:p>
        <w:p w14:paraId="329E5312" w14:textId="77777777" w:rsidR="003E75DA" w:rsidRDefault="003E75DA" w:rsidP="003E75DA">
          <w:pPr>
            <w:pStyle w:val="TOC1"/>
            <w:tabs>
              <w:tab w:val="right" w:leader="dot" w:pos="9350"/>
            </w:tabs>
            <w:spacing w:line="360" w:lineRule="auto"/>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66736397" w:history="1">
            <w:r w:rsidRPr="00F24B75">
              <w:rPr>
                <w:rStyle w:val="Hyperlink"/>
                <w:noProof/>
              </w:rPr>
              <w:t>Introduction</w:t>
            </w:r>
            <w:r>
              <w:rPr>
                <w:noProof/>
                <w:webHidden/>
              </w:rPr>
              <w:tab/>
            </w:r>
            <w:r>
              <w:rPr>
                <w:noProof/>
                <w:webHidden/>
              </w:rPr>
              <w:fldChar w:fldCharType="begin"/>
            </w:r>
            <w:r>
              <w:rPr>
                <w:noProof/>
                <w:webHidden/>
              </w:rPr>
              <w:instrText xml:space="preserve"> PAGEREF _Toc66736397 \h </w:instrText>
            </w:r>
            <w:r>
              <w:rPr>
                <w:noProof/>
                <w:webHidden/>
              </w:rPr>
            </w:r>
            <w:r>
              <w:rPr>
                <w:noProof/>
                <w:webHidden/>
              </w:rPr>
              <w:fldChar w:fldCharType="separate"/>
            </w:r>
            <w:r>
              <w:rPr>
                <w:noProof/>
                <w:webHidden/>
              </w:rPr>
              <w:t>3</w:t>
            </w:r>
            <w:r>
              <w:rPr>
                <w:noProof/>
                <w:webHidden/>
              </w:rPr>
              <w:fldChar w:fldCharType="end"/>
            </w:r>
          </w:hyperlink>
        </w:p>
        <w:p w14:paraId="7EE5964D" w14:textId="77777777" w:rsidR="003E75DA" w:rsidRDefault="00676F9B" w:rsidP="003E75DA">
          <w:pPr>
            <w:pStyle w:val="TOC1"/>
            <w:tabs>
              <w:tab w:val="right" w:leader="dot" w:pos="9350"/>
            </w:tabs>
            <w:spacing w:line="360" w:lineRule="auto"/>
            <w:rPr>
              <w:rFonts w:asciiTheme="minorHAnsi" w:eastAsiaTheme="minorEastAsia" w:hAnsiTheme="minorHAnsi"/>
              <w:noProof/>
              <w:sz w:val="22"/>
              <w:lang w:val="en-GB" w:eastAsia="en-GB"/>
            </w:rPr>
          </w:pPr>
          <w:hyperlink w:anchor="_Toc66736398" w:history="1">
            <w:r w:rsidR="003E75DA" w:rsidRPr="00F24B75">
              <w:rPr>
                <w:rStyle w:val="Hyperlink"/>
                <w:noProof/>
              </w:rPr>
              <w:t>Overview</w:t>
            </w:r>
            <w:r w:rsidR="003E75DA">
              <w:rPr>
                <w:noProof/>
                <w:webHidden/>
              </w:rPr>
              <w:tab/>
            </w:r>
            <w:r w:rsidR="003E75DA">
              <w:rPr>
                <w:noProof/>
                <w:webHidden/>
              </w:rPr>
              <w:fldChar w:fldCharType="begin"/>
            </w:r>
            <w:r w:rsidR="003E75DA">
              <w:rPr>
                <w:noProof/>
                <w:webHidden/>
              </w:rPr>
              <w:instrText xml:space="preserve"> PAGEREF _Toc66736398 \h </w:instrText>
            </w:r>
            <w:r w:rsidR="003E75DA">
              <w:rPr>
                <w:noProof/>
                <w:webHidden/>
              </w:rPr>
            </w:r>
            <w:r w:rsidR="003E75DA">
              <w:rPr>
                <w:noProof/>
                <w:webHidden/>
              </w:rPr>
              <w:fldChar w:fldCharType="separate"/>
            </w:r>
            <w:r w:rsidR="003E75DA">
              <w:rPr>
                <w:noProof/>
                <w:webHidden/>
              </w:rPr>
              <w:t>4</w:t>
            </w:r>
            <w:r w:rsidR="003E75DA">
              <w:rPr>
                <w:noProof/>
                <w:webHidden/>
              </w:rPr>
              <w:fldChar w:fldCharType="end"/>
            </w:r>
          </w:hyperlink>
        </w:p>
        <w:p w14:paraId="48C41417" w14:textId="77777777" w:rsidR="003E75DA" w:rsidRDefault="00676F9B" w:rsidP="003E75DA">
          <w:pPr>
            <w:pStyle w:val="TOC1"/>
            <w:tabs>
              <w:tab w:val="right" w:leader="dot" w:pos="9350"/>
            </w:tabs>
            <w:spacing w:line="360" w:lineRule="auto"/>
            <w:rPr>
              <w:rFonts w:asciiTheme="minorHAnsi" w:eastAsiaTheme="minorEastAsia" w:hAnsiTheme="minorHAnsi"/>
              <w:noProof/>
              <w:sz w:val="22"/>
              <w:lang w:val="en-GB" w:eastAsia="en-GB"/>
            </w:rPr>
          </w:pPr>
          <w:hyperlink w:anchor="_Toc66736399" w:history="1">
            <w:r w:rsidR="003E75DA" w:rsidRPr="00F24B75">
              <w:rPr>
                <w:rStyle w:val="Hyperlink"/>
                <w:noProof/>
              </w:rPr>
              <w:t>Costs of Harriot Hotel</w:t>
            </w:r>
            <w:r w:rsidR="003E75DA">
              <w:rPr>
                <w:noProof/>
                <w:webHidden/>
              </w:rPr>
              <w:tab/>
            </w:r>
            <w:r w:rsidR="003E75DA">
              <w:rPr>
                <w:noProof/>
                <w:webHidden/>
              </w:rPr>
              <w:fldChar w:fldCharType="begin"/>
            </w:r>
            <w:r w:rsidR="003E75DA">
              <w:rPr>
                <w:noProof/>
                <w:webHidden/>
              </w:rPr>
              <w:instrText xml:space="preserve"> PAGEREF _Toc66736399 \h </w:instrText>
            </w:r>
            <w:r w:rsidR="003E75DA">
              <w:rPr>
                <w:noProof/>
                <w:webHidden/>
              </w:rPr>
            </w:r>
            <w:r w:rsidR="003E75DA">
              <w:rPr>
                <w:noProof/>
                <w:webHidden/>
              </w:rPr>
              <w:fldChar w:fldCharType="separate"/>
            </w:r>
            <w:r w:rsidR="003E75DA">
              <w:rPr>
                <w:noProof/>
                <w:webHidden/>
              </w:rPr>
              <w:t>4</w:t>
            </w:r>
            <w:r w:rsidR="003E75DA">
              <w:rPr>
                <w:noProof/>
                <w:webHidden/>
              </w:rPr>
              <w:fldChar w:fldCharType="end"/>
            </w:r>
          </w:hyperlink>
        </w:p>
        <w:p w14:paraId="2543839C" w14:textId="77777777" w:rsidR="003E75DA" w:rsidRDefault="00676F9B" w:rsidP="003E75DA">
          <w:pPr>
            <w:pStyle w:val="TOC1"/>
            <w:tabs>
              <w:tab w:val="right" w:leader="dot" w:pos="9350"/>
            </w:tabs>
            <w:spacing w:line="360" w:lineRule="auto"/>
            <w:rPr>
              <w:rFonts w:asciiTheme="minorHAnsi" w:eastAsiaTheme="minorEastAsia" w:hAnsiTheme="minorHAnsi"/>
              <w:noProof/>
              <w:sz w:val="22"/>
              <w:lang w:val="en-GB" w:eastAsia="en-GB"/>
            </w:rPr>
          </w:pPr>
          <w:hyperlink w:anchor="_Toc66736400" w:history="1">
            <w:r w:rsidR="003E75DA" w:rsidRPr="00F24B75">
              <w:rPr>
                <w:rStyle w:val="Hyperlink"/>
                <w:noProof/>
              </w:rPr>
              <w:t>Strategy Evaluation</w:t>
            </w:r>
            <w:r w:rsidR="003E75DA">
              <w:rPr>
                <w:noProof/>
                <w:webHidden/>
              </w:rPr>
              <w:tab/>
            </w:r>
            <w:r w:rsidR="003E75DA">
              <w:rPr>
                <w:noProof/>
                <w:webHidden/>
              </w:rPr>
              <w:fldChar w:fldCharType="begin"/>
            </w:r>
            <w:r w:rsidR="003E75DA">
              <w:rPr>
                <w:noProof/>
                <w:webHidden/>
              </w:rPr>
              <w:instrText xml:space="preserve"> PAGEREF _Toc66736400 \h </w:instrText>
            </w:r>
            <w:r w:rsidR="003E75DA">
              <w:rPr>
                <w:noProof/>
                <w:webHidden/>
              </w:rPr>
            </w:r>
            <w:r w:rsidR="003E75DA">
              <w:rPr>
                <w:noProof/>
                <w:webHidden/>
              </w:rPr>
              <w:fldChar w:fldCharType="separate"/>
            </w:r>
            <w:r w:rsidR="003E75DA">
              <w:rPr>
                <w:noProof/>
                <w:webHidden/>
              </w:rPr>
              <w:t>4</w:t>
            </w:r>
            <w:r w:rsidR="003E75DA">
              <w:rPr>
                <w:noProof/>
                <w:webHidden/>
              </w:rPr>
              <w:fldChar w:fldCharType="end"/>
            </w:r>
          </w:hyperlink>
        </w:p>
        <w:p w14:paraId="2A1CB590" w14:textId="77777777" w:rsidR="003E75DA" w:rsidRDefault="00676F9B" w:rsidP="003E75DA">
          <w:pPr>
            <w:pStyle w:val="TOC2"/>
            <w:tabs>
              <w:tab w:val="right" w:leader="dot" w:pos="9350"/>
            </w:tabs>
            <w:spacing w:line="360" w:lineRule="auto"/>
            <w:rPr>
              <w:noProof/>
            </w:rPr>
          </w:pPr>
          <w:hyperlink w:anchor="_Toc66736401" w:history="1">
            <w:r w:rsidR="003E75DA" w:rsidRPr="00F24B75">
              <w:rPr>
                <w:rStyle w:val="Hyperlink"/>
                <w:noProof/>
              </w:rPr>
              <w:t>Employees’ Wages Decrease</w:t>
            </w:r>
            <w:r w:rsidR="003E75DA">
              <w:rPr>
                <w:noProof/>
                <w:webHidden/>
              </w:rPr>
              <w:tab/>
            </w:r>
            <w:r w:rsidR="003E75DA">
              <w:rPr>
                <w:noProof/>
                <w:webHidden/>
              </w:rPr>
              <w:fldChar w:fldCharType="begin"/>
            </w:r>
            <w:r w:rsidR="003E75DA">
              <w:rPr>
                <w:noProof/>
                <w:webHidden/>
              </w:rPr>
              <w:instrText xml:space="preserve"> PAGEREF _Toc66736401 \h </w:instrText>
            </w:r>
            <w:r w:rsidR="003E75DA">
              <w:rPr>
                <w:noProof/>
                <w:webHidden/>
              </w:rPr>
            </w:r>
            <w:r w:rsidR="003E75DA">
              <w:rPr>
                <w:noProof/>
                <w:webHidden/>
              </w:rPr>
              <w:fldChar w:fldCharType="separate"/>
            </w:r>
            <w:r w:rsidR="003E75DA">
              <w:rPr>
                <w:noProof/>
                <w:webHidden/>
              </w:rPr>
              <w:t>5</w:t>
            </w:r>
            <w:r w:rsidR="003E75DA">
              <w:rPr>
                <w:noProof/>
                <w:webHidden/>
              </w:rPr>
              <w:fldChar w:fldCharType="end"/>
            </w:r>
          </w:hyperlink>
        </w:p>
        <w:p w14:paraId="2A6E3080" w14:textId="77777777" w:rsidR="003E75DA" w:rsidRDefault="00676F9B" w:rsidP="003E75DA">
          <w:pPr>
            <w:pStyle w:val="TOC2"/>
            <w:tabs>
              <w:tab w:val="right" w:leader="dot" w:pos="9350"/>
            </w:tabs>
            <w:spacing w:line="360" w:lineRule="auto"/>
            <w:rPr>
              <w:noProof/>
            </w:rPr>
          </w:pPr>
          <w:hyperlink w:anchor="_Toc66736402" w:history="1">
            <w:r w:rsidR="003E75DA" w:rsidRPr="00F24B75">
              <w:rPr>
                <w:rStyle w:val="Hyperlink"/>
                <w:noProof/>
              </w:rPr>
              <w:t>Advertising Cost Decrease</w:t>
            </w:r>
            <w:r w:rsidR="003E75DA">
              <w:rPr>
                <w:noProof/>
                <w:webHidden/>
              </w:rPr>
              <w:tab/>
            </w:r>
            <w:r w:rsidR="003E75DA">
              <w:rPr>
                <w:noProof/>
                <w:webHidden/>
              </w:rPr>
              <w:fldChar w:fldCharType="begin"/>
            </w:r>
            <w:r w:rsidR="003E75DA">
              <w:rPr>
                <w:noProof/>
                <w:webHidden/>
              </w:rPr>
              <w:instrText xml:space="preserve"> PAGEREF _Toc66736402 \h </w:instrText>
            </w:r>
            <w:r w:rsidR="003E75DA">
              <w:rPr>
                <w:noProof/>
                <w:webHidden/>
              </w:rPr>
            </w:r>
            <w:r w:rsidR="003E75DA">
              <w:rPr>
                <w:noProof/>
                <w:webHidden/>
              </w:rPr>
              <w:fldChar w:fldCharType="separate"/>
            </w:r>
            <w:r w:rsidR="003E75DA">
              <w:rPr>
                <w:noProof/>
                <w:webHidden/>
              </w:rPr>
              <w:t>5</w:t>
            </w:r>
            <w:r w:rsidR="003E75DA">
              <w:rPr>
                <w:noProof/>
                <w:webHidden/>
              </w:rPr>
              <w:fldChar w:fldCharType="end"/>
            </w:r>
          </w:hyperlink>
        </w:p>
        <w:p w14:paraId="60477A83" w14:textId="77777777" w:rsidR="003E75DA" w:rsidRDefault="00676F9B" w:rsidP="003E75DA">
          <w:pPr>
            <w:pStyle w:val="TOC2"/>
            <w:tabs>
              <w:tab w:val="right" w:leader="dot" w:pos="9350"/>
            </w:tabs>
            <w:spacing w:line="360" w:lineRule="auto"/>
            <w:rPr>
              <w:noProof/>
            </w:rPr>
          </w:pPr>
          <w:hyperlink w:anchor="_Toc66736403" w:history="1">
            <w:r w:rsidR="003E75DA" w:rsidRPr="00F24B75">
              <w:rPr>
                <w:rStyle w:val="Hyperlink"/>
                <w:noProof/>
              </w:rPr>
              <w:t>Housekeeping and Cleaning Costs Increase</w:t>
            </w:r>
            <w:r w:rsidR="003E75DA">
              <w:rPr>
                <w:noProof/>
                <w:webHidden/>
              </w:rPr>
              <w:tab/>
            </w:r>
            <w:r w:rsidR="003E75DA">
              <w:rPr>
                <w:noProof/>
                <w:webHidden/>
              </w:rPr>
              <w:fldChar w:fldCharType="begin"/>
            </w:r>
            <w:r w:rsidR="003E75DA">
              <w:rPr>
                <w:noProof/>
                <w:webHidden/>
              </w:rPr>
              <w:instrText xml:space="preserve"> PAGEREF _Toc66736403 \h </w:instrText>
            </w:r>
            <w:r w:rsidR="003E75DA">
              <w:rPr>
                <w:noProof/>
                <w:webHidden/>
              </w:rPr>
            </w:r>
            <w:r w:rsidR="003E75DA">
              <w:rPr>
                <w:noProof/>
                <w:webHidden/>
              </w:rPr>
              <w:fldChar w:fldCharType="separate"/>
            </w:r>
            <w:r w:rsidR="003E75DA">
              <w:rPr>
                <w:noProof/>
                <w:webHidden/>
              </w:rPr>
              <w:t>6</w:t>
            </w:r>
            <w:r w:rsidR="003E75DA">
              <w:rPr>
                <w:noProof/>
                <w:webHidden/>
              </w:rPr>
              <w:fldChar w:fldCharType="end"/>
            </w:r>
          </w:hyperlink>
        </w:p>
        <w:p w14:paraId="3133CF87" w14:textId="77777777" w:rsidR="003E75DA" w:rsidRDefault="00676F9B" w:rsidP="003E75DA">
          <w:pPr>
            <w:pStyle w:val="TOC2"/>
            <w:tabs>
              <w:tab w:val="right" w:leader="dot" w:pos="9350"/>
            </w:tabs>
            <w:spacing w:line="360" w:lineRule="auto"/>
            <w:rPr>
              <w:noProof/>
            </w:rPr>
          </w:pPr>
          <w:hyperlink w:anchor="_Toc66736404" w:history="1">
            <w:r w:rsidR="003E75DA" w:rsidRPr="00F24B75">
              <w:rPr>
                <w:rStyle w:val="Hyperlink"/>
                <w:noProof/>
              </w:rPr>
              <w:t>Customers Discounts Eliminate</w:t>
            </w:r>
            <w:r w:rsidR="003E75DA">
              <w:rPr>
                <w:noProof/>
                <w:webHidden/>
              </w:rPr>
              <w:tab/>
            </w:r>
            <w:r w:rsidR="003E75DA">
              <w:rPr>
                <w:noProof/>
                <w:webHidden/>
              </w:rPr>
              <w:fldChar w:fldCharType="begin"/>
            </w:r>
            <w:r w:rsidR="003E75DA">
              <w:rPr>
                <w:noProof/>
                <w:webHidden/>
              </w:rPr>
              <w:instrText xml:space="preserve"> PAGEREF _Toc66736404 \h </w:instrText>
            </w:r>
            <w:r w:rsidR="003E75DA">
              <w:rPr>
                <w:noProof/>
                <w:webHidden/>
              </w:rPr>
            </w:r>
            <w:r w:rsidR="003E75DA">
              <w:rPr>
                <w:noProof/>
                <w:webHidden/>
              </w:rPr>
              <w:fldChar w:fldCharType="separate"/>
            </w:r>
            <w:r w:rsidR="003E75DA">
              <w:rPr>
                <w:noProof/>
                <w:webHidden/>
              </w:rPr>
              <w:t>6</w:t>
            </w:r>
            <w:r w:rsidR="003E75DA">
              <w:rPr>
                <w:noProof/>
                <w:webHidden/>
              </w:rPr>
              <w:fldChar w:fldCharType="end"/>
            </w:r>
          </w:hyperlink>
        </w:p>
        <w:p w14:paraId="2BAD4303" w14:textId="77777777" w:rsidR="003E75DA" w:rsidRDefault="00676F9B" w:rsidP="003E75DA">
          <w:pPr>
            <w:pStyle w:val="TOC1"/>
            <w:tabs>
              <w:tab w:val="right" w:leader="dot" w:pos="9350"/>
            </w:tabs>
            <w:spacing w:line="360" w:lineRule="auto"/>
            <w:rPr>
              <w:rFonts w:asciiTheme="minorHAnsi" w:eastAsiaTheme="minorEastAsia" w:hAnsiTheme="minorHAnsi"/>
              <w:noProof/>
              <w:sz w:val="22"/>
              <w:lang w:val="en-GB" w:eastAsia="en-GB"/>
            </w:rPr>
          </w:pPr>
          <w:hyperlink w:anchor="_Toc66736405" w:history="1">
            <w:r w:rsidR="003E75DA" w:rsidRPr="00F24B75">
              <w:rPr>
                <w:rStyle w:val="Hyperlink"/>
                <w:noProof/>
              </w:rPr>
              <w:t>Conclusion</w:t>
            </w:r>
            <w:r w:rsidR="003E75DA">
              <w:rPr>
                <w:noProof/>
                <w:webHidden/>
              </w:rPr>
              <w:tab/>
            </w:r>
            <w:r w:rsidR="003E75DA">
              <w:rPr>
                <w:noProof/>
                <w:webHidden/>
              </w:rPr>
              <w:fldChar w:fldCharType="begin"/>
            </w:r>
            <w:r w:rsidR="003E75DA">
              <w:rPr>
                <w:noProof/>
                <w:webHidden/>
              </w:rPr>
              <w:instrText xml:space="preserve"> PAGEREF _Toc66736405 \h </w:instrText>
            </w:r>
            <w:r w:rsidR="003E75DA">
              <w:rPr>
                <w:noProof/>
                <w:webHidden/>
              </w:rPr>
            </w:r>
            <w:r w:rsidR="003E75DA">
              <w:rPr>
                <w:noProof/>
                <w:webHidden/>
              </w:rPr>
              <w:fldChar w:fldCharType="separate"/>
            </w:r>
            <w:r w:rsidR="003E75DA">
              <w:rPr>
                <w:noProof/>
                <w:webHidden/>
              </w:rPr>
              <w:t>8</w:t>
            </w:r>
            <w:r w:rsidR="003E75DA">
              <w:rPr>
                <w:noProof/>
                <w:webHidden/>
              </w:rPr>
              <w:fldChar w:fldCharType="end"/>
            </w:r>
          </w:hyperlink>
        </w:p>
        <w:p w14:paraId="30F0A32E" w14:textId="77777777" w:rsidR="003E75DA" w:rsidRDefault="00676F9B" w:rsidP="003E75DA">
          <w:pPr>
            <w:pStyle w:val="TOC1"/>
            <w:tabs>
              <w:tab w:val="right" w:leader="dot" w:pos="9350"/>
            </w:tabs>
            <w:spacing w:line="360" w:lineRule="auto"/>
            <w:rPr>
              <w:rFonts w:asciiTheme="minorHAnsi" w:eastAsiaTheme="minorEastAsia" w:hAnsiTheme="minorHAnsi"/>
              <w:noProof/>
              <w:sz w:val="22"/>
              <w:lang w:val="en-GB" w:eastAsia="en-GB"/>
            </w:rPr>
          </w:pPr>
          <w:hyperlink w:anchor="_Toc66736406" w:history="1">
            <w:r w:rsidR="003E75DA" w:rsidRPr="00F24B75">
              <w:rPr>
                <w:rStyle w:val="Hyperlink"/>
                <w:noProof/>
              </w:rPr>
              <w:t>References</w:t>
            </w:r>
            <w:r w:rsidR="003E75DA">
              <w:rPr>
                <w:noProof/>
                <w:webHidden/>
              </w:rPr>
              <w:tab/>
            </w:r>
            <w:r w:rsidR="003E75DA">
              <w:rPr>
                <w:noProof/>
                <w:webHidden/>
              </w:rPr>
              <w:fldChar w:fldCharType="begin"/>
            </w:r>
            <w:r w:rsidR="003E75DA">
              <w:rPr>
                <w:noProof/>
                <w:webHidden/>
              </w:rPr>
              <w:instrText xml:space="preserve"> PAGEREF _Toc66736406 \h </w:instrText>
            </w:r>
            <w:r w:rsidR="003E75DA">
              <w:rPr>
                <w:noProof/>
                <w:webHidden/>
              </w:rPr>
            </w:r>
            <w:r w:rsidR="003E75DA">
              <w:rPr>
                <w:noProof/>
                <w:webHidden/>
              </w:rPr>
              <w:fldChar w:fldCharType="separate"/>
            </w:r>
            <w:r w:rsidR="003E75DA">
              <w:rPr>
                <w:noProof/>
                <w:webHidden/>
              </w:rPr>
              <w:t>9</w:t>
            </w:r>
            <w:r w:rsidR="003E75DA">
              <w:rPr>
                <w:noProof/>
                <w:webHidden/>
              </w:rPr>
              <w:fldChar w:fldCharType="end"/>
            </w:r>
          </w:hyperlink>
        </w:p>
        <w:p w14:paraId="1AB0F46E" w14:textId="77777777" w:rsidR="003E75DA" w:rsidRDefault="003E75DA" w:rsidP="003E75DA">
          <w:pPr>
            <w:spacing w:line="360" w:lineRule="auto"/>
          </w:pPr>
          <w:r>
            <w:rPr>
              <w:b/>
              <w:bCs/>
              <w:noProof/>
            </w:rPr>
            <w:fldChar w:fldCharType="end"/>
          </w:r>
        </w:p>
      </w:sdtContent>
    </w:sdt>
    <w:p w14:paraId="119DD5D6" w14:textId="77777777" w:rsidR="003E75DA" w:rsidRDefault="003E75DA" w:rsidP="003E75DA">
      <w:pPr>
        <w:pStyle w:val="Heading1"/>
        <w:spacing w:line="360" w:lineRule="auto"/>
      </w:pPr>
      <w:r>
        <w:br w:type="page"/>
      </w:r>
    </w:p>
    <w:p w14:paraId="6F213D38" w14:textId="77777777" w:rsidR="003E75DA" w:rsidRPr="00D27A52" w:rsidRDefault="003E75DA" w:rsidP="003E75DA">
      <w:pPr>
        <w:pStyle w:val="Heading1"/>
        <w:spacing w:line="360" w:lineRule="auto"/>
      </w:pPr>
      <w:bookmarkStart w:id="1" w:name="_Toc66736397"/>
      <w:r w:rsidRPr="00D27A52">
        <w:lastRenderedPageBreak/>
        <w:t>Introduction</w:t>
      </w:r>
      <w:bookmarkEnd w:id="1"/>
    </w:p>
    <w:p w14:paraId="69367C4F" w14:textId="77777777" w:rsidR="003E75DA" w:rsidRPr="00B94C66" w:rsidRDefault="003E75DA" w:rsidP="003E75DA">
      <w:pPr>
        <w:spacing w:line="360" w:lineRule="auto"/>
      </w:pPr>
      <w:r w:rsidRPr="00D27A52">
        <w:t>Harriot has become one of the leading body of world hotel industry. It passed the worst year in 2020 because of Covid-19 pandemic. The yearly turnover dropped drastically because of the crisis. Hotel authority is trying to regain the leading position in market. It took some strategies to increase profit. Cost reduction is good strategy in that case. Costs can be either fixed costs or variable costs. There are some costs which can be reduced to increase profit like employees’ wages and advertising costs (</w:t>
      </w:r>
      <w:proofErr w:type="spellStart"/>
      <w:r w:rsidRPr="00D27A52">
        <w:rPr>
          <w:rFonts w:cs="Times New Roman"/>
          <w:color w:val="222222"/>
          <w:szCs w:val="24"/>
          <w:shd w:val="clear" w:color="auto" w:fill="FFFFFF"/>
        </w:rPr>
        <w:t>Atrill</w:t>
      </w:r>
      <w:proofErr w:type="spellEnd"/>
      <w:r w:rsidRPr="00D27A52">
        <w:rPr>
          <w:rFonts w:cs="Times New Roman"/>
          <w:color w:val="222222"/>
          <w:szCs w:val="24"/>
          <w:shd w:val="clear" w:color="auto" w:fill="FFFFFF"/>
        </w:rPr>
        <w:t>, 2018)</w:t>
      </w:r>
      <w:r w:rsidRPr="00D27A52">
        <w:t>. Housekeeping costs should be increased and discounts can be eliminated. Later in this report, cost-cutting strategy evaluation, justification for the decision and identification of different costs will be discussed.</w:t>
      </w:r>
      <w:r>
        <w:t xml:space="preserve"> </w:t>
      </w:r>
    </w:p>
    <w:p w14:paraId="6A4BE359" w14:textId="77777777" w:rsidR="003E75DA" w:rsidRDefault="003E75DA" w:rsidP="003E75DA">
      <w:pPr>
        <w:pStyle w:val="Heading1"/>
        <w:spacing w:line="360" w:lineRule="auto"/>
      </w:pPr>
      <w:r>
        <w:br w:type="page"/>
      </w:r>
    </w:p>
    <w:p w14:paraId="7C5DC8CF" w14:textId="77777777" w:rsidR="003E75DA" w:rsidRDefault="003E75DA" w:rsidP="003E75DA">
      <w:pPr>
        <w:pStyle w:val="Heading1"/>
        <w:spacing w:line="360" w:lineRule="auto"/>
      </w:pPr>
      <w:bookmarkStart w:id="2" w:name="_Toc66736398"/>
      <w:r>
        <w:lastRenderedPageBreak/>
        <w:t>Overview</w:t>
      </w:r>
      <w:bookmarkEnd w:id="2"/>
    </w:p>
    <w:p w14:paraId="34EDBA97" w14:textId="77777777" w:rsidR="003E75DA" w:rsidRDefault="003E75DA" w:rsidP="003E75DA">
      <w:pPr>
        <w:spacing w:line="360" w:lineRule="auto"/>
      </w:pPr>
      <w:r>
        <w:t>Harriot Hotel is one of the leading player in world hotel industry. It was established in 1941. It operates is business mainly in Europe, America, Asia and Africa region. They took steps for expansion from taking loans from International Banks. Because of Covid-19 pandemic, hotel industry facing a huge loss throughout the world. People are not interested to stay in hotels for safety issues (</w:t>
      </w:r>
      <w:r w:rsidRPr="0034375A">
        <w:rPr>
          <w:rFonts w:cs="Times New Roman"/>
          <w:color w:val="222222"/>
          <w:szCs w:val="24"/>
          <w:shd w:val="clear" w:color="auto" w:fill="FFFFFF"/>
        </w:rPr>
        <w:t>Bakar</w:t>
      </w:r>
      <w:r>
        <w:rPr>
          <w:rFonts w:cs="Times New Roman"/>
          <w:color w:val="222222"/>
          <w:szCs w:val="24"/>
          <w:shd w:val="clear" w:color="auto" w:fill="FFFFFF"/>
        </w:rPr>
        <w:t>, 2020)</w:t>
      </w:r>
      <w:r>
        <w:t xml:space="preserve">. In this crisis time, Harriot decided to expand their business in China. To augment their business in America and Europe, Management decided to take some actions. They are going to take cost-cutting strategy. </w:t>
      </w:r>
    </w:p>
    <w:p w14:paraId="1F1C0368" w14:textId="77777777" w:rsidR="003E75DA" w:rsidRDefault="003E75DA" w:rsidP="003E75DA">
      <w:pPr>
        <w:pStyle w:val="Heading1"/>
        <w:spacing w:line="360" w:lineRule="auto"/>
      </w:pPr>
      <w:bookmarkStart w:id="3" w:name="_Toc66736399"/>
      <w:r>
        <w:t>Costs of Harriot Hotel</w:t>
      </w:r>
      <w:bookmarkEnd w:id="3"/>
    </w:p>
    <w:p w14:paraId="10BB6A60" w14:textId="77777777" w:rsidR="003E75DA" w:rsidRDefault="003E75DA" w:rsidP="003E75DA">
      <w:pPr>
        <w:spacing w:line="360" w:lineRule="auto"/>
      </w:pPr>
      <w:r>
        <w:t>There are normally two types of cost available for Harriot. One is variable costs and other is fixed cost. Variable cost is a type of corporate expense which varies with the production output (</w:t>
      </w:r>
      <w:proofErr w:type="spellStart"/>
      <w:r w:rsidRPr="001C6E8D">
        <w:rPr>
          <w:rFonts w:cs="Times New Roman"/>
          <w:color w:val="222222"/>
          <w:szCs w:val="24"/>
          <w:shd w:val="clear" w:color="auto" w:fill="FFFFFF"/>
        </w:rPr>
        <w:t>Jiambalvo</w:t>
      </w:r>
      <w:proofErr w:type="spellEnd"/>
      <w:r>
        <w:rPr>
          <w:rFonts w:cs="Times New Roman"/>
          <w:color w:val="222222"/>
          <w:szCs w:val="24"/>
          <w:shd w:val="clear" w:color="auto" w:fill="FFFFFF"/>
        </w:rPr>
        <w:t>, 2019)</w:t>
      </w:r>
      <w:r>
        <w:t xml:space="preserve">. It increases when total number of production unit is increased and it decreases when total production is decreased. Fixed cost remains same always. It doesn’t depend on the production unit. In the cost structure of Harriot, some are variable costs and some are fixed cost. </w:t>
      </w:r>
    </w:p>
    <w:p w14:paraId="00ECA432" w14:textId="77777777" w:rsidR="003E75DA" w:rsidRDefault="003E75DA" w:rsidP="003E75DA">
      <w:pPr>
        <w:spacing w:line="360" w:lineRule="auto"/>
      </w:pPr>
      <w:r>
        <w:t>Employees’ wages are a variable cost for Harriot. Because employees are engaged with production</w:t>
      </w:r>
      <w:r w:rsidRPr="00D918E7">
        <w:t xml:space="preserve">. Their remuneration is not fixed. Employees salary is </w:t>
      </w:r>
      <w:r w:rsidRPr="00397276">
        <w:t>fixed. But</w:t>
      </w:r>
      <w:r>
        <w:t xml:space="preserve"> wages vary based on their productivity (</w:t>
      </w:r>
      <w:r w:rsidRPr="001C6E8D">
        <w:rPr>
          <w:rFonts w:cs="Times New Roman"/>
          <w:color w:val="222222"/>
          <w:szCs w:val="24"/>
          <w:shd w:val="clear" w:color="auto" w:fill="FFFFFF"/>
        </w:rPr>
        <w:t>Weygandt</w:t>
      </w:r>
      <w:r>
        <w:rPr>
          <w:rFonts w:cs="Times New Roman"/>
          <w:color w:val="222222"/>
          <w:szCs w:val="24"/>
          <w:shd w:val="clear" w:color="auto" w:fill="FFFFFF"/>
        </w:rPr>
        <w:t>, 2018)</w:t>
      </w:r>
      <w:r>
        <w:t xml:space="preserve">. As the company wants to increase the number of rooms, more employee will be working there. So, wages are variable cost. Like wages there are some other variable costs. Housekeeping and cleaning supplies cost will increase with the number rooms and clients. In this sense it’s a variable cost. Customer discounts will vary with number of customers. The more customers will come; the more discounts will be given. Stationaries used in front desk and restaurant will increase when number of rooms or restaurant will increase. So, discount and stationaries are also variable costs. </w:t>
      </w:r>
    </w:p>
    <w:p w14:paraId="1163B1F0" w14:textId="77777777" w:rsidR="003E75DA" w:rsidRDefault="003E75DA" w:rsidP="003E75DA">
      <w:pPr>
        <w:spacing w:line="360" w:lineRule="auto"/>
      </w:pPr>
      <w:r>
        <w:t>Advertising costs is one type that doesn’t vary with production. It will not change even the company stop production (</w:t>
      </w:r>
      <w:r w:rsidRPr="001C6E8D">
        <w:rPr>
          <w:rFonts w:cs="Times New Roman"/>
          <w:color w:val="222222"/>
          <w:szCs w:val="24"/>
          <w:shd w:val="clear" w:color="auto" w:fill="FFFFFF"/>
        </w:rPr>
        <w:t>Seamans</w:t>
      </w:r>
      <w:r>
        <w:rPr>
          <w:rFonts w:cs="Times New Roman"/>
          <w:color w:val="222222"/>
          <w:szCs w:val="24"/>
          <w:shd w:val="clear" w:color="auto" w:fill="FFFFFF"/>
        </w:rPr>
        <w:t>, 2017)</w:t>
      </w:r>
      <w:r>
        <w:t xml:space="preserve">. So, it’s a fixed cost. Interest on loans is charged on the amount of money borrowed. Company must pay the interest whatever the production status is. It’s also a fixed cost. </w:t>
      </w:r>
    </w:p>
    <w:p w14:paraId="38ADF844" w14:textId="77777777" w:rsidR="003E75DA" w:rsidRPr="00067C6F" w:rsidRDefault="003E75DA" w:rsidP="003E75DA">
      <w:pPr>
        <w:pStyle w:val="Heading1"/>
        <w:spacing w:line="360" w:lineRule="auto"/>
      </w:pPr>
      <w:bookmarkStart w:id="4" w:name="_Toc66736400"/>
      <w:r>
        <w:lastRenderedPageBreak/>
        <w:t>Strategy Evaluation</w:t>
      </w:r>
      <w:bookmarkEnd w:id="4"/>
    </w:p>
    <w:p w14:paraId="051A10E7" w14:textId="77777777" w:rsidR="003E75DA" w:rsidRDefault="003E75DA" w:rsidP="003E75DA">
      <w:pPr>
        <w:spacing w:line="360" w:lineRule="auto"/>
      </w:pPr>
      <w:r>
        <w:t xml:space="preserve">Harriot faced a huge loss in 2020. It must make up the loss in 2021. For this reason, it has to reduce, increase and eliminate some costs from the cost breakdown. </w:t>
      </w:r>
    </w:p>
    <w:p w14:paraId="54070E96" w14:textId="77777777" w:rsidR="003E75DA" w:rsidRDefault="003E75DA" w:rsidP="003E75DA">
      <w:pPr>
        <w:spacing w:line="360" w:lineRule="auto"/>
      </w:pPr>
      <w:r>
        <w:t>Harriot’s projected revenue is 60,000 million and total cost is 48,000 million. So estimated profit will be as follows:</w:t>
      </w:r>
    </w:p>
    <w:tbl>
      <w:tblPr>
        <w:tblStyle w:val="TableGrid"/>
        <w:tblW w:w="0" w:type="auto"/>
        <w:tblLook w:val="04A0" w:firstRow="1" w:lastRow="0" w:firstColumn="1" w:lastColumn="0" w:noHBand="0" w:noVBand="1"/>
      </w:tblPr>
      <w:tblGrid>
        <w:gridCol w:w="3865"/>
        <w:gridCol w:w="2368"/>
      </w:tblGrid>
      <w:tr w:rsidR="003E75DA" w14:paraId="12D427AE" w14:textId="77777777" w:rsidTr="00264A88">
        <w:tc>
          <w:tcPr>
            <w:tcW w:w="3865" w:type="dxa"/>
          </w:tcPr>
          <w:p w14:paraId="2DC771D3" w14:textId="77777777" w:rsidR="003E75DA" w:rsidRPr="00E5586B" w:rsidRDefault="003E75DA" w:rsidP="00264A88">
            <w:pPr>
              <w:spacing w:line="360" w:lineRule="auto"/>
              <w:rPr>
                <w:b/>
              </w:rPr>
            </w:pPr>
            <w:r w:rsidRPr="00E5586B">
              <w:rPr>
                <w:b/>
              </w:rPr>
              <w:t>Items</w:t>
            </w:r>
          </w:p>
        </w:tc>
        <w:tc>
          <w:tcPr>
            <w:tcW w:w="2368" w:type="dxa"/>
          </w:tcPr>
          <w:p w14:paraId="5766839E" w14:textId="77777777" w:rsidR="003E75DA" w:rsidRPr="00E5586B" w:rsidRDefault="003E75DA" w:rsidP="00264A88">
            <w:pPr>
              <w:spacing w:line="360" w:lineRule="auto"/>
              <w:rPr>
                <w:b/>
              </w:rPr>
            </w:pPr>
            <w:r w:rsidRPr="00E5586B">
              <w:rPr>
                <w:b/>
              </w:rPr>
              <w:t>Value (£million)</w:t>
            </w:r>
          </w:p>
        </w:tc>
      </w:tr>
      <w:tr w:rsidR="003E75DA" w14:paraId="53C7F46A" w14:textId="77777777" w:rsidTr="00264A88">
        <w:tc>
          <w:tcPr>
            <w:tcW w:w="3865" w:type="dxa"/>
          </w:tcPr>
          <w:p w14:paraId="70030B89" w14:textId="77777777" w:rsidR="003E75DA" w:rsidRDefault="003E75DA" w:rsidP="00264A88">
            <w:pPr>
              <w:spacing w:line="360" w:lineRule="auto"/>
            </w:pPr>
            <w:r>
              <w:t>Revenue</w:t>
            </w:r>
          </w:p>
        </w:tc>
        <w:tc>
          <w:tcPr>
            <w:tcW w:w="2368" w:type="dxa"/>
          </w:tcPr>
          <w:p w14:paraId="3FDE71FE" w14:textId="77777777" w:rsidR="003E75DA" w:rsidRDefault="003E75DA" w:rsidP="00264A88">
            <w:pPr>
              <w:spacing w:line="360" w:lineRule="auto"/>
            </w:pPr>
            <w:r>
              <w:t>60,000</w:t>
            </w:r>
          </w:p>
        </w:tc>
      </w:tr>
      <w:tr w:rsidR="003E75DA" w14:paraId="444F6FDE" w14:textId="77777777" w:rsidTr="00264A88">
        <w:tc>
          <w:tcPr>
            <w:tcW w:w="3865" w:type="dxa"/>
          </w:tcPr>
          <w:p w14:paraId="38F869DD" w14:textId="77777777" w:rsidR="003E75DA" w:rsidRDefault="003E75DA" w:rsidP="00264A88">
            <w:pPr>
              <w:spacing w:line="360" w:lineRule="auto"/>
            </w:pPr>
            <w:r>
              <w:t>Employee Wages</w:t>
            </w:r>
          </w:p>
        </w:tc>
        <w:tc>
          <w:tcPr>
            <w:tcW w:w="2368" w:type="dxa"/>
          </w:tcPr>
          <w:p w14:paraId="2D021795" w14:textId="77777777" w:rsidR="003E75DA" w:rsidRDefault="003E75DA" w:rsidP="00264A88">
            <w:pPr>
              <w:spacing w:line="360" w:lineRule="auto"/>
            </w:pPr>
            <w:r>
              <w:t>15,000</w:t>
            </w:r>
          </w:p>
        </w:tc>
      </w:tr>
      <w:tr w:rsidR="003E75DA" w14:paraId="0247B485" w14:textId="77777777" w:rsidTr="00264A88">
        <w:tc>
          <w:tcPr>
            <w:tcW w:w="3865" w:type="dxa"/>
          </w:tcPr>
          <w:p w14:paraId="36836F17" w14:textId="77777777" w:rsidR="003E75DA" w:rsidRDefault="003E75DA" w:rsidP="00264A88">
            <w:pPr>
              <w:spacing w:line="360" w:lineRule="auto"/>
            </w:pPr>
            <w:r>
              <w:t>Advertising Costs</w:t>
            </w:r>
          </w:p>
        </w:tc>
        <w:tc>
          <w:tcPr>
            <w:tcW w:w="2368" w:type="dxa"/>
          </w:tcPr>
          <w:p w14:paraId="6B499E38" w14:textId="77777777" w:rsidR="003E75DA" w:rsidRDefault="003E75DA" w:rsidP="00264A88">
            <w:pPr>
              <w:spacing w:line="360" w:lineRule="auto"/>
            </w:pPr>
            <w:r>
              <w:t>7,000</w:t>
            </w:r>
          </w:p>
        </w:tc>
      </w:tr>
      <w:tr w:rsidR="003E75DA" w14:paraId="1DD7F59E" w14:textId="77777777" w:rsidTr="00264A88">
        <w:tc>
          <w:tcPr>
            <w:tcW w:w="3865" w:type="dxa"/>
          </w:tcPr>
          <w:p w14:paraId="13E514A2" w14:textId="77777777" w:rsidR="003E75DA" w:rsidRDefault="003E75DA" w:rsidP="00264A88">
            <w:pPr>
              <w:spacing w:line="360" w:lineRule="auto"/>
            </w:pPr>
            <w:r>
              <w:t>Interest on Loans</w:t>
            </w:r>
          </w:p>
        </w:tc>
        <w:tc>
          <w:tcPr>
            <w:tcW w:w="2368" w:type="dxa"/>
          </w:tcPr>
          <w:p w14:paraId="565534D0" w14:textId="77777777" w:rsidR="003E75DA" w:rsidRDefault="003E75DA" w:rsidP="00264A88">
            <w:pPr>
              <w:spacing w:line="360" w:lineRule="auto"/>
            </w:pPr>
            <w:r>
              <w:t>10,000</w:t>
            </w:r>
          </w:p>
        </w:tc>
      </w:tr>
      <w:tr w:rsidR="003E75DA" w14:paraId="673953A9" w14:textId="77777777" w:rsidTr="00264A88">
        <w:tc>
          <w:tcPr>
            <w:tcW w:w="3865" w:type="dxa"/>
          </w:tcPr>
          <w:p w14:paraId="00F67104" w14:textId="77777777" w:rsidR="003E75DA" w:rsidRDefault="003E75DA" w:rsidP="00264A88">
            <w:pPr>
              <w:spacing w:line="360" w:lineRule="auto"/>
            </w:pPr>
            <w:r>
              <w:t>Housekeeping and cleaning</w:t>
            </w:r>
          </w:p>
        </w:tc>
        <w:tc>
          <w:tcPr>
            <w:tcW w:w="2368" w:type="dxa"/>
          </w:tcPr>
          <w:p w14:paraId="095A45ED" w14:textId="77777777" w:rsidR="003E75DA" w:rsidRDefault="003E75DA" w:rsidP="00264A88">
            <w:pPr>
              <w:spacing w:line="360" w:lineRule="auto"/>
            </w:pPr>
            <w:r>
              <w:t>5,000</w:t>
            </w:r>
          </w:p>
        </w:tc>
      </w:tr>
      <w:tr w:rsidR="003E75DA" w14:paraId="577CEAC3" w14:textId="77777777" w:rsidTr="00264A88">
        <w:tc>
          <w:tcPr>
            <w:tcW w:w="3865" w:type="dxa"/>
          </w:tcPr>
          <w:p w14:paraId="1D4B7970" w14:textId="77777777" w:rsidR="003E75DA" w:rsidRDefault="003E75DA" w:rsidP="00264A88">
            <w:pPr>
              <w:spacing w:line="360" w:lineRule="auto"/>
            </w:pPr>
            <w:r>
              <w:t>Customer discounts</w:t>
            </w:r>
          </w:p>
        </w:tc>
        <w:tc>
          <w:tcPr>
            <w:tcW w:w="2368" w:type="dxa"/>
          </w:tcPr>
          <w:p w14:paraId="737E8338" w14:textId="77777777" w:rsidR="003E75DA" w:rsidRDefault="003E75DA" w:rsidP="00264A88">
            <w:pPr>
              <w:spacing w:line="360" w:lineRule="auto"/>
            </w:pPr>
            <w:r>
              <w:t>8,000</w:t>
            </w:r>
          </w:p>
        </w:tc>
      </w:tr>
      <w:tr w:rsidR="003E75DA" w14:paraId="2007C1F5" w14:textId="77777777" w:rsidTr="00264A88">
        <w:tc>
          <w:tcPr>
            <w:tcW w:w="3865" w:type="dxa"/>
          </w:tcPr>
          <w:p w14:paraId="6E471893" w14:textId="77777777" w:rsidR="003E75DA" w:rsidRDefault="003E75DA" w:rsidP="00264A88">
            <w:pPr>
              <w:spacing w:line="360" w:lineRule="auto"/>
            </w:pPr>
            <w:r>
              <w:t>Stationaries used in front desk and restaurant</w:t>
            </w:r>
          </w:p>
        </w:tc>
        <w:tc>
          <w:tcPr>
            <w:tcW w:w="2368" w:type="dxa"/>
          </w:tcPr>
          <w:p w14:paraId="3886A229" w14:textId="77777777" w:rsidR="003E75DA" w:rsidRDefault="003E75DA" w:rsidP="00264A88">
            <w:pPr>
              <w:spacing w:line="360" w:lineRule="auto"/>
            </w:pPr>
            <w:r>
              <w:t>3,000</w:t>
            </w:r>
          </w:p>
        </w:tc>
      </w:tr>
      <w:tr w:rsidR="003E75DA" w:rsidRPr="00E5586B" w14:paraId="1FFC19A2" w14:textId="77777777" w:rsidTr="00264A88">
        <w:tc>
          <w:tcPr>
            <w:tcW w:w="3865" w:type="dxa"/>
          </w:tcPr>
          <w:p w14:paraId="64A89D48" w14:textId="77777777" w:rsidR="003E75DA" w:rsidRPr="00E5586B" w:rsidRDefault="003E75DA" w:rsidP="00264A88">
            <w:pPr>
              <w:spacing w:line="360" w:lineRule="auto"/>
              <w:rPr>
                <w:b/>
              </w:rPr>
            </w:pPr>
            <w:r w:rsidRPr="00E5586B">
              <w:rPr>
                <w:b/>
              </w:rPr>
              <w:t>Profit</w:t>
            </w:r>
          </w:p>
        </w:tc>
        <w:tc>
          <w:tcPr>
            <w:tcW w:w="2368" w:type="dxa"/>
          </w:tcPr>
          <w:p w14:paraId="33A6C5B9" w14:textId="77777777" w:rsidR="003E75DA" w:rsidRPr="00E5586B" w:rsidRDefault="003E75DA" w:rsidP="00264A88">
            <w:pPr>
              <w:spacing w:line="360" w:lineRule="auto"/>
              <w:rPr>
                <w:b/>
              </w:rPr>
            </w:pPr>
            <w:r w:rsidRPr="00E5586B">
              <w:rPr>
                <w:b/>
              </w:rPr>
              <w:t>12,000</w:t>
            </w:r>
          </w:p>
        </w:tc>
      </w:tr>
    </w:tbl>
    <w:p w14:paraId="25702402" w14:textId="77777777" w:rsidR="003E75DA" w:rsidRPr="00E5586B" w:rsidRDefault="003E75DA" w:rsidP="003E75DA">
      <w:pPr>
        <w:spacing w:line="360" w:lineRule="auto"/>
        <w:rPr>
          <w:b/>
        </w:rPr>
      </w:pPr>
    </w:p>
    <w:p w14:paraId="5A22377E" w14:textId="77777777" w:rsidR="003E75DA" w:rsidRDefault="003E75DA" w:rsidP="003E75DA">
      <w:pPr>
        <w:spacing w:line="360" w:lineRule="auto"/>
      </w:pPr>
      <w:r>
        <w:t xml:space="preserve">To regain the leading position in the market, company has to increase the profit. To gain more profit company has to reduce or eliminate some costs. </w:t>
      </w:r>
    </w:p>
    <w:p w14:paraId="6DB7C3A6" w14:textId="77777777" w:rsidR="003E75DA" w:rsidRDefault="003E75DA" w:rsidP="003E75DA">
      <w:pPr>
        <w:pStyle w:val="Heading2"/>
        <w:spacing w:line="360" w:lineRule="auto"/>
      </w:pPr>
      <w:bookmarkStart w:id="5" w:name="_Toc66736401"/>
      <w:r>
        <w:t>Employees’ Wages Decrease</w:t>
      </w:r>
      <w:bookmarkEnd w:id="5"/>
    </w:p>
    <w:p w14:paraId="3DD9A034" w14:textId="77777777" w:rsidR="003E75DA" w:rsidRDefault="003E75DA" w:rsidP="003E75DA">
      <w:pPr>
        <w:spacing w:line="360" w:lineRule="auto"/>
      </w:pPr>
      <w:r>
        <w:t>Employee wages is the biggest cost for Harriot. It is 25% of total revenue. In the Covid-19 crisis, so many employee and workers lost their job. They are looking for new job. It is very tough to find out a new job in this crisis (</w:t>
      </w:r>
      <w:proofErr w:type="spellStart"/>
      <w:r w:rsidRPr="00143AD3">
        <w:rPr>
          <w:rFonts w:cs="Times New Roman"/>
          <w:color w:val="222222"/>
          <w:szCs w:val="24"/>
          <w:shd w:val="clear" w:color="auto" w:fill="FFFFFF"/>
        </w:rPr>
        <w:t>Montenovo</w:t>
      </w:r>
      <w:proofErr w:type="spellEnd"/>
      <w:r>
        <w:rPr>
          <w:rFonts w:cs="Times New Roman"/>
          <w:color w:val="222222"/>
          <w:szCs w:val="24"/>
          <w:shd w:val="clear" w:color="auto" w:fill="FFFFFF"/>
        </w:rPr>
        <w:t>, 2020)</w:t>
      </w:r>
      <w:r>
        <w:t xml:space="preserve">. In that case company can hire employee lower cost till than the crisis in not over. Company doesn’t have enough liquidity in hand. So, wages should be decreased and it is possible.  </w:t>
      </w:r>
    </w:p>
    <w:p w14:paraId="60E3D01E" w14:textId="77777777" w:rsidR="003E75DA" w:rsidRDefault="003E75DA" w:rsidP="003E75DA">
      <w:pPr>
        <w:spacing w:line="360" w:lineRule="auto"/>
      </w:pPr>
      <w:r>
        <w:t>If the cost is reduced to 10,000 million from 15,000 million. Projected profit will be 60,000-43,000 = 17,000.</w:t>
      </w:r>
    </w:p>
    <w:tbl>
      <w:tblPr>
        <w:tblStyle w:val="TableGrid"/>
        <w:tblW w:w="0" w:type="auto"/>
        <w:tblLook w:val="04A0" w:firstRow="1" w:lastRow="0" w:firstColumn="1" w:lastColumn="0" w:noHBand="0" w:noVBand="1"/>
      </w:tblPr>
      <w:tblGrid>
        <w:gridCol w:w="3865"/>
        <w:gridCol w:w="2368"/>
      </w:tblGrid>
      <w:tr w:rsidR="003E75DA" w14:paraId="0BC2CA14" w14:textId="77777777" w:rsidTr="00264A88">
        <w:tc>
          <w:tcPr>
            <w:tcW w:w="3865" w:type="dxa"/>
          </w:tcPr>
          <w:p w14:paraId="1EB3F7F3" w14:textId="77777777" w:rsidR="003E75DA" w:rsidRPr="00E5586B" w:rsidRDefault="003E75DA" w:rsidP="00264A88">
            <w:pPr>
              <w:spacing w:line="360" w:lineRule="auto"/>
              <w:rPr>
                <w:b/>
              </w:rPr>
            </w:pPr>
            <w:r w:rsidRPr="00E5586B">
              <w:rPr>
                <w:b/>
              </w:rPr>
              <w:t>Items</w:t>
            </w:r>
          </w:p>
        </w:tc>
        <w:tc>
          <w:tcPr>
            <w:tcW w:w="2368" w:type="dxa"/>
          </w:tcPr>
          <w:p w14:paraId="793BF213" w14:textId="77777777" w:rsidR="003E75DA" w:rsidRPr="00E5586B" w:rsidRDefault="003E75DA" w:rsidP="00264A88">
            <w:pPr>
              <w:spacing w:line="360" w:lineRule="auto"/>
              <w:rPr>
                <w:b/>
              </w:rPr>
            </w:pPr>
            <w:r w:rsidRPr="00E5586B">
              <w:rPr>
                <w:b/>
              </w:rPr>
              <w:t>Value (£million)</w:t>
            </w:r>
          </w:p>
        </w:tc>
      </w:tr>
      <w:tr w:rsidR="003E75DA" w14:paraId="7F6245FB" w14:textId="77777777" w:rsidTr="00264A88">
        <w:tc>
          <w:tcPr>
            <w:tcW w:w="3865" w:type="dxa"/>
          </w:tcPr>
          <w:p w14:paraId="4ACF0874" w14:textId="77777777" w:rsidR="003E75DA" w:rsidRDefault="003E75DA" w:rsidP="00264A88">
            <w:pPr>
              <w:spacing w:line="360" w:lineRule="auto"/>
            </w:pPr>
            <w:r>
              <w:t>Revenue</w:t>
            </w:r>
          </w:p>
        </w:tc>
        <w:tc>
          <w:tcPr>
            <w:tcW w:w="2368" w:type="dxa"/>
          </w:tcPr>
          <w:p w14:paraId="038423E9" w14:textId="77777777" w:rsidR="003E75DA" w:rsidRDefault="003E75DA" w:rsidP="00264A88">
            <w:pPr>
              <w:spacing w:line="360" w:lineRule="auto"/>
            </w:pPr>
            <w:r>
              <w:t>60,000</w:t>
            </w:r>
          </w:p>
        </w:tc>
      </w:tr>
      <w:tr w:rsidR="003E75DA" w14:paraId="27EED453" w14:textId="77777777" w:rsidTr="00264A88">
        <w:tc>
          <w:tcPr>
            <w:tcW w:w="3865" w:type="dxa"/>
          </w:tcPr>
          <w:p w14:paraId="7823B20E" w14:textId="77777777" w:rsidR="003E75DA" w:rsidRDefault="003E75DA" w:rsidP="00264A88">
            <w:pPr>
              <w:spacing w:line="360" w:lineRule="auto"/>
            </w:pPr>
            <w:r>
              <w:lastRenderedPageBreak/>
              <w:t>Employee Wages</w:t>
            </w:r>
          </w:p>
        </w:tc>
        <w:tc>
          <w:tcPr>
            <w:tcW w:w="2368" w:type="dxa"/>
          </w:tcPr>
          <w:p w14:paraId="0C72B74E" w14:textId="77777777" w:rsidR="003E75DA" w:rsidRPr="00901138" w:rsidRDefault="003E75DA" w:rsidP="00264A88">
            <w:pPr>
              <w:spacing w:line="360" w:lineRule="auto"/>
              <w:rPr>
                <w:b/>
              </w:rPr>
            </w:pPr>
            <w:r w:rsidRPr="00901138">
              <w:rPr>
                <w:b/>
                <w:highlight w:val="lightGray"/>
              </w:rPr>
              <w:t>10,000</w:t>
            </w:r>
          </w:p>
        </w:tc>
      </w:tr>
      <w:tr w:rsidR="003E75DA" w14:paraId="539E3946" w14:textId="77777777" w:rsidTr="00264A88">
        <w:tc>
          <w:tcPr>
            <w:tcW w:w="3865" w:type="dxa"/>
          </w:tcPr>
          <w:p w14:paraId="10543558" w14:textId="77777777" w:rsidR="003E75DA" w:rsidRDefault="003E75DA" w:rsidP="00264A88">
            <w:pPr>
              <w:spacing w:line="360" w:lineRule="auto"/>
            </w:pPr>
            <w:r>
              <w:t>Advertising Costs</w:t>
            </w:r>
          </w:p>
        </w:tc>
        <w:tc>
          <w:tcPr>
            <w:tcW w:w="2368" w:type="dxa"/>
          </w:tcPr>
          <w:p w14:paraId="098F257F" w14:textId="77777777" w:rsidR="003E75DA" w:rsidRDefault="003E75DA" w:rsidP="00264A88">
            <w:pPr>
              <w:spacing w:line="360" w:lineRule="auto"/>
            </w:pPr>
            <w:r>
              <w:t>7,000</w:t>
            </w:r>
          </w:p>
        </w:tc>
      </w:tr>
      <w:tr w:rsidR="003E75DA" w14:paraId="59E6B515" w14:textId="77777777" w:rsidTr="00264A88">
        <w:tc>
          <w:tcPr>
            <w:tcW w:w="3865" w:type="dxa"/>
          </w:tcPr>
          <w:p w14:paraId="78081ED9" w14:textId="77777777" w:rsidR="003E75DA" w:rsidRDefault="003E75DA" w:rsidP="00264A88">
            <w:pPr>
              <w:spacing w:line="360" w:lineRule="auto"/>
            </w:pPr>
            <w:r>
              <w:t>Interest on Loans</w:t>
            </w:r>
          </w:p>
        </w:tc>
        <w:tc>
          <w:tcPr>
            <w:tcW w:w="2368" w:type="dxa"/>
          </w:tcPr>
          <w:p w14:paraId="6A9464AA" w14:textId="77777777" w:rsidR="003E75DA" w:rsidRDefault="003E75DA" w:rsidP="00264A88">
            <w:pPr>
              <w:spacing w:line="360" w:lineRule="auto"/>
            </w:pPr>
            <w:r>
              <w:t>10,000</w:t>
            </w:r>
          </w:p>
        </w:tc>
      </w:tr>
      <w:tr w:rsidR="003E75DA" w14:paraId="6B616E16" w14:textId="77777777" w:rsidTr="00264A88">
        <w:tc>
          <w:tcPr>
            <w:tcW w:w="3865" w:type="dxa"/>
          </w:tcPr>
          <w:p w14:paraId="02BDD2FB" w14:textId="77777777" w:rsidR="003E75DA" w:rsidRDefault="003E75DA" w:rsidP="00264A88">
            <w:pPr>
              <w:spacing w:line="360" w:lineRule="auto"/>
            </w:pPr>
            <w:r>
              <w:t>Housekeeping and cleaning</w:t>
            </w:r>
          </w:p>
        </w:tc>
        <w:tc>
          <w:tcPr>
            <w:tcW w:w="2368" w:type="dxa"/>
          </w:tcPr>
          <w:p w14:paraId="47538D52" w14:textId="77777777" w:rsidR="003E75DA" w:rsidRDefault="003E75DA" w:rsidP="00264A88">
            <w:pPr>
              <w:spacing w:line="360" w:lineRule="auto"/>
            </w:pPr>
            <w:r>
              <w:t>5,000</w:t>
            </w:r>
          </w:p>
        </w:tc>
      </w:tr>
      <w:tr w:rsidR="003E75DA" w:rsidRPr="00E5586B" w14:paraId="23108E2B" w14:textId="77777777" w:rsidTr="00264A88">
        <w:tc>
          <w:tcPr>
            <w:tcW w:w="3865" w:type="dxa"/>
          </w:tcPr>
          <w:p w14:paraId="13C93709" w14:textId="77777777" w:rsidR="003E75DA" w:rsidRDefault="003E75DA" w:rsidP="00264A88">
            <w:pPr>
              <w:spacing w:line="360" w:lineRule="auto"/>
            </w:pPr>
            <w:r>
              <w:t>Customer discounts</w:t>
            </w:r>
          </w:p>
        </w:tc>
        <w:tc>
          <w:tcPr>
            <w:tcW w:w="2368" w:type="dxa"/>
          </w:tcPr>
          <w:p w14:paraId="2950FD42" w14:textId="77777777" w:rsidR="003E75DA" w:rsidRDefault="003E75DA" w:rsidP="00264A88">
            <w:pPr>
              <w:spacing w:line="360" w:lineRule="auto"/>
            </w:pPr>
            <w:r>
              <w:t>8,000</w:t>
            </w:r>
          </w:p>
        </w:tc>
      </w:tr>
      <w:tr w:rsidR="003E75DA" w14:paraId="1503B2FA" w14:textId="77777777" w:rsidTr="00264A88">
        <w:tc>
          <w:tcPr>
            <w:tcW w:w="3865" w:type="dxa"/>
          </w:tcPr>
          <w:p w14:paraId="4D2ABC25" w14:textId="77777777" w:rsidR="003E75DA" w:rsidRDefault="003E75DA" w:rsidP="00264A88">
            <w:pPr>
              <w:spacing w:line="360" w:lineRule="auto"/>
            </w:pPr>
            <w:r>
              <w:t>Stationaries used in front desk and restaurant</w:t>
            </w:r>
          </w:p>
        </w:tc>
        <w:tc>
          <w:tcPr>
            <w:tcW w:w="2368" w:type="dxa"/>
          </w:tcPr>
          <w:p w14:paraId="7B80BDF1" w14:textId="77777777" w:rsidR="003E75DA" w:rsidRDefault="003E75DA" w:rsidP="00264A88">
            <w:pPr>
              <w:spacing w:line="360" w:lineRule="auto"/>
            </w:pPr>
            <w:r>
              <w:t>3,000</w:t>
            </w:r>
          </w:p>
        </w:tc>
      </w:tr>
      <w:tr w:rsidR="003E75DA" w:rsidRPr="00E5586B" w14:paraId="172D99BC" w14:textId="77777777" w:rsidTr="00264A88">
        <w:tc>
          <w:tcPr>
            <w:tcW w:w="3865" w:type="dxa"/>
          </w:tcPr>
          <w:p w14:paraId="49F5CE00" w14:textId="77777777" w:rsidR="003E75DA" w:rsidRPr="00E5586B" w:rsidRDefault="003E75DA" w:rsidP="00264A88">
            <w:pPr>
              <w:spacing w:line="360" w:lineRule="auto"/>
              <w:rPr>
                <w:b/>
              </w:rPr>
            </w:pPr>
            <w:r w:rsidRPr="00E5586B">
              <w:rPr>
                <w:b/>
              </w:rPr>
              <w:t>Profit</w:t>
            </w:r>
          </w:p>
        </w:tc>
        <w:tc>
          <w:tcPr>
            <w:tcW w:w="2368" w:type="dxa"/>
          </w:tcPr>
          <w:p w14:paraId="75ECC424" w14:textId="77777777" w:rsidR="003E75DA" w:rsidRPr="00E5586B" w:rsidRDefault="003E75DA" w:rsidP="00264A88">
            <w:pPr>
              <w:spacing w:line="360" w:lineRule="auto"/>
              <w:rPr>
                <w:b/>
              </w:rPr>
            </w:pPr>
            <w:r>
              <w:rPr>
                <w:b/>
              </w:rPr>
              <w:t>17</w:t>
            </w:r>
            <w:r w:rsidRPr="00E5586B">
              <w:rPr>
                <w:b/>
              </w:rPr>
              <w:t>,000</w:t>
            </w:r>
          </w:p>
        </w:tc>
      </w:tr>
    </w:tbl>
    <w:p w14:paraId="4B6F7020" w14:textId="77777777" w:rsidR="003E75DA" w:rsidRDefault="003E75DA" w:rsidP="003E75DA">
      <w:pPr>
        <w:spacing w:line="360" w:lineRule="auto"/>
      </w:pPr>
    </w:p>
    <w:p w14:paraId="0D2D69A0" w14:textId="77777777" w:rsidR="003E75DA" w:rsidRDefault="003E75DA" w:rsidP="003E75DA">
      <w:pPr>
        <w:spacing w:line="360" w:lineRule="auto"/>
      </w:pPr>
      <w:r>
        <w:t xml:space="preserve"> In this case, profit will be increased. There are some negative impacts of reducing employee wages. Employees and workers may be demotivated (</w:t>
      </w:r>
      <w:proofErr w:type="spellStart"/>
      <w:r w:rsidRPr="00143AD3">
        <w:rPr>
          <w:rFonts w:cs="Times New Roman"/>
          <w:color w:val="222222"/>
          <w:szCs w:val="24"/>
          <w:shd w:val="clear" w:color="auto" w:fill="FFFFFF"/>
        </w:rPr>
        <w:t>Coibion</w:t>
      </w:r>
      <w:proofErr w:type="spellEnd"/>
      <w:r>
        <w:rPr>
          <w:rFonts w:cs="Times New Roman"/>
          <w:color w:val="222222"/>
          <w:szCs w:val="24"/>
          <w:shd w:val="clear" w:color="auto" w:fill="FFFFFF"/>
        </w:rPr>
        <w:t>, 2020)</w:t>
      </w:r>
      <w:r>
        <w:t>. It will affect the company performance. Company management must handle this effectively. They should be motivated from other sides There must be some non-financial motivation for the employee. It can be agreed that their wages will be increased after the pandemic period.</w:t>
      </w:r>
    </w:p>
    <w:p w14:paraId="2239C51E" w14:textId="77777777" w:rsidR="003E75DA" w:rsidRDefault="003E75DA" w:rsidP="003E75DA">
      <w:pPr>
        <w:pStyle w:val="Heading2"/>
        <w:spacing w:line="360" w:lineRule="auto"/>
      </w:pPr>
      <w:bookmarkStart w:id="6" w:name="_Toc66736402"/>
      <w:r>
        <w:t>Advertising Cost Decrease</w:t>
      </w:r>
      <w:bookmarkEnd w:id="6"/>
    </w:p>
    <w:p w14:paraId="1D4BC6E6" w14:textId="77777777" w:rsidR="003E75DA" w:rsidRDefault="003E75DA" w:rsidP="003E75DA">
      <w:pPr>
        <w:spacing w:line="360" w:lineRule="auto"/>
      </w:pPr>
      <w:r>
        <w:t>Another big cost is advertising cost. Company may reduce the cost as well. In this pandemic situation, company is facing funding and liquidity crisis. It is very tough to expense 12% of total revenue on advertising. The cost can be reduced by 2,000 million. Then it will be 5,000 million. New profit after reducing advertising cost will be as follows:</w:t>
      </w:r>
    </w:p>
    <w:tbl>
      <w:tblPr>
        <w:tblStyle w:val="TableGrid"/>
        <w:tblW w:w="0" w:type="auto"/>
        <w:tblLook w:val="04A0" w:firstRow="1" w:lastRow="0" w:firstColumn="1" w:lastColumn="0" w:noHBand="0" w:noVBand="1"/>
      </w:tblPr>
      <w:tblGrid>
        <w:gridCol w:w="3865"/>
        <w:gridCol w:w="2368"/>
      </w:tblGrid>
      <w:tr w:rsidR="003E75DA" w14:paraId="3C6DC601" w14:textId="77777777" w:rsidTr="00264A88">
        <w:tc>
          <w:tcPr>
            <w:tcW w:w="3865" w:type="dxa"/>
          </w:tcPr>
          <w:p w14:paraId="7F1A2577" w14:textId="77777777" w:rsidR="003E75DA" w:rsidRPr="00E5586B" w:rsidRDefault="003E75DA" w:rsidP="00264A88">
            <w:pPr>
              <w:spacing w:line="360" w:lineRule="auto"/>
              <w:rPr>
                <w:b/>
              </w:rPr>
            </w:pPr>
            <w:r w:rsidRPr="00E5586B">
              <w:rPr>
                <w:b/>
              </w:rPr>
              <w:t>Items</w:t>
            </w:r>
          </w:p>
        </w:tc>
        <w:tc>
          <w:tcPr>
            <w:tcW w:w="2368" w:type="dxa"/>
          </w:tcPr>
          <w:p w14:paraId="291C441D" w14:textId="77777777" w:rsidR="003E75DA" w:rsidRPr="00E5586B" w:rsidRDefault="003E75DA" w:rsidP="00264A88">
            <w:pPr>
              <w:spacing w:line="360" w:lineRule="auto"/>
              <w:rPr>
                <w:b/>
              </w:rPr>
            </w:pPr>
            <w:r w:rsidRPr="00E5586B">
              <w:rPr>
                <w:b/>
              </w:rPr>
              <w:t>Value (£million)</w:t>
            </w:r>
          </w:p>
        </w:tc>
      </w:tr>
      <w:tr w:rsidR="003E75DA" w14:paraId="30A663E2" w14:textId="77777777" w:rsidTr="00264A88">
        <w:tc>
          <w:tcPr>
            <w:tcW w:w="3865" w:type="dxa"/>
          </w:tcPr>
          <w:p w14:paraId="5A51FA6A" w14:textId="77777777" w:rsidR="003E75DA" w:rsidRDefault="003E75DA" w:rsidP="00264A88">
            <w:pPr>
              <w:spacing w:line="360" w:lineRule="auto"/>
            </w:pPr>
            <w:r>
              <w:t>Revenue</w:t>
            </w:r>
          </w:p>
        </w:tc>
        <w:tc>
          <w:tcPr>
            <w:tcW w:w="2368" w:type="dxa"/>
          </w:tcPr>
          <w:p w14:paraId="16009D7C" w14:textId="77777777" w:rsidR="003E75DA" w:rsidRDefault="003E75DA" w:rsidP="00264A88">
            <w:pPr>
              <w:spacing w:line="360" w:lineRule="auto"/>
            </w:pPr>
            <w:r>
              <w:t>60,000</w:t>
            </w:r>
          </w:p>
        </w:tc>
      </w:tr>
      <w:tr w:rsidR="003E75DA" w14:paraId="5A98450B" w14:textId="77777777" w:rsidTr="00264A88">
        <w:tc>
          <w:tcPr>
            <w:tcW w:w="3865" w:type="dxa"/>
          </w:tcPr>
          <w:p w14:paraId="7A5293AA" w14:textId="77777777" w:rsidR="003E75DA" w:rsidRDefault="003E75DA" w:rsidP="00264A88">
            <w:pPr>
              <w:spacing w:line="360" w:lineRule="auto"/>
            </w:pPr>
            <w:r>
              <w:t>Employee Wages</w:t>
            </w:r>
          </w:p>
        </w:tc>
        <w:tc>
          <w:tcPr>
            <w:tcW w:w="2368" w:type="dxa"/>
          </w:tcPr>
          <w:p w14:paraId="4CF7D44C" w14:textId="77777777" w:rsidR="003E75DA" w:rsidRDefault="003E75DA" w:rsidP="00264A88">
            <w:pPr>
              <w:spacing w:line="360" w:lineRule="auto"/>
            </w:pPr>
            <w:r>
              <w:t>10,000</w:t>
            </w:r>
          </w:p>
        </w:tc>
      </w:tr>
      <w:tr w:rsidR="003E75DA" w14:paraId="02606495" w14:textId="77777777" w:rsidTr="00264A88">
        <w:tc>
          <w:tcPr>
            <w:tcW w:w="3865" w:type="dxa"/>
          </w:tcPr>
          <w:p w14:paraId="1E9DA43E" w14:textId="77777777" w:rsidR="003E75DA" w:rsidRDefault="003E75DA" w:rsidP="00264A88">
            <w:pPr>
              <w:spacing w:line="360" w:lineRule="auto"/>
            </w:pPr>
            <w:r>
              <w:t>Advertising Costs</w:t>
            </w:r>
          </w:p>
        </w:tc>
        <w:tc>
          <w:tcPr>
            <w:tcW w:w="2368" w:type="dxa"/>
          </w:tcPr>
          <w:p w14:paraId="20B2B1EC" w14:textId="77777777" w:rsidR="003E75DA" w:rsidRPr="00901138" w:rsidRDefault="003E75DA" w:rsidP="00264A88">
            <w:pPr>
              <w:spacing w:line="360" w:lineRule="auto"/>
              <w:rPr>
                <w:b/>
              </w:rPr>
            </w:pPr>
            <w:r w:rsidRPr="00901138">
              <w:rPr>
                <w:b/>
                <w:highlight w:val="lightGray"/>
              </w:rPr>
              <w:t>5,000</w:t>
            </w:r>
          </w:p>
        </w:tc>
      </w:tr>
      <w:tr w:rsidR="003E75DA" w14:paraId="7281FAE4" w14:textId="77777777" w:rsidTr="00264A88">
        <w:tc>
          <w:tcPr>
            <w:tcW w:w="3865" w:type="dxa"/>
          </w:tcPr>
          <w:p w14:paraId="46FF644C" w14:textId="77777777" w:rsidR="003E75DA" w:rsidRDefault="003E75DA" w:rsidP="00264A88">
            <w:pPr>
              <w:spacing w:line="360" w:lineRule="auto"/>
            </w:pPr>
            <w:r>
              <w:t>Interest on Loans</w:t>
            </w:r>
          </w:p>
        </w:tc>
        <w:tc>
          <w:tcPr>
            <w:tcW w:w="2368" w:type="dxa"/>
          </w:tcPr>
          <w:p w14:paraId="4EB78BFB" w14:textId="77777777" w:rsidR="003E75DA" w:rsidRDefault="003E75DA" w:rsidP="00264A88">
            <w:pPr>
              <w:spacing w:line="360" w:lineRule="auto"/>
            </w:pPr>
            <w:r>
              <w:t>10,000</w:t>
            </w:r>
          </w:p>
        </w:tc>
      </w:tr>
      <w:tr w:rsidR="003E75DA" w14:paraId="0040F6D9" w14:textId="77777777" w:rsidTr="00264A88">
        <w:tc>
          <w:tcPr>
            <w:tcW w:w="3865" w:type="dxa"/>
          </w:tcPr>
          <w:p w14:paraId="7F82ED71" w14:textId="77777777" w:rsidR="003E75DA" w:rsidRDefault="003E75DA" w:rsidP="00264A88">
            <w:pPr>
              <w:spacing w:line="360" w:lineRule="auto"/>
            </w:pPr>
            <w:r>
              <w:t>Housekeeping and cleaning</w:t>
            </w:r>
          </w:p>
        </w:tc>
        <w:tc>
          <w:tcPr>
            <w:tcW w:w="2368" w:type="dxa"/>
          </w:tcPr>
          <w:p w14:paraId="5CDC088D" w14:textId="77777777" w:rsidR="003E75DA" w:rsidRDefault="003E75DA" w:rsidP="00264A88">
            <w:pPr>
              <w:spacing w:line="360" w:lineRule="auto"/>
            </w:pPr>
            <w:r>
              <w:t>5,000</w:t>
            </w:r>
          </w:p>
        </w:tc>
      </w:tr>
      <w:tr w:rsidR="003E75DA" w14:paraId="55B8EED4" w14:textId="77777777" w:rsidTr="00264A88">
        <w:tc>
          <w:tcPr>
            <w:tcW w:w="3865" w:type="dxa"/>
          </w:tcPr>
          <w:p w14:paraId="574A8C57" w14:textId="77777777" w:rsidR="003E75DA" w:rsidRDefault="003E75DA" w:rsidP="00264A88">
            <w:pPr>
              <w:spacing w:line="360" w:lineRule="auto"/>
            </w:pPr>
            <w:r>
              <w:t>Customer discounts</w:t>
            </w:r>
          </w:p>
        </w:tc>
        <w:tc>
          <w:tcPr>
            <w:tcW w:w="2368" w:type="dxa"/>
          </w:tcPr>
          <w:p w14:paraId="61F6D792" w14:textId="77777777" w:rsidR="003E75DA" w:rsidRDefault="003E75DA" w:rsidP="00264A88">
            <w:pPr>
              <w:spacing w:line="360" w:lineRule="auto"/>
            </w:pPr>
            <w:r>
              <w:t>8,000</w:t>
            </w:r>
          </w:p>
        </w:tc>
      </w:tr>
      <w:tr w:rsidR="003E75DA" w14:paraId="08988485" w14:textId="77777777" w:rsidTr="00264A88">
        <w:tc>
          <w:tcPr>
            <w:tcW w:w="3865" w:type="dxa"/>
          </w:tcPr>
          <w:p w14:paraId="32AF1F59" w14:textId="77777777" w:rsidR="003E75DA" w:rsidRDefault="003E75DA" w:rsidP="00264A88">
            <w:pPr>
              <w:spacing w:line="360" w:lineRule="auto"/>
            </w:pPr>
            <w:r>
              <w:t>Stationaries used in front desk and restaurant</w:t>
            </w:r>
          </w:p>
        </w:tc>
        <w:tc>
          <w:tcPr>
            <w:tcW w:w="2368" w:type="dxa"/>
          </w:tcPr>
          <w:p w14:paraId="03525521" w14:textId="77777777" w:rsidR="003E75DA" w:rsidRDefault="003E75DA" w:rsidP="00264A88">
            <w:pPr>
              <w:spacing w:line="360" w:lineRule="auto"/>
            </w:pPr>
            <w:r>
              <w:t>3,000</w:t>
            </w:r>
          </w:p>
        </w:tc>
      </w:tr>
      <w:tr w:rsidR="003E75DA" w:rsidRPr="00E5586B" w14:paraId="3FFBCAF0" w14:textId="77777777" w:rsidTr="00264A88">
        <w:tc>
          <w:tcPr>
            <w:tcW w:w="3865" w:type="dxa"/>
          </w:tcPr>
          <w:p w14:paraId="5E209844" w14:textId="77777777" w:rsidR="003E75DA" w:rsidRPr="00E5586B" w:rsidRDefault="003E75DA" w:rsidP="00264A88">
            <w:pPr>
              <w:spacing w:line="360" w:lineRule="auto"/>
              <w:rPr>
                <w:b/>
              </w:rPr>
            </w:pPr>
            <w:r w:rsidRPr="00E5586B">
              <w:rPr>
                <w:b/>
              </w:rPr>
              <w:t>Profit</w:t>
            </w:r>
          </w:p>
        </w:tc>
        <w:tc>
          <w:tcPr>
            <w:tcW w:w="2368" w:type="dxa"/>
          </w:tcPr>
          <w:p w14:paraId="237E5125" w14:textId="77777777" w:rsidR="003E75DA" w:rsidRPr="00E5586B" w:rsidRDefault="003E75DA" w:rsidP="00264A88">
            <w:pPr>
              <w:spacing w:line="360" w:lineRule="auto"/>
              <w:rPr>
                <w:b/>
              </w:rPr>
            </w:pPr>
            <w:r>
              <w:rPr>
                <w:b/>
              </w:rPr>
              <w:t>19</w:t>
            </w:r>
            <w:r w:rsidRPr="00E5586B">
              <w:rPr>
                <w:b/>
              </w:rPr>
              <w:t>,000</w:t>
            </w:r>
          </w:p>
        </w:tc>
      </w:tr>
    </w:tbl>
    <w:p w14:paraId="39A53281" w14:textId="77777777" w:rsidR="003E75DA" w:rsidRDefault="003E75DA" w:rsidP="003E75DA">
      <w:pPr>
        <w:spacing w:line="360" w:lineRule="auto"/>
      </w:pPr>
      <w:r>
        <w:lastRenderedPageBreak/>
        <w:t>This extra profit can be used in some other sectors. It is not that much easy to reduce the advertising cost. Company can avoid expensive mode of advertising like TV or cable advertising. It may focus on social media marketing. A UK and US based research revealed that people are spending 55% more time on social media compared to pre-covid-19 situation (</w:t>
      </w:r>
      <w:r w:rsidRPr="0034375A">
        <w:rPr>
          <w:rFonts w:cs="Times New Roman"/>
          <w:color w:val="222222"/>
          <w:szCs w:val="24"/>
          <w:shd w:val="clear" w:color="auto" w:fill="FFFFFF"/>
        </w:rPr>
        <w:t>Yavari</w:t>
      </w:r>
      <w:r>
        <w:rPr>
          <w:rFonts w:cs="Times New Roman"/>
          <w:color w:val="222222"/>
          <w:szCs w:val="24"/>
          <w:shd w:val="clear" w:color="auto" w:fill="FFFFFF"/>
        </w:rPr>
        <w:t>, 2020)</w:t>
      </w:r>
      <w:r>
        <w:t>. So, Harriot can reach more people thorough social media marketing. It should not expense a lot on TV or Newspaper. If it chooses Newspaper or some other print media, the paper should be simple and normal. Colorful and highly animated advertisement costs a lot. In this pandemic situation, it is important to deliver the information to the clients (</w:t>
      </w:r>
      <w:r w:rsidRPr="0034375A">
        <w:rPr>
          <w:rFonts w:cs="Times New Roman"/>
          <w:color w:val="222222"/>
          <w:szCs w:val="24"/>
          <w:shd w:val="clear" w:color="auto" w:fill="FFFFFF"/>
        </w:rPr>
        <w:t>He</w:t>
      </w:r>
      <w:r>
        <w:rPr>
          <w:rFonts w:cs="Times New Roman"/>
          <w:color w:val="222222"/>
          <w:szCs w:val="24"/>
          <w:shd w:val="clear" w:color="auto" w:fill="FFFFFF"/>
        </w:rPr>
        <w:t>, 2020)</w:t>
      </w:r>
      <w:r>
        <w:t xml:space="preserve">. The quality of presentation is not a big matter. </w:t>
      </w:r>
    </w:p>
    <w:p w14:paraId="118F4620" w14:textId="77777777" w:rsidR="003E75DA" w:rsidRDefault="003E75DA" w:rsidP="003E75DA">
      <w:pPr>
        <w:pStyle w:val="Heading2"/>
        <w:spacing w:line="360" w:lineRule="auto"/>
      </w:pPr>
      <w:bookmarkStart w:id="7" w:name="_Toc66736403"/>
      <w:r>
        <w:t>Housekeeping and Cleaning Costs Increase</w:t>
      </w:r>
      <w:bookmarkEnd w:id="7"/>
    </w:p>
    <w:p w14:paraId="4081E323" w14:textId="77777777" w:rsidR="003E75DA" w:rsidRDefault="003E75DA" w:rsidP="003E75DA">
      <w:pPr>
        <w:spacing w:line="360" w:lineRule="auto"/>
      </w:pPr>
      <w:r>
        <w:t>Because of Covid-19 impact, people are very conscious about safety issues. They are avoiding public gathering and public place. In that case, they are also avoiding hotel. If Harriot wants to attract their clients in this situation, they must ensure the health security for the clients. Company must appoint more workers for housekeeping and cleaning purpose. Hotel floors, rooms and other accessories must be cleaned with antiseptic chemical frequently (</w:t>
      </w:r>
      <w:r w:rsidRPr="001C6E8D">
        <w:rPr>
          <w:rFonts w:cs="Times New Roman"/>
          <w:color w:val="222222"/>
          <w:szCs w:val="24"/>
          <w:shd w:val="clear" w:color="auto" w:fill="FFFFFF"/>
        </w:rPr>
        <w:t>Jiang</w:t>
      </w:r>
      <w:r>
        <w:rPr>
          <w:rFonts w:cs="Times New Roman"/>
          <w:color w:val="222222"/>
          <w:szCs w:val="24"/>
          <w:shd w:val="clear" w:color="auto" w:fill="FFFFFF"/>
        </w:rPr>
        <w:t>, 2020)</w:t>
      </w:r>
      <w:r>
        <w:t xml:space="preserve">. It may help to keep hotels free from germs and corona virus. If the authority can ensure this security, only then clients will be interested to stay in hotel. </w:t>
      </w:r>
    </w:p>
    <w:p w14:paraId="51F38151" w14:textId="77777777" w:rsidR="003E75DA" w:rsidRDefault="003E75DA" w:rsidP="003E75DA">
      <w:pPr>
        <w:spacing w:line="360" w:lineRule="auto"/>
      </w:pPr>
      <w:r>
        <w:t xml:space="preserve">In that case, company have to increase the cost of Housekeeping and Cleaning. It should be double compared to the projected value. The cost of Housekeeping should increase to 10,000 million. Because of this, profit will be dropped to 14,000 million (19,000-5,000). If the company is not willing to increase the cost, clients may get discouraged. It will bring a huge loss in 2021 also. So, company should increase the cost even if the cost is getting higher. </w:t>
      </w:r>
    </w:p>
    <w:p w14:paraId="05B4E4D5" w14:textId="77777777" w:rsidR="003E75DA" w:rsidRDefault="003E75DA" w:rsidP="003E75DA">
      <w:pPr>
        <w:pStyle w:val="Heading2"/>
        <w:spacing w:line="360" w:lineRule="auto"/>
      </w:pPr>
      <w:bookmarkStart w:id="8" w:name="_Toc66736404"/>
      <w:r>
        <w:t>Customers Discounts Eliminate</w:t>
      </w:r>
      <w:bookmarkEnd w:id="8"/>
    </w:p>
    <w:p w14:paraId="07BB8225" w14:textId="77777777" w:rsidR="003E75DA" w:rsidRDefault="003E75DA" w:rsidP="003E75DA">
      <w:pPr>
        <w:spacing w:line="360" w:lineRule="auto"/>
      </w:pPr>
      <w:r>
        <w:t xml:space="preserve">Harriot Hotel authority offers reasonable discounts to its customers. It is more than 13% of total revenue. It is logical in normal days. But in this pandemic situation, people are looking for safety issues over budget. Customers will love to pay higher amount if the safety issue is confirmed. In that case, offering discounts to attract customers will be a wise decision. It will not attract the customers at all. Instead of spending in discounts, authority should spend on safety purpose. As the company is spending a lot in housekeeping and cleaning purpose, it is working well for safety purpose. So, company can eliminate the customers discount cost. By eliminating the discounts, </w:t>
      </w:r>
      <w:r>
        <w:lastRenderedPageBreak/>
        <w:t xml:space="preserve">company can save 8000 million cost in 2021. It will help to increase the profit. The projected profit will be 14,000+8000 = 22,000 million. It will help the company to sustain in the market as a leading body. </w:t>
      </w:r>
    </w:p>
    <w:p w14:paraId="3F7C72D9" w14:textId="77777777" w:rsidR="003E75DA" w:rsidRDefault="003E75DA" w:rsidP="003E75DA">
      <w:pPr>
        <w:spacing w:line="360" w:lineRule="auto"/>
      </w:pPr>
      <w:r>
        <w:t>Along with all these, Harriot hotel can use small office room which will also save costs. In this pandemic situation public gathering is not allowed (</w:t>
      </w:r>
      <w:proofErr w:type="spellStart"/>
      <w:r w:rsidRPr="0034375A">
        <w:rPr>
          <w:rFonts w:cs="Times New Roman"/>
          <w:color w:val="222222"/>
          <w:szCs w:val="24"/>
          <w:shd w:val="clear" w:color="auto" w:fill="FFFFFF"/>
        </w:rPr>
        <w:t>Sheresheva</w:t>
      </w:r>
      <w:proofErr w:type="spellEnd"/>
      <w:r>
        <w:rPr>
          <w:rFonts w:cs="Times New Roman"/>
          <w:color w:val="222222"/>
          <w:szCs w:val="24"/>
          <w:shd w:val="clear" w:color="auto" w:fill="FFFFFF"/>
        </w:rPr>
        <w:t>, 2020).</w:t>
      </w:r>
      <w:r>
        <w:t xml:space="preserve"> So small office room will be quite enough. </w:t>
      </w:r>
    </w:p>
    <w:p w14:paraId="244ECB85" w14:textId="77777777" w:rsidR="003E75DA" w:rsidRDefault="003E75DA" w:rsidP="003E75DA">
      <w:pPr>
        <w:spacing w:line="360" w:lineRule="auto"/>
      </w:pPr>
      <w:r>
        <w:t>Harriot Hotel wants to regain the market leading position again. To ensure this, it has to earn more profit. There are two ways of increasing profit. One is cost reduction, other is revenue improvement (</w:t>
      </w:r>
      <w:proofErr w:type="spellStart"/>
      <w:r w:rsidRPr="001C6E8D">
        <w:rPr>
          <w:rFonts w:cs="Times New Roman"/>
          <w:color w:val="222222"/>
          <w:szCs w:val="24"/>
          <w:shd w:val="clear" w:color="auto" w:fill="FFFFFF"/>
        </w:rPr>
        <w:t>Weetman</w:t>
      </w:r>
      <w:proofErr w:type="spellEnd"/>
      <w:r>
        <w:rPr>
          <w:rFonts w:cs="Times New Roman"/>
          <w:color w:val="222222"/>
          <w:szCs w:val="24"/>
          <w:shd w:val="clear" w:color="auto" w:fill="FFFFFF"/>
        </w:rPr>
        <w:t>, 2011)</w:t>
      </w:r>
      <w:r>
        <w:t xml:space="preserve">. Harriot should follow both the techniques to regain the leading position in the market. </w:t>
      </w:r>
    </w:p>
    <w:p w14:paraId="7DE27B3D" w14:textId="77777777" w:rsidR="003E75DA" w:rsidRDefault="003E75DA" w:rsidP="003E75DA">
      <w:pPr>
        <w:pStyle w:val="Heading1"/>
        <w:spacing w:line="360" w:lineRule="auto"/>
      </w:pPr>
      <w:r>
        <w:br w:type="page"/>
      </w:r>
    </w:p>
    <w:p w14:paraId="749ECFC3" w14:textId="77777777" w:rsidR="003E75DA" w:rsidRPr="000755FB" w:rsidRDefault="003E75DA" w:rsidP="003E75DA">
      <w:pPr>
        <w:pStyle w:val="Heading1"/>
        <w:spacing w:line="360" w:lineRule="auto"/>
      </w:pPr>
      <w:bookmarkStart w:id="9" w:name="_Toc66736405"/>
      <w:r>
        <w:lastRenderedPageBreak/>
        <w:t>Conclusion</w:t>
      </w:r>
      <w:bookmarkEnd w:id="9"/>
    </w:p>
    <w:p w14:paraId="0B956EBE" w14:textId="77777777" w:rsidR="003E75DA" w:rsidRDefault="003E75DA" w:rsidP="003E75DA">
      <w:pPr>
        <w:spacing w:line="360" w:lineRule="auto"/>
      </w:pPr>
      <w:r>
        <w:t xml:space="preserve">Harriot Hotel authority is trying to regain the market leading position. To make it happen, company took some strategic plans. It is going to reopen their hotels and to expand number of rooms in some regions. To recover the loss of 2020, company has to do better performance in 2021. It must earn more profit in this year. There are some variable and fixed costs of Harriot. Company can increase the profit by decreasing costs. They can manage employee at lower prices. So it can be reduced. By changing the mode, advertising cost can be reduced.  Cleaning costs may increase to ensure the safety and virus free environment for the customers. As the customers are looking for safe place rather than discount, company can eliminate the discount costs. Harriot authority should implement these strategies to regain the market position again. </w:t>
      </w:r>
    </w:p>
    <w:p w14:paraId="7EC62F15" w14:textId="77777777" w:rsidR="003E75DA" w:rsidRDefault="003E75DA" w:rsidP="003E75DA">
      <w:pPr>
        <w:spacing w:line="360" w:lineRule="auto"/>
      </w:pPr>
      <w:r>
        <w:br w:type="page"/>
      </w:r>
    </w:p>
    <w:p w14:paraId="14094473" w14:textId="77777777" w:rsidR="003E75DA" w:rsidRDefault="003E75DA" w:rsidP="003E75DA">
      <w:pPr>
        <w:pStyle w:val="Heading1"/>
        <w:spacing w:line="360" w:lineRule="auto"/>
      </w:pPr>
      <w:bookmarkStart w:id="10" w:name="_Toc66736406"/>
      <w:r>
        <w:lastRenderedPageBreak/>
        <w:t>References</w:t>
      </w:r>
      <w:bookmarkEnd w:id="10"/>
    </w:p>
    <w:p w14:paraId="4293A128" w14:textId="77777777" w:rsidR="003E75DA" w:rsidRDefault="003E75DA" w:rsidP="003E75DA">
      <w:pPr>
        <w:spacing w:line="360" w:lineRule="auto"/>
        <w:rPr>
          <w:rFonts w:cs="Times New Roman"/>
          <w:color w:val="222222"/>
          <w:szCs w:val="24"/>
          <w:shd w:val="clear" w:color="auto" w:fill="FFFFFF"/>
        </w:rPr>
      </w:pPr>
      <w:proofErr w:type="spellStart"/>
      <w:r w:rsidRPr="001C6E8D">
        <w:rPr>
          <w:rFonts w:cs="Times New Roman"/>
          <w:color w:val="222222"/>
          <w:szCs w:val="24"/>
          <w:shd w:val="clear" w:color="auto" w:fill="FFFFFF"/>
        </w:rPr>
        <w:t>Atrill</w:t>
      </w:r>
      <w:proofErr w:type="spellEnd"/>
      <w:r w:rsidRPr="001C6E8D">
        <w:rPr>
          <w:rFonts w:cs="Times New Roman"/>
          <w:color w:val="222222"/>
          <w:szCs w:val="24"/>
          <w:shd w:val="clear" w:color="auto" w:fill="FFFFFF"/>
        </w:rPr>
        <w:t>, P. and McLaney, E., 2018. </w:t>
      </w:r>
      <w:r w:rsidRPr="001C6E8D">
        <w:rPr>
          <w:rFonts w:cs="Times New Roman"/>
          <w:i/>
          <w:iCs/>
          <w:color w:val="222222"/>
          <w:szCs w:val="24"/>
          <w:shd w:val="clear" w:color="auto" w:fill="FFFFFF"/>
        </w:rPr>
        <w:t>Management accounting for decision makers</w:t>
      </w:r>
      <w:r w:rsidRPr="001C6E8D">
        <w:rPr>
          <w:rFonts w:cs="Times New Roman"/>
          <w:color w:val="222222"/>
          <w:szCs w:val="24"/>
          <w:shd w:val="clear" w:color="auto" w:fill="FFFFFF"/>
        </w:rPr>
        <w:t>. Pearson Education.</w:t>
      </w:r>
    </w:p>
    <w:p w14:paraId="349A49E8" w14:textId="77777777" w:rsidR="003E75DA" w:rsidRPr="0034375A" w:rsidRDefault="003E75DA" w:rsidP="003E75DA">
      <w:pPr>
        <w:spacing w:line="360" w:lineRule="auto"/>
        <w:rPr>
          <w:rFonts w:cs="Times New Roman"/>
          <w:color w:val="222222"/>
          <w:szCs w:val="24"/>
          <w:shd w:val="clear" w:color="auto" w:fill="FFFFFF"/>
        </w:rPr>
      </w:pPr>
      <w:r w:rsidRPr="0034375A">
        <w:rPr>
          <w:rFonts w:cs="Times New Roman"/>
          <w:color w:val="222222"/>
          <w:szCs w:val="24"/>
          <w:shd w:val="clear" w:color="auto" w:fill="FFFFFF"/>
        </w:rPr>
        <w:t xml:space="preserve">Bakar, N.A. and </w:t>
      </w:r>
      <w:proofErr w:type="spellStart"/>
      <w:r w:rsidRPr="0034375A">
        <w:rPr>
          <w:rFonts w:cs="Times New Roman"/>
          <w:color w:val="222222"/>
          <w:szCs w:val="24"/>
          <w:shd w:val="clear" w:color="auto" w:fill="FFFFFF"/>
        </w:rPr>
        <w:t>Rosbi</w:t>
      </w:r>
      <w:proofErr w:type="spellEnd"/>
      <w:r w:rsidRPr="0034375A">
        <w:rPr>
          <w:rFonts w:cs="Times New Roman"/>
          <w:color w:val="222222"/>
          <w:szCs w:val="24"/>
          <w:shd w:val="clear" w:color="auto" w:fill="FFFFFF"/>
        </w:rPr>
        <w:t>, S., 2020. Effect of Coronavirus disease (COVID-19) to tourism industry. </w:t>
      </w:r>
      <w:r w:rsidRPr="0034375A">
        <w:rPr>
          <w:rFonts w:cs="Times New Roman"/>
          <w:i/>
          <w:iCs/>
          <w:color w:val="222222"/>
          <w:szCs w:val="24"/>
          <w:shd w:val="clear" w:color="auto" w:fill="FFFFFF"/>
        </w:rPr>
        <w:t>International Journal of Advanced Engineering Research and Science</w:t>
      </w:r>
      <w:r w:rsidRPr="0034375A">
        <w:rPr>
          <w:rFonts w:cs="Times New Roman"/>
          <w:color w:val="222222"/>
          <w:szCs w:val="24"/>
          <w:shd w:val="clear" w:color="auto" w:fill="FFFFFF"/>
        </w:rPr>
        <w:t>, </w:t>
      </w:r>
      <w:r w:rsidRPr="0034375A">
        <w:rPr>
          <w:rFonts w:cs="Times New Roman"/>
          <w:i/>
          <w:iCs/>
          <w:color w:val="222222"/>
          <w:szCs w:val="24"/>
          <w:shd w:val="clear" w:color="auto" w:fill="FFFFFF"/>
        </w:rPr>
        <w:t>7</w:t>
      </w:r>
      <w:r w:rsidRPr="0034375A">
        <w:rPr>
          <w:rFonts w:cs="Times New Roman"/>
          <w:color w:val="222222"/>
          <w:szCs w:val="24"/>
          <w:shd w:val="clear" w:color="auto" w:fill="FFFFFF"/>
        </w:rPr>
        <w:t>(4), pp.189-193.</w:t>
      </w:r>
    </w:p>
    <w:p w14:paraId="1E1222F9" w14:textId="77777777" w:rsidR="003E75DA" w:rsidRDefault="003E75DA" w:rsidP="003E75DA">
      <w:pPr>
        <w:spacing w:line="360" w:lineRule="auto"/>
        <w:rPr>
          <w:rFonts w:cs="Times New Roman"/>
          <w:color w:val="222222"/>
          <w:szCs w:val="24"/>
          <w:shd w:val="clear" w:color="auto" w:fill="FFFFFF"/>
        </w:rPr>
      </w:pPr>
      <w:proofErr w:type="spellStart"/>
      <w:r w:rsidRPr="00143AD3">
        <w:rPr>
          <w:rFonts w:cs="Times New Roman"/>
          <w:color w:val="222222"/>
          <w:szCs w:val="24"/>
          <w:shd w:val="clear" w:color="auto" w:fill="FFFFFF"/>
        </w:rPr>
        <w:t>Coibion</w:t>
      </w:r>
      <w:proofErr w:type="spellEnd"/>
      <w:r w:rsidRPr="00143AD3">
        <w:rPr>
          <w:rFonts w:cs="Times New Roman"/>
          <w:color w:val="222222"/>
          <w:szCs w:val="24"/>
          <w:shd w:val="clear" w:color="auto" w:fill="FFFFFF"/>
        </w:rPr>
        <w:t xml:space="preserve">, O., </w:t>
      </w:r>
      <w:proofErr w:type="spellStart"/>
      <w:r w:rsidRPr="00143AD3">
        <w:rPr>
          <w:rFonts w:cs="Times New Roman"/>
          <w:color w:val="222222"/>
          <w:szCs w:val="24"/>
          <w:shd w:val="clear" w:color="auto" w:fill="FFFFFF"/>
        </w:rPr>
        <w:t>Gorodnichenko</w:t>
      </w:r>
      <w:proofErr w:type="spellEnd"/>
      <w:r w:rsidRPr="00143AD3">
        <w:rPr>
          <w:rFonts w:cs="Times New Roman"/>
          <w:color w:val="222222"/>
          <w:szCs w:val="24"/>
          <w:shd w:val="clear" w:color="auto" w:fill="FFFFFF"/>
        </w:rPr>
        <w:t>, Y. and Weber, M., 2020. </w:t>
      </w:r>
      <w:r w:rsidRPr="00143AD3">
        <w:rPr>
          <w:rFonts w:cs="Times New Roman"/>
          <w:i/>
          <w:iCs/>
          <w:color w:val="222222"/>
          <w:szCs w:val="24"/>
          <w:shd w:val="clear" w:color="auto" w:fill="FFFFFF"/>
        </w:rPr>
        <w:t>Labor markets during the COVID-19 crisis: A preliminary view</w:t>
      </w:r>
      <w:r w:rsidRPr="00143AD3">
        <w:rPr>
          <w:rFonts w:cs="Times New Roman"/>
          <w:color w:val="222222"/>
          <w:szCs w:val="24"/>
          <w:shd w:val="clear" w:color="auto" w:fill="FFFFFF"/>
        </w:rPr>
        <w:t> (No. w27017). National Bureau of Economic Research.</w:t>
      </w:r>
    </w:p>
    <w:p w14:paraId="38D46E31" w14:textId="77777777" w:rsidR="003E75DA" w:rsidRDefault="003E75DA" w:rsidP="003E75DA">
      <w:pPr>
        <w:spacing w:line="360" w:lineRule="auto"/>
        <w:rPr>
          <w:rFonts w:cs="Times New Roman"/>
          <w:color w:val="222222"/>
          <w:szCs w:val="24"/>
          <w:shd w:val="clear" w:color="auto" w:fill="FFFFFF"/>
        </w:rPr>
      </w:pPr>
      <w:r w:rsidRPr="0034375A">
        <w:rPr>
          <w:rFonts w:cs="Times New Roman"/>
          <w:color w:val="222222"/>
          <w:szCs w:val="24"/>
          <w:shd w:val="clear" w:color="auto" w:fill="FFFFFF"/>
        </w:rPr>
        <w:t>He, H. and Harris, L., 2020. The impact of Covid-19 pandemic on corporate social responsibility and marketing philosophy. </w:t>
      </w:r>
      <w:r w:rsidRPr="0034375A">
        <w:rPr>
          <w:rFonts w:cs="Times New Roman"/>
          <w:i/>
          <w:iCs/>
          <w:color w:val="222222"/>
          <w:szCs w:val="24"/>
          <w:shd w:val="clear" w:color="auto" w:fill="FFFFFF"/>
        </w:rPr>
        <w:t>Journal of Business Research</w:t>
      </w:r>
      <w:r w:rsidRPr="0034375A">
        <w:rPr>
          <w:rFonts w:cs="Times New Roman"/>
          <w:color w:val="222222"/>
          <w:szCs w:val="24"/>
          <w:shd w:val="clear" w:color="auto" w:fill="FFFFFF"/>
        </w:rPr>
        <w:t>, </w:t>
      </w:r>
      <w:r w:rsidRPr="0034375A">
        <w:rPr>
          <w:rFonts w:cs="Times New Roman"/>
          <w:i/>
          <w:iCs/>
          <w:color w:val="222222"/>
          <w:szCs w:val="24"/>
          <w:shd w:val="clear" w:color="auto" w:fill="FFFFFF"/>
        </w:rPr>
        <w:t>116</w:t>
      </w:r>
      <w:r w:rsidRPr="0034375A">
        <w:rPr>
          <w:rFonts w:cs="Times New Roman"/>
          <w:color w:val="222222"/>
          <w:szCs w:val="24"/>
          <w:shd w:val="clear" w:color="auto" w:fill="FFFFFF"/>
        </w:rPr>
        <w:t>, pp.176-182.</w:t>
      </w:r>
    </w:p>
    <w:p w14:paraId="48942F6F" w14:textId="77777777" w:rsidR="003E75DA" w:rsidRPr="001C6E8D" w:rsidRDefault="003E75DA" w:rsidP="003E75DA">
      <w:pPr>
        <w:spacing w:line="360" w:lineRule="auto"/>
        <w:rPr>
          <w:rFonts w:cs="Times New Roman"/>
          <w:color w:val="222222"/>
          <w:szCs w:val="24"/>
          <w:shd w:val="clear" w:color="auto" w:fill="FFFFFF"/>
        </w:rPr>
      </w:pPr>
      <w:proofErr w:type="spellStart"/>
      <w:r w:rsidRPr="001C6E8D">
        <w:rPr>
          <w:rFonts w:cs="Times New Roman"/>
          <w:color w:val="222222"/>
          <w:szCs w:val="24"/>
          <w:shd w:val="clear" w:color="auto" w:fill="FFFFFF"/>
        </w:rPr>
        <w:t>Jiambalvo</w:t>
      </w:r>
      <w:proofErr w:type="spellEnd"/>
      <w:r w:rsidRPr="001C6E8D">
        <w:rPr>
          <w:rFonts w:cs="Times New Roman"/>
          <w:color w:val="222222"/>
          <w:szCs w:val="24"/>
          <w:shd w:val="clear" w:color="auto" w:fill="FFFFFF"/>
        </w:rPr>
        <w:t>, J., 2019. </w:t>
      </w:r>
      <w:r w:rsidRPr="001C6E8D">
        <w:rPr>
          <w:rFonts w:cs="Times New Roman"/>
          <w:i/>
          <w:iCs/>
          <w:color w:val="222222"/>
          <w:szCs w:val="24"/>
          <w:shd w:val="clear" w:color="auto" w:fill="FFFFFF"/>
        </w:rPr>
        <w:t>Managerial accounting</w:t>
      </w:r>
      <w:r w:rsidRPr="001C6E8D">
        <w:rPr>
          <w:rFonts w:cs="Times New Roman"/>
          <w:color w:val="222222"/>
          <w:szCs w:val="24"/>
          <w:shd w:val="clear" w:color="auto" w:fill="FFFFFF"/>
        </w:rPr>
        <w:t>. John Wiley &amp; Sons.</w:t>
      </w:r>
    </w:p>
    <w:p w14:paraId="77EC82CC" w14:textId="77777777" w:rsidR="003E75DA" w:rsidRPr="001C6E8D" w:rsidRDefault="003E75DA" w:rsidP="003E75DA">
      <w:pPr>
        <w:spacing w:line="360" w:lineRule="auto"/>
        <w:rPr>
          <w:rFonts w:cs="Times New Roman"/>
          <w:color w:val="222222"/>
          <w:szCs w:val="24"/>
          <w:shd w:val="clear" w:color="auto" w:fill="FFFFFF"/>
        </w:rPr>
      </w:pPr>
      <w:r w:rsidRPr="001C6E8D">
        <w:rPr>
          <w:rFonts w:cs="Times New Roman"/>
          <w:color w:val="222222"/>
          <w:szCs w:val="24"/>
          <w:shd w:val="clear" w:color="auto" w:fill="FFFFFF"/>
        </w:rPr>
        <w:t>Jiang, Y. and Wen, J., 2020. Effects of COVID-19 on hotel marketing and management: a perspective article. </w:t>
      </w:r>
      <w:r w:rsidRPr="001C6E8D">
        <w:rPr>
          <w:rFonts w:cs="Times New Roman"/>
          <w:i/>
          <w:iCs/>
          <w:color w:val="222222"/>
          <w:szCs w:val="24"/>
          <w:shd w:val="clear" w:color="auto" w:fill="FFFFFF"/>
        </w:rPr>
        <w:t>International Journal of Contemporary Hospitality Management</w:t>
      </w:r>
      <w:r w:rsidRPr="001C6E8D">
        <w:rPr>
          <w:rFonts w:cs="Times New Roman"/>
          <w:color w:val="222222"/>
          <w:szCs w:val="24"/>
          <w:shd w:val="clear" w:color="auto" w:fill="FFFFFF"/>
        </w:rPr>
        <w:t>.</w:t>
      </w:r>
    </w:p>
    <w:p w14:paraId="4762C545" w14:textId="77777777" w:rsidR="003E75DA" w:rsidRDefault="003E75DA" w:rsidP="003E75DA">
      <w:pPr>
        <w:spacing w:line="360" w:lineRule="auto"/>
        <w:rPr>
          <w:rFonts w:cs="Times New Roman"/>
          <w:color w:val="222222"/>
          <w:szCs w:val="24"/>
          <w:shd w:val="clear" w:color="auto" w:fill="FFFFFF"/>
        </w:rPr>
      </w:pPr>
      <w:proofErr w:type="spellStart"/>
      <w:r w:rsidRPr="00143AD3">
        <w:rPr>
          <w:rFonts w:cs="Times New Roman"/>
          <w:color w:val="222222"/>
          <w:szCs w:val="24"/>
          <w:shd w:val="clear" w:color="auto" w:fill="FFFFFF"/>
        </w:rPr>
        <w:t>Montenovo</w:t>
      </w:r>
      <w:proofErr w:type="spellEnd"/>
      <w:r w:rsidRPr="00143AD3">
        <w:rPr>
          <w:rFonts w:cs="Times New Roman"/>
          <w:color w:val="222222"/>
          <w:szCs w:val="24"/>
          <w:shd w:val="clear" w:color="auto" w:fill="FFFFFF"/>
        </w:rPr>
        <w:t xml:space="preserve">, L., Jiang, X., Rojas, F.L., </w:t>
      </w:r>
      <w:proofErr w:type="spellStart"/>
      <w:r w:rsidRPr="00143AD3">
        <w:rPr>
          <w:rFonts w:cs="Times New Roman"/>
          <w:color w:val="222222"/>
          <w:szCs w:val="24"/>
          <w:shd w:val="clear" w:color="auto" w:fill="FFFFFF"/>
        </w:rPr>
        <w:t>Schmutte</w:t>
      </w:r>
      <w:proofErr w:type="spellEnd"/>
      <w:r w:rsidRPr="00143AD3">
        <w:rPr>
          <w:rFonts w:cs="Times New Roman"/>
          <w:color w:val="222222"/>
          <w:szCs w:val="24"/>
          <w:shd w:val="clear" w:color="auto" w:fill="FFFFFF"/>
        </w:rPr>
        <w:t>, I.M., Simon, K.I., Weinberg, B.A. and Wing, C., 2020. </w:t>
      </w:r>
      <w:r w:rsidRPr="00143AD3">
        <w:rPr>
          <w:rFonts w:cs="Times New Roman"/>
          <w:i/>
          <w:iCs/>
          <w:color w:val="222222"/>
          <w:szCs w:val="24"/>
          <w:shd w:val="clear" w:color="auto" w:fill="FFFFFF"/>
        </w:rPr>
        <w:t>Determinants of disparities in COVID-19 job losses</w:t>
      </w:r>
      <w:r w:rsidRPr="00143AD3">
        <w:rPr>
          <w:rFonts w:cs="Times New Roman"/>
          <w:color w:val="222222"/>
          <w:szCs w:val="24"/>
          <w:shd w:val="clear" w:color="auto" w:fill="FFFFFF"/>
        </w:rPr>
        <w:t> (No. w27132). National Bureau of Economic Research.</w:t>
      </w:r>
    </w:p>
    <w:p w14:paraId="3336B6F8" w14:textId="77777777" w:rsidR="003E75DA" w:rsidRPr="00143AD3" w:rsidRDefault="003E75DA" w:rsidP="003E75DA">
      <w:pPr>
        <w:spacing w:line="360" w:lineRule="auto"/>
        <w:rPr>
          <w:rFonts w:cs="Times New Roman"/>
          <w:color w:val="222222"/>
          <w:szCs w:val="24"/>
          <w:shd w:val="clear" w:color="auto" w:fill="FFFFFF"/>
        </w:rPr>
      </w:pPr>
      <w:r w:rsidRPr="001C6E8D">
        <w:rPr>
          <w:rFonts w:cs="Times New Roman"/>
          <w:color w:val="222222"/>
          <w:szCs w:val="24"/>
          <w:shd w:val="clear" w:color="auto" w:fill="FFFFFF"/>
        </w:rPr>
        <w:t>Seamans, R. and Zhu, F., 2017. Repositioning and cost-cutting: The impact of competition on platform strategies. </w:t>
      </w:r>
      <w:r w:rsidRPr="001C6E8D">
        <w:rPr>
          <w:rFonts w:cs="Times New Roman"/>
          <w:i/>
          <w:iCs/>
          <w:color w:val="222222"/>
          <w:szCs w:val="24"/>
          <w:shd w:val="clear" w:color="auto" w:fill="FFFFFF"/>
        </w:rPr>
        <w:t>Strategy Science</w:t>
      </w:r>
      <w:r w:rsidRPr="001C6E8D">
        <w:rPr>
          <w:rFonts w:cs="Times New Roman"/>
          <w:color w:val="222222"/>
          <w:szCs w:val="24"/>
          <w:shd w:val="clear" w:color="auto" w:fill="FFFFFF"/>
        </w:rPr>
        <w:t>, </w:t>
      </w:r>
      <w:r w:rsidRPr="001C6E8D">
        <w:rPr>
          <w:rFonts w:cs="Times New Roman"/>
          <w:i/>
          <w:iCs/>
          <w:color w:val="222222"/>
          <w:szCs w:val="24"/>
          <w:shd w:val="clear" w:color="auto" w:fill="FFFFFF"/>
        </w:rPr>
        <w:t>2</w:t>
      </w:r>
      <w:r w:rsidRPr="001C6E8D">
        <w:rPr>
          <w:rFonts w:cs="Times New Roman"/>
          <w:color w:val="222222"/>
          <w:szCs w:val="24"/>
          <w:shd w:val="clear" w:color="auto" w:fill="FFFFFF"/>
        </w:rPr>
        <w:t>(2), pp.83-99.</w:t>
      </w:r>
    </w:p>
    <w:p w14:paraId="551605D5" w14:textId="77777777" w:rsidR="003E75DA" w:rsidRPr="0034375A" w:rsidRDefault="003E75DA" w:rsidP="003E75DA">
      <w:pPr>
        <w:spacing w:line="360" w:lineRule="auto"/>
        <w:rPr>
          <w:rFonts w:cs="Times New Roman"/>
          <w:color w:val="222222"/>
          <w:szCs w:val="24"/>
          <w:shd w:val="clear" w:color="auto" w:fill="FFFFFF"/>
        </w:rPr>
      </w:pPr>
      <w:proofErr w:type="spellStart"/>
      <w:r w:rsidRPr="0034375A">
        <w:rPr>
          <w:rFonts w:cs="Times New Roman"/>
          <w:color w:val="222222"/>
          <w:szCs w:val="24"/>
          <w:shd w:val="clear" w:color="auto" w:fill="FFFFFF"/>
        </w:rPr>
        <w:t>Sheresheva</w:t>
      </w:r>
      <w:proofErr w:type="spellEnd"/>
      <w:r w:rsidRPr="0034375A">
        <w:rPr>
          <w:rFonts w:cs="Times New Roman"/>
          <w:color w:val="222222"/>
          <w:szCs w:val="24"/>
          <w:shd w:val="clear" w:color="auto" w:fill="FFFFFF"/>
        </w:rPr>
        <w:t>, M.Y., 2020. Coronavirus and tourism. </w:t>
      </w:r>
      <w:r w:rsidRPr="0034375A">
        <w:rPr>
          <w:rFonts w:cs="Times New Roman"/>
          <w:i/>
          <w:iCs/>
          <w:color w:val="222222"/>
          <w:szCs w:val="24"/>
          <w:shd w:val="clear" w:color="auto" w:fill="FFFFFF"/>
        </w:rPr>
        <w:t>Population and Economics</w:t>
      </w:r>
      <w:r w:rsidRPr="0034375A">
        <w:rPr>
          <w:rFonts w:cs="Times New Roman"/>
          <w:color w:val="222222"/>
          <w:szCs w:val="24"/>
          <w:shd w:val="clear" w:color="auto" w:fill="FFFFFF"/>
        </w:rPr>
        <w:t>, </w:t>
      </w:r>
      <w:r w:rsidRPr="0034375A">
        <w:rPr>
          <w:rFonts w:cs="Times New Roman"/>
          <w:i/>
          <w:iCs/>
          <w:color w:val="222222"/>
          <w:szCs w:val="24"/>
          <w:shd w:val="clear" w:color="auto" w:fill="FFFFFF"/>
        </w:rPr>
        <w:t>4</w:t>
      </w:r>
      <w:r w:rsidRPr="0034375A">
        <w:rPr>
          <w:rFonts w:cs="Times New Roman"/>
          <w:color w:val="222222"/>
          <w:szCs w:val="24"/>
          <w:shd w:val="clear" w:color="auto" w:fill="FFFFFF"/>
        </w:rPr>
        <w:t>, p.72.</w:t>
      </w:r>
    </w:p>
    <w:p w14:paraId="48EAAFFE" w14:textId="77777777" w:rsidR="003E75DA" w:rsidRPr="0034375A" w:rsidRDefault="003E75DA" w:rsidP="003E75DA">
      <w:pPr>
        <w:spacing w:line="360" w:lineRule="auto"/>
        <w:rPr>
          <w:rFonts w:cs="Times New Roman"/>
          <w:color w:val="222222"/>
          <w:szCs w:val="24"/>
          <w:shd w:val="clear" w:color="auto" w:fill="FFFFFF"/>
        </w:rPr>
      </w:pPr>
      <w:r w:rsidRPr="0034375A">
        <w:rPr>
          <w:rFonts w:cs="Times New Roman"/>
          <w:color w:val="222222"/>
          <w:szCs w:val="24"/>
          <w:shd w:val="clear" w:color="auto" w:fill="FFFFFF"/>
        </w:rPr>
        <w:t xml:space="preserve">Yavari, F. and </w:t>
      </w:r>
      <w:proofErr w:type="spellStart"/>
      <w:r w:rsidRPr="0034375A">
        <w:rPr>
          <w:rFonts w:cs="Times New Roman"/>
          <w:color w:val="222222"/>
          <w:szCs w:val="24"/>
          <w:shd w:val="clear" w:color="auto" w:fill="FFFFFF"/>
        </w:rPr>
        <w:t>Mansourimoayyed</w:t>
      </w:r>
      <w:proofErr w:type="spellEnd"/>
      <w:r w:rsidRPr="0034375A">
        <w:rPr>
          <w:rFonts w:cs="Times New Roman"/>
          <w:color w:val="222222"/>
          <w:szCs w:val="24"/>
          <w:shd w:val="clear" w:color="auto" w:fill="FFFFFF"/>
        </w:rPr>
        <w:t>, F., 2020. Analysis the role of advertising on behavioral intentions in tourism industry in post-corona era. </w:t>
      </w:r>
      <w:r w:rsidRPr="0034375A">
        <w:rPr>
          <w:rFonts w:cs="Times New Roman"/>
          <w:i/>
          <w:iCs/>
          <w:color w:val="222222"/>
          <w:szCs w:val="24"/>
          <w:shd w:val="clear" w:color="auto" w:fill="FFFFFF"/>
        </w:rPr>
        <w:t>Tourism Management Studies</w:t>
      </w:r>
      <w:r w:rsidRPr="0034375A">
        <w:rPr>
          <w:rFonts w:cs="Times New Roman"/>
          <w:color w:val="222222"/>
          <w:szCs w:val="24"/>
          <w:shd w:val="clear" w:color="auto" w:fill="FFFFFF"/>
        </w:rPr>
        <w:t>, pp.33-58.</w:t>
      </w:r>
    </w:p>
    <w:p w14:paraId="6E6E8786" w14:textId="77777777" w:rsidR="003E75DA" w:rsidRPr="001C6E8D" w:rsidRDefault="003E75DA" w:rsidP="003E75DA">
      <w:pPr>
        <w:spacing w:line="360" w:lineRule="auto"/>
        <w:rPr>
          <w:rFonts w:cs="Times New Roman"/>
          <w:color w:val="222222"/>
          <w:szCs w:val="24"/>
          <w:shd w:val="clear" w:color="auto" w:fill="FFFFFF"/>
        </w:rPr>
      </w:pPr>
      <w:proofErr w:type="spellStart"/>
      <w:r w:rsidRPr="001C6E8D">
        <w:rPr>
          <w:rFonts w:cs="Times New Roman"/>
          <w:color w:val="222222"/>
          <w:szCs w:val="24"/>
          <w:shd w:val="clear" w:color="auto" w:fill="FFFFFF"/>
        </w:rPr>
        <w:t>Weetman</w:t>
      </w:r>
      <w:proofErr w:type="spellEnd"/>
      <w:r w:rsidRPr="001C6E8D">
        <w:rPr>
          <w:rFonts w:cs="Times New Roman"/>
          <w:color w:val="222222"/>
          <w:szCs w:val="24"/>
          <w:shd w:val="clear" w:color="auto" w:fill="FFFFFF"/>
        </w:rPr>
        <w:t>, P., 2011. </w:t>
      </w:r>
      <w:r w:rsidRPr="001C6E8D">
        <w:rPr>
          <w:rFonts w:cs="Times New Roman"/>
          <w:i/>
          <w:iCs/>
          <w:color w:val="222222"/>
          <w:szCs w:val="24"/>
          <w:shd w:val="clear" w:color="auto" w:fill="FFFFFF"/>
        </w:rPr>
        <w:t>Financial and management accounting</w:t>
      </w:r>
      <w:r w:rsidRPr="001C6E8D">
        <w:rPr>
          <w:rFonts w:cs="Times New Roman"/>
          <w:color w:val="222222"/>
          <w:szCs w:val="24"/>
          <w:shd w:val="clear" w:color="auto" w:fill="FFFFFF"/>
        </w:rPr>
        <w:t xml:space="preserve">. Financial times Prentice Hall. </w:t>
      </w:r>
    </w:p>
    <w:p w14:paraId="2152213C" w14:textId="77777777" w:rsidR="003E75DA" w:rsidRPr="001C6E8D" w:rsidRDefault="003E75DA" w:rsidP="003E75DA">
      <w:pPr>
        <w:spacing w:line="360" w:lineRule="auto"/>
        <w:rPr>
          <w:rFonts w:cs="Times New Roman"/>
          <w:color w:val="222222"/>
          <w:szCs w:val="24"/>
          <w:shd w:val="clear" w:color="auto" w:fill="FFFFFF"/>
        </w:rPr>
      </w:pPr>
      <w:r w:rsidRPr="001C6E8D">
        <w:rPr>
          <w:rFonts w:cs="Times New Roman"/>
          <w:color w:val="222222"/>
          <w:szCs w:val="24"/>
          <w:shd w:val="clear" w:color="auto" w:fill="FFFFFF"/>
        </w:rPr>
        <w:t xml:space="preserve">Weygandt, J.J., Kimmel, P.D., </w:t>
      </w:r>
      <w:proofErr w:type="spellStart"/>
      <w:r w:rsidRPr="001C6E8D">
        <w:rPr>
          <w:rFonts w:cs="Times New Roman"/>
          <w:color w:val="222222"/>
          <w:szCs w:val="24"/>
          <w:shd w:val="clear" w:color="auto" w:fill="FFFFFF"/>
        </w:rPr>
        <w:t>Kieso</w:t>
      </w:r>
      <w:proofErr w:type="spellEnd"/>
      <w:r w:rsidRPr="001C6E8D">
        <w:rPr>
          <w:rFonts w:cs="Times New Roman"/>
          <w:color w:val="222222"/>
          <w:szCs w:val="24"/>
          <w:shd w:val="clear" w:color="auto" w:fill="FFFFFF"/>
        </w:rPr>
        <w:t>, D.E. and Aly, I.M., 2018. </w:t>
      </w:r>
      <w:r w:rsidRPr="001C6E8D">
        <w:rPr>
          <w:rFonts w:cs="Times New Roman"/>
          <w:i/>
          <w:iCs/>
          <w:color w:val="222222"/>
          <w:szCs w:val="24"/>
          <w:shd w:val="clear" w:color="auto" w:fill="FFFFFF"/>
        </w:rPr>
        <w:t>Managerial Accounting: Tools for Business Decision-making</w:t>
      </w:r>
      <w:r w:rsidRPr="001C6E8D">
        <w:rPr>
          <w:rFonts w:cs="Times New Roman"/>
          <w:color w:val="222222"/>
          <w:szCs w:val="24"/>
          <w:shd w:val="clear" w:color="auto" w:fill="FFFFFF"/>
        </w:rPr>
        <w:t>. John Wiley &amp; Sons.</w:t>
      </w:r>
    </w:p>
    <w:p w14:paraId="66D1B085" w14:textId="77777777" w:rsidR="003E75DA" w:rsidRDefault="003E75DA" w:rsidP="003E75DA">
      <w:pPr>
        <w:spacing w:line="360" w:lineRule="auto"/>
      </w:pPr>
    </w:p>
    <w:p w14:paraId="724A2FE1" w14:textId="77777777" w:rsidR="00595372" w:rsidRDefault="00595372"/>
    <w:sectPr w:rsidR="00595372">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AF0BFA" w14:textId="77777777" w:rsidR="00676F9B" w:rsidRDefault="00676F9B">
      <w:pPr>
        <w:spacing w:after="0" w:line="240" w:lineRule="auto"/>
      </w:pPr>
      <w:r>
        <w:separator/>
      </w:r>
    </w:p>
  </w:endnote>
  <w:endnote w:type="continuationSeparator" w:id="0">
    <w:p w14:paraId="2CA1AC9D" w14:textId="77777777" w:rsidR="00676F9B" w:rsidRDefault="00676F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55858834"/>
      <w:docPartObj>
        <w:docPartGallery w:val="Page Numbers (Bottom of Page)"/>
        <w:docPartUnique/>
      </w:docPartObj>
    </w:sdtPr>
    <w:sdtEndPr>
      <w:rPr>
        <w:noProof/>
      </w:rPr>
    </w:sdtEndPr>
    <w:sdtContent>
      <w:p w14:paraId="770FB90C" w14:textId="77777777" w:rsidR="00067C6F" w:rsidRDefault="003E75DA">
        <w:pPr>
          <w:pStyle w:val="Footer"/>
          <w:jc w:val="right"/>
        </w:pPr>
        <w:r>
          <w:fldChar w:fldCharType="begin"/>
        </w:r>
        <w:r>
          <w:instrText xml:space="preserve"> PAGE   \* MERGEFORMAT </w:instrText>
        </w:r>
        <w:r>
          <w:fldChar w:fldCharType="separate"/>
        </w:r>
        <w:r>
          <w:rPr>
            <w:noProof/>
          </w:rPr>
          <w:t>9</w:t>
        </w:r>
        <w:r>
          <w:rPr>
            <w:noProof/>
          </w:rPr>
          <w:fldChar w:fldCharType="end"/>
        </w:r>
      </w:p>
    </w:sdtContent>
  </w:sdt>
  <w:p w14:paraId="313AFCEB" w14:textId="77777777" w:rsidR="00067C6F" w:rsidRDefault="00676F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9E91B5" w14:textId="77777777" w:rsidR="00676F9B" w:rsidRDefault="00676F9B">
      <w:pPr>
        <w:spacing w:after="0" w:line="240" w:lineRule="auto"/>
      </w:pPr>
      <w:r>
        <w:separator/>
      </w:r>
    </w:p>
  </w:footnote>
  <w:footnote w:type="continuationSeparator" w:id="0">
    <w:p w14:paraId="5F065D0F" w14:textId="77777777" w:rsidR="00676F9B" w:rsidRDefault="00676F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626AE9"/>
    <w:multiLevelType w:val="hybridMultilevel"/>
    <w:tmpl w:val="DA7C4E10"/>
    <w:lvl w:ilvl="0" w:tplc="1F8EFFB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A39"/>
    <w:rsid w:val="00050BBB"/>
    <w:rsid w:val="001B7A39"/>
    <w:rsid w:val="00397276"/>
    <w:rsid w:val="003E75DA"/>
    <w:rsid w:val="00595372"/>
    <w:rsid w:val="00676F9B"/>
    <w:rsid w:val="007C3071"/>
    <w:rsid w:val="00AC4655"/>
    <w:rsid w:val="00BE60A7"/>
    <w:rsid w:val="00D27A52"/>
    <w:rsid w:val="00D918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31B16"/>
  <w15:chartTrackingRefBased/>
  <w15:docId w15:val="{73144C5B-76DE-4085-B1ED-F3E3038A66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75DA"/>
    <w:pPr>
      <w:jc w:val="both"/>
    </w:pPr>
    <w:rPr>
      <w:rFonts w:ascii="Times New Roman" w:hAnsi="Times New Roman"/>
      <w:sz w:val="24"/>
      <w:lang w:val="en-US"/>
    </w:rPr>
  </w:style>
  <w:style w:type="paragraph" w:styleId="Heading1">
    <w:name w:val="heading 1"/>
    <w:basedOn w:val="Normal"/>
    <w:next w:val="Normal"/>
    <w:link w:val="Heading1Char"/>
    <w:uiPriority w:val="9"/>
    <w:qFormat/>
    <w:rsid w:val="003E75DA"/>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E75DA"/>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75DA"/>
    <w:rPr>
      <w:rFonts w:ascii="Times New Roman" w:eastAsiaTheme="majorEastAsia" w:hAnsi="Times New Roman" w:cstheme="majorBidi"/>
      <w:sz w:val="32"/>
      <w:szCs w:val="32"/>
      <w:lang w:val="en-US"/>
    </w:rPr>
  </w:style>
  <w:style w:type="character" w:customStyle="1" w:styleId="Heading2Char">
    <w:name w:val="Heading 2 Char"/>
    <w:basedOn w:val="DefaultParagraphFont"/>
    <w:link w:val="Heading2"/>
    <w:uiPriority w:val="9"/>
    <w:rsid w:val="003E75DA"/>
    <w:rPr>
      <w:rFonts w:ascii="Times New Roman" w:eastAsiaTheme="majorEastAsia" w:hAnsi="Times New Roman" w:cstheme="majorBidi"/>
      <w:b/>
      <w:sz w:val="28"/>
      <w:szCs w:val="26"/>
      <w:lang w:val="en-US"/>
    </w:rPr>
  </w:style>
  <w:style w:type="table" w:styleId="TableGrid">
    <w:name w:val="Table Grid"/>
    <w:basedOn w:val="TableNormal"/>
    <w:uiPriority w:val="39"/>
    <w:rsid w:val="003E75DA"/>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3E75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75DA"/>
    <w:rPr>
      <w:rFonts w:ascii="Times New Roman" w:hAnsi="Times New Roman"/>
      <w:sz w:val="24"/>
      <w:lang w:val="en-US"/>
    </w:rPr>
  </w:style>
  <w:style w:type="paragraph" w:styleId="TOCHeading">
    <w:name w:val="TOC Heading"/>
    <w:basedOn w:val="Heading1"/>
    <w:next w:val="Normal"/>
    <w:uiPriority w:val="39"/>
    <w:unhideWhenUsed/>
    <w:qFormat/>
    <w:rsid w:val="003E75DA"/>
    <w:pPr>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3E75DA"/>
    <w:pPr>
      <w:spacing w:after="100"/>
    </w:pPr>
  </w:style>
  <w:style w:type="character" w:styleId="Hyperlink">
    <w:name w:val="Hyperlink"/>
    <w:basedOn w:val="DefaultParagraphFont"/>
    <w:uiPriority w:val="99"/>
    <w:unhideWhenUsed/>
    <w:rsid w:val="003E75DA"/>
    <w:rPr>
      <w:color w:val="0563C1" w:themeColor="hyperlink"/>
      <w:u w:val="single"/>
    </w:rPr>
  </w:style>
  <w:style w:type="paragraph" w:styleId="TOC2">
    <w:name w:val="toc 2"/>
    <w:basedOn w:val="Normal"/>
    <w:next w:val="Normal"/>
    <w:autoRedefine/>
    <w:uiPriority w:val="39"/>
    <w:unhideWhenUsed/>
    <w:rsid w:val="003E75DA"/>
    <w:pPr>
      <w:spacing w:after="100"/>
      <w:ind w:left="240"/>
    </w:pPr>
  </w:style>
  <w:style w:type="paragraph" w:styleId="NoSpacing">
    <w:name w:val="No Spacing"/>
    <w:uiPriority w:val="1"/>
    <w:qFormat/>
    <w:rsid w:val="003E75DA"/>
    <w:pPr>
      <w:spacing w:after="0" w:line="240" w:lineRule="auto"/>
    </w:pPr>
    <w:rPr>
      <w:lang w:val="en-US"/>
    </w:rPr>
  </w:style>
  <w:style w:type="paragraph" w:styleId="Title">
    <w:name w:val="Title"/>
    <w:basedOn w:val="Normal"/>
    <w:next w:val="Normal"/>
    <w:link w:val="TitleChar"/>
    <w:uiPriority w:val="10"/>
    <w:qFormat/>
    <w:rsid w:val="003E75D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75DA"/>
    <w:rPr>
      <w:rFonts w:asciiTheme="majorHAnsi" w:eastAsiaTheme="majorEastAsia" w:hAnsiTheme="majorHAnsi" w:cstheme="majorBidi"/>
      <w:spacing w:val="-10"/>
      <w:kern w:val="28"/>
      <w:sz w:val="56"/>
      <w:szCs w:val="56"/>
      <w:lang w:val="en-US"/>
    </w:rPr>
  </w:style>
  <w:style w:type="paragraph" w:styleId="ListParagraph">
    <w:name w:val="List Paragraph"/>
    <w:basedOn w:val="Normal"/>
    <w:uiPriority w:val="34"/>
    <w:qFormat/>
    <w:rsid w:val="00050B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1879</Words>
  <Characters>10716</Characters>
  <Application>Microsoft Office Word</Application>
  <DocSecurity>0</DocSecurity>
  <Lines>89</Lines>
  <Paragraphs>25</Paragraphs>
  <ScaleCrop>false</ScaleCrop>
  <Company/>
  <LinksUpToDate>false</LinksUpToDate>
  <CharactersWithSpaces>12570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Mirela Mocanu (1905164)</dc:creator>
  <cp:keywords/>
  <dc:description/>
  <cp:lastModifiedBy>Simona Mirela Mocanu (1905164)</cp:lastModifiedBy>
  <cp:revision>10</cp:revision>
  <dcterms:created xsi:type="dcterms:W3CDTF">2021-03-22T13:06:00Z</dcterms:created>
  <dcterms:modified xsi:type="dcterms:W3CDTF">2021-03-22T13:29:00Z</dcterms:modified>
</cp:coreProperties>
</file>