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0EA54"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Module:</w:t>
      </w:r>
    </w:p>
    <w:p w14:paraId="65FA73ED" w14:textId="77777777" w:rsidR="00113E65" w:rsidRPr="00C56CC4" w:rsidRDefault="00113E65"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113E65">
        <w:rPr>
          <w:rFonts w:ascii="Times New Roman" w:eastAsia="Times New Roman" w:hAnsi="Times New Roman" w:cs="Times New Roman"/>
          <w:color w:val="000000" w:themeColor="text1"/>
          <w:kern w:val="36"/>
          <w:sz w:val="40"/>
          <w:szCs w:val="40"/>
        </w:rPr>
        <w:t>Religion and Ritual (TRDL7088)</w:t>
      </w:r>
    </w:p>
    <w:p w14:paraId="543E3C04" w14:textId="77777777" w:rsidR="00D74389" w:rsidRPr="00C56CC4" w:rsidRDefault="00D74389" w:rsidP="00D7438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2913506" w14:textId="77777777" w:rsidR="00D74389" w:rsidRPr="00C56CC4" w:rsidRDefault="00D74389" w:rsidP="00D7438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Essay </w:t>
      </w:r>
      <w:r w:rsidR="00284CA7">
        <w:rPr>
          <w:rFonts w:ascii="Times New Roman" w:eastAsia="Times New Roman" w:hAnsi="Times New Roman" w:cs="Times New Roman"/>
          <w:color w:val="000000" w:themeColor="text1"/>
          <w:kern w:val="36"/>
        </w:rPr>
        <w:t>Two</w:t>
      </w:r>
      <w:r w:rsidRPr="00C56CC4">
        <w:rPr>
          <w:rFonts w:ascii="Times New Roman" w:eastAsia="Times New Roman" w:hAnsi="Times New Roman" w:cs="Times New Roman"/>
          <w:color w:val="000000" w:themeColor="text1"/>
          <w:kern w:val="36"/>
        </w:rPr>
        <w:t>:</w:t>
      </w:r>
    </w:p>
    <w:p w14:paraId="47AC23A3" w14:textId="77777777" w:rsidR="00284CA7" w:rsidRPr="00284CA7" w:rsidRDefault="00284CA7" w:rsidP="00284CA7">
      <w:pPr>
        <w:spacing w:line="360" w:lineRule="auto"/>
        <w:jc w:val="center"/>
        <w:rPr>
          <w:rFonts w:ascii="Times New Roman" w:eastAsia="Times New Roman" w:hAnsi="Times New Roman" w:cs="Times New Roman"/>
        </w:rPr>
      </w:pPr>
      <w:r w:rsidRPr="00284CA7">
        <w:rPr>
          <w:rFonts w:ascii="Times New Roman" w:eastAsia="Times New Roman" w:hAnsi="Times New Roman" w:cs="Times New Roman"/>
          <w:color w:val="373A3C"/>
          <w:shd w:val="clear" w:color="auto" w:fill="FFFFFF"/>
        </w:rPr>
        <w:t>Critically analyse the ways in which scholars have sought to relate ritual to human sentiments, emotions, moods and motivations.</w:t>
      </w:r>
    </w:p>
    <w:p w14:paraId="31DFF2D1" w14:textId="77777777" w:rsidR="00D74389" w:rsidRPr="00D74389" w:rsidRDefault="00D74389" w:rsidP="00D74389">
      <w:pPr>
        <w:jc w:val="center"/>
        <w:rPr>
          <w:rFonts w:ascii="Times New Roman" w:eastAsia="Times New Roman" w:hAnsi="Times New Roman" w:cs="Times New Roman"/>
          <w:color w:val="000000" w:themeColor="text1"/>
        </w:rPr>
      </w:pPr>
    </w:p>
    <w:p w14:paraId="77730427"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2735045"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CDB2388"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DEF08A6"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62BA60A"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Tutor:</w:t>
      </w:r>
    </w:p>
    <w:p w14:paraId="138DB064"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Prof Bettina Schmidt</w:t>
      </w:r>
    </w:p>
    <w:p w14:paraId="3DB4AF3D"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7B398DE"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FFC5118"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DBFD465"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3343F5E4"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13D0571"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D06A32F"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Submitted by:</w:t>
      </w:r>
    </w:p>
    <w:p w14:paraId="72AF0176"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C56CC4">
        <w:rPr>
          <w:rFonts w:ascii="Times New Roman" w:eastAsia="Times New Roman" w:hAnsi="Times New Roman" w:cs="Times New Roman"/>
          <w:b/>
          <w:color w:val="000000" w:themeColor="text1"/>
          <w:kern w:val="36"/>
          <w:sz w:val="32"/>
          <w:szCs w:val="32"/>
        </w:rPr>
        <w:t>Mohammed Adebayo (1603804)</w:t>
      </w:r>
    </w:p>
    <w:p w14:paraId="3ED7FF55"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University of Wales Trinity Saint David </w:t>
      </w:r>
    </w:p>
    <w:p w14:paraId="7F6B3645"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Lampeter Campus</w:t>
      </w:r>
    </w:p>
    <w:p w14:paraId="4F0DDF77" w14:textId="77777777"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March 2019</w:t>
      </w:r>
    </w:p>
    <w:p w14:paraId="6242AF5F" w14:textId="77777777" w:rsidR="00D74389" w:rsidRDefault="00D74389" w:rsidP="00113E65">
      <w:pPr>
        <w:shd w:val="clear" w:color="auto" w:fill="FFFFFF"/>
        <w:spacing w:after="100" w:afterAutospacing="1"/>
        <w:jc w:val="center"/>
        <w:outlineLvl w:val="0"/>
        <w:rPr>
          <w:rFonts w:eastAsia="Times New Roman" w:cstheme="minorHAnsi"/>
          <w:color w:val="000000" w:themeColor="text1"/>
          <w:kern w:val="36"/>
        </w:rPr>
      </w:pPr>
    </w:p>
    <w:p w14:paraId="334EB2DE" w14:textId="77777777" w:rsidR="000E3209" w:rsidRDefault="000E3209" w:rsidP="00113E65">
      <w:pPr>
        <w:shd w:val="clear" w:color="auto" w:fill="FFFFFF"/>
        <w:spacing w:after="100" w:afterAutospacing="1"/>
        <w:jc w:val="center"/>
        <w:outlineLvl w:val="0"/>
        <w:rPr>
          <w:rFonts w:eastAsia="Times New Roman" w:cstheme="minorHAnsi"/>
          <w:color w:val="000000" w:themeColor="text1"/>
          <w:kern w:val="36"/>
        </w:rPr>
      </w:pPr>
    </w:p>
    <w:p w14:paraId="6D30C2F1" w14:textId="77777777"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14:paraId="02B37EA8" w14:textId="77777777" w:rsidR="00401920" w:rsidRPr="007A361E" w:rsidRDefault="00401920" w:rsidP="007A361E">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7A361E">
        <w:rPr>
          <w:rFonts w:ascii="Times New Roman" w:eastAsia="Times New Roman" w:hAnsi="Times New Roman" w:cs="Times New Roman"/>
          <w:b/>
          <w:color w:val="000000" w:themeColor="text1"/>
          <w:kern w:val="36"/>
          <w:sz w:val="28"/>
          <w:szCs w:val="28"/>
        </w:rPr>
        <w:t>Introduction</w:t>
      </w:r>
    </w:p>
    <w:p w14:paraId="3B0EA41C" w14:textId="1C8BF49F" w:rsidR="00113E65" w:rsidRDefault="00FA659D" w:rsidP="007A361E">
      <w:pPr>
        <w:spacing w:line="480" w:lineRule="auto"/>
        <w:jc w:val="both"/>
        <w:rPr>
          <w:rFonts w:ascii="Times New Roman" w:hAnsi="Times New Roman" w:cs="Times New Roman"/>
        </w:rPr>
      </w:pPr>
      <w:r>
        <w:rPr>
          <w:rFonts w:ascii="Times New Roman" w:hAnsi="Times New Roman" w:cs="Times New Roman"/>
        </w:rPr>
        <w:t>Across different contexts, positive relationship</w:t>
      </w:r>
      <w:r w:rsidR="006C3CA1">
        <w:rPr>
          <w:rFonts w:ascii="Times New Roman" w:hAnsi="Times New Roman" w:cs="Times New Roman"/>
        </w:rPr>
        <w:t>s</w:t>
      </w:r>
      <w:r>
        <w:rPr>
          <w:rFonts w:ascii="Times New Roman" w:hAnsi="Times New Roman" w:cs="Times New Roman"/>
        </w:rPr>
        <w:t xml:space="preserve"> between subjective well-being and religion </w:t>
      </w:r>
      <w:r w:rsidR="006C3CA1">
        <w:rPr>
          <w:rFonts w:ascii="Times New Roman" w:hAnsi="Times New Roman" w:cs="Times New Roman"/>
        </w:rPr>
        <w:t>are</w:t>
      </w:r>
      <w:r>
        <w:rPr>
          <w:rFonts w:ascii="Times New Roman" w:hAnsi="Times New Roman" w:cs="Times New Roman"/>
        </w:rPr>
        <w:t xml:space="preserve"> being identified, though causal models to convince lacks behind. There have been suggestions by researchers about religion on how it may enhance self-control and well-being</w:t>
      </w:r>
      <w:r w:rsidR="006C3CA1">
        <w:rPr>
          <w:rFonts w:ascii="Times New Roman" w:hAnsi="Times New Roman" w:cs="Times New Roman"/>
        </w:rPr>
        <w:t xml:space="preserve"> by applying effortful rituals. There was a proposal claiming that costly signalling theory can provide the best explanatory methodology to understand the relationships. </w:t>
      </w:r>
      <w:r w:rsidR="00014E64">
        <w:rPr>
          <w:rFonts w:ascii="Times New Roman" w:hAnsi="Times New Roman" w:cs="Times New Roman"/>
        </w:rPr>
        <w:t>Costly s</w:t>
      </w:r>
      <w:r w:rsidR="006C3CA1">
        <w:rPr>
          <w:rFonts w:ascii="Times New Roman" w:hAnsi="Times New Roman" w:cs="Times New Roman"/>
        </w:rPr>
        <w:t>ignalling theories</w:t>
      </w:r>
      <w:r w:rsidR="00014E64">
        <w:rPr>
          <w:rFonts w:ascii="Times New Roman" w:hAnsi="Times New Roman" w:cs="Times New Roman"/>
        </w:rPr>
        <w:t xml:space="preserve"> proposed that </w:t>
      </w:r>
      <w:r w:rsidR="00E0292D">
        <w:rPr>
          <w:rFonts w:ascii="Times New Roman" w:hAnsi="Times New Roman" w:cs="Times New Roman"/>
        </w:rPr>
        <w:t xml:space="preserve">religious members indicate their commitment to religious collectives </w:t>
      </w:r>
      <w:r w:rsidR="00450328">
        <w:rPr>
          <w:rFonts w:ascii="Times New Roman" w:hAnsi="Times New Roman" w:cs="Times New Roman"/>
        </w:rPr>
        <w:t>through</w:t>
      </w:r>
      <w:r w:rsidR="00E0292D">
        <w:rPr>
          <w:rFonts w:ascii="Times New Roman" w:hAnsi="Times New Roman" w:cs="Times New Roman"/>
        </w:rPr>
        <w:t xml:space="preserve"> difficult </w:t>
      </w:r>
      <w:r w:rsidR="008B6B5E">
        <w:rPr>
          <w:rFonts w:ascii="Times New Roman" w:hAnsi="Times New Roman" w:cs="Times New Roman"/>
        </w:rPr>
        <w:t>or depressive activities and rituals, thereby creating barrier to cost for entry</w:t>
      </w:r>
      <w:r w:rsidR="00355010">
        <w:rPr>
          <w:rFonts w:ascii="Times New Roman" w:hAnsi="Times New Roman" w:cs="Times New Roman"/>
        </w:rPr>
        <w:t xml:space="preserve"> that </w:t>
      </w:r>
      <w:r w:rsidR="005B5291">
        <w:rPr>
          <w:rFonts w:ascii="Times New Roman" w:hAnsi="Times New Roman" w:cs="Times New Roman"/>
        </w:rPr>
        <w:t>serves as protection for the communities of religious adherents against free riders.</w:t>
      </w:r>
    </w:p>
    <w:p w14:paraId="7A3A7546" w14:textId="77777777" w:rsidR="00E43D58" w:rsidRDefault="00E43D58" w:rsidP="007A361E">
      <w:pPr>
        <w:spacing w:line="480" w:lineRule="auto"/>
        <w:jc w:val="both"/>
        <w:rPr>
          <w:rFonts w:ascii="Times New Roman" w:hAnsi="Times New Roman" w:cs="Times New Roman"/>
        </w:rPr>
      </w:pPr>
    </w:p>
    <w:p w14:paraId="40343CFF" w14:textId="7A3D83D7" w:rsidR="00E43D58" w:rsidRDefault="00E43D58" w:rsidP="007A361E">
      <w:pPr>
        <w:spacing w:line="480" w:lineRule="auto"/>
        <w:jc w:val="both"/>
        <w:rPr>
          <w:rFonts w:ascii="Times New Roman" w:hAnsi="Times New Roman" w:cs="Times New Roman"/>
        </w:rPr>
      </w:pPr>
      <w:r>
        <w:rPr>
          <w:rFonts w:ascii="Times New Roman" w:hAnsi="Times New Roman" w:cs="Times New Roman"/>
        </w:rPr>
        <w:t xml:space="preserve">According to researcher, affiliating to religion helps in protecting human against depression and subjective well-being is improved (Balbuena </w:t>
      </w:r>
      <w:r w:rsidRPr="00E43D58">
        <w:rPr>
          <w:rFonts w:ascii="Times New Roman" w:hAnsi="Times New Roman" w:cs="Times New Roman"/>
          <w:i/>
        </w:rPr>
        <w:t>et</w:t>
      </w:r>
      <w:r>
        <w:rPr>
          <w:rFonts w:ascii="Times New Roman" w:hAnsi="Times New Roman" w:cs="Times New Roman"/>
          <w:i/>
        </w:rPr>
        <w:t xml:space="preserve"> </w:t>
      </w:r>
      <w:r w:rsidRPr="00E43D58">
        <w:rPr>
          <w:rFonts w:ascii="Times New Roman" w:hAnsi="Times New Roman" w:cs="Times New Roman"/>
          <w:i/>
        </w:rPr>
        <w:t>al</w:t>
      </w:r>
      <w:r>
        <w:rPr>
          <w:rFonts w:ascii="Times New Roman" w:hAnsi="Times New Roman" w:cs="Times New Roman"/>
        </w:rPr>
        <w:t>., 2013).</w:t>
      </w:r>
    </w:p>
    <w:p w14:paraId="68E5284A" w14:textId="08E830B4" w:rsidR="005F5B63" w:rsidRDefault="00E43D58" w:rsidP="007A361E">
      <w:pPr>
        <w:spacing w:line="480" w:lineRule="auto"/>
        <w:jc w:val="both"/>
        <w:rPr>
          <w:rFonts w:ascii="Times New Roman" w:hAnsi="Times New Roman" w:cs="Times New Roman"/>
        </w:rPr>
      </w:pPr>
      <w:r>
        <w:rPr>
          <w:rFonts w:ascii="Times New Roman" w:hAnsi="Times New Roman" w:cs="Times New Roman"/>
        </w:rPr>
        <w:t>These effects are of typical modest dimension but are consistent relatively in most studies but to a certain minimal degree within cultures (</w:t>
      </w:r>
      <w:r w:rsidR="008013FF">
        <w:rPr>
          <w:rFonts w:ascii="Times New Roman" w:hAnsi="Times New Roman" w:cs="Times New Roman"/>
        </w:rPr>
        <w:t>Smith T. et al.</w:t>
      </w:r>
      <w:r>
        <w:rPr>
          <w:rFonts w:ascii="Times New Roman" w:hAnsi="Times New Roman" w:cs="Times New Roman"/>
        </w:rPr>
        <w:t xml:space="preserve">, 2003). Therefore, </w:t>
      </w:r>
      <w:r w:rsidR="007C0A4E">
        <w:rPr>
          <w:rFonts w:ascii="Times New Roman" w:hAnsi="Times New Roman" w:cs="Times New Roman"/>
        </w:rPr>
        <w:t>how</w:t>
      </w:r>
      <w:r>
        <w:rPr>
          <w:rFonts w:ascii="Times New Roman" w:hAnsi="Times New Roman" w:cs="Times New Roman"/>
        </w:rPr>
        <w:t xml:space="preserve"> much</w:t>
      </w:r>
      <w:r w:rsidR="007C0A4E">
        <w:rPr>
          <w:rFonts w:ascii="Times New Roman" w:hAnsi="Times New Roman" w:cs="Times New Roman"/>
        </w:rPr>
        <w:t xml:space="preserve"> </w:t>
      </w:r>
      <w:r>
        <w:rPr>
          <w:rFonts w:ascii="Times New Roman" w:hAnsi="Times New Roman" w:cs="Times New Roman"/>
        </w:rPr>
        <w:t xml:space="preserve">religious activities should dictate </w:t>
      </w:r>
      <w:r w:rsidR="007C0A4E">
        <w:rPr>
          <w:rFonts w:ascii="Times New Roman" w:hAnsi="Times New Roman" w:cs="Times New Roman"/>
        </w:rPr>
        <w:t xml:space="preserve">mental health, and if it warrants a causal inference, these are not yet known. Due to inconsistencies of empirical data, conflicting observations were offered by the scholars on the direction towards the study and the relationship (VanderWeele, 2013). Actually, the positive mediating variables and how to identify them especially social support has resulted in why some expert asking question about the validity of </w:t>
      </w:r>
      <w:r w:rsidR="005F5B63">
        <w:rPr>
          <w:rFonts w:ascii="Times New Roman" w:hAnsi="Times New Roman" w:cs="Times New Roman"/>
        </w:rPr>
        <w:t>the effect of a unique religious impact on mental health (Seligman et al., 2014). This work analyses a causal mechanism due to the unresolved questions of the researchers.</w:t>
      </w:r>
    </w:p>
    <w:p w14:paraId="65D7A162" w14:textId="77777777" w:rsidR="005F5B63" w:rsidRDefault="005F5B63" w:rsidP="007A361E">
      <w:pPr>
        <w:spacing w:line="480" w:lineRule="auto"/>
        <w:jc w:val="both"/>
        <w:rPr>
          <w:rFonts w:ascii="Times New Roman" w:hAnsi="Times New Roman" w:cs="Times New Roman"/>
        </w:rPr>
      </w:pPr>
    </w:p>
    <w:p w14:paraId="5D67AD18" w14:textId="77777777" w:rsidR="007A361E" w:rsidRDefault="007A361E" w:rsidP="007A361E">
      <w:pPr>
        <w:spacing w:line="480" w:lineRule="auto"/>
        <w:jc w:val="both"/>
        <w:rPr>
          <w:rFonts w:ascii="Times New Roman" w:hAnsi="Times New Roman" w:cs="Times New Roman"/>
          <w:b/>
          <w:sz w:val="28"/>
          <w:szCs w:val="28"/>
        </w:rPr>
      </w:pPr>
    </w:p>
    <w:p w14:paraId="2EE1233E" w14:textId="26CB3973" w:rsidR="0079319A" w:rsidRPr="007A361E" w:rsidRDefault="0079319A"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Ritual defines</w:t>
      </w:r>
      <w:r w:rsidR="007A361E">
        <w:rPr>
          <w:rFonts w:ascii="Times New Roman" w:hAnsi="Times New Roman" w:cs="Times New Roman"/>
          <w:b/>
          <w:sz w:val="28"/>
          <w:szCs w:val="28"/>
        </w:rPr>
        <w:t>:</w:t>
      </w:r>
    </w:p>
    <w:p w14:paraId="72150F82" w14:textId="60F4C514" w:rsidR="00E43D58" w:rsidRDefault="0079319A" w:rsidP="007A361E">
      <w:pPr>
        <w:spacing w:line="480" w:lineRule="auto"/>
        <w:jc w:val="both"/>
        <w:rPr>
          <w:rFonts w:ascii="Times New Roman" w:hAnsi="Times New Roman" w:cs="Times New Roman"/>
        </w:rPr>
      </w:pPr>
      <w:r>
        <w:rPr>
          <w:rFonts w:ascii="Times New Roman" w:hAnsi="Times New Roman" w:cs="Times New Roman"/>
        </w:rPr>
        <w:t>Ritual is the various activities that include gestures, words and objects which is performed in a sequestered area, and the ritual activity is carried out in that sequence. Rituals are normally prescribed by may be the traditions of a community which includes religious community as well</w:t>
      </w:r>
      <w:r w:rsidR="0058011A">
        <w:rPr>
          <w:rFonts w:ascii="Times New Roman" w:hAnsi="Times New Roman" w:cs="Times New Roman"/>
        </w:rPr>
        <w:t xml:space="preserve"> or the by the religious community</w:t>
      </w:r>
      <w:r>
        <w:rPr>
          <w:rFonts w:ascii="Times New Roman" w:hAnsi="Times New Roman" w:cs="Times New Roman"/>
        </w:rPr>
        <w:t>. Rituals are not defined by the following; traditionalism, sacral symbolism, formalism, invariance, rule governance and performance rituals are characterized. Rituals are the tools used to take individual responsibility of our lives’ direction and purposes. It is rooted to religion and religious ritual are traditionally accompanied with life’s fundamental passages.</w:t>
      </w:r>
    </w:p>
    <w:p w14:paraId="5ED24096" w14:textId="43049CB9" w:rsidR="0079319A" w:rsidRDefault="0079319A" w:rsidP="007A361E">
      <w:pPr>
        <w:spacing w:line="480" w:lineRule="auto"/>
        <w:jc w:val="both"/>
        <w:rPr>
          <w:rFonts w:ascii="Times New Roman" w:hAnsi="Times New Roman" w:cs="Times New Roman"/>
        </w:rPr>
      </w:pPr>
    </w:p>
    <w:p w14:paraId="22FD4411" w14:textId="30FD4C81" w:rsidR="0079319A" w:rsidRPr="007A361E" w:rsidRDefault="0079319A"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How Ritual affect Human</w:t>
      </w:r>
      <w:r w:rsidR="002542AB" w:rsidRPr="007A361E">
        <w:rPr>
          <w:rFonts w:ascii="Times New Roman" w:hAnsi="Times New Roman" w:cs="Times New Roman"/>
          <w:b/>
          <w:sz w:val="28"/>
          <w:szCs w:val="28"/>
        </w:rPr>
        <w:t>’s Brain for Effective Performance – Neuroscience of Performance Rituals:</w:t>
      </w:r>
    </w:p>
    <w:p w14:paraId="006CAC36" w14:textId="4F7DF7FC" w:rsidR="002542AB" w:rsidRDefault="002542AB" w:rsidP="007A361E">
      <w:pPr>
        <w:spacing w:line="480" w:lineRule="auto"/>
        <w:jc w:val="both"/>
        <w:rPr>
          <w:rFonts w:ascii="Times New Roman" w:hAnsi="Times New Roman" w:cs="Times New Roman"/>
        </w:rPr>
      </w:pPr>
      <w:r>
        <w:rPr>
          <w:rFonts w:ascii="Times New Roman" w:hAnsi="Times New Roman" w:cs="Times New Roman"/>
        </w:rPr>
        <w:t xml:space="preserve">One of the top best tennis players of all times is Rafael Nadal, he is known for lots of Zany rituals. For instance, he always carries two bottles of drink with him, one sport drink and one bottle of water. He will put the two drinks by his feet at the side-line bench of the </w:t>
      </w:r>
      <w:r w:rsidR="0058011A">
        <w:rPr>
          <w:rFonts w:ascii="Times New Roman" w:hAnsi="Times New Roman" w:cs="Times New Roman"/>
        </w:rPr>
        <w:t>sport</w:t>
      </w:r>
      <w:r>
        <w:rPr>
          <w:rFonts w:ascii="Times New Roman" w:hAnsi="Times New Roman" w:cs="Times New Roman"/>
        </w:rPr>
        <w:t xml:space="preserve"> court. One of the bottles will be in front of the chair by his left side, the other one will be cleanly placed diagonally to the other one but behind and towards the court side of where he is playing.</w:t>
      </w:r>
    </w:p>
    <w:p w14:paraId="39B479FB" w14:textId="39CE8854" w:rsidR="002542AB" w:rsidRDefault="002542AB" w:rsidP="007A361E">
      <w:pPr>
        <w:spacing w:line="480" w:lineRule="auto"/>
        <w:jc w:val="both"/>
        <w:rPr>
          <w:rFonts w:ascii="Times New Roman" w:hAnsi="Times New Roman" w:cs="Times New Roman"/>
        </w:rPr>
      </w:pPr>
      <w:r>
        <w:rPr>
          <w:rFonts w:ascii="Times New Roman" w:hAnsi="Times New Roman" w:cs="Times New Roman"/>
        </w:rPr>
        <w:t xml:space="preserve">According to Nadal, his reaction to this was that it was a method of placing himself in a game and ordering his surroundings to match up with the </w:t>
      </w:r>
      <w:r w:rsidR="00522035">
        <w:rPr>
          <w:rFonts w:ascii="Times New Roman" w:hAnsi="Times New Roman" w:cs="Times New Roman"/>
        </w:rPr>
        <w:t xml:space="preserve">order he seeks in his head, </w:t>
      </w:r>
      <w:r w:rsidR="0058011A">
        <w:rPr>
          <w:rFonts w:ascii="Times New Roman" w:hAnsi="Times New Roman" w:cs="Times New Roman"/>
        </w:rPr>
        <w:t>according to him</w:t>
      </w:r>
      <w:r w:rsidR="00522035">
        <w:rPr>
          <w:rFonts w:ascii="Times New Roman" w:hAnsi="Times New Roman" w:cs="Times New Roman"/>
        </w:rPr>
        <w:t>.</w:t>
      </w:r>
    </w:p>
    <w:p w14:paraId="3E0CFDA2" w14:textId="77777777" w:rsidR="00522035" w:rsidRDefault="00522035" w:rsidP="007A361E">
      <w:pPr>
        <w:spacing w:line="480" w:lineRule="auto"/>
        <w:jc w:val="both"/>
        <w:rPr>
          <w:rFonts w:ascii="Times New Roman" w:hAnsi="Times New Roman" w:cs="Times New Roman"/>
        </w:rPr>
      </w:pPr>
    </w:p>
    <w:p w14:paraId="45B7ED17" w14:textId="45653EBB" w:rsidR="00522035" w:rsidRDefault="00522035" w:rsidP="007A361E">
      <w:pPr>
        <w:spacing w:line="480" w:lineRule="auto"/>
        <w:jc w:val="both"/>
        <w:rPr>
          <w:rFonts w:ascii="Times New Roman" w:hAnsi="Times New Roman" w:cs="Times New Roman"/>
        </w:rPr>
      </w:pPr>
      <w:r>
        <w:rPr>
          <w:rFonts w:ascii="Times New Roman" w:hAnsi="Times New Roman" w:cs="Times New Roman"/>
        </w:rPr>
        <w:t xml:space="preserve">There are lots of similar examples of </w:t>
      </w:r>
      <w:r w:rsidR="0058011A">
        <w:rPr>
          <w:rFonts w:ascii="Times New Roman" w:hAnsi="Times New Roman" w:cs="Times New Roman"/>
        </w:rPr>
        <w:t>sports men’s</w:t>
      </w:r>
      <w:r>
        <w:rPr>
          <w:rFonts w:ascii="Times New Roman" w:hAnsi="Times New Roman" w:cs="Times New Roman"/>
        </w:rPr>
        <w:t>’ ritual like Rafael Nadal’s ritual. Although, it’s not just limited to the world of professional sports. Wherever we can find performance then we must find rituals there, such as in medic</w:t>
      </w:r>
      <w:r w:rsidR="0058011A">
        <w:rPr>
          <w:rFonts w:ascii="Times New Roman" w:hAnsi="Times New Roman" w:cs="Times New Roman"/>
        </w:rPr>
        <w:t>al</w:t>
      </w:r>
      <w:r>
        <w:rPr>
          <w:rFonts w:ascii="Times New Roman" w:hAnsi="Times New Roman" w:cs="Times New Roman"/>
        </w:rPr>
        <w:t>, military, business and educational professions. Apparently, rituals have become essential part of human’s daily functions, helping to improve our concentrations, improves our focus and perfecting attention.</w:t>
      </w:r>
    </w:p>
    <w:p w14:paraId="65860207" w14:textId="77777777" w:rsidR="007A361E" w:rsidRDefault="007A361E" w:rsidP="007A361E">
      <w:pPr>
        <w:spacing w:line="480" w:lineRule="auto"/>
        <w:jc w:val="both"/>
        <w:rPr>
          <w:rFonts w:ascii="Times New Roman" w:hAnsi="Times New Roman" w:cs="Times New Roman"/>
          <w:b/>
          <w:sz w:val="28"/>
          <w:szCs w:val="28"/>
        </w:rPr>
      </w:pPr>
    </w:p>
    <w:p w14:paraId="25106E5C" w14:textId="63CDB42D" w:rsidR="00522035" w:rsidRPr="007A361E" w:rsidRDefault="00522035"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How Ritual Improves Performance</w:t>
      </w:r>
      <w:r w:rsidR="007A361E">
        <w:rPr>
          <w:rFonts w:ascii="Times New Roman" w:hAnsi="Times New Roman" w:cs="Times New Roman"/>
          <w:b/>
          <w:sz w:val="28"/>
          <w:szCs w:val="28"/>
        </w:rPr>
        <w:t>:</w:t>
      </w:r>
    </w:p>
    <w:p w14:paraId="02D8BD82" w14:textId="2DC8B9A7" w:rsidR="00522035" w:rsidRDefault="00522035" w:rsidP="007A361E">
      <w:pPr>
        <w:spacing w:line="480" w:lineRule="auto"/>
        <w:jc w:val="both"/>
        <w:rPr>
          <w:rFonts w:ascii="Times New Roman" w:hAnsi="Times New Roman" w:cs="Times New Roman"/>
        </w:rPr>
      </w:pPr>
      <w:r>
        <w:rPr>
          <w:rFonts w:ascii="Times New Roman" w:hAnsi="Times New Roman" w:cs="Times New Roman"/>
        </w:rPr>
        <w:t xml:space="preserve">What causes the seemingly silly irrational behaviours to be so pervasive? </w:t>
      </w:r>
      <w:r w:rsidR="007A26B7">
        <w:rPr>
          <w:rFonts w:ascii="Times New Roman" w:hAnsi="Times New Roman" w:cs="Times New Roman"/>
        </w:rPr>
        <w:t xml:space="preserve">There has now been scientific proven evidence to analyse and proof that despite ritual’s surface level irrationality, it also plays an important role in managing our performance attitude. They help us perform most activities like; running faster, jumping higher, thinking deeply and resolving matters more quickly and reasonably. Now, the question that comes to mind here is how does this happen? According to Hobson’s new research, the answer to the question lies in analysing the brain </w:t>
      </w:r>
      <w:r w:rsidR="00D229CC">
        <w:rPr>
          <w:rFonts w:ascii="Times New Roman" w:hAnsi="Times New Roman" w:cs="Times New Roman"/>
        </w:rPr>
        <w:t xml:space="preserve">on how much ability </w:t>
      </w:r>
      <w:r w:rsidR="002B074D">
        <w:rPr>
          <w:rFonts w:ascii="Times New Roman" w:hAnsi="Times New Roman" w:cs="Times New Roman"/>
        </w:rPr>
        <w:t>it’s</w:t>
      </w:r>
      <w:r w:rsidR="00D229CC">
        <w:rPr>
          <w:rFonts w:ascii="Times New Roman" w:hAnsi="Times New Roman" w:cs="Times New Roman"/>
        </w:rPr>
        <w:t xml:space="preserve"> got to manage anxiety in performance and failure.</w:t>
      </w:r>
    </w:p>
    <w:p w14:paraId="10C7A7FA" w14:textId="5683E03C" w:rsidR="00D229CC" w:rsidRDefault="00D229CC" w:rsidP="007A361E">
      <w:pPr>
        <w:spacing w:line="480" w:lineRule="auto"/>
        <w:jc w:val="both"/>
        <w:rPr>
          <w:rFonts w:ascii="Times New Roman" w:hAnsi="Times New Roman" w:cs="Times New Roman"/>
        </w:rPr>
      </w:pPr>
    </w:p>
    <w:p w14:paraId="1C3E4367" w14:textId="47190F63" w:rsidR="00D229CC" w:rsidRPr="007A361E" w:rsidRDefault="00D229CC"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How the experiment was conducted:</w:t>
      </w:r>
    </w:p>
    <w:p w14:paraId="2770322A" w14:textId="19C5F18A" w:rsidR="00D229CC" w:rsidRDefault="00D229CC" w:rsidP="007A361E">
      <w:pPr>
        <w:spacing w:line="480" w:lineRule="auto"/>
        <w:jc w:val="both"/>
        <w:rPr>
          <w:rFonts w:ascii="Times New Roman" w:hAnsi="Times New Roman" w:cs="Times New Roman"/>
        </w:rPr>
      </w:pPr>
      <w:r>
        <w:rPr>
          <w:rFonts w:ascii="Times New Roman" w:hAnsi="Times New Roman" w:cs="Times New Roman"/>
        </w:rPr>
        <w:t>Hobson of the University of Toronto in Canada along with his collaborators have conducted the study which hypothesized that rituals help in better performance when anxiety is controlled and the sensitivity of the brain to personal failure is well minimized.</w:t>
      </w:r>
    </w:p>
    <w:p w14:paraId="59CFE877" w14:textId="1815F2F4" w:rsidR="00D229CC" w:rsidRDefault="00D229CC" w:rsidP="007A361E">
      <w:pPr>
        <w:spacing w:line="480" w:lineRule="auto"/>
        <w:jc w:val="both"/>
        <w:rPr>
          <w:rFonts w:ascii="Times New Roman" w:hAnsi="Times New Roman" w:cs="Times New Roman"/>
        </w:rPr>
      </w:pPr>
    </w:p>
    <w:p w14:paraId="1D162654" w14:textId="065784D0" w:rsidR="00D229CC" w:rsidRDefault="00D229CC" w:rsidP="007A361E">
      <w:pPr>
        <w:spacing w:line="480" w:lineRule="auto"/>
        <w:jc w:val="both"/>
        <w:rPr>
          <w:rFonts w:ascii="Times New Roman" w:hAnsi="Times New Roman" w:cs="Times New Roman"/>
        </w:rPr>
      </w:pPr>
      <w:r>
        <w:rPr>
          <w:rFonts w:ascii="Times New Roman" w:hAnsi="Times New Roman" w:cs="Times New Roman"/>
        </w:rPr>
        <w:t xml:space="preserve">Testing this, participants were to complete a ritual from their various homes, at least once a day for one week. The ritual, which was created in the </w:t>
      </w:r>
      <w:r w:rsidR="002B074D">
        <w:rPr>
          <w:rFonts w:ascii="Times New Roman" w:hAnsi="Times New Roman" w:cs="Times New Roman"/>
        </w:rPr>
        <w:t xml:space="preserve">science </w:t>
      </w:r>
      <w:r>
        <w:rPr>
          <w:rFonts w:ascii="Times New Roman" w:hAnsi="Times New Roman" w:cs="Times New Roman"/>
        </w:rPr>
        <w:t>lab by these researchers was consistent of sequential ordered actions that are of different series and of highly repetitive. The actions were intended to be approximated to the real-life rituals just like the rituals of Rafael Nadal’s bottle placement practice.</w:t>
      </w:r>
    </w:p>
    <w:p w14:paraId="4977A239" w14:textId="0D975075" w:rsidR="00D229CC" w:rsidRDefault="00D229CC" w:rsidP="007A361E">
      <w:pPr>
        <w:spacing w:line="480" w:lineRule="auto"/>
        <w:jc w:val="both"/>
        <w:rPr>
          <w:rFonts w:ascii="Times New Roman" w:hAnsi="Times New Roman" w:cs="Times New Roman"/>
        </w:rPr>
      </w:pPr>
    </w:p>
    <w:p w14:paraId="00F653A0" w14:textId="7E57ABB2" w:rsidR="00D229CC" w:rsidRDefault="00D229CC" w:rsidP="007A361E">
      <w:pPr>
        <w:spacing w:line="480" w:lineRule="auto"/>
        <w:jc w:val="both"/>
        <w:rPr>
          <w:rFonts w:ascii="Times New Roman" w:hAnsi="Times New Roman" w:cs="Times New Roman"/>
        </w:rPr>
      </w:pPr>
      <w:r>
        <w:rPr>
          <w:rFonts w:ascii="Times New Roman" w:hAnsi="Times New Roman" w:cs="Times New Roman"/>
        </w:rPr>
        <w:t>After the completion of a week, participants came back to the lab where their brain activity were measured. While they were there, two rounds of a reaction time task were</w:t>
      </w:r>
      <w:r w:rsidR="00655FFC">
        <w:rPr>
          <w:rFonts w:ascii="Times New Roman" w:hAnsi="Times New Roman" w:cs="Times New Roman"/>
        </w:rPr>
        <w:t xml:space="preserve"> completed by them, then another one after. The participants were encouraged </w:t>
      </w:r>
      <w:r w:rsidR="00354D8C">
        <w:rPr>
          <w:rFonts w:ascii="Times New Roman" w:hAnsi="Times New Roman" w:cs="Times New Roman"/>
        </w:rPr>
        <w:t xml:space="preserve">and motivated </w:t>
      </w:r>
      <w:r w:rsidR="00655FFC">
        <w:rPr>
          <w:rFonts w:ascii="Times New Roman" w:hAnsi="Times New Roman" w:cs="Times New Roman"/>
        </w:rPr>
        <w:t>by the researchers while telling them the better they perform on the task the more money they will earn. And each time they make any mistake on the task, money will be deducted. Although, the task was designed to be difficult. The participants’ brain activity was tracked especially in their response to failure in making a performance i.e. when they have lost money reward. As their brain’s responses were been recorded, the researchers were pi</w:t>
      </w:r>
      <w:r w:rsidR="00A56E44">
        <w:rPr>
          <w:rFonts w:ascii="Times New Roman" w:hAnsi="Times New Roman" w:cs="Times New Roman"/>
        </w:rPr>
        <w:t>npointing the neural signal that is related to their experience of failure and to the performance anxiety.</w:t>
      </w:r>
    </w:p>
    <w:p w14:paraId="0E92DA1F" w14:textId="32C68F76" w:rsidR="00A56E44" w:rsidRDefault="00A56E44" w:rsidP="007A361E">
      <w:pPr>
        <w:spacing w:line="480" w:lineRule="auto"/>
        <w:jc w:val="both"/>
        <w:rPr>
          <w:rFonts w:ascii="Times New Roman" w:hAnsi="Times New Roman" w:cs="Times New Roman"/>
        </w:rPr>
      </w:pPr>
    </w:p>
    <w:p w14:paraId="067A5E30" w14:textId="3D129EB5" w:rsidR="00A56E44" w:rsidRDefault="00A56E44" w:rsidP="007A361E">
      <w:pPr>
        <w:spacing w:line="480" w:lineRule="auto"/>
        <w:jc w:val="both"/>
        <w:rPr>
          <w:rFonts w:ascii="Times New Roman" w:hAnsi="Times New Roman" w:cs="Times New Roman"/>
        </w:rPr>
      </w:pPr>
      <w:r>
        <w:rPr>
          <w:rFonts w:ascii="Times New Roman" w:hAnsi="Times New Roman" w:cs="Times New Roman"/>
        </w:rPr>
        <w:t>The question for the researchers afterward was that; if may be or may be not doing ritual could be enough to regulate the dial placed on the brain’s performance anxiety system during the mistake times and money losing due to performance failures.</w:t>
      </w:r>
    </w:p>
    <w:p w14:paraId="3B42203F" w14:textId="72DBF7B0" w:rsidR="00A56E44" w:rsidRDefault="00A56E44" w:rsidP="007A361E">
      <w:pPr>
        <w:spacing w:line="480" w:lineRule="auto"/>
        <w:jc w:val="both"/>
        <w:rPr>
          <w:rFonts w:ascii="Times New Roman" w:hAnsi="Times New Roman" w:cs="Times New Roman"/>
        </w:rPr>
      </w:pPr>
    </w:p>
    <w:p w14:paraId="7BB9FCDE" w14:textId="543939AF" w:rsidR="00A56E44" w:rsidRPr="007A361E" w:rsidRDefault="00A56E44"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Ritual and how it reduces performance anxiety:</w:t>
      </w:r>
    </w:p>
    <w:p w14:paraId="3B1565B2" w14:textId="52549D7F" w:rsidR="00A56E44" w:rsidRDefault="00A56E44" w:rsidP="007A361E">
      <w:pPr>
        <w:spacing w:line="480" w:lineRule="auto"/>
        <w:jc w:val="both"/>
        <w:rPr>
          <w:rFonts w:ascii="Times New Roman" w:hAnsi="Times New Roman" w:cs="Times New Roman"/>
        </w:rPr>
      </w:pPr>
      <w:r>
        <w:rPr>
          <w:rFonts w:ascii="Times New Roman" w:hAnsi="Times New Roman" w:cs="Times New Roman"/>
        </w:rPr>
        <w:t xml:space="preserve">Hobson and other researchers in the course of their experiment and in support of the hypothesis employed, the brain was found showing reduced activation when responding to the personal failures, though it was only observed and confirmed only after the completion of the ritual. In other words, the researchers have shown that rituals could desensitize the </w:t>
      </w:r>
      <w:r w:rsidR="008450E1">
        <w:rPr>
          <w:rFonts w:ascii="Times New Roman" w:hAnsi="Times New Roman" w:cs="Times New Roman"/>
        </w:rPr>
        <w:t>anxiety of the brain when reacting to the errors or failures, the negative experience of making errors and mistakes is mitigated.</w:t>
      </w:r>
    </w:p>
    <w:p w14:paraId="132AF8D7" w14:textId="72991290" w:rsidR="008450E1" w:rsidRDefault="008450E1" w:rsidP="007A361E">
      <w:pPr>
        <w:spacing w:line="480" w:lineRule="auto"/>
        <w:jc w:val="both"/>
        <w:rPr>
          <w:rFonts w:ascii="Times New Roman" w:hAnsi="Times New Roman" w:cs="Times New Roman"/>
        </w:rPr>
      </w:pPr>
    </w:p>
    <w:p w14:paraId="756A22EF" w14:textId="0816D48B" w:rsidR="008450E1" w:rsidRDefault="008450E1" w:rsidP="007A361E">
      <w:pPr>
        <w:spacing w:line="480" w:lineRule="auto"/>
        <w:jc w:val="both"/>
        <w:rPr>
          <w:rFonts w:ascii="Times New Roman" w:hAnsi="Times New Roman" w:cs="Times New Roman"/>
        </w:rPr>
      </w:pPr>
      <w:r>
        <w:rPr>
          <w:rFonts w:ascii="Times New Roman" w:hAnsi="Times New Roman" w:cs="Times New Roman"/>
        </w:rPr>
        <w:t>It is in most contexts that performance can easily be hindered with too much worrying about possible failure. This is normally the case when most world class sports persons ending up choking. But inevitably, failure at some points of life cannot be overcome, it is almost always possible to experience failure in life. Hence, the way human and the brain respond to such failure is what is essentially crucial to human’s success. The brain’s anxiety dial could be turned down easily when ritual is being applied. It enhances performer’s enthusiasm and increase motivation at the time of adversity.</w:t>
      </w:r>
    </w:p>
    <w:p w14:paraId="6EE49197" w14:textId="51B2376E" w:rsidR="008450E1" w:rsidRDefault="008450E1" w:rsidP="007A361E">
      <w:pPr>
        <w:spacing w:line="480" w:lineRule="auto"/>
        <w:jc w:val="both"/>
        <w:rPr>
          <w:rFonts w:ascii="Times New Roman" w:hAnsi="Times New Roman" w:cs="Times New Roman"/>
        </w:rPr>
      </w:pPr>
    </w:p>
    <w:p w14:paraId="3D054E41" w14:textId="566C5002" w:rsidR="008450E1" w:rsidRPr="007A361E" w:rsidRDefault="008450E1"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Initiating a ritual</w:t>
      </w:r>
      <w:r w:rsidR="007A361E">
        <w:rPr>
          <w:rFonts w:ascii="Times New Roman" w:hAnsi="Times New Roman" w:cs="Times New Roman"/>
          <w:b/>
          <w:sz w:val="28"/>
          <w:szCs w:val="28"/>
        </w:rPr>
        <w:t>:</w:t>
      </w:r>
    </w:p>
    <w:p w14:paraId="3EA34B61" w14:textId="40061B24" w:rsidR="008450E1" w:rsidRDefault="008450E1" w:rsidP="007A361E">
      <w:pPr>
        <w:spacing w:line="480" w:lineRule="auto"/>
        <w:jc w:val="both"/>
        <w:rPr>
          <w:rFonts w:ascii="Times New Roman" w:hAnsi="Times New Roman" w:cs="Times New Roman"/>
        </w:rPr>
      </w:pPr>
      <w:r>
        <w:rPr>
          <w:rFonts w:ascii="Times New Roman" w:hAnsi="Times New Roman" w:cs="Times New Roman"/>
        </w:rPr>
        <w:t xml:space="preserve">Rituals are not just reserved for world class sport persons only. Everyone performs rituals at some points of </w:t>
      </w:r>
      <w:r w:rsidR="00354D8C">
        <w:rPr>
          <w:rFonts w:ascii="Times New Roman" w:hAnsi="Times New Roman" w:cs="Times New Roman"/>
        </w:rPr>
        <w:t xml:space="preserve">our </w:t>
      </w:r>
      <w:r>
        <w:rPr>
          <w:rFonts w:ascii="Times New Roman" w:hAnsi="Times New Roman" w:cs="Times New Roman"/>
        </w:rPr>
        <w:t>life on a daily basis either as managers, team</w:t>
      </w:r>
      <w:r w:rsidR="00354D8C">
        <w:rPr>
          <w:rFonts w:ascii="Times New Roman" w:hAnsi="Times New Roman" w:cs="Times New Roman"/>
        </w:rPr>
        <w:t xml:space="preserve"> </w:t>
      </w:r>
      <w:r>
        <w:rPr>
          <w:rFonts w:ascii="Times New Roman" w:hAnsi="Times New Roman" w:cs="Times New Roman"/>
        </w:rPr>
        <w:t>mates, employees</w:t>
      </w:r>
      <w:r w:rsidR="00403A90">
        <w:rPr>
          <w:rFonts w:ascii="Times New Roman" w:hAnsi="Times New Roman" w:cs="Times New Roman"/>
        </w:rPr>
        <w:t xml:space="preserve"> or as parents. For whatever performance roles one occupies, rituals could be a positive tool to highly effectively regulate the brain’s adaptivity in responding to errors and failures without any negative impact on the end goal. If one is planning to drink peak performance, creating one’s personal ritual has to be considered.</w:t>
      </w:r>
    </w:p>
    <w:p w14:paraId="3CADAA43" w14:textId="6D69AC05" w:rsidR="00403A90" w:rsidRDefault="00403A90" w:rsidP="007A361E">
      <w:pPr>
        <w:spacing w:line="480" w:lineRule="auto"/>
        <w:jc w:val="both"/>
        <w:rPr>
          <w:rFonts w:ascii="Times New Roman" w:hAnsi="Times New Roman" w:cs="Times New Roman"/>
        </w:rPr>
      </w:pPr>
    </w:p>
    <w:p w14:paraId="09F93A4D" w14:textId="39F76907" w:rsidR="00403A90" w:rsidRPr="007A361E" w:rsidRDefault="00403A90"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Hobson’s Recommendation:</w:t>
      </w:r>
    </w:p>
    <w:p w14:paraId="074E79C2" w14:textId="4E39896C" w:rsidR="00403A90" w:rsidRDefault="00403A90" w:rsidP="007A361E">
      <w:pPr>
        <w:pStyle w:val="ListParagraph"/>
        <w:numPr>
          <w:ilvl w:val="0"/>
          <w:numId w:val="1"/>
        </w:numPr>
        <w:spacing w:line="480" w:lineRule="auto"/>
        <w:jc w:val="both"/>
        <w:rPr>
          <w:rFonts w:ascii="Times New Roman" w:hAnsi="Times New Roman" w:cs="Times New Roman"/>
        </w:rPr>
      </w:pPr>
      <w:r w:rsidRPr="00403A90">
        <w:rPr>
          <w:rFonts w:ascii="Times New Roman" w:hAnsi="Times New Roman" w:cs="Times New Roman"/>
        </w:rPr>
        <w:t>Starting up the day</w:t>
      </w:r>
      <w:r>
        <w:rPr>
          <w:rFonts w:ascii="Times New Roman" w:hAnsi="Times New Roman" w:cs="Times New Roman"/>
        </w:rPr>
        <w:t xml:space="preserve"> with a ritual. Rituals seem to be very fresh and giving a very fresh start when done in the morning as they are especially i</w:t>
      </w:r>
      <w:r w:rsidR="005417C7">
        <w:rPr>
          <w:rFonts w:ascii="Times New Roman" w:hAnsi="Times New Roman" w:cs="Times New Roman"/>
        </w:rPr>
        <w:t>m</w:t>
      </w:r>
      <w:r>
        <w:rPr>
          <w:rFonts w:ascii="Times New Roman" w:hAnsi="Times New Roman" w:cs="Times New Roman"/>
        </w:rPr>
        <w:t>portant</w:t>
      </w:r>
      <w:r w:rsidR="005417C7">
        <w:rPr>
          <w:rFonts w:ascii="Times New Roman" w:hAnsi="Times New Roman" w:cs="Times New Roman"/>
        </w:rPr>
        <w:t xml:space="preserve"> to be performed in the morning so as to enhance the day’s performance in all activities and cascade down towards all activities </w:t>
      </w:r>
      <w:r w:rsidR="00354D8C">
        <w:rPr>
          <w:rFonts w:ascii="Times New Roman" w:hAnsi="Times New Roman" w:cs="Times New Roman"/>
        </w:rPr>
        <w:t xml:space="preserve">throughout the day and </w:t>
      </w:r>
      <w:r w:rsidR="005417C7">
        <w:rPr>
          <w:rFonts w:ascii="Times New Roman" w:hAnsi="Times New Roman" w:cs="Times New Roman"/>
        </w:rPr>
        <w:t xml:space="preserve">till the end of the day. Tim Ferris and some other successful high performing entrepreneurs perform these rituals and they have </w:t>
      </w:r>
      <w:r w:rsidR="00DC5E7E">
        <w:rPr>
          <w:rFonts w:ascii="Times New Roman" w:hAnsi="Times New Roman" w:cs="Times New Roman"/>
        </w:rPr>
        <w:t>experienced</w:t>
      </w:r>
      <w:r w:rsidR="005417C7">
        <w:rPr>
          <w:rFonts w:ascii="Times New Roman" w:hAnsi="Times New Roman" w:cs="Times New Roman"/>
        </w:rPr>
        <w:t xml:space="preserve"> tremendous outcome </w:t>
      </w:r>
      <w:r w:rsidR="00DC5E7E">
        <w:rPr>
          <w:rFonts w:ascii="Times New Roman" w:hAnsi="Times New Roman" w:cs="Times New Roman"/>
        </w:rPr>
        <w:t xml:space="preserve">helping them to achieve their goals by winning the morning and ultimately the rest of the day. Scientifically, this has been proven to be true. This first recommendation which is task one of the </w:t>
      </w:r>
      <w:r w:rsidR="004D4A92">
        <w:rPr>
          <w:rFonts w:ascii="Times New Roman" w:hAnsi="Times New Roman" w:cs="Times New Roman"/>
        </w:rPr>
        <w:t>days</w:t>
      </w:r>
      <w:r w:rsidR="00DC5E7E">
        <w:rPr>
          <w:rFonts w:ascii="Times New Roman" w:hAnsi="Times New Roman" w:cs="Times New Roman"/>
        </w:rPr>
        <w:t xml:space="preserve"> illustrates the fact that with rituals been done fresh in the morning means your confidence and motivation will be carried over to impact all your performance in all other tasks that crop up during the entire day.</w:t>
      </w:r>
    </w:p>
    <w:p w14:paraId="3DE0C199" w14:textId="1FF349BF" w:rsidR="00DC5E7E" w:rsidRDefault="00DC5E7E" w:rsidP="007A361E">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Ending off the day with a ritual. Reflective type practice might be the best in this case, this allows looking back at the past events and evaluating them on how things went in between. A gratitude exercise could be of good example</w:t>
      </w:r>
      <w:r w:rsidR="00354D8C">
        <w:rPr>
          <w:rFonts w:ascii="Times New Roman" w:hAnsi="Times New Roman" w:cs="Times New Roman"/>
        </w:rPr>
        <w:t xml:space="preserve"> for corrective measures to be taken when necessary</w:t>
      </w:r>
      <w:r>
        <w:rPr>
          <w:rFonts w:ascii="Times New Roman" w:hAnsi="Times New Roman" w:cs="Times New Roman"/>
        </w:rPr>
        <w:t>.</w:t>
      </w:r>
    </w:p>
    <w:p w14:paraId="484EEB42" w14:textId="4B833B16" w:rsidR="00DC5E7E" w:rsidRDefault="00DC5E7E" w:rsidP="007A361E">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 xml:space="preserve">Hence, most importantly, just be sure the ritual is created by yourself and for yourself. Create the ritual to look meaningful and </w:t>
      </w:r>
      <w:r w:rsidR="008436F8">
        <w:rPr>
          <w:rFonts w:ascii="Times New Roman" w:hAnsi="Times New Roman" w:cs="Times New Roman"/>
        </w:rPr>
        <w:t>personal, the good thing about these behaviours is that they can be made u</w:t>
      </w:r>
      <w:r w:rsidR="00741456">
        <w:rPr>
          <w:rFonts w:ascii="Times New Roman" w:hAnsi="Times New Roman" w:cs="Times New Roman"/>
        </w:rPr>
        <w:t>p out of anything. So, give it a trial. The brain and you will appreciate you did. Who knows who the next Rafael Nadal could be? (Hobson et al., 2017).</w:t>
      </w:r>
    </w:p>
    <w:p w14:paraId="014368E3" w14:textId="22DB2E9B" w:rsidR="00741456" w:rsidRDefault="00741456" w:rsidP="007A361E">
      <w:pPr>
        <w:spacing w:line="480" w:lineRule="auto"/>
        <w:jc w:val="both"/>
        <w:rPr>
          <w:rFonts w:ascii="Times New Roman" w:hAnsi="Times New Roman" w:cs="Times New Roman"/>
        </w:rPr>
      </w:pPr>
    </w:p>
    <w:p w14:paraId="4D97C401" w14:textId="4406DE3E" w:rsidR="00741456" w:rsidRPr="007A361E" w:rsidRDefault="00741456"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Features of Ritual</w:t>
      </w:r>
    </w:p>
    <w:p w14:paraId="59B33849" w14:textId="5177BB9C" w:rsidR="00741456" w:rsidRDefault="00741456" w:rsidP="007A361E">
      <w:pPr>
        <w:spacing w:line="480" w:lineRule="auto"/>
        <w:jc w:val="both"/>
        <w:rPr>
          <w:rFonts w:ascii="Times New Roman" w:hAnsi="Times New Roman" w:cs="Times New Roman"/>
        </w:rPr>
      </w:pPr>
      <w:r>
        <w:rPr>
          <w:rFonts w:ascii="Times New Roman" w:hAnsi="Times New Roman" w:cs="Times New Roman"/>
        </w:rPr>
        <w:t xml:space="preserve">To develop a framework for the functions of ritual psychologically, first of all, the ritual needs a clear definition of what and what does not constitute ritual. </w:t>
      </w:r>
    </w:p>
    <w:p w14:paraId="79652C35" w14:textId="30B38A83" w:rsidR="00741456" w:rsidRDefault="00741456" w:rsidP="007A361E">
      <w:pPr>
        <w:spacing w:line="480" w:lineRule="auto"/>
        <w:jc w:val="both"/>
        <w:rPr>
          <w:rFonts w:ascii="Times New Roman" w:hAnsi="Times New Roman" w:cs="Times New Roman"/>
        </w:rPr>
      </w:pPr>
      <w:r>
        <w:rPr>
          <w:rFonts w:ascii="Times New Roman" w:hAnsi="Times New Roman" w:cs="Times New Roman"/>
        </w:rPr>
        <w:t>Ritual is clearly defined within the social sciences (Boyer and Lienard, 2006), and widely differs considering their focus (Collins, 2004) and result in an incompatible approach according to theories. Definition that will be put forth here is that</w:t>
      </w:r>
      <w:r w:rsidR="00961A15">
        <w:rPr>
          <w:rFonts w:ascii="Times New Roman" w:hAnsi="Times New Roman" w:cs="Times New Roman"/>
        </w:rPr>
        <w:t xml:space="preserve"> </w:t>
      </w:r>
      <w:r w:rsidR="00207B92">
        <w:rPr>
          <w:rFonts w:ascii="Times New Roman" w:hAnsi="Times New Roman" w:cs="Times New Roman"/>
        </w:rPr>
        <w:t xml:space="preserve">of </w:t>
      </w:r>
      <w:r w:rsidR="00961A15">
        <w:rPr>
          <w:rFonts w:ascii="Times New Roman" w:hAnsi="Times New Roman" w:cs="Times New Roman"/>
        </w:rPr>
        <w:t>which is believed to be compatible with most of the previous empirical study and theory but in which case has the edge of additional advantage of approaching the ritual and its individual psychology</w:t>
      </w:r>
      <w:r w:rsidR="00207B92">
        <w:rPr>
          <w:rFonts w:ascii="Times New Roman" w:hAnsi="Times New Roman" w:cs="Times New Roman"/>
        </w:rPr>
        <w:t xml:space="preserve"> in spectacular fashion</w:t>
      </w:r>
      <w:r w:rsidR="00961A15">
        <w:rPr>
          <w:rFonts w:ascii="Times New Roman" w:hAnsi="Times New Roman" w:cs="Times New Roman"/>
        </w:rPr>
        <w:t>.</w:t>
      </w:r>
    </w:p>
    <w:p w14:paraId="22B2236D" w14:textId="2705D79A" w:rsidR="00961A15" w:rsidRDefault="00961A15" w:rsidP="007A361E">
      <w:pPr>
        <w:spacing w:line="480" w:lineRule="auto"/>
        <w:jc w:val="both"/>
        <w:rPr>
          <w:rFonts w:ascii="Times New Roman" w:hAnsi="Times New Roman" w:cs="Times New Roman"/>
        </w:rPr>
      </w:pPr>
    </w:p>
    <w:p w14:paraId="262D01F8" w14:textId="0FEEA87A" w:rsidR="00961A15" w:rsidRDefault="00961A15" w:rsidP="007A361E">
      <w:pPr>
        <w:spacing w:line="480" w:lineRule="auto"/>
        <w:jc w:val="both"/>
        <w:rPr>
          <w:rFonts w:ascii="Times New Roman" w:hAnsi="Times New Roman" w:cs="Times New Roman"/>
        </w:rPr>
      </w:pPr>
      <w:r>
        <w:rPr>
          <w:rFonts w:ascii="Times New Roman" w:hAnsi="Times New Roman" w:cs="Times New Roman"/>
        </w:rPr>
        <w:t>First of all, rituals are characterized by a particular set of features that are physical in nature concerning them, and which seem to be created in rigid, formal and ways of repetition (Rossano, 2012)</w:t>
      </w:r>
      <w:r w:rsidR="002B65D0">
        <w:rPr>
          <w:rFonts w:ascii="Times New Roman" w:hAnsi="Times New Roman" w:cs="Times New Roman"/>
        </w:rPr>
        <w:t>. Different from other behaviours, rituals are usually structured into actions which are segmented into units and then become sequential, patterned and in a fixed bounded way repetitive in nature (Boyer and Lienard, 2006). Unlike routines or habits which are likely to change when they are performed, rituals are on their own invariable when they are performed (Smith and Stewart, 2011). And as a result of the invariability, scrupulous adherence to rules is typically required by rituals, where it is imperative to stick strictly to the script (Dulaney and Fiske, 1994).</w:t>
      </w:r>
    </w:p>
    <w:p w14:paraId="51C20AFD" w14:textId="1C2C6E5E" w:rsidR="002B65D0" w:rsidRDefault="002B65D0" w:rsidP="007A361E">
      <w:pPr>
        <w:spacing w:line="480" w:lineRule="auto"/>
        <w:jc w:val="both"/>
        <w:rPr>
          <w:rFonts w:ascii="Times New Roman" w:hAnsi="Times New Roman" w:cs="Times New Roman"/>
        </w:rPr>
      </w:pPr>
    </w:p>
    <w:p w14:paraId="6F92D98C" w14:textId="0F8958AC" w:rsidR="002B65D0" w:rsidRDefault="002B65D0" w:rsidP="007A361E">
      <w:pPr>
        <w:spacing w:line="480" w:lineRule="auto"/>
        <w:jc w:val="both"/>
        <w:rPr>
          <w:rFonts w:ascii="Times New Roman" w:hAnsi="Times New Roman" w:cs="Times New Roman"/>
        </w:rPr>
      </w:pPr>
      <w:r>
        <w:rPr>
          <w:rFonts w:ascii="Times New Roman" w:hAnsi="Times New Roman" w:cs="Times New Roman"/>
        </w:rPr>
        <w:t xml:space="preserve">Second of all, </w:t>
      </w:r>
      <w:r w:rsidR="00AD0C5D">
        <w:rPr>
          <w:rFonts w:ascii="Times New Roman" w:hAnsi="Times New Roman" w:cs="Times New Roman"/>
        </w:rPr>
        <w:t xml:space="preserve">the rituals’ invariability in its performance also has some links to psychological elements alongside performing the rituals and this enhances the meaning of ritual. For instance, considering the ritual of animal slaughtering that is common within Muslims and the Judaic traditions; the steps that are taken through the performance of the rituals are exactly </w:t>
      </w:r>
      <w:r w:rsidR="00F002F3">
        <w:rPr>
          <w:rFonts w:ascii="Times New Roman" w:hAnsi="Times New Roman" w:cs="Times New Roman"/>
        </w:rPr>
        <w:t xml:space="preserve">the same sets of steps in exactly </w:t>
      </w:r>
      <w:r w:rsidR="00207B92">
        <w:rPr>
          <w:rFonts w:ascii="Times New Roman" w:hAnsi="Times New Roman" w:cs="Times New Roman"/>
        </w:rPr>
        <w:t xml:space="preserve">the </w:t>
      </w:r>
      <w:r w:rsidR="00F002F3">
        <w:rPr>
          <w:rFonts w:ascii="Times New Roman" w:hAnsi="Times New Roman" w:cs="Times New Roman"/>
        </w:rPr>
        <w:t xml:space="preserve">same sequence. In this case, the purification of the meat is linked to the specificity of the ritual. If any detail of the sets of steps to be taken through the ritual process is missing or not </w:t>
      </w:r>
      <w:r w:rsidR="00207B92">
        <w:rPr>
          <w:rFonts w:ascii="Times New Roman" w:hAnsi="Times New Roman" w:cs="Times New Roman"/>
        </w:rPr>
        <w:t>complied with</w:t>
      </w:r>
      <w:r w:rsidR="00F002F3">
        <w:rPr>
          <w:rFonts w:ascii="Times New Roman" w:hAnsi="Times New Roman" w:cs="Times New Roman"/>
        </w:rPr>
        <w:t xml:space="preserve">, such as when </w:t>
      </w:r>
      <w:r w:rsidR="004D386E">
        <w:rPr>
          <w:rFonts w:ascii="Times New Roman" w:hAnsi="Times New Roman" w:cs="Times New Roman"/>
        </w:rPr>
        <w:t>movement of the blade is in a wrong moving direction, then the whole ritual process has failed and the meat slaughtered becomes impermissible to consume (Douglas, 1966). In this case, the ritual rules and regulation cannot be underestimated because there is significant meaning of the actions themselves to the performer.</w:t>
      </w:r>
    </w:p>
    <w:p w14:paraId="69B9ACCF" w14:textId="132762D5" w:rsidR="004D386E" w:rsidRDefault="004D386E" w:rsidP="007A361E">
      <w:pPr>
        <w:spacing w:line="480" w:lineRule="auto"/>
        <w:jc w:val="both"/>
        <w:rPr>
          <w:rFonts w:ascii="Times New Roman" w:hAnsi="Times New Roman" w:cs="Times New Roman"/>
        </w:rPr>
      </w:pPr>
    </w:p>
    <w:p w14:paraId="690752DA" w14:textId="6139F559" w:rsidR="004D386E" w:rsidRDefault="004D386E" w:rsidP="007A361E">
      <w:pPr>
        <w:spacing w:line="480" w:lineRule="auto"/>
        <w:jc w:val="both"/>
        <w:rPr>
          <w:rFonts w:ascii="Times New Roman" w:hAnsi="Times New Roman" w:cs="Times New Roman"/>
        </w:rPr>
      </w:pPr>
      <w:r>
        <w:rPr>
          <w:rFonts w:ascii="Times New Roman" w:hAnsi="Times New Roman" w:cs="Times New Roman"/>
        </w:rPr>
        <w:t>Characteristic physical features must be included in a set of behaviours when constituting a ritual such as repetitive action sequences, so also kind of psychological features, this is to say that the ritual must be well interpreted by the user so as to have reasonable meaning or purpose.</w:t>
      </w:r>
    </w:p>
    <w:p w14:paraId="07863239" w14:textId="424174D9" w:rsidR="004D386E" w:rsidRDefault="004D386E" w:rsidP="007A361E">
      <w:pPr>
        <w:spacing w:line="480" w:lineRule="auto"/>
        <w:jc w:val="both"/>
        <w:rPr>
          <w:rFonts w:ascii="Times New Roman" w:hAnsi="Times New Roman" w:cs="Times New Roman"/>
        </w:rPr>
      </w:pPr>
    </w:p>
    <w:p w14:paraId="1A68E9F0" w14:textId="3749AF1A" w:rsidR="00071FD1" w:rsidRDefault="004D386E" w:rsidP="007A361E">
      <w:pPr>
        <w:spacing w:line="480" w:lineRule="auto"/>
        <w:jc w:val="both"/>
        <w:rPr>
          <w:rFonts w:ascii="Times New Roman" w:hAnsi="Times New Roman" w:cs="Times New Roman"/>
        </w:rPr>
      </w:pPr>
      <w:r>
        <w:rPr>
          <w:rFonts w:ascii="Times New Roman" w:hAnsi="Times New Roman" w:cs="Times New Roman"/>
        </w:rPr>
        <w:t>Moreover, through an overt symbolic expression the exact inherent meaning of a ritual is mostly performed (Turner, 1967). Its not surprising that then</w:t>
      </w:r>
      <w:r w:rsidR="0055753F">
        <w:rPr>
          <w:rFonts w:ascii="Times New Roman" w:hAnsi="Times New Roman" w:cs="Times New Roman"/>
        </w:rPr>
        <w:t xml:space="preserve">, they are linked with the idea of sanctity and self-predominance which strongly links to spiritualism and religion (Bell, 1997). For example, habit and ritual may appear seemingly identical in nature at the first glance of it but ritual is definitely different to habit, and it is considered to be ritual just because it is inspired with a sense of meaning, but habit in its own is completely different. Indeed, </w:t>
      </w:r>
      <w:r w:rsidR="00B36B9C">
        <w:rPr>
          <w:rFonts w:ascii="Times New Roman" w:hAnsi="Times New Roman" w:cs="Times New Roman"/>
        </w:rPr>
        <w:t xml:space="preserve">the most essential rituals would sometimes seem trivial and arbitrary when their meaning and what they symbolized have been removed. Apart from giving the fallen hero a befitting honour, the </w:t>
      </w:r>
      <w:proofErr w:type="gramStart"/>
      <w:r w:rsidR="00207B92">
        <w:rPr>
          <w:rFonts w:ascii="Times New Roman" w:hAnsi="Times New Roman" w:cs="Times New Roman"/>
        </w:rPr>
        <w:t>twenty one</w:t>
      </w:r>
      <w:proofErr w:type="gramEnd"/>
      <w:r w:rsidR="00B36B9C">
        <w:rPr>
          <w:rFonts w:ascii="Times New Roman" w:hAnsi="Times New Roman" w:cs="Times New Roman"/>
        </w:rPr>
        <w:t xml:space="preserve"> gunshots salute of the military personnel during the military funeral would have meant nothing but just mere gathering of military men firing to the sky. The salute and honouring intentions signify the ritualistic meaning of the gathering and the gunshots.</w:t>
      </w:r>
    </w:p>
    <w:p w14:paraId="642C6EE3" w14:textId="187C2DDA" w:rsidR="004D386E" w:rsidRDefault="00071FD1" w:rsidP="007A361E">
      <w:pPr>
        <w:spacing w:line="480" w:lineRule="auto"/>
        <w:jc w:val="both"/>
        <w:rPr>
          <w:rFonts w:ascii="Times New Roman" w:hAnsi="Times New Roman" w:cs="Times New Roman"/>
        </w:rPr>
      </w:pPr>
      <w:r>
        <w:rPr>
          <w:rFonts w:ascii="Times New Roman" w:hAnsi="Times New Roman" w:cs="Times New Roman"/>
        </w:rPr>
        <w:t xml:space="preserve">Considering the various features </w:t>
      </w:r>
      <w:r w:rsidR="00B36B9C">
        <w:rPr>
          <w:rFonts w:ascii="Times New Roman" w:hAnsi="Times New Roman" w:cs="Times New Roman"/>
        </w:rPr>
        <w:t xml:space="preserve"> </w:t>
      </w:r>
      <w:r>
        <w:rPr>
          <w:rFonts w:ascii="Times New Roman" w:hAnsi="Times New Roman" w:cs="Times New Roman"/>
        </w:rPr>
        <w:t>of rituals, certain definitions of ritual can be deduced (1) sequences that have been predefined with the characteristic of rigidness, formality and repetitiveness which are (2) entrench</w:t>
      </w:r>
      <w:r w:rsidR="00AB71E6">
        <w:rPr>
          <w:rFonts w:ascii="Times New Roman" w:hAnsi="Times New Roman" w:cs="Times New Roman"/>
        </w:rPr>
        <w:t xml:space="preserve">ed into a whole function of meaning and symbolism, but (3) consisting of elements with no clear instrumental function. All of these three features are honestly found in the context of ritual though they may be measured differently considering the purpose served and </w:t>
      </w:r>
      <w:r w:rsidR="00207B92">
        <w:rPr>
          <w:rFonts w:ascii="Times New Roman" w:hAnsi="Times New Roman" w:cs="Times New Roman"/>
        </w:rPr>
        <w:t xml:space="preserve">under </w:t>
      </w:r>
      <w:r w:rsidR="00AB71E6">
        <w:rPr>
          <w:rFonts w:ascii="Times New Roman" w:hAnsi="Times New Roman" w:cs="Times New Roman"/>
        </w:rPr>
        <w:t xml:space="preserve">which context. </w:t>
      </w:r>
      <w:r w:rsidR="00310CCB">
        <w:rPr>
          <w:rFonts w:ascii="Times New Roman" w:hAnsi="Times New Roman" w:cs="Times New Roman"/>
        </w:rPr>
        <w:t>Rituals of s</w:t>
      </w:r>
      <w:r w:rsidR="00AB71E6">
        <w:rPr>
          <w:rFonts w:ascii="Times New Roman" w:hAnsi="Times New Roman" w:cs="Times New Roman"/>
        </w:rPr>
        <w:t xml:space="preserve">ome family rites at </w:t>
      </w:r>
      <w:r w:rsidR="00310CCB">
        <w:rPr>
          <w:rFonts w:ascii="Times New Roman" w:hAnsi="Times New Roman" w:cs="Times New Roman"/>
        </w:rPr>
        <w:t xml:space="preserve">the </w:t>
      </w:r>
      <w:r w:rsidR="00AB71E6">
        <w:rPr>
          <w:rFonts w:ascii="Times New Roman" w:hAnsi="Times New Roman" w:cs="Times New Roman"/>
        </w:rPr>
        <w:t>times</w:t>
      </w:r>
      <w:r w:rsidR="00310CCB">
        <w:rPr>
          <w:rFonts w:ascii="Times New Roman" w:hAnsi="Times New Roman" w:cs="Times New Roman"/>
        </w:rPr>
        <w:t xml:space="preserve"> of holiday have a highly symbolic and meaningful nature with little or no rigidity while rituals that are marked with some particular psychopathologies could be less meaningful but highly bound with strict rules and completely invariant. The dissimilarities in the features of these rituals</w:t>
      </w:r>
      <w:r w:rsidR="00F6323C">
        <w:rPr>
          <w:rFonts w:ascii="Times New Roman" w:hAnsi="Times New Roman" w:cs="Times New Roman"/>
        </w:rPr>
        <w:t>, it is argued that even there are contrasting disparities in the forms of rituals, yet they share some similarities in the psychological processes (Lang et al., 2015).</w:t>
      </w:r>
    </w:p>
    <w:p w14:paraId="3A8F6C04" w14:textId="2B2FAB66" w:rsidR="00F6323C" w:rsidRDefault="00F6323C" w:rsidP="007A361E">
      <w:pPr>
        <w:spacing w:line="480" w:lineRule="auto"/>
        <w:jc w:val="both"/>
        <w:rPr>
          <w:rFonts w:ascii="Times New Roman" w:hAnsi="Times New Roman" w:cs="Times New Roman"/>
        </w:rPr>
      </w:pPr>
    </w:p>
    <w:p w14:paraId="1D973BBF" w14:textId="77777777" w:rsidR="00F6323C" w:rsidRPr="007A361E" w:rsidRDefault="00F6323C"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How Rituals Regulate Emotion</w:t>
      </w:r>
    </w:p>
    <w:p w14:paraId="5ECF28A4" w14:textId="70D3BC50" w:rsidR="00F6323C" w:rsidRDefault="00F6323C" w:rsidP="007A361E">
      <w:pPr>
        <w:spacing w:line="480" w:lineRule="auto"/>
        <w:jc w:val="both"/>
        <w:rPr>
          <w:rFonts w:ascii="Times New Roman" w:hAnsi="Times New Roman" w:cs="Times New Roman"/>
        </w:rPr>
      </w:pPr>
      <w:r>
        <w:rPr>
          <w:rFonts w:ascii="Times New Roman" w:hAnsi="Times New Roman" w:cs="Times New Roman"/>
        </w:rPr>
        <w:t xml:space="preserve">Lots of researches have proven that rituals </w:t>
      </w:r>
      <w:r w:rsidR="001B287A">
        <w:rPr>
          <w:rFonts w:ascii="Times New Roman" w:hAnsi="Times New Roman" w:cs="Times New Roman"/>
        </w:rPr>
        <w:t xml:space="preserve">can be used as a diminishing instrument for the deleterious effects inside the human’s negative emotions. Ritualistic behaviours could especially emerge during instances of negative emotions e.g. stress, emotional anxiety, uncertainty (Lang et al., </w:t>
      </w:r>
      <w:r w:rsidR="00517513">
        <w:rPr>
          <w:rFonts w:ascii="Times New Roman" w:hAnsi="Times New Roman" w:cs="Times New Roman"/>
        </w:rPr>
        <w:t>2015). Malinowski’s research of behaviour in fishing among the 1900s’ Trobriand Islanders in Melanesia is found while describing the link between rituals and the anxious uncertainty. As found by Malinowski, the islanders usually perform highly symbolic magical rituals when they intend to travel on a dangerous and an unpredictable ocean</w:t>
      </w:r>
      <w:r w:rsidR="00BF06BE">
        <w:rPr>
          <w:rFonts w:ascii="Times New Roman" w:hAnsi="Times New Roman" w:cs="Times New Roman"/>
        </w:rPr>
        <w:t>, this is not needed when they are ordinarily fishing in a safe lagoon area, they decide to use this ritual hoping to ascertain some safety control</w:t>
      </w:r>
      <w:r w:rsidR="00207B92">
        <w:rPr>
          <w:rFonts w:ascii="Times New Roman" w:hAnsi="Times New Roman" w:cs="Times New Roman"/>
        </w:rPr>
        <w:t>s</w:t>
      </w:r>
      <w:r w:rsidR="00BF06BE">
        <w:rPr>
          <w:rFonts w:ascii="Times New Roman" w:hAnsi="Times New Roman" w:cs="Times New Roman"/>
        </w:rPr>
        <w:t xml:space="preserve"> over the uncertain </w:t>
      </w:r>
      <w:r w:rsidR="00207B92">
        <w:rPr>
          <w:rFonts w:ascii="Times New Roman" w:hAnsi="Times New Roman" w:cs="Times New Roman"/>
        </w:rPr>
        <w:t xml:space="preserve">and </w:t>
      </w:r>
      <w:r w:rsidR="00BF06BE">
        <w:rPr>
          <w:rFonts w:ascii="Times New Roman" w:hAnsi="Times New Roman" w:cs="Times New Roman"/>
        </w:rPr>
        <w:t>unforeseen situations.</w:t>
      </w:r>
    </w:p>
    <w:p w14:paraId="387DCABE" w14:textId="4CD7B550" w:rsidR="00F91146" w:rsidRDefault="00F91146" w:rsidP="007A361E">
      <w:pPr>
        <w:spacing w:line="480" w:lineRule="auto"/>
        <w:jc w:val="both"/>
        <w:rPr>
          <w:rFonts w:ascii="Times New Roman" w:hAnsi="Times New Roman" w:cs="Times New Roman"/>
        </w:rPr>
      </w:pPr>
    </w:p>
    <w:p w14:paraId="0A53932F" w14:textId="434232BD" w:rsidR="00F91146" w:rsidRDefault="00F91146" w:rsidP="007A361E">
      <w:pPr>
        <w:spacing w:line="480" w:lineRule="auto"/>
        <w:jc w:val="both"/>
        <w:rPr>
          <w:rFonts w:ascii="Times New Roman" w:hAnsi="Times New Roman" w:cs="Times New Roman"/>
        </w:rPr>
      </w:pPr>
    </w:p>
    <w:p w14:paraId="657932E1" w14:textId="58C2AD25" w:rsidR="00106FC7" w:rsidRPr="007A361E" w:rsidRDefault="00106FC7"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Discussion</w:t>
      </w:r>
    </w:p>
    <w:p w14:paraId="5DA14D22" w14:textId="3C280423" w:rsidR="00F91146" w:rsidRDefault="00F91146" w:rsidP="007A361E">
      <w:pPr>
        <w:spacing w:line="480" w:lineRule="auto"/>
        <w:jc w:val="both"/>
        <w:rPr>
          <w:rFonts w:ascii="Times New Roman" w:hAnsi="Times New Roman" w:cs="Times New Roman"/>
        </w:rPr>
      </w:pPr>
      <w:r>
        <w:rPr>
          <w:rFonts w:ascii="Times New Roman" w:hAnsi="Times New Roman" w:cs="Times New Roman"/>
        </w:rPr>
        <w:t xml:space="preserve">The interest of science in ritual is not strange. However, the focus on the regulatory purposes of rituals and the cognitive process together with the underlying psychology are the strange and new interest of science. Experiments are now been carried out scientifically on rituals both in the </w:t>
      </w:r>
      <w:r w:rsidR="00106FC7">
        <w:rPr>
          <w:rFonts w:ascii="Times New Roman" w:hAnsi="Times New Roman" w:cs="Times New Roman"/>
        </w:rPr>
        <w:t xml:space="preserve">field and in the lab, with the application of technicalities found in social and cognitive psychology, experimental anthropology, neuroscience and economics of behaviour. This has resulted into a new experience that prompted interest in topics of ritual studies for </w:t>
      </w:r>
      <w:r w:rsidR="00111C0C">
        <w:rPr>
          <w:rFonts w:ascii="Times New Roman" w:hAnsi="Times New Roman" w:cs="Times New Roman"/>
        </w:rPr>
        <w:t>researchers and</w:t>
      </w:r>
      <w:r w:rsidR="00106FC7">
        <w:rPr>
          <w:rFonts w:ascii="Times New Roman" w:hAnsi="Times New Roman" w:cs="Times New Roman"/>
        </w:rPr>
        <w:t xml:space="preserve"> spread varieties of researchable questions with positive hypotheses that </w:t>
      </w:r>
      <w:r w:rsidR="00F54B4E">
        <w:rPr>
          <w:rFonts w:ascii="Times New Roman" w:hAnsi="Times New Roman" w:cs="Times New Roman"/>
        </w:rPr>
        <w:t xml:space="preserve">have </w:t>
      </w:r>
      <w:r w:rsidR="00106FC7">
        <w:rPr>
          <w:rFonts w:ascii="Times New Roman" w:hAnsi="Times New Roman" w:cs="Times New Roman"/>
        </w:rPr>
        <w:t>not ever been researched.</w:t>
      </w:r>
    </w:p>
    <w:p w14:paraId="3E6F3589" w14:textId="77777777" w:rsidR="00BF06BE" w:rsidRDefault="00BF06BE" w:rsidP="007A361E">
      <w:pPr>
        <w:spacing w:line="480" w:lineRule="auto"/>
        <w:jc w:val="both"/>
        <w:rPr>
          <w:rFonts w:ascii="Times New Roman" w:hAnsi="Times New Roman" w:cs="Times New Roman"/>
        </w:rPr>
      </w:pPr>
    </w:p>
    <w:p w14:paraId="63CFB4D3" w14:textId="4B659712" w:rsidR="00BF06BE" w:rsidRPr="007A361E" w:rsidRDefault="00BF06BE"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Conclusion</w:t>
      </w:r>
    </w:p>
    <w:p w14:paraId="387BF31E" w14:textId="4C9DD56F" w:rsidR="004B3196" w:rsidRDefault="00BF06BE" w:rsidP="007A361E">
      <w:pPr>
        <w:spacing w:line="480" w:lineRule="auto"/>
        <w:jc w:val="both"/>
        <w:rPr>
          <w:rFonts w:ascii="Times New Roman" w:hAnsi="Times New Roman" w:cs="Times New Roman"/>
        </w:rPr>
      </w:pPr>
      <w:r>
        <w:rPr>
          <w:rFonts w:ascii="Times New Roman" w:hAnsi="Times New Roman" w:cs="Times New Roman"/>
        </w:rPr>
        <w:t xml:space="preserve">This assignment </w:t>
      </w:r>
      <w:r w:rsidR="00F54B4E">
        <w:rPr>
          <w:rFonts w:ascii="Times New Roman" w:hAnsi="Times New Roman" w:cs="Times New Roman"/>
        </w:rPr>
        <w:t>aimed</w:t>
      </w:r>
      <w:r>
        <w:rPr>
          <w:rFonts w:ascii="Times New Roman" w:hAnsi="Times New Roman" w:cs="Times New Roman"/>
        </w:rPr>
        <w:t xml:space="preserve"> to explain the various ways in which rituals are related or linked to human sentiments, emotion and motivations. A functioning definition of ritual was clearly explained: sequences that are predefined and characterized by the formality, repeti</w:t>
      </w:r>
      <w:r w:rsidR="008D428F">
        <w:rPr>
          <w:rFonts w:ascii="Times New Roman" w:hAnsi="Times New Roman" w:cs="Times New Roman"/>
        </w:rPr>
        <w:t xml:space="preserve">tive and rigidity which are entrenched in a whole functioning system of meaningful and symbolism, with partially no defined instrumental intention. Secondly, the framework of the Hobson’s experiment was illustrated to describe how much </w:t>
      </w:r>
      <w:r w:rsidR="00F54B4E">
        <w:rPr>
          <w:rFonts w:ascii="Times New Roman" w:hAnsi="Times New Roman" w:cs="Times New Roman"/>
        </w:rPr>
        <w:t xml:space="preserve">does </w:t>
      </w:r>
      <w:r w:rsidR="008D428F">
        <w:rPr>
          <w:rFonts w:ascii="Times New Roman" w:hAnsi="Times New Roman" w:cs="Times New Roman"/>
        </w:rPr>
        <w:t>brain respond to positivity when things go well and how much brain respond to negativity when tempted</w:t>
      </w:r>
      <w:r w:rsidR="00F54B4E">
        <w:rPr>
          <w:rFonts w:ascii="Times New Roman" w:hAnsi="Times New Roman" w:cs="Times New Roman"/>
        </w:rPr>
        <w:t xml:space="preserve"> and in anxiety of uncertainty</w:t>
      </w:r>
      <w:r w:rsidR="008D428F">
        <w:rPr>
          <w:rFonts w:ascii="Times New Roman" w:hAnsi="Times New Roman" w:cs="Times New Roman"/>
        </w:rPr>
        <w:t xml:space="preserve">, a test carried out in the lab was to examine </w:t>
      </w:r>
      <w:r w:rsidR="00F91146">
        <w:rPr>
          <w:rFonts w:ascii="Times New Roman" w:hAnsi="Times New Roman" w:cs="Times New Roman"/>
        </w:rPr>
        <w:t xml:space="preserve">ritualistic effect of human’s emotion especially when reacting to failure. Participants were </w:t>
      </w:r>
      <w:r w:rsidR="00F54B4E">
        <w:rPr>
          <w:rFonts w:ascii="Times New Roman" w:hAnsi="Times New Roman" w:cs="Times New Roman"/>
        </w:rPr>
        <w:t>encouraged and motivated</w:t>
      </w:r>
      <w:r w:rsidR="00F91146">
        <w:rPr>
          <w:rFonts w:ascii="Times New Roman" w:hAnsi="Times New Roman" w:cs="Times New Roman"/>
        </w:rPr>
        <w:t xml:space="preserve"> </w:t>
      </w:r>
      <w:r w:rsidR="00F54B4E">
        <w:rPr>
          <w:rFonts w:ascii="Times New Roman" w:hAnsi="Times New Roman" w:cs="Times New Roman"/>
        </w:rPr>
        <w:t>with monetary</w:t>
      </w:r>
      <w:r w:rsidR="00F91146">
        <w:rPr>
          <w:rFonts w:ascii="Times New Roman" w:hAnsi="Times New Roman" w:cs="Times New Roman"/>
        </w:rPr>
        <w:t xml:space="preserve"> reward when they get it right and they are to lose money when errors are been made.</w:t>
      </w:r>
    </w:p>
    <w:p w14:paraId="518695E9" w14:textId="38AF4F24" w:rsidR="00F91146" w:rsidRDefault="00F91146" w:rsidP="007A361E">
      <w:pPr>
        <w:spacing w:line="480" w:lineRule="auto"/>
        <w:jc w:val="both"/>
        <w:rPr>
          <w:rFonts w:ascii="Times New Roman" w:hAnsi="Times New Roman" w:cs="Times New Roman"/>
        </w:rPr>
      </w:pPr>
      <w:r>
        <w:rPr>
          <w:rFonts w:ascii="Times New Roman" w:hAnsi="Times New Roman" w:cs="Times New Roman"/>
        </w:rPr>
        <w:t xml:space="preserve"> </w:t>
      </w:r>
    </w:p>
    <w:p w14:paraId="236F49E9" w14:textId="70BED623" w:rsidR="00706CEE" w:rsidRDefault="00706CEE" w:rsidP="007A361E">
      <w:pPr>
        <w:spacing w:line="480" w:lineRule="auto"/>
        <w:jc w:val="both"/>
        <w:rPr>
          <w:rFonts w:ascii="Times New Roman" w:hAnsi="Times New Roman" w:cs="Times New Roman"/>
        </w:rPr>
      </w:pPr>
      <w:r>
        <w:rPr>
          <w:rFonts w:ascii="Times New Roman" w:hAnsi="Times New Roman" w:cs="Times New Roman"/>
        </w:rPr>
        <w:t>Here, it was analysed that when ritual is studied scientifically through an empirical lens, the myriad forms of it will be garnered together conceptually under one roof. In accordance with scientific framework all ritual forms are derived from the combination of an assorted mental processing of bottom-up and top-down approach otherwise known as the conceptual</w:t>
      </w:r>
      <w:r w:rsidR="004B3196">
        <w:rPr>
          <w:rFonts w:ascii="Times New Roman" w:hAnsi="Times New Roman" w:cs="Times New Roman"/>
        </w:rPr>
        <w:t xml:space="preserve"> and </w:t>
      </w:r>
      <w:r w:rsidR="004B3196">
        <w:rPr>
          <w:rFonts w:ascii="Times New Roman" w:hAnsi="Times New Roman" w:cs="Times New Roman"/>
        </w:rPr>
        <w:t>sensorimotor</w:t>
      </w:r>
      <w:r w:rsidR="004B3196">
        <w:rPr>
          <w:rFonts w:ascii="Times New Roman" w:hAnsi="Times New Roman" w:cs="Times New Roman"/>
        </w:rPr>
        <w:t>, this is linked to the psychological and physical features of ritual. This combination describes the psychological meaning of rituals explaining deeply how they are done, behaviours attached and the potential outcomes, as well as why and how they possess those features.</w:t>
      </w:r>
      <w:bookmarkStart w:id="0" w:name="_GoBack"/>
      <w:bookmarkEnd w:id="0"/>
    </w:p>
    <w:p w14:paraId="5BDE0AEA" w14:textId="77777777" w:rsidR="00BF06BE" w:rsidRDefault="00BF06BE" w:rsidP="007A361E">
      <w:pPr>
        <w:spacing w:line="480" w:lineRule="auto"/>
        <w:jc w:val="both"/>
        <w:rPr>
          <w:rFonts w:ascii="Times New Roman" w:hAnsi="Times New Roman" w:cs="Times New Roman"/>
        </w:rPr>
      </w:pPr>
    </w:p>
    <w:p w14:paraId="680DD9FB" w14:textId="2D119B7E" w:rsidR="00F6323C" w:rsidRDefault="001127DF" w:rsidP="007A361E">
      <w:pPr>
        <w:spacing w:line="480" w:lineRule="auto"/>
        <w:jc w:val="both"/>
        <w:rPr>
          <w:rFonts w:ascii="Times New Roman" w:hAnsi="Times New Roman" w:cs="Times New Roman"/>
          <w:b/>
          <w:sz w:val="28"/>
          <w:szCs w:val="28"/>
        </w:rPr>
      </w:pPr>
      <w:r w:rsidRPr="007A361E">
        <w:rPr>
          <w:rFonts w:ascii="Times New Roman" w:hAnsi="Times New Roman" w:cs="Times New Roman"/>
          <w:b/>
          <w:sz w:val="28"/>
          <w:szCs w:val="28"/>
        </w:rPr>
        <w:t>Reference:</w:t>
      </w:r>
    </w:p>
    <w:p w14:paraId="1786EB4C" w14:textId="520F64BF" w:rsidR="00BE31EF" w:rsidRDefault="00BE31EF" w:rsidP="008013FF">
      <w:pPr>
        <w:spacing w:line="360" w:lineRule="auto"/>
        <w:jc w:val="both"/>
        <w:rPr>
          <w:rFonts w:ascii="Times New Roman" w:hAnsi="Times New Roman" w:cs="Times New Roman"/>
        </w:rPr>
      </w:pPr>
      <w:r w:rsidRPr="00BE31EF">
        <w:rPr>
          <w:rFonts w:ascii="Times New Roman" w:hAnsi="Times New Roman" w:cs="Times New Roman"/>
        </w:rPr>
        <w:t>Balbuena, L.</w:t>
      </w:r>
      <w:r w:rsidR="008013FF">
        <w:rPr>
          <w:rFonts w:ascii="Times New Roman" w:hAnsi="Times New Roman" w:cs="Times New Roman"/>
        </w:rPr>
        <w:t xml:space="preserve"> et al.,</w:t>
      </w:r>
      <w:r w:rsidRPr="00BE31EF">
        <w:rPr>
          <w:rFonts w:ascii="Times New Roman" w:hAnsi="Times New Roman" w:cs="Times New Roman"/>
        </w:rPr>
        <w:t xml:space="preserve"> (2013). Religious attendance, spirituality, and major depression in Canada: A 14year follow-up study. Canadian Journal of Psychiatry. Revue Canadienne De Psychiatrie, 58(4), 225–232.</w:t>
      </w:r>
    </w:p>
    <w:p w14:paraId="2DEE9534" w14:textId="77777777" w:rsidR="00BE31EF" w:rsidRPr="00BE31EF" w:rsidRDefault="00BE31EF" w:rsidP="008013FF">
      <w:pPr>
        <w:spacing w:line="360" w:lineRule="auto"/>
        <w:jc w:val="both"/>
        <w:rPr>
          <w:rFonts w:ascii="Times New Roman" w:hAnsi="Times New Roman" w:cs="Times New Roman"/>
        </w:rPr>
      </w:pPr>
    </w:p>
    <w:p w14:paraId="0F5F7D46" w14:textId="30E28E11" w:rsidR="00111C0C" w:rsidRPr="007A361E" w:rsidRDefault="00111C0C" w:rsidP="008013FF">
      <w:pPr>
        <w:spacing w:line="360" w:lineRule="auto"/>
        <w:jc w:val="both"/>
        <w:rPr>
          <w:rFonts w:ascii="Times New Roman" w:eastAsia="Times New Roman" w:hAnsi="Times New Roman" w:cs="Times New Roman"/>
        </w:rPr>
      </w:pPr>
      <w:r w:rsidRPr="00111C0C">
        <w:rPr>
          <w:rFonts w:ascii="Times New Roman" w:eastAsia="Times New Roman" w:hAnsi="Times New Roman" w:cs="Times New Roman"/>
        </w:rPr>
        <w:t>Bell, C. (1997). Ritual: Perspective and dimensions. New York, NY: Oxford University Press</w:t>
      </w:r>
    </w:p>
    <w:p w14:paraId="7E70E276" w14:textId="77777777" w:rsidR="00111C0C" w:rsidRPr="007A361E" w:rsidRDefault="00111C0C" w:rsidP="008013FF">
      <w:pPr>
        <w:spacing w:line="360" w:lineRule="auto"/>
        <w:jc w:val="both"/>
        <w:rPr>
          <w:rFonts w:ascii="Times New Roman" w:eastAsia="Times New Roman" w:hAnsi="Times New Roman" w:cs="Times New Roman"/>
        </w:rPr>
      </w:pPr>
    </w:p>
    <w:p w14:paraId="739B42D3" w14:textId="18B31F03" w:rsidR="004D4A92" w:rsidRPr="007A361E" w:rsidRDefault="004D4A92" w:rsidP="008013FF">
      <w:pPr>
        <w:spacing w:line="360" w:lineRule="auto"/>
        <w:jc w:val="both"/>
        <w:rPr>
          <w:rFonts w:ascii="Times New Roman" w:eastAsia="Times New Roman" w:hAnsi="Times New Roman" w:cs="Times New Roman"/>
        </w:rPr>
      </w:pPr>
      <w:r w:rsidRPr="004D4A92">
        <w:rPr>
          <w:rFonts w:ascii="Times New Roman" w:eastAsia="Times New Roman" w:hAnsi="Times New Roman" w:cs="Times New Roman"/>
        </w:rPr>
        <w:t xml:space="preserve">Boyer, P., &amp; Liénard, P. (2006). Precaution systems and ritualized </w:t>
      </w:r>
      <w:r w:rsidR="007A361E" w:rsidRPr="007A361E">
        <w:rPr>
          <w:rFonts w:ascii="Times New Roman" w:eastAsia="Times New Roman" w:hAnsi="Times New Roman" w:cs="Times New Roman"/>
        </w:rPr>
        <w:t>behaviour</w:t>
      </w:r>
      <w:r w:rsidRPr="004D4A92">
        <w:rPr>
          <w:rFonts w:ascii="Times New Roman" w:eastAsia="Times New Roman" w:hAnsi="Times New Roman" w:cs="Times New Roman"/>
        </w:rPr>
        <w:t xml:space="preserve">. </w:t>
      </w:r>
      <w:r w:rsidR="007A361E" w:rsidRPr="007A361E">
        <w:rPr>
          <w:rFonts w:ascii="Times New Roman" w:eastAsia="Times New Roman" w:hAnsi="Times New Roman" w:cs="Times New Roman"/>
        </w:rPr>
        <w:t>Behavioural</w:t>
      </w:r>
      <w:r w:rsidRPr="004D4A92">
        <w:rPr>
          <w:rFonts w:ascii="Times New Roman" w:eastAsia="Times New Roman" w:hAnsi="Times New Roman" w:cs="Times New Roman"/>
        </w:rPr>
        <w:t xml:space="preserve"> &amp; Brain Sciences, 29, 635-641.</w:t>
      </w:r>
    </w:p>
    <w:p w14:paraId="1B970DFA" w14:textId="0CFFDDE8" w:rsidR="004D4A92" w:rsidRPr="007A361E" w:rsidRDefault="004D4A92" w:rsidP="008013FF">
      <w:pPr>
        <w:spacing w:line="360" w:lineRule="auto"/>
        <w:jc w:val="both"/>
        <w:rPr>
          <w:rFonts w:ascii="Times New Roman" w:eastAsia="Times New Roman" w:hAnsi="Times New Roman" w:cs="Times New Roman"/>
        </w:rPr>
      </w:pPr>
    </w:p>
    <w:p w14:paraId="05F00E12" w14:textId="79ADCFE9" w:rsidR="004D4A92" w:rsidRPr="007A361E" w:rsidRDefault="004D4A92" w:rsidP="008013FF">
      <w:pPr>
        <w:spacing w:line="360" w:lineRule="auto"/>
        <w:jc w:val="both"/>
        <w:rPr>
          <w:rFonts w:ascii="Times New Roman" w:eastAsia="Times New Roman" w:hAnsi="Times New Roman" w:cs="Times New Roman"/>
        </w:rPr>
      </w:pPr>
      <w:r w:rsidRPr="004D4A92">
        <w:rPr>
          <w:rFonts w:ascii="Times New Roman" w:eastAsia="Times New Roman" w:hAnsi="Times New Roman" w:cs="Times New Roman"/>
        </w:rPr>
        <w:t>Collins, R. (2004). Interaction ritual chains. Princeton, NJ: Princeton University Press</w:t>
      </w:r>
    </w:p>
    <w:p w14:paraId="1C0E12FD" w14:textId="62FB2955" w:rsidR="00111C0C" w:rsidRPr="007A361E" w:rsidRDefault="00111C0C" w:rsidP="008013FF">
      <w:pPr>
        <w:spacing w:line="360" w:lineRule="auto"/>
        <w:jc w:val="both"/>
        <w:rPr>
          <w:rFonts w:ascii="Times New Roman" w:eastAsia="Times New Roman" w:hAnsi="Times New Roman" w:cs="Times New Roman"/>
        </w:rPr>
      </w:pPr>
    </w:p>
    <w:p w14:paraId="586D8F46" w14:textId="3D9838D1" w:rsidR="00111C0C" w:rsidRPr="004D4A92" w:rsidRDefault="00111C0C" w:rsidP="008013FF">
      <w:pPr>
        <w:spacing w:line="360" w:lineRule="auto"/>
        <w:jc w:val="both"/>
        <w:rPr>
          <w:rFonts w:ascii="Times New Roman" w:eastAsia="Times New Roman" w:hAnsi="Times New Roman" w:cs="Times New Roman"/>
        </w:rPr>
      </w:pPr>
      <w:r w:rsidRPr="00111C0C">
        <w:rPr>
          <w:rFonts w:ascii="Times New Roman" w:eastAsia="Times New Roman" w:hAnsi="Times New Roman" w:cs="Times New Roman"/>
        </w:rPr>
        <w:t>Douglas, M. (1966). Purity and danger: An analysis of concepts of pollution and taboo. New York, NY: Routledge.</w:t>
      </w:r>
    </w:p>
    <w:p w14:paraId="4EF0B598" w14:textId="1E102C7A" w:rsidR="004D4A92" w:rsidRPr="007A361E" w:rsidRDefault="004D4A92" w:rsidP="008013FF">
      <w:pPr>
        <w:spacing w:line="360" w:lineRule="auto"/>
        <w:jc w:val="both"/>
        <w:rPr>
          <w:rFonts w:ascii="Times New Roman" w:eastAsia="Times New Roman" w:hAnsi="Times New Roman" w:cs="Times New Roman"/>
        </w:rPr>
      </w:pPr>
    </w:p>
    <w:p w14:paraId="6D87061B" w14:textId="4F72A576" w:rsidR="00111C0C" w:rsidRPr="007A361E" w:rsidRDefault="00111C0C" w:rsidP="008013FF">
      <w:pPr>
        <w:spacing w:line="360" w:lineRule="auto"/>
        <w:jc w:val="both"/>
        <w:rPr>
          <w:rFonts w:ascii="Times New Roman" w:eastAsia="Times New Roman" w:hAnsi="Times New Roman" w:cs="Times New Roman"/>
        </w:rPr>
      </w:pPr>
      <w:r w:rsidRPr="00111C0C">
        <w:rPr>
          <w:rFonts w:ascii="Times New Roman" w:eastAsia="Times New Roman" w:hAnsi="Times New Roman" w:cs="Times New Roman"/>
        </w:rPr>
        <w:t xml:space="preserve">Dulaney, S., &amp; Fiske, A. P. (1994). Cultural rituals and </w:t>
      </w:r>
      <w:r w:rsidR="007A361E" w:rsidRPr="007A361E">
        <w:rPr>
          <w:rFonts w:ascii="Times New Roman" w:eastAsia="Times New Roman" w:hAnsi="Times New Roman" w:cs="Times New Roman"/>
        </w:rPr>
        <w:t>obsessive-compulsive</w:t>
      </w:r>
      <w:r w:rsidRPr="00111C0C">
        <w:rPr>
          <w:rFonts w:ascii="Times New Roman" w:eastAsia="Times New Roman" w:hAnsi="Times New Roman" w:cs="Times New Roman"/>
        </w:rPr>
        <w:t xml:space="preserve"> disorder: Is there a common psychological mechanism? Ethos, 22, 243-283.</w:t>
      </w:r>
    </w:p>
    <w:p w14:paraId="1D7BB93D" w14:textId="69766747" w:rsidR="00111C0C" w:rsidRPr="007A361E" w:rsidRDefault="00111C0C" w:rsidP="008013FF">
      <w:pPr>
        <w:spacing w:line="360" w:lineRule="auto"/>
        <w:jc w:val="both"/>
        <w:rPr>
          <w:rFonts w:ascii="Times New Roman" w:eastAsia="Times New Roman" w:hAnsi="Times New Roman" w:cs="Times New Roman"/>
        </w:rPr>
      </w:pPr>
    </w:p>
    <w:p w14:paraId="7E64FB23" w14:textId="59A63C81" w:rsidR="00111C0C" w:rsidRPr="007A361E" w:rsidRDefault="00111C0C" w:rsidP="008013FF">
      <w:pPr>
        <w:spacing w:line="360" w:lineRule="auto"/>
        <w:jc w:val="both"/>
        <w:rPr>
          <w:rFonts w:ascii="Times New Roman" w:eastAsia="Times New Roman" w:hAnsi="Times New Roman" w:cs="Times New Roman"/>
        </w:rPr>
      </w:pPr>
      <w:r w:rsidRPr="007A361E">
        <w:rPr>
          <w:rFonts w:ascii="Times New Roman" w:eastAsia="Times New Roman" w:hAnsi="Times New Roman" w:cs="Times New Roman"/>
        </w:rPr>
        <w:t xml:space="preserve">Hobson, N. et al., (2017). Rituals decrease the neural response to performance failure. </w:t>
      </w:r>
      <w:proofErr w:type="spellStart"/>
      <w:r w:rsidRPr="007A361E">
        <w:rPr>
          <w:rFonts w:ascii="Times New Roman" w:eastAsia="Times New Roman" w:hAnsi="Times New Roman" w:cs="Times New Roman"/>
        </w:rPr>
        <w:t>PeerJ</w:t>
      </w:r>
      <w:proofErr w:type="spellEnd"/>
      <w:r w:rsidRPr="007A361E">
        <w:rPr>
          <w:rFonts w:ascii="Times New Roman" w:eastAsia="Times New Roman" w:hAnsi="Times New Roman" w:cs="Times New Roman"/>
        </w:rPr>
        <w:t xml:space="preserve"> e3363, </w:t>
      </w:r>
      <w:proofErr w:type="spellStart"/>
      <w:r w:rsidRPr="007A361E">
        <w:rPr>
          <w:rFonts w:ascii="Times New Roman" w:eastAsia="Times New Roman" w:hAnsi="Times New Roman" w:cs="Times New Roman"/>
        </w:rPr>
        <w:t>doi</w:t>
      </w:r>
      <w:proofErr w:type="spellEnd"/>
      <w:r w:rsidRPr="007A361E">
        <w:rPr>
          <w:rFonts w:ascii="Times New Roman" w:eastAsia="Times New Roman" w:hAnsi="Times New Roman" w:cs="Times New Roman"/>
        </w:rPr>
        <w:t>: 10.7717</w:t>
      </w:r>
    </w:p>
    <w:p w14:paraId="2FE11885" w14:textId="77777777" w:rsidR="00111C0C" w:rsidRPr="004D4A92" w:rsidRDefault="00111C0C" w:rsidP="008013FF">
      <w:pPr>
        <w:spacing w:line="360" w:lineRule="auto"/>
        <w:jc w:val="both"/>
        <w:rPr>
          <w:rFonts w:ascii="Times New Roman" w:eastAsia="Times New Roman" w:hAnsi="Times New Roman" w:cs="Times New Roman"/>
        </w:rPr>
      </w:pPr>
    </w:p>
    <w:p w14:paraId="1D9C6C82" w14:textId="77777777" w:rsidR="004D4A92" w:rsidRPr="004D4A92" w:rsidRDefault="004D4A92" w:rsidP="008013FF">
      <w:pPr>
        <w:spacing w:line="360" w:lineRule="auto"/>
        <w:jc w:val="both"/>
        <w:rPr>
          <w:rFonts w:ascii="Times New Roman" w:eastAsia="Times New Roman" w:hAnsi="Times New Roman" w:cs="Times New Roman"/>
        </w:rPr>
      </w:pPr>
      <w:r w:rsidRPr="004D4A92">
        <w:rPr>
          <w:rFonts w:ascii="Times New Roman" w:eastAsia="Times New Roman" w:hAnsi="Times New Roman" w:cs="Times New Roman"/>
        </w:rPr>
        <w:t>Rossano, M. J. (2012). The essential role of ritual in the transmission and reinforcement of social norms. Psychological Bulletin, 138, 529-549</w:t>
      </w:r>
    </w:p>
    <w:p w14:paraId="007996F0" w14:textId="77777777" w:rsidR="001127DF" w:rsidRPr="007A361E" w:rsidRDefault="001127DF" w:rsidP="008013FF">
      <w:pPr>
        <w:spacing w:line="360" w:lineRule="auto"/>
        <w:jc w:val="both"/>
        <w:rPr>
          <w:rFonts w:ascii="Times New Roman" w:hAnsi="Times New Roman" w:cs="Times New Roman"/>
        </w:rPr>
      </w:pPr>
    </w:p>
    <w:p w14:paraId="5BD9E6F9" w14:textId="77777777" w:rsidR="004D4A92" w:rsidRPr="004D4A92" w:rsidRDefault="004D4A92" w:rsidP="008013FF">
      <w:pPr>
        <w:spacing w:line="360" w:lineRule="auto"/>
        <w:jc w:val="both"/>
        <w:rPr>
          <w:rFonts w:ascii="Times New Roman" w:eastAsia="Times New Roman" w:hAnsi="Times New Roman" w:cs="Times New Roman"/>
        </w:rPr>
      </w:pPr>
      <w:r w:rsidRPr="004D4A92">
        <w:rPr>
          <w:rFonts w:ascii="Times New Roman" w:eastAsia="Times New Roman" w:hAnsi="Times New Roman" w:cs="Times New Roman"/>
        </w:rPr>
        <w:t>Smith, A. C. T., &amp; Stewart, B. (2011). Organizational rituals: Features, functions and mechanisms. International Journal of Management Review, 13, 113-133.</w:t>
      </w:r>
    </w:p>
    <w:p w14:paraId="7BD8DD9C" w14:textId="43601170" w:rsidR="004D386E" w:rsidRPr="007A361E" w:rsidRDefault="004D386E" w:rsidP="008013FF">
      <w:pPr>
        <w:spacing w:line="360" w:lineRule="auto"/>
        <w:jc w:val="both"/>
        <w:rPr>
          <w:rFonts w:ascii="Times New Roman" w:hAnsi="Times New Roman" w:cs="Times New Roman"/>
        </w:rPr>
      </w:pPr>
    </w:p>
    <w:p w14:paraId="33557379" w14:textId="1F58F497" w:rsidR="00111C0C" w:rsidRPr="00111C0C" w:rsidRDefault="00111C0C" w:rsidP="008013FF">
      <w:pPr>
        <w:spacing w:line="360" w:lineRule="auto"/>
        <w:jc w:val="both"/>
        <w:rPr>
          <w:rFonts w:ascii="Times New Roman" w:eastAsia="Times New Roman" w:hAnsi="Times New Roman" w:cs="Times New Roman"/>
        </w:rPr>
      </w:pPr>
      <w:r w:rsidRPr="00111C0C">
        <w:rPr>
          <w:rFonts w:ascii="Times New Roman" w:eastAsia="Times New Roman" w:hAnsi="Times New Roman" w:cs="Times New Roman"/>
        </w:rPr>
        <w:t xml:space="preserve">Lang, M., </w:t>
      </w:r>
      <w:r w:rsidR="007A361E" w:rsidRPr="007A361E">
        <w:rPr>
          <w:rFonts w:ascii="Times New Roman" w:eastAsia="Times New Roman" w:hAnsi="Times New Roman" w:cs="Times New Roman"/>
        </w:rPr>
        <w:t>et al</w:t>
      </w:r>
      <w:r w:rsidRPr="00111C0C">
        <w:rPr>
          <w:rFonts w:ascii="Times New Roman" w:eastAsia="Times New Roman" w:hAnsi="Times New Roman" w:cs="Times New Roman"/>
        </w:rPr>
        <w:t>.</w:t>
      </w:r>
      <w:r w:rsidR="007A361E" w:rsidRPr="007A361E">
        <w:rPr>
          <w:rFonts w:ascii="Times New Roman" w:eastAsia="Times New Roman" w:hAnsi="Times New Roman" w:cs="Times New Roman"/>
        </w:rPr>
        <w:t>,</w:t>
      </w:r>
      <w:r w:rsidRPr="00111C0C">
        <w:rPr>
          <w:rFonts w:ascii="Times New Roman" w:eastAsia="Times New Roman" w:hAnsi="Times New Roman" w:cs="Times New Roman"/>
        </w:rPr>
        <w:t xml:space="preserve"> (2015). Effects of anxiety on spontaneous ritualized </w:t>
      </w:r>
      <w:r w:rsidR="007A361E" w:rsidRPr="007A361E">
        <w:rPr>
          <w:rFonts w:ascii="Times New Roman" w:eastAsia="Times New Roman" w:hAnsi="Times New Roman" w:cs="Times New Roman"/>
        </w:rPr>
        <w:t>behaviour</w:t>
      </w:r>
      <w:r w:rsidRPr="00111C0C">
        <w:rPr>
          <w:rFonts w:ascii="Times New Roman" w:eastAsia="Times New Roman" w:hAnsi="Times New Roman" w:cs="Times New Roman"/>
        </w:rPr>
        <w:t>. Current Biology, 25, 1892-1897.</w:t>
      </w:r>
    </w:p>
    <w:p w14:paraId="5789CB2E" w14:textId="7B125FA0" w:rsidR="00111C0C" w:rsidRDefault="00111C0C" w:rsidP="008013FF">
      <w:pPr>
        <w:spacing w:line="360" w:lineRule="auto"/>
        <w:jc w:val="both"/>
        <w:rPr>
          <w:rFonts w:ascii="Times New Roman" w:hAnsi="Times New Roman" w:cs="Times New Roman"/>
        </w:rPr>
      </w:pPr>
    </w:p>
    <w:p w14:paraId="0AEB6488" w14:textId="462F952A" w:rsidR="008013FF" w:rsidRDefault="008013FF" w:rsidP="008013FF">
      <w:pPr>
        <w:spacing w:line="360" w:lineRule="auto"/>
        <w:jc w:val="both"/>
        <w:rPr>
          <w:rFonts w:ascii="Times New Roman" w:hAnsi="Times New Roman" w:cs="Times New Roman"/>
        </w:rPr>
      </w:pPr>
      <w:r w:rsidRPr="008013FF">
        <w:rPr>
          <w:rFonts w:ascii="Times New Roman" w:hAnsi="Times New Roman" w:cs="Times New Roman"/>
        </w:rPr>
        <w:t>Seligman, A.</w:t>
      </w:r>
      <w:r>
        <w:rPr>
          <w:rFonts w:ascii="Times New Roman" w:hAnsi="Times New Roman" w:cs="Times New Roman"/>
        </w:rPr>
        <w:t xml:space="preserve"> et al</w:t>
      </w:r>
      <w:r w:rsidRPr="008013FF">
        <w:rPr>
          <w:rFonts w:ascii="Times New Roman" w:hAnsi="Times New Roman" w:cs="Times New Roman"/>
        </w:rPr>
        <w:t>.</w:t>
      </w:r>
      <w:r>
        <w:rPr>
          <w:rFonts w:ascii="Times New Roman" w:hAnsi="Times New Roman" w:cs="Times New Roman"/>
        </w:rPr>
        <w:t>,</w:t>
      </w:r>
      <w:r w:rsidRPr="008013FF">
        <w:rPr>
          <w:rFonts w:ascii="Times New Roman" w:hAnsi="Times New Roman" w:cs="Times New Roman"/>
        </w:rPr>
        <w:t xml:space="preserve"> (2008). Ritual and its consequences: An essay on the limits of sincerity. Oxford; New York, NY: Oxford University Press.</w:t>
      </w:r>
    </w:p>
    <w:p w14:paraId="4E525256" w14:textId="77777777" w:rsidR="008013FF" w:rsidRDefault="008013FF" w:rsidP="008013FF">
      <w:pPr>
        <w:spacing w:line="360" w:lineRule="auto"/>
        <w:jc w:val="both"/>
        <w:rPr>
          <w:rFonts w:ascii="Times New Roman" w:hAnsi="Times New Roman" w:cs="Times New Roman"/>
        </w:rPr>
      </w:pPr>
    </w:p>
    <w:p w14:paraId="504829BD" w14:textId="0E8C986B" w:rsidR="008013FF" w:rsidRDefault="008013FF" w:rsidP="008013FF">
      <w:pPr>
        <w:spacing w:line="360" w:lineRule="auto"/>
        <w:jc w:val="both"/>
        <w:rPr>
          <w:rFonts w:ascii="Times New Roman" w:hAnsi="Times New Roman" w:cs="Times New Roman"/>
        </w:rPr>
      </w:pPr>
      <w:r w:rsidRPr="008013FF">
        <w:rPr>
          <w:rFonts w:ascii="Times New Roman" w:hAnsi="Times New Roman" w:cs="Times New Roman"/>
        </w:rPr>
        <w:t xml:space="preserve">Smith, T. </w:t>
      </w:r>
      <w:r>
        <w:rPr>
          <w:rFonts w:ascii="Times New Roman" w:hAnsi="Times New Roman" w:cs="Times New Roman"/>
        </w:rPr>
        <w:t>et al.,</w:t>
      </w:r>
      <w:r w:rsidRPr="008013FF">
        <w:rPr>
          <w:rFonts w:ascii="Times New Roman" w:hAnsi="Times New Roman" w:cs="Times New Roman"/>
        </w:rPr>
        <w:t xml:space="preserve"> (2003). Religiousness and depression: Evidence for a main effect and the moderating inﬂuence of stressful life events. Psychological Bulletin, 129(4), 614–636. doi:10.1037/0033-2909.129.4.614</w:t>
      </w:r>
    </w:p>
    <w:p w14:paraId="51E1D9AF" w14:textId="77777777" w:rsidR="008013FF" w:rsidRPr="007A361E" w:rsidRDefault="008013FF" w:rsidP="008013FF">
      <w:pPr>
        <w:spacing w:line="360" w:lineRule="auto"/>
        <w:jc w:val="both"/>
        <w:rPr>
          <w:rFonts w:ascii="Times New Roman" w:hAnsi="Times New Roman" w:cs="Times New Roman"/>
        </w:rPr>
      </w:pPr>
    </w:p>
    <w:p w14:paraId="03AFC757" w14:textId="5E89A619" w:rsidR="00111C0C" w:rsidRDefault="00111C0C" w:rsidP="008013FF">
      <w:pPr>
        <w:spacing w:line="360" w:lineRule="auto"/>
        <w:jc w:val="both"/>
        <w:rPr>
          <w:rFonts w:ascii="Times New Roman" w:eastAsia="Times New Roman" w:hAnsi="Times New Roman" w:cs="Times New Roman"/>
        </w:rPr>
      </w:pPr>
      <w:r w:rsidRPr="00111C0C">
        <w:rPr>
          <w:rFonts w:ascii="Times New Roman" w:eastAsia="Times New Roman" w:hAnsi="Times New Roman" w:cs="Times New Roman"/>
        </w:rPr>
        <w:t>Turner, V. (1967). The forest of symbols: Aspects of Ndembu ritual. Ithaca, NY: Cornell University Press</w:t>
      </w:r>
    </w:p>
    <w:p w14:paraId="61B5EC17" w14:textId="42AB47EF" w:rsidR="00BE31EF" w:rsidRDefault="00BE31EF" w:rsidP="008013FF">
      <w:pPr>
        <w:spacing w:line="360" w:lineRule="auto"/>
        <w:jc w:val="both"/>
        <w:rPr>
          <w:rFonts w:ascii="Times New Roman" w:eastAsia="Times New Roman" w:hAnsi="Times New Roman" w:cs="Times New Roman"/>
        </w:rPr>
      </w:pPr>
    </w:p>
    <w:p w14:paraId="7831A2A0" w14:textId="767CCEAC" w:rsidR="00BE31EF" w:rsidRPr="00111C0C" w:rsidRDefault="00BE31EF" w:rsidP="008013FF">
      <w:pPr>
        <w:spacing w:line="360" w:lineRule="auto"/>
        <w:jc w:val="both"/>
        <w:rPr>
          <w:rFonts w:ascii="Times New Roman" w:eastAsia="Times New Roman" w:hAnsi="Times New Roman" w:cs="Times New Roman"/>
        </w:rPr>
      </w:pPr>
      <w:r w:rsidRPr="00BE31EF">
        <w:rPr>
          <w:rFonts w:ascii="Times New Roman" w:eastAsia="Times New Roman" w:hAnsi="Times New Roman" w:cs="Times New Roman"/>
        </w:rPr>
        <w:t>VanderWeele, T. J. (2013). Re: “Religious service attendance and major depression: A case of reverse causality?”</w:t>
      </w:r>
      <w:r>
        <w:rPr>
          <w:rFonts w:ascii="Times New Roman" w:eastAsia="Times New Roman" w:hAnsi="Times New Roman" w:cs="Times New Roman"/>
        </w:rPr>
        <w:t xml:space="preserve"> </w:t>
      </w:r>
      <w:r w:rsidRPr="00BE31EF">
        <w:rPr>
          <w:rFonts w:ascii="Times New Roman" w:eastAsia="Times New Roman" w:hAnsi="Times New Roman" w:cs="Times New Roman"/>
        </w:rPr>
        <w:t>American Journal of Epidemiology, 177(3), 275–276. doi:10.1093/</w:t>
      </w:r>
      <w:proofErr w:type="spellStart"/>
      <w:r w:rsidRPr="00BE31EF">
        <w:rPr>
          <w:rFonts w:ascii="Times New Roman" w:eastAsia="Times New Roman" w:hAnsi="Times New Roman" w:cs="Times New Roman"/>
        </w:rPr>
        <w:t>aje</w:t>
      </w:r>
      <w:proofErr w:type="spellEnd"/>
      <w:r w:rsidRPr="00BE31EF">
        <w:rPr>
          <w:rFonts w:ascii="Times New Roman" w:eastAsia="Times New Roman" w:hAnsi="Times New Roman" w:cs="Times New Roman"/>
        </w:rPr>
        <w:t>/kws415</w:t>
      </w:r>
    </w:p>
    <w:p w14:paraId="1A897750" w14:textId="77777777" w:rsidR="004D386E" w:rsidRPr="00741456" w:rsidRDefault="004D386E" w:rsidP="007A361E">
      <w:pPr>
        <w:spacing w:line="480" w:lineRule="auto"/>
        <w:jc w:val="both"/>
        <w:rPr>
          <w:rFonts w:ascii="Times New Roman" w:hAnsi="Times New Roman" w:cs="Times New Roman"/>
        </w:rPr>
      </w:pPr>
    </w:p>
    <w:p w14:paraId="429DE099" w14:textId="77777777" w:rsidR="002542AB" w:rsidRPr="00C56CC4" w:rsidRDefault="002542AB" w:rsidP="007A361E">
      <w:pPr>
        <w:spacing w:line="480" w:lineRule="auto"/>
        <w:jc w:val="both"/>
        <w:rPr>
          <w:rFonts w:ascii="Times New Roman" w:hAnsi="Times New Roman" w:cs="Times New Roman"/>
        </w:rPr>
      </w:pPr>
    </w:p>
    <w:sectPr w:rsidR="002542AB" w:rsidRPr="00C56CC4"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3B731" w14:textId="77777777" w:rsidR="00AF05A3" w:rsidRDefault="00AF05A3" w:rsidP="00010FA2">
      <w:r>
        <w:separator/>
      </w:r>
    </w:p>
  </w:endnote>
  <w:endnote w:type="continuationSeparator" w:id="0">
    <w:p w14:paraId="40C194AF" w14:textId="77777777" w:rsidR="00AF05A3" w:rsidRDefault="00AF05A3" w:rsidP="00010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2600383"/>
      <w:docPartObj>
        <w:docPartGallery w:val="Page Numbers (Bottom of Page)"/>
        <w:docPartUnique/>
      </w:docPartObj>
    </w:sdtPr>
    <w:sdtContent>
      <w:p w14:paraId="3456C704" w14:textId="77777777" w:rsidR="00F91146" w:rsidRDefault="00F91146" w:rsidP="004A3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1DC590" w14:textId="77777777" w:rsidR="00F91146" w:rsidRDefault="00F91146" w:rsidP="00010F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0389725"/>
      <w:docPartObj>
        <w:docPartGallery w:val="Page Numbers (Bottom of Page)"/>
        <w:docPartUnique/>
      </w:docPartObj>
    </w:sdtPr>
    <w:sdtContent>
      <w:p w14:paraId="487CCFE0" w14:textId="111CAACA" w:rsidR="004A3468" w:rsidRDefault="004A3468" w:rsidP="00434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27FD1A" w14:textId="4952839C" w:rsidR="00F91146" w:rsidRDefault="00F91146" w:rsidP="00010FA2">
    <w:pPr>
      <w:pStyle w:val="Footer"/>
      <w:ind w:right="360"/>
    </w:pPr>
    <w:r>
      <w:t>1603804</w:t>
    </w:r>
    <w:r>
      <w:ptab w:relativeTo="margin" w:alignment="center" w:leader="none"/>
    </w:r>
    <w:r w:rsidRPr="00CC2C27">
      <w:t xml:space="preserve"> </w:t>
    </w:r>
    <w:r>
      <w:t>Mohammed Adebayo</w:t>
    </w:r>
    <w:r>
      <w:ptab w:relativeTo="margin" w:alignment="right" w:leader="none"/>
    </w:r>
    <w:r>
      <w:t>TRDL7088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25823" w14:textId="77777777" w:rsidR="00AF05A3" w:rsidRDefault="00AF05A3" w:rsidP="00010FA2">
      <w:r>
        <w:separator/>
      </w:r>
    </w:p>
  </w:footnote>
  <w:footnote w:type="continuationSeparator" w:id="0">
    <w:p w14:paraId="003EF09E" w14:textId="77777777" w:rsidR="00AF05A3" w:rsidRDefault="00AF05A3" w:rsidP="00010F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3FA78" w14:textId="0109164A" w:rsidR="00F91146" w:rsidRDefault="00F91146">
    <w:pPr>
      <w:pStyle w:val="Header"/>
    </w:pPr>
    <w:r>
      <w:t>1603804</w:t>
    </w:r>
    <w:r>
      <w:ptab w:relativeTo="margin" w:alignment="center" w:leader="none"/>
    </w:r>
    <w:r w:rsidRPr="00CC2C27">
      <w:t xml:space="preserve"> </w:t>
    </w:r>
    <w:r>
      <w:t>Religion and Ritual Essay 2</w:t>
    </w:r>
    <w:r>
      <w:ptab w:relativeTo="margin" w:alignment="right" w:leader="none"/>
    </w:r>
    <w:r>
      <w:t>TRDL7088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A81A3C"/>
    <w:multiLevelType w:val="hybridMultilevel"/>
    <w:tmpl w:val="D4CAFA8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65"/>
    <w:rsid w:val="00002322"/>
    <w:rsid w:val="00010FA2"/>
    <w:rsid w:val="00014E64"/>
    <w:rsid w:val="00071FD1"/>
    <w:rsid w:val="0009613D"/>
    <w:rsid w:val="000E3209"/>
    <w:rsid w:val="000E5806"/>
    <w:rsid w:val="000E7D05"/>
    <w:rsid w:val="00106FC7"/>
    <w:rsid w:val="00111C0C"/>
    <w:rsid w:val="001127DF"/>
    <w:rsid w:val="00113E65"/>
    <w:rsid w:val="00134109"/>
    <w:rsid w:val="001B287A"/>
    <w:rsid w:val="001F68FD"/>
    <w:rsid w:val="00201378"/>
    <w:rsid w:val="00207B92"/>
    <w:rsid w:val="002233D5"/>
    <w:rsid w:val="00231844"/>
    <w:rsid w:val="00241B8A"/>
    <w:rsid w:val="0024532A"/>
    <w:rsid w:val="002542AB"/>
    <w:rsid w:val="00284CA7"/>
    <w:rsid w:val="002A1404"/>
    <w:rsid w:val="002B074D"/>
    <w:rsid w:val="002B65D0"/>
    <w:rsid w:val="002C4986"/>
    <w:rsid w:val="00310CCB"/>
    <w:rsid w:val="003513B6"/>
    <w:rsid w:val="00354D8C"/>
    <w:rsid w:val="00355010"/>
    <w:rsid w:val="00392BFD"/>
    <w:rsid w:val="003A50E0"/>
    <w:rsid w:val="003C38CB"/>
    <w:rsid w:val="00401920"/>
    <w:rsid w:val="00403A90"/>
    <w:rsid w:val="00440DAC"/>
    <w:rsid w:val="00450328"/>
    <w:rsid w:val="004A3468"/>
    <w:rsid w:val="004B3196"/>
    <w:rsid w:val="004D35FA"/>
    <w:rsid w:val="004D386E"/>
    <w:rsid w:val="004D4A92"/>
    <w:rsid w:val="004F1ED6"/>
    <w:rsid w:val="004F1F62"/>
    <w:rsid w:val="005115E6"/>
    <w:rsid w:val="00517513"/>
    <w:rsid w:val="00520C61"/>
    <w:rsid w:val="00522035"/>
    <w:rsid w:val="005417C7"/>
    <w:rsid w:val="00543B23"/>
    <w:rsid w:val="0055753F"/>
    <w:rsid w:val="0058011A"/>
    <w:rsid w:val="005862FB"/>
    <w:rsid w:val="005B1FE0"/>
    <w:rsid w:val="005B507A"/>
    <w:rsid w:val="005B5291"/>
    <w:rsid w:val="005E7C80"/>
    <w:rsid w:val="005F5B63"/>
    <w:rsid w:val="00621778"/>
    <w:rsid w:val="00646202"/>
    <w:rsid w:val="00655FFC"/>
    <w:rsid w:val="00682E5B"/>
    <w:rsid w:val="006A028F"/>
    <w:rsid w:val="006B04C1"/>
    <w:rsid w:val="006C3203"/>
    <w:rsid w:val="006C3CA1"/>
    <w:rsid w:val="006F6C47"/>
    <w:rsid w:val="00706CEE"/>
    <w:rsid w:val="00741456"/>
    <w:rsid w:val="00782606"/>
    <w:rsid w:val="0079319A"/>
    <w:rsid w:val="007A26B7"/>
    <w:rsid w:val="007A361E"/>
    <w:rsid w:val="007C0A4E"/>
    <w:rsid w:val="008013FF"/>
    <w:rsid w:val="008436F8"/>
    <w:rsid w:val="008450E1"/>
    <w:rsid w:val="008A4C06"/>
    <w:rsid w:val="008B6B5E"/>
    <w:rsid w:val="008D428F"/>
    <w:rsid w:val="008E3E0E"/>
    <w:rsid w:val="0093012A"/>
    <w:rsid w:val="009320A0"/>
    <w:rsid w:val="00961A15"/>
    <w:rsid w:val="009F144D"/>
    <w:rsid w:val="00A06C26"/>
    <w:rsid w:val="00A11C45"/>
    <w:rsid w:val="00A5082B"/>
    <w:rsid w:val="00A56E44"/>
    <w:rsid w:val="00A60BC3"/>
    <w:rsid w:val="00A65A32"/>
    <w:rsid w:val="00AB71E6"/>
    <w:rsid w:val="00AD0C5D"/>
    <w:rsid w:val="00AF05A3"/>
    <w:rsid w:val="00B04F37"/>
    <w:rsid w:val="00B36B9C"/>
    <w:rsid w:val="00B76F2C"/>
    <w:rsid w:val="00BC2823"/>
    <w:rsid w:val="00BE31EF"/>
    <w:rsid w:val="00BF06BE"/>
    <w:rsid w:val="00C56CC4"/>
    <w:rsid w:val="00CC2C27"/>
    <w:rsid w:val="00D229CC"/>
    <w:rsid w:val="00D37101"/>
    <w:rsid w:val="00D45444"/>
    <w:rsid w:val="00D74389"/>
    <w:rsid w:val="00DC5E7E"/>
    <w:rsid w:val="00E0292D"/>
    <w:rsid w:val="00E221EC"/>
    <w:rsid w:val="00E43D58"/>
    <w:rsid w:val="00F002F3"/>
    <w:rsid w:val="00F20DA5"/>
    <w:rsid w:val="00F32121"/>
    <w:rsid w:val="00F54B4E"/>
    <w:rsid w:val="00F6323C"/>
    <w:rsid w:val="00F83AB7"/>
    <w:rsid w:val="00F91146"/>
    <w:rsid w:val="00FA659D"/>
    <w:rsid w:val="00FF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56D927"/>
  <w15:chartTrackingRefBased/>
  <w15:docId w15:val="{BEB42779-B6E4-7540-9809-67F8CAD88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3E65"/>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E65"/>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D37101"/>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010FA2"/>
    <w:pPr>
      <w:tabs>
        <w:tab w:val="center" w:pos="4680"/>
        <w:tab w:val="right" w:pos="9360"/>
      </w:tabs>
    </w:pPr>
  </w:style>
  <w:style w:type="character" w:customStyle="1" w:styleId="FooterChar">
    <w:name w:val="Footer Char"/>
    <w:basedOn w:val="DefaultParagraphFont"/>
    <w:link w:val="Footer"/>
    <w:uiPriority w:val="99"/>
    <w:rsid w:val="00010FA2"/>
  </w:style>
  <w:style w:type="character" w:styleId="PageNumber">
    <w:name w:val="page number"/>
    <w:basedOn w:val="DefaultParagraphFont"/>
    <w:uiPriority w:val="99"/>
    <w:semiHidden/>
    <w:unhideWhenUsed/>
    <w:rsid w:val="00010FA2"/>
  </w:style>
  <w:style w:type="paragraph" w:styleId="Header">
    <w:name w:val="header"/>
    <w:basedOn w:val="Normal"/>
    <w:link w:val="HeaderChar"/>
    <w:uiPriority w:val="99"/>
    <w:unhideWhenUsed/>
    <w:rsid w:val="00010FA2"/>
    <w:pPr>
      <w:tabs>
        <w:tab w:val="center" w:pos="4680"/>
        <w:tab w:val="right" w:pos="9360"/>
      </w:tabs>
    </w:pPr>
  </w:style>
  <w:style w:type="character" w:customStyle="1" w:styleId="HeaderChar">
    <w:name w:val="Header Char"/>
    <w:basedOn w:val="DefaultParagraphFont"/>
    <w:link w:val="Header"/>
    <w:uiPriority w:val="99"/>
    <w:rsid w:val="00010FA2"/>
  </w:style>
  <w:style w:type="paragraph" w:styleId="ListParagraph">
    <w:name w:val="List Paragraph"/>
    <w:basedOn w:val="Normal"/>
    <w:uiPriority w:val="34"/>
    <w:qFormat/>
    <w:rsid w:val="00403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22215">
      <w:bodyDiv w:val="1"/>
      <w:marLeft w:val="0"/>
      <w:marRight w:val="0"/>
      <w:marTop w:val="0"/>
      <w:marBottom w:val="0"/>
      <w:divBdr>
        <w:top w:val="none" w:sz="0" w:space="0" w:color="auto"/>
        <w:left w:val="none" w:sz="0" w:space="0" w:color="auto"/>
        <w:bottom w:val="none" w:sz="0" w:space="0" w:color="auto"/>
        <w:right w:val="none" w:sz="0" w:space="0" w:color="auto"/>
      </w:divBdr>
    </w:div>
    <w:div w:id="66272786">
      <w:bodyDiv w:val="1"/>
      <w:marLeft w:val="0"/>
      <w:marRight w:val="0"/>
      <w:marTop w:val="0"/>
      <w:marBottom w:val="0"/>
      <w:divBdr>
        <w:top w:val="none" w:sz="0" w:space="0" w:color="auto"/>
        <w:left w:val="none" w:sz="0" w:space="0" w:color="auto"/>
        <w:bottom w:val="none" w:sz="0" w:space="0" w:color="auto"/>
        <w:right w:val="none" w:sz="0" w:space="0" w:color="auto"/>
      </w:divBdr>
    </w:div>
    <w:div w:id="242103167">
      <w:bodyDiv w:val="1"/>
      <w:marLeft w:val="0"/>
      <w:marRight w:val="0"/>
      <w:marTop w:val="0"/>
      <w:marBottom w:val="0"/>
      <w:divBdr>
        <w:top w:val="none" w:sz="0" w:space="0" w:color="auto"/>
        <w:left w:val="none" w:sz="0" w:space="0" w:color="auto"/>
        <w:bottom w:val="none" w:sz="0" w:space="0" w:color="auto"/>
        <w:right w:val="none" w:sz="0" w:space="0" w:color="auto"/>
      </w:divBdr>
    </w:div>
    <w:div w:id="265237180">
      <w:bodyDiv w:val="1"/>
      <w:marLeft w:val="0"/>
      <w:marRight w:val="0"/>
      <w:marTop w:val="0"/>
      <w:marBottom w:val="0"/>
      <w:divBdr>
        <w:top w:val="none" w:sz="0" w:space="0" w:color="auto"/>
        <w:left w:val="none" w:sz="0" w:space="0" w:color="auto"/>
        <w:bottom w:val="none" w:sz="0" w:space="0" w:color="auto"/>
        <w:right w:val="none" w:sz="0" w:space="0" w:color="auto"/>
      </w:divBdr>
    </w:div>
    <w:div w:id="367873151">
      <w:bodyDiv w:val="1"/>
      <w:marLeft w:val="0"/>
      <w:marRight w:val="0"/>
      <w:marTop w:val="0"/>
      <w:marBottom w:val="0"/>
      <w:divBdr>
        <w:top w:val="none" w:sz="0" w:space="0" w:color="auto"/>
        <w:left w:val="none" w:sz="0" w:space="0" w:color="auto"/>
        <w:bottom w:val="none" w:sz="0" w:space="0" w:color="auto"/>
        <w:right w:val="none" w:sz="0" w:space="0" w:color="auto"/>
      </w:divBdr>
    </w:div>
    <w:div w:id="468325040">
      <w:bodyDiv w:val="1"/>
      <w:marLeft w:val="0"/>
      <w:marRight w:val="0"/>
      <w:marTop w:val="0"/>
      <w:marBottom w:val="0"/>
      <w:divBdr>
        <w:top w:val="none" w:sz="0" w:space="0" w:color="auto"/>
        <w:left w:val="none" w:sz="0" w:space="0" w:color="auto"/>
        <w:bottom w:val="none" w:sz="0" w:space="0" w:color="auto"/>
        <w:right w:val="none" w:sz="0" w:space="0" w:color="auto"/>
      </w:divBdr>
      <w:divsChild>
        <w:div w:id="475345581">
          <w:marLeft w:val="0"/>
          <w:marRight w:val="0"/>
          <w:marTop w:val="0"/>
          <w:marBottom w:val="0"/>
          <w:divBdr>
            <w:top w:val="none" w:sz="0" w:space="0" w:color="auto"/>
            <w:left w:val="none" w:sz="0" w:space="0" w:color="auto"/>
            <w:bottom w:val="none" w:sz="0" w:space="0" w:color="auto"/>
            <w:right w:val="none" w:sz="0" w:space="0" w:color="auto"/>
          </w:divBdr>
          <w:divsChild>
            <w:div w:id="1418818525">
              <w:marLeft w:val="0"/>
              <w:marRight w:val="0"/>
              <w:marTop w:val="0"/>
              <w:marBottom w:val="0"/>
              <w:divBdr>
                <w:top w:val="none" w:sz="0" w:space="0" w:color="auto"/>
                <w:left w:val="none" w:sz="0" w:space="0" w:color="auto"/>
                <w:bottom w:val="none" w:sz="0" w:space="0" w:color="auto"/>
                <w:right w:val="none" w:sz="0" w:space="0" w:color="auto"/>
              </w:divBdr>
              <w:divsChild>
                <w:div w:id="62477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79362">
      <w:bodyDiv w:val="1"/>
      <w:marLeft w:val="0"/>
      <w:marRight w:val="0"/>
      <w:marTop w:val="0"/>
      <w:marBottom w:val="0"/>
      <w:divBdr>
        <w:top w:val="none" w:sz="0" w:space="0" w:color="auto"/>
        <w:left w:val="none" w:sz="0" w:space="0" w:color="auto"/>
        <w:bottom w:val="none" w:sz="0" w:space="0" w:color="auto"/>
        <w:right w:val="none" w:sz="0" w:space="0" w:color="auto"/>
      </w:divBdr>
      <w:divsChild>
        <w:div w:id="1493182191">
          <w:marLeft w:val="0"/>
          <w:marRight w:val="0"/>
          <w:marTop w:val="0"/>
          <w:marBottom w:val="0"/>
          <w:divBdr>
            <w:top w:val="none" w:sz="0" w:space="0" w:color="auto"/>
            <w:left w:val="none" w:sz="0" w:space="0" w:color="auto"/>
            <w:bottom w:val="none" w:sz="0" w:space="0" w:color="auto"/>
            <w:right w:val="none" w:sz="0" w:space="0" w:color="auto"/>
          </w:divBdr>
          <w:divsChild>
            <w:div w:id="1971130628">
              <w:marLeft w:val="0"/>
              <w:marRight w:val="0"/>
              <w:marTop w:val="0"/>
              <w:marBottom w:val="0"/>
              <w:divBdr>
                <w:top w:val="none" w:sz="0" w:space="0" w:color="auto"/>
                <w:left w:val="none" w:sz="0" w:space="0" w:color="auto"/>
                <w:bottom w:val="none" w:sz="0" w:space="0" w:color="auto"/>
                <w:right w:val="none" w:sz="0" w:space="0" w:color="auto"/>
              </w:divBdr>
              <w:divsChild>
                <w:div w:id="57594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558682">
      <w:bodyDiv w:val="1"/>
      <w:marLeft w:val="0"/>
      <w:marRight w:val="0"/>
      <w:marTop w:val="0"/>
      <w:marBottom w:val="0"/>
      <w:divBdr>
        <w:top w:val="none" w:sz="0" w:space="0" w:color="auto"/>
        <w:left w:val="none" w:sz="0" w:space="0" w:color="auto"/>
        <w:bottom w:val="none" w:sz="0" w:space="0" w:color="auto"/>
        <w:right w:val="none" w:sz="0" w:space="0" w:color="auto"/>
      </w:divBdr>
    </w:div>
    <w:div w:id="1267078963">
      <w:bodyDiv w:val="1"/>
      <w:marLeft w:val="0"/>
      <w:marRight w:val="0"/>
      <w:marTop w:val="0"/>
      <w:marBottom w:val="0"/>
      <w:divBdr>
        <w:top w:val="none" w:sz="0" w:space="0" w:color="auto"/>
        <w:left w:val="none" w:sz="0" w:space="0" w:color="auto"/>
        <w:bottom w:val="none" w:sz="0" w:space="0" w:color="auto"/>
        <w:right w:val="none" w:sz="0" w:space="0" w:color="auto"/>
      </w:divBdr>
    </w:div>
    <w:div w:id="1289584132">
      <w:bodyDiv w:val="1"/>
      <w:marLeft w:val="0"/>
      <w:marRight w:val="0"/>
      <w:marTop w:val="0"/>
      <w:marBottom w:val="0"/>
      <w:divBdr>
        <w:top w:val="none" w:sz="0" w:space="0" w:color="auto"/>
        <w:left w:val="none" w:sz="0" w:space="0" w:color="auto"/>
        <w:bottom w:val="none" w:sz="0" w:space="0" w:color="auto"/>
        <w:right w:val="none" w:sz="0" w:space="0" w:color="auto"/>
      </w:divBdr>
    </w:div>
    <w:div w:id="1309700795">
      <w:bodyDiv w:val="1"/>
      <w:marLeft w:val="0"/>
      <w:marRight w:val="0"/>
      <w:marTop w:val="0"/>
      <w:marBottom w:val="0"/>
      <w:divBdr>
        <w:top w:val="none" w:sz="0" w:space="0" w:color="auto"/>
        <w:left w:val="none" w:sz="0" w:space="0" w:color="auto"/>
        <w:bottom w:val="none" w:sz="0" w:space="0" w:color="auto"/>
        <w:right w:val="none" w:sz="0" w:space="0" w:color="auto"/>
      </w:divBdr>
    </w:div>
    <w:div w:id="1459185221">
      <w:bodyDiv w:val="1"/>
      <w:marLeft w:val="0"/>
      <w:marRight w:val="0"/>
      <w:marTop w:val="0"/>
      <w:marBottom w:val="0"/>
      <w:divBdr>
        <w:top w:val="none" w:sz="0" w:space="0" w:color="auto"/>
        <w:left w:val="none" w:sz="0" w:space="0" w:color="auto"/>
        <w:bottom w:val="none" w:sz="0" w:space="0" w:color="auto"/>
        <w:right w:val="none" w:sz="0" w:space="0" w:color="auto"/>
      </w:divBdr>
    </w:div>
    <w:div w:id="1740060271">
      <w:bodyDiv w:val="1"/>
      <w:marLeft w:val="0"/>
      <w:marRight w:val="0"/>
      <w:marTop w:val="0"/>
      <w:marBottom w:val="0"/>
      <w:divBdr>
        <w:top w:val="none" w:sz="0" w:space="0" w:color="auto"/>
        <w:left w:val="none" w:sz="0" w:space="0" w:color="auto"/>
        <w:bottom w:val="none" w:sz="0" w:space="0" w:color="auto"/>
        <w:right w:val="none" w:sz="0" w:space="0" w:color="auto"/>
      </w:divBdr>
      <w:divsChild>
        <w:div w:id="1967198028">
          <w:marLeft w:val="0"/>
          <w:marRight w:val="0"/>
          <w:marTop w:val="0"/>
          <w:marBottom w:val="0"/>
          <w:divBdr>
            <w:top w:val="none" w:sz="0" w:space="0" w:color="auto"/>
            <w:left w:val="none" w:sz="0" w:space="0" w:color="auto"/>
            <w:bottom w:val="none" w:sz="0" w:space="0" w:color="auto"/>
            <w:right w:val="none" w:sz="0" w:space="0" w:color="auto"/>
          </w:divBdr>
          <w:divsChild>
            <w:div w:id="994380023">
              <w:marLeft w:val="0"/>
              <w:marRight w:val="0"/>
              <w:marTop w:val="0"/>
              <w:marBottom w:val="0"/>
              <w:divBdr>
                <w:top w:val="none" w:sz="0" w:space="0" w:color="auto"/>
                <w:left w:val="none" w:sz="0" w:space="0" w:color="auto"/>
                <w:bottom w:val="none" w:sz="0" w:space="0" w:color="auto"/>
                <w:right w:val="none" w:sz="0" w:space="0" w:color="auto"/>
              </w:divBdr>
              <w:divsChild>
                <w:div w:id="134316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42911">
      <w:bodyDiv w:val="1"/>
      <w:marLeft w:val="0"/>
      <w:marRight w:val="0"/>
      <w:marTop w:val="0"/>
      <w:marBottom w:val="0"/>
      <w:divBdr>
        <w:top w:val="none" w:sz="0" w:space="0" w:color="auto"/>
        <w:left w:val="none" w:sz="0" w:space="0" w:color="auto"/>
        <w:bottom w:val="none" w:sz="0" w:space="0" w:color="auto"/>
        <w:right w:val="none" w:sz="0" w:space="0" w:color="auto"/>
      </w:divBdr>
    </w:div>
    <w:div w:id="1955793514">
      <w:bodyDiv w:val="1"/>
      <w:marLeft w:val="0"/>
      <w:marRight w:val="0"/>
      <w:marTop w:val="0"/>
      <w:marBottom w:val="0"/>
      <w:divBdr>
        <w:top w:val="none" w:sz="0" w:space="0" w:color="auto"/>
        <w:left w:val="none" w:sz="0" w:space="0" w:color="auto"/>
        <w:bottom w:val="none" w:sz="0" w:space="0" w:color="auto"/>
        <w:right w:val="none" w:sz="0" w:space="0" w:color="auto"/>
      </w:divBdr>
      <w:divsChild>
        <w:div w:id="1266184923">
          <w:marLeft w:val="0"/>
          <w:marRight w:val="0"/>
          <w:marTop w:val="0"/>
          <w:marBottom w:val="0"/>
          <w:divBdr>
            <w:top w:val="none" w:sz="0" w:space="0" w:color="auto"/>
            <w:left w:val="none" w:sz="0" w:space="0" w:color="auto"/>
            <w:bottom w:val="none" w:sz="0" w:space="0" w:color="auto"/>
            <w:right w:val="none" w:sz="0" w:space="0" w:color="auto"/>
          </w:divBdr>
          <w:divsChild>
            <w:div w:id="2124180593">
              <w:marLeft w:val="0"/>
              <w:marRight w:val="0"/>
              <w:marTop w:val="0"/>
              <w:marBottom w:val="0"/>
              <w:divBdr>
                <w:top w:val="none" w:sz="0" w:space="0" w:color="auto"/>
                <w:left w:val="none" w:sz="0" w:space="0" w:color="auto"/>
                <w:bottom w:val="none" w:sz="0" w:space="0" w:color="auto"/>
                <w:right w:val="none" w:sz="0" w:space="0" w:color="auto"/>
              </w:divBdr>
              <w:divsChild>
                <w:div w:id="144500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7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662</TotalTime>
  <Pages>12</Pages>
  <Words>2898</Words>
  <Characters>16522</Characters>
  <Application>Microsoft Office Word</Application>
  <DocSecurity>0</DocSecurity>
  <Lines>137</Lines>
  <Paragraphs>38</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Module:</vt:lpstr>
      <vt:lpstr>Religion and Ritual (TRDL7088)</vt:lpstr>
      <vt:lpstr/>
      <vt:lpstr>Essay Two:</vt:lpstr>
      <vt:lpstr/>
      <vt:lpstr/>
      <vt:lpstr/>
      <vt:lpstr/>
      <vt:lpstr>Tutor:</vt:lpstr>
      <vt:lpstr>Prof Bettina Schmidt</vt:lpstr>
      <vt:lpstr/>
      <vt:lpstr/>
      <vt:lpstr/>
      <vt:lpstr/>
      <vt:lpstr/>
      <vt:lpstr/>
      <vt:lpstr>Submitted by:</vt:lpstr>
      <vt:lpstr>Mohammed Adebayo (1603804)</vt:lpstr>
      <vt:lpstr>University of Wales Trinity Saint David </vt:lpstr>
      <vt:lpstr>Lampeter Campus</vt:lpstr>
      <vt:lpstr>March 2019</vt:lpstr>
      <vt:lpstr/>
      <vt:lpstr/>
      <vt:lpstr/>
      <vt:lpstr>Introduction</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2019-05-18T12:52:00Z</dcterms:created>
  <dcterms:modified xsi:type="dcterms:W3CDTF">2019-05-23T18:41:00Z</dcterms:modified>
</cp:coreProperties>
</file>