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764265426"/>
        <w:docPartObj>
          <w:docPartGallery w:val="Cover Pages"/>
          <w:docPartUnique/>
        </w:docPartObj>
      </w:sdtPr>
      <w:sdtEndPr>
        <w:rPr>
          <w:rFonts w:cstheme="minorHAnsi"/>
          <w:b/>
          <w:bCs/>
          <w:u w:val="single"/>
        </w:rPr>
      </w:sdtEndPr>
      <w:sdtContent>
        <w:p w14:paraId="4A8CED3F" w14:textId="5D245930" w:rsidR="00433144" w:rsidRDefault="00433144">
          <w:r>
            <w:rPr>
              <w:noProof/>
            </w:rPr>
            <mc:AlternateContent>
              <mc:Choice Requires="wpg">
                <w:drawing>
                  <wp:anchor distT="0" distB="0" distL="114300" distR="114300" simplePos="0" relativeHeight="251662336" behindDoc="0" locked="0" layoutInCell="1" allowOverlap="1" wp14:anchorId="1B76697F" wp14:editId="28B9FE49">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DB418AB"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25D057F" wp14:editId="45A89DD9">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0373CEE" w14:textId="20A7BBF8" w:rsidR="00433144" w:rsidRDefault="00433144">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25D057F"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p w14:paraId="50373CEE" w14:textId="20A7BBF8" w:rsidR="00433144" w:rsidRDefault="00433144">
                          <w:pPr>
                            <w:pStyle w:val="NoSpacing"/>
                            <w:jc w:val="right"/>
                            <w:rPr>
                              <w:color w:val="595959" w:themeColor="text1" w:themeTint="A6"/>
                              <w:sz w:val="18"/>
                              <w:szCs w:val="18"/>
                            </w:rPr>
                          </w:pPr>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70BC56F6" wp14:editId="04611701">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7089F7D" w14:textId="089D92C1" w:rsidR="00433144" w:rsidRDefault="00433144">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70BC56F6"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37089F7D" w14:textId="089D92C1" w:rsidR="00433144" w:rsidRDefault="00433144">
                          <w:pPr>
                            <w:pStyle w:val="NoSpacing"/>
                            <w:jc w:val="right"/>
                            <w:rPr>
                              <w:color w:val="595959" w:themeColor="text1" w:themeTint="A6"/>
                              <w:sz w:val="20"/>
                              <w:szCs w:val="20"/>
                            </w:rPr>
                          </w:pPr>
                        </w:p>
                      </w:txbxContent>
                    </v:textbox>
                    <w10:wrap type="square" anchorx="page" anchory="page"/>
                  </v:shape>
                </w:pict>
              </mc:Fallback>
            </mc:AlternateContent>
          </w:r>
        </w:p>
        <w:p w14:paraId="1E272B34" w14:textId="71079D4D" w:rsidR="00CD0012" w:rsidRDefault="008B7382" w:rsidP="006130C4">
          <w:pPr>
            <w:rPr>
              <w:rFonts w:cstheme="minorHAnsi"/>
              <w:b/>
              <w:bCs/>
              <w:u w:val="single"/>
            </w:rPr>
          </w:pPr>
          <w:r>
            <w:rPr>
              <w:noProof/>
            </w:rPr>
            <mc:AlternateContent>
              <mc:Choice Requires="wps">
                <w:drawing>
                  <wp:anchor distT="0" distB="0" distL="114300" distR="114300" simplePos="0" relativeHeight="251659264" behindDoc="0" locked="0" layoutInCell="1" allowOverlap="1" wp14:anchorId="1BBC29C1" wp14:editId="367FF4C6">
                    <wp:simplePos x="0" y="0"/>
                    <wp:positionH relativeFrom="page">
                      <wp:posOffset>229325</wp:posOffset>
                    </wp:positionH>
                    <wp:positionV relativeFrom="page">
                      <wp:posOffset>3703221</wp:posOffset>
                    </wp:positionV>
                    <wp:extent cx="7315200" cy="1911985"/>
                    <wp:effectExtent l="0" t="0" r="0" b="12065"/>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19119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309007C" w14:textId="5D0A4DB4" w:rsidR="008B7382" w:rsidRPr="00B136DB" w:rsidRDefault="008B7382" w:rsidP="008B7382">
                                <w:pPr>
                                  <w:spacing w:line="360" w:lineRule="auto"/>
                                  <w:rPr>
                                    <w:rFonts w:cstheme="minorHAnsi"/>
                                    <w:b/>
                                    <w:bCs/>
                                  </w:rPr>
                                </w:pPr>
                                <w:r w:rsidRPr="00B136DB">
                                  <w:rPr>
                                    <w:rFonts w:cstheme="minorHAnsi"/>
                                    <w:b/>
                                    <w:bCs/>
                                  </w:rPr>
                                  <w:t xml:space="preserve">MSc </w:t>
                                </w:r>
                                <w:r w:rsidR="009D47A7">
                                  <w:rPr>
                                    <w:rFonts w:cstheme="minorHAnsi"/>
                                    <w:b/>
                                    <w:bCs/>
                                  </w:rPr>
                                  <w:t>Managing Digital Strategy to Enhance Health and Care</w:t>
                                </w:r>
                              </w:p>
                              <w:p w14:paraId="0B644E85" w14:textId="303414C2" w:rsidR="008B7382" w:rsidRDefault="008B7382" w:rsidP="008B7382">
                                <w:pPr>
                                  <w:spacing w:line="360" w:lineRule="auto"/>
                                  <w:rPr>
                                    <w:rFonts w:cstheme="minorHAnsi"/>
                                  </w:rPr>
                                </w:pPr>
                                <w:r w:rsidRPr="00B136DB">
                                  <w:rPr>
                                    <w:rFonts w:cstheme="minorHAnsi"/>
                                  </w:rPr>
                                  <w:t>BMDS700</w:t>
                                </w:r>
                                <w:r w:rsidR="009D47A7">
                                  <w:rPr>
                                    <w:rFonts w:cstheme="minorHAnsi"/>
                                  </w:rPr>
                                  <w:t>7</w:t>
                                </w:r>
                              </w:p>
                              <w:p w14:paraId="5934682A" w14:textId="72189A54" w:rsidR="00433144" w:rsidRDefault="009D47A7" w:rsidP="009D47A7">
                                <w:pPr>
                                  <w:rPr>
                                    <w:smallCaps/>
                                    <w:color w:val="404040" w:themeColor="text1" w:themeTint="BF"/>
                                    <w:sz w:val="36"/>
                                    <w:szCs w:val="36"/>
                                  </w:rPr>
                                </w:pPr>
                                <w:r>
                                  <w:rPr>
                                    <w:rFonts w:cstheme="minorHAnsi"/>
                                  </w:rPr>
                                  <w:t xml:space="preserve">Digital strategy evaluation report </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1BBC29C1" id="Text Box 154" o:spid="_x0000_s1028" type="#_x0000_t202" style="position:absolute;margin-left:18.05pt;margin-top:291.6pt;width:8in;height:150.55pt;z-index:25165926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" filled="f" stroked="f" strokeweight=".5pt">
                    <v:textbox inset="126pt,0,54pt,0">
                      <w:txbxContent>
                        <w:p w14:paraId="0309007C" w14:textId="5D0A4DB4" w:rsidR="008B7382" w:rsidRPr="00B136DB" w:rsidRDefault="008B7382" w:rsidP="008B7382">
                          <w:pPr>
                            <w:spacing w:line="360" w:lineRule="auto"/>
                            <w:rPr>
                              <w:rFonts w:cstheme="minorHAnsi"/>
                              <w:b/>
                              <w:bCs/>
                            </w:rPr>
                          </w:pPr>
                          <w:r w:rsidRPr="00B136DB">
                            <w:rPr>
                              <w:rFonts w:cstheme="minorHAnsi"/>
                              <w:b/>
                              <w:bCs/>
                            </w:rPr>
                            <w:t xml:space="preserve">MSc </w:t>
                          </w:r>
                          <w:r w:rsidR="009D47A7">
                            <w:rPr>
                              <w:rFonts w:cstheme="minorHAnsi"/>
                              <w:b/>
                              <w:bCs/>
                            </w:rPr>
                            <w:t>Managing Digital Strategy to Enhance Health and Care</w:t>
                          </w:r>
                        </w:p>
                        <w:p w14:paraId="0B644E85" w14:textId="303414C2" w:rsidR="008B7382" w:rsidRDefault="008B7382" w:rsidP="008B7382">
                          <w:pPr>
                            <w:spacing w:line="360" w:lineRule="auto"/>
                            <w:rPr>
                              <w:rFonts w:cstheme="minorHAnsi"/>
                            </w:rPr>
                          </w:pPr>
                          <w:r w:rsidRPr="00B136DB">
                            <w:rPr>
                              <w:rFonts w:cstheme="minorHAnsi"/>
                            </w:rPr>
                            <w:t>BMDS700</w:t>
                          </w:r>
                          <w:r w:rsidR="009D47A7">
                            <w:rPr>
                              <w:rFonts w:cstheme="minorHAnsi"/>
                            </w:rPr>
                            <w:t>7</w:t>
                          </w:r>
                        </w:p>
                        <w:p w14:paraId="5934682A" w14:textId="72189A54" w:rsidR="00433144" w:rsidRDefault="009D47A7" w:rsidP="009D47A7">
                          <w:pPr>
                            <w:rPr>
                              <w:smallCaps/>
                              <w:color w:val="404040" w:themeColor="text1" w:themeTint="BF"/>
                              <w:sz w:val="36"/>
                              <w:szCs w:val="36"/>
                            </w:rPr>
                          </w:pPr>
                          <w:r>
                            <w:rPr>
                              <w:rFonts w:cstheme="minorHAnsi"/>
                            </w:rPr>
                            <w:t xml:space="preserve">Digital strategy evaluation report </w:t>
                          </w:r>
                        </w:p>
                      </w:txbxContent>
                    </v:textbox>
                    <w10:wrap type="square" anchorx="page" anchory="page"/>
                  </v:shape>
                </w:pict>
              </mc:Fallback>
            </mc:AlternateContent>
          </w:r>
        </w:p>
      </w:sdtContent>
    </w:sdt>
    <w:p w14:paraId="2D18DEC6" w14:textId="77777777" w:rsidR="00CD0012" w:rsidRDefault="00CD0012" w:rsidP="00B85CA2">
      <w:pPr>
        <w:spacing w:line="360" w:lineRule="auto"/>
        <w:rPr>
          <w:rFonts w:cstheme="minorHAnsi"/>
          <w:b/>
          <w:bCs/>
          <w:u w:val="single"/>
        </w:rPr>
      </w:pPr>
    </w:p>
    <w:p w14:paraId="2C6B7CE8" w14:textId="77777777" w:rsidR="00CD0012" w:rsidRDefault="00CD0012" w:rsidP="00B85CA2">
      <w:pPr>
        <w:spacing w:line="360" w:lineRule="auto"/>
        <w:rPr>
          <w:rFonts w:cstheme="minorHAnsi"/>
          <w:b/>
          <w:bCs/>
          <w:u w:val="single"/>
        </w:rPr>
      </w:pPr>
    </w:p>
    <w:p w14:paraId="4C6051D2" w14:textId="77777777" w:rsidR="00CD0012" w:rsidRDefault="00CD0012" w:rsidP="00B85CA2">
      <w:pPr>
        <w:spacing w:line="360" w:lineRule="auto"/>
        <w:rPr>
          <w:rFonts w:cstheme="minorHAnsi"/>
          <w:b/>
          <w:bCs/>
          <w:u w:val="single"/>
        </w:rPr>
      </w:pPr>
    </w:p>
    <w:p w14:paraId="113A015C" w14:textId="77777777" w:rsidR="00CD0012" w:rsidRDefault="00CD0012" w:rsidP="00B85CA2">
      <w:pPr>
        <w:spacing w:line="360" w:lineRule="auto"/>
        <w:rPr>
          <w:rFonts w:cstheme="minorHAnsi"/>
          <w:b/>
          <w:bCs/>
          <w:u w:val="single"/>
        </w:rPr>
      </w:pPr>
    </w:p>
    <w:p w14:paraId="7DD9978E" w14:textId="77777777" w:rsidR="00CD0012" w:rsidRDefault="00CD0012" w:rsidP="00B85CA2">
      <w:pPr>
        <w:spacing w:line="360" w:lineRule="auto"/>
        <w:rPr>
          <w:rFonts w:cstheme="minorHAnsi"/>
          <w:b/>
          <w:bCs/>
          <w:u w:val="single"/>
        </w:rPr>
      </w:pPr>
    </w:p>
    <w:p w14:paraId="29BDB9AB" w14:textId="77777777" w:rsidR="00CD0012" w:rsidRDefault="00CD0012" w:rsidP="00B85CA2">
      <w:pPr>
        <w:spacing w:line="360" w:lineRule="auto"/>
        <w:rPr>
          <w:rFonts w:cstheme="minorHAnsi"/>
          <w:b/>
          <w:bCs/>
          <w:u w:val="single"/>
        </w:rPr>
      </w:pPr>
    </w:p>
    <w:p w14:paraId="086B760F" w14:textId="77777777" w:rsidR="00CD0012" w:rsidRDefault="00CD0012" w:rsidP="00B85CA2">
      <w:pPr>
        <w:spacing w:line="360" w:lineRule="auto"/>
        <w:rPr>
          <w:rFonts w:cstheme="minorHAnsi"/>
          <w:b/>
          <w:bCs/>
          <w:u w:val="single"/>
        </w:rPr>
      </w:pPr>
    </w:p>
    <w:p w14:paraId="2252F96E" w14:textId="77777777" w:rsidR="00CD0012" w:rsidRDefault="00CD0012" w:rsidP="00B85CA2">
      <w:pPr>
        <w:spacing w:line="360" w:lineRule="auto"/>
        <w:rPr>
          <w:rFonts w:cstheme="minorHAnsi"/>
          <w:b/>
          <w:bCs/>
          <w:u w:val="single"/>
        </w:rPr>
      </w:pPr>
    </w:p>
    <w:p w14:paraId="477DD969" w14:textId="77777777" w:rsidR="00CD0012" w:rsidRDefault="00CD0012" w:rsidP="00B85CA2">
      <w:pPr>
        <w:spacing w:line="360" w:lineRule="auto"/>
        <w:rPr>
          <w:rFonts w:cstheme="minorHAnsi"/>
          <w:b/>
          <w:bCs/>
          <w:u w:val="single"/>
        </w:rPr>
      </w:pPr>
    </w:p>
    <w:p w14:paraId="2255B2A3" w14:textId="77777777" w:rsidR="00CD0012" w:rsidRDefault="00CD0012" w:rsidP="00B85CA2">
      <w:pPr>
        <w:spacing w:line="360" w:lineRule="auto"/>
        <w:rPr>
          <w:rFonts w:cstheme="minorHAnsi"/>
          <w:b/>
          <w:bCs/>
          <w:u w:val="single"/>
        </w:rPr>
      </w:pPr>
    </w:p>
    <w:p w14:paraId="0677C78A" w14:textId="77777777" w:rsidR="00CD0012" w:rsidRDefault="00CD0012" w:rsidP="00B85CA2">
      <w:pPr>
        <w:spacing w:line="360" w:lineRule="auto"/>
        <w:rPr>
          <w:rFonts w:cstheme="minorHAnsi"/>
          <w:b/>
          <w:bCs/>
          <w:u w:val="single"/>
        </w:rPr>
      </w:pPr>
    </w:p>
    <w:p w14:paraId="662AA822" w14:textId="77777777" w:rsidR="00CD0012" w:rsidRDefault="00CD0012" w:rsidP="00B85CA2">
      <w:pPr>
        <w:spacing w:line="360" w:lineRule="auto"/>
        <w:rPr>
          <w:rFonts w:cstheme="minorHAnsi"/>
          <w:b/>
          <w:bCs/>
          <w:u w:val="single"/>
        </w:rPr>
      </w:pPr>
    </w:p>
    <w:p w14:paraId="2CD38462" w14:textId="77777777" w:rsidR="00CD0012" w:rsidRDefault="00CD0012" w:rsidP="00B85CA2">
      <w:pPr>
        <w:spacing w:line="360" w:lineRule="auto"/>
        <w:rPr>
          <w:rFonts w:cstheme="minorHAnsi"/>
          <w:b/>
          <w:bCs/>
          <w:u w:val="single"/>
        </w:rPr>
      </w:pPr>
    </w:p>
    <w:p w14:paraId="79B079CA" w14:textId="77777777" w:rsidR="00710D3C" w:rsidRDefault="00710D3C" w:rsidP="009D47A7">
      <w:pPr>
        <w:rPr>
          <w:rFonts w:cstheme="minorHAnsi"/>
          <w:b/>
          <w:bCs/>
          <w:u w:val="single"/>
        </w:rPr>
      </w:pPr>
    </w:p>
    <w:p w14:paraId="2EBC43AF" w14:textId="77777777" w:rsidR="00FA26EA" w:rsidRDefault="00FA26EA" w:rsidP="00FA26EA">
      <w:pPr>
        <w:jc w:val="center"/>
        <w:rPr>
          <w:rFonts w:cstheme="minorHAnsi"/>
          <w:b/>
          <w:bCs/>
          <w:u w:val="single"/>
        </w:rPr>
      </w:pPr>
    </w:p>
    <w:p w14:paraId="6ED5F3CB" w14:textId="77777777" w:rsidR="00FA26EA" w:rsidRDefault="00FA26EA" w:rsidP="00FA26EA">
      <w:pPr>
        <w:jc w:val="center"/>
        <w:rPr>
          <w:rFonts w:cstheme="minorHAnsi"/>
          <w:b/>
          <w:bCs/>
          <w:u w:val="single"/>
        </w:rPr>
      </w:pPr>
    </w:p>
    <w:p w14:paraId="30DD613D" w14:textId="77777777" w:rsidR="00FA26EA" w:rsidRDefault="00FA26EA" w:rsidP="00FA26EA">
      <w:pPr>
        <w:jc w:val="center"/>
        <w:rPr>
          <w:rFonts w:cstheme="minorHAnsi"/>
          <w:b/>
          <w:bCs/>
          <w:u w:val="single"/>
        </w:rPr>
      </w:pPr>
    </w:p>
    <w:p w14:paraId="612F7790" w14:textId="77777777" w:rsidR="00FA26EA" w:rsidRDefault="00FA26EA" w:rsidP="00FA26EA">
      <w:pPr>
        <w:jc w:val="center"/>
        <w:rPr>
          <w:rFonts w:cstheme="minorHAnsi"/>
          <w:b/>
          <w:bCs/>
          <w:u w:val="single"/>
        </w:rPr>
      </w:pPr>
    </w:p>
    <w:p w14:paraId="350AEEB6" w14:textId="77777777" w:rsidR="00FA26EA" w:rsidRDefault="00FA26EA" w:rsidP="00FA26EA">
      <w:pPr>
        <w:jc w:val="center"/>
        <w:rPr>
          <w:rFonts w:cstheme="minorHAnsi"/>
          <w:b/>
          <w:bCs/>
          <w:u w:val="single"/>
        </w:rPr>
      </w:pPr>
    </w:p>
    <w:p w14:paraId="5F42F07B" w14:textId="750AA939" w:rsidR="00710D3C" w:rsidRDefault="00710D3C" w:rsidP="00FA26EA">
      <w:pPr>
        <w:jc w:val="center"/>
        <w:rPr>
          <w:rFonts w:cstheme="minorHAnsi"/>
          <w:b/>
          <w:bCs/>
          <w:u w:val="single"/>
        </w:rPr>
      </w:pPr>
      <w:r>
        <w:rPr>
          <w:rFonts w:cstheme="minorHAnsi"/>
          <w:b/>
          <w:bCs/>
          <w:u w:val="single"/>
        </w:rPr>
        <w:t>Table of contents</w:t>
      </w:r>
    </w:p>
    <w:tbl>
      <w:tblPr>
        <w:tblStyle w:val="TableGrid"/>
        <w:tblW w:w="0" w:type="auto"/>
        <w:tblLook w:val="04A0" w:firstRow="1" w:lastRow="0" w:firstColumn="1" w:lastColumn="0" w:noHBand="0" w:noVBand="1"/>
      </w:tblPr>
      <w:tblGrid>
        <w:gridCol w:w="4508"/>
        <w:gridCol w:w="4508"/>
      </w:tblGrid>
      <w:tr w:rsidR="00FA26EA" w14:paraId="598FB29F" w14:textId="77777777" w:rsidTr="00FA26EA">
        <w:tc>
          <w:tcPr>
            <w:tcW w:w="4508" w:type="dxa"/>
            <w:shd w:val="clear" w:color="auto" w:fill="70AD47" w:themeFill="accent6"/>
          </w:tcPr>
          <w:p w14:paraId="1641F9F8" w14:textId="77777777" w:rsidR="00FA26EA" w:rsidRPr="00013365" w:rsidRDefault="00FA26EA" w:rsidP="00FA26EA">
            <w:pPr>
              <w:jc w:val="center"/>
              <w:rPr>
                <w:rFonts w:cstheme="minorHAnsi"/>
              </w:rPr>
            </w:pPr>
          </w:p>
        </w:tc>
        <w:tc>
          <w:tcPr>
            <w:tcW w:w="4508" w:type="dxa"/>
            <w:shd w:val="clear" w:color="auto" w:fill="70AD47" w:themeFill="accent6"/>
          </w:tcPr>
          <w:p w14:paraId="7C1F5869" w14:textId="77777777" w:rsidR="00FA26EA" w:rsidRDefault="00FA26EA" w:rsidP="00013365">
            <w:pPr>
              <w:jc w:val="center"/>
              <w:rPr>
                <w:rFonts w:cstheme="minorHAnsi"/>
              </w:rPr>
            </w:pPr>
          </w:p>
        </w:tc>
      </w:tr>
      <w:tr w:rsidR="00710D3C" w14:paraId="4EF5A780" w14:textId="77777777" w:rsidTr="00710D3C">
        <w:tc>
          <w:tcPr>
            <w:tcW w:w="4508" w:type="dxa"/>
          </w:tcPr>
          <w:p w14:paraId="28D49567" w14:textId="21F978F5" w:rsidR="00710D3C" w:rsidRPr="00013365" w:rsidRDefault="00013365" w:rsidP="00FA26EA">
            <w:pPr>
              <w:jc w:val="center"/>
              <w:rPr>
                <w:rFonts w:cstheme="minorHAnsi"/>
              </w:rPr>
            </w:pPr>
            <w:bookmarkStart w:id="0" w:name="_Hlk133218647"/>
            <w:r w:rsidRPr="00013365">
              <w:rPr>
                <w:rFonts w:cstheme="minorHAnsi"/>
              </w:rPr>
              <w:t>Page</w:t>
            </w:r>
            <w:r>
              <w:rPr>
                <w:rFonts w:cstheme="minorHAnsi"/>
              </w:rPr>
              <w:t xml:space="preserve"> 1</w:t>
            </w:r>
          </w:p>
        </w:tc>
        <w:tc>
          <w:tcPr>
            <w:tcW w:w="4508" w:type="dxa"/>
          </w:tcPr>
          <w:p w14:paraId="7E744E88" w14:textId="6B9FDA67" w:rsidR="00710D3C" w:rsidRPr="00013365" w:rsidRDefault="00013365" w:rsidP="00013365">
            <w:pPr>
              <w:jc w:val="center"/>
              <w:rPr>
                <w:rFonts w:cstheme="minorHAnsi"/>
              </w:rPr>
            </w:pPr>
            <w:r>
              <w:rPr>
                <w:rFonts w:cstheme="minorHAnsi"/>
              </w:rPr>
              <w:t>Introduction</w:t>
            </w:r>
          </w:p>
        </w:tc>
      </w:tr>
      <w:tr w:rsidR="00710D3C" w14:paraId="38E8560E" w14:textId="77777777" w:rsidTr="00710D3C">
        <w:tc>
          <w:tcPr>
            <w:tcW w:w="4508" w:type="dxa"/>
          </w:tcPr>
          <w:p w14:paraId="4127A926" w14:textId="3C995FD2" w:rsidR="00710D3C" w:rsidRPr="00013365" w:rsidRDefault="00013365" w:rsidP="00FA26EA">
            <w:pPr>
              <w:jc w:val="center"/>
              <w:rPr>
                <w:rFonts w:cstheme="minorHAnsi"/>
              </w:rPr>
            </w:pPr>
            <w:r>
              <w:rPr>
                <w:rFonts w:cstheme="minorHAnsi"/>
              </w:rPr>
              <w:t xml:space="preserve">Page </w:t>
            </w:r>
            <w:r w:rsidR="004566AA">
              <w:rPr>
                <w:rFonts w:cstheme="minorHAnsi"/>
              </w:rPr>
              <w:t>1</w:t>
            </w:r>
          </w:p>
        </w:tc>
        <w:tc>
          <w:tcPr>
            <w:tcW w:w="4508" w:type="dxa"/>
          </w:tcPr>
          <w:p w14:paraId="2990F3DE" w14:textId="13EEA77A" w:rsidR="00710D3C" w:rsidRPr="00013365" w:rsidRDefault="00013365" w:rsidP="00013365">
            <w:pPr>
              <w:jc w:val="center"/>
              <w:rPr>
                <w:rFonts w:cstheme="minorHAnsi"/>
              </w:rPr>
            </w:pPr>
            <w:r>
              <w:rPr>
                <w:rFonts w:cstheme="minorHAnsi"/>
              </w:rPr>
              <w:t>Executive Summary</w:t>
            </w:r>
          </w:p>
        </w:tc>
      </w:tr>
      <w:tr w:rsidR="00710D3C" w14:paraId="5C9F5545" w14:textId="77777777" w:rsidTr="00710D3C">
        <w:tc>
          <w:tcPr>
            <w:tcW w:w="4508" w:type="dxa"/>
          </w:tcPr>
          <w:p w14:paraId="443A18B9" w14:textId="3D1FF918" w:rsidR="00710D3C" w:rsidRPr="00013365" w:rsidRDefault="00FA26EA" w:rsidP="00FA26EA">
            <w:pPr>
              <w:jc w:val="center"/>
              <w:rPr>
                <w:rFonts w:cstheme="minorHAnsi"/>
              </w:rPr>
            </w:pPr>
            <w:r>
              <w:rPr>
                <w:rFonts w:cstheme="minorHAnsi"/>
              </w:rPr>
              <w:t xml:space="preserve">Page </w:t>
            </w:r>
            <w:r w:rsidR="004566AA">
              <w:rPr>
                <w:rFonts w:cstheme="minorHAnsi"/>
              </w:rPr>
              <w:t>2</w:t>
            </w:r>
          </w:p>
        </w:tc>
        <w:tc>
          <w:tcPr>
            <w:tcW w:w="4508" w:type="dxa"/>
          </w:tcPr>
          <w:p w14:paraId="03D34F8C" w14:textId="4CADF4AD" w:rsidR="00710D3C" w:rsidRPr="00013365" w:rsidRDefault="00FA26EA" w:rsidP="00FA26EA">
            <w:pPr>
              <w:jc w:val="center"/>
              <w:rPr>
                <w:rFonts w:cstheme="minorHAnsi"/>
              </w:rPr>
            </w:pPr>
            <w:r>
              <w:rPr>
                <w:rFonts w:cstheme="minorHAnsi"/>
              </w:rPr>
              <w:t>Executive summary continued</w:t>
            </w:r>
          </w:p>
        </w:tc>
      </w:tr>
      <w:tr w:rsidR="00710D3C" w14:paraId="5838E1A2" w14:textId="77777777" w:rsidTr="00710D3C">
        <w:tc>
          <w:tcPr>
            <w:tcW w:w="4508" w:type="dxa"/>
          </w:tcPr>
          <w:p w14:paraId="679726BC" w14:textId="5AB48A90" w:rsidR="00710D3C" w:rsidRPr="00013365" w:rsidRDefault="00FA26EA" w:rsidP="00FA26EA">
            <w:pPr>
              <w:jc w:val="center"/>
              <w:rPr>
                <w:rFonts w:cstheme="minorHAnsi"/>
              </w:rPr>
            </w:pPr>
            <w:r>
              <w:rPr>
                <w:rFonts w:cstheme="minorHAnsi"/>
              </w:rPr>
              <w:t xml:space="preserve">Page </w:t>
            </w:r>
            <w:r w:rsidR="004566AA">
              <w:rPr>
                <w:rFonts w:cstheme="minorHAnsi"/>
              </w:rPr>
              <w:t>3</w:t>
            </w:r>
            <w:r>
              <w:rPr>
                <w:rFonts w:cstheme="minorHAnsi"/>
              </w:rPr>
              <w:t xml:space="preserve"> </w:t>
            </w:r>
          </w:p>
        </w:tc>
        <w:tc>
          <w:tcPr>
            <w:tcW w:w="4508" w:type="dxa"/>
          </w:tcPr>
          <w:p w14:paraId="2CB5DF01" w14:textId="2D161B1F" w:rsidR="00710D3C" w:rsidRPr="00013365" w:rsidRDefault="00FA26EA" w:rsidP="00FA26EA">
            <w:pPr>
              <w:jc w:val="center"/>
              <w:rPr>
                <w:rFonts w:cstheme="minorHAnsi"/>
              </w:rPr>
            </w:pPr>
            <w:r>
              <w:rPr>
                <w:rFonts w:cstheme="minorHAnsi"/>
              </w:rPr>
              <w:t>Business Drivers</w:t>
            </w:r>
          </w:p>
        </w:tc>
      </w:tr>
      <w:tr w:rsidR="00710D3C" w14:paraId="681A90C6" w14:textId="77777777" w:rsidTr="00710D3C">
        <w:tc>
          <w:tcPr>
            <w:tcW w:w="4508" w:type="dxa"/>
          </w:tcPr>
          <w:p w14:paraId="1934ED81" w14:textId="5541A38C" w:rsidR="00710D3C" w:rsidRPr="00013365" w:rsidRDefault="00FA26EA" w:rsidP="00FA26EA">
            <w:pPr>
              <w:jc w:val="center"/>
              <w:rPr>
                <w:rFonts w:cstheme="minorHAnsi"/>
              </w:rPr>
            </w:pPr>
            <w:r>
              <w:rPr>
                <w:rFonts w:cstheme="minorHAnsi"/>
              </w:rPr>
              <w:t xml:space="preserve">Page </w:t>
            </w:r>
            <w:r w:rsidR="004566AA">
              <w:rPr>
                <w:rFonts w:cstheme="minorHAnsi"/>
              </w:rPr>
              <w:t>4</w:t>
            </w:r>
          </w:p>
        </w:tc>
        <w:tc>
          <w:tcPr>
            <w:tcW w:w="4508" w:type="dxa"/>
          </w:tcPr>
          <w:p w14:paraId="1E8825B0" w14:textId="07F404B3" w:rsidR="00710D3C" w:rsidRPr="00013365" w:rsidRDefault="00FA26EA" w:rsidP="00FA26EA">
            <w:pPr>
              <w:jc w:val="center"/>
              <w:rPr>
                <w:rFonts w:cstheme="minorHAnsi"/>
              </w:rPr>
            </w:pPr>
            <w:r>
              <w:rPr>
                <w:rFonts w:cstheme="minorHAnsi"/>
              </w:rPr>
              <w:t>Business drivers continued</w:t>
            </w:r>
          </w:p>
        </w:tc>
      </w:tr>
      <w:tr w:rsidR="00710D3C" w14:paraId="51B25320" w14:textId="77777777" w:rsidTr="00710D3C">
        <w:tc>
          <w:tcPr>
            <w:tcW w:w="4508" w:type="dxa"/>
          </w:tcPr>
          <w:p w14:paraId="5E30F2D7" w14:textId="682A755D" w:rsidR="00710D3C" w:rsidRPr="00013365" w:rsidRDefault="00FA26EA" w:rsidP="00FA26EA">
            <w:pPr>
              <w:jc w:val="center"/>
              <w:rPr>
                <w:rFonts w:cstheme="minorHAnsi"/>
              </w:rPr>
            </w:pPr>
            <w:r>
              <w:rPr>
                <w:rFonts w:cstheme="minorHAnsi"/>
              </w:rPr>
              <w:t xml:space="preserve">Page </w:t>
            </w:r>
            <w:r w:rsidR="004566AA">
              <w:rPr>
                <w:rFonts w:cstheme="minorHAnsi"/>
              </w:rPr>
              <w:t>4</w:t>
            </w:r>
            <w:r>
              <w:rPr>
                <w:rFonts w:cstheme="minorHAnsi"/>
              </w:rPr>
              <w:t xml:space="preserve"> – Page </w:t>
            </w:r>
            <w:r w:rsidR="004566AA">
              <w:rPr>
                <w:rFonts w:cstheme="minorHAnsi"/>
              </w:rPr>
              <w:t>9</w:t>
            </w:r>
          </w:p>
        </w:tc>
        <w:tc>
          <w:tcPr>
            <w:tcW w:w="4508" w:type="dxa"/>
          </w:tcPr>
          <w:p w14:paraId="16E10610" w14:textId="2141409D" w:rsidR="00710D3C" w:rsidRPr="00013365" w:rsidRDefault="00FA26EA" w:rsidP="00FA26EA">
            <w:pPr>
              <w:jc w:val="center"/>
              <w:rPr>
                <w:rFonts w:cstheme="minorHAnsi"/>
              </w:rPr>
            </w:pPr>
            <w:r>
              <w:rPr>
                <w:rFonts w:cstheme="minorHAnsi"/>
              </w:rPr>
              <w:t>Technology &amp; Digital Transformation</w:t>
            </w:r>
          </w:p>
        </w:tc>
      </w:tr>
      <w:tr w:rsidR="00710D3C" w14:paraId="7971F014" w14:textId="77777777" w:rsidTr="00710D3C">
        <w:tc>
          <w:tcPr>
            <w:tcW w:w="4508" w:type="dxa"/>
          </w:tcPr>
          <w:p w14:paraId="412BDF1F" w14:textId="7E779BE7" w:rsidR="00710D3C" w:rsidRPr="00013365" w:rsidRDefault="00FA26EA" w:rsidP="00FA26EA">
            <w:pPr>
              <w:jc w:val="center"/>
              <w:rPr>
                <w:rFonts w:cstheme="minorHAnsi"/>
              </w:rPr>
            </w:pPr>
            <w:r>
              <w:rPr>
                <w:rFonts w:cstheme="minorHAnsi"/>
              </w:rPr>
              <w:t xml:space="preserve">Page </w:t>
            </w:r>
            <w:r w:rsidR="004566AA">
              <w:rPr>
                <w:rFonts w:cstheme="minorHAnsi"/>
              </w:rPr>
              <w:t>9</w:t>
            </w:r>
            <w:r>
              <w:rPr>
                <w:rFonts w:cstheme="minorHAnsi"/>
              </w:rPr>
              <w:t xml:space="preserve"> – 1</w:t>
            </w:r>
            <w:r w:rsidR="004566AA">
              <w:rPr>
                <w:rFonts w:cstheme="minorHAnsi"/>
              </w:rPr>
              <w:t>3</w:t>
            </w:r>
            <w:r>
              <w:rPr>
                <w:rFonts w:cstheme="minorHAnsi"/>
              </w:rPr>
              <w:t xml:space="preserve"> </w:t>
            </w:r>
          </w:p>
        </w:tc>
        <w:tc>
          <w:tcPr>
            <w:tcW w:w="4508" w:type="dxa"/>
          </w:tcPr>
          <w:p w14:paraId="4B1B82B3" w14:textId="163832D6" w:rsidR="00710D3C" w:rsidRPr="00013365" w:rsidRDefault="00FA26EA" w:rsidP="00FA26EA">
            <w:pPr>
              <w:jc w:val="center"/>
              <w:rPr>
                <w:rFonts w:cstheme="minorHAnsi"/>
              </w:rPr>
            </w:pPr>
            <w:r>
              <w:rPr>
                <w:rFonts w:cstheme="minorHAnsi"/>
              </w:rPr>
              <w:t>Strategic Analysis</w:t>
            </w:r>
          </w:p>
        </w:tc>
      </w:tr>
      <w:tr w:rsidR="00710D3C" w14:paraId="786B96BE" w14:textId="77777777" w:rsidTr="00710D3C">
        <w:tc>
          <w:tcPr>
            <w:tcW w:w="4508" w:type="dxa"/>
          </w:tcPr>
          <w:p w14:paraId="2314346A" w14:textId="6C2F5E96" w:rsidR="00710D3C" w:rsidRPr="00013365" w:rsidRDefault="00FA26EA" w:rsidP="00FA26EA">
            <w:pPr>
              <w:jc w:val="center"/>
              <w:rPr>
                <w:rFonts w:cstheme="minorHAnsi"/>
              </w:rPr>
            </w:pPr>
            <w:r>
              <w:rPr>
                <w:rFonts w:cstheme="minorHAnsi"/>
              </w:rPr>
              <w:t>Page 1</w:t>
            </w:r>
            <w:r w:rsidR="004566AA">
              <w:rPr>
                <w:rFonts w:cstheme="minorHAnsi"/>
              </w:rPr>
              <w:t>4</w:t>
            </w:r>
          </w:p>
        </w:tc>
        <w:tc>
          <w:tcPr>
            <w:tcW w:w="4508" w:type="dxa"/>
          </w:tcPr>
          <w:p w14:paraId="592B97CE" w14:textId="65A42FE7" w:rsidR="00710D3C" w:rsidRPr="00013365" w:rsidRDefault="00BC163B" w:rsidP="00FA26EA">
            <w:pPr>
              <w:jc w:val="center"/>
              <w:rPr>
                <w:rFonts w:cstheme="minorHAnsi"/>
              </w:rPr>
            </w:pPr>
            <w:r>
              <w:rPr>
                <w:rFonts w:cstheme="minorHAnsi"/>
              </w:rPr>
              <w:t>Other analysis tools</w:t>
            </w:r>
          </w:p>
        </w:tc>
      </w:tr>
      <w:tr w:rsidR="00BC163B" w14:paraId="577B081A" w14:textId="77777777" w:rsidTr="00710D3C">
        <w:tc>
          <w:tcPr>
            <w:tcW w:w="4508" w:type="dxa"/>
          </w:tcPr>
          <w:p w14:paraId="6CC9612E" w14:textId="2E493028" w:rsidR="00BC163B" w:rsidRPr="00013365" w:rsidRDefault="00BC163B" w:rsidP="00BC163B">
            <w:pPr>
              <w:jc w:val="center"/>
              <w:rPr>
                <w:rFonts w:cstheme="minorHAnsi"/>
              </w:rPr>
            </w:pPr>
            <w:r>
              <w:rPr>
                <w:rFonts w:cstheme="minorHAnsi"/>
              </w:rPr>
              <w:t>Page 1</w:t>
            </w:r>
            <w:r w:rsidR="004566AA">
              <w:rPr>
                <w:rFonts w:cstheme="minorHAnsi"/>
              </w:rPr>
              <w:t>5</w:t>
            </w:r>
          </w:p>
        </w:tc>
        <w:tc>
          <w:tcPr>
            <w:tcW w:w="4508" w:type="dxa"/>
          </w:tcPr>
          <w:p w14:paraId="04A20A8A" w14:textId="7A20CA2C" w:rsidR="00BC163B" w:rsidRPr="00013365" w:rsidRDefault="00BC163B" w:rsidP="00BC163B">
            <w:pPr>
              <w:jc w:val="center"/>
              <w:rPr>
                <w:rFonts w:cstheme="minorHAnsi"/>
              </w:rPr>
            </w:pPr>
            <w:r>
              <w:rPr>
                <w:rFonts w:cstheme="minorHAnsi"/>
              </w:rPr>
              <w:t>Reference list</w:t>
            </w:r>
          </w:p>
        </w:tc>
      </w:tr>
      <w:bookmarkEnd w:id="0"/>
    </w:tbl>
    <w:p w14:paraId="02FA52DD" w14:textId="77777777" w:rsidR="00710D3C" w:rsidRDefault="00710D3C" w:rsidP="00013365">
      <w:pPr>
        <w:jc w:val="center"/>
        <w:rPr>
          <w:rFonts w:cstheme="minorHAnsi"/>
          <w:b/>
          <w:bCs/>
          <w:u w:val="single"/>
        </w:rPr>
      </w:pPr>
    </w:p>
    <w:p w14:paraId="1A672A18" w14:textId="0699BB17" w:rsidR="00710D3C" w:rsidRDefault="00710D3C" w:rsidP="00013365">
      <w:pPr>
        <w:jc w:val="center"/>
        <w:rPr>
          <w:rFonts w:cstheme="minorHAnsi"/>
          <w:b/>
          <w:bCs/>
          <w:u w:val="single"/>
        </w:rPr>
      </w:pPr>
    </w:p>
    <w:p w14:paraId="52AB0D0A" w14:textId="6C5976AC" w:rsidR="00013365" w:rsidRDefault="00013365" w:rsidP="009D47A7">
      <w:pPr>
        <w:rPr>
          <w:rFonts w:cstheme="minorHAnsi"/>
          <w:b/>
          <w:bCs/>
          <w:u w:val="single"/>
        </w:rPr>
      </w:pPr>
    </w:p>
    <w:p w14:paraId="3F2A8538" w14:textId="5D457C00" w:rsidR="00013365" w:rsidRDefault="00013365" w:rsidP="009D47A7">
      <w:pPr>
        <w:rPr>
          <w:rFonts w:cstheme="minorHAnsi"/>
          <w:b/>
          <w:bCs/>
          <w:u w:val="single"/>
        </w:rPr>
      </w:pPr>
    </w:p>
    <w:p w14:paraId="4DB2F0DA" w14:textId="64CEC7C4" w:rsidR="00013365" w:rsidRDefault="00013365" w:rsidP="009D47A7">
      <w:pPr>
        <w:rPr>
          <w:rFonts w:cstheme="minorHAnsi"/>
          <w:b/>
          <w:bCs/>
          <w:u w:val="single"/>
        </w:rPr>
      </w:pPr>
    </w:p>
    <w:p w14:paraId="6BD28B9C" w14:textId="0742BE9C" w:rsidR="00013365" w:rsidRDefault="00013365" w:rsidP="009D47A7">
      <w:pPr>
        <w:rPr>
          <w:rFonts w:cstheme="minorHAnsi"/>
          <w:b/>
          <w:bCs/>
          <w:u w:val="single"/>
        </w:rPr>
      </w:pPr>
    </w:p>
    <w:p w14:paraId="26971F8B" w14:textId="0EA1EC2B" w:rsidR="00013365" w:rsidRDefault="00013365" w:rsidP="009D47A7">
      <w:pPr>
        <w:rPr>
          <w:rFonts w:cstheme="minorHAnsi"/>
          <w:b/>
          <w:bCs/>
          <w:u w:val="single"/>
        </w:rPr>
      </w:pPr>
    </w:p>
    <w:p w14:paraId="74EDEAD6" w14:textId="6656FCF1" w:rsidR="00013365" w:rsidRDefault="00013365" w:rsidP="009D47A7">
      <w:pPr>
        <w:rPr>
          <w:rFonts w:cstheme="minorHAnsi"/>
          <w:b/>
          <w:bCs/>
          <w:u w:val="single"/>
        </w:rPr>
      </w:pPr>
    </w:p>
    <w:p w14:paraId="3232844A" w14:textId="5709E372" w:rsidR="00013365" w:rsidRDefault="00013365" w:rsidP="009D47A7">
      <w:pPr>
        <w:rPr>
          <w:rFonts w:cstheme="minorHAnsi"/>
          <w:b/>
          <w:bCs/>
          <w:u w:val="single"/>
        </w:rPr>
      </w:pPr>
    </w:p>
    <w:p w14:paraId="31678114" w14:textId="77777777" w:rsidR="00013365" w:rsidRDefault="00013365" w:rsidP="009D47A7">
      <w:pPr>
        <w:rPr>
          <w:rFonts w:cstheme="minorHAnsi"/>
          <w:b/>
          <w:bCs/>
          <w:u w:val="single"/>
        </w:rPr>
      </w:pPr>
    </w:p>
    <w:p w14:paraId="71322E07" w14:textId="77777777" w:rsidR="00A65AF8" w:rsidRDefault="00A65AF8" w:rsidP="009D47A7">
      <w:pPr>
        <w:rPr>
          <w:rFonts w:cstheme="minorHAnsi"/>
          <w:b/>
          <w:bCs/>
          <w:u w:val="single"/>
        </w:rPr>
      </w:pPr>
    </w:p>
    <w:p w14:paraId="173E3AD9" w14:textId="78C46EFA" w:rsidR="00710D3C" w:rsidRDefault="00710D3C" w:rsidP="009D47A7">
      <w:pPr>
        <w:rPr>
          <w:rFonts w:cstheme="minorHAnsi"/>
          <w:b/>
          <w:bCs/>
          <w:u w:val="single"/>
        </w:rPr>
      </w:pPr>
    </w:p>
    <w:p w14:paraId="22E25845" w14:textId="606114D3" w:rsidR="00FA26EA" w:rsidRDefault="00FA26EA" w:rsidP="009D47A7">
      <w:pPr>
        <w:rPr>
          <w:rFonts w:cstheme="minorHAnsi"/>
          <w:b/>
          <w:bCs/>
          <w:u w:val="single"/>
        </w:rPr>
      </w:pPr>
    </w:p>
    <w:p w14:paraId="0768C09E" w14:textId="58B21855" w:rsidR="00FA26EA" w:rsidRDefault="00FA26EA" w:rsidP="009D47A7">
      <w:pPr>
        <w:rPr>
          <w:rFonts w:cstheme="minorHAnsi"/>
          <w:b/>
          <w:bCs/>
          <w:u w:val="single"/>
        </w:rPr>
      </w:pPr>
    </w:p>
    <w:p w14:paraId="435C51CA" w14:textId="47BA9537" w:rsidR="00FA26EA" w:rsidRDefault="00FA26EA" w:rsidP="009D47A7">
      <w:pPr>
        <w:rPr>
          <w:rFonts w:cstheme="minorHAnsi"/>
          <w:b/>
          <w:bCs/>
          <w:u w:val="single"/>
        </w:rPr>
      </w:pPr>
    </w:p>
    <w:p w14:paraId="5BFB28DC" w14:textId="4D5B5D82" w:rsidR="00FA26EA" w:rsidRDefault="00FA26EA" w:rsidP="009D47A7">
      <w:pPr>
        <w:rPr>
          <w:rFonts w:cstheme="minorHAnsi"/>
          <w:b/>
          <w:bCs/>
          <w:u w:val="single"/>
        </w:rPr>
      </w:pPr>
    </w:p>
    <w:p w14:paraId="451F190C" w14:textId="5510AC83" w:rsidR="00FA26EA" w:rsidRDefault="00FA26EA" w:rsidP="009D47A7">
      <w:pPr>
        <w:rPr>
          <w:rFonts w:cstheme="minorHAnsi"/>
          <w:b/>
          <w:bCs/>
          <w:u w:val="single"/>
        </w:rPr>
      </w:pPr>
    </w:p>
    <w:p w14:paraId="26B1CAD1" w14:textId="77777777" w:rsidR="00710D3C" w:rsidRDefault="00710D3C" w:rsidP="009D47A7">
      <w:pPr>
        <w:rPr>
          <w:rFonts w:cstheme="minorHAnsi"/>
          <w:b/>
          <w:bCs/>
          <w:u w:val="single"/>
        </w:rPr>
      </w:pPr>
    </w:p>
    <w:p w14:paraId="2E3BFDD4" w14:textId="77777777" w:rsidR="00710D3C" w:rsidRDefault="00710D3C" w:rsidP="009D47A7">
      <w:pPr>
        <w:rPr>
          <w:rFonts w:cstheme="minorHAnsi"/>
          <w:b/>
          <w:bCs/>
          <w:u w:val="single"/>
        </w:rPr>
      </w:pPr>
    </w:p>
    <w:p w14:paraId="00451F30" w14:textId="057680E8" w:rsidR="009D47A7" w:rsidRPr="009D47A7" w:rsidRDefault="009D47A7" w:rsidP="009D47A7">
      <w:pPr>
        <w:rPr>
          <w:b/>
          <w:bCs/>
          <w:smallCaps/>
          <w:color w:val="404040" w:themeColor="text1" w:themeTint="BF"/>
          <w:sz w:val="36"/>
          <w:szCs w:val="36"/>
          <w:u w:val="single"/>
        </w:rPr>
      </w:pPr>
      <w:bookmarkStart w:id="1" w:name="_Hlk134543635"/>
      <w:bookmarkStart w:id="2" w:name="_Hlk132970598"/>
      <w:bookmarkStart w:id="3" w:name="_Hlk133498313"/>
      <w:bookmarkStart w:id="4" w:name="_Hlk134180509"/>
      <w:r w:rsidRPr="009D47A7">
        <w:rPr>
          <w:rFonts w:cstheme="minorHAnsi"/>
          <w:b/>
          <w:bCs/>
          <w:u w:val="single"/>
        </w:rPr>
        <w:lastRenderedPageBreak/>
        <w:t xml:space="preserve">Digital strategy evaluation report </w:t>
      </w:r>
    </w:p>
    <w:p w14:paraId="2E8B8088" w14:textId="169B38FE" w:rsidR="009D47A7" w:rsidRDefault="0009115B" w:rsidP="00B85CA2">
      <w:pPr>
        <w:spacing w:line="360" w:lineRule="auto"/>
        <w:rPr>
          <w:rFonts w:cstheme="minorHAnsi"/>
          <w:b/>
          <w:bCs/>
          <w:u w:val="single"/>
        </w:rPr>
      </w:pPr>
      <w:bookmarkStart w:id="5" w:name="_Hlk134181299"/>
      <w:r w:rsidRPr="00B1745E">
        <w:rPr>
          <w:rFonts w:cstheme="minorHAnsi"/>
          <w:b/>
          <w:bCs/>
          <w:u w:val="single"/>
        </w:rPr>
        <w:t>Introduction</w:t>
      </w:r>
    </w:p>
    <w:p w14:paraId="2792319A" w14:textId="45A661FF" w:rsidR="004C33A5" w:rsidRPr="004C33A5" w:rsidRDefault="00FE0AB6" w:rsidP="00B85CA2">
      <w:pPr>
        <w:spacing w:line="360" w:lineRule="auto"/>
        <w:rPr>
          <w:rFonts w:cstheme="minorHAnsi"/>
        </w:rPr>
      </w:pPr>
      <w:r>
        <w:rPr>
          <w:rFonts w:cstheme="minorHAnsi"/>
        </w:rPr>
        <w:t xml:space="preserve"> </w:t>
      </w:r>
      <w:r w:rsidR="004C33A5">
        <w:rPr>
          <w:rFonts w:cstheme="minorHAnsi"/>
        </w:rPr>
        <w:t xml:space="preserve">The purpose of this </w:t>
      </w:r>
      <w:r w:rsidR="00146CA6">
        <w:rPr>
          <w:rFonts w:cstheme="minorHAnsi"/>
        </w:rPr>
        <w:t>report is to critically evaluate the Digital strategy of Welsh Ambulance Service NHS Trust</w:t>
      </w:r>
      <w:r w:rsidR="007C2355" w:rsidRPr="007C2355">
        <w:rPr>
          <w:rFonts w:cstheme="minorHAnsi"/>
        </w:rPr>
        <w:t xml:space="preserve"> </w:t>
      </w:r>
      <w:r w:rsidR="007C2355">
        <w:rPr>
          <w:rFonts w:cstheme="minorHAnsi"/>
        </w:rPr>
        <w:t>(WAST)</w:t>
      </w:r>
      <w:r w:rsidR="00146CA6">
        <w:rPr>
          <w:rFonts w:cstheme="minorHAnsi"/>
        </w:rPr>
        <w:t xml:space="preserve">. </w:t>
      </w:r>
      <w:r w:rsidR="00045C7A">
        <w:rPr>
          <w:rFonts w:cstheme="minorHAnsi"/>
        </w:rPr>
        <w:t xml:space="preserve">Although </w:t>
      </w:r>
      <w:r w:rsidR="00184A13">
        <w:rPr>
          <w:rFonts w:cstheme="minorHAnsi"/>
        </w:rPr>
        <w:t>the st</w:t>
      </w:r>
      <w:r w:rsidR="006C76FC">
        <w:rPr>
          <w:rFonts w:cstheme="minorHAnsi"/>
        </w:rPr>
        <w:t xml:space="preserve">rategy was developed and published in 2020 it is still valid and </w:t>
      </w:r>
      <w:r w:rsidR="00C17986">
        <w:rPr>
          <w:rFonts w:cstheme="minorHAnsi"/>
        </w:rPr>
        <w:t xml:space="preserve">the organisation is still working towards achieving the goals/targets set out within the strategy. </w:t>
      </w:r>
    </w:p>
    <w:p w14:paraId="69632610" w14:textId="61F54411" w:rsidR="009D47A7" w:rsidRDefault="009D47A7" w:rsidP="00B85CA2">
      <w:pPr>
        <w:spacing w:line="360" w:lineRule="auto"/>
        <w:rPr>
          <w:rFonts w:cstheme="minorHAnsi"/>
          <w:b/>
          <w:bCs/>
          <w:u w:val="single"/>
        </w:rPr>
      </w:pPr>
      <w:r>
        <w:rPr>
          <w:rFonts w:cstheme="minorHAnsi"/>
          <w:b/>
          <w:bCs/>
          <w:u w:val="single"/>
        </w:rPr>
        <w:t xml:space="preserve">Executive Summary </w:t>
      </w:r>
    </w:p>
    <w:p w14:paraId="6F0B45B4" w14:textId="645901C9" w:rsidR="002B2FD5" w:rsidRDefault="00FE0AB6" w:rsidP="00E433DD">
      <w:pPr>
        <w:spacing w:line="360" w:lineRule="auto"/>
        <w:rPr>
          <w:rFonts w:cstheme="minorHAnsi"/>
        </w:rPr>
      </w:pPr>
      <w:bookmarkStart w:id="6" w:name="_Hlk132957065"/>
      <w:r>
        <w:rPr>
          <w:rFonts w:cstheme="minorHAnsi"/>
        </w:rPr>
        <w:t xml:space="preserve"> </w:t>
      </w:r>
      <w:r w:rsidR="00E433DD">
        <w:rPr>
          <w:rFonts w:cstheme="minorHAnsi"/>
        </w:rPr>
        <w:t xml:space="preserve">This is the first digital strategy developed by WAST and this therefore provides the foundation for any future improvements in terms of strategic planning for digital transformation. </w:t>
      </w:r>
      <w:r w:rsidR="00E433DD" w:rsidRPr="00146343">
        <w:rPr>
          <w:rFonts w:cstheme="minorHAnsi"/>
        </w:rPr>
        <w:t>The use of a black background and white text make the strategy visually challenging to read.</w:t>
      </w:r>
      <w:r w:rsidR="00E433DD">
        <w:rPr>
          <w:rFonts w:cstheme="minorHAnsi"/>
        </w:rPr>
        <w:t xml:space="preserve"> The strategy is ambitious in the objectives set out but clear in its aims. </w:t>
      </w:r>
    </w:p>
    <w:p w14:paraId="5CE763A0" w14:textId="751A38C9" w:rsidR="001137D3" w:rsidRPr="001137D3" w:rsidRDefault="00FE0AB6" w:rsidP="00E433DD">
      <w:pPr>
        <w:spacing w:line="360" w:lineRule="auto"/>
        <w:rPr>
          <w:rFonts w:cstheme="minorHAnsi"/>
        </w:rPr>
      </w:pPr>
      <w:r>
        <w:rPr>
          <w:rFonts w:cstheme="minorHAnsi"/>
        </w:rPr>
        <w:t xml:space="preserve"> </w:t>
      </w:r>
      <w:r w:rsidR="001137D3" w:rsidRPr="00A9706D">
        <w:rPr>
          <w:rFonts w:cstheme="minorHAnsi"/>
        </w:rPr>
        <w:t xml:space="preserve">When it comes to utilising digital tools and technology like Telemedicine and Electronic Patient Care Records, </w:t>
      </w:r>
      <w:r w:rsidR="001137D3">
        <w:rPr>
          <w:rFonts w:cstheme="minorHAnsi"/>
        </w:rPr>
        <w:t>WAST</w:t>
      </w:r>
      <w:r w:rsidR="001137D3" w:rsidRPr="00A9706D">
        <w:rPr>
          <w:rFonts w:cstheme="minorHAnsi"/>
        </w:rPr>
        <w:t xml:space="preserve"> has made tremendous strides. Their Digital Transformation Strategy, which demonstrates their commitment to adopting digital technologies to enhance patient care, is very strong. But their strategy still has significant flaws, such as the need to strengthen digital integration and guarantee that all patients can access their digital projects. </w:t>
      </w:r>
    </w:p>
    <w:p w14:paraId="6B0F0B39" w14:textId="3459D3AC" w:rsidR="002B2FD5" w:rsidRDefault="00FE0AB6" w:rsidP="002B2FD5">
      <w:pPr>
        <w:spacing w:line="360" w:lineRule="auto"/>
        <w:rPr>
          <w:rFonts w:cstheme="minorHAnsi"/>
        </w:rPr>
      </w:pPr>
      <w:r>
        <w:rPr>
          <w:rFonts w:cstheme="minorHAnsi"/>
        </w:rPr>
        <w:t xml:space="preserve"> </w:t>
      </w:r>
      <w:r w:rsidR="002B2FD5" w:rsidRPr="002B2FD5">
        <w:rPr>
          <w:rFonts w:cstheme="minorHAnsi"/>
        </w:rPr>
        <w:t xml:space="preserve">Following a review of WAST's digital transformation strategy, there are a few areas where it could be strengthened. </w:t>
      </w:r>
    </w:p>
    <w:p w14:paraId="75AF392E" w14:textId="17849171" w:rsidR="002B2FD5" w:rsidRPr="002B2FD5" w:rsidRDefault="002B2FD5" w:rsidP="002B2FD5">
      <w:pPr>
        <w:pStyle w:val="ListParagraph"/>
        <w:numPr>
          <w:ilvl w:val="0"/>
          <w:numId w:val="21"/>
        </w:numPr>
        <w:spacing w:line="360" w:lineRule="auto"/>
        <w:rPr>
          <w:rFonts w:cstheme="minorHAnsi"/>
        </w:rPr>
      </w:pPr>
      <w:r w:rsidRPr="002B2FD5">
        <w:rPr>
          <w:rFonts w:cstheme="minorHAnsi"/>
        </w:rPr>
        <w:t xml:space="preserve">Improper prioritisation: The strategy lists a lot of goals and projects, but it doesn't explain how to prioritise them or which ones are more crucial or urgent. Without a defined set of priorities, it might be challenging for WAST to concentrate on the projects that will have the biggest </w:t>
      </w:r>
      <w:r w:rsidR="00FE0AB6">
        <w:rPr>
          <w:rFonts w:cstheme="minorHAnsi"/>
        </w:rPr>
        <w:t>impact</w:t>
      </w:r>
      <w:r w:rsidRPr="002B2FD5">
        <w:rPr>
          <w:rFonts w:cstheme="minorHAnsi"/>
        </w:rPr>
        <w:t xml:space="preserve"> on patient care and results. </w:t>
      </w:r>
    </w:p>
    <w:p w14:paraId="6010CCF0" w14:textId="3EB4DCFF" w:rsidR="002B2FD5" w:rsidRDefault="002B2FD5" w:rsidP="002B2FD5">
      <w:pPr>
        <w:pStyle w:val="ListParagraph"/>
        <w:numPr>
          <w:ilvl w:val="0"/>
          <w:numId w:val="21"/>
        </w:numPr>
        <w:spacing w:line="360" w:lineRule="auto"/>
        <w:rPr>
          <w:rFonts w:cstheme="minorHAnsi"/>
        </w:rPr>
      </w:pPr>
      <w:r w:rsidRPr="002B2FD5">
        <w:rPr>
          <w:rFonts w:cstheme="minorHAnsi"/>
        </w:rPr>
        <w:t xml:space="preserve">Absence of implementation information: The strategy lists the initiatives that WAST intends to implement, but it does not go into great detail on how they will be carried out, who will be in </w:t>
      </w:r>
      <w:r w:rsidR="00FE0AB6">
        <w:rPr>
          <w:rFonts w:cstheme="minorHAnsi"/>
        </w:rPr>
        <w:t>responsible for the project</w:t>
      </w:r>
      <w:r w:rsidRPr="002B2FD5">
        <w:rPr>
          <w:rFonts w:cstheme="minorHAnsi"/>
        </w:rPr>
        <w:t>, or what resources would be needed.</w:t>
      </w:r>
      <w:r w:rsidRPr="002B2FD5">
        <w:t xml:space="preserve"> </w:t>
      </w:r>
      <w:r w:rsidRPr="002B2FD5">
        <w:rPr>
          <w:rFonts w:cstheme="minorHAnsi"/>
        </w:rPr>
        <w:t xml:space="preserve">This lack of information could make it challenging for WAST to carry out the </w:t>
      </w:r>
      <w:r w:rsidR="00FE0AB6">
        <w:rPr>
          <w:rFonts w:cstheme="minorHAnsi"/>
        </w:rPr>
        <w:t>work</w:t>
      </w:r>
      <w:r w:rsidRPr="002B2FD5">
        <w:rPr>
          <w:rFonts w:cstheme="minorHAnsi"/>
        </w:rPr>
        <w:t xml:space="preserve"> and get the intended results.</w:t>
      </w:r>
    </w:p>
    <w:p w14:paraId="764C7CD4" w14:textId="0C442546" w:rsidR="002B2FD5" w:rsidRDefault="002B2FD5" w:rsidP="002B2FD5">
      <w:pPr>
        <w:pStyle w:val="ListParagraph"/>
        <w:numPr>
          <w:ilvl w:val="0"/>
          <w:numId w:val="21"/>
        </w:numPr>
        <w:spacing w:line="360" w:lineRule="auto"/>
        <w:rPr>
          <w:rFonts w:cstheme="minorHAnsi"/>
        </w:rPr>
      </w:pPr>
      <w:r w:rsidRPr="002B2FD5">
        <w:rPr>
          <w:rFonts w:cstheme="minorHAnsi"/>
        </w:rPr>
        <w:t>Insufficient emphasis on data management: Although the strategy recognises the value of utilising data to enhance patient care and outcomes, it does not go into great length regarding how WAST intends to successfully manage and utilise the data. Without a well-defined data management strategy, it might be challenging for WAST to use the data it gathers in a useful way.</w:t>
      </w:r>
    </w:p>
    <w:p w14:paraId="2D56A235" w14:textId="76BAEE86" w:rsidR="002B2FD5" w:rsidRDefault="002B2FD5" w:rsidP="002B2FD5">
      <w:pPr>
        <w:pStyle w:val="ListParagraph"/>
        <w:numPr>
          <w:ilvl w:val="0"/>
          <w:numId w:val="21"/>
        </w:numPr>
        <w:spacing w:line="360" w:lineRule="auto"/>
        <w:rPr>
          <w:rFonts w:cstheme="minorHAnsi"/>
        </w:rPr>
      </w:pPr>
      <w:r>
        <w:rPr>
          <w:rFonts w:cstheme="minorHAnsi"/>
        </w:rPr>
        <w:lastRenderedPageBreak/>
        <w:t>A</w:t>
      </w:r>
      <w:r w:rsidRPr="002B2FD5">
        <w:rPr>
          <w:rFonts w:cstheme="minorHAnsi"/>
        </w:rPr>
        <w:t xml:space="preserve"> scant attention to cybersecurity</w:t>
      </w:r>
      <w:r>
        <w:rPr>
          <w:rFonts w:cstheme="minorHAnsi"/>
        </w:rPr>
        <w:t xml:space="preserve">: </w:t>
      </w:r>
      <w:r w:rsidRPr="002B2FD5">
        <w:rPr>
          <w:rFonts w:cstheme="minorHAnsi"/>
        </w:rPr>
        <w:t>While acknowledging the value of cybersecurity, the strategy does not offer a detailed plan for how WAST intends to deal with the growing threat of cyberattack.</w:t>
      </w:r>
      <w:r w:rsidR="001137D3" w:rsidRPr="001137D3">
        <w:t xml:space="preserve"> </w:t>
      </w:r>
      <w:r w:rsidR="001137D3" w:rsidRPr="001137D3">
        <w:rPr>
          <w:rFonts w:cstheme="minorHAnsi"/>
        </w:rPr>
        <w:t>It is essential that WAST take preventative measures to safeguard against cyber threats given the sensitive nature of patient data.</w:t>
      </w:r>
    </w:p>
    <w:p w14:paraId="14CE10BA" w14:textId="633BDAC3" w:rsidR="001137D3" w:rsidRDefault="001137D3" w:rsidP="002B2FD5">
      <w:pPr>
        <w:pStyle w:val="ListParagraph"/>
        <w:numPr>
          <w:ilvl w:val="0"/>
          <w:numId w:val="21"/>
        </w:numPr>
        <w:spacing w:line="360" w:lineRule="auto"/>
        <w:rPr>
          <w:rFonts w:cstheme="minorHAnsi"/>
        </w:rPr>
      </w:pPr>
      <w:r>
        <w:rPr>
          <w:rFonts w:cstheme="minorHAnsi"/>
        </w:rPr>
        <w:t xml:space="preserve">Lack of clarity regarding funding and resource required: </w:t>
      </w:r>
      <w:r w:rsidRPr="001137D3">
        <w:rPr>
          <w:rFonts w:cstheme="minorHAnsi"/>
        </w:rPr>
        <w:t xml:space="preserve">The strategy lists a variety of efforts, but it does not make clear how these initiatives will be funded or what resources will be needed. It might be challenging for WAST to properly </w:t>
      </w:r>
      <w:r w:rsidR="00FE0AB6">
        <w:rPr>
          <w:rFonts w:cstheme="minorHAnsi"/>
        </w:rPr>
        <w:t>implement</w:t>
      </w:r>
      <w:r w:rsidRPr="001137D3">
        <w:rPr>
          <w:rFonts w:cstheme="minorHAnsi"/>
        </w:rPr>
        <w:t xml:space="preserve"> their strategy without a clear financial and resource plan.</w:t>
      </w:r>
    </w:p>
    <w:p w14:paraId="2EA4F11C" w14:textId="209FFA80" w:rsidR="001137D3" w:rsidRPr="001137D3" w:rsidRDefault="00FE0AB6" w:rsidP="001137D3">
      <w:pPr>
        <w:spacing w:line="360" w:lineRule="auto"/>
        <w:rPr>
          <w:rFonts w:cstheme="minorHAnsi"/>
        </w:rPr>
      </w:pPr>
      <w:r>
        <w:rPr>
          <w:rFonts w:cstheme="minorHAnsi"/>
        </w:rPr>
        <w:t xml:space="preserve"> </w:t>
      </w:r>
      <w:r w:rsidR="001137D3" w:rsidRPr="001137D3">
        <w:rPr>
          <w:rFonts w:cstheme="minorHAnsi"/>
        </w:rPr>
        <w:t>Despite the fact that WAST's digital transformation strategy serves as a good road map for the organisation, it may be made even better by filling in these gaps and including more information on implementation, data management, cybersecurity, prioritisation, and funding.</w:t>
      </w:r>
    </w:p>
    <w:p w14:paraId="1B56CA7A" w14:textId="17CFF969" w:rsidR="00A9706D" w:rsidRDefault="00FE0AB6" w:rsidP="00A9706D">
      <w:pPr>
        <w:spacing w:line="360" w:lineRule="auto"/>
        <w:rPr>
          <w:rFonts w:cstheme="minorHAnsi"/>
        </w:rPr>
      </w:pPr>
      <w:r>
        <w:rPr>
          <w:rFonts w:cstheme="minorHAnsi"/>
        </w:rPr>
        <w:t xml:space="preserve"> </w:t>
      </w:r>
      <w:r w:rsidR="00A9706D" w:rsidRPr="00A9706D">
        <w:rPr>
          <w:rFonts w:cstheme="minorHAnsi"/>
        </w:rPr>
        <w:t xml:space="preserve">In conclusion, </w:t>
      </w:r>
      <w:r w:rsidR="007C2355">
        <w:rPr>
          <w:rFonts w:cstheme="minorHAnsi"/>
        </w:rPr>
        <w:t>WAST</w:t>
      </w:r>
      <w:r w:rsidR="007C2355" w:rsidRPr="00A9706D">
        <w:rPr>
          <w:rFonts w:cstheme="minorHAnsi"/>
        </w:rPr>
        <w:t xml:space="preserve"> </w:t>
      </w:r>
      <w:r w:rsidR="00A9706D" w:rsidRPr="00A9706D">
        <w:rPr>
          <w:rFonts w:cstheme="minorHAnsi"/>
        </w:rPr>
        <w:t>has made progress towards becoming more digital, but more work has to be done to realise the full potential of digital technology. They must prioritise enhancing data integration and making sure all patients can access digital initiatives, while also addressing outside concerns like financial restrictions and cybersecurity risks.</w:t>
      </w:r>
      <w:r w:rsidR="00A9706D" w:rsidRPr="00A9706D">
        <w:t xml:space="preserve"> </w:t>
      </w:r>
      <w:r w:rsidR="007C2355">
        <w:rPr>
          <w:rFonts w:cstheme="minorHAnsi"/>
        </w:rPr>
        <w:t>WAST</w:t>
      </w:r>
      <w:r w:rsidR="007C2355" w:rsidRPr="00A9706D">
        <w:rPr>
          <w:rFonts w:cstheme="minorHAnsi"/>
        </w:rPr>
        <w:t xml:space="preserve"> </w:t>
      </w:r>
      <w:r w:rsidR="00A9706D" w:rsidRPr="00A9706D">
        <w:rPr>
          <w:rFonts w:cstheme="minorHAnsi"/>
        </w:rPr>
        <w:t>can create a successful digital strategy that enhances patient care and results by addressing these issues and taking advantage of their strengths and opportunities.</w:t>
      </w:r>
    </w:p>
    <w:p w14:paraId="6760D5FD" w14:textId="02737D05" w:rsidR="009D47A7" w:rsidRDefault="009D47A7" w:rsidP="00B85CA2">
      <w:pPr>
        <w:spacing w:line="360" w:lineRule="auto"/>
        <w:rPr>
          <w:rFonts w:cstheme="minorHAnsi"/>
          <w:b/>
          <w:bCs/>
          <w:u w:val="single"/>
        </w:rPr>
      </w:pPr>
      <w:bookmarkStart w:id="7" w:name="_Hlk133217200"/>
      <w:bookmarkStart w:id="8" w:name="_Hlk132635351"/>
      <w:bookmarkEnd w:id="6"/>
      <w:r>
        <w:rPr>
          <w:rFonts w:cstheme="minorHAnsi"/>
          <w:b/>
          <w:bCs/>
          <w:u w:val="single"/>
        </w:rPr>
        <w:t xml:space="preserve">Business Drivers </w:t>
      </w:r>
    </w:p>
    <w:p w14:paraId="7C78FD90" w14:textId="4655DDD1" w:rsidR="00C41488" w:rsidRDefault="00FE0AB6" w:rsidP="00C41488">
      <w:pPr>
        <w:spacing w:line="360" w:lineRule="auto"/>
        <w:rPr>
          <w:rFonts w:cstheme="minorHAnsi"/>
        </w:rPr>
      </w:pPr>
      <w:bookmarkStart w:id="9" w:name="_Hlk132709023"/>
      <w:bookmarkStart w:id="10" w:name="_Hlk132268155"/>
      <w:r>
        <w:rPr>
          <w:rFonts w:cstheme="minorHAnsi"/>
        </w:rPr>
        <w:t xml:space="preserve"> </w:t>
      </w:r>
      <w:r w:rsidR="007C2355">
        <w:rPr>
          <w:rFonts w:cstheme="minorHAnsi"/>
        </w:rPr>
        <w:t xml:space="preserve">WAST </w:t>
      </w:r>
      <w:r w:rsidR="00674DCD">
        <w:rPr>
          <w:rFonts w:cstheme="minorHAnsi"/>
        </w:rPr>
        <w:t>provide</w:t>
      </w:r>
      <w:r w:rsidR="00D148FD">
        <w:rPr>
          <w:rFonts w:cstheme="minorHAnsi"/>
        </w:rPr>
        <w:t xml:space="preserve"> support </w:t>
      </w:r>
      <w:r w:rsidR="00674DCD">
        <w:rPr>
          <w:rFonts w:cstheme="minorHAnsi"/>
        </w:rPr>
        <w:t xml:space="preserve">for </w:t>
      </w:r>
      <w:r w:rsidR="00D148FD">
        <w:rPr>
          <w:rFonts w:cstheme="minorHAnsi"/>
        </w:rPr>
        <w:t>over t</w:t>
      </w:r>
      <w:r w:rsidR="00C41488" w:rsidRPr="00C41488">
        <w:rPr>
          <w:rFonts w:cstheme="minorHAnsi"/>
        </w:rPr>
        <w:t xml:space="preserve">hree million patients, </w:t>
      </w:r>
      <w:r w:rsidR="00D148FD">
        <w:rPr>
          <w:rFonts w:cstheme="minorHAnsi"/>
        </w:rPr>
        <w:t xml:space="preserve">with over </w:t>
      </w:r>
      <w:r w:rsidR="00C41488" w:rsidRPr="00C41488">
        <w:rPr>
          <w:rFonts w:cstheme="minorHAnsi"/>
        </w:rPr>
        <w:t xml:space="preserve">3,500 devoted employees, and hundreds of volunteers </w:t>
      </w:r>
      <w:r w:rsidR="00D148FD">
        <w:rPr>
          <w:rFonts w:cstheme="minorHAnsi"/>
        </w:rPr>
        <w:t xml:space="preserve">who </w:t>
      </w:r>
      <w:r w:rsidR="00C41488" w:rsidRPr="00C41488">
        <w:rPr>
          <w:rFonts w:cstheme="minorHAnsi"/>
        </w:rPr>
        <w:t>are dispersed across an area of 8,000 square miles</w:t>
      </w:r>
      <w:r w:rsidR="00D148FD">
        <w:rPr>
          <w:rFonts w:cstheme="minorHAnsi"/>
        </w:rPr>
        <w:t>. W</w:t>
      </w:r>
      <w:r w:rsidR="00C41488" w:rsidRPr="00C41488">
        <w:rPr>
          <w:rFonts w:cstheme="minorHAnsi"/>
        </w:rPr>
        <w:t>ith a variety of topography, from bustling towns to some of the UK's most remote and mountainous regions</w:t>
      </w:r>
      <w:r w:rsidR="00D148FD">
        <w:rPr>
          <w:rFonts w:cstheme="minorHAnsi"/>
        </w:rPr>
        <w:t xml:space="preserve">. </w:t>
      </w:r>
      <w:r w:rsidR="00C41488" w:rsidRPr="00C41488">
        <w:rPr>
          <w:rFonts w:cstheme="minorHAnsi"/>
        </w:rPr>
        <w:t>WAST</w:t>
      </w:r>
      <w:r w:rsidR="00D148FD">
        <w:rPr>
          <w:rFonts w:cstheme="minorHAnsi"/>
        </w:rPr>
        <w:t xml:space="preserve"> </w:t>
      </w:r>
      <w:r w:rsidR="00C41488" w:rsidRPr="00C41488">
        <w:rPr>
          <w:rFonts w:cstheme="minorHAnsi"/>
        </w:rPr>
        <w:t>has always depended on technology and data</w:t>
      </w:r>
      <w:r w:rsidR="00D148FD">
        <w:rPr>
          <w:rFonts w:cstheme="minorHAnsi"/>
        </w:rPr>
        <w:t xml:space="preserve"> i</w:t>
      </w:r>
      <w:r w:rsidR="00D148FD" w:rsidRPr="00C41488">
        <w:rPr>
          <w:rFonts w:cstheme="minorHAnsi"/>
        </w:rPr>
        <w:t xml:space="preserve">n order to deliver </w:t>
      </w:r>
      <w:r w:rsidR="00D148FD">
        <w:rPr>
          <w:rFonts w:cstheme="minorHAnsi"/>
        </w:rPr>
        <w:t xml:space="preserve">high quality </w:t>
      </w:r>
      <w:r w:rsidR="00D148FD" w:rsidRPr="00C41488">
        <w:rPr>
          <w:rFonts w:cstheme="minorHAnsi"/>
        </w:rPr>
        <w:t>patient care</w:t>
      </w:r>
      <w:r w:rsidR="00C41488" w:rsidRPr="00C41488">
        <w:rPr>
          <w:rFonts w:cstheme="minorHAnsi"/>
        </w:rPr>
        <w:t xml:space="preserve">, but as stated in </w:t>
      </w:r>
      <w:r w:rsidR="006A4F80">
        <w:rPr>
          <w:rFonts w:cstheme="minorHAnsi"/>
        </w:rPr>
        <w:t>the</w:t>
      </w:r>
      <w:r w:rsidR="00C41488" w:rsidRPr="00C41488">
        <w:rPr>
          <w:rFonts w:cstheme="minorHAnsi"/>
        </w:rPr>
        <w:t xml:space="preserve"> long-term strategy Delivering Excellence </w:t>
      </w:r>
      <w:r w:rsidR="00011525">
        <w:rPr>
          <w:rFonts w:cstheme="minorHAnsi"/>
        </w:rPr>
        <w:t>–</w:t>
      </w:r>
      <w:r w:rsidR="00C41488" w:rsidRPr="00C41488">
        <w:rPr>
          <w:rFonts w:cstheme="minorHAnsi"/>
        </w:rPr>
        <w:t xml:space="preserve"> </w:t>
      </w:r>
      <w:r w:rsidR="00D148FD">
        <w:rPr>
          <w:rFonts w:cstheme="minorHAnsi"/>
        </w:rPr>
        <w:t>‘</w:t>
      </w:r>
      <w:r w:rsidR="00011525">
        <w:rPr>
          <w:rFonts w:cstheme="minorHAnsi"/>
        </w:rPr>
        <w:t xml:space="preserve">WAST </w:t>
      </w:r>
      <w:r w:rsidR="00C41488" w:rsidRPr="00C41488">
        <w:rPr>
          <w:rFonts w:cstheme="minorHAnsi"/>
        </w:rPr>
        <w:t>Vision for 2030</w:t>
      </w:r>
      <w:r w:rsidR="00011525">
        <w:rPr>
          <w:rFonts w:cstheme="minorHAnsi"/>
        </w:rPr>
        <w:t xml:space="preserve"> is</w:t>
      </w:r>
      <w:r w:rsidR="00C41488" w:rsidRPr="00C41488">
        <w:rPr>
          <w:rFonts w:cstheme="minorHAnsi"/>
        </w:rPr>
        <w:t xml:space="preserve"> to do much more.</w:t>
      </w:r>
      <w:r w:rsidR="00D148FD">
        <w:rPr>
          <w:rFonts w:cstheme="minorHAnsi"/>
        </w:rPr>
        <w:t>’</w:t>
      </w:r>
    </w:p>
    <w:p w14:paraId="6507C352" w14:textId="39F2B544" w:rsidR="00561C5B" w:rsidRPr="00561C5B" w:rsidRDefault="00FE0AB6" w:rsidP="00561C5B">
      <w:pPr>
        <w:spacing w:line="360" w:lineRule="auto"/>
        <w:rPr>
          <w:rFonts w:cstheme="minorHAnsi"/>
        </w:rPr>
      </w:pPr>
      <w:r>
        <w:rPr>
          <w:rFonts w:cstheme="minorHAnsi"/>
        </w:rPr>
        <w:t xml:space="preserve"> </w:t>
      </w:r>
      <w:r w:rsidR="00561C5B" w:rsidRPr="00561C5B">
        <w:rPr>
          <w:rFonts w:cstheme="minorHAnsi"/>
        </w:rPr>
        <w:t xml:space="preserve">WAST has a strong culture of patient-centred care, with an emphasis on always providing patients with high-quality, safe care. The trust is dedicated to training employees and making sure they have the tools and resources they need to deliver top-notch care. The service has also created strong mechanisms for risk management and quality improvement, ensuring that patient safety comes first. </w:t>
      </w:r>
    </w:p>
    <w:p w14:paraId="600485A6" w14:textId="1E97A070" w:rsidR="001A5EC9" w:rsidRPr="001A5EC9" w:rsidRDefault="00FE0AB6" w:rsidP="001A5EC9">
      <w:pPr>
        <w:spacing w:line="360" w:lineRule="auto"/>
        <w:rPr>
          <w:rFonts w:cstheme="minorHAnsi"/>
        </w:rPr>
      </w:pPr>
      <w:r>
        <w:rPr>
          <w:rFonts w:cstheme="minorHAnsi"/>
        </w:rPr>
        <w:t xml:space="preserve"> </w:t>
      </w:r>
      <w:r w:rsidR="001A5EC9" w:rsidRPr="001A5EC9">
        <w:rPr>
          <w:rFonts w:cstheme="minorHAnsi"/>
        </w:rPr>
        <w:t xml:space="preserve">Several business drivers are listed in the digital transformation strategy for </w:t>
      </w:r>
      <w:r>
        <w:rPr>
          <w:rFonts w:cstheme="minorHAnsi"/>
        </w:rPr>
        <w:t>WAST</w:t>
      </w:r>
      <w:r w:rsidR="001A5EC9" w:rsidRPr="001A5EC9">
        <w:rPr>
          <w:rFonts w:cstheme="minorHAnsi"/>
        </w:rPr>
        <w:t xml:space="preserve">. Following are a few of the primary business drivers mentioned in the strategy:  </w:t>
      </w:r>
    </w:p>
    <w:p w14:paraId="28882718" w14:textId="019725F4" w:rsidR="001A5EC9" w:rsidRPr="001A5EC9" w:rsidRDefault="00FE0AB6" w:rsidP="001A5EC9">
      <w:pPr>
        <w:spacing w:line="360" w:lineRule="auto"/>
        <w:rPr>
          <w:rFonts w:cstheme="minorHAnsi"/>
        </w:rPr>
      </w:pPr>
      <w:r>
        <w:rPr>
          <w:rFonts w:cstheme="minorHAnsi"/>
          <w:b/>
          <w:bCs/>
        </w:rPr>
        <w:t xml:space="preserve"> </w:t>
      </w:r>
      <w:r w:rsidR="001A5EC9" w:rsidRPr="00FE0AB6">
        <w:rPr>
          <w:rFonts w:cstheme="minorHAnsi"/>
          <w:b/>
          <w:bCs/>
        </w:rPr>
        <w:t>Enhanced patient experiences and outcomes</w:t>
      </w:r>
      <w:r>
        <w:rPr>
          <w:rFonts w:cstheme="minorHAnsi"/>
        </w:rPr>
        <w:t>:</w:t>
      </w:r>
      <w:r w:rsidR="001A5EC9" w:rsidRPr="001A5EC9">
        <w:rPr>
          <w:rFonts w:cstheme="minorHAnsi"/>
        </w:rPr>
        <w:t xml:space="preserve"> The </w:t>
      </w:r>
      <w:r w:rsidR="001A5EC9">
        <w:rPr>
          <w:rFonts w:cstheme="minorHAnsi"/>
        </w:rPr>
        <w:t>strategy</w:t>
      </w:r>
      <w:r w:rsidR="001A5EC9" w:rsidRPr="001A5EC9">
        <w:rPr>
          <w:rFonts w:cstheme="minorHAnsi"/>
        </w:rPr>
        <w:t xml:space="preserve"> acknowledges that technology have the ability to enhance patient experiences and outcomes, which in turn promote patient happiness. </w:t>
      </w:r>
    </w:p>
    <w:p w14:paraId="0A508BE1" w14:textId="6B24E5F7" w:rsidR="001A5EC9" w:rsidRPr="001A5EC9" w:rsidRDefault="00FE0AB6" w:rsidP="001A5EC9">
      <w:pPr>
        <w:spacing w:line="360" w:lineRule="auto"/>
        <w:rPr>
          <w:rFonts w:cstheme="minorHAnsi"/>
        </w:rPr>
      </w:pPr>
      <w:r>
        <w:rPr>
          <w:rFonts w:cstheme="minorHAnsi"/>
          <w:b/>
          <w:bCs/>
        </w:rPr>
        <w:lastRenderedPageBreak/>
        <w:t xml:space="preserve"> </w:t>
      </w:r>
      <w:r w:rsidR="001A5EC9" w:rsidRPr="00FE0AB6">
        <w:rPr>
          <w:rFonts w:cstheme="minorHAnsi"/>
          <w:b/>
          <w:bCs/>
        </w:rPr>
        <w:t>Increased productivity and efficiency</w:t>
      </w:r>
      <w:r w:rsidR="001A5EC9" w:rsidRPr="001A5EC9">
        <w:rPr>
          <w:rFonts w:cstheme="minorHAnsi"/>
        </w:rPr>
        <w:t xml:space="preserve">: The </w:t>
      </w:r>
      <w:r w:rsidR="001A5EC9">
        <w:rPr>
          <w:rFonts w:cstheme="minorHAnsi"/>
        </w:rPr>
        <w:t>strategy</w:t>
      </w:r>
      <w:r w:rsidR="001A5EC9" w:rsidRPr="001A5EC9">
        <w:rPr>
          <w:rFonts w:cstheme="minorHAnsi"/>
        </w:rPr>
        <w:t xml:space="preserve"> underlines the need to embrace digital technologies, </w:t>
      </w:r>
      <w:r w:rsidR="001A5EC9">
        <w:rPr>
          <w:rFonts w:cstheme="minorHAnsi"/>
        </w:rPr>
        <w:t>such</w:t>
      </w:r>
      <w:r w:rsidR="001A5EC9" w:rsidRPr="001A5EC9">
        <w:rPr>
          <w:rFonts w:cstheme="minorHAnsi"/>
        </w:rPr>
        <w:t xml:space="preserve"> as telemedicine and digital patient records, to improve productivity and efficiency of its services. These technologies can simplify procedures and lessen administrative responsibilities. </w:t>
      </w:r>
    </w:p>
    <w:p w14:paraId="53D97424" w14:textId="513519CE" w:rsidR="001A5EC9" w:rsidRDefault="001A5EC9" w:rsidP="001A5EC9">
      <w:pPr>
        <w:spacing w:line="360" w:lineRule="auto"/>
        <w:rPr>
          <w:rFonts w:cstheme="minorHAnsi"/>
        </w:rPr>
      </w:pPr>
      <w:r w:rsidRPr="00FE0AB6">
        <w:rPr>
          <w:rFonts w:cstheme="minorHAnsi"/>
        </w:rPr>
        <w:t>Reductions on administrative expenses</w:t>
      </w:r>
      <w:r w:rsidRPr="001A5EC9">
        <w:rPr>
          <w:rFonts w:cstheme="minorHAnsi"/>
        </w:rPr>
        <w:t>, better resource allocation, and more efficient use of healthcare resources are all possible sources of cost reductions, according to the strategy.</w:t>
      </w:r>
    </w:p>
    <w:p w14:paraId="3EF9C899" w14:textId="7F4091C3" w:rsidR="005B5326" w:rsidRDefault="00FE0AB6" w:rsidP="00561C5B">
      <w:pPr>
        <w:spacing w:line="360" w:lineRule="auto"/>
        <w:rPr>
          <w:rFonts w:cstheme="minorHAnsi"/>
        </w:rPr>
      </w:pPr>
      <w:r>
        <w:rPr>
          <w:rFonts w:cstheme="minorHAnsi"/>
        </w:rPr>
        <w:t xml:space="preserve"> </w:t>
      </w:r>
      <w:r w:rsidR="005B5326" w:rsidRPr="005B5326">
        <w:rPr>
          <w:rFonts w:cstheme="minorHAnsi"/>
        </w:rPr>
        <w:t xml:space="preserve">WAST is faced with a number of difficulties, such as an ageing population, rising service demand, and </w:t>
      </w:r>
      <w:r w:rsidR="005B5326">
        <w:rPr>
          <w:rFonts w:cstheme="minorHAnsi"/>
        </w:rPr>
        <w:t>limited</w:t>
      </w:r>
      <w:r w:rsidR="005B5326" w:rsidRPr="005B5326">
        <w:rPr>
          <w:rFonts w:cstheme="minorHAnsi"/>
        </w:rPr>
        <w:t xml:space="preserve"> resources. The business also spans a big rural area, which makes it challenging to offer services promptly. However, by adopting new technologies, creating novel care models, and cooperating with other healthcare partners, the trust has </w:t>
      </w:r>
      <w:r>
        <w:rPr>
          <w:rFonts w:cstheme="minorHAnsi"/>
        </w:rPr>
        <w:t>opportunities</w:t>
      </w:r>
      <w:r w:rsidR="005B5326" w:rsidRPr="005B5326">
        <w:rPr>
          <w:rFonts w:cstheme="minorHAnsi"/>
        </w:rPr>
        <w:t xml:space="preserve"> to enhance service delivery.</w:t>
      </w:r>
    </w:p>
    <w:p w14:paraId="2B7862F2" w14:textId="5F4543A2" w:rsidR="00BC2288" w:rsidRDefault="00FE0AB6" w:rsidP="00BC2288">
      <w:pPr>
        <w:spacing w:line="360" w:lineRule="auto"/>
        <w:rPr>
          <w:rFonts w:cstheme="minorHAnsi"/>
        </w:rPr>
      </w:pPr>
      <w:r>
        <w:rPr>
          <w:rFonts w:cstheme="minorHAnsi"/>
        </w:rPr>
        <w:t xml:space="preserve"> </w:t>
      </w:r>
      <w:r w:rsidR="00BC2288">
        <w:rPr>
          <w:rFonts w:cstheme="minorHAnsi"/>
        </w:rPr>
        <w:t>WAST continues to develop and improve access to its service by introducing new and innovative technology. The Trust have effective and ambitious plans to improve access, empower patients and to use technology as a way of reducing demand on the service. As part of the Trust’s Integrated Medium</w:t>
      </w:r>
      <w:r w:rsidR="001C2DB4">
        <w:rPr>
          <w:rFonts w:cstheme="minorHAnsi"/>
        </w:rPr>
        <w:t>-</w:t>
      </w:r>
      <w:r w:rsidR="00BC2288">
        <w:rPr>
          <w:rFonts w:cstheme="minorHAnsi"/>
        </w:rPr>
        <w:t xml:space="preserve">Term Plan (IMTP) the trust is continually looking at ways to adapt and introduce measures to ensure their plans are achievable and sustainable. </w:t>
      </w:r>
    </w:p>
    <w:p w14:paraId="44789C68" w14:textId="6C71A7F5" w:rsidR="00BC2288" w:rsidRDefault="00FE0AB6" w:rsidP="00BC2288">
      <w:pPr>
        <w:spacing w:line="360" w:lineRule="auto"/>
        <w:rPr>
          <w:rFonts w:cstheme="minorHAnsi"/>
        </w:rPr>
      </w:pPr>
      <w:r>
        <w:rPr>
          <w:rFonts w:cstheme="minorHAnsi"/>
        </w:rPr>
        <w:t xml:space="preserve"> </w:t>
      </w:r>
      <w:r w:rsidR="00BC2288">
        <w:rPr>
          <w:rFonts w:cstheme="minorHAnsi"/>
        </w:rPr>
        <w:t xml:space="preserve">Digital technology and data are the forefront of most operations within WAST but there is still lots to be achieved. WAST have introduced a number of digital platforms for staff and patients that not only improve access to the service but also improve the way in which staff work. Increasing demand means systems need to be more streamlined, reliable and efficient. The digital strategy outlines who need to be considered when introducing/developing new technologies and provides opportunities for questions to be asked for future improvement. </w:t>
      </w:r>
    </w:p>
    <w:p w14:paraId="66D69BAF" w14:textId="4EED5718" w:rsidR="0075652E" w:rsidRDefault="0075652E" w:rsidP="0075652E">
      <w:pPr>
        <w:spacing w:line="360" w:lineRule="auto"/>
        <w:rPr>
          <w:rFonts w:cstheme="minorHAnsi"/>
          <w:b/>
          <w:bCs/>
          <w:u w:val="single"/>
        </w:rPr>
      </w:pPr>
      <w:bookmarkStart w:id="11" w:name="_Hlk133217341"/>
      <w:bookmarkStart w:id="12" w:name="_Hlk132639084"/>
      <w:bookmarkEnd w:id="7"/>
      <w:bookmarkEnd w:id="8"/>
      <w:bookmarkEnd w:id="9"/>
      <w:r>
        <w:rPr>
          <w:rFonts w:cstheme="minorHAnsi"/>
          <w:b/>
          <w:bCs/>
          <w:u w:val="single"/>
        </w:rPr>
        <w:t xml:space="preserve">Technology and Digital Transformation </w:t>
      </w:r>
    </w:p>
    <w:p w14:paraId="6CB96CD7" w14:textId="77777777" w:rsidR="00FE0AB6" w:rsidRPr="00BC2288" w:rsidRDefault="00FE0AB6" w:rsidP="00FE0AB6">
      <w:pPr>
        <w:spacing w:line="360" w:lineRule="auto"/>
        <w:rPr>
          <w:rFonts w:cstheme="minorHAnsi"/>
          <w:u w:val="single"/>
        </w:rPr>
      </w:pPr>
      <w:r w:rsidRPr="00BC2288">
        <w:rPr>
          <w:rFonts w:cstheme="minorHAnsi"/>
          <w:u w:val="single"/>
        </w:rPr>
        <w:t xml:space="preserve">Core operational Systems </w:t>
      </w:r>
    </w:p>
    <w:p w14:paraId="20916B65" w14:textId="6C82AE9D" w:rsidR="00FE0AB6" w:rsidRPr="00373597" w:rsidRDefault="00FE0AB6" w:rsidP="00FE0AB6">
      <w:pPr>
        <w:spacing w:line="360" w:lineRule="auto"/>
        <w:rPr>
          <w:rFonts w:cstheme="minorHAnsi"/>
        </w:rPr>
      </w:pPr>
      <w:r>
        <w:rPr>
          <w:rFonts w:cstheme="minorHAnsi"/>
        </w:rPr>
        <w:t xml:space="preserve"> </w:t>
      </w:r>
      <w:r w:rsidRPr="00373597">
        <w:rPr>
          <w:rFonts w:cstheme="minorHAnsi"/>
        </w:rPr>
        <w:t xml:space="preserve">WAST </w:t>
      </w:r>
      <w:r>
        <w:rPr>
          <w:rFonts w:cstheme="minorHAnsi"/>
        </w:rPr>
        <w:t>already employs</w:t>
      </w:r>
      <w:r w:rsidRPr="00373597">
        <w:rPr>
          <w:rFonts w:cstheme="minorHAnsi"/>
        </w:rPr>
        <w:t xml:space="preserve"> a number of essential operational systems to help with day-to-day operations. </w:t>
      </w:r>
    </w:p>
    <w:p w14:paraId="05D1BBC4" w14:textId="77777777" w:rsidR="00FE0AB6" w:rsidRPr="007B75F5" w:rsidRDefault="00FE0AB6" w:rsidP="00FE0AB6">
      <w:pPr>
        <w:pStyle w:val="ListParagraph"/>
        <w:numPr>
          <w:ilvl w:val="0"/>
          <w:numId w:val="25"/>
        </w:numPr>
        <w:spacing w:line="360" w:lineRule="auto"/>
        <w:rPr>
          <w:rFonts w:cstheme="minorHAnsi"/>
        </w:rPr>
      </w:pPr>
      <w:r w:rsidRPr="007B75F5">
        <w:rPr>
          <w:rFonts w:cstheme="minorHAnsi"/>
        </w:rPr>
        <w:t xml:space="preserve">Ambulances and other resources are dispatched in response to emergency calls using the computer-aided dispatch (CAD) system, which is a computer-based system. The CAD system offers real-time resource management and tracking for ambulances. </w:t>
      </w:r>
    </w:p>
    <w:p w14:paraId="5A1CF8E9" w14:textId="77777777" w:rsidR="00FE0AB6" w:rsidRPr="007B75F5" w:rsidRDefault="00FE0AB6" w:rsidP="00FE0AB6">
      <w:pPr>
        <w:pStyle w:val="ListParagraph"/>
        <w:numPr>
          <w:ilvl w:val="0"/>
          <w:numId w:val="25"/>
        </w:numPr>
        <w:spacing w:line="360" w:lineRule="auto"/>
        <w:rPr>
          <w:rFonts w:cstheme="minorHAnsi"/>
        </w:rPr>
      </w:pPr>
      <w:r w:rsidRPr="007B75F5">
        <w:rPr>
          <w:rFonts w:cstheme="minorHAnsi"/>
        </w:rPr>
        <w:t xml:space="preserve">Patient Care Record (PCR) System: A digital system that enables ambulance workers to document patient data, medical history, and treatments given. By ensuring accurate and timely documentation of patient information, this system assists in the delivery of high-quality care. </w:t>
      </w:r>
    </w:p>
    <w:p w14:paraId="2485F104" w14:textId="77777777" w:rsidR="00FE0AB6" w:rsidRPr="007B75F5" w:rsidRDefault="00FE0AB6" w:rsidP="00FE0AB6">
      <w:pPr>
        <w:pStyle w:val="ListParagraph"/>
        <w:numPr>
          <w:ilvl w:val="0"/>
          <w:numId w:val="25"/>
        </w:numPr>
        <w:spacing w:line="360" w:lineRule="auto"/>
        <w:rPr>
          <w:rFonts w:cstheme="minorHAnsi"/>
        </w:rPr>
      </w:pPr>
      <w:r w:rsidRPr="007B75F5">
        <w:rPr>
          <w:rFonts w:cstheme="minorHAnsi"/>
        </w:rPr>
        <w:lastRenderedPageBreak/>
        <w:t xml:space="preserve">Fleet management system: This programme controls the fleet of ambulances used by WAST. The system tracks information about vehicles, maintenance, and resource distribution. </w:t>
      </w:r>
    </w:p>
    <w:p w14:paraId="417BEF49" w14:textId="77777777" w:rsidR="00FE0AB6" w:rsidRPr="007B75F5" w:rsidRDefault="00FE0AB6" w:rsidP="00FE0AB6">
      <w:pPr>
        <w:pStyle w:val="ListParagraph"/>
        <w:numPr>
          <w:ilvl w:val="0"/>
          <w:numId w:val="25"/>
        </w:numPr>
        <w:spacing w:line="360" w:lineRule="auto"/>
        <w:rPr>
          <w:rFonts w:cstheme="minorHAnsi"/>
        </w:rPr>
      </w:pPr>
      <w:r w:rsidRPr="007B75F5">
        <w:rPr>
          <w:rFonts w:cstheme="minorHAnsi"/>
        </w:rPr>
        <w:t xml:space="preserve">The Electronic employees Rostering (ESR) system coordinates the scheduling and distribution of ambulance employees. This system makes sure that the appropriate personnel are on hand at the appropriate moments to handle crises and provide patient care. </w:t>
      </w:r>
    </w:p>
    <w:p w14:paraId="3FBC99C4" w14:textId="77777777" w:rsidR="007050AD" w:rsidRDefault="00FE0AB6" w:rsidP="006B1F30">
      <w:pPr>
        <w:pStyle w:val="ListParagraph"/>
        <w:numPr>
          <w:ilvl w:val="0"/>
          <w:numId w:val="25"/>
        </w:numPr>
        <w:spacing w:line="360" w:lineRule="auto"/>
        <w:rPr>
          <w:rFonts w:cstheme="minorHAnsi"/>
        </w:rPr>
      </w:pPr>
      <w:r w:rsidRPr="007050AD">
        <w:rPr>
          <w:rFonts w:cstheme="minorHAnsi"/>
        </w:rPr>
        <w:t xml:space="preserve">CSD, or clinical support desk The CSD system offers field ambulance professionals remote clinical support. With the aid of this technology, ambulance employees can access professional clinical advice and direction to aid in decision-making and patient care. </w:t>
      </w:r>
    </w:p>
    <w:p w14:paraId="1B1B2385" w14:textId="77777777" w:rsidR="007050AD" w:rsidRPr="007050AD" w:rsidRDefault="007050AD" w:rsidP="007050AD">
      <w:pPr>
        <w:spacing w:line="360" w:lineRule="auto"/>
        <w:rPr>
          <w:u w:val="single"/>
        </w:rPr>
      </w:pPr>
      <w:bookmarkStart w:id="13" w:name="_Hlk134543211"/>
      <w:r w:rsidRPr="007050AD">
        <w:rPr>
          <w:u w:val="single"/>
        </w:rPr>
        <w:t xml:space="preserve">Vision </w:t>
      </w:r>
    </w:p>
    <w:p w14:paraId="1A99D8B4" w14:textId="679EA0A6" w:rsidR="007050AD" w:rsidRPr="007050AD" w:rsidRDefault="007050AD" w:rsidP="007050AD">
      <w:pPr>
        <w:spacing w:line="360" w:lineRule="auto"/>
      </w:pPr>
      <w:r>
        <w:t>‘Patients will have all the skills, information and tools required to manage their own care, but know exactly where to go for help and what to expect when that’s no longer possible. The digital patient mission will look at where value exists for the patient across all of WAST’s services, utilizing the patient voice and the knowledge and experience of our clinical and operational colleagues. The intent will be to identify challenges across our emergency, urgent and non-emergency pathways and reduce unnecessary waste through innovative uses of data and technology and support to our people providing the services in order to give our patients the best possible standard of care. WAST will work with other healthcare providers across Wales to look at the whole patient pathway to reduce unnecessary conveyance to hospital and empower more of our patients and their carers independently manage their own care.’ (Welsh Ambulance Service NHS Trust 2020)</w:t>
      </w:r>
    </w:p>
    <w:bookmarkEnd w:id="13"/>
    <w:p w14:paraId="32ED4195" w14:textId="1D387980" w:rsidR="00FE0AB6" w:rsidRPr="007050AD" w:rsidRDefault="00FE0AB6" w:rsidP="007050AD">
      <w:pPr>
        <w:spacing w:line="360" w:lineRule="auto"/>
        <w:rPr>
          <w:rFonts w:cstheme="minorHAnsi"/>
        </w:rPr>
      </w:pPr>
      <w:r w:rsidRPr="007050AD">
        <w:rPr>
          <w:rFonts w:cstheme="minorHAnsi"/>
        </w:rPr>
        <w:t xml:space="preserve"> These fundamental mechanisms are essential to WAST's ability to provide emergency medical care to patients in a timely manner and of a high standard.</w:t>
      </w:r>
    </w:p>
    <w:p w14:paraId="52F9B709" w14:textId="77777777" w:rsidR="00FE0AB6" w:rsidRDefault="00FE0AB6" w:rsidP="00FE0AB6">
      <w:pPr>
        <w:spacing w:line="360" w:lineRule="auto"/>
        <w:rPr>
          <w:rFonts w:cstheme="minorHAnsi"/>
        </w:rPr>
      </w:pPr>
      <w:r>
        <w:rPr>
          <w:rFonts w:cstheme="minorHAnsi"/>
        </w:rPr>
        <w:t xml:space="preserve">The key aims of WAST digital strategy are </w:t>
      </w:r>
    </w:p>
    <w:p w14:paraId="50EFC02A" w14:textId="77777777" w:rsidR="00FE0AB6" w:rsidRDefault="00FE0AB6" w:rsidP="00FE0AB6">
      <w:pPr>
        <w:pStyle w:val="ListParagraph"/>
        <w:numPr>
          <w:ilvl w:val="0"/>
          <w:numId w:val="14"/>
        </w:numPr>
        <w:spacing w:line="360" w:lineRule="auto"/>
        <w:rPr>
          <w:rFonts w:cstheme="minorHAnsi"/>
        </w:rPr>
      </w:pPr>
      <w:r w:rsidRPr="004F6B24">
        <w:rPr>
          <w:rFonts w:cstheme="minorHAnsi"/>
        </w:rPr>
        <w:t>Patient empowerment</w:t>
      </w:r>
      <w:r>
        <w:rPr>
          <w:rFonts w:cstheme="minorHAnsi"/>
        </w:rPr>
        <w:t xml:space="preserve"> </w:t>
      </w:r>
    </w:p>
    <w:p w14:paraId="18ABFAAE" w14:textId="77777777" w:rsidR="00FE0AB6" w:rsidRDefault="00FE0AB6" w:rsidP="00FE0AB6">
      <w:pPr>
        <w:pStyle w:val="ListParagraph"/>
        <w:numPr>
          <w:ilvl w:val="0"/>
          <w:numId w:val="14"/>
        </w:numPr>
        <w:spacing w:line="360" w:lineRule="auto"/>
        <w:rPr>
          <w:rFonts w:cstheme="minorHAnsi"/>
        </w:rPr>
      </w:pPr>
      <w:r>
        <w:rPr>
          <w:rFonts w:cstheme="minorHAnsi"/>
        </w:rPr>
        <w:t>Provide a service that is accessible to all</w:t>
      </w:r>
    </w:p>
    <w:p w14:paraId="18BC9C83" w14:textId="77777777" w:rsidR="00FE0AB6" w:rsidRDefault="00FE0AB6" w:rsidP="00FE0AB6">
      <w:pPr>
        <w:pStyle w:val="ListParagraph"/>
        <w:numPr>
          <w:ilvl w:val="0"/>
          <w:numId w:val="14"/>
        </w:numPr>
        <w:spacing w:line="360" w:lineRule="auto"/>
        <w:rPr>
          <w:rFonts w:cstheme="minorHAnsi"/>
        </w:rPr>
      </w:pPr>
      <w:r>
        <w:rPr>
          <w:rFonts w:cstheme="minorHAnsi"/>
        </w:rPr>
        <w:t>Deliver a sustainable change</w:t>
      </w:r>
    </w:p>
    <w:p w14:paraId="16CD0304" w14:textId="77777777" w:rsidR="00FE0AB6" w:rsidRDefault="00FE0AB6" w:rsidP="00FE0AB6">
      <w:pPr>
        <w:pStyle w:val="ListParagraph"/>
        <w:numPr>
          <w:ilvl w:val="0"/>
          <w:numId w:val="14"/>
        </w:numPr>
        <w:spacing w:line="360" w:lineRule="auto"/>
        <w:rPr>
          <w:rFonts w:cstheme="minorHAnsi"/>
        </w:rPr>
      </w:pPr>
      <w:r>
        <w:rPr>
          <w:rFonts w:cstheme="minorHAnsi"/>
        </w:rPr>
        <w:t xml:space="preserve">Collaboration </w:t>
      </w:r>
    </w:p>
    <w:p w14:paraId="51F9777C" w14:textId="77777777" w:rsidR="00FE0AB6" w:rsidRDefault="00FE0AB6" w:rsidP="00FE0AB6">
      <w:pPr>
        <w:pStyle w:val="ListParagraph"/>
        <w:numPr>
          <w:ilvl w:val="0"/>
          <w:numId w:val="14"/>
        </w:numPr>
        <w:spacing w:line="360" w:lineRule="auto"/>
        <w:rPr>
          <w:rFonts w:cstheme="minorHAnsi"/>
        </w:rPr>
      </w:pPr>
      <w:r>
        <w:rPr>
          <w:rFonts w:cstheme="minorHAnsi"/>
        </w:rPr>
        <w:t>Building a digital workplace</w:t>
      </w:r>
    </w:p>
    <w:p w14:paraId="6A69B160" w14:textId="77777777" w:rsidR="00FE0AB6" w:rsidRDefault="00FE0AB6" w:rsidP="00FE0AB6">
      <w:pPr>
        <w:pStyle w:val="ListParagraph"/>
        <w:numPr>
          <w:ilvl w:val="0"/>
          <w:numId w:val="14"/>
        </w:numPr>
        <w:spacing w:line="360" w:lineRule="auto"/>
        <w:rPr>
          <w:rFonts w:cstheme="minorHAnsi"/>
        </w:rPr>
      </w:pPr>
      <w:r>
        <w:rPr>
          <w:rFonts w:cstheme="minorHAnsi"/>
        </w:rPr>
        <w:t>Intelligence through data</w:t>
      </w:r>
    </w:p>
    <w:p w14:paraId="73C6AE34" w14:textId="0550CB1C" w:rsidR="00FE0AB6" w:rsidRDefault="00FE0AB6" w:rsidP="00FE0AB6">
      <w:pPr>
        <w:pStyle w:val="ListParagraph"/>
        <w:numPr>
          <w:ilvl w:val="0"/>
          <w:numId w:val="14"/>
        </w:numPr>
        <w:spacing w:line="360" w:lineRule="auto"/>
        <w:rPr>
          <w:rFonts w:cstheme="minorHAnsi"/>
        </w:rPr>
      </w:pPr>
      <w:r>
        <w:rPr>
          <w:rFonts w:cstheme="minorHAnsi"/>
        </w:rPr>
        <w:t>Building digital foundations</w:t>
      </w:r>
    </w:p>
    <w:p w14:paraId="3EBAC157" w14:textId="77777777" w:rsidR="007050AD" w:rsidRPr="007050AD" w:rsidRDefault="007050AD" w:rsidP="007050AD">
      <w:pPr>
        <w:spacing w:line="360" w:lineRule="auto"/>
        <w:ind w:left="360"/>
        <w:rPr>
          <w:rFonts w:cstheme="minorHAnsi"/>
        </w:rPr>
      </w:pPr>
      <w:r w:rsidRPr="007050AD">
        <w:rPr>
          <w:rFonts w:cstheme="minorHAnsi"/>
        </w:rPr>
        <w:lastRenderedPageBreak/>
        <w:t xml:space="preserve">WAST have set out 5 Principles and 4 visions with the aim of achieving them in 3 phases.                  </w:t>
      </w:r>
      <w:bookmarkEnd w:id="1"/>
      <w:r w:rsidRPr="00FF5B30">
        <w:rPr>
          <w:noProof/>
        </w:rPr>
        <w:drawing>
          <wp:inline distT="0" distB="0" distL="0" distR="0" wp14:anchorId="6895A6C5" wp14:editId="3405FE31">
            <wp:extent cx="2469462" cy="1866265"/>
            <wp:effectExtent l="0" t="0" r="762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483951" cy="1877215"/>
                    </a:xfrm>
                    <a:prstGeom prst="rect">
                      <a:avLst/>
                    </a:prstGeom>
                  </pic:spPr>
                </pic:pic>
              </a:graphicData>
            </a:graphic>
          </wp:inline>
        </w:drawing>
      </w:r>
      <w:r w:rsidRPr="007050AD">
        <w:rPr>
          <w:rFonts w:cstheme="minorHAnsi"/>
          <w:u w:val="single"/>
        </w:rPr>
        <w:t xml:space="preserve">      </w:t>
      </w:r>
      <w:r>
        <w:rPr>
          <w:noProof/>
          <w:u w:val="single"/>
        </w:rPr>
        <w:drawing>
          <wp:inline distT="0" distB="0" distL="0" distR="0" wp14:anchorId="386B8C26" wp14:editId="10EC6C5E">
            <wp:extent cx="2560320" cy="1993265"/>
            <wp:effectExtent l="0" t="0" r="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85447" cy="2012827"/>
                    </a:xfrm>
                    <a:prstGeom prst="rect">
                      <a:avLst/>
                    </a:prstGeom>
                    <a:noFill/>
                  </pic:spPr>
                </pic:pic>
              </a:graphicData>
            </a:graphic>
          </wp:inline>
        </w:drawing>
      </w:r>
      <w:r w:rsidRPr="007050AD">
        <w:rPr>
          <w:rFonts w:cstheme="minorHAnsi"/>
          <w:u w:val="single"/>
        </w:rPr>
        <w:t xml:space="preserve"> </w:t>
      </w:r>
    </w:p>
    <w:p w14:paraId="1D97EE17" w14:textId="77777777" w:rsidR="007050AD" w:rsidRPr="007050AD" w:rsidRDefault="007050AD" w:rsidP="007050AD">
      <w:pPr>
        <w:pStyle w:val="ListParagraph"/>
        <w:numPr>
          <w:ilvl w:val="0"/>
          <w:numId w:val="14"/>
        </w:numPr>
        <w:spacing w:line="360" w:lineRule="auto"/>
        <w:jc w:val="right"/>
        <w:rPr>
          <w:rFonts w:cstheme="minorHAnsi"/>
          <w:sz w:val="18"/>
          <w:szCs w:val="18"/>
        </w:rPr>
      </w:pPr>
      <w:r w:rsidRPr="007050AD">
        <w:rPr>
          <w:rFonts w:cstheme="minorHAnsi"/>
          <w:sz w:val="18"/>
          <w:szCs w:val="18"/>
        </w:rPr>
        <w:t>(Welsh Ambulance Service NHS Trust 2020)</w:t>
      </w:r>
    </w:p>
    <w:p w14:paraId="078C9AC3" w14:textId="77777777" w:rsidR="007050AD" w:rsidRPr="007050AD" w:rsidRDefault="007050AD" w:rsidP="007050AD">
      <w:pPr>
        <w:spacing w:line="360" w:lineRule="auto"/>
        <w:rPr>
          <w:rFonts w:cstheme="minorHAnsi"/>
        </w:rPr>
      </w:pPr>
    </w:p>
    <w:p w14:paraId="2815E42C" w14:textId="148AD23A" w:rsidR="00FE0AB6" w:rsidRDefault="00FE0AB6" w:rsidP="00FE0AB6">
      <w:pPr>
        <w:spacing w:line="360" w:lineRule="auto"/>
      </w:pPr>
      <w:bookmarkStart w:id="14" w:name="_Hlk134543656"/>
      <w:r>
        <w:t xml:space="preserve"> In order to modernise its operations and enhance the provision of emergency medical services, WAST has developed a digital transformation strategy that outlines major objectives, guiding principles, and initiatives. </w:t>
      </w:r>
    </w:p>
    <w:p w14:paraId="6ADF3962" w14:textId="77777777" w:rsidR="00FE0AB6" w:rsidRDefault="00FE0AB6" w:rsidP="00FE0AB6">
      <w:pPr>
        <w:spacing w:line="360" w:lineRule="auto"/>
      </w:pPr>
      <w:r>
        <w:t xml:space="preserve">Aims: </w:t>
      </w:r>
    </w:p>
    <w:p w14:paraId="10A956CC" w14:textId="77777777" w:rsidR="00FE0AB6" w:rsidRDefault="00FE0AB6" w:rsidP="00FE0AB6">
      <w:pPr>
        <w:pStyle w:val="ListParagraph"/>
        <w:numPr>
          <w:ilvl w:val="0"/>
          <w:numId w:val="22"/>
        </w:numPr>
        <w:spacing w:line="360" w:lineRule="auto"/>
      </w:pPr>
      <w:r>
        <w:t>Utilise technology to enhance patient care and outcomes.</w:t>
      </w:r>
    </w:p>
    <w:p w14:paraId="4B737CB1" w14:textId="77777777" w:rsidR="00FE0AB6" w:rsidRDefault="00FE0AB6" w:rsidP="00FE0AB6">
      <w:pPr>
        <w:pStyle w:val="ListParagraph"/>
        <w:numPr>
          <w:ilvl w:val="0"/>
          <w:numId w:val="22"/>
        </w:numPr>
        <w:spacing w:line="360" w:lineRule="auto"/>
      </w:pPr>
      <w:r>
        <w:t>Increase operational effectiveness and efficiency, as well as worker safety</w:t>
      </w:r>
    </w:p>
    <w:p w14:paraId="28836F10" w14:textId="77777777" w:rsidR="00FE0AB6" w:rsidRDefault="00FE0AB6" w:rsidP="00FE0AB6">
      <w:pPr>
        <w:pStyle w:val="ListParagraph"/>
        <w:numPr>
          <w:ilvl w:val="0"/>
          <w:numId w:val="22"/>
        </w:numPr>
        <w:spacing w:line="360" w:lineRule="auto"/>
      </w:pPr>
      <w:r>
        <w:t xml:space="preserve">Create a culture that values innovation and constant development. </w:t>
      </w:r>
    </w:p>
    <w:p w14:paraId="55488DB5" w14:textId="77777777" w:rsidR="00FE0AB6" w:rsidRDefault="00FE0AB6" w:rsidP="00FE0AB6">
      <w:pPr>
        <w:spacing w:line="360" w:lineRule="auto"/>
      </w:pPr>
      <w:r>
        <w:t>Principles:</w:t>
      </w:r>
    </w:p>
    <w:p w14:paraId="5B712AE0" w14:textId="77777777" w:rsidR="00FE0AB6" w:rsidRDefault="00FE0AB6" w:rsidP="00FE0AB6">
      <w:pPr>
        <w:pStyle w:val="ListParagraph"/>
        <w:numPr>
          <w:ilvl w:val="0"/>
          <w:numId w:val="23"/>
        </w:numPr>
        <w:spacing w:line="360" w:lineRule="auto"/>
      </w:pPr>
      <w:r>
        <w:t>Patient-centred: The concept emphasises leveraging technology to enhance patient outcomes and providing patient-centred care.</w:t>
      </w:r>
    </w:p>
    <w:p w14:paraId="1F86B037" w14:textId="77777777" w:rsidR="00FE0AB6" w:rsidRDefault="00FE0AB6" w:rsidP="00FE0AB6">
      <w:pPr>
        <w:pStyle w:val="ListParagraph"/>
        <w:numPr>
          <w:ilvl w:val="0"/>
          <w:numId w:val="23"/>
        </w:numPr>
        <w:spacing w:line="360" w:lineRule="auto"/>
      </w:pPr>
      <w:r w:rsidRPr="008864C2">
        <w:t>Collaboration: To enhance the delivery of medical services, the strategy underlines the value of working cooperatively with other healthcare professionals, emergency services, and community partners.</w:t>
      </w:r>
    </w:p>
    <w:p w14:paraId="0D22E37C" w14:textId="77777777" w:rsidR="00FE0AB6" w:rsidRDefault="00FE0AB6" w:rsidP="00FE0AB6">
      <w:pPr>
        <w:pStyle w:val="ListParagraph"/>
        <w:numPr>
          <w:ilvl w:val="0"/>
          <w:numId w:val="23"/>
        </w:numPr>
        <w:spacing w:line="360" w:lineRule="auto"/>
      </w:pPr>
      <w:r w:rsidRPr="008864C2">
        <w:t>Agile: The</w:t>
      </w:r>
      <w:r>
        <w:t xml:space="preserve"> strategy</w:t>
      </w:r>
      <w:r w:rsidRPr="008864C2">
        <w:t xml:space="preserve"> is made to be flexible and adaptive to changing conditions, enabling WAST to act swiftly in response to new possibilities and problems.</w:t>
      </w:r>
    </w:p>
    <w:p w14:paraId="0E7DB3B0" w14:textId="77777777" w:rsidR="00FE0AB6" w:rsidRDefault="00FE0AB6" w:rsidP="00FE0AB6">
      <w:pPr>
        <w:pStyle w:val="ListParagraph"/>
        <w:numPr>
          <w:ilvl w:val="0"/>
          <w:numId w:val="23"/>
        </w:numPr>
        <w:spacing w:line="360" w:lineRule="auto"/>
      </w:pPr>
      <w:r w:rsidRPr="008864C2">
        <w:t xml:space="preserve">Data-driven: The </w:t>
      </w:r>
      <w:r>
        <w:t>strategy</w:t>
      </w:r>
      <w:r w:rsidRPr="008864C2">
        <w:t xml:space="preserve"> places a strong emphasis on the value of utilising data to guide decisions and gauge the success of digital transformation activities.</w:t>
      </w:r>
    </w:p>
    <w:p w14:paraId="07631DCA" w14:textId="77777777" w:rsidR="00FE0AB6" w:rsidRDefault="00FE0AB6" w:rsidP="00FE0AB6">
      <w:pPr>
        <w:spacing w:line="360" w:lineRule="auto"/>
      </w:pPr>
      <w:r>
        <w:t xml:space="preserve">Programmes: </w:t>
      </w:r>
    </w:p>
    <w:p w14:paraId="007A805D" w14:textId="77777777" w:rsidR="00FE0AB6" w:rsidRDefault="00FE0AB6" w:rsidP="00FE0AB6">
      <w:pPr>
        <w:pStyle w:val="ListParagraph"/>
        <w:numPr>
          <w:ilvl w:val="0"/>
          <w:numId w:val="24"/>
        </w:numPr>
        <w:spacing w:line="360" w:lineRule="auto"/>
      </w:pPr>
      <w:r>
        <w:t xml:space="preserve">Digital infrastructure: This programme aims to strengthen WAST's network, hardware, and software systems, as well as its digital infrastructure. </w:t>
      </w:r>
    </w:p>
    <w:p w14:paraId="769B292D" w14:textId="77777777" w:rsidR="00FE0AB6" w:rsidRDefault="00FE0AB6" w:rsidP="00FE0AB6">
      <w:pPr>
        <w:pStyle w:val="ListParagraph"/>
        <w:numPr>
          <w:ilvl w:val="0"/>
          <w:numId w:val="24"/>
        </w:numPr>
        <w:spacing w:line="360" w:lineRule="auto"/>
      </w:pPr>
      <w:r>
        <w:lastRenderedPageBreak/>
        <w:t>Digital services: EPCR, mobile working solutions, and clinical decision support tools are just a few of the digital services that the strategy wants to improve.</w:t>
      </w:r>
    </w:p>
    <w:p w14:paraId="3987A8CC" w14:textId="77777777" w:rsidR="00FE0AB6" w:rsidRDefault="00FE0AB6" w:rsidP="00FE0AB6">
      <w:pPr>
        <w:pStyle w:val="ListParagraph"/>
        <w:numPr>
          <w:ilvl w:val="0"/>
          <w:numId w:val="24"/>
        </w:numPr>
        <w:spacing w:line="360" w:lineRule="auto"/>
      </w:pPr>
      <w:r w:rsidRPr="0023011B">
        <w:t>Digital transformation: This plan attempts to use technology to change how WAST operates and conducts its business. This includes integrating its systems and creating new digital services.</w:t>
      </w:r>
    </w:p>
    <w:p w14:paraId="24636C75" w14:textId="77777777" w:rsidR="00FE0AB6" w:rsidRDefault="00FE0AB6" w:rsidP="00FE0AB6">
      <w:pPr>
        <w:pStyle w:val="ListParagraph"/>
        <w:numPr>
          <w:ilvl w:val="0"/>
          <w:numId w:val="24"/>
        </w:numPr>
        <w:spacing w:line="360" w:lineRule="auto"/>
      </w:pPr>
      <w:r w:rsidRPr="0023011B">
        <w:t>Digital innovation: This p</w:t>
      </w:r>
      <w:r>
        <w:t>rogramme</w:t>
      </w:r>
      <w:r w:rsidRPr="0023011B">
        <w:t xml:space="preserve"> aims to promote an innovative culture within WAST by motivating employees to provide fresh concepts and solutions to enhance the provision of emergency medical care.</w:t>
      </w:r>
    </w:p>
    <w:p w14:paraId="0250A09B" w14:textId="3933D54E" w:rsidR="00FE0AB6" w:rsidRPr="001137D3" w:rsidRDefault="00FE0AB6" w:rsidP="00FE0AB6">
      <w:pPr>
        <w:spacing w:line="360" w:lineRule="auto"/>
      </w:pPr>
      <w:r>
        <w:t xml:space="preserve"> </w:t>
      </w:r>
      <w:r w:rsidRPr="0023011B">
        <w:t xml:space="preserve">The overall </w:t>
      </w:r>
      <w:r>
        <w:t>vision of</w:t>
      </w:r>
      <w:r w:rsidRPr="0023011B">
        <w:t xml:space="preserve"> WAST's digital transformation strategy is to assist the service's efforts </w:t>
      </w:r>
      <w:r>
        <w:t>in using</w:t>
      </w:r>
      <w:r w:rsidRPr="0023011B">
        <w:t xml:space="preserve"> technology to improve patient care</w:t>
      </w:r>
      <w:r>
        <w:t xml:space="preserve"> </w:t>
      </w:r>
      <w:r w:rsidRPr="0023011B">
        <w:t>and operational efficiency and effectiveness.</w:t>
      </w:r>
      <w:r w:rsidRPr="007B75F5">
        <w:t xml:space="preserve"> </w:t>
      </w:r>
      <w:r>
        <w:t>‘The intent will be to identify challenges across our emergency, urgent and non-emergency pathways and reduce unnecessary waste through innovative uses of data and technology and support to our people providing the services in order to give our patients the best possible standard of care.’ (Welsh Ambulance Service NHS Trust 2020).</w:t>
      </w:r>
    </w:p>
    <w:p w14:paraId="6A2E0311" w14:textId="77777777" w:rsidR="00FE0AB6" w:rsidRDefault="00FE0AB6" w:rsidP="00FE0AB6">
      <w:pPr>
        <w:spacing w:line="360" w:lineRule="auto"/>
        <w:rPr>
          <w:rFonts w:cstheme="minorHAnsi"/>
          <w:u w:val="single"/>
        </w:rPr>
      </w:pPr>
      <w:r w:rsidRPr="00BC2288">
        <w:rPr>
          <w:rFonts w:cstheme="minorHAnsi"/>
          <w:u w:val="single"/>
        </w:rPr>
        <w:t>Infrastructure</w:t>
      </w:r>
    </w:p>
    <w:p w14:paraId="02389C31" w14:textId="564892C8" w:rsidR="00FE0AB6" w:rsidRDefault="00FE0AB6" w:rsidP="00FE0AB6">
      <w:pPr>
        <w:spacing w:line="360" w:lineRule="auto"/>
        <w:rPr>
          <w:rFonts w:cstheme="minorHAnsi"/>
        </w:rPr>
      </w:pPr>
      <w:r>
        <w:rPr>
          <w:rFonts w:cstheme="minorHAnsi"/>
        </w:rPr>
        <w:t xml:space="preserve"> </w:t>
      </w:r>
      <w:r w:rsidRPr="00442A26">
        <w:rPr>
          <w:rFonts w:cstheme="minorHAnsi"/>
        </w:rPr>
        <w:t xml:space="preserve">WAST has a robust infrastructure in place to provide all users with services that are secure, dependable, and efficient. The Trust is dedicated to enhancing its functionality, dependability, and capability to cater to those patients' needs. </w:t>
      </w:r>
    </w:p>
    <w:p w14:paraId="50CCB554" w14:textId="706E65E9" w:rsidR="00FE0AB6" w:rsidRPr="00F50C51" w:rsidRDefault="00FE0AB6" w:rsidP="00FE0AB6">
      <w:pPr>
        <w:spacing w:line="360" w:lineRule="auto"/>
        <w:rPr>
          <w:rFonts w:cstheme="minorHAnsi"/>
        </w:rPr>
      </w:pPr>
      <w:r>
        <w:rPr>
          <w:rFonts w:cstheme="minorHAnsi"/>
        </w:rPr>
        <w:t xml:space="preserve"> As mentioned in the strategy, </w:t>
      </w:r>
      <w:r w:rsidRPr="00F50C51">
        <w:rPr>
          <w:rFonts w:cstheme="minorHAnsi"/>
        </w:rPr>
        <w:t xml:space="preserve">CAD systems, mobile data terminals, and EPCR are just a few of the many systems that make up WAST's current </w:t>
      </w:r>
      <w:r>
        <w:rPr>
          <w:rFonts w:cstheme="minorHAnsi"/>
        </w:rPr>
        <w:t>infrastructure</w:t>
      </w:r>
      <w:r w:rsidRPr="00F50C51">
        <w:rPr>
          <w:rFonts w:cstheme="minorHAnsi"/>
        </w:rPr>
        <w:t xml:space="preserve">. Mobile phones, iPads, and digital radios are </w:t>
      </w:r>
      <w:r>
        <w:rPr>
          <w:rFonts w:cstheme="minorHAnsi"/>
        </w:rPr>
        <w:t>some</w:t>
      </w:r>
      <w:r w:rsidRPr="00F50C51">
        <w:rPr>
          <w:rFonts w:cstheme="minorHAnsi"/>
        </w:rPr>
        <w:t xml:space="preserve"> of the tools the service employs to enhance patient care. </w:t>
      </w:r>
    </w:p>
    <w:p w14:paraId="585533D4" w14:textId="64E01F26" w:rsidR="00FE0AB6" w:rsidRDefault="00FE0AB6" w:rsidP="00FE0AB6">
      <w:pPr>
        <w:spacing w:line="360" w:lineRule="auto"/>
        <w:rPr>
          <w:rFonts w:cstheme="minorHAnsi"/>
        </w:rPr>
      </w:pPr>
      <w:r>
        <w:rPr>
          <w:rFonts w:cstheme="minorHAnsi"/>
        </w:rPr>
        <w:t xml:space="preserve"> </w:t>
      </w:r>
      <w:r w:rsidRPr="00F50C51">
        <w:rPr>
          <w:rFonts w:cstheme="minorHAnsi"/>
        </w:rPr>
        <w:t>The current infrastructure</w:t>
      </w:r>
      <w:r>
        <w:rPr>
          <w:rFonts w:cstheme="minorHAnsi"/>
        </w:rPr>
        <w:t xml:space="preserve"> faces</w:t>
      </w:r>
      <w:r w:rsidRPr="00F50C51">
        <w:rPr>
          <w:rFonts w:cstheme="minorHAnsi"/>
        </w:rPr>
        <w:t xml:space="preserve"> a number of difficulties, such as restrictions on data integration and sharing, a lack of system compatibility, and problems with system security and resilience. </w:t>
      </w:r>
      <w:r>
        <w:rPr>
          <w:rFonts w:cstheme="minorHAnsi"/>
        </w:rPr>
        <w:t>WAST may also face</w:t>
      </w:r>
      <w:r w:rsidRPr="00F50C51">
        <w:rPr>
          <w:rFonts w:cstheme="minorHAnsi"/>
        </w:rPr>
        <w:t xml:space="preserve"> </w:t>
      </w:r>
      <w:r>
        <w:rPr>
          <w:rFonts w:cstheme="minorHAnsi"/>
        </w:rPr>
        <w:t>challenge</w:t>
      </w:r>
      <w:r w:rsidRPr="00F50C51">
        <w:rPr>
          <w:rFonts w:cstheme="minorHAnsi"/>
        </w:rPr>
        <w:t xml:space="preserve">s with the service's physical infrastructure, </w:t>
      </w:r>
      <w:r>
        <w:rPr>
          <w:rFonts w:cstheme="minorHAnsi"/>
        </w:rPr>
        <w:t>including</w:t>
      </w:r>
      <w:r w:rsidRPr="00F50C51">
        <w:rPr>
          <w:rFonts w:cstheme="minorHAnsi"/>
        </w:rPr>
        <w:t xml:space="preserve"> the requirement to modernise buildings and vehicles to support digital technologies.</w:t>
      </w:r>
    </w:p>
    <w:p w14:paraId="0517EB46" w14:textId="7549187D" w:rsidR="003F02E6" w:rsidRPr="003F02E6" w:rsidRDefault="003F02E6" w:rsidP="00FE0AB6">
      <w:pPr>
        <w:spacing w:line="360" w:lineRule="auto"/>
        <w:rPr>
          <w:rFonts w:cstheme="minorHAnsi"/>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5" w:name="_Hlk132639317"/>
      <w:r w:rsidRPr="00442A26">
        <w:rPr>
          <w:rFonts w:cstheme="minorHAnsi"/>
        </w:rPr>
        <w:t xml:space="preserve">WAST takes security very seriously and has solid policies in place to safeguard patient data and make sure IT systems are reliable and secure. To prevent unauthorised access to its systems and data, the trust adheres to data protection laws and upholds strict security protocols. Firewalls, biometric authentication, and </w:t>
      </w:r>
      <w:r>
        <w:rPr>
          <w:rFonts w:cstheme="minorHAnsi"/>
        </w:rPr>
        <w:t>‘T</w:t>
      </w:r>
      <w:r w:rsidRPr="00442A26">
        <w:rPr>
          <w:rFonts w:cstheme="minorHAnsi"/>
        </w:rPr>
        <w:t>rustwa</w:t>
      </w:r>
      <w:r>
        <w:rPr>
          <w:rFonts w:cstheme="minorHAnsi"/>
        </w:rPr>
        <w:t>v</w:t>
      </w:r>
      <w:r w:rsidRPr="00442A26">
        <w:rPr>
          <w:rFonts w:cstheme="minorHAnsi"/>
        </w:rPr>
        <w:t>e</w:t>
      </w:r>
      <w:r>
        <w:rPr>
          <w:rFonts w:cstheme="minorHAnsi"/>
        </w:rPr>
        <w:t xml:space="preserve"> Link Validator’</w:t>
      </w:r>
      <w:r w:rsidRPr="00442A26">
        <w:rPr>
          <w:rFonts w:cstheme="minorHAnsi"/>
        </w:rPr>
        <w:t xml:space="preserve"> (cybersecurity software) are some examples of this. </w:t>
      </w:r>
      <w:r>
        <w:rPr>
          <w:rFonts w:cstheme="minorHAnsi"/>
        </w:rPr>
        <w:t xml:space="preserve">‘The Trustwave link validator is part of the </w:t>
      </w:r>
      <w:r w:rsidR="00F022C2">
        <w:rPr>
          <w:rFonts w:cstheme="minorHAnsi"/>
        </w:rPr>
        <w:t>‘</w:t>
      </w:r>
      <w:r>
        <w:rPr>
          <w:rFonts w:cstheme="minorHAnsi"/>
        </w:rPr>
        <w:t>Trustwave SEG Blended Threat Module</w:t>
      </w:r>
      <w:r w:rsidR="00F022C2">
        <w:rPr>
          <w:rFonts w:cstheme="minorHAnsi"/>
        </w:rPr>
        <w:t>’</w:t>
      </w:r>
      <w:r>
        <w:rPr>
          <w:rFonts w:cstheme="minorHAnsi"/>
        </w:rPr>
        <w:t>. ‘A blended threat is an attempt to compromise information security that uses multiple vectors. ‘</w:t>
      </w:r>
      <w:r w:rsidRPr="00025FC4">
        <w:rPr>
          <w:rFonts w:cstheme="minorHAnsi"/>
          <w:shd w:val="clear" w:color="auto" w:fill="FFFFFF"/>
          <w14:textOutline w14:w="0" w14:cap="flat" w14:cmpd="sng" w14:algn="ctr">
            <w14:noFill/>
            <w14:prstDash w14:val="solid"/>
            <w14:round/>
          </w14:textOutline>
        </w:rPr>
        <w:t>The Trustwave SEG Blended Threat</w:t>
      </w:r>
      <w:r w:rsidR="00F022C2">
        <w:rPr>
          <w:rFonts w:cstheme="minorHAnsi"/>
          <w:shd w:val="clear" w:color="auto" w:fill="FFFFFF"/>
          <w14:textOutline w14:w="0" w14:cap="flat" w14:cmpd="sng" w14:algn="ctr">
            <w14:noFill/>
            <w14:prstDash w14:val="solid"/>
            <w14:round/>
          </w14:textOutline>
        </w:rPr>
        <w:t xml:space="preserve"> </w:t>
      </w:r>
      <w:r w:rsidRPr="00025FC4">
        <w:rPr>
          <w:rFonts w:cstheme="minorHAnsi"/>
          <w:shd w:val="clear" w:color="auto" w:fill="FFFFFF"/>
          <w14:textOutline w14:w="0" w14:cap="flat" w14:cmpd="sng" w14:algn="ctr">
            <w14:noFill/>
            <w14:prstDash w14:val="solid"/>
            <w14:round/>
          </w14:textOutline>
        </w:rPr>
        <w:t>Module uses a number of validation methods, including real-time behavio</w:t>
      </w:r>
      <w:r>
        <w:rPr>
          <w:rFonts w:cstheme="minorHAnsi"/>
          <w:shd w:val="clear" w:color="auto" w:fill="FFFFFF"/>
          <w14:textOutline w14:w="0" w14:cap="flat" w14:cmpd="sng" w14:algn="ctr">
            <w14:noFill/>
            <w14:prstDash w14:val="solid"/>
            <w14:round/>
          </w14:textOutline>
        </w:rPr>
        <w:t>u</w:t>
      </w:r>
      <w:r w:rsidRPr="00025FC4">
        <w:rPr>
          <w:rFonts w:cstheme="minorHAnsi"/>
          <w:shd w:val="clear" w:color="auto" w:fill="FFFFFF"/>
          <w14:textOutline w14:w="0" w14:cap="flat" w14:cmpd="sng" w14:algn="ctr">
            <w14:noFill/>
            <w14:prstDash w14:val="solid"/>
            <w14:round/>
          </w14:textOutline>
        </w:rPr>
        <w:t xml:space="preserve">ral </w:t>
      </w:r>
      <w:r w:rsidRPr="00025FC4">
        <w:rPr>
          <w:rFonts w:cstheme="minorHAnsi"/>
          <w:shd w:val="clear" w:color="auto" w:fill="FFFFFF"/>
          <w14:textOutline w14:w="0" w14:cap="flat" w14:cmpd="sng" w14:algn="ctr">
            <w14:noFill/>
            <w14:prstDash w14:val="solid"/>
            <w14:round/>
          </w14:textOutline>
        </w:rPr>
        <w:lastRenderedPageBreak/>
        <w:t>analysis and content inspection, to identify and block sites that serve suspicious or malicious code.</w:t>
      </w:r>
      <w:r w:rsidRPr="00025FC4">
        <w:rPr>
          <w:rFonts w:cstheme="minorHAnsi"/>
          <w14:textOutline w14:w="0" w14:cap="flat" w14:cmpd="sng" w14:algn="ctr">
            <w14:noFill/>
            <w14:prstDash w14:val="solid"/>
            <w14:round/>
          </w14:textOutline>
        </w:rPr>
        <w:t>’</w:t>
      </w:r>
      <w:r>
        <w:rPr>
          <w:rFonts w:cstheme="minorHAnsi"/>
          <w14:textOutline w14:w="0" w14:cap="flat" w14:cmpd="sng" w14:algn="ctr">
            <w14:noFill/>
            <w14:prstDash w14:val="solid"/>
            <w14:round/>
          </w14:textOutline>
        </w:rPr>
        <w:t xml:space="preserve">  (Trustwave 2022).</w:t>
      </w:r>
      <w:bookmarkEnd w:id="15"/>
    </w:p>
    <w:p w14:paraId="57B23477" w14:textId="77777777" w:rsidR="00FE0AB6" w:rsidRDefault="00FE0AB6" w:rsidP="00FE0AB6">
      <w:pPr>
        <w:spacing w:line="360" w:lineRule="auto"/>
        <w:rPr>
          <w:rFonts w:cstheme="minorHAnsi"/>
          <w:u w:val="single"/>
        </w:rPr>
      </w:pPr>
      <w:r w:rsidRPr="00BC2288">
        <w:rPr>
          <w:rFonts w:cstheme="minorHAnsi"/>
          <w:u w:val="single"/>
        </w:rPr>
        <w:t>Interoperabilit</w:t>
      </w:r>
      <w:r>
        <w:rPr>
          <w:rFonts w:cstheme="minorHAnsi"/>
          <w:u w:val="single"/>
        </w:rPr>
        <w:t>y</w:t>
      </w:r>
    </w:p>
    <w:p w14:paraId="6A939B02" w14:textId="768464E5" w:rsidR="00FE0AB6" w:rsidRPr="00373597" w:rsidRDefault="00FE0AB6" w:rsidP="00FE0AB6">
      <w:pPr>
        <w:spacing w:line="360" w:lineRule="auto"/>
        <w:rPr>
          <w:rFonts w:cstheme="minorHAnsi"/>
        </w:rPr>
      </w:pPr>
      <w:r>
        <w:rPr>
          <w:rFonts w:cstheme="minorHAnsi"/>
        </w:rPr>
        <w:t xml:space="preserve"> </w:t>
      </w:r>
      <w:r w:rsidRPr="00373597">
        <w:rPr>
          <w:rFonts w:cstheme="minorHAnsi"/>
        </w:rPr>
        <w:t xml:space="preserve">WAST has increased system interoperability significantly during the past few years. In order to enhance data sharing and facilitate clinical decision making, the service has placed a special emphasis on integrating its CAD system, </w:t>
      </w:r>
      <w:r>
        <w:rPr>
          <w:rFonts w:cstheme="minorHAnsi"/>
        </w:rPr>
        <w:t>e</w:t>
      </w:r>
      <w:r w:rsidRPr="00373597">
        <w:rPr>
          <w:rFonts w:cstheme="minorHAnsi"/>
        </w:rPr>
        <w:t xml:space="preserve">PCR, and other clinical systems. </w:t>
      </w:r>
    </w:p>
    <w:p w14:paraId="3BAE9D81" w14:textId="501F89BF" w:rsidR="00FE0AB6" w:rsidRDefault="00FE0AB6" w:rsidP="00FE0AB6">
      <w:pPr>
        <w:spacing w:line="360" w:lineRule="auto"/>
        <w:rPr>
          <w:rFonts w:cstheme="minorHAnsi"/>
        </w:rPr>
      </w:pPr>
      <w:r>
        <w:rPr>
          <w:rFonts w:cstheme="minorHAnsi"/>
        </w:rPr>
        <w:t xml:space="preserve"> </w:t>
      </w:r>
      <w:r w:rsidRPr="00373597">
        <w:rPr>
          <w:rFonts w:cstheme="minorHAnsi"/>
        </w:rPr>
        <w:t xml:space="preserve">The National Welsh Caller Handling Platform and the CAD system are now completely connected, allowing WAST to communicate with other healthcare professionals and emergency services. </w:t>
      </w:r>
      <w:r>
        <w:rPr>
          <w:rFonts w:cstheme="minorHAnsi"/>
        </w:rPr>
        <w:t>The</w:t>
      </w:r>
      <w:r w:rsidRPr="00373597">
        <w:rPr>
          <w:rFonts w:cstheme="minorHAnsi"/>
        </w:rPr>
        <w:t xml:space="preserve"> service has implemented the Welsh Clinical Portal (WCP), which gives clinicians access to a variety of patient data, hospital records, test results, and prescription information, enhancing the coordination of care across various settings.</w:t>
      </w:r>
      <w:r w:rsidRPr="00373597">
        <w:t xml:space="preserve"> </w:t>
      </w:r>
      <w:r w:rsidRPr="00373597">
        <w:rPr>
          <w:rFonts w:cstheme="minorHAnsi"/>
        </w:rPr>
        <w:t>WAST has also made investments in mobile working solutions that give staff members access to patient data and clinical decision-making tools while they're on the go. The service has also put the ePCR into use, allowing employees to gather and communicate patient data in real-time, lowering the chance of mistakes and enhancing patient safety.</w:t>
      </w:r>
    </w:p>
    <w:p w14:paraId="34DD286B" w14:textId="64F4353B" w:rsidR="00FE0AB6" w:rsidRDefault="00FE0AB6" w:rsidP="00FE0AB6">
      <w:pPr>
        <w:spacing w:line="360" w:lineRule="auto"/>
        <w:rPr>
          <w:rFonts w:cstheme="minorHAnsi"/>
        </w:rPr>
      </w:pPr>
      <w:r>
        <w:rPr>
          <w:rFonts w:cstheme="minorHAnsi"/>
        </w:rPr>
        <w:t xml:space="preserve"> Due to the demographic reach of WAST some patients live in areas bordering NHS England but at this moment in time the systems used by WAST and NHS England do not always communicate meaning patient information is not always transferrable. </w:t>
      </w:r>
      <w:r w:rsidRPr="007C2355">
        <w:rPr>
          <w:rFonts w:cstheme="minorHAnsi"/>
        </w:rPr>
        <w:t>W</w:t>
      </w:r>
      <w:r>
        <w:rPr>
          <w:rFonts w:cstheme="minorHAnsi"/>
        </w:rPr>
        <w:t>AST</w:t>
      </w:r>
      <w:r w:rsidRPr="007C2355">
        <w:rPr>
          <w:rFonts w:cstheme="minorHAnsi"/>
        </w:rPr>
        <w:t xml:space="preserve"> have a solid working relationship with English hospitals </w:t>
      </w:r>
      <w:r>
        <w:rPr>
          <w:rFonts w:cstheme="minorHAnsi"/>
        </w:rPr>
        <w:t>o</w:t>
      </w:r>
      <w:r w:rsidRPr="007C2355">
        <w:rPr>
          <w:rFonts w:cstheme="minorHAnsi"/>
        </w:rPr>
        <w:t xml:space="preserve">n the Welsh Borders, and they have access to the ePCR Portal as well. </w:t>
      </w:r>
    </w:p>
    <w:p w14:paraId="23646072" w14:textId="77777777" w:rsidR="00FE0AB6" w:rsidRPr="00BC2288" w:rsidRDefault="00FE0AB6" w:rsidP="00FE0AB6">
      <w:pPr>
        <w:spacing w:line="360" w:lineRule="auto"/>
        <w:rPr>
          <w:rFonts w:cstheme="minorHAnsi"/>
          <w:u w:val="single"/>
        </w:rPr>
      </w:pPr>
      <w:r w:rsidRPr="00BC2288">
        <w:rPr>
          <w:rFonts w:cstheme="minorHAnsi"/>
          <w:u w:val="single"/>
        </w:rPr>
        <w:t>Information standards</w:t>
      </w:r>
    </w:p>
    <w:p w14:paraId="5CD4CB81" w14:textId="07AB1844" w:rsidR="00FE0AB6" w:rsidRDefault="00FE0AB6" w:rsidP="00FE0AB6">
      <w:pPr>
        <w:spacing w:line="360" w:lineRule="auto"/>
        <w:rPr>
          <w:rFonts w:cstheme="minorHAnsi"/>
        </w:rPr>
      </w:pPr>
      <w:r>
        <w:rPr>
          <w:rFonts w:cstheme="minorHAnsi"/>
        </w:rPr>
        <w:t xml:space="preserve"> </w:t>
      </w:r>
      <w:r w:rsidRPr="00922F0E">
        <w:rPr>
          <w:rFonts w:cstheme="minorHAnsi"/>
        </w:rPr>
        <w:t>In order to ensure consistent and correct recording of patient and clinical information, the Trust employs a range of controlled terminology. These include codified systems like SNOMED CT (</w:t>
      </w:r>
      <w:r>
        <w:rPr>
          <w:rFonts w:cstheme="minorHAnsi"/>
        </w:rPr>
        <w:t>S</w:t>
      </w:r>
      <w:r w:rsidRPr="00922F0E">
        <w:rPr>
          <w:rFonts w:cstheme="minorHAnsi"/>
        </w:rPr>
        <w:t xml:space="preserve">ystematised Nomenclature of Medicine Clinical Terms) for clinical terms and procedures and ICD-10 (International Classification of Diseases, 10th revision) for diagnosis coding. </w:t>
      </w:r>
    </w:p>
    <w:p w14:paraId="6A9008C0" w14:textId="49CE9788" w:rsidR="00FE0AB6" w:rsidRDefault="00FE0AB6" w:rsidP="00FE0AB6">
      <w:pPr>
        <w:spacing w:line="360" w:lineRule="auto"/>
        <w:rPr>
          <w:rFonts w:cstheme="minorHAnsi"/>
        </w:rPr>
      </w:pPr>
      <w:r>
        <w:rPr>
          <w:rFonts w:cstheme="minorHAnsi"/>
        </w:rPr>
        <w:t xml:space="preserve"> </w:t>
      </w:r>
      <w:r w:rsidRPr="00223566">
        <w:rPr>
          <w:rFonts w:cstheme="minorHAnsi"/>
        </w:rPr>
        <w:t>To make sure that every data element is precisely specified and explained, data dictionaries are employed. Data dictionaries give a thorough explanation of each element, including its name, meaning, and use. This makes it possible to guarantee that every member of staff who records, accesses, or uses patient data is aware of its meaning</w:t>
      </w:r>
      <w:r>
        <w:rPr>
          <w:rFonts w:cstheme="minorHAnsi"/>
        </w:rPr>
        <w:t xml:space="preserve"> and use</w:t>
      </w:r>
      <w:r w:rsidRPr="00223566">
        <w:rPr>
          <w:rFonts w:cstheme="minorHAnsi"/>
        </w:rPr>
        <w:t>.</w:t>
      </w:r>
    </w:p>
    <w:p w14:paraId="09A119B4" w14:textId="77777777" w:rsidR="003F02E6" w:rsidRDefault="003F02E6" w:rsidP="00FE0AB6">
      <w:pPr>
        <w:spacing w:line="360" w:lineRule="auto"/>
        <w:rPr>
          <w:rFonts w:cstheme="minorHAnsi"/>
        </w:rPr>
      </w:pPr>
      <w:bookmarkStart w:id="16" w:name="_Hlk132640318"/>
      <w:bookmarkStart w:id="17" w:name="_Hlk132639600"/>
      <w:r w:rsidRPr="00223566">
        <w:rPr>
          <w:rFonts w:cstheme="minorHAnsi"/>
        </w:rPr>
        <w:t>To make sure that every data element is precisely specified and explained, data dictionaries are employed. Data dictionaries give a thorough explanation of each element, including its name, meaning, and use. This makes it possible to guarantee that every member of staff who records, accesses, or uses patient data is aware of its meaning</w:t>
      </w:r>
      <w:r>
        <w:rPr>
          <w:rFonts w:cstheme="minorHAnsi"/>
        </w:rPr>
        <w:t xml:space="preserve"> and use</w:t>
      </w:r>
      <w:r w:rsidRPr="00223566">
        <w:rPr>
          <w:rFonts w:cstheme="minorHAnsi"/>
        </w:rPr>
        <w:t>.</w:t>
      </w:r>
    </w:p>
    <w:p w14:paraId="32AC9561" w14:textId="679CE8EF" w:rsidR="00FE0AB6" w:rsidRPr="003F02E6" w:rsidRDefault="00FE0AB6" w:rsidP="00FE0AB6">
      <w:pPr>
        <w:spacing w:line="360" w:lineRule="auto"/>
        <w:rPr>
          <w:rFonts w:cstheme="minorHAnsi"/>
        </w:rPr>
      </w:pPr>
      <w:r w:rsidRPr="00A9706D">
        <w:rPr>
          <w:rFonts w:cstheme="minorHAnsi"/>
          <w:u w:val="single"/>
        </w:rPr>
        <w:lastRenderedPageBreak/>
        <w:t>Data analytics capabilities</w:t>
      </w:r>
    </w:p>
    <w:p w14:paraId="02330B77" w14:textId="38D41F64" w:rsidR="00FE0AB6" w:rsidRPr="00FE0AB6" w:rsidRDefault="00FE0AB6" w:rsidP="00FE0AB6">
      <w:pPr>
        <w:spacing w:line="360" w:lineRule="auto"/>
        <w:rPr>
          <w:rFonts w:cstheme="minorHAnsi"/>
        </w:rPr>
      </w:pPr>
      <w:r>
        <w:rPr>
          <w:rFonts w:cstheme="minorHAnsi"/>
        </w:rPr>
        <w:t xml:space="preserve"> WAST</w:t>
      </w:r>
      <w:r w:rsidRPr="00A9706D">
        <w:rPr>
          <w:rFonts w:cstheme="minorHAnsi"/>
        </w:rPr>
        <w:t xml:space="preserve"> uses a business intelligence tool </w:t>
      </w:r>
      <w:r>
        <w:rPr>
          <w:rFonts w:cstheme="minorHAnsi"/>
        </w:rPr>
        <w:t xml:space="preserve">or performance dashboard </w:t>
      </w:r>
      <w:r w:rsidRPr="00A9706D">
        <w:rPr>
          <w:rFonts w:cstheme="minorHAnsi"/>
        </w:rPr>
        <w:t>for performance metric analysis and reporting. Real-time information on critical performance parameters, including response times, patient outcomes, and operational effectiveness, is provided through this platform. This information is used to pinpoint areas that need improvement and to support decisions about how to allocate resources and provide services</w:t>
      </w:r>
      <w:bookmarkEnd w:id="16"/>
      <w:bookmarkEnd w:id="17"/>
      <w:r>
        <w:rPr>
          <w:rFonts w:cstheme="minorHAnsi"/>
        </w:rPr>
        <w:t xml:space="preserve">. </w:t>
      </w:r>
      <w:r w:rsidRPr="00866F6F">
        <w:rPr>
          <w:rFonts w:cstheme="minorHAnsi"/>
        </w:rPr>
        <w:t>Teams may monitor the metrics most pertinent to their work thanks to its configurable visualisation, which also offers more in-depth research</w:t>
      </w:r>
      <w:r>
        <w:rPr>
          <w:rFonts w:cstheme="minorHAnsi"/>
        </w:rPr>
        <w:t xml:space="preserve"> and data analysis</w:t>
      </w:r>
      <w:r w:rsidRPr="00866F6F">
        <w:rPr>
          <w:rFonts w:cstheme="minorHAnsi"/>
        </w:rPr>
        <w:t>.</w:t>
      </w:r>
    </w:p>
    <w:p w14:paraId="63575F69" w14:textId="5EB8954D" w:rsidR="009D47A7" w:rsidRDefault="009D47A7" w:rsidP="00B85CA2">
      <w:pPr>
        <w:spacing w:line="360" w:lineRule="auto"/>
        <w:rPr>
          <w:rFonts w:cstheme="minorHAnsi"/>
          <w:b/>
          <w:bCs/>
          <w:color w:val="FF0000"/>
          <w:u w:val="single"/>
        </w:rPr>
      </w:pPr>
      <w:bookmarkStart w:id="18" w:name="_Hlk133498336"/>
      <w:bookmarkStart w:id="19" w:name="_Hlk132970616"/>
      <w:bookmarkStart w:id="20" w:name="_Hlk133218070"/>
      <w:bookmarkStart w:id="21" w:name="_Hlk134180417"/>
      <w:bookmarkEnd w:id="2"/>
      <w:bookmarkEnd w:id="11"/>
      <w:bookmarkEnd w:id="3"/>
      <w:bookmarkEnd w:id="12"/>
      <w:r>
        <w:rPr>
          <w:rFonts w:cstheme="minorHAnsi"/>
          <w:b/>
          <w:bCs/>
          <w:u w:val="single"/>
        </w:rPr>
        <w:t xml:space="preserve">Strategic Analysis </w:t>
      </w:r>
    </w:p>
    <w:p w14:paraId="4D607105" w14:textId="3CC51F29" w:rsidR="00725C41" w:rsidRPr="00125F03" w:rsidRDefault="00FE0AB6" w:rsidP="00125F03">
      <w:pPr>
        <w:spacing w:line="360" w:lineRule="auto"/>
        <w:rPr>
          <w:rFonts w:cstheme="minorHAnsi"/>
        </w:rPr>
      </w:pPr>
      <w:bookmarkStart w:id="22" w:name="_Hlk132265077"/>
      <w:r>
        <w:rPr>
          <w:rFonts w:cstheme="minorHAnsi"/>
        </w:rPr>
        <w:t xml:space="preserve"> </w:t>
      </w:r>
      <w:r w:rsidR="00F30600">
        <w:rPr>
          <w:rFonts w:cstheme="minorHAnsi"/>
        </w:rPr>
        <w:t>In order to evaluate the WAST digital strategy t</w:t>
      </w:r>
      <w:r w:rsidR="00855FCF">
        <w:rPr>
          <w:rFonts w:cstheme="minorHAnsi"/>
        </w:rPr>
        <w:t>wo tools were use</w:t>
      </w:r>
      <w:r w:rsidR="005B5326">
        <w:rPr>
          <w:rFonts w:cstheme="minorHAnsi"/>
        </w:rPr>
        <w:t>d and are discussed below-</w:t>
      </w:r>
      <w:r w:rsidR="00855FCF">
        <w:rPr>
          <w:rFonts w:cstheme="minorHAnsi"/>
        </w:rPr>
        <w:t>.</w:t>
      </w:r>
    </w:p>
    <w:p w14:paraId="1F9FD3D6" w14:textId="2071AE11" w:rsidR="006733F7" w:rsidRDefault="00F022C2" w:rsidP="0031343C">
      <w:pPr>
        <w:spacing w:line="360" w:lineRule="auto"/>
        <w:rPr>
          <w:rFonts w:cstheme="minorHAnsi"/>
        </w:rPr>
      </w:pPr>
      <w:r>
        <w:rPr>
          <w:rFonts w:cstheme="minorHAnsi"/>
        </w:rPr>
        <w:t xml:space="preserve"> </w:t>
      </w:r>
      <w:r w:rsidRPr="004566AA">
        <w:rPr>
          <w:rFonts w:cstheme="minorHAnsi"/>
        </w:rPr>
        <w:t>PESTLE analysis</w:t>
      </w:r>
      <w:r w:rsidRPr="004566AA">
        <w:rPr>
          <w:rFonts w:cstheme="minorHAnsi"/>
        </w:rPr>
        <w:t xml:space="preserve"> </w:t>
      </w:r>
      <w:r w:rsidRPr="004566AA">
        <w:rPr>
          <w:rFonts w:cstheme="minorHAnsi"/>
        </w:rPr>
        <w:t xml:space="preserve">is </w:t>
      </w:r>
      <w:r>
        <w:rPr>
          <w:rFonts w:cstheme="minorHAnsi"/>
        </w:rPr>
        <w:t>o</w:t>
      </w:r>
      <w:r w:rsidR="004566AA" w:rsidRPr="004566AA">
        <w:rPr>
          <w:rFonts w:cstheme="minorHAnsi"/>
        </w:rPr>
        <w:t xml:space="preserve">ne of the most often utilised models for assessing the extremely dynamic external business environment is the PESTLE analysis. It </w:t>
      </w:r>
      <w:r>
        <w:rPr>
          <w:rFonts w:cstheme="minorHAnsi"/>
        </w:rPr>
        <w:t>provides</w:t>
      </w:r>
      <w:r w:rsidR="004566AA" w:rsidRPr="004566AA">
        <w:rPr>
          <w:rFonts w:cstheme="minorHAnsi"/>
        </w:rPr>
        <w:t xml:space="preserve"> a tool for situational analysis in evaluation processes. A firm </w:t>
      </w:r>
      <w:r>
        <w:rPr>
          <w:rFonts w:cstheme="minorHAnsi"/>
        </w:rPr>
        <w:t>connects</w:t>
      </w:r>
      <w:r w:rsidR="004566AA" w:rsidRPr="004566AA">
        <w:rPr>
          <w:rFonts w:cstheme="minorHAnsi"/>
        </w:rPr>
        <w:t xml:space="preserve"> with the outside environment in the course of its activities, and it has no control over these elements. The foundation for identifying opportunities and risks is the PESTLE analysis. This tool can be used by the organisation to update its strategies in light of emerging trends or to analyse risk in order to generate response strategies. An organisation will be able to build or introduce better systems or processes to improve services or outcomes by having a better understanding of external trends and threats.</w:t>
      </w:r>
      <w:r w:rsidR="006733F7">
        <w:rPr>
          <w:rFonts w:cstheme="minorHAnsi"/>
        </w:rPr>
        <w:t xml:space="preserve"> </w:t>
      </w:r>
      <w:sdt>
        <w:sdtPr>
          <w:rPr>
            <w:rFonts w:cstheme="minorHAnsi"/>
            <w:color w:val="000000"/>
          </w:rPr>
          <w:tag w:val="MENDELEY_CITATION_v3_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"/>
          <w:id w:val="1740521651"/>
          <w:placeholder>
            <w:docPart w:val="DefaultPlaceholder_-1854013440"/>
          </w:placeholder>
        </w:sdtPr>
        <w:sdtEndPr/>
        <w:sdtContent>
          <w:r w:rsidR="00541C86" w:rsidRPr="00541C86">
            <w:rPr>
              <w:rFonts w:cstheme="minorHAnsi"/>
              <w:color w:val="000000"/>
            </w:rPr>
            <w:t>(Perera, R 2017)</w:t>
          </w:r>
        </w:sdtContent>
      </w:sdt>
      <w:r w:rsidR="006733F7">
        <w:rPr>
          <w:rFonts w:cstheme="minorHAnsi"/>
        </w:rPr>
        <w:t xml:space="preserve">. </w:t>
      </w:r>
      <w:r w:rsidR="0031343C">
        <w:rPr>
          <w:rFonts w:cstheme="minorHAnsi"/>
        </w:rPr>
        <w:t xml:space="preserve">In terms of WAST it is important to always evaluate the digital technology used for individual services e.g., NHS 111 or 999 to ensure opportunities are not missed to improve the access to all. One of the limitations of this model is that technology develops very quickly which means they may become outdated quicky. </w:t>
      </w:r>
    </w:p>
    <w:bookmarkEnd w:id="18"/>
    <w:bookmarkEnd w:id="14"/>
    <w:p w14:paraId="48E94E3C" w14:textId="3597E2F1" w:rsidR="00385ED9" w:rsidRDefault="00385ED9" w:rsidP="0031343C">
      <w:pPr>
        <w:spacing w:line="360" w:lineRule="auto"/>
        <w:rPr>
          <w:rFonts w:cstheme="minorHAnsi"/>
        </w:rPr>
      </w:pPr>
      <w:r>
        <w:rPr>
          <w:rFonts w:cstheme="minorHAnsi"/>
          <w:noProof/>
        </w:rPr>
        <w:drawing>
          <wp:inline distT="0" distB="0" distL="0" distR="0" wp14:anchorId="2FF7FCDF" wp14:editId="2B96949A">
            <wp:extent cx="5468620" cy="2213198"/>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81959" cy="2218597"/>
                    </a:xfrm>
                    <a:prstGeom prst="rect">
                      <a:avLst/>
                    </a:prstGeom>
                    <a:noFill/>
                  </pic:spPr>
                </pic:pic>
              </a:graphicData>
            </a:graphic>
          </wp:inline>
        </w:drawing>
      </w:r>
    </w:p>
    <w:p w14:paraId="16D66E7D" w14:textId="77777777" w:rsidR="00385ED9" w:rsidRDefault="00385ED9" w:rsidP="0031343C">
      <w:pPr>
        <w:spacing w:line="360" w:lineRule="auto"/>
        <w:rPr>
          <w:rFonts w:cstheme="minorHAnsi"/>
        </w:rPr>
      </w:pPr>
    </w:p>
    <w:p w14:paraId="35815D2E" w14:textId="77777777" w:rsidR="00FE0AB6" w:rsidRDefault="00FE0AB6" w:rsidP="00B85CA2">
      <w:pPr>
        <w:spacing w:line="360" w:lineRule="auto"/>
        <w:rPr>
          <w:rFonts w:cstheme="minorHAnsi"/>
        </w:rPr>
      </w:pPr>
      <w:bookmarkStart w:id="23" w:name="_Hlk133498348"/>
      <w:bookmarkEnd w:id="19"/>
      <w:bookmarkEnd w:id="20"/>
    </w:p>
    <w:tbl>
      <w:tblPr>
        <w:tblStyle w:val="TableGrid"/>
        <w:tblW w:w="0" w:type="auto"/>
        <w:tblLook w:val="04A0" w:firstRow="1" w:lastRow="0" w:firstColumn="1" w:lastColumn="0" w:noHBand="0" w:noVBand="1"/>
      </w:tblPr>
      <w:tblGrid>
        <w:gridCol w:w="1555"/>
        <w:gridCol w:w="2551"/>
        <w:gridCol w:w="4820"/>
      </w:tblGrid>
      <w:tr w:rsidR="00EE23C7" w14:paraId="1D18F83A" w14:textId="77777777" w:rsidTr="00EE23C7">
        <w:tc>
          <w:tcPr>
            <w:tcW w:w="1555" w:type="dxa"/>
          </w:tcPr>
          <w:p w14:paraId="1276CD13" w14:textId="77777777" w:rsidR="00EE23C7" w:rsidRPr="00EE23C7" w:rsidRDefault="00EE23C7" w:rsidP="00EE23C7">
            <w:pPr>
              <w:spacing w:line="360" w:lineRule="auto"/>
              <w:jc w:val="center"/>
              <w:rPr>
                <w:rFonts w:cstheme="minorHAnsi"/>
                <w:b/>
                <w:bCs/>
              </w:rPr>
            </w:pPr>
          </w:p>
          <w:p w14:paraId="11C498CA" w14:textId="77777777" w:rsidR="00EE23C7" w:rsidRPr="00EE23C7" w:rsidRDefault="00EE23C7" w:rsidP="00EE23C7">
            <w:pPr>
              <w:spacing w:line="360" w:lineRule="auto"/>
              <w:jc w:val="center"/>
              <w:rPr>
                <w:rFonts w:cstheme="minorHAnsi"/>
                <w:b/>
                <w:bCs/>
              </w:rPr>
            </w:pPr>
          </w:p>
          <w:p w14:paraId="0F8222EB" w14:textId="20C71D87" w:rsidR="00EE23C7" w:rsidRPr="00EE23C7" w:rsidRDefault="00EE23C7" w:rsidP="00EE23C7">
            <w:pPr>
              <w:spacing w:line="360" w:lineRule="auto"/>
              <w:jc w:val="center"/>
              <w:rPr>
                <w:rFonts w:cstheme="minorHAnsi"/>
                <w:b/>
                <w:bCs/>
              </w:rPr>
            </w:pPr>
            <w:r w:rsidRPr="00EE23C7">
              <w:rPr>
                <w:rFonts w:cstheme="minorHAnsi"/>
                <w:b/>
                <w:bCs/>
              </w:rPr>
              <w:t>Factor</w:t>
            </w:r>
          </w:p>
        </w:tc>
        <w:tc>
          <w:tcPr>
            <w:tcW w:w="2551" w:type="dxa"/>
          </w:tcPr>
          <w:p w14:paraId="6D9678B7" w14:textId="77777777" w:rsidR="00EE23C7" w:rsidRPr="00EE23C7" w:rsidRDefault="00EE23C7" w:rsidP="00EE23C7">
            <w:pPr>
              <w:spacing w:line="360" w:lineRule="auto"/>
              <w:jc w:val="center"/>
              <w:rPr>
                <w:rFonts w:cstheme="minorHAnsi"/>
                <w:b/>
                <w:bCs/>
              </w:rPr>
            </w:pPr>
          </w:p>
          <w:p w14:paraId="0E824F57" w14:textId="0F58DA02" w:rsidR="00EE23C7" w:rsidRPr="00EE23C7" w:rsidRDefault="00EE23C7" w:rsidP="00EE23C7">
            <w:pPr>
              <w:spacing w:line="360" w:lineRule="auto"/>
              <w:jc w:val="center"/>
              <w:rPr>
                <w:rFonts w:cstheme="minorHAnsi"/>
                <w:b/>
                <w:bCs/>
              </w:rPr>
            </w:pPr>
            <w:r w:rsidRPr="00EE23C7">
              <w:rPr>
                <w:rFonts w:cstheme="minorHAnsi"/>
                <w:b/>
                <w:bCs/>
              </w:rPr>
              <w:t xml:space="preserve">Impact on Digital Transformation Strategy Score (1 = low </w:t>
            </w:r>
            <w:r w:rsidR="00AC529D">
              <w:rPr>
                <w:rFonts w:cstheme="minorHAnsi"/>
                <w:b/>
                <w:bCs/>
              </w:rPr>
              <w:t>10</w:t>
            </w:r>
            <w:r w:rsidRPr="00EE23C7">
              <w:rPr>
                <w:rFonts w:cstheme="minorHAnsi"/>
                <w:b/>
                <w:bCs/>
              </w:rPr>
              <w:t xml:space="preserve"> = High)</w:t>
            </w:r>
          </w:p>
        </w:tc>
        <w:tc>
          <w:tcPr>
            <w:tcW w:w="4820" w:type="dxa"/>
          </w:tcPr>
          <w:p w14:paraId="23B7E42D" w14:textId="77777777" w:rsidR="00EE23C7" w:rsidRPr="00EE23C7" w:rsidRDefault="00EE23C7" w:rsidP="00EE23C7">
            <w:pPr>
              <w:spacing w:line="360" w:lineRule="auto"/>
              <w:jc w:val="center"/>
              <w:rPr>
                <w:rFonts w:cstheme="minorHAnsi"/>
                <w:b/>
                <w:bCs/>
              </w:rPr>
            </w:pPr>
          </w:p>
          <w:p w14:paraId="1EFFC8E9" w14:textId="77777777" w:rsidR="00EE23C7" w:rsidRPr="00EE23C7" w:rsidRDefault="00EE23C7" w:rsidP="00EE23C7">
            <w:pPr>
              <w:spacing w:line="360" w:lineRule="auto"/>
              <w:jc w:val="center"/>
              <w:rPr>
                <w:rFonts w:cstheme="minorHAnsi"/>
                <w:b/>
                <w:bCs/>
              </w:rPr>
            </w:pPr>
          </w:p>
          <w:p w14:paraId="5059B8F2" w14:textId="40A1ECA2" w:rsidR="00EE23C7" w:rsidRPr="00EE23C7" w:rsidRDefault="00EE23C7" w:rsidP="00EE23C7">
            <w:pPr>
              <w:spacing w:line="360" w:lineRule="auto"/>
              <w:jc w:val="center"/>
              <w:rPr>
                <w:rFonts w:cstheme="minorHAnsi"/>
                <w:b/>
                <w:bCs/>
              </w:rPr>
            </w:pPr>
            <w:r w:rsidRPr="00EE23C7">
              <w:rPr>
                <w:rFonts w:cstheme="minorHAnsi"/>
                <w:b/>
                <w:bCs/>
              </w:rPr>
              <w:t>Explanation</w:t>
            </w:r>
          </w:p>
        </w:tc>
      </w:tr>
      <w:tr w:rsidR="00EE23C7" w14:paraId="0150B48B" w14:textId="77777777" w:rsidTr="00EE23C7">
        <w:tc>
          <w:tcPr>
            <w:tcW w:w="1555" w:type="dxa"/>
          </w:tcPr>
          <w:p w14:paraId="5CAE3CC1" w14:textId="77777777" w:rsidR="00EE23C7" w:rsidRDefault="00EE23C7" w:rsidP="00EE23C7">
            <w:pPr>
              <w:spacing w:line="360" w:lineRule="auto"/>
              <w:jc w:val="center"/>
              <w:rPr>
                <w:rFonts w:cstheme="minorHAnsi"/>
              </w:rPr>
            </w:pPr>
          </w:p>
          <w:p w14:paraId="57E5ED1D" w14:textId="77777777" w:rsidR="00EE23C7" w:rsidRDefault="00EE23C7" w:rsidP="00EE23C7">
            <w:pPr>
              <w:spacing w:line="360" w:lineRule="auto"/>
              <w:jc w:val="center"/>
              <w:rPr>
                <w:rFonts w:cstheme="minorHAnsi"/>
              </w:rPr>
            </w:pPr>
          </w:p>
          <w:p w14:paraId="61F79A84" w14:textId="235D933A" w:rsidR="00EE23C7" w:rsidRDefault="00EE23C7" w:rsidP="00EE23C7">
            <w:pPr>
              <w:spacing w:line="360" w:lineRule="auto"/>
              <w:jc w:val="center"/>
              <w:rPr>
                <w:rFonts w:cstheme="minorHAnsi"/>
              </w:rPr>
            </w:pPr>
            <w:r>
              <w:rPr>
                <w:rFonts w:cstheme="minorHAnsi"/>
              </w:rPr>
              <w:t>Political</w:t>
            </w:r>
          </w:p>
        </w:tc>
        <w:tc>
          <w:tcPr>
            <w:tcW w:w="2551" w:type="dxa"/>
          </w:tcPr>
          <w:p w14:paraId="3D16F692" w14:textId="77777777" w:rsidR="00EE23C7" w:rsidRDefault="00EE23C7" w:rsidP="00B85CA2">
            <w:pPr>
              <w:spacing w:line="360" w:lineRule="auto"/>
              <w:rPr>
                <w:rFonts w:cstheme="minorHAnsi"/>
              </w:rPr>
            </w:pPr>
          </w:p>
          <w:p w14:paraId="11EAEE7A" w14:textId="77777777" w:rsidR="00EE23C7" w:rsidRDefault="00EE23C7" w:rsidP="00B85CA2">
            <w:pPr>
              <w:spacing w:line="360" w:lineRule="auto"/>
              <w:rPr>
                <w:rFonts w:cstheme="minorHAnsi"/>
              </w:rPr>
            </w:pPr>
          </w:p>
          <w:p w14:paraId="72EFA4CC" w14:textId="69E7B55A" w:rsidR="00EE23C7" w:rsidRDefault="00AC529D" w:rsidP="00EE23C7">
            <w:pPr>
              <w:spacing w:line="360" w:lineRule="auto"/>
              <w:jc w:val="center"/>
              <w:rPr>
                <w:rFonts w:cstheme="minorHAnsi"/>
              </w:rPr>
            </w:pPr>
            <w:r>
              <w:rPr>
                <w:rFonts w:cstheme="minorHAnsi"/>
              </w:rPr>
              <w:t>6/10</w:t>
            </w:r>
          </w:p>
        </w:tc>
        <w:tc>
          <w:tcPr>
            <w:tcW w:w="4820" w:type="dxa"/>
          </w:tcPr>
          <w:p w14:paraId="77F15B83" w14:textId="384EE814" w:rsidR="00EE23C7" w:rsidRDefault="00EE23C7" w:rsidP="00B85CA2">
            <w:pPr>
              <w:spacing w:line="360" w:lineRule="auto"/>
              <w:rPr>
                <w:rFonts w:cstheme="minorHAnsi"/>
              </w:rPr>
            </w:pPr>
            <w:r>
              <w:rPr>
                <w:rFonts w:cstheme="minorHAnsi"/>
              </w:rPr>
              <w:t xml:space="preserve">The Welsh government have made a point of expressing its dedication to enhancing healthcare through technology, which may benefit WAST’s digital strategy. Political choices, however, may also have an impact on the budget and funding for digital projects. </w:t>
            </w:r>
            <w:r w:rsidR="00AC529D">
              <w:rPr>
                <w:rFonts w:cstheme="minorHAnsi"/>
              </w:rPr>
              <w:t>WAST’s</w:t>
            </w:r>
            <w:r w:rsidR="00AC529D" w:rsidRPr="00AC529D">
              <w:rPr>
                <w:rFonts w:cstheme="minorHAnsi"/>
              </w:rPr>
              <w:t xml:space="preserve"> strategy recognises the political climate and the government's influence on the development of healthcare laws and regulations. However, there is little discussion of how political factors might affect </w:t>
            </w:r>
            <w:r w:rsidR="00AC529D">
              <w:rPr>
                <w:rFonts w:cstheme="minorHAnsi"/>
              </w:rPr>
              <w:t>the way in which the</w:t>
            </w:r>
            <w:r w:rsidR="00AC529D" w:rsidRPr="00AC529D">
              <w:rPr>
                <w:rFonts w:cstheme="minorHAnsi"/>
              </w:rPr>
              <w:t xml:space="preserve"> strategy is implemented.</w:t>
            </w:r>
          </w:p>
        </w:tc>
      </w:tr>
      <w:tr w:rsidR="00EE23C7" w14:paraId="55B28BC8" w14:textId="77777777" w:rsidTr="00EE23C7">
        <w:tc>
          <w:tcPr>
            <w:tcW w:w="1555" w:type="dxa"/>
          </w:tcPr>
          <w:p w14:paraId="4339719B" w14:textId="77777777" w:rsidR="0041228E" w:rsidRDefault="0041228E" w:rsidP="00B85CA2">
            <w:pPr>
              <w:spacing w:line="360" w:lineRule="auto"/>
              <w:rPr>
                <w:rFonts w:cstheme="minorHAnsi"/>
              </w:rPr>
            </w:pPr>
          </w:p>
          <w:p w14:paraId="4EC1221A" w14:textId="77777777" w:rsidR="0041228E" w:rsidRDefault="0041228E" w:rsidP="00B85CA2">
            <w:pPr>
              <w:spacing w:line="360" w:lineRule="auto"/>
              <w:rPr>
                <w:rFonts w:cstheme="minorHAnsi"/>
              </w:rPr>
            </w:pPr>
          </w:p>
          <w:p w14:paraId="35CC1CA0" w14:textId="77777777" w:rsidR="0041228E" w:rsidRDefault="0041228E" w:rsidP="00B85CA2">
            <w:pPr>
              <w:spacing w:line="360" w:lineRule="auto"/>
              <w:rPr>
                <w:rFonts w:cstheme="minorHAnsi"/>
              </w:rPr>
            </w:pPr>
          </w:p>
          <w:p w14:paraId="3A4F1642" w14:textId="77777777" w:rsidR="00B0615C" w:rsidRDefault="00B0615C" w:rsidP="00B85CA2">
            <w:pPr>
              <w:spacing w:line="360" w:lineRule="auto"/>
              <w:rPr>
                <w:rFonts w:cstheme="minorHAnsi"/>
              </w:rPr>
            </w:pPr>
          </w:p>
          <w:p w14:paraId="68ECC5EC" w14:textId="77777777" w:rsidR="00B0615C" w:rsidRDefault="00B0615C" w:rsidP="00B85CA2">
            <w:pPr>
              <w:spacing w:line="360" w:lineRule="auto"/>
              <w:rPr>
                <w:rFonts w:cstheme="minorHAnsi"/>
              </w:rPr>
            </w:pPr>
          </w:p>
          <w:p w14:paraId="102AE708" w14:textId="0715C32A" w:rsidR="00EE23C7" w:rsidRDefault="00EE23C7" w:rsidP="00B85CA2">
            <w:pPr>
              <w:spacing w:line="360" w:lineRule="auto"/>
              <w:rPr>
                <w:rFonts w:cstheme="minorHAnsi"/>
              </w:rPr>
            </w:pPr>
            <w:r>
              <w:rPr>
                <w:rFonts w:cstheme="minorHAnsi"/>
              </w:rPr>
              <w:t>Economical</w:t>
            </w:r>
          </w:p>
        </w:tc>
        <w:tc>
          <w:tcPr>
            <w:tcW w:w="2551" w:type="dxa"/>
          </w:tcPr>
          <w:p w14:paraId="3DF29983" w14:textId="77777777" w:rsidR="0041228E" w:rsidRDefault="0041228E" w:rsidP="0041228E">
            <w:pPr>
              <w:spacing w:line="360" w:lineRule="auto"/>
              <w:jc w:val="center"/>
              <w:rPr>
                <w:rFonts w:cstheme="minorHAnsi"/>
              </w:rPr>
            </w:pPr>
          </w:p>
          <w:p w14:paraId="2AAFBF42" w14:textId="77777777" w:rsidR="0041228E" w:rsidRDefault="0041228E" w:rsidP="0041228E">
            <w:pPr>
              <w:spacing w:line="360" w:lineRule="auto"/>
              <w:jc w:val="center"/>
              <w:rPr>
                <w:rFonts w:cstheme="minorHAnsi"/>
              </w:rPr>
            </w:pPr>
          </w:p>
          <w:p w14:paraId="17040908" w14:textId="77777777" w:rsidR="0041228E" w:rsidRDefault="0041228E" w:rsidP="0041228E">
            <w:pPr>
              <w:spacing w:line="360" w:lineRule="auto"/>
              <w:jc w:val="center"/>
              <w:rPr>
                <w:rFonts w:cstheme="minorHAnsi"/>
              </w:rPr>
            </w:pPr>
          </w:p>
          <w:p w14:paraId="29E0C6C0" w14:textId="77777777" w:rsidR="00B0615C" w:rsidRDefault="00B0615C" w:rsidP="0041228E">
            <w:pPr>
              <w:spacing w:line="360" w:lineRule="auto"/>
              <w:jc w:val="center"/>
              <w:rPr>
                <w:rFonts w:cstheme="minorHAnsi"/>
              </w:rPr>
            </w:pPr>
          </w:p>
          <w:p w14:paraId="30E8152C" w14:textId="77777777" w:rsidR="00B0615C" w:rsidRDefault="00B0615C" w:rsidP="0041228E">
            <w:pPr>
              <w:spacing w:line="360" w:lineRule="auto"/>
              <w:jc w:val="center"/>
              <w:rPr>
                <w:rFonts w:cstheme="minorHAnsi"/>
              </w:rPr>
            </w:pPr>
          </w:p>
          <w:p w14:paraId="58EDC9AA" w14:textId="2F357577" w:rsidR="00EE23C7" w:rsidRDefault="00B0615C" w:rsidP="0041228E">
            <w:pPr>
              <w:spacing w:line="360" w:lineRule="auto"/>
              <w:jc w:val="center"/>
              <w:rPr>
                <w:rFonts w:cstheme="minorHAnsi"/>
              </w:rPr>
            </w:pPr>
            <w:r>
              <w:rPr>
                <w:rFonts w:cstheme="minorHAnsi"/>
              </w:rPr>
              <w:t>6/10</w:t>
            </w:r>
          </w:p>
        </w:tc>
        <w:tc>
          <w:tcPr>
            <w:tcW w:w="4820" w:type="dxa"/>
          </w:tcPr>
          <w:p w14:paraId="01A5EE45" w14:textId="706CA744" w:rsidR="00EE23C7" w:rsidRDefault="0041228E" w:rsidP="00B85CA2">
            <w:pPr>
              <w:spacing w:line="360" w:lineRule="auto"/>
              <w:rPr>
                <w:rFonts w:cstheme="minorHAnsi"/>
              </w:rPr>
            </w:pPr>
            <w:r>
              <w:rPr>
                <w:rFonts w:cstheme="minorHAnsi"/>
              </w:rPr>
              <w:t>Through the creation of jobs, improved efficiency, and improved health outcomes, WAST’s digital approach may have a substantial impact on the economy. Economic effects could also result from the strategy’s implementation costs and the requirement for continuous maintenance.</w:t>
            </w:r>
            <w:r w:rsidR="00B0615C">
              <w:rPr>
                <w:rFonts w:cstheme="minorHAnsi"/>
              </w:rPr>
              <w:t xml:space="preserve"> </w:t>
            </w:r>
            <w:r>
              <w:rPr>
                <w:rFonts w:cstheme="minorHAnsi"/>
              </w:rPr>
              <w:t xml:space="preserve"> </w:t>
            </w:r>
            <w:r w:rsidR="00B0615C" w:rsidRPr="00B0615C">
              <w:rPr>
                <w:rFonts w:cstheme="minorHAnsi"/>
              </w:rPr>
              <w:t>In the strategy document, it is discussed how the digital transformation of healthcare could have positive economic effects like higher productivity and lower prices. It does not, however, offer a thorough evaluation of the strategy's economic effects or how they will be paid for.</w:t>
            </w:r>
          </w:p>
        </w:tc>
      </w:tr>
      <w:tr w:rsidR="00EE23C7" w14:paraId="58042CAD" w14:textId="77777777" w:rsidTr="00EE23C7">
        <w:tc>
          <w:tcPr>
            <w:tcW w:w="1555" w:type="dxa"/>
          </w:tcPr>
          <w:p w14:paraId="45FBFF2A" w14:textId="77777777" w:rsidR="0041228E" w:rsidRDefault="0041228E" w:rsidP="00B85CA2">
            <w:pPr>
              <w:spacing w:line="360" w:lineRule="auto"/>
              <w:rPr>
                <w:rFonts w:cstheme="minorHAnsi"/>
              </w:rPr>
            </w:pPr>
          </w:p>
          <w:p w14:paraId="0A6FD86D" w14:textId="77777777" w:rsidR="0041228E" w:rsidRDefault="0041228E" w:rsidP="00B85CA2">
            <w:pPr>
              <w:spacing w:line="360" w:lineRule="auto"/>
              <w:rPr>
                <w:rFonts w:cstheme="minorHAnsi"/>
              </w:rPr>
            </w:pPr>
          </w:p>
          <w:p w14:paraId="6FDE0DFF" w14:textId="77777777" w:rsidR="00B0615C" w:rsidRDefault="00B0615C" w:rsidP="00B85CA2">
            <w:pPr>
              <w:spacing w:line="360" w:lineRule="auto"/>
              <w:rPr>
                <w:rFonts w:cstheme="minorHAnsi"/>
              </w:rPr>
            </w:pPr>
          </w:p>
          <w:p w14:paraId="512ED546" w14:textId="77777777" w:rsidR="00B0615C" w:rsidRDefault="00B0615C" w:rsidP="00B85CA2">
            <w:pPr>
              <w:spacing w:line="360" w:lineRule="auto"/>
              <w:rPr>
                <w:rFonts w:cstheme="minorHAnsi"/>
              </w:rPr>
            </w:pPr>
          </w:p>
          <w:p w14:paraId="3DA952C5" w14:textId="4DDDCDD9" w:rsidR="00EE23C7" w:rsidRDefault="00EE23C7" w:rsidP="00B85CA2">
            <w:pPr>
              <w:spacing w:line="360" w:lineRule="auto"/>
              <w:rPr>
                <w:rFonts w:cstheme="minorHAnsi"/>
              </w:rPr>
            </w:pPr>
            <w:r>
              <w:rPr>
                <w:rFonts w:cstheme="minorHAnsi"/>
              </w:rPr>
              <w:t>Sociological</w:t>
            </w:r>
          </w:p>
        </w:tc>
        <w:tc>
          <w:tcPr>
            <w:tcW w:w="2551" w:type="dxa"/>
          </w:tcPr>
          <w:p w14:paraId="25FFCDA4" w14:textId="77777777" w:rsidR="0041228E" w:rsidRDefault="0041228E" w:rsidP="0041228E">
            <w:pPr>
              <w:spacing w:line="360" w:lineRule="auto"/>
              <w:jc w:val="center"/>
              <w:rPr>
                <w:rFonts w:cstheme="minorHAnsi"/>
              </w:rPr>
            </w:pPr>
          </w:p>
          <w:p w14:paraId="252C158D" w14:textId="77777777" w:rsidR="0041228E" w:rsidRDefault="0041228E" w:rsidP="0041228E">
            <w:pPr>
              <w:spacing w:line="360" w:lineRule="auto"/>
              <w:jc w:val="center"/>
              <w:rPr>
                <w:rFonts w:cstheme="minorHAnsi"/>
              </w:rPr>
            </w:pPr>
          </w:p>
          <w:p w14:paraId="6268B2F8" w14:textId="77777777" w:rsidR="00B0615C" w:rsidRDefault="00B0615C" w:rsidP="00FE0AB6">
            <w:pPr>
              <w:spacing w:line="360" w:lineRule="auto"/>
              <w:rPr>
                <w:rFonts w:cstheme="minorHAnsi"/>
              </w:rPr>
            </w:pPr>
          </w:p>
          <w:p w14:paraId="48F51E45" w14:textId="77777777" w:rsidR="00B0615C" w:rsidRDefault="00B0615C" w:rsidP="0041228E">
            <w:pPr>
              <w:spacing w:line="360" w:lineRule="auto"/>
              <w:jc w:val="center"/>
              <w:rPr>
                <w:rFonts w:cstheme="minorHAnsi"/>
              </w:rPr>
            </w:pPr>
          </w:p>
          <w:p w14:paraId="23D93013" w14:textId="65A6BEDD" w:rsidR="00EE23C7" w:rsidRDefault="00B0615C" w:rsidP="0041228E">
            <w:pPr>
              <w:spacing w:line="360" w:lineRule="auto"/>
              <w:jc w:val="center"/>
              <w:rPr>
                <w:rFonts w:cstheme="minorHAnsi"/>
              </w:rPr>
            </w:pPr>
            <w:r>
              <w:rPr>
                <w:rFonts w:cstheme="minorHAnsi"/>
              </w:rPr>
              <w:t>8/10</w:t>
            </w:r>
          </w:p>
        </w:tc>
        <w:tc>
          <w:tcPr>
            <w:tcW w:w="4820" w:type="dxa"/>
          </w:tcPr>
          <w:p w14:paraId="11FAA7CD" w14:textId="25397842" w:rsidR="00EE23C7" w:rsidRDefault="0041228E" w:rsidP="00B85CA2">
            <w:pPr>
              <w:spacing w:line="360" w:lineRule="auto"/>
              <w:rPr>
                <w:rFonts w:cstheme="minorHAnsi"/>
              </w:rPr>
            </w:pPr>
            <w:r>
              <w:rPr>
                <w:rFonts w:cstheme="minorHAnsi"/>
              </w:rPr>
              <w:t xml:space="preserve">WAST’s digital transformation strategy is likely to be well-received by both patients and healthcare providers given the growing acceptance of technology. However, it is crucial to make sure that the plan is inclusive of all facets of society. </w:t>
            </w:r>
            <w:r w:rsidR="00B0615C" w:rsidRPr="00B0615C">
              <w:rPr>
                <w:rFonts w:cstheme="minorHAnsi"/>
              </w:rPr>
              <w:t xml:space="preserve">When implementing digital transformation initiatives, such as the need to address health inequalities and </w:t>
            </w:r>
            <w:r w:rsidR="00B0615C" w:rsidRPr="00B0615C">
              <w:rPr>
                <w:rFonts w:cstheme="minorHAnsi"/>
              </w:rPr>
              <w:lastRenderedPageBreak/>
              <w:t>ensure patient-cent</w:t>
            </w:r>
            <w:r w:rsidR="00B0615C">
              <w:rPr>
                <w:rFonts w:cstheme="minorHAnsi"/>
              </w:rPr>
              <w:t>r</w:t>
            </w:r>
            <w:r w:rsidR="00B0615C" w:rsidRPr="00B0615C">
              <w:rPr>
                <w:rFonts w:cstheme="minorHAnsi"/>
              </w:rPr>
              <w:t>ed care, the strategy document recognises the significance of taking sociological factors into account. The necessity of cooperation and relationships with other groups and stakeholders is also emphasised in the strategy.</w:t>
            </w:r>
          </w:p>
        </w:tc>
      </w:tr>
      <w:tr w:rsidR="00EE23C7" w14:paraId="2A0172D7" w14:textId="77777777" w:rsidTr="00EE23C7">
        <w:tc>
          <w:tcPr>
            <w:tcW w:w="1555" w:type="dxa"/>
          </w:tcPr>
          <w:p w14:paraId="64294D20" w14:textId="77777777" w:rsidR="0041228E" w:rsidRDefault="0041228E" w:rsidP="00B85CA2">
            <w:pPr>
              <w:spacing w:line="360" w:lineRule="auto"/>
              <w:rPr>
                <w:rFonts w:cstheme="minorHAnsi"/>
              </w:rPr>
            </w:pPr>
          </w:p>
          <w:p w14:paraId="279EE6A0" w14:textId="77777777" w:rsidR="0041228E" w:rsidRDefault="0041228E" w:rsidP="00B85CA2">
            <w:pPr>
              <w:spacing w:line="360" w:lineRule="auto"/>
              <w:rPr>
                <w:rFonts w:cstheme="minorHAnsi"/>
              </w:rPr>
            </w:pPr>
          </w:p>
          <w:p w14:paraId="6FCF07F1" w14:textId="77777777" w:rsidR="0041228E" w:rsidRDefault="0041228E" w:rsidP="00B85CA2">
            <w:pPr>
              <w:spacing w:line="360" w:lineRule="auto"/>
              <w:rPr>
                <w:rFonts w:cstheme="minorHAnsi"/>
              </w:rPr>
            </w:pPr>
          </w:p>
          <w:p w14:paraId="2ACB5199" w14:textId="77777777" w:rsidR="005C450E" w:rsidRDefault="005C450E" w:rsidP="00B85CA2">
            <w:pPr>
              <w:spacing w:line="360" w:lineRule="auto"/>
              <w:rPr>
                <w:rFonts w:cstheme="minorHAnsi"/>
              </w:rPr>
            </w:pPr>
          </w:p>
          <w:p w14:paraId="684439DB" w14:textId="77777777" w:rsidR="005C450E" w:rsidRDefault="005C450E" w:rsidP="00B85CA2">
            <w:pPr>
              <w:spacing w:line="360" w:lineRule="auto"/>
              <w:rPr>
                <w:rFonts w:cstheme="minorHAnsi"/>
              </w:rPr>
            </w:pPr>
          </w:p>
          <w:p w14:paraId="3332D472" w14:textId="55062848" w:rsidR="00EE23C7" w:rsidRDefault="00EE23C7" w:rsidP="00B85CA2">
            <w:pPr>
              <w:spacing w:line="360" w:lineRule="auto"/>
              <w:rPr>
                <w:rFonts w:cstheme="minorHAnsi"/>
              </w:rPr>
            </w:pPr>
            <w:r>
              <w:rPr>
                <w:rFonts w:cstheme="minorHAnsi"/>
              </w:rPr>
              <w:t>Technological</w:t>
            </w:r>
          </w:p>
        </w:tc>
        <w:tc>
          <w:tcPr>
            <w:tcW w:w="2551" w:type="dxa"/>
          </w:tcPr>
          <w:p w14:paraId="1DED698E" w14:textId="77777777" w:rsidR="0041228E" w:rsidRDefault="0041228E" w:rsidP="0041228E">
            <w:pPr>
              <w:spacing w:line="360" w:lineRule="auto"/>
              <w:jc w:val="center"/>
              <w:rPr>
                <w:rFonts w:cstheme="minorHAnsi"/>
              </w:rPr>
            </w:pPr>
          </w:p>
          <w:p w14:paraId="234D212B" w14:textId="77777777" w:rsidR="0041228E" w:rsidRDefault="0041228E" w:rsidP="0041228E">
            <w:pPr>
              <w:spacing w:line="360" w:lineRule="auto"/>
              <w:jc w:val="center"/>
              <w:rPr>
                <w:rFonts w:cstheme="minorHAnsi"/>
              </w:rPr>
            </w:pPr>
          </w:p>
          <w:p w14:paraId="1570F114" w14:textId="77777777" w:rsidR="0041228E" w:rsidRDefault="0041228E" w:rsidP="0041228E">
            <w:pPr>
              <w:spacing w:line="360" w:lineRule="auto"/>
              <w:jc w:val="center"/>
              <w:rPr>
                <w:rFonts w:cstheme="minorHAnsi"/>
              </w:rPr>
            </w:pPr>
          </w:p>
          <w:p w14:paraId="06F9E0DD" w14:textId="77777777" w:rsidR="005C450E" w:rsidRDefault="005C450E" w:rsidP="0041228E">
            <w:pPr>
              <w:spacing w:line="360" w:lineRule="auto"/>
              <w:jc w:val="center"/>
              <w:rPr>
                <w:rFonts w:cstheme="minorHAnsi"/>
              </w:rPr>
            </w:pPr>
          </w:p>
          <w:p w14:paraId="5F4B7625" w14:textId="77777777" w:rsidR="005C450E" w:rsidRDefault="005C450E" w:rsidP="0041228E">
            <w:pPr>
              <w:spacing w:line="360" w:lineRule="auto"/>
              <w:jc w:val="center"/>
              <w:rPr>
                <w:rFonts w:cstheme="minorHAnsi"/>
              </w:rPr>
            </w:pPr>
          </w:p>
          <w:p w14:paraId="400CECF6" w14:textId="3B344518" w:rsidR="00EE23C7" w:rsidRDefault="00B0615C" w:rsidP="0041228E">
            <w:pPr>
              <w:spacing w:line="360" w:lineRule="auto"/>
              <w:jc w:val="center"/>
              <w:rPr>
                <w:rFonts w:cstheme="minorHAnsi"/>
              </w:rPr>
            </w:pPr>
            <w:r>
              <w:rPr>
                <w:rFonts w:cstheme="minorHAnsi"/>
              </w:rPr>
              <w:t>9/10</w:t>
            </w:r>
          </w:p>
        </w:tc>
        <w:tc>
          <w:tcPr>
            <w:tcW w:w="4820" w:type="dxa"/>
          </w:tcPr>
          <w:p w14:paraId="42FAC918" w14:textId="75C372EA" w:rsidR="00EE23C7" w:rsidRDefault="0041228E" w:rsidP="00B85CA2">
            <w:pPr>
              <w:spacing w:line="360" w:lineRule="auto"/>
              <w:rPr>
                <w:rFonts w:cstheme="minorHAnsi"/>
              </w:rPr>
            </w:pPr>
            <w:r>
              <w:rPr>
                <w:rFonts w:cstheme="minorHAnsi"/>
              </w:rPr>
              <w:t>The digital transformation strategy for WAST is inextricably linked to technology, and there are lots of interesting potential to use new platforms and technologies to enhance patient outcomes. The need to ensure security and privacy, for example, is one of the new issues that technology improvements may bring about.</w:t>
            </w:r>
            <w:r w:rsidR="00B0615C">
              <w:rPr>
                <w:rFonts w:cstheme="minorHAnsi"/>
              </w:rPr>
              <w:t xml:space="preserve"> WAST’s </w:t>
            </w:r>
            <w:r w:rsidR="00B0615C" w:rsidRPr="00B0615C">
              <w:rPr>
                <w:rFonts w:cstheme="minorHAnsi"/>
              </w:rPr>
              <w:t>strategy details a number of specific initiatives relating to technology, including telemedicine and digital patient records, and places a strong emphasis on using technology to enhance healthcare outcomes.</w:t>
            </w:r>
          </w:p>
        </w:tc>
      </w:tr>
      <w:tr w:rsidR="00EE23C7" w14:paraId="158C314A" w14:textId="77777777" w:rsidTr="00EE23C7">
        <w:tc>
          <w:tcPr>
            <w:tcW w:w="1555" w:type="dxa"/>
          </w:tcPr>
          <w:p w14:paraId="4612C82E" w14:textId="77777777" w:rsidR="0041228E" w:rsidRDefault="0041228E" w:rsidP="00B85CA2">
            <w:pPr>
              <w:spacing w:line="360" w:lineRule="auto"/>
              <w:rPr>
                <w:rFonts w:cstheme="minorHAnsi"/>
              </w:rPr>
            </w:pPr>
          </w:p>
          <w:p w14:paraId="7881B10F" w14:textId="77777777" w:rsidR="0041228E" w:rsidRDefault="0041228E" w:rsidP="00B85CA2">
            <w:pPr>
              <w:spacing w:line="360" w:lineRule="auto"/>
              <w:rPr>
                <w:rFonts w:cstheme="minorHAnsi"/>
              </w:rPr>
            </w:pPr>
          </w:p>
          <w:p w14:paraId="58D36E08" w14:textId="77777777" w:rsidR="00B0615C" w:rsidRDefault="00B0615C" w:rsidP="00B85CA2">
            <w:pPr>
              <w:spacing w:line="360" w:lineRule="auto"/>
              <w:rPr>
                <w:rFonts w:cstheme="minorHAnsi"/>
              </w:rPr>
            </w:pPr>
          </w:p>
          <w:p w14:paraId="6E2657D8" w14:textId="77777777" w:rsidR="00B0615C" w:rsidRDefault="00B0615C" w:rsidP="00B85CA2">
            <w:pPr>
              <w:spacing w:line="360" w:lineRule="auto"/>
              <w:rPr>
                <w:rFonts w:cstheme="minorHAnsi"/>
              </w:rPr>
            </w:pPr>
          </w:p>
          <w:p w14:paraId="65B23DDB" w14:textId="77777777" w:rsidR="00B0615C" w:rsidRDefault="00B0615C" w:rsidP="00B85CA2">
            <w:pPr>
              <w:spacing w:line="360" w:lineRule="auto"/>
              <w:rPr>
                <w:rFonts w:cstheme="minorHAnsi"/>
              </w:rPr>
            </w:pPr>
          </w:p>
          <w:p w14:paraId="149F62C6" w14:textId="5004DD7F" w:rsidR="00EE23C7" w:rsidRDefault="00EE23C7" w:rsidP="00B85CA2">
            <w:pPr>
              <w:spacing w:line="360" w:lineRule="auto"/>
              <w:rPr>
                <w:rFonts w:cstheme="minorHAnsi"/>
              </w:rPr>
            </w:pPr>
            <w:r>
              <w:rPr>
                <w:rFonts w:cstheme="minorHAnsi"/>
              </w:rPr>
              <w:t>Legal</w:t>
            </w:r>
          </w:p>
        </w:tc>
        <w:tc>
          <w:tcPr>
            <w:tcW w:w="2551" w:type="dxa"/>
          </w:tcPr>
          <w:p w14:paraId="1C2F3B03" w14:textId="77777777" w:rsidR="0041228E" w:rsidRDefault="0041228E" w:rsidP="0041228E">
            <w:pPr>
              <w:spacing w:line="360" w:lineRule="auto"/>
              <w:jc w:val="center"/>
              <w:rPr>
                <w:rFonts w:cstheme="minorHAnsi"/>
              </w:rPr>
            </w:pPr>
          </w:p>
          <w:p w14:paraId="67CFC63C" w14:textId="77777777" w:rsidR="0041228E" w:rsidRDefault="0041228E" w:rsidP="0041228E">
            <w:pPr>
              <w:spacing w:line="360" w:lineRule="auto"/>
              <w:jc w:val="center"/>
              <w:rPr>
                <w:rFonts w:cstheme="minorHAnsi"/>
              </w:rPr>
            </w:pPr>
          </w:p>
          <w:p w14:paraId="3849199C" w14:textId="77777777" w:rsidR="00B0615C" w:rsidRDefault="00B0615C" w:rsidP="0041228E">
            <w:pPr>
              <w:spacing w:line="360" w:lineRule="auto"/>
              <w:jc w:val="center"/>
              <w:rPr>
                <w:rFonts w:cstheme="minorHAnsi"/>
              </w:rPr>
            </w:pPr>
          </w:p>
          <w:p w14:paraId="28A812CB" w14:textId="77777777" w:rsidR="00B0615C" w:rsidRDefault="00B0615C" w:rsidP="0041228E">
            <w:pPr>
              <w:spacing w:line="360" w:lineRule="auto"/>
              <w:jc w:val="center"/>
              <w:rPr>
                <w:rFonts w:cstheme="minorHAnsi"/>
              </w:rPr>
            </w:pPr>
          </w:p>
          <w:p w14:paraId="4FE47E04" w14:textId="77777777" w:rsidR="00B0615C" w:rsidRDefault="00B0615C" w:rsidP="0041228E">
            <w:pPr>
              <w:spacing w:line="360" w:lineRule="auto"/>
              <w:jc w:val="center"/>
              <w:rPr>
                <w:rFonts w:cstheme="minorHAnsi"/>
              </w:rPr>
            </w:pPr>
          </w:p>
          <w:p w14:paraId="419CF00A" w14:textId="347762D4" w:rsidR="00EE23C7" w:rsidRDefault="00B0615C" w:rsidP="0041228E">
            <w:pPr>
              <w:spacing w:line="360" w:lineRule="auto"/>
              <w:jc w:val="center"/>
              <w:rPr>
                <w:rFonts w:cstheme="minorHAnsi"/>
              </w:rPr>
            </w:pPr>
            <w:r>
              <w:rPr>
                <w:rFonts w:cstheme="minorHAnsi"/>
              </w:rPr>
              <w:t>8/10</w:t>
            </w:r>
          </w:p>
        </w:tc>
        <w:tc>
          <w:tcPr>
            <w:tcW w:w="4820" w:type="dxa"/>
          </w:tcPr>
          <w:p w14:paraId="026C7334" w14:textId="231899FC" w:rsidR="00EE23C7" w:rsidRDefault="0041228E" w:rsidP="00B85CA2">
            <w:pPr>
              <w:spacing w:line="360" w:lineRule="auto"/>
              <w:rPr>
                <w:rFonts w:cstheme="minorHAnsi"/>
              </w:rPr>
            </w:pPr>
            <w:r>
              <w:rPr>
                <w:rFonts w:cstheme="minorHAnsi"/>
              </w:rPr>
              <w:t xml:space="preserve">Legal aspects such as data protection laws may have an impact on the digital transformation strategy of WAST. However, there are also chances to use legal frameworks, like telemedicine laws, to the strategy’s advantage. </w:t>
            </w:r>
            <w:r w:rsidR="00B0615C" w:rsidRPr="00B0615C">
              <w:rPr>
                <w:rFonts w:cstheme="minorHAnsi"/>
              </w:rPr>
              <w:t xml:space="preserve">The strategy recognises the legal and regulatory framework, such as data protection legislation, under which NHS Wales operates. However, it </w:t>
            </w:r>
            <w:r w:rsidR="00B0615C">
              <w:rPr>
                <w:rFonts w:cstheme="minorHAnsi"/>
              </w:rPr>
              <w:t>does not offer</w:t>
            </w:r>
            <w:r w:rsidR="00B0615C" w:rsidRPr="00B0615C">
              <w:rPr>
                <w:rFonts w:cstheme="minorHAnsi"/>
              </w:rPr>
              <w:t xml:space="preserve"> a thorough analysis of the legal ramifications or how potential legal issues might affect how </w:t>
            </w:r>
            <w:r w:rsidR="00B0615C">
              <w:rPr>
                <w:rFonts w:cstheme="minorHAnsi"/>
              </w:rPr>
              <w:t>the strategy is</w:t>
            </w:r>
            <w:r w:rsidR="00B0615C" w:rsidRPr="00B0615C">
              <w:rPr>
                <w:rFonts w:cstheme="minorHAnsi"/>
              </w:rPr>
              <w:t xml:space="preserve"> implemented.</w:t>
            </w:r>
          </w:p>
        </w:tc>
      </w:tr>
      <w:tr w:rsidR="00EE23C7" w14:paraId="518DD583" w14:textId="77777777" w:rsidTr="00EE23C7">
        <w:tc>
          <w:tcPr>
            <w:tcW w:w="1555" w:type="dxa"/>
          </w:tcPr>
          <w:p w14:paraId="66F47136" w14:textId="77777777" w:rsidR="00B544EA" w:rsidRDefault="00B544EA" w:rsidP="00B85CA2">
            <w:pPr>
              <w:spacing w:line="360" w:lineRule="auto"/>
              <w:rPr>
                <w:rFonts w:cstheme="minorHAnsi"/>
              </w:rPr>
            </w:pPr>
          </w:p>
          <w:p w14:paraId="2A9D1762" w14:textId="77777777" w:rsidR="00B544EA" w:rsidRDefault="00B544EA" w:rsidP="00B85CA2">
            <w:pPr>
              <w:spacing w:line="360" w:lineRule="auto"/>
              <w:rPr>
                <w:rFonts w:cstheme="minorHAnsi"/>
              </w:rPr>
            </w:pPr>
          </w:p>
          <w:p w14:paraId="00AB473A" w14:textId="65D13860" w:rsidR="00EE23C7" w:rsidRDefault="00EE23C7" w:rsidP="00B85CA2">
            <w:pPr>
              <w:spacing w:line="360" w:lineRule="auto"/>
              <w:rPr>
                <w:rFonts w:cstheme="minorHAnsi"/>
              </w:rPr>
            </w:pPr>
            <w:r>
              <w:rPr>
                <w:rFonts w:cstheme="minorHAnsi"/>
              </w:rPr>
              <w:t>Environmental</w:t>
            </w:r>
          </w:p>
        </w:tc>
        <w:tc>
          <w:tcPr>
            <w:tcW w:w="2551" w:type="dxa"/>
          </w:tcPr>
          <w:p w14:paraId="70D8D878" w14:textId="77777777" w:rsidR="00B544EA" w:rsidRDefault="00B544EA" w:rsidP="0041228E">
            <w:pPr>
              <w:spacing w:line="360" w:lineRule="auto"/>
              <w:jc w:val="center"/>
              <w:rPr>
                <w:rFonts w:cstheme="minorHAnsi"/>
              </w:rPr>
            </w:pPr>
          </w:p>
          <w:p w14:paraId="789AC881" w14:textId="77777777" w:rsidR="00B0615C" w:rsidRDefault="00B0615C" w:rsidP="00FE0AB6">
            <w:pPr>
              <w:spacing w:line="360" w:lineRule="auto"/>
              <w:rPr>
                <w:rFonts w:cstheme="minorHAnsi"/>
              </w:rPr>
            </w:pPr>
          </w:p>
          <w:p w14:paraId="45D823B5" w14:textId="221772C6" w:rsidR="00EE23C7" w:rsidRDefault="00B0615C" w:rsidP="0041228E">
            <w:pPr>
              <w:spacing w:line="360" w:lineRule="auto"/>
              <w:jc w:val="center"/>
              <w:rPr>
                <w:rFonts w:cstheme="minorHAnsi"/>
              </w:rPr>
            </w:pPr>
            <w:r>
              <w:rPr>
                <w:rFonts w:cstheme="minorHAnsi"/>
              </w:rPr>
              <w:t>6/10</w:t>
            </w:r>
          </w:p>
        </w:tc>
        <w:tc>
          <w:tcPr>
            <w:tcW w:w="4820" w:type="dxa"/>
          </w:tcPr>
          <w:p w14:paraId="6DAAEE88" w14:textId="617DF9BC" w:rsidR="00EE23C7" w:rsidRDefault="0041228E" w:rsidP="00B85CA2">
            <w:pPr>
              <w:spacing w:line="360" w:lineRule="auto"/>
              <w:rPr>
                <w:rFonts w:cstheme="minorHAnsi"/>
              </w:rPr>
            </w:pPr>
            <w:r>
              <w:rPr>
                <w:rFonts w:cstheme="minorHAnsi"/>
              </w:rPr>
              <w:t>Despite WAST’s digital transformation strategy’s low likelihood of having substantial, direct environmental impact, it might have an indirect effect, such as reducing healthcare provider’s travel time. To avoid having a negative environmental impact</w:t>
            </w:r>
            <w:r w:rsidR="00101AA6">
              <w:rPr>
                <w:rFonts w:cstheme="minorHAnsi"/>
              </w:rPr>
              <w:t xml:space="preserve">, it’s crucial to make sure </w:t>
            </w:r>
            <w:r w:rsidR="00101AA6">
              <w:rPr>
                <w:rFonts w:cstheme="minorHAnsi"/>
              </w:rPr>
              <w:lastRenderedPageBreak/>
              <w:t>that any digital infrastructure installed is sustainable.</w:t>
            </w:r>
            <w:r w:rsidR="00B0615C">
              <w:t xml:space="preserve"> </w:t>
            </w:r>
            <w:r w:rsidR="00B0615C">
              <w:rPr>
                <w:rFonts w:cstheme="minorHAnsi"/>
              </w:rPr>
              <w:t>WAST’s digital</w:t>
            </w:r>
            <w:r w:rsidR="00B0615C" w:rsidRPr="00B0615C">
              <w:rPr>
                <w:rFonts w:cstheme="minorHAnsi"/>
              </w:rPr>
              <w:t xml:space="preserve"> </w:t>
            </w:r>
            <w:r w:rsidR="00B0615C">
              <w:rPr>
                <w:rFonts w:cstheme="minorHAnsi"/>
              </w:rPr>
              <w:t>strategy</w:t>
            </w:r>
            <w:r w:rsidR="00B0615C" w:rsidRPr="00B0615C">
              <w:rPr>
                <w:rFonts w:cstheme="minorHAnsi"/>
              </w:rPr>
              <w:t xml:space="preserve"> makes no specific mention of environmental considerations, such as the environmental effects of digital transformation.</w:t>
            </w:r>
          </w:p>
        </w:tc>
      </w:tr>
    </w:tbl>
    <w:p w14:paraId="6A632E51" w14:textId="650AEE01" w:rsidR="00EE23C7" w:rsidRDefault="00EE23C7" w:rsidP="00B85CA2">
      <w:pPr>
        <w:spacing w:line="360" w:lineRule="auto"/>
        <w:rPr>
          <w:rFonts w:cstheme="minorHAnsi"/>
        </w:rPr>
      </w:pPr>
    </w:p>
    <w:p w14:paraId="11F83E33" w14:textId="7454028F" w:rsidR="0023011B" w:rsidRPr="002B2FD5" w:rsidRDefault="005C450E" w:rsidP="00B85CA2">
      <w:pPr>
        <w:spacing w:line="360" w:lineRule="auto"/>
        <w:rPr>
          <w:rFonts w:cstheme="minorHAnsi"/>
        </w:rPr>
      </w:pPr>
      <w:r>
        <w:rPr>
          <w:rFonts w:cstheme="minorHAnsi"/>
        </w:rPr>
        <w:t xml:space="preserve"> </w:t>
      </w:r>
      <w:bookmarkStart w:id="24" w:name="_Hlk134543669"/>
      <w:r w:rsidR="00B0615C" w:rsidRPr="00B0615C">
        <w:rPr>
          <w:rFonts w:cstheme="minorHAnsi"/>
        </w:rPr>
        <w:t xml:space="preserve">The digital strategy </w:t>
      </w:r>
      <w:r w:rsidR="00B0615C">
        <w:rPr>
          <w:rFonts w:cstheme="minorHAnsi"/>
        </w:rPr>
        <w:t>score</w:t>
      </w:r>
      <w:r w:rsidR="00B0615C" w:rsidRPr="00B0615C">
        <w:rPr>
          <w:rFonts w:cstheme="minorHAnsi"/>
        </w:rPr>
        <w:t>s relatively</w:t>
      </w:r>
      <w:r w:rsidR="002B2FD5">
        <w:rPr>
          <w:rFonts w:cstheme="minorHAnsi"/>
        </w:rPr>
        <w:t xml:space="preserve"> high</w:t>
      </w:r>
      <w:r w:rsidR="00B0615C" w:rsidRPr="00B0615C">
        <w:rPr>
          <w:rFonts w:cstheme="minorHAnsi"/>
        </w:rPr>
        <w:t xml:space="preserve"> overall in terms of sociocultural and technological aspects, but </w:t>
      </w:r>
      <w:r w:rsidR="002B2FD5">
        <w:rPr>
          <w:rFonts w:cstheme="minorHAnsi"/>
        </w:rPr>
        <w:t>low</w:t>
      </w:r>
      <w:r w:rsidR="00B0615C" w:rsidRPr="00B0615C">
        <w:rPr>
          <w:rFonts w:cstheme="minorHAnsi"/>
        </w:rPr>
        <w:t xml:space="preserve"> in terms of economic, legal, and environmental aspects. WAST may be better able to foresee and address any risks and difficulties to the successful implementation of their plan by adopting a more thorough approach to taking into account these aspects.</w:t>
      </w:r>
      <w:bookmarkStart w:id="25" w:name="_Hlk133218080"/>
      <w:bookmarkStart w:id="26" w:name="_Hlk132970639"/>
    </w:p>
    <w:p w14:paraId="6535DE37" w14:textId="5294C929" w:rsidR="004E6851" w:rsidRPr="00CD52B9" w:rsidRDefault="00484483" w:rsidP="00B85CA2">
      <w:pPr>
        <w:spacing w:line="360" w:lineRule="auto"/>
        <w:rPr>
          <w:rFonts w:cstheme="minorHAnsi"/>
          <w:b/>
          <w:bCs/>
          <w:u w:val="single"/>
        </w:rPr>
      </w:pPr>
      <w:r w:rsidRPr="00CD52B9">
        <w:rPr>
          <w:rFonts w:cstheme="minorHAnsi"/>
          <w:b/>
          <w:bCs/>
          <w:u w:val="single"/>
        </w:rPr>
        <w:t>S</w:t>
      </w:r>
      <w:r w:rsidR="004E6851" w:rsidRPr="00CD52B9">
        <w:rPr>
          <w:rFonts w:cstheme="minorHAnsi"/>
          <w:b/>
          <w:bCs/>
          <w:u w:val="single"/>
        </w:rPr>
        <w:t>WOT</w:t>
      </w:r>
      <w:r w:rsidR="002C5E18" w:rsidRPr="00CD52B9">
        <w:rPr>
          <w:rFonts w:cstheme="minorHAnsi"/>
          <w:b/>
          <w:bCs/>
          <w:u w:val="single"/>
        </w:rPr>
        <w:t xml:space="preserve"> analysis</w:t>
      </w:r>
    </w:p>
    <w:p w14:paraId="5C3969F3" w14:textId="7E7F1495" w:rsidR="006537D8" w:rsidRDefault="005C450E" w:rsidP="00B85CA2">
      <w:pPr>
        <w:spacing w:line="360" w:lineRule="auto"/>
      </w:pPr>
      <w:r>
        <w:rPr>
          <w:rFonts w:cstheme="minorHAnsi"/>
        </w:rPr>
        <w:t xml:space="preserve"> </w:t>
      </w:r>
      <w:r w:rsidR="00C27EA7" w:rsidRPr="001C2DB4">
        <w:rPr>
          <w:rFonts w:cstheme="minorHAnsi"/>
        </w:rPr>
        <w:t>According to</w:t>
      </w:r>
      <w:r w:rsidR="00C27EA7">
        <w:rPr>
          <w:rFonts w:cstheme="minorHAnsi"/>
          <w:b/>
          <w:bCs/>
        </w:rPr>
        <w:t xml:space="preserve"> </w:t>
      </w:r>
      <w:sdt>
        <w:sdtPr>
          <w:rPr>
            <w:rFonts w:cstheme="minorHAnsi"/>
            <w:bCs/>
            <w:color w:val="000000"/>
          </w:rPr>
          <w:tag w:val="MENDELEY_CITATION_v3_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"/>
          <w:id w:val="-1207718257"/>
          <w:placeholder>
            <w:docPart w:val="DefaultPlaceholder_-1854013440"/>
          </w:placeholder>
        </w:sdtPr>
        <w:sdtEndPr>
          <w:rPr>
            <w:rFonts w:cstheme="minorBidi"/>
            <w:bCs w:val="0"/>
          </w:rPr>
        </w:sdtEndPr>
        <w:sdtContent>
          <w:r w:rsidR="00541C86" w:rsidRPr="00541C86">
            <w:rPr>
              <w:color w:val="000000"/>
            </w:rPr>
            <w:t>(Helms and Nixon, 2010)</w:t>
          </w:r>
        </w:sdtContent>
      </w:sdt>
      <w:r w:rsidR="004566AA" w:rsidRPr="004566AA">
        <w:t>, a technique called SWOT analysis can be applied to planning. SWOT analysis is a tool for strategic positioning that is utilised in practically every published business case meant for company analysis, and it has been extended beyond enterprises to encompass nations and industries. SWOT is also used as a teaching tool by consultants, trainers, and educators.</w:t>
      </w:r>
    </w:p>
    <w:p w14:paraId="6EE176CA" w14:textId="51AEE212" w:rsidR="006537D8" w:rsidRDefault="005C450E" w:rsidP="00B85CA2">
      <w:pPr>
        <w:spacing w:line="360" w:lineRule="auto"/>
      </w:pPr>
      <w:r>
        <w:t xml:space="preserve"> </w:t>
      </w:r>
      <w:r w:rsidR="006537D8">
        <w:t xml:space="preserve">SWOT </w:t>
      </w:r>
      <w:r w:rsidR="00B00E89">
        <w:t>has many advantages</w:t>
      </w:r>
      <w:r w:rsidR="00A415F1">
        <w:t xml:space="preserve"> – it is easy to understand, </w:t>
      </w:r>
      <w:r w:rsidR="00146C32">
        <w:t xml:space="preserve">it can be applied to different levels within an organisation/strategy, it can be applied at different depths </w:t>
      </w:r>
      <w:r w:rsidR="009C5B22">
        <w:t xml:space="preserve">– for simple use or more detailed and complex issues. It is easy to demonstrate ideas to stakeholders when using SWOT. </w:t>
      </w:r>
    </w:p>
    <w:p w14:paraId="249972D2" w14:textId="3D23BC68" w:rsidR="009C5B22" w:rsidRDefault="005C450E" w:rsidP="00B85CA2">
      <w:pPr>
        <w:spacing w:line="360" w:lineRule="auto"/>
      </w:pPr>
      <w:r>
        <w:t xml:space="preserve"> </w:t>
      </w:r>
      <w:r w:rsidR="00CD2E0B">
        <w:t xml:space="preserve">Despite </w:t>
      </w:r>
      <w:r w:rsidR="00C236C2">
        <w:t xml:space="preserve">being widely used there are also disadvantages to using the tool. </w:t>
      </w:r>
      <w:r w:rsidR="000A6450" w:rsidRPr="000A6450">
        <w:t>These include skewed perceptions and failing to distinguish between the data gathering and analysis phases and the ensuing decision-making.</w:t>
      </w:r>
    </w:p>
    <w:p w14:paraId="2B2612C8" w14:textId="794694DA" w:rsidR="00FE0AB6" w:rsidRPr="003F02E6" w:rsidRDefault="005C450E" w:rsidP="00B85CA2">
      <w:pPr>
        <w:spacing w:line="360" w:lineRule="auto"/>
      </w:pPr>
      <w:r>
        <w:t xml:space="preserve"> </w:t>
      </w:r>
      <w:r w:rsidR="00A63B0A">
        <w:t>When used well SWOT can aid</w:t>
      </w:r>
      <w:r w:rsidR="00F84394">
        <w:t xml:space="preserve"> decision making when</w:t>
      </w:r>
      <w:r w:rsidR="00A63B0A">
        <w:t xml:space="preserve"> </w:t>
      </w:r>
      <w:r w:rsidR="00BA1065">
        <w:t>develop</w:t>
      </w:r>
      <w:r w:rsidR="00F84394">
        <w:t>ing</w:t>
      </w:r>
      <w:r w:rsidR="00BA1065">
        <w:t xml:space="preserve"> strategies</w:t>
      </w:r>
      <w:r w:rsidR="000A7A01">
        <w:t>.</w:t>
      </w:r>
      <w:r w:rsidR="00902A68">
        <w:t xml:space="preserve"> The SWOT analysis can be used to help interpret </w:t>
      </w:r>
      <w:r w:rsidR="006C0B99">
        <w:t xml:space="preserve">the findings of the </w:t>
      </w:r>
      <w:r w:rsidR="006C0B99" w:rsidRPr="0031343C">
        <w:t>PESTLE</w:t>
      </w:r>
      <w:r w:rsidR="006C0B99">
        <w:t xml:space="preserve"> analysis and is a vital part of risk management when developing </w:t>
      </w:r>
      <w:r w:rsidR="00B13C5C">
        <w:t>a strategy.</w:t>
      </w:r>
      <w:bookmarkEnd w:id="25"/>
      <w:bookmarkEnd w:id="26"/>
      <w:bookmarkEnd w:id="23"/>
    </w:p>
    <w:bookmarkEnd w:id="24"/>
    <w:p w14:paraId="201C3EC7" w14:textId="7DBF3375" w:rsidR="00694B0D" w:rsidRPr="002206A4" w:rsidRDefault="00694B0D" w:rsidP="00B85CA2">
      <w:pPr>
        <w:spacing w:line="360" w:lineRule="auto"/>
        <w:rPr>
          <w:b/>
          <w:bCs/>
        </w:rPr>
      </w:pPr>
      <w:r w:rsidRPr="002206A4">
        <w:rPr>
          <w:b/>
          <w:bCs/>
        </w:rPr>
        <w:t>The SWOT framework</w:t>
      </w:r>
    </w:p>
    <w:p w14:paraId="05BE5B25" w14:textId="2F515E03" w:rsidR="002B2FD5" w:rsidRPr="003F02E6" w:rsidRDefault="002C4753" w:rsidP="003F02E6">
      <w:pPr>
        <w:spacing w:line="360" w:lineRule="auto"/>
        <w:jc w:val="center"/>
        <w:rPr>
          <w:rFonts w:ascii="Arial" w:hAnsi="Arial" w:cs="Arial"/>
          <w:color w:val="222222"/>
          <w:sz w:val="20"/>
          <w:szCs w:val="20"/>
          <w:shd w:val="clear" w:color="auto" w:fill="FFFFFF"/>
        </w:rPr>
      </w:pPr>
      <w:r>
        <w:rPr>
          <w:rFonts w:cstheme="minorHAnsi"/>
          <w:noProof/>
        </w:rPr>
        <w:drawing>
          <wp:inline distT="0" distB="0" distL="0" distR="0" wp14:anchorId="79DC877B" wp14:editId="42567CB0">
            <wp:extent cx="2259791" cy="1141095"/>
            <wp:effectExtent l="0" t="0" r="762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14221" t="25725" r="4942" b="22822"/>
                    <a:stretch/>
                  </pic:blipFill>
                  <pic:spPr bwMode="auto">
                    <a:xfrm>
                      <a:off x="0" y="0"/>
                      <a:ext cx="2297185" cy="1159977"/>
                    </a:xfrm>
                    <a:prstGeom prst="rect">
                      <a:avLst/>
                    </a:prstGeom>
                    <a:noFill/>
                    <a:ln>
                      <a:noFill/>
                    </a:ln>
                    <a:extLst>
                      <a:ext uri="{53640926-AAD7-44D8-BBD7-CCE9431645EC}">
                        <a14:shadowObscured xmlns:a14="http://schemas.microsoft.com/office/drawing/2010/main"/>
                      </a:ext>
                    </a:extLst>
                  </pic:spPr>
                </pic:pic>
              </a:graphicData>
            </a:graphic>
          </wp:inline>
        </w:drawing>
      </w:r>
      <w:sdt>
        <w:sdtPr>
          <w:rPr>
            <w:rFonts w:ascii="Arial" w:hAnsi="Arial" w:cs="Arial"/>
            <w:color w:val="000000"/>
            <w:sz w:val="20"/>
            <w:szCs w:val="20"/>
            <w:shd w:val="clear" w:color="auto" w:fill="FFFFFF"/>
          </w:rPr>
          <w:tag w:val="MENDELEY_CITATION_v3_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"/>
          <w:id w:val="-1230764390"/>
          <w:placeholder>
            <w:docPart w:val="B5341329A1FC432DB0241FB5EB02AD03"/>
          </w:placeholder>
        </w:sdtPr>
        <w:sdtEndPr/>
        <w:sdtContent>
          <w:r w:rsidR="003F02E6" w:rsidRPr="00541C86">
            <w:rPr>
              <w:rFonts w:ascii="Arial" w:hAnsi="Arial" w:cs="Arial"/>
              <w:color w:val="000000"/>
              <w:sz w:val="20"/>
              <w:szCs w:val="20"/>
              <w:shd w:val="clear" w:color="auto" w:fill="FFFFFF"/>
            </w:rPr>
            <w:t>(Helms and Nixon, 2010)</w:t>
          </w:r>
        </w:sdtContent>
      </w:sdt>
      <w:bookmarkStart w:id="27" w:name="_Hlk133498362"/>
      <w:bookmarkStart w:id="28" w:name="_Hlk133218094"/>
      <w:bookmarkEnd w:id="10"/>
      <w:bookmarkEnd w:id="22"/>
    </w:p>
    <w:p w14:paraId="6797257B" w14:textId="04FD554F" w:rsidR="001F087F" w:rsidRPr="003F59DB" w:rsidRDefault="00E74545" w:rsidP="00B85CA2">
      <w:pPr>
        <w:spacing w:line="360" w:lineRule="auto"/>
        <w:rPr>
          <w:rFonts w:ascii="Arial" w:hAnsi="Arial" w:cs="Arial"/>
          <w:color w:val="222222"/>
          <w:sz w:val="20"/>
          <w:szCs w:val="20"/>
          <w:shd w:val="clear" w:color="auto" w:fill="FFFFFF"/>
        </w:rPr>
      </w:pPr>
      <w:bookmarkStart w:id="29" w:name="_Hlk134543680"/>
      <w:r>
        <w:rPr>
          <w:rFonts w:cstheme="minorHAnsi"/>
          <w:b/>
          <w:bCs/>
          <w:u w:val="single"/>
        </w:rPr>
        <w:t>Strengths</w:t>
      </w:r>
    </w:p>
    <w:p w14:paraId="3CCAC61C" w14:textId="3014DC54" w:rsidR="00E74545" w:rsidRPr="00E74545" w:rsidRDefault="00E74545" w:rsidP="00E74545">
      <w:pPr>
        <w:pStyle w:val="ListParagraph"/>
        <w:numPr>
          <w:ilvl w:val="0"/>
          <w:numId w:val="16"/>
        </w:numPr>
        <w:spacing w:line="360" w:lineRule="auto"/>
        <w:rPr>
          <w:rFonts w:cstheme="minorHAnsi"/>
        </w:rPr>
      </w:pPr>
      <w:r w:rsidRPr="00E74545">
        <w:rPr>
          <w:rFonts w:cstheme="minorHAnsi"/>
        </w:rPr>
        <w:lastRenderedPageBreak/>
        <w:t xml:space="preserve">When it comes to incorporating digital tools and technology like telemedicine and electronic patient data, </w:t>
      </w:r>
      <w:bookmarkStart w:id="30" w:name="_Hlk132964784"/>
      <w:r w:rsidR="007C6FCB">
        <w:rPr>
          <w:rFonts w:cstheme="minorHAnsi"/>
        </w:rPr>
        <w:t>WAST</w:t>
      </w:r>
      <w:r w:rsidRPr="00E74545">
        <w:rPr>
          <w:rFonts w:cstheme="minorHAnsi"/>
        </w:rPr>
        <w:t xml:space="preserve"> </w:t>
      </w:r>
      <w:bookmarkEnd w:id="30"/>
      <w:r w:rsidRPr="00E74545">
        <w:rPr>
          <w:rFonts w:cstheme="minorHAnsi"/>
        </w:rPr>
        <w:t xml:space="preserve">has already achieved tremendous progress. </w:t>
      </w:r>
    </w:p>
    <w:p w14:paraId="4A1EF777" w14:textId="0BD28D56" w:rsidR="00E74545" w:rsidRPr="00E74545" w:rsidRDefault="00E74545" w:rsidP="00E74545">
      <w:pPr>
        <w:pStyle w:val="ListParagraph"/>
        <w:numPr>
          <w:ilvl w:val="0"/>
          <w:numId w:val="16"/>
        </w:numPr>
        <w:spacing w:line="360" w:lineRule="auto"/>
        <w:rPr>
          <w:rFonts w:cstheme="minorHAnsi"/>
        </w:rPr>
      </w:pPr>
      <w:r w:rsidRPr="00E74545">
        <w:rPr>
          <w:rFonts w:cstheme="minorHAnsi"/>
        </w:rPr>
        <w:t xml:space="preserve">As seen by its Digital Transformation Strategy, </w:t>
      </w:r>
      <w:r w:rsidR="007C6FCB">
        <w:rPr>
          <w:rFonts w:cstheme="minorHAnsi"/>
        </w:rPr>
        <w:t>WAST</w:t>
      </w:r>
      <w:r w:rsidR="007C6FCB" w:rsidRPr="00E74545">
        <w:rPr>
          <w:rFonts w:cstheme="minorHAnsi"/>
        </w:rPr>
        <w:t xml:space="preserve"> </w:t>
      </w:r>
      <w:r w:rsidRPr="00E74545">
        <w:rPr>
          <w:rFonts w:cstheme="minorHAnsi"/>
        </w:rPr>
        <w:t>has a strong commitment to utilising digital technology to enhance patient care</w:t>
      </w:r>
      <w:r w:rsidR="0020296B">
        <w:rPr>
          <w:rFonts w:cstheme="minorHAnsi"/>
        </w:rPr>
        <w:t xml:space="preserve"> and experience</w:t>
      </w:r>
      <w:r w:rsidRPr="00E74545">
        <w:rPr>
          <w:rFonts w:cstheme="minorHAnsi"/>
        </w:rPr>
        <w:t xml:space="preserve">. </w:t>
      </w:r>
    </w:p>
    <w:p w14:paraId="381D1386" w14:textId="3F71D2AA" w:rsidR="00013365" w:rsidRPr="00385ED9" w:rsidRDefault="00E74545" w:rsidP="00E74545">
      <w:pPr>
        <w:pStyle w:val="ListParagraph"/>
        <w:numPr>
          <w:ilvl w:val="0"/>
          <w:numId w:val="16"/>
        </w:numPr>
        <w:spacing w:line="360" w:lineRule="auto"/>
        <w:rPr>
          <w:rFonts w:cstheme="minorHAnsi"/>
        </w:rPr>
      </w:pPr>
      <w:r w:rsidRPr="007C6FCB">
        <w:rPr>
          <w:rFonts w:cstheme="minorHAnsi"/>
        </w:rPr>
        <w:t xml:space="preserve">A skilled and committed team that is receptive of digital efforts can be found in </w:t>
      </w:r>
      <w:r w:rsidR="007C6FCB">
        <w:rPr>
          <w:rFonts w:cstheme="minorHAnsi"/>
        </w:rPr>
        <w:t>WAST.</w:t>
      </w:r>
    </w:p>
    <w:p w14:paraId="02C95D4B" w14:textId="0E10DDE3" w:rsidR="00E74545" w:rsidRPr="00E74545" w:rsidRDefault="00E74545" w:rsidP="00E74545">
      <w:pPr>
        <w:spacing w:line="360" w:lineRule="auto"/>
        <w:rPr>
          <w:rFonts w:cstheme="minorHAnsi"/>
          <w:b/>
          <w:bCs/>
          <w:u w:val="single"/>
        </w:rPr>
      </w:pPr>
      <w:r w:rsidRPr="00E74545">
        <w:rPr>
          <w:rFonts w:cstheme="minorHAnsi"/>
          <w:b/>
          <w:bCs/>
          <w:u w:val="single"/>
        </w:rPr>
        <w:t>Weaknesses</w:t>
      </w:r>
    </w:p>
    <w:p w14:paraId="589DFFF2" w14:textId="7966F130" w:rsidR="00E74545" w:rsidRPr="00E74545" w:rsidRDefault="00E74545" w:rsidP="00E74545">
      <w:pPr>
        <w:pStyle w:val="ListParagraph"/>
        <w:numPr>
          <w:ilvl w:val="0"/>
          <w:numId w:val="17"/>
        </w:numPr>
        <w:spacing w:line="360" w:lineRule="auto"/>
        <w:rPr>
          <w:rFonts w:cstheme="minorHAnsi"/>
        </w:rPr>
      </w:pPr>
      <w:r w:rsidRPr="00E74545">
        <w:rPr>
          <w:rFonts w:cstheme="minorHAnsi"/>
        </w:rPr>
        <w:t xml:space="preserve">With a limited healthcare budget, it may be difficult for </w:t>
      </w:r>
      <w:r w:rsidR="007C6FCB">
        <w:rPr>
          <w:rFonts w:cstheme="minorHAnsi"/>
        </w:rPr>
        <w:t>WAST</w:t>
      </w:r>
      <w:r w:rsidR="007C6FCB" w:rsidRPr="00E74545">
        <w:rPr>
          <w:rFonts w:cstheme="minorHAnsi"/>
        </w:rPr>
        <w:t xml:space="preserve"> </w:t>
      </w:r>
      <w:r w:rsidRPr="00E74545">
        <w:rPr>
          <w:rFonts w:cstheme="minorHAnsi"/>
        </w:rPr>
        <w:t xml:space="preserve">to find money for its digital efforts. </w:t>
      </w:r>
    </w:p>
    <w:p w14:paraId="4070CEC4" w14:textId="12B21D9F" w:rsidR="00E74545" w:rsidRPr="00E74545" w:rsidRDefault="007C6FCB" w:rsidP="00E74545">
      <w:pPr>
        <w:pStyle w:val="ListParagraph"/>
        <w:numPr>
          <w:ilvl w:val="0"/>
          <w:numId w:val="17"/>
        </w:numPr>
        <w:spacing w:line="360" w:lineRule="auto"/>
        <w:rPr>
          <w:rFonts w:cstheme="minorHAnsi"/>
        </w:rPr>
      </w:pPr>
      <w:r>
        <w:rPr>
          <w:rFonts w:cstheme="minorHAnsi"/>
        </w:rPr>
        <w:t>WAST</w:t>
      </w:r>
      <w:r w:rsidRPr="00E74545">
        <w:rPr>
          <w:rFonts w:cstheme="minorHAnsi"/>
        </w:rPr>
        <w:t xml:space="preserve"> </w:t>
      </w:r>
      <w:r w:rsidR="00E74545" w:rsidRPr="00E74545">
        <w:rPr>
          <w:rFonts w:cstheme="minorHAnsi"/>
        </w:rPr>
        <w:t xml:space="preserve">might not have the internal knowledge required to create and execute sophisticated digital tools and systems. </w:t>
      </w:r>
    </w:p>
    <w:p w14:paraId="32EB6292" w14:textId="326A940F" w:rsidR="00E74545" w:rsidRPr="00E74545" w:rsidRDefault="007C6FCB" w:rsidP="00E74545">
      <w:pPr>
        <w:pStyle w:val="ListParagraph"/>
        <w:numPr>
          <w:ilvl w:val="0"/>
          <w:numId w:val="17"/>
        </w:numPr>
        <w:spacing w:line="360" w:lineRule="auto"/>
        <w:rPr>
          <w:rFonts w:cstheme="minorHAnsi"/>
        </w:rPr>
      </w:pPr>
      <w:r>
        <w:rPr>
          <w:rFonts w:cstheme="minorHAnsi"/>
        </w:rPr>
        <w:t>WAST</w:t>
      </w:r>
      <w:r w:rsidRPr="00E74545">
        <w:rPr>
          <w:rFonts w:cstheme="minorHAnsi"/>
        </w:rPr>
        <w:t xml:space="preserve"> </w:t>
      </w:r>
      <w:r w:rsidR="00E74545" w:rsidRPr="00E74545">
        <w:rPr>
          <w:rFonts w:cstheme="minorHAnsi"/>
        </w:rPr>
        <w:t>may have difficulties making sure that all patients, especially those with disabilities, can access and benefit from its digital efforts.</w:t>
      </w:r>
    </w:p>
    <w:p w14:paraId="0811EC01" w14:textId="25AAC0A5" w:rsidR="006733F7" w:rsidRDefault="00E74545" w:rsidP="00E74545">
      <w:pPr>
        <w:pStyle w:val="ListParagraph"/>
        <w:numPr>
          <w:ilvl w:val="0"/>
          <w:numId w:val="17"/>
        </w:numPr>
        <w:spacing w:line="360" w:lineRule="auto"/>
        <w:rPr>
          <w:rFonts w:cstheme="minorHAnsi"/>
        </w:rPr>
      </w:pPr>
      <w:r w:rsidRPr="007C6FCB">
        <w:rPr>
          <w:rFonts w:cstheme="minorHAnsi"/>
        </w:rPr>
        <w:t xml:space="preserve">To ensure that its digital initiatives are inclusive and accessible for all patients, especially those with poor digital literacy or access to technology, </w:t>
      </w:r>
      <w:r w:rsidR="007C6FCB">
        <w:rPr>
          <w:rFonts w:cstheme="minorHAnsi"/>
        </w:rPr>
        <w:t>WAST</w:t>
      </w:r>
      <w:r w:rsidR="007C6FCB" w:rsidRPr="00E74545">
        <w:rPr>
          <w:rFonts w:cstheme="minorHAnsi"/>
        </w:rPr>
        <w:t xml:space="preserve"> </w:t>
      </w:r>
      <w:r w:rsidRPr="007C6FCB">
        <w:rPr>
          <w:rFonts w:cstheme="minorHAnsi"/>
        </w:rPr>
        <w:t>may encounter difficulties.</w:t>
      </w:r>
    </w:p>
    <w:p w14:paraId="22AD4D44" w14:textId="75ACF356" w:rsidR="00246789" w:rsidRPr="0012151B" w:rsidRDefault="00246789" w:rsidP="00E74545">
      <w:pPr>
        <w:pStyle w:val="ListParagraph"/>
        <w:numPr>
          <w:ilvl w:val="0"/>
          <w:numId w:val="17"/>
        </w:numPr>
        <w:spacing w:line="360" w:lineRule="auto"/>
        <w:rPr>
          <w:rFonts w:cstheme="minorHAnsi"/>
        </w:rPr>
      </w:pPr>
      <w:r>
        <w:rPr>
          <w:rFonts w:cstheme="minorHAnsi"/>
        </w:rPr>
        <w:t xml:space="preserve">The strategy may be overly ambitious given the current financial climate. </w:t>
      </w:r>
    </w:p>
    <w:p w14:paraId="42266A00" w14:textId="33C42D7D" w:rsidR="007C6FCB" w:rsidRPr="007C6FCB" w:rsidRDefault="007C6FCB" w:rsidP="00E74545">
      <w:pPr>
        <w:spacing w:line="360" w:lineRule="auto"/>
        <w:rPr>
          <w:rFonts w:cstheme="minorHAnsi"/>
          <w:b/>
          <w:bCs/>
          <w:u w:val="single"/>
        </w:rPr>
      </w:pPr>
      <w:r w:rsidRPr="007C6FCB">
        <w:rPr>
          <w:rFonts w:cstheme="minorHAnsi"/>
          <w:b/>
          <w:bCs/>
          <w:u w:val="single"/>
        </w:rPr>
        <w:t>Opportunities</w:t>
      </w:r>
    </w:p>
    <w:p w14:paraId="03AC466E" w14:textId="39F809C5" w:rsidR="00E74545" w:rsidRPr="007C6FCB" w:rsidRDefault="007C6FCB" w:rsidP="007C6FCB">
      <w:pPr>
        <w:pStyle w:val="ListParagraph"/>
        <w:numPr>
          <w:ilvl w:val="0"/>
          <w:numId w:val="18"/>
        </w:numPr>
        <w:spacing w:line="360" w:lineRule="auto"/>
        <w:rPr>
          <w:rFonts w:cstheme="minorHAnsi"/>
        </w:rPr>
      </w:pPr>
      <w:r>
        <w:rPr>
          <w:rFonts w:cstheme="minorHAnsi"/>
        </w:rPr>
        <w:t>WAST</w:t>
      </w:r>
      <w:r w:rsidRPr="00E74545">
        <w:rPr>
          <w:rFonts w:cstheme="minorHAnsi"/>
        </w:rPr>
        <w:t xml:space="preserve"> </w:t>
      </w:r>
      <w:r w:rsidR="00E74545" w:rsidRPr="007C6FCB">
        <w:rPr>
          <w:rFonts w:cstheme="minorHAnsi"/>
        </w:rPr>
        <w:t xml:space="preserve">has a lot of chances to use cutting-edge digital innovations like wearables, AI, and machine learning to enhance patient care. </w:t>
      </w:r>
    </w:p>
    <w:p w14:paraId="031695F3" w14:textId="1BEB07DF" w:rsidR="00E74545" w:rsidRPr="007C6FCB" w:rsidRDefault="00E74545" w:rsidP="007C6FCB">
      <w:pPr>
        <w:pStyle w:val="ListParagraph"/>
        <w:numPr>
          <w:ilvl w:val="0"/>
          <w:numId w:val="18"/>
        </w:numPr>
        <w:spacing w:line="360" w:lineRule="auto"/>
        <w:rPr>
          <w:rFonts w:cstheme="minorHAnsi"/>
        </w:rPr>
      </w:pPr>
      <w:r w:rsidRPr="007C6FCB">
        <w:rPr>
          <w:rFonts w:cstheme="minorHAnsi"/>
        </w:rPr>
        <w:t xml:space="preserve">To create a more comprehensive and integrated digital healthcare ecosystem, </w:t>
      </w:r>
      <w:r w:rsidR="007C6FCB">
        <w:rPr>
          <w:rFonts w:cstheme="minorHAnsi"/>
        </w:rPr>
        <w:t>WAST</w:t>
      </w:r>
      <w:r w:rsidR="007C6FCB" w:rsidRPr="00E74545">
        <w:rPr>
          <w:rFonts w:cstheme="minorHAnsi"/>
        </w:rPr>
        <w:t xml:space="preserve"> </w:t>
      </w:r>
      <w:r w:rsidRPr="007C6FCB">
        <w:rPr>
          <w:rFonts w:cstheme="minorHAnsi"/>
        </w:rPr>
        <w:t xml:space="preserve">can collaborate with other healthcare institutions and providers. </w:t>
      </w:r>
    </w:p>
    <w:p w14:paraId="20827906" w14:textId="07001A7D" w:rsidR="007C6FCB" w:rsidRDefault="007C6FCB" w:rsidP="00B85CA2">
      <w:pPr>
        <w:pStyle w:val="ListParagraph"/>
        <w:numPr>
          <w:ilvl w:val="0"/>
          <w:numId w:val="18"/>
        </w:numPr>
        <w:spacing w:line="360" w:lineRule="auto"/>
        <w:rPr>
          <w:rFonts w:cstheme="minorHAnsi"/>
        </w:rPr>
      </w:pPr>
      <w:r>
        <w:rPr>
          <w:rFonts w:cstheme="minorHAnsi"/>
        </w:rPr>
        <w:t>WAST</w:t>
      </w:r>
      <w:r w:rsidRPr="00E74545">
        <w:rPr>
          <w:rFonts w:cstheme="minorHAnsi"/>
        </w:rPr>
        <w:t xml:space="preserve"> </w:t>
      </w:r>
      <w:r w:rsidR="00E74545" w:rsidRPr="007C6FCB">
        <w:rPr>
          <w:rFonts w:cstheme="minorHAnsi"/>
        </w:rPr>
        <w:t xml:space="preserve">can look into collaborating with </w:t>
      </w:r>
      <w:r w:rsidR="003F59DB">
        <w:rPr>
          <w:rFonts w:cstheme="minorHAnsi"/>
        </w:rPr>
        <w:t>digital</w:t>
      </w:r>
      <w:r w:rsidR="00E74545" w:rsidRPr="007C6FCB">
        <w:rPr>
          <w:rFonts w:cstheme="minorHAnsi"/>
        </w:rPr>
        <w:t xml:space="preserve"> companies to create digital tools and systems that are tailored to its specific requirements.</w:t>
      </w:r>
    </w:p>
    <w:p w14:paraId="2A04E4C9" w14:textId="54F434A0" w:rsidR="00246789" w:rsidRPr="007C6FCB" w:rsidRDefault="00246789" w:rsidP="00B85CA2">
      <w:pPr>
        <w:pStyle w:val="ListParagraph"/>
        <w:numPr>
          <w:ilvl w:val="0"/>
          <w:numId w:val="18"/>
        </w:numPr>
        <w:spacing w:line="360" w:lineRule="auto"/>
        <w:rPr>
          <w:rFonts w:cstheme="minorHAnsi"/>
        </w:rPr>
      </w:pPr>
      <w:r>
        <w:rPr>
          <w:rFonts w:cstheme="minorHAnsi"/>
        </w:rPr>
        <w:t xml:space="preserve">Digital transformation has the potential to improve patient care and outcomes and to increase the effectiveness and efficiency of the service. </w:t>
      </w:r>
    </w:p>
    <w:p w14:paraId="170AF841" w14:textId="55B52E70" w:rsidR="007C6FCB" w:rsidRDefault="007C6FCB" w:rsidP="00B85CA2">
      <w:pPr>
        <w:spacing w:line="360" w:lineRule="auto"/>
        <w:rPr>
          <w:rFonts w:cstheme="minorHAnsi"/>
          <w:b/>
          <w:bCs/>
          <w:u w:val="single"/>
        </w:rPr>
      </w:pPr>
      <w:r>
        <w:rPr>
          <w:rFonts w:cstheme="minorHAnsi"/>
          <w:b/>
          <w:bCs/>
          <w:u w:val="single"/>
        </w:rPr>
        <w:t>Threats</w:t>
      </w:r>
    </w:p>
    <w:p w14:paraId="42FC9FBF" w14:textId="201F12C0" w:rsidR="007C6FCB" w:rsidRPr="007C6FCB" w:rsidRDefault="007C6FCB" w:rsidP="007C6FCB">
      <w:pPr>
        <w:pStyle w:val="ListParagraph"/>
        <w:numPr>
          <w:ilvl w:val="0"/>
          <w:numId w:val="20"/>
        </w:numPr>
        <w:spacing w:line="360" w:lineRule="auto"/>
        <w:rPr>
          <w:rFonts w:cstheme="minorHAnsi"/>
        </w:rPr>
      </w:pPr>
      <w:r w:rsidRPr="007C6FCB">
        <w:rPr>
          <w:rFonts w:cstheme="minorHAnsi"/>
        </w:rPr>
        <w:t xml:space="preserve">As it adopts new digital tools and systems, </w:t>
      </w:r>
      <w:r>
        <w:rPr>
          <w:rFonts w:cstheme="minorHAnsi"/>
        </w:rPr>
        <w:t>WAST</w:t>
      </w:r>
      <w:r w:rsidRPr="00E74545">
        <w:rPr>
          <w:rFonts w:cstheme="minorHAnsi"/>
        </w:rPr>
        <w:t xml:space="preserve"> </w:t>
      </w:r>
      <w:r w:rsidRPr="007C6FCB">
        <w:rPr>
          <w:rFonts w:cstheme="minorHAnsi"/>
        </w:rPr>
        <w:t xml:space="preserve">can run into cybersecurity risks and data protection issues. </w:t>
      </w:r>
    </w:p>
    <w:p w14:paraId="70892A9D" w14:textId="794895B3" w:rsidR="007C6FCB" w:rsidRPr="007C6FCB" w:rsidRDefault="00246789" w:rsidP="007C6FCB">
      <w:pPr>
        <w:pStyle w:val="ListParagraph"/>
        <w:numPr>
          <w:ilvl w:val="0"/>
          <w:numId w:val="20"/>
        </w:numPr>
        <w:spacing w:line="360" w:lineRule="auto"/>
        <w:rPr>
          <w:rFonts w:cstheme="minorHAnsi"/>
        </w:rPr>
      </w:pPr>
      <w:r>
        <w:rPr>
          <w:rFonts w:cstheme="minorHAnsi"/>
        </w:rPr>
        <w:t xml:space="preserve">There may be resistance from staff or patients to adopt new technology which may limit the success of the strategy. </w:t>
      </w:r>
    </w:p>
    <w:p w14:paraId="5934CD22" w14:textId="67E4D8B3" w:rsidR="007C6FCB" w:rsidRPr="007C6FCB" w:rsidRDefault="00FF5B30" w:rsidP="007C6FCB">
      <w:pPr>
        <w:pStyle w:val="ListParagraph"/>
        <w:numPr>
          <w:ilvl w:val="0"/>
          <w:numId w:val="20"/>
        </w:numPr>
        <w:spacing w:line="360" w:lineRule="auto"/>
        <w:rPr>
          <w:rFonts w:cstheme="minorHAnsi"/>
        </w:rPr>
      </w:pPr>
      <w:r>
        <w:rPr>
          <w:rFonts w:cstheme="minorHAnsi"/>
        </w:rPr>
        <w:t>WAST</w:t>
      </w:r>
      <w:r w:rsidRPr="00E74545">
        <w:rPr>
          <w:rFonts w:cstheme="minorHAnsi"/>
        </w:rPr>
        <w:t xml:space="preserve"> </w:t>
      </w:r>
      <w:r w:rsidR="007C6FCB" w:rsidRPr="007C6FCB">
        <w:rPr>
          <w:rFonts w:cstheme="minorHAnsi"/>
        </w:rPr>
        <w:t xml:space="preserve">development and implementation of its digital strategy may present regulatory and legal problems. </w:t>
      </w:r>
    </w:p>
    <w:p w14:paraId="7859E28A" w14:textId="45C44542" w:rsidR="00013365" w:rsidRDefault="005C450E" w:rsidP="00B85CA2">
      <w:pPr>
        <w:spacing w:line="360" w:lineRule="auto"/>
        <w:rPr>
          <w:rFonts w:cstheme="minorHAnsi"/>
        </w:rPr>
      </w:pPr>
      <w:r>
        <w:rPr>
          <w:rFonts w:cstheme="minorHAnsi"/>
        </w:rPr>
        <w:lastRenderedPageBreak/>
        <w:t xml:space="preserve"> </w:t>
      </w:r>
      <w:r w:rsidR="007C6FCB" w:rsidRPr="007C6FCB">
        <w:rPr>
          <w:rFonts w:cstheme="minorHAnsi"/>
        </w:rPr>
        <w:t xml:space="preserve">Overall, SWOT analysis is a </w:t>
      </w:r>
      <w:r w:rsidR="00F022C2">
        <w:rPr>
          <w:rFonts w:cstheme="minorHAnsi"/>
        </w:rPr>
        <w:t>helpful</w:t>
      </w:r>
      <w:r w:rsidR="007C6FCB" w:rsidRPr="007C6FCB">
        <w:rPr>
          <w:rFonts w:cstheme="minorHAnsi"/>
        </w:rPr>
        <w:t xml:space="preserve"> tool for assessing</w:t>
      </w:r>
      <w:r w:rsidR="00F022C2" w:rsidRPr="00F022C2">
        <w:rPr>
          <w:rFonts w:cstheme="minorHAnsi"/>
        </w:rPr>
        <w:t xml:space="preserve"> </w:t>
      </w:r>
      <w:r w:rsidR="00F022C2">
        <w:rPr>
          <w:rFonts w:cstheme="minorHAnsi"/>
        </w:rPr>
        <w:t>WAST</w:t>
      </w:r>
      <w:r w:rsidR="00F022C2">
        <w:rPr>
          <w:rFonts w:cstheme="minorHAnsi"/>
        </w:rPr>
        <w:t>’s</w:t>
      </w:r>
      <w:r w:rsidR="007C6FCB" w:rsidRPr="007C6FCB">
        <w:rPr>
          <w:rFonts w:cstheme="minorHAnsi"/>
        </w:rPr>
        <w:t xml:space="preserve"> digital strategy. By taking into account the organization's advantages, disadvantages, possibilities, and dangers, the service can gain a deeper awareness of the digital environment in which it operates and pinpoint areas for development. In order to design and implement effective strategies, </w:t>
      </w:r>
      <w:r w:rsidR="00FF5B30">
        <w:rPr>
          <w:rFonts w:cstheme="minorHAnsi"/>
        </w:rPr>
        <w:t>WAST</w:t>
      </w:r>
      <w:r w:rsidR="00FF5B30" w:rsidRPr="00E74545">
        <w:rPr>
          <w:rFonts w:cstheme="minorHAnsi"/>
        </w:rPr>
        <w:t xml:space="preserve"> </w:t>
      </w:r>
      <w:r w:rsidR="007C6FCB" w:rsidRPr="007C6FCB">
        <w:rPr>
          <w:rFonts w:cstheme="minorHAnsi"/>
        </w:rPr>
        <w:t>can benefit from this analysis's ability to identify its strengths and opportunities while minimising its weaknesses and risks.</w:t>
      </w:r>
      <w:r w:rsidR="007C6FCB" w:rsidRPr="007C6FCB">
        <w:t xml:space="preserve"> </w:t>
      </w:r>
      <w:r w:rsidR="007C6FCB" w:rsidRPr="007C6FCB">
        <w:rPr>
          <w:rFonts w:cstheme="minorHAnsi"/>
        </w:rPr>
        <w:t xml:space="preserve">In order to design and implement effective strategies, </w:t>
      </w:r>
      <w:r w:rsidR="00FF5B30">
        <w:rPr>
          <w:rFonts w:cstheme="minorHAnsi"/>
        </w:rPr>
        <w:t>WAST</w:t>
      </w:r>
      <w:r w:rsidR="00FF5B30" w:rsidRPr="00E74545">
        <w:rPr>
          <w:rFonts w:cstheme="minorHAnsi"/>
        </w:rPr>
        <w:t xml:space="preserve"> </w:t>
      </w:r>
      <w:r w:rsidR="007C6FCB" w:rsidRPr="007C6FCB">
        <w:rPr>
          <w:rFonts w:cstheme="minorHAnsi"/>
        </w:rPr>
        <w:t>can benefit from this analysis's ability to identify its strengths and opportunities while minimising its weaknesses and risks.</w:t>
      </w:r>
    </w:p>
    <w:p w14:paraId="48FA3660" w14:textId="59725F1B" w:rsidR="00565B93" w:rsidRDefault="005C450E" w:rsidP="00B85CA2">
      <w:pPr>
        <w:spacing w:line="360" w:lineRule="auto"/>
        <w:rPr>
          <w:rFonts w:cstheme="minorHAnsi"/>
        </w:rPr>
      </w:pPr>
      <w:r>
        <w:rPr>
          <w:rFonts w:cstheme="minorHAnsi"/>
        </w:rPr>
        <w:t xml:space="preserve"> </w:t>
      </w:r>
      <w:r w:rsidR="00565B93" w:rsidRPr="00FD25EF">
        <w:rPr>
          <w:rFonts w:cstheme="minorHAnsi"/>
        </w:rPr>
        <w:t>The GAP analysis is a</w:t>
      </w:r>
      <w:r w:rsidR="00565B93">
        <w:rPr>
          <w:rFonts w:cstheme="minorHAnsi"/>
        </w:rPr>
        <w:t>nother</w:t>
      </w:r>
      <w:r w:rsidR="00565B93" w:rsidRPr="00FD25EF">
        <w:rPr>
          <w:rFonts w:cstheme="minorHAnsi"/>
        </w:rPr>
        <w:t xml:space="preserve"> helpful technique</w:t>
      </w:r>
      <w:r w:rsidR="00565B93">
        <w:rPr>
          <w:rFonts w:cstheme="minorHAnsi"/>
        </w:rPr>
        <w:t xml:space="preserve"> which could be used</w:t>
      </w:r>
      <w:r w:rsidR="00565B93" w:rsidRPr="00FD25EF">
        <w:rPr>
          <w:rFonts w:cstheme="minorHAnsi"/>
        </w:rPr>
        <w:t xml:space="preserve"> for assessing the W</w:t>
      </w:r>
      <w:r w:rsidR="00565B93">
        <w:rPr>
          <w:rFonts w:cstheme="minorHAnsi"/>
        </w:rPr>
        <w:t>AST</w:t>
      </w:r>
      <w:r w:rsidR="00565B93" w:rsidRPr="00FD25EF">
        <w:rPr>
          <w:rFonts w:cstheme="minorHAnsi"/>
        </w:rPr>
        <w:t xml:space="preserve">'s digital strategy since it may show where the organization's digital capabilities are misaligned or </w:t>
      </w:r>
      <w:r w:rsidR="00565B93">
        <w:rPr>
          <w:rFonts w:cstheme="minorHAnsi"/>
        </w:rPr>
        <w:t>where there are</w:t>
      </w:r>
      <w:r w:rsidR="00565B93" w:rsidRPr="00FD25EF">
        <w:rPr>
          <w:rFonts w:cstheme="minorHAnsi"/>
        </w:rPr>
        <w:t xml:space="preserve"> gaps. </w:t>
      </w:r>
      <w:r w:rsidR="00565B93">
        <w:rPr>
          <w:rFonts w:cstheme="minorHAnsi"/>
        </w:rPr>
        <w:t>WAST</w:t>
      </w:r>
      <w:r w:rsidR="00565B93" w:rsidRPr="00FD25EF">
        <w:rPr>
          <w:rFonts w:cstheme="minorHAnsi"/>
        </w:rPr>
        <w:t xml:space="preserve"> c</w:t>
      </w:r>
      <w:r w:rsidR="00565B93">
        <w:rPr>
          <w:rFonts w:cstheme="minorHAnsi"/>
        </w:rPr>
        <w:t>ould</w:t>
      </w:r>
      <w:r w:rsidR="00565B93" w:rsidRPr="00FD25EF">
        <w:rPr>
          <w:rFonts w:cstheme="minorHAnsi"/>
        </w:rPr>
        <w:t xml:space="preserve"> create a road map for implementing changes that will help the organisation accomplish its goals and objectives more successfully by identifying these gaps</w:t>
      </w:r>
      <w:r w:rsidR="00BC163B">
        <w:rPr>
          <w:rFonts w:cstheme="minorHAnsi"/>
        </w:rPr>
        <w:t xml:space="preserve">. </w:t>
      </w:r>
      <w:bookmarkStart w:id="31" w:name="_Hlk133498463"/>
      <w:r w:rsidR="00BC163B">
        <w:rPr>
          <w:rFonts w:cstheme="minorHAnsi"/>
        </w:rPr>
        <w:t xml:space="preserve">The image below was taken from WAST digital strategy progress update document and shows the progress of some new digital initiatives being implemented and what is still required. </w:t>
      </w:r>
      <w:bookmarkEnd w:id="31"/>
    </w:p>
    <w:bookmarkEnd w:id="27"/>
    <w:bookmarkEnd w:id="29"/>
    <w:p w14:paraId="6157A357" w14:textId="77777777" w:rsidR="00565B93" w:rsidRDefault="00565B93" w:rsidP="00B85CA2">
      <w:pPr>
        <w:spacing w:line="360" w:lineRule="auto"/>
        <w:rPr>
          <w:rFonts w:cstheme="minorHAnsi"/>
        </w:rPr>
      </w:pPr>
      <w:r w:rsidRPr="00565B93">
        <w:rPr>
          <w:rFonts w:cstheme="minorHAnsi"/>
          <w:noProof/>
        </w:rPr>
        <w:drawing>
          <wp:inline distT="0" distB="0" distL="0" distR="0" wp14:anchorId="7425B81A" wp14:editId="4A0088B6">
            <wp:extent cx="5514975" cy="230638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544428" cy="2318702"/>
                    </a:xfrm>
                    <a:prstGeom prst="rect">
                      <a:avLst/>
                    </a:prstGeom>
                  </pic:spPr>
                </pic:pic>
              </a:graphicData>
            </a:graphic>
          </wp:inline>
        </w:drawing>
      </w:r>
      <w:r>
        <w:rPr>
          <w:rFonts w:cstheme="minorHAnsi"/>
        </w:rPr>
        <w:t xml:space="preserve"> </w:t>
      </w:r>
    </w:p>
    <w:p w14:paraId="27A8C7E7" w14:textId="77777777" w:rsidR="00BC163B" w:rsidRDefault="00565B93" w:rsidP="00B85CA2">
      <w:pPr>
        <w:spacing w:line="360" w:lineRule="auto"/>
        <w:rPr>
          <w:rFonts w:cstheme="minorHAnsi"/>
        </w:rPr>
      </w:pPr>
      <w:r w:rsidRPr="00565B93">
        <w:rPr>
          <w:rFonts w:cstheme="minorHAnsi"/>
          <w:sz w:val="16"/>
          <w:szCs w:val="16"/>
        </w:rPr>
        <w:t>(Strategic Transformation Board November 2022)</w:t>
      </w:r>
      <w:r>
        <w:rPr>
          <w:rFonts w:cstheme="minorHAnsi"/>
          <w:sz w:val="16"/>
          <w:szCs w:val="16"/>
        </w:rPr>
        <w:t xml:space="preserve"> </w:t>
      </w:r>
      <w:bookmarkStart w:id="32" w:name="_Hlk133498371"/>
    </w:p>
    <w:p w14:paraId="73472990" w14:textId="31C32D2C" w:rsidR="00FD25EF" w:rsidRPr="00FD25EF" w:rsidRDefault="00FD25EF" w:rsidP="00B85CA2">
      <w:pPr>
        <w:spacing w:line="360" w:lineRule="auto"/>
        <w:rPr>
          <w:rFonts w:cstheme="minorHAnsi"/>
        </w:rPr>
      </w:pPr>
      <w:bookmarkStart w:id="33" w:name="_Hlk134773096"/>
      <w:bookmarkStart w:id="34" w:name="_Hlk134543689"/>
      <w:r>
        <w:rPr>
          <w:rFonts w:cstheme="minorHAnsi"/>
          <w:b/>
          <w:bCs/>
          <w:u w:val="single"/>
        </w:rPr>
        <w:t>Other analysis tools</w:t>
      </w:r>
      <w:r w:rsidR="00F16F4B">
        <w:rPr>
          <w:rFonts w:cstheme="minorHAnsi"/>
        </w:rPr>
        <w:t xml:space="preserve"> </w:t>
      </w:r>
    </w:p>
    <w:p w14:paraId="080AA899" w14:textId="13B78161" w:rsidR="00FD25EF" w:rsidRPr="00FD25EF" w:rsidRDefault="005C450E" w:rsidP="00FD25EF">
      <w:pPr>
        <w:spacing w:line="360" w:lineRule="auto"/>
        <w:rPr>
          <w:rFonts w:cstheme="minorHAnsi"/>
        </w:rPr>
      </w:pPr>
      <w:r>
        <w:rPr>
          <w:rFonts w:cstheme="minorHAnsi"/>
        </w:rPr>
        <w:t xml:space="preserve"> </w:t>
      </w:r>
      <w:r w:rsidR="00FD25EF" w:rsidRPr="00FD25EF">
        <w:rPr>
          <w:rFonts w:cstheme="minorHAnsi"/>
        </w:rPr>
        <w:t xml:space="preserve">Five Forces of Porter: To analyse the competitive pressures within an industry, a framework is used. It examines elements including supplier bargaining strength, the threat of new competitors, and the level of fierce competition. </w:t>
      </w:r>
      <w:r w:rsidR="00F16F4B">
        <w:rPr>
          <w:rFonts w:cstheme="minorHAnsi"/>
        </w:rPr>
        <w:t>WAST</w:t>
      </w:r>
      <w:r w:rsidR="00F16F4B" w:rsidRPr="00F16F4B">
        <w:rPr>
          <w:rFonts w:cstheme="minorHAnsi"/>
        </w:rPr>
        <w:t xml:space="preserve"> can evaluate the competitive environment in which it operates and create plans to deal with the problems of competition using this framework.</w:t>
      </w:r>
      <w:r w:rsidR="00F16F4B">
        <w:rPr>
          <w:rFonts w:cstheme="minorHAnsi"/>
        </w:rPr>
        <w:t xml:space="preserve"> </w:t>
      </w:r>
    </w:p>
    <w:p w14:paraId="22403B01" w14:textId="10052AA3" w:rsidR="00FE0AB6" w:rsidRDefault="005C450E" w:rsidP="00B85CA2">
      <w:pPr>
        <w:spacing w:line="360" w:lineRule="auto"/>
        <w:rPr>
          <w:rFonts w:cstheme="minorHAnsi"/>
        </w:rPr>
      </w:pPr>
      <w:r>
        <w:rPr>
          <w:rFonts w:cstheme="minorHAnsi"/>
        </w:rPr>
        <w:t xml:space="preserve"> </w:t>
      </w:r>
      <w:r w:rsidR="00FD25EF" w:rsidRPr="00FD25EF">
        <w:rPr>
          <w:rFonts w:cstheme="minorHAnsi"/>
        </w:rPr>
        <w:t xml:space="preserve">Value chain analysis is a tool that assists in identifying the important tasks and procedures within a company and determining the value they provide to the enterprise. It can assist the </w:t>
      </w:r>
      <w:r w:rsidR="00F16F4B">
        <w:rPr>
          <w:rFonts w:cstheme="minorHAnsi"/>
        </w:rPr>
        <w:t>WAST</w:t>
      </w:r>
      <w:r w:rsidR="00FD25EF" w:rsidRPr="00FD25EF">
        <w:rPr>
          <w:rFonts w:cstheme="minorHAnsi"/>
        </w:rPr>
        <w:t xml:space="preserve"> in determining how to enhance procedures and benefit all of its stakeholders.</w:t>
      </w:r>
      <w:r w:rsidR="00F16F4B">
        <w:rPr>
          <w:rFonts w:cstheme="minorHAnsi"/>
        </w:rPr>
        <w:t xml:space="preserve"> </w:t>
      </w:r>
      <w:bookmarkEnd w:id="28"/>
      <w:bookmarkEnd w:id="33"/>
      <w:bookmarkEnd w:id="32"/>
      <w:bookmarkEnd w:id="21"/>
      <w:bookmarkEnd w:id="34"/>
      <w:bookmarkEnd w:id="4"/>
      <w:bookmarkEnd w:id="5"/>
    </w:p>
    <w:p w14:paraId="31417952" w14:textId="77777777" w:rsidR="004566AA" w:rsidRPr="004566AA" w:rsidRDefault="004566AA" w:rsidP="00B85CA2">
      <w:pPr>
        <w:spacing w:line="360" w:lineRule="auto"/>
        <w:rPr>
          <w:rFonts w:cstheme="minorHAnsi"/>
        </w:rPr>
      </w:pPr>
    </w:p>
    <w:p w14:paraId="79FD3F66" w14:textId="10249ECD" w:rsidR="00F934F2" w:rsidRPr="00A920F8" w:rsidRDefault="002C5E18" w:rsidP="00B85CA2">
      <w:pPr>
        <w:spacing w:line="360" w:lineRule="auto"/>
        <w:rPr>
          <w:rFonts w:cstheme="minorHAnsi"/>
          <w:b/>
          <w:bCs/>
          <w:u w:val="single"/>
        </w:rPr>
      </w:pPr>
      <w:r w:rsidRPr="00A920F8">
        <w:rPr>
          <w:rFonts w:cstheme="minorHAnsi"/>
          <w:b/>
          <w:bCs/>
          <w:u w:val="single"/>
        </w:rPr>
        <w:lastRenderedPageBreak/>
        <w:t>Reference</w:t>
      </w:r>
      <w:r w:rsidR="00101AA6">
        <w:rPr>
          <w:rFonts w:cstheme="minorHAnsi"/>
          <w:b/>
          <w:bCs/>
          <w:u w:val="single"/>
        </w:rPr>
        <w:t>s</w:t>
      </w:r>
    </w:p>
    <w:p w14:paraId="33F082A8" w14:textId="77777777" w:rsidR="00541C86" w:rsidRPr="00541C86" w:rsidRDefault="00541C86" w:rsidP="00541C86">
      <w:pPr>
        <w:numPr>
          <w:ilvl w:val="0"/>
          <w:numId w:val="11"/>
        </w:numPr>
        <w:spacing w:line="360" w:lineRule="auto"/>
        <w:contextualSpacing/>
        <w:rPr>
          <w:rFonts w:cstheme="minorHAnsi"/>
          <w:color w:val="000000"/>
          <w:sz w:val="20"/>
          <w:szCs w:val="20"/>
          <w:shd w:val="clear" w:color="auto" w:fill="FFFFFF"/>
        </w:rPr>
      </w:pPr>
      <w:r w:rsidRPr="00541C86">
        <w:rPr>
          <w:rFonts w:cstheme="minorHAnsi"/>
          <w:color w:val="222222"/>
          <w:sz w:val="20"/>
          <w:szCs w:val="20"/>
          <w:shd w:val="clear" w:color="auto" w:fill="FFFFFF"/>
        </w:rPr>
        <w:t>Helms, M.M. and Nixon, J. (2010). Exploring SWOT analysis – where are we now? :A review of academic research from the last decade. Journal of Strategy Management, 3(3), pp. 215-251. (online) Available at:</w:t>
      </w:r>
    </w:p>
    <w:p w14:paraId="2CD1449E" w14:textId="77777777" w:rsidR="00541C86" w:rsidRPr="00541C86" w:rsidRDefault="00F022C2" w:rsidP="00541C86">
      <w:pPr>
        <w:spacing w:line="360" w:lineRule="auto"/>
        <w:ind w:left="720"/>
        <w:contextualSpacing/>
        <w:rPr>
          <w:rFonts w:cstheme="minorHAnsi"/>
          <w:color w:val="000000"/>
          <w:sz w:val="20"/>
          <w:szCs w:val="20"/>
          <w:shd w:val="clear" w:color="auto" w:fill="FFFFFF"/>
        </w:rPr>
      </w:pPr>
      <w:sdt>
        <w:sdtPr>
          <w:rPr>
            <w:rFonts w:cstheme="minorHAnsi"/>
            <w:sz w:val="20"/>
            <w:szCs w:val="20"/>
            <w:shd w:val="clear" w:color="auto" w:fill="FFFFFF"/>
          </w:rPr>
          <w:tag w:val="MENDELEY_CITATION_TEMP"/>
          <w:id w:val="62542269"/>
          <w:placeholder>
            <w:docPart w:val="2ECCDF3035014E9C8B235E2B2FCDFD6D"/>
          </w:placeholder>
          <w15:appearance w15:val="hidden"/>
        </w:sdtPr>
        <w:sdtEndPr/>
        <w:sdtContent>
          <w:r w:rsidR="00541C86" w:rsidRPr="00541C86">
            <w:rPr>
              <w:rFonts w:cstheme="minorHAnsi"/>
              <w:color w:val="222222"/>
              <w:sz w:val="20"/>
              <w:szCs w:val="20"/>
              <w:shd w:val="clear" w:color="auto" w:fill="FFFFFF"/>
            </w:rPr>
            <w:t xml:space="preserve"> </w:t>
          </w:r>
        </w:sdtContent>
      </w:sdt>
      <w:r w:rsidR="00541C86" w:rsidRPr="00541C86">
        <w:rPr>
          <w:rFonts w:cstheme="minorHAnsi"/>
          <w:color w:val="222222"/>
          <w:sz w:val="20"/>
          <w:szCs w:val="20"/>
          <w:shd w:val="clear" w:color="auto" w:fill="FFFFFF"/>
        </w:rPr>
        <w:t xml:space="preserve"> </w:t>
      </w:r>
      <w:hyperlink r:id="rId15" w:history="1">
        <w:r w:rsidR="00541C86" w:rsidRPr="00541C86">
          <w:rPr>
            <w:rFonts w:cstheme="minorHAnsi"/>
            <w:color w:val="0000FF"/>
            <w:sz w:val="20"/>
            <w:szCs w:val="20"/>
            <w:u w:val="single"/>
            <w:shd w:val="clear" w:color="auto" w:fill="FFFFFF"/>
          </w:rPr>
          <w:t>https://www.emerald.com/insight/content/doi/10.1108/17554251011064837/full/html</w:t>
        </w:r>
      </w:hyperlink>
      <w:r w:rsidR="00541C86" w:rsidRPr="00541C86">
        <w:rPr>
          <w:rFonts w:cstheme="minorHAnsi"/>
          <w:color w:val="222222"/>
          <w:sz w:val="20"/>
          <w:szCs w:val="20"/>
          <w:shd w:val="clear" w:color="auto" w:fill="FFFFFF"/>
        </w:rPr>
        <w:t xml:space="preserve"> </w:t>
      </w:r>
    </w:p>
    <w:p w14:paraId="73423637" w14:textId="77777777" w:rsidR="00541C86" w:rsidRPr="00541C86" w:rsidRDefault="00541C86" w:rsidP="00541C86">
      <w:pPr>
        <w:numPr>
          <w:ilvl w:val="0"/>
          <w:numId w:val="11"/>
        </w:numPr>
        <w:spacing w:line="360" w:lineRule="auto"/>
        <w:contextualSpacing/>
        <w:rPr>
          <w:rFonts w:cstheme="minorHAnsi"/>
          <w:color w:val="000000"/>
          <w:sz w:val="20"/>
          <w:szCs w:val="20"/>
          <w:shd w:val="clear" w:color="auto" w:fill="FFFFFF"/>
        </w:rPr>
      </w:pPr>
      <w:r w:rsidRPr="00541C86">
        <w:rPr>
          <w:rFonts w:cstheme="minorHAnsi"/>
          <w:color w:val="000000"/>
          <w:sz w:val="20"/>
          <w:szCs w:val="20"/>
          <w:shd w:val="clear" w:color="auto" w:fill="FFFFFF"/>
        </w:rPr>
        <w:t xml:space="preserve">MindTools (2021). SWOT Analysis: Discover New Opportunities, Manage and Eliminate Threats. Mind Tools Ltd (Online) Available at: </w:t>
      </w:r>
    </w:p>
    <w:p w14:paraId="4E26CD7F" w14:textId="77777777" w:rsidR="00541C86" w:rsidRPr="00541C86" w:rsidRDefault="00F022C2" w:rsidP="00541C86">
      <w:pPr>
        <w:spacing w:line="360" w:lineRule="auto"/>
        <w:ind w:left="720"/>
        <w:contextualSpacing/>
        <w:rPr>
          <w:rFonts w:cstheme="minorHAnsi"/>
          <w:color w:val="000000"/>
          <w:sz w:val="20"/>
          <w:szCs w:val="20"/>
          <w:shd w:val="clear" w:color="auto" w:fill="FFFFFF"/>
        </w:rPr>
      </w:pPr>
      <w:hyperlink r:id="rId16" w:history="1">
        <w:r w:rsidR="00541C86" w:rsidRPr="00541C86">
          <w:rPr>
            <w:rFonts w:cstheme="minorHAnsi"/>
            <w:color w:val="0000FF"/>
            <w:sz w:val="20"/>
            <w:szCs w:val="20"/>
            <w:u w:val="single"/>
            <w:shd w:val="clear" w:color="auto" w:fill="FFFFFF"/>
          </w:rPr>
          <w:t>https://www.mindtools.com/pages/article/newTMC_05.htm</w:t>
        </w:r>
      </w:hyperlink>
      <w:r w:rsidR="00541C86" w:rsidRPr="00541C86">
        <w:rPr>
          <w:rFonts w:cstheme="minorHAnsi"/>
          <w:color w:val="000000"/>
          <w:sz w:val="20"/>
          <w:szCs w:val="20"/>
          <w:shd w:val="clear" w:color="auto" w:fill="FFFFFF"/>
        </w:rPr>
        <w:t xml:space="preserve"> (Accessed April 2023)</w:t>
      </w:r>
    </w:p>
    <w:p w14:paraId="4F8A42AA" w14:textId="5911FCBE" w:rsidR="00541C86" w:rsidRPr="00F16F4B" w:rsidRDefault="00541C86" w:rsidP="00541C86">
      <w:pPr>
        <w:numPr>
          <w:ilvl w:val="0"/>
          <w:numId w:val="11"/>
        </w:numPr>
        <w:spacing w:line="360" w:lineRule="auto"/>
        <w:contextualSpacing/>
        <w:rPr>
          <w:rFonts w:cstheme="minorHAnsi"/>
          <w:color w:val="000000"/>
          <w:sz w:val="20"/>
          <w:szCs w:val="20"/>
          <w:shd w:val="clear" w:color="auto" w:fill="FFFFFF"/>
        </w:rPr>
      </w:pPr>
      <w:r w:rsidRPr="00541C86">
        <w:rPr>
          <w:rFonts w:cstheme="minorHAnsi"/>
          <w:color w:val="222222"/>
          <w:sz w:val="20"/>
          <w:szCs w:val="20"/>
          <w:shd w:val="clear" w:color="auto" w:fill="FFFFFF"/>
        </w:rPr>
        <w:t xml:space="preserve">Perera, R. (2017). The PESTLE Analysis. (Online) Available at: </w:t>
      </w:r>
      <w:hyperlink r:id="rId17" w:anchor="v=onepage&amp;q&amp;f=false" w:history="1">
        <w:r w:rsidRPr="00541C86">
          <w:rPr>
            <w:rFonts w:cstheme="minorHAnsi"/>
            <w:color w:val="0000FF"/>
            <w:sz w:val="20"/>
            <w:szCs w:val="20"/>
            <w:u w:val="single"/>
            <w:shd w:val="clear" w:color="auto" w:fill="FFFFFF"/>
          </w:rPr>
          <w:t>https://books.google.co.uk/books?id=ZWpLDwAAQBAJ&amp;printsec=frontcover&amp;source=gbs_atb&amp;redir_esc=y#v=onepage&amp;q&amp;f=false</w:t>
        </w:r>
      </w:hyperlink>
      <w:r w:rsidRPr="00541C86">
        <w:rPr>
          <w:rFonts w:cstheme="minorHAnsi"/>
          <w:color w:val="222222"/>
          <w:sz w:val="20"/>
          <w:szCs w:val="20"/>
          <w:shd w:val="clear" w:color="auto" w:fill="FFFFFF"/>
        </w:rPr>
        <w:t xml:space="preserve"> (Accessed March 2023)</w:t>
      </w:r>
    </w:p>
    <w:p w14:paraId="062C65F4" w14:textId="77777777" w:rsidR="00541C86" w:rsidRPr="00541C86" w:rsidRDefault="00541C86" w:rsidP="00541C86">
      <w:pPr>
        <w:numPr>
          <w:ilvl w:val="0"/>
          <w:numId w:val="11"/>
        </w:numPr>
        <w:spacing w:line="360" w:lineRule="auto"/>
        <w:contextualSpacing/>
        <w:rPr>
          <w:rFonts w:cstheme="minorHAnsi"/>
          <w:color w:val="000000"/>
          <w:sz w:val="20"/>
          <w:szCs w:val="20"/>
          <w:shd w:val="clear" w:color="auto" w:fill="FFFFFF"/>
        </w:rPr>
      </w:pPr>
      <w:r w:rsidRPr="00541C86">
        <w:rPr>
          <w:rFonts w:cstheme="minorHAnsi"/>
          <w:sz w:val="20"/>
          <w:szCs w:val="20"/>
        </w:rPr>
        <w:t xml:space="preserve">Smartsheet. (2022). GAP Analysis Template. Smartsheet Inc. (Online) Available at: </w:t>
      </w:r>
    </w:p>
    <w:p w14:paraId="704FEE38" w14:textId="77777777" w:rsidR="00541C86" w:rsidRPr="00541C86" w:rsidRDefault="00541C86" w:rsidP="00541C86">
      <w:pPr>
        <w:spacing w:line="360" w:lineRule="auto"/>
        <w:ind w:left="720"/>
        <w:contextualSpacing/>
        <w:rPr>
          <w:rFonts w:cstheme="minorHAnsi"/>
          <w:color w:val="000000"/>
          <w:sz w:val="20"/>
          <w:szCs w:val="20"/>
          <w:shd w:val="clear" w:color="auto" w:fill="FFFFFF"/>
        </w:rPr>
      </w:pPr>
      <w:r w:rsidRPr="00541C86">
        <w:rPr>
          <w:rFonts w:cstheme="minorHAnsi"/>
          <w:sz w:val="20"/>
          <w:szCs w:val="20"/>
        </w:rPr>
        <w:t xml:space="preserve"> </w:t>
      </w:r>
      <w:hyperlink r:id="rId18" w:history="1">
        <w:r w:rsidRPr="00541C86">
          <w:rPr>
            <w:rFonts w:cstheme="minorHAnsi"/>
            <w:color w:val="0000FF"/>
            <w:sz w:val="20"/>
            <w:szCs w:val="20"/>
            <w:u w:val="single"/>
          </w:rPr>
          <w:t>https://www.smartsheet.com/free-gap-analysis-templates</w:t>
        </w:r>
      </w:hyperlink>
      <w:r w:rsidRPr="00541C86">
        <w:rPr>
          <w:rFonts w:cstheme="minorHAnsi"/>
          <w:sz w:val="20"/>
          <w:szCs w:val="20"/>
        </w:rPr>
        <w:t xml:space="preserve">  (Accessed April 2023)</w:t>
      </w:r>
    </w:p>
    <w:p w14:paraId="4572DD78" w14:textId="77777777" w:rsidR="00541C86" w:rsidRPr="00541C86" w:rsidRDefault="00541C86" w:rsidP="00541C86">
      <w:pPr>
        <w:numPr>
          <w:ilvl w:val="0"/>
          <w:numId w:val="11"/>
        </w:numPr>
        <w:spacing w:line="360" w:lineRule="auto"/>
        <w:contextualSpacing/>
        <w:rPr>
          <w:rFonts w:cstheme="minorHAnsi"/>
          <w:color w:val="000000"/>
          <w:sz w:val="20"/>
          <w:szCs w:val="20"/>
          <w:shd w:val="clear" w:color="auto" w:fill="FFFFFF"/>
        </w:rPr>
      </w:pPr>
      <w:r w:rsidRPr="00541C86">
        <w:rPr>
          <w:rFonts w:cstheme="minorHAnsi"/>
          <w:sz w:val="20"/>
          <w:szCs w:val="20"/>
        </w:rPr>
        <w:t xml:space="preserve">Trustwave. (2022). Trustwave Link Validator (Computer software). Trustwave holdings. Available at: </w:t>
      </w:r>
      <w:hyperlink r:id="rId19" w:history="1">
        <w:r w:rsidRPr="00541C86">
          <w:rPr>
            <w:rFonts w:cstheme="minorHAnsi"/>
            <w:color w:val="0000FF"/>
            <w:sz w:val="20"/>
            <w:szCs w:val="20"/>
            <w:u w:val="single"/>
          </w:rPr>
          <w:t>https://www.trustwave.com/en-us/</w:t>
        </w:r>
      </w:hyperlink>
      <w:r w:rsidRPr="00541C86">
        <w:rPr>
          <w:rFonts w:cstheme="minorHAnsi"/>
          <w:sz w:val="20"/>
          <w:szCs w:val="20"/>
        </w:rPr>
        <w:t xml:space="preserve"> (Accessed April 2023)</w:t>
      </w:r>
    </w:p>
    <w:p w14:paraId="62A719A3" w14:textId="77777777" w:rsidR="00541C86" w:rsidRPr="00541C86" w:rsidRDefault="00541C86" w:rsidP="00541C86">
      <w:pPr>
        <w:numPr>
          <w:ilvl w:val="0"/>
          <w:numId w:val="11"/>
        </w:numPr>
        <w:spacing w:line="360" w:lineRule="auto"/>
        <w:contextualSpacing/>
        <w:rPr>
          <w:rFonts w:cstheme="minorHAnsi"/>
          <w:color w:val="0000FF"/>
          <w:sz w:val="20"/>
          <w:szCs w:val="20"/>
          <w:u w:val="single"/>
        </w:rPr>
      </w:pPr>
      <w:r w:rsidRPr="00541C86">
        <w:rPr>
          <w:rFonts w:cstheme="minorHAnsi"/>
          <w:color w:val="000000"/>
          <w:sz w:val="20"/>
          <w:szCs w:val="20"/>
        </w:rPr>
        <w:t xml:space="preserve">Welsh Ambulance Service NHS Trust. (2021) Delivering Excellence – Our vision for 2030.  Welsh Ambulance Service NHS Trust. (Online) Available at: </w:t>
      </w:r>
    </w:p>
    <w:p w14:paraId="3F8F6246" w14:textId="77777777" w:rsidR="00541C86" w:rsidRPr="00541C86" w:rsidRDefault="00F022C2" w:rsidP="00541C86">
      <w:pPr>
        <w:spacing w:line="360" w:lineRule="auto"/>
        <w:ind w:left="720"/>
        <w:contextualSpacing/>
        <w:rPr>
          <w:rFonts w:cstheme="minorHAnsi"/>
          <w:color w:val="0000FF"/>
          <w:sz w:val="20"/>
          <w:szCs w:val="20"/>
          <w:u w:val="single"/>
        </w:rPr>
      </w:pPr>
      <w:hyperlink r:id="rId20" w:anchor=":~:text=We%20want%20to%20become%20a,and%20whenever%20it%20is%20needed" w:history="1">
        <w:r w:rsidR="00541C86" w:rsidRPr="00541C86">
          <w:rPr>
            <w:rFonts w:cstheme="minorHAnsi"/>
            <w:color w:val="0000FF"/>
            <w:sz w:val="20"/>
            <w:szCs w:val="20"/>
            <w:u w:val="single"/>
          </w:rPr>
          <w:t>https://ambulance.nhs.wales/files/publications/strategies-and-plans/long-term-strategic-framework-our-vision-for-2030-pdf/#:~:text=We%20want%20to%20become%20a,and%20whenever%20it%20is%20needed</w:t>
        </w:r>
      </w:hyperlink>
      <w:r w:rsidR="00541C86" w:rsidRPr="00541C86">
        <w:rPr>
          <w:rFonts w:cstheme="minorHAnsi"/>
          <w:color w:val="0000FF"/>
          <w:sz w:val="20"/>
          <w:szCs w:val="20"/>
          <w:u w:val="single"/>
        </w:rPr>
        <w:t xml:space="preserve">. </w:t>
      </w:r>
      <w:r w:rsidR="00541C86" w:rsidRPr="00541C86">
        <w:rPr>
          <w:rFonts w:cstheme="minorHAnsi"/>
          <w:sz w:val="20"/>
          <w:szCs w:val="20"/>
        </w:rPr>
        <w:t>(Accessed March 2023)</w:t>
      </w:r>
    </w:p>
    <w:p w14:paraId="7AB9EC05" w14:textId="77777777" w:rsidR="00541C86" w:rsidRPr="00541C86" w:rsidRDefault="00541C86" w:rsidP="00541C86">
      <w:pPr>
        <w:numPr>
          <w:ilvl w:val="0"/>
          <w:numId w:val="11"/>
        </w:numPr>
        <w:spacing w:line="360" w:lineRule="auto"/>
        <w:contextualSpacing/>
        <w:rPr>
          <w:rFonts w:cstheme="minorHAnsi"/>
          <w:color w:val="0000FF"/>
          <w:sz w:val="20"/>
          <w:szCs w:val="20"/>
          <w:u w:val="single"/>
        </w:rPr>
      </w:pPr>
      <w:r w:rsidRPr="00541C86">
        <w:rPr>
          <w:rFonts w:cstheme="minorHAnsi"/>
          <w:sz w:val="20"/>
          <w:szCs w:val="20"/>
        </w:rPr>
        <w:t>Welsh Ambulance Service NHS Trust. (2020). Our Digital Strategy 2020 – 2025. Welsh Ambulance Service NHS Trust. (Online) Available at:</w:t>
      </w:r>
    </w:p>
    <w:p w14:paraId="49A07ECA" w14:textId="77777777" w:rsidR="00686752" w:rsidRPr="00541C86" w:rsidRDefault="00F022C2" w:rsidP="00541C86">
      <w:pPr>
        <w:spacing w:line="360" w:lineRule="auto"/>
        <w:ind w:left="720"/>
        <w:contextualSpacing/>
        <w:rPr>
          <w:rFonts w:cstheme="minorHAnsi"/>
          <w:sz w:val="20"/>
          <w:szCs w:val="20"/>
        </w:rPr>
      </w:pPr>
      <w:hyperlink r:id="rId21" w:history="1">
        <w:r w:rsidR="00541C86" w:rsidRPr="00541C86">
          <w:rPr>
            <w:rFonts w:cstheme="minorHAnsi"/>
            <w:color w:val="0000FF"/>
            <w:sz w:val="20"/>
            <w:szCs w:val="20"/>
            <w:u w:val="single"/>
          </w:rPr>
          <w:t>https://ambulance.nhs.wales/files/publications/strategies-and-plans/digital-strategypdf/</w:t>
        </w:r>
      </w:hyperlink>
      <w:r w:rsidR="00541C86" w:rsidRPr="00541C86">
        <w:rPr>
          <w:rFonts w:cstheme="minorHAnsi"/>
          <w:sz w:val="20"/>
          <w:szCs w:val="20"/>
        </w:rPr>
        <w:t xml:space="preserve">  (Accessed March 2023)</w:t>
      </w:r>
    </w:p>
    <w:p w14:paraId="2D2CF8B4" w14:textId="77777777" w:rsidR="00541C86" w:rsidRPr="00541C86" w:rsidRDefault="00541C86" w:rsidP="00541C86">
      <w:pPr>
        <w:numPr>
          <w:ilvl w:val="0"/>
          <w:numId w:val="11"/>
        </w:numPr>
        <w:spacing w:line="360" w:lineRule="auto"/>
        <w:contextualSpacing/>
        <w:rPr>
          <w:rFonts w:cstheme="minorHAnsi"/>
          <w:color w:val="000000"/>
          <w:sz w:val="20"/>
          <w:szCs w:val="20"/>
          <w:shd w:val="clear" w:color="auto" w:fill="FFFFFF"/>
        </w:rPr>
      </w:pPr>
      <w:r w:rsidRPr="00541C86">
        <w:rPr>
          <w:rFonts w:cstheme="minorHAnsi"/>
          <w:color w:val="000000"/>
          <w:sz w:val="20"/>
          <w:szCs w:val="20"/>
          <w:shd w:val="clear" w:color="auto" w:fill="FFFFFF"/>
        </w:rPr>
        <w:t>Welsh Ambulance Service NHS Trust. (2019). The Integrated Medium-Term Plan (IMTP) 2019/20 – 2020/21. Welsh Ambulance Service NHS Trust. (Online). Available at:</w:t>
      </w:r>
    </w:p>
    <w:p w14:paraId="3A2AE104" w14:textId="5ED333A1" w:rsidR="00565B93" w:rsidRDefault="00F022C2" w:rsidP="00565B93">
      <w:pPr>
        <w:spacing w:line="360" w:lineRule="auto"/>
        <w:ind w:left="720"/>
        <w:contextualSpacing/>
        <w:rPr>
          <w:rFonts w:cstheme="minorHAnsi"/>
          <w:color w:val="000000"/>
          <w:sz w:val="20"/>
          <w:szCs w:val="20"/>
          <w:shd w:val="clear" w:color="auto" w:fill="FFFFFF"/>
        </w:rPr>
      </w:pPr>
      <w:hyperlink r:id="rId22" w:history="1">
        <w:r w:rsidR="00541C86" w:rsidRPr="00541C86">
          <w:rPr>
            <w:rFonts w:cstheme="minorHAnsi"/>
            <w:color w:val="0000FF"/>
            <w:sz w:val="20"/>
            <w:szCs w:val="20"/>
            <w:u w:val="single"/>
            <w:shd w:val="clear" w:color="auto" w:fill="FFFFFF"/>
          </w:rPr>
          <w:t>https://pgab.gig.cymru/y-pwyllgor/archif-papurau/mawrth-2021/32-wast-imtp-202124-v07-draft-easc-9-march-2021/</w:t>
        </w:r>
      </w:hyperlink>
      <w:r w:rsidR="00541C86" w:rsidRPr="00541C86">
        <w:rPr>
          <w:rFonts w:cstheme="minorHAnsi"/>
          <w:color w:val="000000"/>
          <w:sz w:val="20"/>
          <w:szCs w:val="20"/>
          <w:shd w:val="clear" w:color="auto" w:fill="FFFFFF"/>
        </w:rPr>
        <w:t xml:space="preserve"> </w:t>
      </w:r>
      <w:r w:rsidR="009374D6">
        <w:rPr>
          <w:rFonts w:cstheme="minorHAnsi"/>
          <w:color w:val="000000"/>
          <w:sz w:val="20"/>
          <w:szCs w:val="20"/>
          <w:shd w:val="clear" w:color="auto" w:fill="FFFFFF"/>
        </w:rPr>
        <w:t>(Accessed April 2023)</w:t>
      </w:r>
    </w:p>
    <w:p w14:paraId="67707F61" w14:textId="41A4F209" w:rsidR="00565B93" w:rsidRDefault="00565B93" w:rsidP="00565B93">
      <w:pPr>
        <w:pStyle w:val="ListParagraph"/>
        <w:numPr>
          <w:ilvl w:val="0"/>
          <w:numId w:val="11"/>
        </w:numPr>
        <w:spacing w:line="360" w:lineRule="auto"/>
        <w:rPr>
          <w:rFonts w:cstheme="minorHAnsi"/>
          <w:color w:val="000000"/>
          <w:sz w:val="20"/>
          <w:szCs w:val="20"/>
          <w:shd w:val="clear" w:color="auto" w:fill="FFFFFF"/>
        </w:rPr>
      </w:pPr>
      <w:r>
        <w:rPr>
          <w:rFonts w:cstheme="minorHAnsi"/>
          <w:color w:val="000000"/>
          <w:sz w:val="20"/>
          <w:szCs w:val="20"/>
          <w:shd w:val="clear" w:color="auto" w:fill="FFFFFF"/>
        </w:rPr>
        <w:t>Welsh Ambulance Service NHS Trust – Strategic Transformation Board (2022) – Digital Strategy Progress update – Data &amp; Analytics. Available at:</w:t>
      </w:r>
    </w:p>
    <w:p w14:paraId="0FAFD550" w14:textId="6CE81FF4" w:rsidR="00565B93" w:rsidRPr="00565B93" w:rsidRDefault="00F022C2" w:rsidP="00565B93">
      <w:pPr>
        <w:pStyle w:val="ListParagraph"/>
        <w:spacing w:line="360" w:lineRule="auto"/>
        <w:rPr>
          <w:rFonts w:cstheme="minorHAnsi"/>
          <w:color w:val="000000"/>
          <w:sz w:val="20"/>
          <w:szCs w:val="20"/>
          <w:shd w:val="clear" w:color="auto" w:fill="FFFFFF"/>
        </w:rPr>
      </w:pPr>
      <w:hyperlink r:id="rId23" w:history="1">
        <w:r w:rsidR="00565B93" w:rsidRPr="00565B93">
          <w:rPr>
            <w:color w:val="0000FF"/>
            <w:u w:val="single"/>
          </w:rPr>
          <w:t>STB Nov22 - data elements of digital strategy v1.pdf</w:t>
        </w:r>
      </w:hyperlink>
      <w:r w:rsidR="00565B93">
        <w:t xml:space="preserve"> (Accessed April 2023)</w:t>
      </w:r>
    </w:p>
    <w:sectPr w:rsidR="00565B93" w:rsidRPr="00565B93" w:rsidSect="00433144">
      <w:footerReference w:type="default" r:id="rId24"/>
      <w:footerReference w:type="first" r:id="rId2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F533A9" w14:textId="77777777" w:rsidR="00AC28A2" w:rsidRDefault="00AC28A2" w:rsidP="005065A3">
      <w:pPr>
        <w:spacing w:after="0" w:line="240" w:lineRule="auto"/>
      </w:pPr>
      <w:r>
        <w:separator/>
      </w:r>
    </w:p>
  </w:endnote>
  <w:endnote w:type="continuationSeparator" w:id="0">
    <w:p w14:paraId="00A397F1" w14:textId="77777777" w:rsidR="00AC28A2" w:rsidRDefault="00AC28A2" w:rsidP="005065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41847035"/>
      <w:docPartObj>
        <w:docPartGallery w:val="Page Numbers (Bottom of Page)"/>
        <w:docPartUnique/>
      </w:docPartObj>
    </w:sdtPr>
    <w:sdtEndPr>
      <w:rPr>
        <w:color w:val="7F7F7F" w:themeColor="background1" w:themeShade="7F"/>
        <w:spacing w:val="60"/>
      </w:rPr>
    </w:sdtEndPr>
    <w:sdtContent>
      <w:p w14:paraId="115AB540" w14:textId="650B053F" w:rsidR="00F97BD7" w:rsidRDefault="00F97BD7">
        <w:pPr>
          <w:pStyle w:val="Footer"/>
          <w:pBdr>
            <w:top w:val="single" w:sz="4" w:space="1" w:color="D9D9D9" w:themeColor="background1" w:themeShade="D9"/>
          </w:pBdr>
          <w:jc w:val="right"/>
        </w:pPr>
        <w:r>
          <w:fldChar w:fldCharType="begin"/>
        </w:r>
        <w:r>
          <w:instrText>PAGE   \* MERGEFORMAT</w:instrText>
        </w:r>
        <w:r>
          <w:fldChar w:fldCharType="separate"/>
        </w:r>
        <w:r>
          <w:t>2</w:t>
        </w:r>
        <w:r>
          <w:fldChar w:fldCharType="end"/>
        </w:r>
        <w:r>
          <w:t xml:space="preserve"> | </w:t>
        </w:r>
        <w:r>
          <w:rPr>
            <w:color w:val="7F7F7F" w:themeColor="background1" w:themeShade="7F"/>
            <w:spacing w:val="60"/>
          </w:rPr>
          <w:t>Page</w:t>
        </w:r>
      </w:p>
    </w:sdtContent>
  </w:sdt>
  <w:p w14:paraId="4DCA8999" w14:textId="77777777" w:rsidR="005065A3" w:rsidRDefault="005065A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66B7D9" w14:textId="77777777" w:rsidR="003F02E6" w:rsidRDefault="00F97BD7">
    <w:pPr>
      <w:pStyle w:val="Footer"/>
    </w:pPr>
    <w:r>
      <w:t>Student 2211949</w:t>
    </w:r>
    <w:r>
      <w:tab/>
    </w:r>
  </w:p>
  <w:p w14:paraId="708FEA91" w14:textId="6D00059E" w:rsidR="003F02E6" w:rsidRDefault="00F97BD7" w:rsidP="003F02E6">
    <w:pPr>
      <w:pStyle w:val="Footer"/>
      <w:jc w:val="right"/>
    </w:pPr>
    <w:r>
      <w:tab/>
    </w:r>
    <w:r w:rsidR="003F02E6">
      <w:t>Total word count inc. tables: 43</w:t>
    </w:r>
    <w:r w:rsidR="004566AA">
      <w:t>10</w:t>
    </w:r>
    <w:r>
      <w:t xml:space="preserve"> </w:t>
    </w:r>
  </w:p>
  <w:p w14:paraId="7E889CE0" w14:textId="6C56C528" w:rsidR="008B7382" w:rsidRDefault="00F97BD7" w:rsidP="003F02E6">
    <w:pPr>
      <w:pStyle w:val="Footer"/>
      <w:jc w:val="right"/>
    </w:pPr>
    <w:r>
      <w:t>Word</w:t>
    </w:r>
    <w:r w:rsidR="00F17B95">
      <w:t xml:space="preserve"> count</w:t>
    </w:r>
    <w:r w:rsidR="003F02E6">
      <w:t xml:space="preserve"> minus tables: 353</w:t>
    </w:r>
    <w:r w:rsidR="004566AA">
      <w:t>9</w:t>
    </w:r>
  </w:p>
  <w:p w14:paraId="3FC810E8" w14:textId="77777777" w:rsidR="005C450E" w:rsidRDefault="005C45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6E8835" w14:textId="77777777" w:rsidR="00AC28A2" w:rsidRDefault="00AC28A2" w:rsidP="005065A3">
      <w:pPr>
        <w:spacing w:after="0" w:line="240" w:lineRule="auto"/>
      </w:pPr>
      <w:r>
        <w:separator/>
      </w:r>
    </w:p>
  </w:footnote>
  <w:footnote w:type="continuationSeparator" w:id="0">
    <w:p w14:paraId="0F36F35A" w14:textId="77777777" w:rsidR="00AC28A2" w:rsidRDefault="00AC28A2" w:rsidP="005065A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A5476"/>
    <w:multiLevelType w:val="multilevel"/>
    <w:tmpl w:val="F266C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6634C1"/>
    <w:multiLevelType w:val="hybridMultilevel"/>
    <w:tmpl w:val="E21248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416BEF"/>
    <w:multiLevelType w:val="hybridMultilevel"/>
    <w:tmpl w:val="1D9E7E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CC3056"/>
    <w:multiLevelType w:val="hybridMultilevel"/>
    <w:tmpl w:val="2B104E2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6F2922"/>
    <w:multiLevelType w:val="hybridMultilevel"/>
    <w:tmpl w:val="C4AECD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6D1468"/>
    <w:multiLevelType w:val="hybridMultilevel"/>
    <w:tmpl w:val="1EEEEB2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1900E2"/>
    <w:multiLevelType w:val="hybridMultilevel"/>
    <w:tmpl w:val="34562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D3A0F27"/>
    <w:multiLevelType w:val="hybridMultilevel"/>
    <w:tmpl w:val="FCEEF1F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E883213"/>
    <w:multiLevelType w:val="hybridMultilevel"/>
    <w:tmpl w:val="9A4CC3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10C2AE4"/>
    <w:multiLevelType w:val="hybridMultilevel"/>
    <w:tmpl w:val="037AC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5120B17"/>
    <w:multiLevelType w:val="hybridMultilevel"/>
    <w:tmpl w:val="8F6E1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8AD5189"/>
    <w:multiLevelType w:val="hybridMultilevel"/>
    <w:tmpl w:val="E30A70F2"/>
    <w:lvl w:ilvl="0" w:tplc="0809000F">
      <w:start w:val="1"/>
      <w:numFmt w:val="decimal"/>
      <w:lvlText w:val="%1."/>
      <w:lvlJc w:val="left"/>
      <w:pPr>
        <w:ind w:left="720" w:hanging="360"/>
      </w:pPr>
      <w:rPr>
        <w:rFonts w:hint="default"/>
        <w:color w:val="auto"/>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BB81566"/>
    <w:multiLevelType w:val="hybridMultilevel"/>
    <w:tmpl w:val="0DD0452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C35489E"/>
    <w:multiLevelType w:val="hybridMultilevel"/>
    <w:tmpl w:val="8D28CC54"/>
    <w:lvl w:ilvl="0" w:tplc="60481A4E">
      <w:start w:val="1"/>
      <w:numFmt w:val="lowerRoman"/>
      <w:lvlText w:val="%1."/>
      <w:lvlJc w:val="right"/>
      <w:pPr>
        <w:ind w:left="720" w:hanging="360"/>
      </w:pPr>
      <w:rPr>
        <w:b w:val="0"/>
        <w:color w:val="auto"/>
        <w:sz w:val="16"/>
        <w:szCs w:val="1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D416A0C"/>
    <w:multiLevelType w:val="hybridMultilevel"/>
    <w:tmpl w:val="35F2F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32E600D"/>
    <w:multiLevelType w:val="hybridMultilevel"/>
    <w:tmpl w:val="70E212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5416B40"/>
    <w:multiLevelType w:val="hybridMultilevel"/>
    <w:tmpl w:val="92F405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FBD2A6F"/>
    <w:multiLevelType w:val="hybridMultilevel"/>
    <w:tmpl w:val="53542E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1F7DEC"/>
    <w:multiLevelType w:val="hybridMultilevel"/>
    <w:tmpl w:val="2BE67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AD7042F"/>
    <w:multiLevelType w:val="hybridMultilevel"/>
    <w:tmpl w:val="4EE2AE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E2C4ECC"/>
    <w:multiLevelType w:val="hybridMultilevel"/>
    <w:tmpl w:val="8D28CC54"/>
    <w:lvl w:ilvl="0" w:tplc="60481A4E">
      <w:start w:val="1"/>
      <w:numFmt w:val="lowerRoman"/>
      <w:lvlText w:val="%1."/>
      <w:lvlJc w:val="right"/>
      <w:pPr>
        <w:ind w:left="720" w:hanging="360"/>
      </w:pPr>
      <w:rPr>
        <w:b w:val="0"/>
        <w:color w:val="auto"/>
        <w:sz w:val="16"/>
        <w:szCs w:val="1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2591A50"/>
    <w:multiLevelType w:val="hybridMultilevel"/>
    <w:tmpl w:val="38161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4885ADD"/>
    <w:multiLevelType w:val="hybridMultilevel"/>
    <w:tmpl w:val="1B20E3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D9E64B0"/>
    <w:multiLevelType w:val="hybridMultilevel"/>
    <w:tmpl w:val="975C38AC"/>
    <w:lvl w:ilvl="0" w:tplc="B71EB03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F4542CA"/>
    <w:multiLevelType w:val="hybridMultilevel"/>
    <w:tmpl w:val="C1B0EE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8"/>
  </w:num>
  <w:num w:numId="2">
    <w:abstractNumId w:val="2"/>
  </w:num>
  <w:num w:numId="3">
    <w:abstractNumId w:val="24"/>
  </w:num>
  <w:num w:numId="4">
    <w:abstractNumId w:val="13"/>
  </w:num>
  <w:num w:numId="5">
    <w:abstractNumId w:val="21"/>
  </w:num>
  <w:num w:numId="6">
    <w:abstractNumId w:val="20"/>
  </w:num>
  <w:num w:numId="7">
    <w:abstractNumId w:val="10"/>
  </w:num>
  <w:num w:numId="8">
    <w:abstractNumId w:val="14"/>
  </w:num>
  <w:num w:numId="9">
    <w:abstractNumId w:val="22"/>
  </w:num>
  <w:num w:numId="10">
    <w:abstractNumId w:val="23"/>
  </w:num>
  <w:num w:numId="11">
    <w:abstractNumId w:val="11"/>
  </w:num>
  <w:num w:numId="12">
    <w:abstractNumId w:val="17"/>
  </w:num>
  <w:num w:numId="13">
    <w:abstractNumId w:val="6"/>
  </w:num>
  <w:num w:numId="14">
    <w:abstractNumId w:val="3"/>
  </w:num>
  <w:num w:numId="15">
    <w:abstractNumId w:val="0"/>
  </w:num>
  <w:num w:numId="16">
    <w:abstractNumId w:val="15"/>
  </w:num>
  <w:num w:numId="17">
    <w:abstractNumId w:val="4"/>
  </w:num>
  <w:num w:numId="18">
    <w:abstractNumId w:val="1"/>
  </w:num>
  <w:num w:numId="19">
    <w:abstractNumId w:val="8"/>
  </w:num>
  <w:num w:numId="20">
    <w:abstractNumId w:val="9"/>
  </w:num>
  <w:num w:numId="21">
    <w:abstractNumId w:val="16"/>
  </w:num>
  <w:num w:numId="22">
    <w:abstractNumId w:val="12"/>
  </w:num>
  <w:num w:numId="23">
    <w:abstractNumId w:val="7"/>
  </w:num>
  <w:num w:numId="24">
    <w:abstractNumId w:val="5"/>
  </w:num>
  <w:num w:numId="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defaultTabStop w:val="720"/>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115B"/>
    <w:rsid w:val="00005B87"/>
    <w:rsid w:val="000078CB"/>
    <w:rsid w:val="00011525"/>
    <w:rsid w:val="00011FAA"/>
    <w:rsid w:val="00013365"/>
    <w:rsid w:val="0001724B"/>
    <w:rsid w:val="00024AD1"/>
    <w:rsid w:val="00025FC4"/>
    <w:rsid w:val="00032E5C"/>
    <w:rsid w:val="00033454"/>
    <w:rsid w:val="00034308"/>
    <w:rsid w:val="0004068C"/>
    <w:rsid w:val="00042B20"/>
    <w:rsid w:val="00043183"/>
    <w:rsid w:val="00044BFD"/>
    <w:rsid w:val="0004519C"/>
    <w:rsid w:val="00045C7A"/>
    <w:rsid w:val="000506C9"/>
    <w:rsid w:val="000618D8"/>
    <w:rsid w:val="00062610"/>
    <w:rsid w:val="000629DA"/>
    <w:rsid w:val="000666B6"/>
    <w:rsid w:val="000671A1"/>
    <w:rsid w:val="0007304C"/>
    <w:rsid w:val="000773C0"/>
    <w:rsid w:val="00080E38"/>
    <w:rsid w:val="00084CC0"/>
    <w:rsid w:val="0009115B"/>
    <w:rsid w:val="000A2838"/>
    <w:rsid w:val="000A2DD4"/>
    <w:rsid w:val="000A468C"/>
    <w:rsid w:val="000A5432"/>
    <w:rsid w:val="000A6450"/>
    <w:rsid w:val="000A7A01"/>
    <w:rsid w:val="000B1FA7"/>
    <w:rsid w:val="000B2300"/>
    <w:rsid w:val="000B54E9"/>
    <w:rsid w:val="000C34F5"/>
    <w:rsid w:val="000D2306"/>
    <w:rsid w:val="000D4EEA"/>
    <w:rsid w:val="000D5146"/>
    <w:rsid w:val="000E4879"/>
    <w:rsid w:val="000F2B22"/>
    <w:rsid w:val="000F3453"/>
    <w:rsid w:val="000F578B"/>
    <w:rsid w:val="000F5DF9"/>
    <w:rsid w:val="001019E3"/>
    <w:rsid w:val="00101AA6"/>
    <w:rsid w:val="00102C03"/>
    <w:rsid w:val="00104FA4"/>
    <w:rsid w:val="00106141"/>
    <w:rsid w:val="00106507"/>
    <w:rsid w:val="00111FD3"/>
    <w:rsid w:val="001137D3"/>
    <w:rsid w:val="00120227"/>
    <w:rsid w:val="0012151B"/>
    <w:rsid w:val="00122593"/>
    <w:rsid w:val="00123708"/>
    <w:rsid w:val="00125F03"/>
    <w:rsid w:val="00136748"/>
    <w:rsid w:val="00144327"/>
    <w:rsid w:val="00146343"/>
    <w:rsid w:val="00146C32"/>
    <w:rsid w:val="00146CA6"/>
    <w:rsid w:val="0015014D"/>
    <w:rsid w:val="00153BF5"/>
    <w:rsid w:val="00154732"/>
    <w:rsid w:val="001553FF"/>
    <w:rsid w:val="0015782A"/>
    <w:rsid w:val="00157932"/>
    <w:rsid w:val="00161113"/>
    <w:rsid w:val="00167C61"/>
    <w:rsid w:val="00170B14"/>
    <w:rsid w:val="00173071"/>
    <w:rsid w:val="00174A83"/>
    <w:rsid w:val="00175866"/>
    <w:rsid w:val="001809A8"/>
    <w:rsid w:val="00184A13"/>
    <w:rsid w:val="00185705"/>
    <w:rsid w:val="00190B1E"/>
    <w:rsid w:val="00196CD7"/>
    <w:rsid w:val="001A0CB4"/>
    <w:rsid w:val="001A4395"/>
    <w:rsid w:val="001A5EC9"/>
    <w:rsid w:val="001B1571"/>
    <w:rsid w:val="001B3A3F"/>
    <w:rsid w:val="001B3E37"/>
    <w:rsid w:val="001C0371"/>
    <w:rsid w:val="001C2DB4"/>
    <w:rsid w:val="001C3632"/>
    <w:rsid w:val="001C386C"/>
    <w:rsid w:val="001C3E94"/>
    <w:rsid w:val="001D014E"/>
    <w:rsid w:val="001D30A5"/>
    <w:rsid w:val="001E30FA"/>
    <w:rsid w:val="001E70B0"/>
    <w:rsid w:val="001F087F"/>
    <w:rsid w:val="001F1538"/>
    <w:rsid w:val="001F2C31"/>
    <w:rsid w:val="001F4B7D"/>
    <w:rsid w:val="001F4F64"/>
    <w:rsid w:val="001F653D"/>
    <w:rsid w:val="00201B07"/>
    <w:rsid w:val="002020E3"/>
    <w:rsid w:val="0020296B"/>
    <w:rsid w:val="0020575C"/>
    <w:rsid w:val="00212700"/>
    <w:rsid w:val="0021458F"/>
    <w:rsid w:val="00215A08"/>
    <w:rsid w:val="002206A4"/>
    <w:rsid w:val="00221CFD"/>
    <w:rsid w:val="00222CC5"/>
    <w:rsid w:val="0022341C"/>
    <w:rsid w:val="00223566"/>
    <w:rsid w:val="002275AE"/>
    <w:rsid w:val="0023011B"/>
    <w:rsid w:val="0023285A"/>
    <w:rsid w:val="00232D7D"/>
    <w:rsid w:val="00234AA5"/>
    <w:rsid w:val="00236406"/>
    <w:rsid w:val="002370A0"/>
    <w:rsid w:val="002465B6"/>
    <w:rsid w:val="00246789"/>
    <w:rsid w:val="002500A7"/>
    <w:rsid w:val="00250721"/>
    <w:rsid w:val="00250A2B"/>
    <w:rsid w:val="00251B09"/>
    <w:rsid w:val="0025338C"/>
    <w:rsid w:val="00253D72"/>
    <w:rsid w:val="00260232"/>
    <w:rsid w:val="002607E2"/>
    <w:rsid w:val="002705D6"/>
    <w:rsid w:val="002710EB"/>
    <w:rsid w:val="00271D3E"/>
    <w:rsid w:val="002735A6"/>
    <w:rsid w:val="002753CC"/>
    <w:rsid w:val="00276C4E"/>
    <w:rsid w:val="002813FE"/>
    <w:rsid w:val="00284E44"/>
    <w:rsid w:val="00285A95"/>
    <w:rsid w:val="00286E23"/>
    <w:rsid w:val="00286E57"/>
    <w:rsid w:val="002906BD"/>
    <w:rsid w:val="00297270"/>
    <w:rsid w:val="002A2B74"/>
    <w:rsid w:val="002A6E09"/>
    <w:rsid w:val="002B2FD5"/>
    <w:rsid w:val="002B476C"/>
    <w:rsid w:val="002B5643"/>
    <w:rsid w:val="002C0A41"/>
    <w:rsid w:val="002C2EAC"/>
    <w:rsid w:val="002C4753"/>
    <w:rsid w:val="002C5E18"/>
    <w:rsid w:val="002C7208"/>
    <w:rsid w:val="002D58BC"/>
    <w:rsid w:val="002D7A87"/>
    <w:rsid w:val="00302832"/>
    <w:rsid w:val="003050FE"/>
    <w:rsid w:val="00311941"/>
    <w:rsid w:val="0031343C"/>
    <w:rsid w:val="00314DC5"/>
    <w:rsid w:val="0031640C"/>
    <w:rsid w:val="003165F5"/>
    <w:rsid w:val="00333200"/>
    <w:rsid w:val="003375C0"/>
    <w:rsid w:val="00340646"/>
    <w:rsid w:val="00345B25"/>
    <w:rsid w:val="00346695"/>
    <w:rsid w:val="00351C47"/>
    <w:rsid w:val="00360E4B"/>
    <w:rsid w:val="003672BA"/>
    <w:rsid w:val="0037272D"/>
    <w:rsid w:val="0037308A"/>
    <w:rsid w:val="00373597"/>
    <w:rsid w:val="00385D6F"/>
    <w:rsid w:val="00385ED9"/>
    <w:rsid w:val="00392373"/>
    <w:rsid w:val="00394774"/>
    <w:rsid w:val="00397A12"/>
    <w:rsid w:val="003A1F03"/>
    <w:rsid w:val="003A2FC7"/>
    <w:rsid w:val="003A501B"/>
    <w:rsid w:val="003A5C89"/>
    <w:rsid w:val="003A5DDE"/>
    <w:rsid w:val="003A6605"/>
    <w:rsid w:val="003B0AEB"/>
    <w:rsid w:val="003B2E6E"/>
    <w:rsid w:val="003B77DA"/>
    <w:rsid w:val="003C12E3"/>
    <w:rsid w:val="003C2C6A"/>
    <w:rsid w:val="003C2CD9"/>
    <w:rsid w:val="003D0B95"/>
    <w:rsid w:val="003D3561"/>
    <w:rsid w:val="003D4031"/>
    <w:rsid w:val="003D6D36"/>
    <w:rsid w:val="003D76AB"/>
    <w:rsid w:val="003E03F5"/>
    <w:rsid w:val="003E602D"/>
    <w:rsid w:val="003F02E6"/>
    <w:rsid w:val="003F1354"/>
    <w:rsid w:val="003F22E3"/>
    <w:rsid w:val="003F2A6C"/>
    <w:rsid w:val="003F2F5A"/>
    <w:rsid w:val="003F59DB"/>
    <w:rsid w:val="003F62B0"/>
    <w:rsid w:val="003F6C74"/>
    <w:rsid w:val="003F6F78"/>
    <w:rsid w:val="00400393"/>
    <w:rsid w:val="00401DFB"/>
    <w:rsid w:val="0040330D"/>
    <w:rsid w:val="004079AD"/>
    <w:rsid w:val="004079D8"/>
    <w:rsid w:val="00407DDD"/>
    <w:rsid w:val="0041228E"/>
    <w:rsid w:val="00412ACE"/>
    <w:rsid w:val="00413CBD"/>
    <w:rsid w:val="00415541"/>
    <w:rsid w:val="00415F96"/>
    <w:rsid w:val="004237D9"/>
    <w:rsid w:val="00433144"/>
    <w:rsid w:val="0044058E"/>
    <w:rsid w:val="004406AE"/>
    <w:rsid w:val="00440FB3"/>
    <w:rsid w:val="00442A26"/>
    <w:rsid w:val="00447107"/>
    <w:rsid w:val="004566AA"/>
    <w:rsid w:val="00460422"/>
    <w:rsid w:val="00460719"/>
    <w:rsid w:val="0047495F"/>
    <w:rsid w:val="00480C76"/>
    <w:rsid w:val="004815BF"/>
    <w:rsid w:val="00484483"/>
    <w:rsid w:val="00484B53"/>
    <w:rsid w:val="0049104E"/>
    <w:rsid w:val="00491EDB"/>
    <w:rsid w:val="004952B9"/>
    <w:rsid w:val="004A3578"/>
    <w:rsid w:val="004A6FE3"/>
    <w:rsid w:val="004B098B"/>
    <w:rsid w:val="004B33AD"/>
    <w:rsid w:val="004B3BE7"/>
    <w:rsid w:val="004B5269"/>
    <w:rsid w:val="004B6D68"/>
    <w:rsid w:val="004C33A5"/>
    <w:rsid w:val="004C47F1"/>
    <w:rsid w:val="004C48D4"/>
    <w:rsid w:val="004C506A"/>
    <w:rsid w:val="004D0378"/>
    <w:rsid w:val="004D1A02"/>
    <w:rsid w:val="004D4C3E"/>
    <w:rsid w:val="004E321D"/>
    <w:rsid w:val="004E5B93"/>
    <w:rsid w:val="004E6662"/>
    <w:rsid w:val="004E6851"/>
    <w:rsid w:val="004E77F3"/>
    <w:rsid w:val="004E783A"/>
    <w:rsid w:val="004E7A66"/>
    <w:rsid w:val="004F316E"/>
    <w:rsid w:val="004F5EA6"/>
    <w:rsid w:val="004F6B24"/>
    <w:rsid w:val="004F7A83"/>
    <w:rsid w:val="00500363"/>
    <w:rsid w:val="00502E0D"/>
    <w:rsid w:val="00504188"/>
    <w:rsid w:val="005065A3"/>
    <w:rsid w:val="005103E1"/>
    <w:rsid w:val="005104DD"/>
    <w:rsid w:val="0051098B"/>
    <w:rsid w:val="00514193"/>
    <w:rsid w:val="00514DEB"/>
    <w:rsid w:val="0052344B"/>
    <w:rsid w:val="00532F55"/>
    <w:rsid w:val="00533DE0"/>
    <w:rsid w:val="0053458B"/>
    <w:rsid w:val="0053571F"/>
    <w:rsid w:val="00541C86"/>
    <w:rsid w:val="00541CFE"/>
    <w:rsid w:val="00543A00"/>
    <w:rsid w:val="005446B7"/>
    <w:rsid w:val="00544778"/>
    <w:rsid w:val="00546980"/>
    <w:rsid w:val="00550C06"/>
    <w:rsid w:val="005534A5"/>
    <w:rsid w:val="00557C18"/>
    <w:rsid w:val="00561C5B"/>
    <w:rsid w:val="00565B93"/>
    <w:rsid w:val="00566143"/>
    <w:rsid w:val="00567CE0"/>
    <w:rsid w:val="005714BD"/>
    <w:rsid w:val="00573947"/>
    <w:rsid w:val="00577728"/>
    <w:rsid w:val="00583161"/>
    <w:rsid w:val="005942F6"/>
    <w:rsid w:val="00594885"/>
    <w:rsid w:val="00594D77"/>
    <w:rsid w:val="005A4A24"/>
    <w:rsid w:val="005B44F6"/>
    <w:rsid w:val="005B4C9F"/>
    <w:rsid w:val="005B5326"/>
    <w:rsid w:val="005B71B3"/>
    <w:rsid w:val="005C0644"/>
    <w:rsid w:val="005C305C"/>
    <w:rsid w:val="005C450E"/>
    <w:rsid w:val="005D1F4C"/>
    <w:rsid w:val="005D327E"/>
    <w:rsid w:val="005D3E2D"/>
    <w:rsid w:val="005E0C42"/>
    <w:rsid w:val="005F797B"/>
    <w:rsid w:val="0060046F"/>
    <w:rsid w:val="006006DA"/>
    <w:rsid w:val="00601F91"/>
    <w:rsid w:val="00603054"/>
    <w:rsid w:val="00605CF3"/>
    <w:rsid w:val="0061109B"/>
    <w:rsid w:val="0061168A"/>
    <w:rsid w:val="0061250D"/>
    <w:rsid w:val="006130C4"/>
    <w:rsid w:val="00615FF8"/>
    <w:rsid w:val="006221C0"/>
    <w:rsid w:val="00622689"/>
    <w:rsid w:val="00622928"/>
    <w:rsid w:val="00622BDA"/>
    <w:rsid w:val="006335F0"/>
    <w:rsid w:val="00637246"/>
    <w:rsid w:val="00640E40"/>
    <w:rsid w:val="00641A78"/>
    <w:rsid w:val="0064288B"/>
    <w:rsid w:val="00645F9E"/>
    <w:rsid w:val="0064757D"/>
    <w:rsid w:val="00651281"/>
    <w:rsid w:val="006514ED"/>
    <w:rsid w:val="00653156"/>
    <w:rsid w:val="006532D9"/>
    <w:rsid w:val="006537D8"/>
    <w:rsid w:val="0065656E"/>
    <w:rsid w:val="00657669"/>
    <w:rsid w:val="0066217E"/>
    <w:rsid w:val="00663BB9"/>
    <w:rsid w:val="00666E17"/>
    <w:rsid w:val="00671682"/>
    <w:rsid w:val="00671EF0"/>
    <w:rsid w:val="006733F7"/>
    <w:rsid w:val="00674DCD"/>
    <w:rsid w:val="006809EF"/>
    <w:rsid w:val="0068119D"/>
    <w:rsid w:val="00681EBD"/>
    <w:rsid w:val="006824D7"/>
    <w:rsid w:val="0068471D"/>
    <w:rsid w:val="00685BD9"/>
    <w:rsid w:val="00687C00"/>
    <w:rsid w:val="006924DB"/>
    <w:rsid w:val="0069272B"/>
    <w:rsid w:val="00692852"/>
    <w:rsid w:val="00692CCC"/>
    <w:rsid w:val="00694B0D"/>
    <w:rsid w:val="00696EDB"/>
    <w:rsid w:val="006A2EB0"/>
    <w:rsid w:val="006A4F80"/>
    <w:rsid w:val="006A5DC0"/>
    <w:rsid w:val="006B10A5"/>
    <w:rsid w:val="006B29CE"/>
    <w:rsid w:val="006B7569"/>
    <w:rsid w:val="006B7F55"/>
    <w:rsid w:val="006C0B99"/>
    <w:rsid w:val="006C1E6D"/>
    <w:rsid w:val="006C5059"/>
    <w:rsid w:val="006C75C4"/>
    <w:rsid w:val="006C76FC"/>
    <w:rsid w:val="006D12F4"/>
    <w:rsid w:val="006D54B4"/>
    <w:rsid w:val="006F5C0D"/>
    <w:rsid w:val="006F6987"/>
    <w:rsid w:val="007050AD"/>
    <w:rsid w:val="00710D3C"/>
    <w:rsid w:val="007116AC"/>
    <w:rsid w:val="0071266F"/>
    <w:rsid w:val="007132EB"/>
    <w:rsid w:val="0071378E"/>
    <w:rsid w:val="0071591C"/>
    <w:rsid w:val="00721485"/>
    <w:rsid w:val="007237F0"/>
    <w:rsid w:val="00725C41"/>
    <w:rsid w:val="007303D5"/>
    <w:rsid w:val="00730F3B"/>
    <w:rsid w:val="0073417C"/>
    <w:rsid w:val="0073597C"/>
    <w:rsid w:val="00735F61"/>
    <w:rsid w:val="00741C53"/>
    <w:rsid w:val="0074494F"/>
    <w:rsid w:val="007521F4"/>
    <w:rsid w:val="0075363C"/>
    <w:rsid w:val="0075652E"/>
    <w:rsid w:val="00756E8C"/>
    <w:rsid w:val="00762B50"/>
    <w:rsid w:val="00763B6F"/>
    <w:rsid w:val="00770409"/>
    <w:rsid w:val="00771B32"/>
    <w:rsid w:val="0078119F"/>
    <w:rsid w:val="00783020"/>
    <w:rsid w:val="007842BE"/>
    <w:rsid w:val="00784F2F"/>
    <w:rsid w:val="00786A46"/>
    <w:rsid w:val="007925F3"/>
    <w:rsid w:val="00796EC3"/>
    <w:rsid w:val="007A3C5C"/>
    <w:rsid w:val="007A45DF"/>
    <w:rsid w:val="007B2AA0"/>
    <w:rsid w:val="007B3102"/>
    <w:rsid w:val="007B5E58"/>
    <w:rsid w:val="007C00F0"/>
    <w:rsid w:val="007C2355"/>
    <w:rsid w:val="007C2A16"/>
    <w:rsid w:val="007C2B5A"/>
    <w:rsid w:val="007C6FCB"/>
    <w:rsid w:val="007C74A4"/>
    <w:rsid w:val="007D0F16"/>
    <w:rsid w:val="007D17EE"/>
    <w:rsid w:val="007D3D51"/>
    <w:rsid w:val="007E098A"/>
    <w:rsid w:val="007E1008"/>
    <w:rsid w:val="007E6199"/>
    <w:rsid w:val="007F31AF"/>
    <w:rsid w:val="007F3DBA"/>
    <w:rsid w:val="007F4E64"/>
    <w:rsid w:val="00800961"/>
    <w:rsid w:val="00805960"/>
    <w:rsid w:val="008100DE"/>
    <w:rsid w:val="00810463"/>
    <w:rsid w:val="008215C6"/>
    <w:rsid w:val="00822B50"/>
    <w:rsid w:val="0082328D"/>
    <w:rsid w:val="008264C6"/>
    <w:rsid w:val="008273D3"/>
    <w:rsid w:val="008306DD"/>
    <w:rsid w:val="00831899"/>
    <w:rsid w:val="00831EFE"/>
    <w:rsid w:val="00832E56"/>
    <w:rsid w:val="00833530"/>
    <w:rsid w:val="00835FE8"/>
    <w:rsid w:val="00836284"/>
    <w:rsid w:val="00841C78"/>
    <w:rsid w:val="008455FA"/>
    <w:rsid w:val="00850C1B"/>
    <w:rsid w:val="0085557C"/>
    <w:rsid w:val="00855FCF"/>
    <w:rsid w:val="008560EA"/>
    <w:rsid w:val="0085682C"/>
    <w:rsid w:val="008576B5"/>
    <w:rsid w:val="00857E78"/>
    <w:rsid w:val="00860188"/>
    <w:rsid w:val="00863E02"/>
    <w:rsid w:val="0086635B"/>
    <w:rsid w:val="00866F6F"/>
    <w:rsid w:val="008704C0"/>
    <w:rsid w:val="0087578B"/>
    <w:rsid w:val="00882BE8"/>
    <w:rsid w:val="008864C2"/>
    <w:rsid w:val="008877E8"/>
    <w:rsid w:val="008A10CA"/>
    <w:rsid w:val="008A58B7"/>
    <w:rsid w:val="008A5E3A"/>
    <w:rsid w:val="008B7382"/>
    <w:rsid w:val="008C0BB6"/>
    <w:rsid w:val="008C4B2F"/>
    <w:rsid w:val="008C4BAA"/>
    <w:rsid w:val="008C5069"/>
    <w:rsid w:val="008D1A30"/>
    <w:rsid w:val="008E52CF"/>
    <w:rsid w:val="008F2F24"/>
    <w:rsid w:val="008F3432"/>
    <w:rsid w:val="008F47D9"/>
    <w:rsid w:val="008F731A"/>
    <w:rsid w:val="009008D0"/>
    <w:rsid w:val="00900D8E"/>
    <w:rsid w:val="00901FFD"/>
    <w:rsid w:val="00902A68"/>
    <w:rsid w:val="0090332A"/>
    <w:rsid w:val="009035B6"/>
    <w:rsid w:val="009038F4"/>
    <w:rsid w:val="00904A2B"/>
    <w:rsid w:val="00906743"/>
    <w:rsid w:val="009104B4"/>
    <w:rsid w:val="00911E24"/>
    <w:rsid w:val="00911F15"/>
    <w:rsid w:val="00920AB3"/>
    <w:rsid w:val="00922F0E"/>
    <w:rsid w:val="00932FDB"/>
    <w:rsid w:val="00933B81"/>
    <w:rsid w:val="00934FA0"/>
    <w:rsid w:val="009370AF"/>
    <w:rsid w:val="0093724D"/>
    <w:rsid w:val="009374D6"/>
    <w:rsid w:val="00944738"/>
    <w:rsid w:val="00952FE9"/>
    <w:rsid w:val="00961907"/>
    <w:rsid w:val="00961FC5"/>
    <w:rsid w:val="00962B9A"/>
    <w:rsid w:val="009679BA"/>
    <w:rsid w:val="009773BE"/>
    <w:rsid w:val="00981DA6"/>
    <w:rsid w:val="00983255"/>
    <w:rsid w:val="009862F5"/>
    <w:rsid w:val="00991182"/>
    <w:rsid w:val="0099293C"/>
    <w:rsid w:val="00996B22"/>
    <w:rsid w:val="009A121F"/>
    <w:rsid w:val="009A29EA"/>
    <w:rsid w:val="009A2D28"/>
    <w:rsid w:val="009A3304"/>
    <w:rsid w:val="009A7FD6"/>
    <w:rsid w:val="009B08C4"/>
    <w:rsid w:val="009B5FBB"/>
    <w:rsid w:val="009B7185"/>
    <w:rsid w:val="009B7322"/>
    <w:rsid w:val="009C39E6"/>
    <w:rsid w:val="009C5B22"/>
    <w:rsid w:val="009D2829"/>
    <w:rsid w:val="009D38B6"/>
    <w:rsid w:val="009D3D34"/>
    <w:rsid w:val="009D47A7"/>
    <w:rsid w:val="009E0CE1"/>
    <w:rsid w:val="009E7103"/>
    <w:rsid w:val="009F0592"/>
    <w:rsid w:val="00A04177"/>
    <w:rsid w:val="00A23209"/>
    <w:rsid w:val="00A2613C"/>
    <w:rsid w:val="00A26D09"/>
    <w:rsid w:val="00A31231"/>
    <w:rsid w:val="00A37AA4"/>
    <w:rsid w:val="00A37CBF"/>
    <w:rsid w:val="00A415F1"/>
    <w:rsid w:val="00A4210B"/>
    <w:rsid w:val="00A51809"/>
    <w:rsid w:val="00A607FC"/>
    <w:rsid w:val="00A63554"/>
    <w:rsid w:val="00A63B0A"/>
    <w:rsid w:val="00A64E12"/>
    <w:rsid w:val="00A65AF8"/>
    <w:rsid w:val="00A675A4"/>
    <w:rsid w:val="00A77BD0"/>
    <w:rsid w:val="00A80598"/>
    <w:rsid w:val="00A86107"/>
    <w:rsid w:val="00A87CA1"/>
    <w:rsid w:val="00A912CE"/>
    <w:rsid w:val="00A920F8"/>
    <w:rsid w:val="00A9241E"/>
    <w:rsid w:val="00A9706D"/>
    <w:rsid w:val="00A97110"/>
    <w:rsid w:val="00AA2CF9"/>
    <w:rsid w:val="00AA3442"/>
    <w:rsid w:val="00AB0434"/>
    <w:rsid w:val="00AB214C"/>
    <w:rsid w:val="00AB24F0"/>
    <w:rsid w:val="00AB3CF6"/>
    <w:rsid w:val="00AC28A2"/>
    <w:rsid w:val="00AC34E9"/>
    <w:rsid w:val="00AC448B"/>
    <w:rsid w:val="00AC4D4F"/>
    <w:rsid w:val="00AC529D"/>
    <w:rsid w:val="00AD1C93"/>
    <w:rsid w:val="00AD1E20"/>
    <w:rsid w:val="00AD3EE8"/>
    <w:rsid w:val="00AD7DE8"/>
    <w:rsid w:val="00AE0FE0"/>
    <w:rsid w:val="00AE11F9"/>
    <w:rsid w:val="00AE19DF"/>
    <w:rsid w:val="00AE5B57"/>
    <w:rsid w:val="00AE5D76"/>
    <w:rsid w:val="00AE6EF9"/>
    <w:rsid w:val="00AF6995"/>
    <w:rsid w:val="00B00E89"/>
    <w:rsid w:val="00B04190"/>
    <w:rsid w:val="00B0615C"/>
    <w:rsid w:val="00B068BF"/>
    <w:rsid w:val="00B10BF2"/>
    <w:rsid w:val="00B11845"/>
    <w:rsid w:val="00B131EC"/>
    <w:rsid w:val="00B136DB"/>
    <w:rsid w:val="00B13C5C"/>
    <w:rsid w:val="00B15007"/>
    <w:rsid w:val="00B1577C"/>
    <w:rsid w:val="00B1745E"/>
    <w:rsid w:val="00B20254"/>
    <w:rsid w:val="00B234C6"/>
    <w:rsid w:val="00B23719"/>
    <w:rsid w:val="00B264B4"/>
    <w:rsid w:val="00B30DD4"/>
    <w:rsid w:val="00B3443F"/>
    <w:rsid w:val="00B40661"/>
    <w:rsid w:val="00B40F73"/>
    <w:rsid w:val="00B42343"/>
    <w:rsid w:val="00B42B1A"/>
    <w:rsid w:val="00B4381F"/>
    <w:rsid w:val="00B44960"/>
    <w:rsid w:val="00B5083D"/>
    <w:rsid w:val="00B5226E"/>
    <w:rsid w:val="00B5282A"/>
    <w:rsid w:val="00B544EA"/>
    <w:rsid w:val="00B5634D"/>
    <w:rsid w:val="00B67E05"/>
    <w:rsid w:val="00B75393"/>
    <w:rsid w:val="00B762C1"/>
    <w:rsid w:val="00B82335"/>
    <w:rsid w:val="00B85CA2"/>
    <w:rsid w:val="00B866A9"/>
    <w:rsid w:val="00B87E89"/>
    <w:rsid w:val="00B93772"/>
    <w:rsid w:val="00B94C30"/>
    <w:rsid w:val="00B97A79"/>
    <w:rsid w:val="00B97FCC"/>
    <w:rsid w:val="00BA1065"/>
    <w:rsid w:val="00BA21F7"/>
    <w:rsid w:val="00BA2C1A"/>
    <w:rsid w:val="00BA32C9"/>
    <w:rsid w:val="00BA374B"/>
    <w:rsid w:val="00BB1443"/>
    <w:rsid w:val="00BB35DB"/>
    <w:rsid w:val="00BB5C90"/>
    <w:rsid w:val="00BC163B"/>
    <w:rsid w:val="00BC2288"/>
    <w:rsid w:val="00BC42E1"/>
    <w:rsid w:val="00BC6EC6"/>
    <w:rsid w:val="00BC76C8"/>
    <w:rsid w:val="00BD02FC"/>
    <w:rsid w:val="00BD367B"/>
    <w:rsid w:val="00BD54AC"/>
    <w:rsid w:val="00BD6295"/>
    <w:rsid w:val="00BD6DAE"/>
    <w:rsid w:val="00BE1262"/>
    <w:rsid w:val="00BE2110"/>
    <w:rsid w:val="00BE26CC"/>
    <w:rsid w:val="00BE418E"/>
    <w:rsid w:val="00BF3480"/>
    <w:rsid w:val="00BF38ED"/>
    <w:rsid w:val="00C02711"/>
    <w:rsid w:val="00C04624"/>
    <w:rsid w:val="00C06866"/>
    <w:rsid w:val="00C06D45"/>
    <w:rsid w:val="00C112F8"/>
    <w:rsid w:val="00C17986"/>
    <w:rsid w:val="00C230A4"/>
    <w:rsid w:val="00C236C2"/>
    <w:rsid w:val="00C27933"/>
    <w:rsid w:val="00C27EA7"/>
    <w:rsid w:val="00C3154E"/>
    <w:rsid w:val="00C339AB"/>
    <w:rsid w:val="00C33B07"/>
    <w:rsid w:val="00C33ED2"/>
    <w:rsid w:val="00C36D86"/>
    <w:rsid w:val="00C37133"/>
    <w:rsid w:val="00C41488"/>
    <w:rsid w:val="00C429F4"/>
    <w:rsid w:val="00C51885"/>
    <w:rsid w:val="00C533FC"/>
    <w:rsid w:val="00C53EE3"/>
    <w:rsid w:val="00C557A5"/>
    <w:rsid w:val="00C62358"/>
    <w:rsid w:val="00C67B53"/>
    <w:rsid w:val="00C72A15"/>
    <w:rsid w:val="00C73837"/>
    <w:rsid w:val="00C7686C"/>
    <w:rsid w:val="00C76D2F"/>
    <w:rsid w:val="00C8170A"/>
    <w:rsid w:val="00C822F7"/>
    <w:rsid w:val="00C847A7"/>
    <w:rsid w:val="00C84B2E"/>
    <w:rsid w:val="00C854A2"/>
    <w:rsid w:val="00C8618B"/>
    <w:rsid w:val="00C93471"/>
    <w:rsid w:val="00C93C40"/>
    <w:rsid w:val="00C955A1"/>
    <w:rsid w:val="00C95E79"/>
    <w:rsid w:val="00C96749"/>
    <w:rsid w:val="00CA2D5B"/>
    <w:rsid w:val="00CA3AE9"/>
    <w:rsid w:val="00CA5654"/>
    <w:rsid w:val="00CB0943"/>
    <w:rsid w:val="00CB2A71"/>
    <w:rsid w:val="00CB51D0"/>
    <w:rsid w:val="00CB7CE1"/>
    <w:rsid w:val="00CC33E4"/>
    <w:rsid w:val="00CD0012"/>
    <w:rsid w:val="00CD27F6"/>
    <w:rsid w:val="00CD2E0B"/>
    <w:rsid w:val="00CD480E"/>
    <w:rsid w:val="00CD52B9"/>
    <w:rsid w:val="00CD607F"/>
    <w:rsid w:val="00CE4AA1"/>
    <w:rsid w:val="00CE765E"/>
    <w:rsid w:val="00CF1940"/>
    <w:rsid w:val="00CF699A"/>
    <w:rsid w:val="00D148FD"/>
    <w:rsid w:val="00D22B33"/>
    <w:rsid w:val="00D23F3B"/>
    <w:rsid w:val="00D24EB8"/>
    <w:rsid w:val="00D304AA"/>
    <w:rsid w:val="00D31DA1"/>
    <w:rsid w:val="00D35379"/>
    <w:rsid w:val="00D36C83"/>
    <w:rsid w:val="00D43584"/>
    <w:rsid w:val="00D50747"/>
    <w:rsid w:val="00D5135B"/>
    <w:rsid w:val="00D51592"/>
    <w:rsid w:val="00D53283"/>
    <w:rsid w:val="00D536CD"/>
    <w:rsid w:val="00D6235A"/>
    <w:rsid w:val="00D65CF9"/>
    <w:rsid w:val="00D77C33"/>
    <w:rsid w:val="00D83080"/>
    <w:rsid w:val="00D85724"/>
    <w:rsid w:val="00D92331"/>
    <w:rsid w:val="00D935A8"/>
    <w:rsid w:val="00D968CD"/>
    <w:rsid w:val="00DA192F"/>
    <w:rsid w:val="00DA4D63"/>
    <w:rsid w:val="00DA5C28"/>
    <w:rsid w:val="00DB183D"/>
    <w:rsid w:val="00DB2C1B"/>
    <w:rsid w:val="00DB47B5"/>
    <w:rsid w:val="00DC07B7"/>
    <w:rsid w:val="00DC34AB"/>
    <w:rsid w:val="00DC7369"/>
    <w:rsid w:val="00DD01C1"/>
    <w:rsid w:val="00DD2D61"/>
    <w:rsid w:val="00DD2DFF"/>
    <w:rsid w:val="00DD3EF3"/>
    <w:rsid w:val="00DD50C3"/>
    <w:rsid w:val="00DD5145"/>
    <w:rsid w:val="00DD60FB"/>
    <w:rsid w:val="00DE53DE"/>
    <w:rsid w:val="00DF471D"/>
    <w:rsid w:val="00DF5F4D"/>
    <w:rsid w:val="00E03BB2"/>
    <w:rsid w:val="00E03F24"/>
    <w:rsid w:val="00E114F6"/>
    <w:rsid w:val="00E118D5"/>
    <w:rsid w:val="00E13115"/>
    <w:rsid w:val="00E13A31"/>
    <w:rsid w:val="00E14018"/>
    <w:rsid w:val="00E14097"/>
    <w:rsid w:val="00E1624C"/>
    <w:rsid w:val="00E22261"/>
    <w:rsid w:val="00E23385"/>
    <w:rsid w:val="00E248CB"/>
    <w:rsid w:val="00E25C66"/>
    <w:rsid w:val="00E35C99"/>
    <w:rsid w:val="00E365C0"/>
    <w:rsid w:val="00E36CAA"/>
    <w:rsid w:val="00E433DD"/>
    <w:rsid w:val="00E4430F"/>
    <w:rsid w:val="00E46F33"/>
    <w:rsid w:val="00E474FF"/>
    <w:rsid w:val="00E509A4"/>
    <w:rsid w:val="00E61ABA"/>
    <w:rsid w:val="00E64910"/>
    <w:rsid w:val="00E67A87"/>
    <w:rsid w:val="00E67B20"/>
    <w:rsid w:val="00E70051"/>
    <w:rsid w:val="00E73BFF"/>
    <w:rsid w:val="00E74545"/>
    <w:rsid w:val="00E775BE"/>
    <w:rsid w:val="00E80A98"/>
    <w:rsid w:val="00E84D0C"/>
    <w:rsid w:val="00E861B5"/>
    <w:rsid w:val="00E94657"/>
    <w:rsid w:val="00EA2E78"/>
    <w:rsid w:val="00EA3BA5"/>
    <w:rsid w:val="00EA581F"/>
    <w:rsid w:val="00EB1767"/>
    <w:rsid w:val="00EB18C8"/>
    <w:rsid w:val="00EB5EAD"/>
    <w:rsid w:val="00EB7C5C"/>
    <w:rsid w:val="00EB7F07"/>
    <w:rsid w:val="00EC3269"/>
    <w:rsid w:val="00EC3A50"/>
    <w:rsid w:val="00ED4AD0"/>
    <w:rsid w:val="00EE130C"/>
    <w:rsid w:val="00EE23C7"/>
    <w:rsid w:val="00EE29E0"/>
    <w:rsid w:val="00EE6DCA"/>
    <w:rsid w:val="00EE7EAA"/>
    <w:rsid w:val="00EF125F"/>
    <w:rsid w:val="00EF1744"/>
    <w:rsid w:val="00EF2450"/>
    <w:rsid w:val="00EF3990"/>
    <w:rsid w:val="00F01604"/>
    <w:rsid w:val="00F022C2"/>
    <w:rsid w:val="00F05270"/>
    <w:rsid w:val="00F06AB0"/>
    <w:rsid w:val="00F16F4B"/>
    <w:rsid w:val="00F17B95"/>
    <w:rsid w:val="00F24134"/>
    <w:rsid w:val="00F26A6A"/>
    <w:rsid w:val="00F30600"/>
    <w:rsid w:val="00F37424"/>
    <w:rsid w:val="00F41B01"/>
    <w:rsid w:val="00F41B0A"/>
    <w:rsid w:val="00F44C7E"/>
    <w:rsid w:val="00F4687C"/>
    <w:rsid w:val="00F47374"/>
    <w:rsid w:val="00F50B55"/>
    <w:rsid w:val="00F50C51"/>
    <w:rsid w:val="00F60116"/>
    <w:rsid w:val="00F676ED"/>
    <w:rsid w:val="00F70076"/>
    <w:rsid w:val="00F73EAB"/>
    <w:rsid w:val="00F748B1"/>
    <w:rsid w:val="00F74C6D"/>
    <w:rsid w:val="00F7738F"/>
    <w:rsid w:val="00F822EB"/>
    <w:rsid w:val="00F84394"/>
    <w:rsid w:val="00F84397"/>
    <w:rsid w:val="00F860CB"/>
    <w:rsid w:val="00F86568"/>
    <w:rsid w:val="00F86E72"/>
    <w:rsid w:val="00F934F2"/>
    <w:rsid w:val="00F939A5"/>
    <w:rsid w:val="00F94716"/>
    <w:rsid w:val="00F950F1"/>
    <w:rsid w:val="00F9671F"/>
    <w:rsid w:val="00F97BD7"/>
    <w:rsid w:val="00FA02D2"/>
    <w:rsid w:val="00FA0A57"/>
    <w:rsid w:val="00FA26EA"/>
    <w:rsid w:val="00FA318E"/>
    <w:rsid w:val="00FA4C54"/>
    <w:rsid w:val="00FA62AF"/>
    <w:rsid w:val="00FB5BE8"/>
    <w:rsid w:val="00FB6830"/>
    <w:rsid w:val="00FD1EEC"/>
    <w:rsid w:val="00FD25EF"/>
    <w:rsid w:val="00FE0AB6"/>
    <w:rsid w:val="00FE5356"/>
    <w:rsid w:val="00FF382F"/>
    <w:rsid w:val="00FF5B30"/>
    <w:rsid w:val="00FF70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400FE38E"/>
  <w15:chartTrackingRefBased/>
  <w15:docId w15:val="{7FF1FB31-C820-4E8A-A1CD-7C3D960E1F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lement-citation">
    <w:name w:val="element-citation"/>
    <w:basedOn w:val="DefaultParagraphFont"/>
    <w:rsid w:val="005A4A24"/>
  </w:style>
  <w:style w:type="character" w:customStyle="1" w:styleId="ref-journal">
    <w:name w:val="ref-journal"/>
    <w:basedOn w:val="DefaultParagraphFont"/>
    <w:rsid w:val="005A4A24"/>
  </w:style>
  <w:style w:type="character" w:customStyle="1" w:styleId="ref-vol">
    <w:name w:val="ref-vol"/>
    <w:basedOn w:val="DefaultParagraphFont"/>
    <w:rsid w:val="005A4A24"/>
  </w:style>
  <w:style w:type="character" w:styleId="Hyperlink">
    <w:name w:val="Hyperlink"/>
    <w:basedOn w:val="DefaultParagraphFont"/>
    <w:uiPriority w:val="99"/>
    <w:unhideWhenUsed/>
    <w:rsid w:val="005A4A24"/>
    <w:rPr>
      <w:color w:val="0000FF"/>
      <w:u w:val="single"/>
    </w:rPr>
  </w:style>
  <w:style w:type="character" w:customStyle="1" w:styleId="nowrap">
    <w:name w:val="nowrap"/>
    <w:basedOn w:val="DefaultParagraphFont"/>
    <w:rsid w:val="005A4A24"/>
  </w:style>
  <w:style w:type="paragraph" w:styleId="ListParagraph">
    <w:name w:val="List Paragraph"/>
    <w:basedOn w:val="Normal"/>
    <w:uiPriority w:val="34"/>
    <w:qFormat/>
    <w:rsid w:val="006532D9"/>
    <w:pPr>
      <w:ind w:left="720"/>
      <w:contextualSpacing/>
    </w:pPr>
  </w:style>
  <w:style w:type="paragraph" w:styleId="Header">
    <w:name w:val="header"/>
    <w:basedOn w:val="Normal"/>
    <w:link w:val="HeaderChar"/>
    <w:uiPriority w:val="99"/>
    <w:unhideWhenUsed/>
    <w:rsid w:val="005065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65A3"/>
  </w:style>
  <w:style w:type="paragraph" w:styleId="Footer">
    <w:name w:val="footer"/>
    <w:basedOn w:val="Normal"/>
    <w:link w:val="FooterChar"/>
    <w:uiPriority w:val="99"/>
    <w:unhideWhenUsed/>
    <w:rsid w:val="005065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65A3"/>
  </w:style>
  <w:style w:type="paragraph" w:styleId="NoSpacing">
    <w:name w:val="No Spacing"/>
    <w:link w:val="NoSpacingChar"/>
    <w:uiPriority w:val="1"/>
    <w:qFormat/>
    <w:rsid w:val="00433144"/>
    <w:pPr>
      <w:spacing w:after="0" w:line="240" w:lineRule="auto"/>
    </w:pPr>
    <w:rPr>
      <w:rFonts w:eastAsiaTheme="minorEastAsia"/>
      <w:lang w:eastAsia="en-GB"/>
    </w:rPr>
  </w:style>
  <w:style w:type="character" w:customStyle="1" w:styleId="NoSpacingChar">
    <w:name w:val="No Spacing Char"/>
    <w:basedOn w:val="DefaultParagraphFont"/>
    <w:link w:val="NoSpacing"/>
    <w:uiPriority w:val="1"/>
    <w:rsid w:val="00433144"/>
    <w:rPr>
      <w:rFonts w:eastAsiaTheme="minorEastAsia"/>
      <w:lang w:eastAsia="en-GB"/>
    </w:rPr>
  </w:style>
  <w:style w:type="character" w:styleId="PlaceholderText">
    <w:name w:val="Placeholder Text"/>
    <w:basedOn w:val="DefaultParagraphFont"/>
    <w:uiPriority w:val="99"/>
    <w:semiHidden/>
    <w:rsid w:val="00514193"/>
    <w:rPr>
      <w:color w:val="808080"/>
    </w:rPr>
  </w:style>
  <w:style w:type="character" w:styleId="UnresolvedMention">
    <w:name w:val="Unresolved Mention"/>
    <w:basedOn w:val="DefaultParagraphFont"/>
    <w:uiPriority w:val="99"/>
    <w:semiHidden/>
    <w:unhideWhenUsed/>
    <w:rsid w:val="00CB51D0"/>
    <w:rPr>
      <w:color w:val="605E5C"/>
      <w:shd w:val="clear" w:color="auto" w:fill="E1DFDD"/>
    </w:rPr>
  </w:style>
  <w:style w:type="table" w:styleId="TableGrid">
    <w:name w:val="Table Grid"/>
    <w:basedOn w:val="TableNormal"/>
    <w:uiPriority w:val="39"/>
    <w:rsid w:val="00710D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990037">
      <w:bodyDiv w:val="1"/>
      <w:marLeft w:val="0"/>
      <w:marRight w:val="0"/>
      <w:marTop w:val="0"/>
      <w:marBottom w:val="0"/>
      <w:divBdr>
        <w:top w:val="none" w:sz="0" w:space="0" w:color="auto"/>
        <w:left w:val="none" w:sz="0" w:space="0" w:color="auto"/>
        <w:bottom w:val="none" w:sz="0" w:space="0" w:color="auto"/>
        <w:right w:val="none" w:sz="0" w:space="0" w:color="auto"/>
      </w:divBdr>
    </w:div>
    <w:div w:id="279773535">
      <w:bodyDiv w:val="1"/>
      <w:marLeft w:val="0"/>
      <w:marRight w:val="0"/>
      <w:marTop w:val="0"/>
      <w:marBottom w:val="0"/>
      <w:divBdr>
        <w:top w:val="none" w:sz="0" w:space="0" w:color="auto"/>
        <w:left w:val="none" w:sz="0" w:space="0" w:color="auto"/>
        <w:bottom w:val="none" w:sz="0" w:space="0" w:color="auto"/>
        <w:right w:val="none" w:sz="0" w:space="0" w:color="auto"/>
      </w:divBdr>
    </w:div>
    <w:div w:id="326835143">
      <w:bodyDiv w:val="1"/>
      <w:marLeft w:val="0"/>
      <w:marRight w:val="0"/>
      <w:marTop w:val="0"/>
      <w:marBottom w:val="0"/>
      <w:divBdr>
        <w:top w:val="none" w:sz="0" w:space="0" w:color="auto"/>
        <w:left w:val="none" w:sz="0" w:space="0" w:color="auto"/>
        <w:bottom w:val="none" w:sz="0" w:space="0" w:color="auto"/>
        <w:right w:val="none" w:sz="0" w:space="0" w:color="auto"/>
      </w:divBdr>
    </w:div>
    <w:div w:id="558983573">
      <w:bodyDiv w:val="1"/>
      <w:marLeft w:val="0"/>
      <w:marRight w:val="0"/>
      <w:marTop w:val="0"/>
      <w:marBottom w:val="0"/>
      <w:divBdr>
        <w:top w:val="none" w:sz="0" w:space="0" w:color="auto"/>
        <w:left w:val="none" w:sz="0" w:space="0" w:color="auto"/>
        <w:bottom w:val="none" w:sz="0" w:space="0" w:color="auto"/>
        <w:right w:val="none" w:sz="0" w:space="0" w:color="auto"/>
      </w:divBdr>
    </w:div>
    <w:div w:id="597057227">
      <w:bodyDiv w:val="1"/>
      <w:marLeft w:val="0"/>
      <w:marRight w:val="0"/>
      <w:marTop w:val="0"/>
      <w:marBottom w:val="0"/>
      <w:divBdr>
        <w:top w:val="none" w:sz="0" w:space="0" w:color="auto"/>
        <w:left w:val="none" w:sz="0" w:space="0" w:color="auto"/>
        <w:bottom w:val="none" w:sz="0" w:space="0" w:color="auto"/>
        <w:right w:val="none" w:sz="0" w:space="0" w:color="auto"/>
      </w:divBdr>
    </w:div>
    <w:div w:id="674572705">
      <w:bodyDiv w:val="1"/>
      <w:marLeft w:val="0"/>
      <w:marRight w:val="0"/>
      <w:marTop w:val="0"/>
      <w:marBottom w:val="0"/>
      <w:divBdr>
        <w:top w:val="none" w:sz="0" w:space="0" w:color="auto"/>
        <w:left w:val="none" w:sz="0" w:space="0" w:color="auto"/>
        <w:bottom w:val="none" w:sz="0" w:space="0" w:color="auto"/>
        <w:right w:val="none" w:sz="0" w:space="0" w:color="auto"/>
      </w:divBdr>
    </w:div>
    <w:div w:id="706104642">
      <w:bodyDiv w:val="1"/>
      <w:marLeft w:val="0"/>
      <w:marRight w:val="0"/>
      <w:marTop w:val="0"/>
      <w:marBottom w:val="0"/>
      <w:divBdr>
        <w:top w:val="none" w:sz="0" w:space="0" w:color="auto"/>
        <w:left w:val="none" w:sz="0" w:space="0" w:color="auto"/>
        <w:bottom w:val="none" w:sz="0" w:space="0" w:color="auto"/>
        <w:right w:val="none" w:sz="0" w:space="0" w:color="auto"/>
      </w:divBdr>
    </w:div>
    <w:div w:id="723454286">
      <w:bodyDiv w:val="1"/>
      <w:marLeft w:val="0"/>
      <w:marRight w:val="0"/>
      <w:marTop w:val="0"/>
      <w:marBottom w:val="0"/>
      <w:divBdr>
        <w:top w:val="none" w:sz="0" w:space="0" w:color="auto"/>
        <w:left w:val="none" w:sz="0" w:space="0" w:color="auto"/>
        <w:bottom w:val="none" w:sz="0" w:space="0" w:color="auto"/>
        <w:right w:val="none" w:sz="0" w:space="0" w:color="auto"/>
      </w:divBdr>
    </w:div>
    <w:div w:id="745227567">
      <w:bodyDiv w:val="1"/>
      <w:marLeft w:val="0"/>
      <w:marRight w:val="0"/>
      <w:marTop w:val="0"/>
      <w:marBottom w:val="0"/>
      <w:divBdr>
        <w:top w:val="none" w:sz="0" w:space="0" w:color="auto"/>
        <w:left w:val="none" w:sz="0" w:space="0" w:color="auto"/>
        <w:bottom w:val="none" w:sz="0" w:space="0" w:color="auto"/>
        <w:right w:val="none" w:sz="0" w:space="0" w:color="auto"/>
      </w:divBdr>
    </w:div>
    <w:div w:id="828179167">
      <w:bodyDiv w:val="1"/>
      <w:marLeft w:val="0"/>
      <w:marRight w:val="0"/>
      <w:marTop w:val="0"/>
      <w:marBottom w:val="0"/>
      <w:divBdr>
        <w:top w:val="none" w:sz="0" w:space="0" w:color="auto"/>
        <w:left w:val="none" w:sz="0" w:space="0" w:color="auto"/>
        <w:bottom w:val="none" w:sz="0" w:space="0" w:color="auto"/>
        <w:right w:val="none" w:sz="0" w:space="0" w:color="auto"/>
      </w:divBdr>
    </w:div>
    <w:div w:id="955866968">
      <w:bodyDiv w:val="1"/>
      <w:marLeft w:val="0"/>
      <w:marRight w:val="0"/>
      <w:marTop w:val="0"/>
      <w:marBottom w:val="0"/>
      <w:divBdr>
        <w:top w:val="none" w:sz="0" w:space="0" w:color="auto"/>
        <w:left w:val="none" w:sz="0" w:space="0" w:color="auto"/>
        <w:bottom w:val="none" w:sz="0" w:space="0" w:color="auto"/>
        <w:right w:val="none" w:sz="0" w:space="0" w:color="auto"/>
      </w:divBdr>
    </w:div>
    <w:div w:id="1046949210">
      <w:bodyDiv w:val="1"/>
      <w:marLeft w:val="0"/>
      <w:marRight w:val="0"/>
      <w:marTop w:val="0"/>
      <w:marBottom w:val="0"/>
      <w:divBdr>
        <w:top w:val="none" w:sz="0" w:space="0" w:color="auto"/>
        <w:left w:val="none" w:sz="0" w:space="0" w:color="auto"/>
        <w:bottom w:val="none" w:sz="0" w:space="0" w:color="auto"/>
        <w:right w:val="none" w:sz="0" w:space="0" w:color="auto"/>
      </w:divBdr>
    </w:div>
    <w:div w:id="1097022273">
      <w:bodyDiv w:val="1"/>
      <w:marLeft w:val="0"/>
      <w:marRight w:val="0"/>
      <w:marTop w:val="0"/>
      <w:marBottom w:val="0"/>
      <w:divBdr>
        <w:top w:val="none" w:sz="0" w:space="0" w:color="auto"/>
        <w:left w:val="none" w:sz="0" w:space="0" w:color="auto"/>
        <w:bottom w:val="none" w:sz="0" w:space="0" w:color="auto"/>
        <w:right w:val="none" w:sz="0" w:space="0" w:color="auto"/>
      </w:divBdr>
    </w:div>
    <w:div w:id="1124270424">
      <w:bodyDiv w:val="1"/>
      <w:marLeft w:val="0"/>
      <w:marRight w:val="0"/>
      <w:marTop w:val="0"/>
      <w:marBottom w:val="0"/>
      <w:divBdr>
        <w:top w:val="none" w:sz="0" w:space="0" w:color="auto"/>
        <w:left w:val="none" w:sz="0" w:space="0" w:color="auto"/>
        <w:bottom w:val="none" w:sz="0" w:space="0" w:color="auto"/>
        <w:right w:val="none" w:sz="0" w:space="0" w:color="auto"/>
      </w:divBdr>
    </w:div>
    <w:div w:id="1234436477">
      <w:bodyDiv w:val="1"/>
      <w:marLeft w:val="0"/>
      <w:marRight w:val="0"/>
      <w:marTop w:val="0"/>
      <w:marBottom w:val="0"/>
      <w:divBdr>
        <w:top w:val="none" w:sz="0" w:space="0" w:color="auto"/>
        <w:left w:val="none" w:sz="0" w:space="0" w:color="auto"/>
        <w:bottom w:val="none" w:sz="0" w:space="0" w:color="auto"/>
        <w:right w:val="none" w:sz="0" w:space="0" w:color="auto"/>
      </w:divBdr>
    </w:div>
    <w:div w:id="1262952724">
      <w:bodyDiv w:val="1"/>
      <w:marLeft w:val="0"/>
      <w:marRight w:val="0"/>
      <w:marTop w:val="0"/>
      <w:marBottom w:val="0"/>
      <w:divBdr>
        <w:top w:val="none" w:sz="0" w:space="0" w:color="auto"/>
        <w:left w:val="none" w:sz="0" w:space="0" w:color="auto"/>
        <w:bottom w:val="none" w:sz="0" w:space="0" w:color="auto"/>
        <w:right w:val="none" w:sz="0" w:space="0" w:color="auto"/>
      </w:divBdr>
    </w:div>
    <w:div w:id="1264191457">
      <w:bodyDiv w:val="1"/>
      <w:marLeft w:val="0"/>
      <w:marRight w:val="0"/>
      <w:marTop w:val="0"/>
      <w:marBottom w:val="0"/>
      <w:divBdr>
        <w:top w:val="none" w:sz="0" w:space="0" w:color="auto"/>
        <w:left w:val="none" w:sz="0" w:space="0" w:color="auto"/>
        <w:bottom w:val="none" w:sz="0" w:space="0" w:color="auto"/>
        <w:right w:val="none" w:sz="0" w:space="0" w:color="auto"/>
      </w:divBdr>
    </w:div>
    <w:div w:id="1282146465">
      <w:bodyDiv w:val="1"/>
      <w:marLeft w:val="0"/>
      <w:marRight w:val="0"/>
      <w:marTop w:val="0"/>
      <w:marBottom w:val="0"/>
      <w:divBdr>
        <w:top w:val="none" w:sz="0" w:space="0" w:color="auto"/>
        <w:left w:val="none" w:sz="0" w:space="0" w:color="auto"/>
        <w:bottom w:val="none" w:sz="0" w:space="0" w:color="auto"/>
        <w:right w:val="none" w:sz="0" w:space="0" w:color="auto"/>
      </w:divBdr>
    </w:div>
    <w:div w:id="1284193330">
      <w:bodyDiv w:val="1"/>
      <w:marLeft w:val="0"/>
      <w:marRight w:val="0"/>
      <w:marTop w:val="0"/>
      <w:marBottom w:val="0"/>
      <w:divBdr>
        <w:top w:val="none" w:sz="0" w:space="0" w:color="auto"/>
        <w:left w:val="none" w:sz="0" w:space="0" w:color="auto"/>
        <w:bottom w:val="none" w:sz="0" w:space="0" w:color="auto"/>
        <w:right w:val="none" w:sz="0" w:space="0" w:color="auto"/>
      </w:divBdr>
    </w:div>
    <w:div w:id="1295866962">
      <w:bodyDiv w:val="1"/>
      <w:marLeft w:val="0"/>
      <w:marRight w:val="0"/>
      <w:marTop w:val="0"/>
      <w:marBottom w:val="0"/>
      <w:divBdr>
        <w:top w:val="none" w:sz="0" w:space="0" w:color="auto"/>
        <w:left w:val="none" w:sz="0" w:space="0" w:color="auto"/>
        <w:bottom w:val="none" w:sz="0" w:space="0" w:color="auto"/>
        <w:right w:val="none" w:sz="0" w:space="0" w:color="auto"/>
      </w:divBdr>
    </w:div>
    <w:div w:id="1504515107">
      <w:bodyDiv w:val="1"/>
      <w:marLeft w:val="0"/>
      <w:marRight w:val="0"/>
      <w:marTop w:val="0"/>
      <w:marBottom w:val="0"/>
      <w:divBdr>
        <w:top w:val="none" w:sz="0" w:space="0" w:color="auto"/>
        <w:left w:val="none" w:sz="0" w:space="0" w:color="auto"/>
        <w:bottom w:val="none" w:sz="0" w:space="0" w:color="auto"/>
        <w:right w:val="none" w:sz="0" w:space="0" w:color="auto"/>
      </w:divBdr>
    </w:div>
    <w:div w:id="1560021943">
      <w:bodyDiv w:val="1"/>
      <w:marLeft w:val="0"/>
      <w:marRight w:val="0"/>
      <w:marTop w:val="0"/>
      <w:marBottom w:val="0"/>
      <w:divBdr>
        <w:top w:val="none" w:sz="0" w:space="0" w:color="auto"/>
        <w:left w:val="none" w:sz="0" w:space="0" w:color="auto"/>
        <w:bottom w:val="none" w:sz="0" w:space="0" w:color="auto"/>
        <w:right w:val="none" w:sz="0" w:space="0" w:color="auto"/>
      </w:divBdr>
    </w:div>
    <w:div w:id="1613245609">
      <w:bodyDiv w:val="1"/>
      <w:marLeft w:val="0"/>
      <w:marRight w:val="0"/>
      <w:marTop w:val="0"/>
      <w:marBottom w:val="0"/>
      <w:divBdr>
        <w:top w:val="none" w:sz="0" w:space="0" w:color="auto"/>
        <w:left w:val="none" w:sz="0" w:space="0" w:color="auto"/>
        <w:bottom w:val="none" w:sz="0" w:space="0" w:color="auto"/>
        <w:right w:val="none" w:sz="0" w:space="0" w:color="auto"/>
      </w:divBdr>
    </w:div>
    <w:div w:id="1629815270">
      <w:bodyDiv w:val="1"/>
      <w:marLeft w:val="0"/>
      <w:marRight w:val="0"/>
      <w:marTop w:val="0"/>
      <w:marBottom w:val="0"/>
      <w:divBdr>
        <w:top w:val="none" w:sz="0" w:space="0" w:color="auto"/>
        <w:left w:val="none" w:sz="0" w:space="0" w:color="auto"/>
        <w:bottom w:val="none" w:sz="0" w:space="0" w:color="auto"/>
        <w:right w:val="none" w:sz="0" w:space="0" w:color="auto"/>
      </w:divBdr>
    </w:div>
    <w:div w:id="1633363241">
      <w:bodyDiv w:val="1"/>
      <w:marLeft w:val="0"/>
      <w:marRight w:val="0"/>
      <w:marTop w:val="0"/>
      <w:marBottom w:val="0"/>
      <w:divBdr>
        <w:top w:val="none" w:sz="0" w:space="0" w:color="auto"/>
        <w:left w:val="none" w:sz="0" w:space="0" w:color="auto"/>
        <w:bottom w:val="none" w:sz="0" w:space="0" w:color="auto"/>
        <w:right w:val="none" w:sz="0" w:space="0" w:color="auto"/>
      </w:divBdr>
    </w:div>
    <w:div w:id="1695572115">
      <w:bodyDiv w:val="1"/>
      <w:marLeft w:val="0"/>
      <w:marRight w:val="0"/>
      <w:marTop w:val="0"/>
      <w:marBottom w:val="0"/>
      <w:divBdr>
        <w:top w:val="none" w:sz="0" w:space="0" w:color="auto"/>
        <w:left w:val="none" w:sz="0" w:space="0" w:color="auto"/>
        <w:bottom w:val="none" w:sz="0" w:space="0" w:color="auto"/>
        <w:right w:val="none" w:sz="0" w:space="0" w:color="auto"/>
      </w:divBdr>
    </w:div>
    <w:div w:id="1770271508">
      <w:bodyDiv w:val="1"/>
      <w:marLeft w:val="0"/>
      <w:marRight w:val="0"/>
      <w:marTop w:val="0"/>
      <w:marBottom w:val="0"/>
      <w:divBdr>
        <w:top w:val="none" w:sz="0" w:space="0" w:color="auto"/>
        <w:left w:val="none" w:sz="0" w:space="0" w:color="auto"/>
        <w:bottom w:val="none" w:sz="0" w:space="0" w:color="auto"/>
        <w:right w:val="none" w:sz="0" w:space="0" w:color="auto"/>
      </w:divBdr>
    </w:div>
    <w:div w:id="1900509142">
      <w:bodyDiv w:val="1"/>
      <w:marLeft w:val="0"/>
      <w:marRight w:val="0"/>
      <w:marTop w:val="0"/>
      <w:marBottom w:val="0"/>
      <w:divBdr>
        <w:top w:val="none" w:sz="0" w:space="0" w:color="auto"/>
        <w:left w:val="none" w:sz="0" w:space="0" w:color="auto"/>
        <w:bottom w:val="none" w:sz="0" w:space="0" w:color="auto"/>
        <w:right w:val="none" w:sz="0" w:space="0" w:color="auto"/>
      </w:divBdr>
    </w:div>
    <w:div w:id="2048528621">
      <w:bodyDiv w:val="1"/>
      <w:marLeft w:val="0"/>
      <w:marRight w:val="0"/>
      <w:marTop w:val="0"/>
      <w:marBottom w:val="0"/>
      <w:divBdr>
        <w:top w:val="none" w:sz="0" w:space="0" w:color="auto"/>
        <w:left w:val="none" w:sz="0" w:space="0" w:color="auto"/>
        <w:bottom w:val="none" w:sz="0" w:space="0" w:color="auto"/>
        <w:right w:val="none" w:sz="0" w:space="0" w:color="auto"/>
      </w:divBdr>
    </w:div>
    <w:div w:id="2104179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smartsheet.com/free-gap-analysis-templates"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ambulance.nhs.wales/files/publications/strategies-and-plans/digital-strategypdf/"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books.google.co.uk/books?id=ZWpLDwAAQBAJ&amp;printsec=frontcover&amp;source=gbs_atb&amp;redir_esc=y"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www.mindtools.com/pages/article/newTMC_05.htm" TargetMode="External"/><Relationship Id="rId20" Type="http://schemas.openxmlformats.org/officeDocument/2006/relationships/hyperlink" Target="https://ambulance.nhs.wales/files/publications/strategies-and-plans/long-term-strategic-framework-our-vision-for-2030-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emerald.com/insight/content/doi/10.1108/17554251011064837/full/html" TargetMode="External"/><Relationship Id="rId23" Type="http://schemas.openxmlformats.org/officeDocument/2006/relationships/hyperlink" Target="file:///C:\Users\Ka184439\AppData\Local\Microsoft\Windows\INetCache\Content.Outlook\7JIFCRUK\STB%20Nov22%20-%20data%20elements%20of%20digital%20strategy%20v1.pdf" TargetMode="External"/><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www.trustwave.com/en-u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pgab.gig.cymru/y-pwyllgor/archif-papurau/mawrth-2021/32-wast-imtp-202124-v07-draft-easc-9-march-2021/" TargetMode="External"/><Relationship Id="rId27"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DF4DDC03-4C6F-458F-9387-3F68206DF8BE}"/>
      </w:docPartPr>
      <w:docPartBody>
        <w:p w:rsidR="00D70BD6" w:rsidRDefault="00AC72EB">
          <w:r w:rsidRPr="00B2224C">
            <w:rPr>
              <w:rStyle w:val="PlaceholderText"/>
            </w:rPr>
            <w:t>Click or tap here to enter text.</w:t>
          </w:r>
        </w:p>
      </w:docPartBody>
    </w:docPart>
    <w:docPart>
      <w:docPartPr>
        <w:name w:val="2ECCDF3035014E9C8B235E2B2FCDFD6D"/>
        <w:category>
          <w:name w:val="General"/>
          <w:gallery w:val="placeholder"/>
        </w:category>
        <w:types>
          <w:type w:val="bbPlcHdr"/>
        </w:types>
        <w:behaviors>
          <w:behavior w:val="content"/>
        </w:behaviors>
        <w:guid w:val="{8E91E1AB-B9B2-4CEE-A6CB-EB8CDCD2CA52}"/>
      </w:docPartPr>
      <w:docPartBody>
        <w:p w:rsidR="008C6BB1" w:rsidRDefault="00C60EDC" w:rsidP="00C60EDC">
          <w:pPr>
            <w:pStyle w:val="2ECCDF3035014E9C8B235E2B2FCDFD6D"/>
          </w:pPr>
          <w:r w:rsidRPr="00B2224C">
            <w:rPr>
              <w:rStyle w:val="PlaceholderText"/>
            </w:rPr>
            <w:t>Click or tap here to enter text.</w:t>
          </w:r>
        </w:p>
      </w:docPartBody>
    </w:docPart>
    <w:docPart>
      <w:docPartPr>
        <w:name w:val="B5341329A1FC432DB0241FB5EB02AD03"/>
        <w:category>
          <w:name w:val="General"/>
          <w:gallery w:val="placeholder"/>
        </w:category>
        <w:types>
          <w:type w:val="bbPlcHdr"/>
        </w:types>
        <w:behaviors>
          <w:behavior w:val="content"/>
        </w:behaviors>
        <w:guid w:val="{C53B94D9-987D-4956-9A51-1AC1A2D8B533}"/>
      </w:docPartPr>
      <w:docPartBody>
        <w:p w:rsidR="00160F32" w:rsidRDefault="0039161F" w:rsidP="0039161F">
          <w:pPr>
            <w:pStyle w:val="B5341329A1FC432DB0241FB5EB02AD03"/>
          </w:pPr>
          <w:r w:rsidRPr="00B2224C">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72EB"/>
    <w:rsid w:val="00160F32"/>
    <w:rsid w:val="0039161F"/>
    <w:rsid w:val="008C6BB1"/>
    <w:rsid w:val="00AC72EB"/>
    <w:rsid w:val="00C60EDC"/>
    <w:rsid w:val="00D70B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9161F"/>
    <w:rPr>
      <w:color w:val="808080"/>
    </w:rPr>
  </w:style>
  <w:style w:type="paragraph" w:customStyle="1" w:styleId="2ECCDF3035014E9C8B235E2B2FCDFD6D">
    <w:name w:val="2ECCDF3035014E9C8B235E2B2FCDFD6D"/>
    <w:rsid w:val="00C60EDC"/>
  </w:style>
  <w:style w:type="paragraph" w:customStyle="1" w:styleId="B5341329A1FC432DB0241FB5EB02AD03">
    <w:name w:val="B5341329A1FC432DB0241FB5EB02AD03"/>
    <w:rsid w:val="0039161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4E51C8E-6028-4732-8C80-A3A0F0FE0D47}">
  <we:reference id="f78a3046-9e99-4300-aa2b-5814002b01a2" version="1.46.0.0" store="EXCatalog" storeType="EXCatalog"/>
  <we:alternateReferences>
    <we:reference id="WA104382081" version="1.46.0.0" store="en-GB" storeType="OMEX"/>
  </we:alternateReferences>
  <we:properties>
    <we:property name="MENDELEY_CITATIONS" value="[{&quot;citationID&quot;:&quot;MENDELEY_CITATION_d73c1e1c-3eb3-48ad-9b40-8222f3c23acf&quot;,&quot;properties&quot;:{&quot;noteIndex&quot;:0},&quot;isEdited&quot;:false,&quot;manualOverride&quot;:{&quot;isManuallyOverridden&quot;:true,&quot;citeprocText&quot;:&quot;(Perera, 2017)&quot;,&quot;manualOverrideText&quot;:&quot;(Perera, R 2017)&quot;},&quot;citationTag&quot;:&quot;MENDELEY_CITATION_v3_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&quot;,&quot;citationItems&quot;:[{&quot;id&quot;:&quot;ee77f871-4214-3a63-83c7-c88f2e705c17&quot;,&quot;itemData&quot;:{&quot;type&quot;:&quot;article-journal&quot;,&quot;id&quot;:&quot;ee77f871-4214-3a63-83c7-c88f2e705c17&quot;,&quot;title&quot;:&quot;The PESTLE Analysis&quot;,&quot;author&quot;:[{&quot;family&quot;:&quot;Perera&quot;,&quot;given&quot;:&quot;Rashain&quot;,&quot;parse-names&quot;:false,&quot;dropping-particle&quot;:&quot;&quot;,&quot;non-dropping-particle&quot;:&quot;&quot;}],&quot;container-title&quot;:&quot;The PESTLE Analysis&quot;,&quot;issued&quot;:{&quot;date-parts&quot;:[[2017]]},&quot;abstract&quot;:&quot;The PESTLE Analysis is used as a tool of situational analysis for business evaluation purposes and is one of the most used models in the evaluation of the external business environment that is highly dynamic.&quot;,&quot;container-title-short&quot;:&quot;&quot;},&quot;isTemporary&quot;:false}]},{&quot;citationID&quot;:&quot;MENDELEY_CITATION_294cc90d-e75c-4d0a-a551-272f143019b4&quot;,&quot;properties&quot;:{&quot;noteIndex&quot;:0},&quot;isEdited&quot;:false,&quot;manualOverride&quot;:{&quot;isManuallyOverridden&quot;:false,&quot;citeprocText&quot;:&quot;(Helms and Nixon, 2010a)&quot;,&quot;manualOverrideText&quot;:&quot;&quot;},&quot;citationTag&quot;:&quot;MENDELEY_CITATION_v3_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&quot;,&quot;citationItems&quot;:[{&quot;id&quot;:&quot;5cee1e70-c38a-3407-941c-d5a274014da5&quot;,&quot;itemData&quot;:{&quot;type&quot;:&quot;article-journal&quot;,&quot;id&quot;:&quot;5cee1e70-c38a-3407-941c-d5a274014da5&quot;,&quot;title&quot;:&quot;Exploring SWOT analysis – where are we now?&quot;,&quot;author&quot;:[{&quot;family&quot;:&quot;Helms&quot;,&quot;given&quot;:&quot;Marilyn M.&quot;,&quot;parse-names&quot;:false,&quot;dropping-particle&quot;:&quot;&quot;,&quot;non-dropping-particle&quot;:&quot;&quot;},{&quot;family&quot;:&quot;Nixon&quot;,&quot;given&quot;:&quot;Judy&quot;,&quot;parse-names&quot;:false,&quot;dropping-particle&quot;:&quot;&quot;,&quot;non-dropping-particle&quot;:&quot;&quot;}],&quot;container-title&quot;:&quot;Journal of Strategy and Management&quot;,&quot;DOI&quot;:&quot;10.1108/17554251011064837&quot;,&quot;ISSN&quot;:&quot;1755-425X&quot;,&quot;issued&quot;:{&quot;date-parts&quot;:[[2010,8,10]]},&quot;page&quot;:&quot;215-251&quot;,&quot;issue&quot;:&quot;3&quot;,&quot;volume&quot;:&quot;3&quot;,&quot;container-title-short&quot;:&quot;&quot;},&quot;isTemporary&quot;:false}]},{&quot;citationID&quot;:&quot;MENDELEY_CITATION_dfac0671-586b-4ab2-b68e-011b967f4720&quot;,&quot;properties&quot;:{&quot;noteIndex&quot;:0},&quot;isEdited&quot;:false,&quot;manualOverride&quot;:{&quot;isManuallyOverridden&quot;:false,&quot;citeprocText&quot;:&quot;(Helms and Nixon, 2010a)&quot;,&quot;manualOverrideText&quot;:&quot;&quot;},&quot;citationTag&quot;:&quot;MENDELEY_CITATION_v3_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&quot;,&quot;citationItems&quot;:[{&quot;id&quot;:&quot;5cee1e70-c38a-3407-941c-d5a274014da5&quot;,&quot;itemData&quot;:{&quot;type&quot;:&quot;article-journal&quot;,&quot;id&quot;:&quot;5cee1e70-c38a-3407-941c-d5a274014da5&quot;,&quot;title&quot;:&quot;Exploring SWOT analysis – where are we now?&quot;,&quot;author&quot;:[{&quot;family&quot;:&quot;Helms&quot;,&quot;given&quot;:&quot;Marilyn M.&quot;,&quot;parse-names&quot;:false,&quot;dropping-particle&quot;:&quot;&quot;,&quot;non-dropping-particle&quot;:&quot;&quot;},{&quot;family&quot;:&quot;Nixon&quot;,&quot;given&quot;:&quot;Judy&quot;,&quot;parse-names&quot;:false,&quot;dropping-particle&quot;:&quot;&quot;,&quot;non-dropping-particle&quot;:&quot;&quot;}],&quot;container-title&quot;:&quot;Journal of Strategy and Management&quot;,&quot;DOI&quot;:&quot;10.1108/17554251011064837&quot;,&quot;ISSN&quot;:&quot;1755-425X&quot;,&quot;issued&quot;:{&quot;date-parts&quot;:[[2010,8,10]]},&quot;page&quot;:&quot;215-251&quot;,&quot;issue&quot;:&quot;3&quot;,&quot;volume&quot;:&quot;3&quot;,&quot;container-title-short&quot;:&quot;&quot;},&quot;isTemporary&quot;:false}]},{&quot;citationID&quot;:&quot;MENDELEY_CITATION_b8b2689f-babf-4225-8506-62a996c54cb1&quot;,&quot;properties&quot;:{&quot;noteIndex&quot;:0},&quot;isEdited&quot;:false,&quot;manualOverride&quot;:{&quot;isManuallyOverridden&quot;:false,&quot;citeprocText&quot;:&quot;(Helms and Nixon, 2010b)&quot;,&quot;manualOverrideText&quot;:&quot;&quot;},&quot;citationTag&quot;:&quot;MENDELEY_CITATION_v3_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&quot;,&quot;citationItems&quot;:[{&quot;id&quot;:&quot;7d51f670-82d5-387e-8450-cb6a5377d4d8&quot;,&quot;itemData&quot;:{&quot;type&quot;:&quot;article-journal&quot;,&quot;id&quot;:&quot;7d51f670-82d5-387e-8450-cb6a5377d4d8&quot;,&quot;title&quot;:&quot;Exploring SWOT analysis – where are we now?&quot;,&quot;author&quot;:[{&quot;family&quot;:&quot;Helms&quot;,&quot;given&quot;:&quot;Marilyn M.&quot;,&quot;parse-names&quot;:false,&quot;dropping-particle&quot;:&quot;&quot;,&quot;non-dropping-particle&quot;:&quot;&quot;},{&quot;family&quot;:&quot;Nixon&quot;,&quot;given&quot;:&quot;Judy&quot;,&quot;parse-names&quot;:false,&quot;dropping-particle&quot;:&quot;&quot;,&quot;non-dropping-particle&quot;:&quot;&quot;}],&quot;container-title&quot;:&quot;Journal of Strategy and Management&quot;,&quot;DOI&quot;:&quot;10.1108/17554251011064837&quot;,&quot;ISSN&quot;:&quot;1755-425X&quot;,&quot;issued&quot;:{&quot;date-parts&quot;:[[2010,8,10]]},&quot;page&quot;:&quot;215-251&quot;,&quot;issue&quot;:&quot;3&quot;,&quot;volume&quot;:&quot;3&quot;,&quot;container-title-short&quot;:&quot;&quot;},&quot;isTemporary&quot;:false}]}]"/>
    <we:property name="MENDELEY_CITATIONS_LOCALE_CODE" value="&quot;en-GB&quot;"/>
    <we:property name="MENDELEY_CITATIONS_STYLE" value="{&quot;id&quot;:&quot;https://www.zotero.org/styles/harvard-cite-them-right-no-et-al&quot;,&quot;title&quot;:&quot;Cite Them Right 12th edition - Harvard (no \&quot;et al.\&quot;)&quot;,&quot;format&quot;:&quot;author-date&quot;,&quot;defaultLocale&quot;:&quot;en-GB&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8462B9-4F68-46B1-A5D5-E65BA127B6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4582</TotalTime>
  <Pages>16</Pages>
  <Words>4562</Words>
  <Characters>26010</Characters>
  <Application>Microsoft Office Word</Application>
  <DocSecurity>0</DocSecurity>
  <Lines>216</Lines>
  <Paragraphs>61</Paragraphs>
  <ScaleCrop>false</ScaleCrop>
  <HeadingPairs>
    <vt:vector size="2" baseType="variant">
      <vt:variant>
        <vt:lpstr>Title</vt:lpstr>
      </vt:variant>
      <vt:variant>
        <vt:i4>1</vt:i4>
      </vt:variant>
    </vt:vector>
  </HeadingPairs>
  <TitlesOfParts>
    <vt:vector size="1" baseType="lpstr">
      <vt:lpstr/>
    </vt:vector>
  </TitlesOfParts>
  <Company>Welsh Ambulance Service NHS Trust</Company>
  <LinksUpToDate>false</LinksUpToDate>
  <CharactersWithSpaces>30511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Abbott (Welsh Ambulance Service NHS Trust - 020)</dc:creator>
  <cp:keywords/>
  <dc:description/>
  <cp:lastModifiedBy>Katherine Abbott (Welsh Ambulance Service NHS Trust - 020)</cp:lastModifiedBy>
  <cp:revision>156</cp:revision>
  <cp:lastPrinted>2023-04-13T12:10:00Z</cp:lastPrinted>
  <dcterms:created xsi:type="dcterms:W3CDTF">2023-03-20T09:09:00Z</dcterms:created>
  <dcterms:modified xsi:type="dcterms:W3CDTF">2023-05-12T07:48:00Z</dcterms:modified>
</cp:coreProperties>
</file>