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10619C8" w14:paraId="5E5787A5" wp14:textId="1F670308">
      <w:pPr>
        <w:pStyle w:val="Title"/>
        <w:jc w:val="center"/>
      </w:pPr>
      <w:bookmarkStart w:name="_GoBack" w:id="0"/>
      <w:bookmarkEnd w:id="0"/>
      <w:r w:rsidR="687A984E">
        <w:rPr/>
        <w:t>Understanding and engaging in the customer experience</w:t>
      </w:r>
    </w:p>
    <w:p w:rsidR="1A225290" w:rsidP="1A225290" w:rsidRDefault="1A225290" w14:paraId="6E46C96D" w14:textId="79F36696">
      <w:pPr>
        <w:pStyle w:val="Normal"/>
      </w:pPr>
    </w:p>
    <w:p w:rsidR="1A225290" w:rsidP="1A225290" w:rsidRDefault="1A225290" w14:paraId="1AD8AE5A" w14:textId="5EF6A0F5">
      <w:pPr>
        <w:pStyle w:val="Normal"/>
      </w:pPr>
    </w:p>
    <w:sdt>
      <w:sdtPr>
        <w:id w:val="56376895"/>
        <w:docPartObj>
          <w:docPartGallery w:val="Table of Contents"/>
          <w:docPartUnique/>
        </w:docPartObj>
      </w:sdtPr>
      <w:sdtContent>
        <w:p w:rsidR="1A225290" w:rsidP="1A225290" w:rsidRDefault="1A225290" w14:paraId="3E8BB1FB" w14:textId="4C438A98">
          <w:pPr>
            <w:pStyle w:val="TOC1"/>
            <w:tabs>
              <w:tab w:val="right" w:leader="dot" w:pos="9015"/>
            </w:tabs>
            <w:bidi w:val="0"/>
            <w:rPr>
              <w:rStyle w:val="Hyperlink"/>
            </w:rPr>
          </w:pPr>
          <w:r>
            <w:fldChar w:fldCharType="begin"/>
          </w:r>
          <w:r>
            <w:instrText xml:space="preserve">TOC \o \z \u \h</w:instrText>
          </w:r>
          <w:r>
            <w:fldChar w:fldCharType="separate"/>
          </w:r>
          <w:hyperlink w:anchor="_Toc654330412">
            <w:r w:rsidRPr="1A225290" w:rsidR="1A225290">
              <w:rPr>
                <w:rStyle w:val="Hyperlink"/>
              </w:rPr>
              <w:t>Introduction</w:t>
            </w:r>
            <w:r>
              <w:tab/>
            </w:r>
            <w:r>
              <w:fldChar w:fldCharType="begin"/>
            </w:r>
            <w:r>
              <w:instrText xml:space="preserve">PAGEREF _Toc654330412 \h</w:instrText>
            </w:r>
            <w:r>
              <w:fldChar w:fldCharType="separate"/>
            </w:r>
            <w:r w:rsidRPr="1A225290" w:rsidR="1A225290">
              <w:rPr>
                <w:rStyle w:val="Hyperlink"/>
              </w:rPr>
              <w:t>1</w:t>
            </w:r>
            <w:r>
              <w:fldChar w:fldCharType="end"/>
            </w:r>
          </w:hyperlink>
        </w:p>
        <w:p w:rsidR="1A225290" w:rsidP="1A225290" w:rsidRDefault="1A225290" w14:paraId="1F83F1EB" w14:textId="203245CB">
          <w:pPr>
            <w:pStyle w:val="TOC1"/>
            <w:tabs>
              <w:tab w:val="right" w:leader="dot" w:pos="9015"/>
            </w:tabs>
            <w:bidi w:val="0"/>
            <w:rPr>
              <w:rStyle w:val="Hyperlink"/>
            </w:rPr>
          </w:pPr>
          <w:hyperlink w:anchor="_Toc1623431123">
            <w:r w:rsidRPr="1A225290" w:rsidR="1A225290">
              <w:rPr>
                <w:rStyle w:val="Hyperlink"/>
              </w:rPr>
              <w:t>Customer value</w:t>
            </w:r>
            <w:r>
              <w:tab/>
            </w:r>
            <w:r>
              <w:fldChar w:fldCharType="begin"/>
            </w:r>
            <w:r>
              <w:instrText xml:space="preserve">PAGEREF _Toc1623431123 \h</w:instrText>
            </w:r>
            <w:r>
              <w:fldChar w:fldCharType="separate"/>
            </w:r>
            <w:r w:rsidRPr="1A225290" w:rsidR="1A225290">
              <w:rPr>
                <w:rStyle w:val="Hyperlink"/>
              </w:rPr>
              <w:t>2</w:t>
            </w:r>
            <w:r>
              <w:fldChar w:fldCharType="end"/>
            </w:r>
          </w:hyperlink>
        </w:p>
        <w:p w:rsidR="1A225290" w:rsidP="1A225290" w:rsidRDefault="1A225290" w14:paraId="2309F825" w14:textId="27ED4B89">
          <w:pPr>
            <w:pStyle w:val="TOC1"/>
            <w:tabs>
              <w:tab w:val="right" w:leader="dot" w:pos="9015"/>
            </w:tabs>
            <w:bidi w:val="0"/>
            <w:rPr>
              <w:rStyle w:val="Hyperlink"/>
            </w:rPr>
          </w:pPr>
          <w:hyperlink w:anchor="_Toc1078039780">
            <w:r w:rsidRPr="1A225290" w:rsidR="1A225290">
              <w:rPr>
                <w:rStyle w:val="Hyperlink"/>
              </w:rPr>
              <w:t>The value pyramid</w:t>
            </w:r>
            <w:r>
              <w:tab/>
            </w:r>
            <w:r>
              <w:fldChar w:fldCharType="begin"/>
            </w:r>
            <w:r>
              <w:instrText xml:space="preserve">PAGEREF _Toc1078039780 \h</w:instrText>
            </w:r>
            <w:r>
              <w:fldChar w:fldCharType="separate"/>
            </w:r>
            <w:r w:rsidRPr="1A225290" w:rsidR="1A225290">
              <w:rPr>
                <w:rStyle w:val="Hyperlink"/>
              </w:rPr>
              <w:t>2</w:t>
            </w:r>
            <w:r>
              <w:fldChar w:fldCharType="end"/>
            </w:r>
          </w:hyperlink>
        </w:p>
        <w:p w:rsidR="1A225290" w:rsidP="1A225290" w:rsidRDefault="1A225290" w14:paraId="1ED1C11E" w14:textId="39D14391">
          <w:pPr>
            <w:pStyle w:val="TOC1"/>
            <w:tabs>
              <w:tab w:val="right" w:leader="dot" w:pos="9015"/>
            </w:tabs>
            <w:bidi w:val="0"/>
            <w:rPr>
              <w:rStyle w:val="Hyperlink"/>
            </w:rPr>
          </w:pPr>
          <w:hyperlink w:anchor="_Toc119233534">
            <w:r w:rsidRPr="1A225290" w:rsidR="1A225290">
              <w:rPr>
                <w:rStyle w:val="Hyperlink"/>
              </w:rPr>
              <w:t>5 Stages of Customer Relationships</w:t>
            </w:r>
            <w:r>
              <w:tab/>
            </w:r>
            <w:r>
              <w:fldChar w:fldCharType="begin"/>
            </w:r>
            <w:r>
              <w:instrText xml:space="preserve">PAGEREF _Toc119233534 \h</w:instrText>
            </w:r>
            <w:r>
              <w:fldChar w:fldCharType="separate"/>
            </w:r>
            <w:r w:rsidRPr="1A225290" w:rsidR="1A225290">
              <w:rPr>
                <w:rStyle w:val="Hyperlink"/>
              </w:rPr>
              <w:t>3</w:t>
            </w:r>
            <w:r>
              <w:fldChar w:fldCharType="end"/>
            </w:r>
          </w:hyperlink>
        </w:p>
        <w:p w:rsidR="1A225290" w:rsidP="1A225290" w:rsidRDefault="1A225290" w14:paraId="062FB4C6" w14:textId="4E53AAD3">
          <w:pPr>
            <w:pStyle w:val="TOC1"/>
            <w:tabs>
              <w:tab w:val="right" w:leader="dot" w:pos="9015"/>
            </w:tabs>
            <w:bidi w:val="0"/>
            <w:rPr>
              <w:rStyle w:val="Hyperlink"/>
            </w:rPr>
          </w:pPr>
          <w:hyperlink w:anchor="_Toc567161895">
            <w:r w:rsidRPr="1A225290" w:rsidR="1A225290">
              <w:rPr>
                <w:rStyle w:val="Hyperlink"/>
              </w:rPr>
              <w:t>4 categories of customer value</w:t>
            </w:r>
            <w:r>
              <w:tab/>
            </w:r>
            <w:r>
              <w:fldChar w:fldCharType="begin"/>
            </w:r>
            <w:r>
              <w:instrText xml:space="preserve">PAGEREF _Toc567161895 \h</w:instrText>
            </w:r>
            <w:r>
              <w:fldChar w:fldCharType="separate"/>
            </w:r>
            <w:r w:rsidRPr="1A225290" w:rsidR="1A225290">
              <w:rPr>
                <w:rStyle w:val="Hyperlink"/>
              </w:rPr>
              <w:t>3</w:t>
            </w:r>
            <w:r>
              <w:fldChar w:fldCharType="end"/>
            </w:r>
          </w:hyperlink>
        </w:p>
        <w:p w:rsidR="1A225290" w:rsidP="1A225290" w:rsidRDefault="1A225290" w14:paraId="75BC4899" w14:textId="75E7444B">
          <w:pPr>
            <w:pStyle w:val="TOC1"/>
            <w:tabs>
              <w:tab w:val="right" w:leader="dot" w:pos="9015"/>
            </w:tabs>
            <w:bidi w:val="0"/>
            <w:rPr>
              <w:rStyle w:val="Hyperlink"/>
            </w:rPr>
          </w:pPr>
          <w:hyperlink w:anchor="_Toc14692064">
            <w:r w:rsidRPr="1A225290" w:rsidR="1A225290">
              <w:rPr>
                <w:rStyle w:val="Hyperlink"/>
              </w:rPr>
              <w:t>Quality Processes That Can Be Used to Increase Customer Value</w:t>
            </w:r>
            <w:r>
              <w:tab/>
            </w:r>
            <w:r>
              <w:fldChar w:fldCharType="begin"/>
            </w:r>
            <w:r>
              <w:instrText xml:space="preserve">PAGEREF _Toc14692064 \h</w:instrText>
            </w:r>
            <w:r>
              <w:fldChar w:fldCharType="separate"/>
            </w:r>
            <w:r w:rsidRPr="1A225290" w:rsidR="1A225290">
              <w:rPr>
                <w:rStyle w:val="Hyperlink"/>
              </w:rPr>
              <w:t>4</w:t>
            </w:r>
            <w:r>
              <w:fldChar w:fldCharType="end"/>
            </w:r>
          </w:hyperlink>
        </w:p>
        <w:p w:rsidR="1A225290" w:rsidP="1A225290" w:rsidRDefault="1A225290" w14:paraId="45E020C1" w14:textId="1FDC5B10">
          <w:pPr>
            <w:pStyle w:val="TOC1"/>
            <w:tabs>
              <w:tab w:val="right" w:leader="dot" w:pos="9015"/>
            </w:tabs>
            <w:bidi w:val="0"/>
            <w:rPr>
              <w:rStyle w:val="Hyperlink"/>
            </w:rPr>
          </w:pPr>
          <w:hyperlink w:anchor="_Toc611248566">
            <w:r w:rsidRPr="1A225290" w:rsidR="1A225290">
              <w:rPr>
                <w:rStyle w:val="Hyperlink"/>
              </w:rPr>
              <w:t>Measuring the worth of a customer</w:t>
            </w:r>
            <w:r>
              <w:tab/>
            </w:r>
            <w:r>
              <w:fldChar w:fldCharType="begin"/>
            </w:r>
            <w:r>
              <w:instrText xml:space="preserve">PAGEREF _Toc611248566 \h</w:instrText>
            </w:r>
            <w:r>
              <w:fldChar w:fldCharType="separate"/>
            </w:r>
            <w:r w:rsidRPr="1A225290" w:rsidR="1A225290">
              <w:rPr>
                <w:rStyle w:val="Hyperlink"/>
              </w:rPr>
              <w:t>5</w:t>
            </w:r>
            <w:r>
              <w:fldChar w:fldCharType="end"/>
            </w:r>
          </w:hyperlink>
        </w:p>
        <w:p w:rsidR="1A225290" w:rsidP="1A225290" w:rsidRDefault="1A225290" w14:paraId="74D9D979" w14:textId="00069702">
          <w:pPr>
            <w:pStyle w:val="TOC1"/>
            <w:tabs>
              <w:tab w:val="right" w:leader="dot" w:pos="9015"/>
            </w:tabs>
            <w:bidi w:val="0"/>
            <w:rPr>
              <w:rStyle w:val="Hyperlink"/>
            </w:rPr>
          </w:pPr>
          <w:hyperlink w:anchor="_Toc414415019">
            <w:r w:rsidRPr="1A225290" w:rsidR="1A225290">
              <w:rPr>
                <w:rStyle w:val="Hyperlink"/>
              </w:rPr>
              <w:t>Customer retention</w:t>
            </w:r>
            <w:r>
              <w:tab/>
            </w:r>
            <w:r>
              <w:fldChar w:fldCharType="begin"/>
            </w:r>
            <w:r>
              <w:instrText xml:space="preserve">PAGEREF _Toc414415019 \h</w:instrText>
            </w:r>
            <w:r>
              <w:fldChar w:fldCharType="separate"/>
            </w:r>
            <w:r w:rsidRPr="1A225290" w:rsidR="1A225290">
              <w:rPr>
                <w:rStyle w:val="Hyperlink"/>
              </w:rPr>
              <w:t>6</w:t>
            </w:r>
            <w:r>
              <w:fldChar w:fldCharType="end"/>
            </w:r>
          </w:hyperlink>
        </w:p>
        <w:p w:rsidR="1A225290" w:rsidP="1A225290" w:rsidRDefault="1A225290" w14:paraId="33256392" w14:textId="53A5B47B">
          <w:pPr>
            <w:pStyle w:val="TOC1"/>
            <w:tabs>
              <w:tab w:val="right" w:leader="dot" w:pos="9015"/>
            </w:tabs>
            <w:bidi w:val="0"/>
            <w:rPr>
              <w:rStyle w:val="Hyperlink"/>
            </w:rPr>
          </w:pPr>
          <w:hyperlink w:anchor="_Toc148755429">
            <w:r w:rsidRPr="1A225290" w:rsidR="1A225290">
              <w:rPr>
                <w:rStyle w:val="Hyperlink"/>
              </w:rPr>
              <w:t>Customer service can build retention</w:t>
            </w:r>
            <w:r>
              <w:tab/>
            </w:r>
            <w:r>
              <w:fldChar w:fldCharType="begin"/>
            </w:r>
            <w:r>
              <w:instrText xml:space="preserve">PAGEREF _Toc148755429 \h</w:instrText>
            </w:r>
            <w:r>
              <w:fldChar w:fldCharType="separate"/>
            </w:r>
            <w:r w:rsidRPr="1A225290" w:rsidR="1A225290">
              <w:rPr>
                <w:rStyle w:val="Hyperlink"/>
              </w:rPr>
              <w:t>7</w:t>
            </w:r>
            <w:r>
              <w:fldChar w:fldCharType="end"/>
            </w:r>
          </w:hyperlink>
        </w:p>
        <w:p w:rsidR="1A225290" w:rsidP="1A225290" w:rsidRDefault="1A225290" w14:paraId="208C539E" w14:textId="53635F45">
          <w:pPr>
            <w:pStyle w:val="TOC1"/>
            <w:tabs>
              <w:tab w:val="right" w:leader="dot" w:pos="9015"/>
            </w:tabs>
            <w:bidi w:val="0"/>
            <w:rPr>
              <w:rStyle w:val="Hyperlink"/>
            </w:rPr>
          </w:pPr>
          <w:hyperlink w:anchor="_Toc633011213">
            <w:r w:rsidRPr="1A225290" w:rsidR="1A225290">
              <w:rPr>
                <w:rStyle w:val="Hyperlink"/>
              </w:rPr>
              <w:t>Satisfaction vs. loyalty</w:t>
            </w:r>
            <w:r>
              <w:tab/>
            </w:r>
            <w:r>
              <w:fldChar w:fldCharType="begin"/>
            </w:r>
            <w:r>
              <w:instrText xml:space="preserve">PAGEREF _Toc633011213 \h</w:instrText>
            </w:r>
            <w:r>
              <w:fldChar w:fldCharType="separate"/>
            </w:r>
            <w:r w:rsidRPr="1A225290" w:rsidR="1A225290">
              <w:rPr>
                <w:rStyle w:val="Hyperlink"/>
              </w:rPr>
              <w:t>8</w:t>
            </w:r>
            <w:r>
              <w:fldChar w:fldCharType="end"/>
            </w:r>
          </w:hyperlink>
        </w:p>
        <w:p w:rsidR="1A225290" w:rsidP="1A225290" w:rsidRDefault="1A225290" w14:paraId="7DB7F8D5" w14:textId="05E99BA0">
          <w:pPr>
            <w:pStyle w:val="TOC1"/>
            <w:tabs>
              <w:tab w:val="right" w:leader="dot" w:pos="9015"/>
            </w:tabs>
            <w:bidi w:val="0"/>
            <w:rPr>
              <w:rStyle w:val="Hyperlink"/>
            </w:rPr>
          </w:pPr>
          <w:hyperlink w:anchor="_Toc1370746109">
            <w:r w:rsidRPr="1A225290" w:rsidR="1A225290">
              <w:rPr>
                <w:rStyle w:val="Hyperlink"/>
              </w:rPr>
              <w:t>References</w:t>
            </w:r>
            <w:r>
              <w:tab/>
            </w:r>
            <w:r>
              <w:fldChar w:fldCharType="begin"/>
            </w:r>
            <w:r>
              <w:instrText xml:space="preserve">PAGEREF _Toc1370746109 \h</w:instrText>
            </w:r>
            <w:r>
              <w:fldChar w:fldCharType="separate"/>
            </w:r>
            <w:r w:rsidRPr="1A225290" w:rsidR="1A225290">
              <w:rPr>
                <w:rStyle w:val="Hyperlink"/>
              </w:rPr>
              <w:t>9</w:t>
            </w:r>
            <w:r>
              <w:fldChar w:fldCharType="end"/>
            </w:r>
          </w:hyperlink>
          <w:r>
            <w:fldChar w:fldCharType="end"/>
          </w:r>
        </w:p>
      </w:sdtContent>
    </w:sdt>
    <w:p w:rsidR="1A225290" w:rsidP="1A225290" w:rsidRDefault="1A225290" w14:paraId="369F52AD" w14:textId="093F195C">
      <w:pPr>
        <w:pStyle w:val="Normal"/>
      </w:pPr>
    </w:p>
    <w:tbl>
      <w:tblPr>
        <w:tblStyle w:val="TableNormal"/>
        <w:tblW w:w="0" w:type="auto"/>
        <w:tblLayout w:type="fixed"/>
        <w:tblLook w:val="01E0" w:firstRow="1" w:lastRow="1" w:firstColumn="1" w:lastColumn="1" w:noHBand="0" w:noVBand="0"/>
      </w:tblPr>
      <w:tblGrid>
        <w:gridCol w:w="3240"/>
        <w:gridCol w:w="5745"/>
      </w:tblGrid>
      <w:tr w:rsidR="1A225290" w:rsidTr="1A225290" w14:paraId="239BDC08">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A225290" w:rsidP="1A225290" w:rsidRDefault="1A225290" w14:paraId="6F0F98AA" w14:textId="4BF31305">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A225290" w:rsidR="1A225290">
              <w:rPr>
                <w:rFonts w:ascii="Tahoma" w:hAnsi="Tahoma" w:eastAsia="Tahoma" w:cs="Tahoma"/>
                <w:b w:val="1"/>
                <w:bCs w:val="1"/>
                <w:i w:val="0"/>
                <w:iCs w:val="0"/>
                <w:caps w:val="0"/>
                <w:smallCaps w:val="0"/>
                <w:color w:val="000000" w:themeColor="text1" w:themeTint="FF" w:themeShade="FF"/>
                <w:sz w:val="28"/>
                <w:szCs w:val="28"/>
                <w:lang w:val="en-GB"/>
              </w:rPr>
              <w:t>Student Name:</w:t>
            </w:r>
          </w:p>
        </w:tc>
        <w:tc>
          <w:tcPr>
            <w:tcW w:w="5745" w:type="dxa"/>
            <w:tcBorders>
              <w:top w:val="single" w:sz="6"/>
              <w:left w:val="single" w:sz="6"/>
              <w:bottom w:val="single" w:sz="6"/>
              <w:right w:val="single" w:sz="6"/>
            </w:tcBorders>
            <w:tcMar>
              <w:left w:w="90" w:type="dxa"/>
              <w:right w:w="90" w:type="dxa"/>
            </w:tcMar>
            <w:vAlign w:val="top"/>
          </w:tcPr>
          <w:p w:rsidR="1A225290" w:rsidP="1A225290" w:rsidRDefault="1A225290" w14:paraId="3316B7EA" w14:textId="44E3D0FC">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A225290" w:rsidR="1A225290">
              <w:rPr>
                <w:rFonts w:ascii="Tahoma" w:hAnsi="Tahoma" w:eastAsia="Tahoma" w:cs="Tahoma"/>
                <w:b w:val="0"/>
                <w:bCs w:val="0"/>
                <w:i w:val="0"/>
                <w:iCs w:val="0"/>
                <w:caps w:val="0"/>
                <w:smallCaps w:val="0"/>
                <w:color w:val="000000" w:themeColor="text1" w:themeTint="FF" w:themeShade="FF"/>
                <w:sz w:val="28"/>
                <w:szCs w:val="28"/>
                <w:lang w:val="en-GB"/>
              </w:rPr>
              <w:t>Muhsina Khanom Siraji</w:t>
            </w:r>
          </w:p>
        </w:tc>
      </w:tr>
      <w:tr w:rsidR="1A225290" w:rsidTr="1A225290" w14:paraId="48066544">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A225290" w:rsidP="1A225290" w:rsidRDefault="1A225290" w14:paraId="4346C680" w14:textId="6C8BC4EF">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A225290" w:rsidR="1A225290">
              <w:rPr>
                <w:rFonts w:ascii="Tahoma" w:hAnsi="Tahoma" w:eastAsia="Tahoma" w:cs="Tahoma"/>
                <w:b w:val="1"/>
                <w:bCs w:val="1"/>
                <w:i w:val="0"/>
                <w:iCs w:val="0"/>
                <w:caps w:val="0"/>
                <w:smallCaps w:val="0"/>
                <w:color w:val="000000" w:themeColor="text1" w:themeTint="FF" w:themeShade="FF"/>
                <w:sz w:val="28"/>
                <w:szCs w:val="28"/>
                <w:lang w:val="en-GB"/>
              </w:rPr>
              <w:t>Student Number:</w:t>
            </w:r>
          </w:p>
        </w:tc>
        <w:tc>
          <w:tcPr>
            <w:tcW w:w="5745" w:type="dxa"/>
            <w:tcBorders>
              <w:top w:val="single" w:sz="6"/>
              <w:left w:val="single" w:sz="6"/>
              <w:bottom w:val="single" w:sz="6"/>
              <w:right w:val="single" w:sz="6"/>
            </w:tcBorders>
            <w:tcMar>
              <w:left w:w="90" w:type="dxa"/>
              <w:right w:w="90" w:type="dxa"/>
            </w:tcMar>
            <w:vAlign w:val="top"/>
          </w:tcPr>
          <w:p w:rsidR="1A225290" w:rsidP="1A225290" w:rsidRDefault="1A225290" w14:paraId="3692372A" w14:textId="4702DA9A">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A225290" w:rsidR="1A225290">
              <w:rPr>
                <w:rFonts w:ascii="Tahoma" w:hAnsi="Tahoma" w:eastAsia="Tahoma" w:cs="Tahoma"/>
                <w:b w:val="0"/>
                <w:bCs w:val="0"/>
                <w:i w:val="0"/>
                <w:iCs w:val="0"/>
                <w:caps w:val="0"/>
                <w:smallCaps w:val="0"/>
                <w:color w:val="000000" w:themeColor="text1" w:themeTint="FF" w:themeShade="FF"/>
                <w:sz w:val="28"/>
                <w:szCs w:val="28"/>
                <w:lang w:val="en-GB"/>
              </w:rPr>
              <w:t>2024933</w:t>
            </w:r>
          </w:p>
        </w:tc>
      </w:tr>
      <w:tr w:rsidR="1A225290" w:rsidTr="1A225290" w14:paraId="2435ACA0">
        <w:trPr>
          <w:trHeight w:val="30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A225290" w:rsidP="1A225290" w:rsidRDefault="1A225290" w14:paraId="1CCBFB2A" w14:textId="397B116C">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A225290" w:rsidR="1A225290">
              <w:rPr>
                <w:rFonts w:ascii="Tahoma" w:hAnsi="Tahoma" w:eastAsia="Tahoma" w:cs="Tahoma"/>
                <w:b w:val="1"/>
                <w:bCs w:val="1"/>
                <w:i w:val="0"/>
                <w:iCs w:val="0"/>
                <w:caps w:val="0"/>
                <w:smallCaps w:val="0"/>
                <w:color w:val="000000" w:themeColor="text1" w:themeTint="FF" w:themeShade="FF"/>
                <w:sz w:val="28"/>
                <w:szCs w:val="28"/>
                <w:lang w:val="en-GB"/>
              </w:rPr>
              <w:t>Module Code:</w:t>
            </w:r>
          </w:p>
        </w:tc>
        <w:tc>
          <w:tcPr>
            <w:tcW w:w="5745" w:type="dxa"/>
            <w:tcBorders>
              <w:top w:val="single" w:sz="6"/>
              <w:left w:val="single" w:sz="6"/>
              <w:bottom w:val="single" w:sz="6"/>
              <w:right w:val="single" w:sz="6"/>
            </w:tcBorders>
            <w:tcMar>
              <w:left w:w="90" w:type="dxa"/>
              <w:right w:w="90" w:type="dxa"/>
            </w:tcMar>
            <w:vAlign w:val="top"/>
          </w:tcPr>
          <w:p w:rsidR="1A225290" w:rsidP="1A225290" w:rsidRDefault="1A225290" w14:paraId="7C19F482" w14:textId="59F0C75A">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A225290" w:rsidR="1A225290">
              <w:rPr>
                <w:rFonts w:ascii="Tahoma" w:hAnsi="Tahoma" w:eastAsia="Tahoma" w:cs="Tahoma"/>
                <w:b w:val="0"/>
                <w:bCs w:val="0"/>
                <w:i w:val="0"/>
                <w:iCs w:val="0"/>
                <w:caps w:val="0"/>
                <w:smallCaps w:val="0"/>
                <w:color w:val="000000" w:themeColor="text1" w:themeTint="FF" w:themeShade="FF"/>
                <w:sz w:val="28"/>
                <w:szCs w:val="28"/>
                <w:lang w:val="en-GB"/>
              </w:rPr>
              <w:t>BMSK501</w:t>
            </w:r>
            <w:r w:rsidRPr="1A225290" w:rsidR="0D8BB931">
              <w:rPr>
                <w:rFonts w:ascii="Tahoma" w:hAnsi="Tahoma" w:eastAsia="Tahoma" w:cs="Tahoma"/>
                <w:b w:val="0"/>
                <w:bCs w:val="0"/>
                <w:i w:val="0"/>
                <w:iCs w:val="0"/>
                <w:caps w:val="0"/>
                <w:smallCaps w:val="0"/>
                <w:color w:val="000000" w:themeColor="text1" w:themeTint="FF" w:themeShade="FF"/>
                <w:sz w:val="28"/>
                <w:szCs w:val="28"/>
                <w:lang w:val="en-GB"/>
              </w:rPr>
              <w:t>2</w:t>
            </w:r>
          </w:p>
        </w:tc>
      </w:tr>
      <w:tr w:rsidR="1A225290" w:rsidTr="1A225290" w14:paraId="094B30CB">
        <w:trPr>
          <w:trHeight w:val="1680"/>
        </w:trPr>
        <w:tc>
          <w:tcPr>
            <w:tcW w:w="3240" w:type="dxa"/>
            <w:tcBorders>
              <w:top w:val="single" w:sz="6"/>
              <w:left w:val="single" w:sz="6"/>
              <w:bottom w:val="single" w:sz="6"/>
              <w:right w:val="single" w:sz="6"/>
            </w:tcBorders>
            <w:shd w:val="clear" w:color="auto" w:fill="D9D9D9" w:themeFill="background1" w:themeFillShade="D9"/>
            <w:tcMar>
              <w:left w:w="90" w:type="dxa"/>
              <w:right w:w="90" w:type="dxa"/>
            </w:tcMar>
            <w:vAlign w:val="top"/>
          </w:tcPr>
          <w:p w:rsidR="1A225290" w:rsidP="1A225290" w:rsidRDefault="1A225290" w14:paraId="0AF6EE6E" w14:textId="4A171258">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rPr>
            </w:pPr>
            <w:r w:rsidRPr="1A225290" w:rsidR="1A225290">
              <w:rPr>
                <w:rFonts w:ascii="Tahoma" w:hAnsi="Tahoma" w:eastAsia="Tahoma" w:cs="Tahoma"/>
                <w:b w:val="1"/>
                <w:bCs w:val="1"/>
                <w:i w:val="0"/>
                <w:iCs w:val="0"/>
                <w:caps w:val="0"/>
                <w:smallCaps w:val="0"/>
                <w:color w:val="000000" w:themeColor="text1" w:themeTint="FF" w:themeShade="FF"/>
                <w:sz w:val="28"/>
                <w:szCs w:val="28"/>
                <w:lang w:val="en-GB"/>
              </w:rPr>
              <w:t>Module Title:</w:t>
            </w:r>
          </w:p>
        </w:tc>
        <w:tc>
          <w:tcPr>
            <w:tcW w:w="5745" w:type="dxa"/>
            <w:tcBorders>
              <w:top w:val="single" w:sz="6"/>
              <w:left w:val="single" w:sz="6"/>
              <w:bottom w:val="single" w:sz="6"/>
              <w:right w:val="single" w:sz="6"/>
            </w:tcBorders>
            <w:tcMar>
              <w:left w:w="90" w:type="dxa"/>
              <w:right w:w="90" w:type="dxa"/>
            </w:tcMar>
            <w:vAlign w:val="top"/>
          </w:tcPr>
          <w:p w:rsidR="11F025CD" w:rsidP="1A225290" w:rsidRDefault="11F025CD" w14:paraId="0FDDFC49" w14:textId="66DF5A2E">
            <w:pPr>
              <w:spacing w:before="120" w:after="120" w:line="360" w:lineRule="auto"/>
              <w:rPr>
                <w:rFonts w:ascii="Tahoma" w:hAnsi="Tahoma" w:eastAsia="Tahoma" w:cs="Tahoma"/>
                <w:b w:val="0"/>
                <w:bCs w:val="0"/>
                <w:i w:val="0"/>
                <w:iCs w:val="0"/>
                <w:caps w:val="0"/>
                <w:smallCaps w:val="0"/>
                <w:color w:val="000000" w:themeColor="text1" w:themeTint="FF" w:themeShade="FF"/>
                <w:sz w:val="28"/>
                <w:szCs w:val="28"/>
                <w:lang w:val="en-GB"/>
              </w:rPr>
            </w:pPr>
            <w:r w:rsidRPr="1A225290" w:rsidR="11F025CD">
              <w:rPr>
                <w:rFonts w:ascii="Tahoma" w:hAnsi="Tahoma" w:eastAsia="Tahoma" w:cs="Tahoma"/>
                <w:b w:val="0"/>
                <w:bCs w:val="0"/>
                <w:i w:val="0"/>
                <w:iCs w:val="0"/>
                <w:caps w:val="0"/>
                <w:smallCaps w:val="0"/>
                <w:color w:val="000000" w:themeColor="text1" w:themeTint="FF" w:themeShade="FF"/>
                <w:sz w:val="28"/>
                <w:szCs w:val="28"/>
                <w:lang w:val="en-GB"/>
              </w:rPr>
              <w:t>Understanding and Engaging in The Customer Experience</w:t>
            </w:r>
          </w:p>
        </w:tc>
      </w:tr>
    </w:tbl>
    <w:p w:rsidR="1A225290" w:rsidP="1A225290" w:rsidRDefault="1A225290" w14:paraId="3F697005" w14:textId="09174447">
      <w:pPr>
        <w:rPr>
          <w:rStyle w:val="Heading1Char"/>
          <w:rFonts w:ascii="Calibri" w:hAnsi="Calibri" w:eastAsia="Calibri" w:cs="Calibri"/>
          <w:b w:val="0"/>
          <w:bCs w:val="0"/>
          <w:noProof w:val="0"/>
          <w:color w:val="2F5496" w:themeColor="accent1" w:themeTint="FF" w:themeShade="BF"/>
          <w:sz w:val="32"/>
          <w:szCs w:val="32"/>
          <w:lang w:val="en-GB"/>
        </w:rPr>
      </w:pPr>
    </w:p>
    <w:p w:rsidR="2BF796D9" w:rsidP="1A225290" w:rsidRDefault="2BF796D9" w14:paraId="18324A9A" w14:textId="6704AC74">
      <w:pPr>
        <w:pStyle w:val="Heading1"/>
      </w:pPr>
      <w:bookmarkStart w:name="_Toc654330412" w:id="783278599"/>
      <w:r w:rsidRPr="1A225290" w:rsidR="2BF796D9">
        <w:rPr>
          <w:noProof w:val="0"/>
          <w:lang w:val="en-GB"/>
        </w:rPr>
        <w:t>Introduction</w:t>
      </w:r>
      <w:bookmarkEnd w:id="783278599"/>
      <w:r w:rsidRPr="1A225290" w:rsidR="2BF796D9">
        <w:rPr>
          <w:noProof w:val="0"/>
          <w:lang w:val="en-GB"/>
        </w:rPr>
        <w:t xml:space="preserve"> </w:t>
      </w:r>
    </w:p>
    <w:p w:rsidR="2BF796D9" w:rsidRDefault="2BF796D9" w14:paraId="4B0E34C1" w14:textId="17982EDC">
      <w:r w:rsidRPr="1A225290" w:rsidR="2BF796D9">
        <w:rPr>
          <w:rFonts w:ascii="Calibri" w:hAnsi="Calibri" w:eastAsia="Calibri" w:cs="Calibri"/>
          <w:noProof w:val="0"/>
          <w:color w:val="0E101A"/>
          <w:sz w:val="22"/>
          <w:szCs w:val="22"/>
          <w:lang w:val="en-GB"/>
        </w:rPr>
        <w:t>In today's highly competitive business environment, organisations are constantly striving to maximise their customer value to gain a competitive advantage. Customer value is defined as the perceived benefits that customers receive from a product or service in comparison to the cost they pay. Companies that provide more value to their customers than their competitors can attract and retain more loyal customers.</w:t>
      </w:r>
    </w:p>
    <w:p w:rsidR="2BF796D9" w:rsidRDefault="2BF796D9" w14:paraId="1F18A02C" w14:textId="4DAA87E5">
      <w:r w:rsidRPr="1A225290" w:rsidR="2BF796D9">
        <w:rPr>
          <w:rFonts w:ascii="Calibri" w:hAnsi="Calibri" w:eastAsia="Calibri" w:cs="Calibri"/>
          <w:noProof w:val="0"/>
          <w:color w:val="0E101A"/>
          <w:sz w:val="22"/>
          <w:szCs w:val="22"/>
          <w:lang w:val="en-GB"/>
        </w:rPr>
        <w:t>To maximise customer value, businesses must focus not only on acquiring new customers but also on retaining existing ones. The ability of a company to keep its customers for an extended period is referred to as customer retention. Because retaining a customer is generally less expensive than acquiring a new one, it can be more cost-effective than acquiring a new customer.</w:t>
      </w:r>
    </w:p>
    <w:p w:rsidR="2BF796D9" w:rsidRDefault="2BF796D9" w14:paraId="2000711A" w14:textId="4D01F8F5">
      <w:r w:rsidRPr="1A225290" w:rsidR="2BF796D9">
        <w:rPr>
          <w:rFonts w:ascii="Calibri" w:hAnsi="Calibri" w:eastAsia="Calibri" w:cs="Calibri"/>
          <w:noProof w:val="0"/>
          <w:color w:val="0E101A"/>
          <w:sz w:val="22"/>
          <w:szCs w:val="22"/>
          <w:lang w:val="en-GB"/>
        </w:rPr>
        <w:t>Customer loyalty indicates a customer's willingness to do business with a company in the future. Loyalty is frequently earned by forming strong emotional bonds between a customer and a brand. In contrast, customer satisfaction refers to a customer's overall level of satisfaction with a company's product or service. While satisfaction is essential, it does not guarantee loyalty.</w:t>
      </w:r>
    </w:p>
    <w:p w:rsidR="2BF796D9" w:rsidRDefault="2BF796D9" w14:paraId="00FD7920" w14:textId="5F8F0FFA">
      <w:r w:rsidRPr="1A225290" w:rsidR="2BF796D9">
        <w:rPr>
          <w:rFonts w:ascii="Calibri" w:hAnsi="Calibri" w:eastAsia="Calibri" w:cs="Calibri"/>
          <w:noProof w:val="0"/>
          <w:color w:val="0E101A"/>
          <w:sz w:val="22"/>
          <w:szCs w:val="22"/>
          <w:lang w:val="en-GB"/>
        </w:rPr>
        <w:t>It is critical to understand that customer loyalty is not solely based on customer satisfaction when doing business with a company. While providing high-quality goods and services is critical, establishing emotional connections with customers can lead to long-term loyalty. Personalised experiences, such as remembering a customer's name or preferences and showing genuine interest in their needs, can help achieve this. Furthermore, providing rewards programmes or exclusive perks can encourage customers to continue doing business with the company. It is important to note, however, that loyalty cannot be purchased; it must be earned through consistent and exceptional service. Finally, businesses should strive to create an environment in which customers feel valued and appreciated, resulting in a strong emotional bond and, ultimately, loyalty.</w:t>
      </w:r>
    </w:p>
    <w:p w:rsidR="2BF796D9" w:rsidP="1A225290" w:rsidRDefault="2BF796D9" w14:paraId="6D175FC5" w14:textId="358EFFCE">
      <w:pPr>
        <w:pStyle w:val="Heading1"/>
      </w:pPr>
      <w:bookmarkStart w:name="_Toc1623431123" w:id="1364653374"/>
      <w:r w:rsidRPr="1A225290" w:rsidR="2BF796D9">
        <w:rPr>
          <w:noProof w:val="0"/>
          <w:lang w:val="en-GB"/>
        </w:rPr>
        <w:t>Customer value</w:t>
      </w:r>
      <w:bookmarkEnd w:id="1364653374"/>
      <w:r w:rsidRPr="1A225290" w:rsidR="2BF796D9">
        <w:rPr>
          <w:noProof w:val="0"/>
          <w:lang w:val="en-GB"/>
        </w:rPr>
        <w:t xml:space="preserve"> </w:t>
      </w:r>
    </w:p>
    <w:p w:rsidR="2BF796D9" w:rsidRDefault="2BF796D9" w14:paraId="13FFC734" w14:textId="5D6B8951">
      <w:r w:rsidRPr="1A225290" w:rsidR="2BF796D9">
        <w:rPr>
          <w:rFonts w:ascii="Calibri" w:hAnsi="Calibri" w:eastAsia="Calibri" w:cs="Calibri"/>
          <w:noProof w:val="0"/>
          <w:color w:val="0E101A"/>
          <w:sz w:val="22"/>
          <w:szCs w:val="22"/>
          <w:lang w:val="en-GB"/>
        </w:rPr>
        <w:t>This framework can be used to understand and analyse the perceived value of a product or service to a customer, as measured by Kumar's customer value model. V. Kumar, a marketing professor, and customer relationship management expert, created this model.</w:t>
      </w:r>
    </w:p>
    <w:p w:rsidR="2BF796D9" w:rsidRDefault="2BF796D9" w14:paraId="6D93974D" w14:textId="3B676B4D">
      <w:r w:rsidRPr="1A225290" w:rsidR="2BF796D9">
        <w:rPr>
          <w:rFonts w:ascii="Calibri" w:hAnsi="Calibri" w:eastAsia="Calibri" w:cs="Calibri"/>
          <w:noProof w:val="0"/>
          <w:color w:val="0E101A"/>
          <w:sz w:val="22"/>
          <w:szCs w:val="22"/>
          <w:lang w:val="en-GB"/>
        </w:rPr>
        <w:t xml:space="preserve">The following components make up the model: </w:t>
      </w:r>
    </w:p>
    <w:p w:rsidR="2BF796D9" w:rsidRDefault="2BF796D9" w14:paraId="51257F6D" w14:textId="3D5285DD">
      <w:r w:rsidRPr="1A225290" w:rsidR="2BF796D9">
        <w:rPr>
          <w:rFonts w:ascii="Calibri" w:hAnsi="Calibri" w:eastAsia="Calibri" w:cs="Calibri"/>
          <w:noProof w:val="0"/>
          <w:color w:val="0E101A"/>
          <w:sz w:val="22"/>
          <w:szCs w:val="22"/>
          <w:lang w:val="en-GB"/>
        </w:rPr>
        <w:t>1. Customer Acquisition Value (CAV): A customer's CAV is the value they bring to a company when they make their first purchase. It represents the sum of the customer's initial purchase and any potential additional sales. CAV can be calculated using a customer's lifetime value (CLV), or the total amount they are likely to spend while doing business with a company.</w:t>
      </w:r>
    </w:p>
    <w:p w:rsidR="2BF796D9" w:rsidRDefault="2BF796D9" w14:paraId="1252FB36" w14:textId="430B732E">
      <w:r w:rsidRPr="1A225290" w:rsidR="2BF796D9">
        <w:rPr>
          <w:rFonts w:ascii="Calibri" w:hAnsi="Calibri" w:eastAsia="Calibri" w:cs="Calibri"/>
          <w:noProof w:val="0"/>
          <w:color w:val="0E101A"/>
          <w:sz w:val="22"/>
          <w:szCs w:val="22"/>
          <w:lang w:val="en-GB"/>
        </w:rPr>
        <w:t xml:space="preserve">2. Customer Retention Value (CRV): This is the value that a customer brings to a business throughout their relationship through repeat purchases. It is calculated by deducting the costs of customer retention (e.g., marketing, customer service) from the revenue generated by repeat purchases. CRV is a measure of a customer's long-term value to a company. </w:t>
      </w:r>
    </w:p>
    <w:p w:rsidR="2BF796D9" w:rsidRDefault="2BF796D9" w14:paraId="0FCBE5E2" w14:textId="4DCAC6F5">
      <w:r w:rsidRPr="1A225290" w:rsidR="2BF796D9">
        <w:rPr>
          <w:rFonts w:ascii="Calibri" w:hAnsi="Calibri" w:eastAsia="Calibri" w:cs="Calibri"/>
          <w:noProof w:val="0"/>
          <w:color w:val="0E101A"/>
          <w:sz w:val="22"/>
          <w:szCs w:val="22"/>
          <w:lang w:val="en-GB"/>
        </w:rPr>
        <w:t>3. Customer Referral Value (CRefV): The value that a customer brings to a business by referring new customers it is calculated by estimating the revenue generated by new customers referred by the original customer, minus any acquisition costs. The CRefV value of word-of-mouth marketing is measured.</w:t>
      </w:r>
    </w:p>
    <w:p w:rsidR="2BF796D9" w:rsidRDefault="2BF796D9" w14:paraId="39481FF5" w14:textId="3C67DABE">
      <w:r w:rsidRPr="1A225290" w:rsidR="2BF796D9">
        <w:rPr>
          <w:rFonts w:ascii="Calibri" w:hAnsi="Calibri" w:eastAsia="Calibri" w:cs="Calibri"/>
          <w:noProof w:val="0"/>
          <w:color w:val="0E101A"/>
          <w:sz w:val="22"/>
          <w:szCs w:val="22"/>
          <w:lang w:val="en-GB"/>
        </w:rPr>
        <w:t>Businesses can improve customer acquisition, retention, and referrals by understanding these three components of customer value. For example, a company may concentrate on improving the customer experience to increase customer retention value, or it may implement a referral programme to increase customer referral value.</w:t>
      </w:r>
    </w:p>
    <w:p w:rsidR="2BF796D9" w:rsidP="1A225290" w:rsidRDefault="2BF796D9" w14:paraId="0C09CA7C" w14:textId="0F15E301">
      <w:pPr>
        <w:pStyle w:val="Heading1"/>
        <w:rPr>
          <w:noProof w:val="0"/>
          <w:lang w:val="en-GB"/>
        </w:rPr>
      </w:pPr>
      <w:bookmarkStart w:name="_Toc1078039780" w:id="966263633"/>
      <w:r w:rsidRPr="1A225290" w:rsidR="2BF796D9">
        <w:rPr>
          <w:noProof w:val="0"/>
          <w:lang w:val="en-GB"/>
        </w:rPr>
        <w:t xml:space="preserve">The value </w:t>
      </w:r>
      <w:r w:rsidRPr="1A225290" w:rsidR="2BF796D9">
        <w:rPr>
          <w:noProof w:val="0"/>
          <w:lang w:val="en-GB"/>
        </w:rPr>
        <w:t>pyramid</w:t>
      </w:r>
      <w:bookmarkEnd w:id="966263633"/>
    </w:p>
    <w:p w:rsidR="2BF796D9" w:rsidRDefault="2BF796D9" w14:paraId="15E6AC81" w14:textId="3A7B1FF1">
      <w:r w:rsidRPr="1A225290" w:rsidR="2BF796D9">
        <w:rPr>
          <w:rFonts w:ascii="Calibri" w:hAnsi="Calibri" w:eastAsia="Calibri" w:cs="Calibri"/>
          <w:noProof w:val="0"/>
          <w:color w:val="0E101A"/>
          <w:sz w:val="22"/>
          <w:szCs w:val="22"/>
          <w:lang w:val="en-GB"/>
        </w:rPr>
        <w:t>The value pyramid is a framework that helps businesses understand the different levels of value that they can provide to their customers. The bottom of the pyramid contains the fundamental elements that all customers expect, while the higher levels provide increasingly personalised and differentiated value.</w:t>
      </w:r>
    </w:p>
    <w:p w:rsidR="2BF796D9" w:rsidRDefault="2BF796D9" w14:paraId="016A26BB" w14:textId="66CC5923">
      <w:r w:rsidRPr="1A225290" w:rsidR="2BF796D9">
        <w:rPr>
          <w:rFonts w:ascii="Calibri" w:hAnsi="Calibri" w:eastAsia="Calibri" w:cs="Calibri"/>
          <w:noProof w:val="0"/>
          <w:color w:val="0E101A"/>
          <w:sz w:val="22"/>
          <w:szCs w:val="22"/>
          <w:lang w:val="en-GB"/>
        </w:rPr>
        <w:t xml:space="preserve">The functional benefits, which are the basic requirements that customers expect from a product or service, are at the bottom of the pyramid. This includes things like quality, dependability, and affordability. Customers are unlikely to consider a product or service if it lacks these basic functional benefits. </w:t>
      </w:r>
    </w:p>
    <w:p w:rsidR="2BF796D9" w:rsidRDefault="2BF796D9" w14:paraId="4E5EA8B8" w14:textId="0D007683">
      <w:r w:rsidRPr="1A225290" w:rsidR="2BF796D9">
        <w:rPr>
          <w:rFonts w:ascii="Calibri" w:hAnsi="Calibri" w:eastAsia="Calibri" w:cs="Calibri"/>
          <w:noProof w:val="0"/>
          <w:color w:val="0E101A"/>
          <w:sz w:val="22"/>
          <w:szCs w:val="22"/>
          <w:lang w:val="en-GB"/>
        </w:rPr>
        <w:t>Above and beyond functional benefits, there are emotional benefits, which are factors that appeal to customers' emotions and desires. This includes things like convenience, usability, and appearance. Emotional benefits can help create a positive association with a product or service, which can improve the overall customer experience.</w:t>
      </w:r>
    </w:p>
    <w:p w:rsidR="2BF796D9" w:rsidRDefault="2BF796D9" w14:paraId="4F02AA97" w14:textId="4B685A59">
      <w:r w:rsidRPr="1A225290" w:rsidR="2BF796D9">
        <w:rPr>
          <w:rFonts w:ascii="Calibri" w:hAnsi="Calibri" w:eastAsia="Calibri" w:cs="Calibri"/>
          <w:noProof w:val="0"/>
          <w:color w:val="0E101A"/>
          <w:sz w:val="22"/>
          <w:szCs w:val="22"/>
          <w:lang w:val="en-GB"/>
        </w:rPr>
        <w:t xml:space="preserve">The social benefits, which are how a product or service can help customers connect with others, are further up the pyramid. This includes social status and identity, as well as the ability to participate in communities or social groups. Customers can feel a sense of belonging and community when they receive social benefits. </w:t>
      </w:r>
    </w:p>
    <w:p w:rsidR="2BF796D9" w:rsidRDefault="2BF796D9" w14:paraId="1D8B4775" w14:textId="3990CE7A">
      <w:r w:rsidRPr="1A225290" w:rsidR="2BF796D9">
        <w:rPr>
          <w:rFonts w:ascii="Calibri" w:hAnsi="Calibri" w:eastAsia="Calibri" w:cs="Calibri"/>
          <w:noProof w:val="0"/>
          <w:color w:val="0E101A"/>
          <w:sz w:val="22"/>
          <w:szCs w:val="22"/>
          <w:lang w:val="en-GB"/>
        </w:rPr>
        <w:t>At the top of the pyramid are transformational benefits, which are the most personalised and differentiated value that a business can provide. Transformational benefits are designed to help customers achieve their goals and aspirations and may include personalised coaching or tailored solutions. Transformational benefits help customers form strong bonds, which can lead to long-term loyalty.</w:t>
      </w:r>
    </w:p>
    <w:p w:rsidR="2BF796D9" w:rsidRDefault="2BF796D9" w14:paraId="3EC16F3D" w14:textId="5C24D5DA">
      <w:r w:rsidRPr="1A225290" w:rsidR="2BF796D9">
        <w:rPr>
          <w:rFonts w:ascii="Calibri" w:hAnsi="Calibri" w:eastAsia="Calibri" w:cs="Calibri"/>
          <w:noProof w:val="0"/>
          <w:color w:val="0E101A"/>
          <w:sz w:val="22"/>
          <w:szCs w:val="22"/>
          <w:lang w:val="en-GB"/>
        </w:rPr>
        <w:t>Understanding the value pyramid and the various levels of value that businesses can provide can help businesses better understand their customers' needs and desires. This can help with product development and marketing strategies, resulting in happier and more loyal customers.</w:t>
      </w:r>
    </w:p>
    <w:p w:rsidR="2BF796D9" w:rsidP="1A225290" w:rsidRDefault="2BF796D9" w14:paraId="029E9E05" w14:textId="0F5FAEB6">
      <w:pPr>
        <w:pStyle w:val="Heading1"/>
      </w:pPr>
      <w:bookmarkStart w:name="_Toc119233534" w:id="898977046"/>
      <w:r w:rsidRPr="1A225290" w:rsidR="2BF796D9">
        <w:rPr>
          <w:noProof w:val="0"/>
          <w:lang w:val="en-GB"/>
        </w:rPr>
        <w:t>5 Stages of Customer Relationships</w:t>
      </w:r>
      <w:bookmarkEnd w:id="898977046"/>
      <w:r w:rsidRPr="1A225290" w:rsidR="2BF796D9">
        <w:rPr>
          <w:noProof w:val="0"/>
          <w:lang w:val="en-GB"/>
        </w:rPr>
        <w:t xml:space="preserve"> </w:t>
      </w:r>
    </w:p>
    <w:p w:rsidR="2BF796D9" w:rsidRDefault="2BF796D9" w14:paraId="79FF7651" w14:textId="4995BF00">
      <w:r w:rsidRPr="1A225290" w:rsidR="2BF796D9">
        <w:rPr>
          <w:rFonts w:ascii="Calibri" w:hAnsi="Calibri" w:eastAsia="Calibri" w:cs="Calibri"/>
          <w:noProof w:val="0"/>
          <w:color w:val="0E101A"/>
          <w:sz w:val="22"/>
          <w:szCs w:val="22"/>
          <w:lang w:val="en-GB"/>
        </w:rPr>
        <w:t xml:space="preserve">Building strong customer relationships is essential to any business's success. Typically, these relationships progress through five stages, each with varying levels of customer engagement and satisfaction. The following are the five stages of customer relationships: </w:t>
      </w:r>
    </w:p>
    <w:p w:rsidR="2BF796D9" w:rsidRDefault="2BF796D9" w14:paraId="08C42160" w14:textId="632D6EF4">
      <w:r w:rsidRPr="1A225290" w:rsidR="2BF796D9">
        <w:rPr>
          <w:rFonts w:ascii="Calibri" w:hAnsi="Calibri" w:eastAsia="Calibri" w:cs="Calibri"/>
          <w:noProof w:val="0"/>
          <w:color w:val="0E101A"/>
          <w:sz w:val="22"/>
          <w:szCs w:val="22"/>
          <w:lang w:val="en-GB"/>
        </w:rPr>
        <w:t>1. Awareness: This is the stage at which your brand and its products or services are introduced to customers for the first time. At this point, customers are simply learning about your company and may not be actively considering purchasing from you. The key to this stage is to raise brand awareness and attract the attention of potential customers via advertising, social media, or other marketing channels.</w:t>
      </w:r>
    </w:p>
    <w:p w:rsidR="2BF796D9" w:rsidRDefault="2BF796D9" w14:paraId="0952F45C" w14:textId="21F0366F">
      <w:r w:rsidRPr="1A225290" w:rsidR="2BF796D9">
        <w:rPr>
          <w:rFonts w:ascii="Calibri" w:hAnsi="Calibri" w:eastAsia="Calibri" w:cs="Calibri"/>
          <w:noProof w:val="0"/>
          <w:color w:val="0E101A"/>
          <w:sz w:val="22"/>
          <w:szCs w:val="22"/>
          <w:lang w:val="en-GB"/>
        </w:rPr>
        <w:t>1. Awareness: This is the stage at which your brand and its products or services are introduced to customers for the first time. At this point, customers are simply learning about your company and may not be actively considering purchasing from you. The key to this stage is to raise brand awareness and attract the attention of potential customers via advertising, social media, or other marketing channels.</w:t>
      </w:r>
    </w:p>
    <w:p w:rsidR="2BF796D9" w:rsidRDefault="2BF796D9" w14:paraId="06A4EA9D" w14:textId="4820AB49">
      <w:r w:rsidRPr="1A225290" w:rsidR="2BF796D9">
        <w:rPr>
          <w:rFonts w:ascii="Calibri" w:hAnsi="Calibri" w:eastAsia="Calibri" w:cs="Calibri"/>
          <w:noProof w:val="0"/>
          <w:color w:val="0E101A"/>
          <w:sz w:val="22"/>
          <w:szCs w:val="22"/>
          <w:lang w:val="en-GB"/>
        </w:rPr>
        <w:t>3. Conversion: Once a customer has made their first purchase, the focus shifts to converting them into loyal customers. This entails providing excellent customer service and ensuring that they are completely satisfied with their purchase. It also entails gaining the trust of customers and encouraging them to leave positive reviews or refer their friends and family.</w:t>
      </w:r>
    </w:p>
    <w:p w:rsidR="2BF796D9" w:rsidRDefault="2BF796D9" w14:paraId="7BDE8B07" w14:textId="4EB4AD7E">
      <w:r w:rsidRPr="1A225290" w:rsidR="2BF796D9">
        <w:rPr>
          <w:rFonts w:ascii="Calibri" w:hAnsi="Calibri" w:eastAsia="Calibri" w:cs="Calibri"/>
          <w:noProof w:val="0"/>
          <w:color w:val="0E101A"/>
          <w:sz w:val="22"/>
          <w:szCs w:val="22"/>
          <w:lang w:val="en-GB"/>
        </w:rPr>
        <w:t>4. Retention: The retention stage is concerned with keeping customers interested and returning for more. This includes giving customers a one-of-a-kind experience and offering loyalty programmes or rewards. At this stage, the key to success is to cultivate strong customer relationships while continuously improving the customer experience.</w:t>
      </w:r>
    </w:p>
    <w:p w:rsidR="2BF796D9" w:rsidRDefault="2BF796D9" w14:paraId="77895652" w14:textId="5F7DCCC1">
      <w:r w:rsidRPr="1A225290" w:rsidR="2BF796D9">
        <w:rPr>
          <w:rFonts w:ascii="Calibri" w:hAnsi="Calibri" w:eastAsia="Calibri" w:cs="Calibri"/>
          <w:noProof w:val="0"/>
          <w:color w:val="0E101A"/>
          <w:sz w:val="22"/>
          <w:szCs w:val="22"/>
          <w:lang w:val="en-GB"/>
        </w:rPr>
        <w:t>5. Advocacy: The final stage of customer relationships is advocacy, in which customers become brand ambassadors and promote your business to others. This is the most valuable stage because your customers not only continue to buy from you but also actively recommend your business to others. At this stage, the key to success is to continue providing excellent customer service and creating a positive customer experience.</w:t>
      </w:r>
    </w:p>
    <w:p w:rsidR="2BF796D9" w:rsidRDefault="2BF796D9" w14:paraId="57C7AFC3" w14:textId="644568C8">
      <w:r w:rsidRPr="1A225290" w:rsidR="2BF796D9">
        <w:rPr>
          <w:rFonts w:ascii="Calibri" w:hAnsi="Calibri" w:eastAsia="Calibri" w:cs="Calibri"/>
          <w:noProof w:val="0"/>
          <w:color w:val="0E101A"/>
          <w:sz w:val="22"/>
          <w:szCs w:val="22"/>
          <w:lang w:val="en-GB"/>
        </w:rPr>
        <w:t>Building strong customer relationships necessitates a multi-stage strategy that includes increasing brand awareness, acquiring customers, converting them into loyal customers, retaining them, and eventually converting them into advocates for your company. Businesses can build long-term customer relationships that lead to long-term growth and success by focusing on each stage while constantly improving the customer experience.</w:t>
      </w:r>
    </w:p>
    <w:p w:rsidR="2BF796D9" w:rsidP="1A225290" w:rsidRDefault="2BF796D9" w14:paraId="32549B7C" w14:textId="6918AF90">
      <w:pPr>
        <w:pStyle w:val="Heading1"/>
      </w:pPr>
      <w:bookmarkStart w:name="_Toc567161895" w:id="1317036470"/>
      <w:r w:rsidRPr="1A225290" w:rsidR="2BF796D9">
        <w:rPr>
          <w:noProof w:val="0"/>
          <w:lang w:val="en-GB"/>
        </w:rPr>
        <w:t>4 categories of customer value</w:t>
      </w:r>
      <w:bookmarkEnd w:id="1317036470"/>
      <w:r w:rsidRPr="1A225290" w:rsidR="2BF796D9">
        <w:rPr>
          <w:noProof w:val="0"/>
          <w:lang w:val="en-GB"/>
        </w:rPr>
        <w:t xml:space="preserve"> </w:t>
      </w:r>
    </w:p>
    <w:p w:rsidR="2BF796D9" w:rsidRDefault="2BF796D9" w14:paraId="25231902" w14:textId="5B25BD05">
      <w:r w:rsidRPr="1A225290" w:rsidR="2BF796D9">
        <w:rPr>
          <w:rFonts w:ascii="Calibri" w:hAnsi="Calibri" w:eastAsia="Calibri" w:cs="Calibri"/>
          <w:noProof w:val="0"/>
          <w:color w:val="0E101A"/>
          <w:sz w:val="22"/>
          <w:szCs w:val="22"/>
          <w:lang w:val="en-GB"/>
        </w:rPr>
        <w:t xml:space="preserve">The perceived benefits that a customer receives from purchasing and using a product or service are referred to as customer value. These advantages can be divided into four categories: </w:t>
      </w:r>
    </w:p>
    <w:p w:rsidR="2BF796D9" w:rsidRDefault="2BF796D9" w14:paraId="0AB92C70" w14:textId="1C3C85BB">
      <w:r w:rsidRPr="1A225290" w:rsidR="2BF796D9">
        <w:rPr>
          <w:rFonts w:ascii="Calibri" w:hAnsi="Calibri" w:eastAsia="Calibri" w:cs="Calibri"/>
          <w:noProof w:val="0"/>
          <w:color w:val="0E101A"/>
          <w:sz w:val="22"/>
          <w:szCs w:val="22"/>
          <w:lang w:val="en-GB"/>
        </w:rPr>
        <w:t xml:space="preserve">1. Functional value: The primary benefits that a customer </w:t>
      </w:r>
      <w:r w:rsidRPr="1A225290" w:rsidR="2BF796D9">
        <w:rPr>
          <w:rFonts w:ascii="Calibri" w:hAnsi="Calibri" w:eastAsia="Calibri" w:cs="Calibri"/>
          <w:noProof w:val="0"/>
          <w:color w:val="0E101A"/>
          <w:sz w:val="22"/>
          <w:szCs w:val="22"/>
          <w:lang w:val="en-GB"/>
        </w:rPr>
        <w:t>anticipates</w:t>
      </w:r>
      <w:r w:rsidRPr="1A225290" w:rsidR="2BF796D9">
        <w:rPr>
          <w:rFonts w:ascii="Calibri" w:hAnsi="Calibri" w:eastAsia="Calibri" w:cs="Calibri"/>
          <w:noProof w:val="0"/>
          <w:color w:val="0E101A"/>
          <w:sz w:val="22"/>
          <w:szCs w:val="22"/>
          <w:lang w:val="en-GB"/>
        </w:rPr>
        <w:t xml:space="preserve"> from a product or service, </w:t>
      </w:r>
      <w:r w:rsidRPr="1A225290" w:rsidR="7F010ECB">
        <w:rPr>
          <w:rFonts w:ascii="Calibri" w:hAnsi="Calibri" w:eastAsia="Calibri" w:cs="Calibri"/>
          <w:noProof w:val="0"/>
          <w:color w:val="0E101A"/>
          <w:sz w:val="22"/>
          <w:szCs w:val="22"/>
          <w:lang w:val="en-GB"/>
        </w:rPr>
        <w:t>when</w:t>
      </w:r>
      <w:r w:rsidRPr="1A225290" w:rsidR="2BF796D9">
        <w:rPr>
          <w:rFonts w:ascii="Calibri" w:hAnsi="Calibri" w:eastAsia="Calibri" w:cs="Calibri"/>
          <w:noProof w:val="0"/>
          <w:color w:val="0E101A"/>
          <w:sz w:val="22"/>
          <w:szCs w:val="22"/>
          <w:lang w:val="en-GB"/>
        </w:rPr>
        <w:t xml:space="preserve"> a customer </w:t>
      </w:r>
      <w:r w:rsidRPr="1A225290" w:rsidR="2BF796D9">
        <w:rPr>
          <w:rFonts w:ascii="Calibri" w:hAnsi="Calibri" w:eastAsia="Calibri" w:cs="Calibri"/>
          <w:noProof w:val="0"/>
          <w:color w:val="0E101A"/>
          <w:sz w:val="22"/>
          <w:szCs w:val="22"/>
          <w:lang w:val="en-GB"/>
        </w:rPr>
        <w:t>purchases</w:t>
      </w:r>
      <w:r w:rsidRPr="1A225290" w:rsidR="2BF796D9">
        <w:rPr>
          <w:rFonts w:ascii="Calibri" w:hAnsi="Calibri" w:eastAsia="Calibri" w:cs="Calibri"/>
          <w:noProof w:val="0"/>
          <w:color w:val="0E101A"/>
          <w:sz w:val="22"/>
          <w:szCs w:val="22"/>
          <w:lang w:val="en-GB"/>
        </w:rPr>
        <w:t xml:space="preserve"> a phone, he or she expects it to make calls, send messages, and connect to the internet. Functional value can be defined as dependability, durability, and ease of use.</w:t>
      </w:r>
    </w:p>
    <w:p w:rsidR="2BF796D9" w:rsidRDefault="2BF796D9" w14:paraId="27065B2C" w14:textId="0F3F4178">
      <w:r w:rsidRPr="1A225290" w:rsidR="2BF796D9">
        <w:rPr>
          <w:rFonts w:ascii="Calibri" w:hAnsi="Calibri" w:eastAsia="Calibri" w:cs="Calibri"/>
          <w:noProof w:val="0"/>
          <w:color w:val="0E101A"/>
          <w:sz w:val="22"/>
          <w:szCs w:val="22"/>
          <w:lang w:val="en-GB"/>
        </w:rPr>
        <w:t>2. Emotional value: A customer's feelings and emotions when using a product or service. A customer who buys a car, for example, may feel pride or accomplishment, whereas a customer who buys a product that supports a social cause may feel fulfilment from doing so.</w:t>
      </w:r>
    </w:p>
    <w:p w:rsidR="2BF796D9" w:rsidRDefault="2BF796D9" w14:paraId="3AFF116C" w14:textId="35A2EAB9">
      <w:r w:rsidRPr="1A225290" w:rsidR="2BF796D9">
        <w:rPr>
          <w:rFonts w:ascii="Calibri" w:hAnsi="Calibri" w:eastAsia="Calibri" w:cs="Calibri"/>
          <w:noProof w:val="0"/>
          <w:color w:val="0E101A"/>
          <w:sz w:val="22"/>
          <w:szCs w:val="22"/>
          <w:lang w:val="en-GB"/>
        </w:rPr>
        <w:t>3. Social value: the advantages gained by a customer from using a product or service to connect with others or to signal their status or identity. Customers who use social media platforms, for example, may derive social value from connecting with friends and family, whereas customers who wear designer labels may derive social value from displaying their social standing or taste.</w:t>
      </w:r>
    </w:p>
    <w:p w:rsidR="2BF796D9" w:rsidRDefault="2BF796D9" w14:paraId="66C78AAE" w14:textId="1B5B375F">
      <w:r w:rsidRPr="1A225290" w:rsidR="2BF796D9">
        <w:rPr>
          <w:rFonts w:ascii="Calibri" w:hAnsi="Calibri" w:eastAsia="Calibri" w:cs="Calibri"/>
          <w:noProof w:val="0"/>
          <w:color w:val="0E101A"/>
          <w:sz w:val="22"/>
          <w:szCs w:val="22"/>
          <w:lang w:val="en-GB"/>
        </w:rPr>
        <w:t>4. Life-changing value: This is the knowledge or information that a customer obtains as a result of using a product or service. A customer who purchases a book on a topic of interest, for example, gains new knowledge and insights. Life-changing values include creativity, learning, and discovery.</w:t>
      </w:r>
    </w:p>
    <w:p w:rsidR="2BF796D9" w:rsidP="1A225290" w:rsidRDefault="2BF796D9" w14:paraId="686298A5" w14:textId="68A6085D">
      <w:pPr>
        <w:pStyle w:val="Heading1"/>
      </w:pPr>
      <w:bookmarkStart w:name="_Toc14692064" w:id="2116052320"/>
      <w:r w:rsidRPr="1A225290" w:rsidR="2BF796D9">
        <w:rPr>
          <w:noProof w:val="0"/>
          <w:lang w:val="en-GB"/>
        </w:rPr>
        <w:t>Quality Processes That Can Be Used to Increase Customer Value</w:t>
      </w:r>
      <w:bookmarkEnd w:id="2116052320"/>
      <w:r w:rsidRPr="1A225290" w:rsidR="2BF796D9">
        <w:rPr>
          <w:noProof w:val="0"/>
          <w:lang w:val="en-GB"/>
        </w:rPr>
        <w:t xml:space="preserve"> </w:t>
      </w:r>
    </w:p>
    <w:p w:rsidR="2BF796D9" w:rsidRDefault="2BF796D9" w14:paraId="30ADC8BD" w14:textId="0D74DC9A">
      <w:r w:rsidRPr="1A225290" w:rsidR="2BF796D9">
        <w:rPr>
          <w:rFonts w:ascii="Calibri" w:hAnsi="Calibri" w:eastAsia="Calibri" w:cs="Calibri"/>
          <w:noProof w:val="0"/>
          <w:color w:val="0E101A"/>
          <w:sz w:val="22"/>
          <w:szCs w:val="22"/>
          <w:lang w:val="en-GB"/>
        </w:rPr>
        <w:t>Continuous Improvement: Continuous improvement refers to an ongoing effort to improve products, services, and processes based on customer feedback and data analysis. It entails identifying areas for improvement, developing solutions, and implementing changes. Companies that focus on continuous improvement can improve customer satisfaction, reduce waste, and increase efficiency. This process works well because it establishes a framework for ongoing product and service evaluation and improvement.</w:t>
      </w:r>
    </w:p>
    <w:p w:rsidR="2BF796D9" w:rsidRDefault="2BF796D9" w14:paraId="4060FEE6" w14:textId="0402D3D6">
      <w:r w:rsidRPr="1A225290" w:rsidR="2BF796D9">
        <w:rPr>
          <w:rFonts w:ascii="Calibri" w:hAnsi="Calibri" w:eastAsia="Calibri" w:cs="Calibri"/>
          <w:noProof w:val="0"/>
          <w:color w:val="0E101A"/>
          <w:sz w:val="22"/>
          <w:szCs w:val="22"/>
          <w:lang w:val="en-GB"/>
        </w:rPr>
        <w:t xml:space="preserve">Total Quality Management (TQM) is a management approach that prioritises customer satisfaction by involving all employees in a continuous improvement process. The process includes setting quality objectives, collecting data, analysing the data, and taking corrective action. TQM is effective because it provides a framework for quality improvement in which all employees participate. </w:t>
      </w:r>
    </w:p>
    <w:p w:rsidR="2BF796D9" w:rsidRDefault="2BF796D9" w14:paraId="6452F117" w14:textId="39740701">
      <w:r w:rsidRPr="1A225290" w:rsidR="2BF796D9">
        <w:rPr>
          <w:rFonts w:ascii="Calibri" w:hAnsi="Calibri" w:eastAsia="Calibri" w:cs="Calibri"/>
          <w:noProof w:val="0"/>
          <w:color w:val="0E101A"/>
          <w:sz w:val="22"/>
          <w:szCs w:val="22"/>
          <w:lang w:val="en-GB"/>
        </w:rPr>
        <w:t xml:space="preserve">Six Sigma is a data-driven approach to quality management that focuses on reducing defects and errors. It necessitates a systematic approach to problem-solving and statistical analysis. Six Sigma can help businesses improve quality, reduce costs, and increase customer satisfaction. This process works well because it takes a data-driven, systematic approach to quality improvement. </w:t>
      </w:r>
    </w:p>
    <w:p w:rsidR="2BF796D9" w:rsidRDefault="2BF796D9" w14:paraId="4D3EE07A" w14:textId="462171A1">
      <w:r w:rsidRPr="1A225290" w:rsidR="2BF796D9">
        <w:rPr>
          <w:rFonts w:ascii="Calibri" w:hAnsi="Calibri" w:eastAsia="Calibri" w:cs="Calibri"/>
          <w:noProof w:val="0"/>
          <w:color w:val="0E101A"/>
          <w:sz w:val="22"/>
          <w:szCs w:val="22"/>
          <w:lang w:val="en-GB"/>
        </w:rPr>
        <w:t>Lean manufacturing is a process improvement technique that focuses on reducing waste while increasing efficiency. It entails identifying and eliminating non-value-added manufacturing processes. Lean manufacturing allows businesses to improve quality, reduce lead times, and increase customer value. This method is efficient because it eliminates waste while emphasising customer value.</w:t>
      </w:r>
    </w:p>
    <w:p w:rsidR="2BF796D9" w:rsidRDefault="2BF796D9" w14:paraId="13AE3CC4" w14:textId="5319D37C">
      <w:r w:rsidRPr="1A225290" w:rsidR="2BF796D9">
        <w:rPr>
          <w:rFonts w:ascii="Calibri" w:hAnsi="Calibri" w:eastAsia="Calibri" w:cs="Calibri"/>
          <w:noProof w:val="0"/>
          <w:color w:val="0E101A"/>
          <w:sz w:val="22"/>
          <w:szCs w:val="22"/>
          <w:lang w:val="en-GB"/>
        </w:rPr>
        <w:t xml:space="preserve">An organisation can improve its efficiency and thus increase the value of its customers by eliminating unnecessary steps from its processes.  </w:t>
      </w:r>
    </w:p>
    <w:p w:rsidR="2BF796D9" w:rsidRDefault="2BF796D9" w14:paraId="1DE6CEB7" w14:textId="1B818960">
      <w:r w:rsidRPr="1A225290" w:rsidR="2BF796D9">
        <w:rPr>
          <w:rFonts w:ascii="Calibri" w:hAnsi="Calibri" w:eastAsia="Calibri" w:cs="Calibri"/>
          <w:noProof w:val="0"/>
          <w:color w:val="0E101A"/>
          <w:sz w:val="22"/>
          <w:szCs w:val="22"/>
          <w:lang w:val="en-GB"/>
        </w:rPr>
        <w:t>Muda is a Japanese term that refers to waste, inefficiency, or any activity that does not add value to a process or product. There are seven types of waste in manufacturing, also known as the seven wastes or "muda." They were identified by Taiichi Ohno, the father of the Toyota Production System and a Japanese engineer. The following are the seven wastes:</w:t>
      </w:r>
    </w:p>
    <w:p w:rsidR="2BF796D9" w:rsidRDefault="2BF796D9" w14:paraId="7AB0DED7" w14:textId="6A5955F5">
      <w:r w:rsidRPr="1A225290" w:rsidR="2BF796D9">
        <w:rPr>
          <w:rFonts w:ascii="Calibri" w:hAnsi="Calibri" w:eastAsia="Calibri" w:cs="Calibri"/>
          <w:noProof w:val="0"/>
          <w:color w:val="0E101A"/>
          <w:sz w:val="22"/>
          <w:szCs w:val="22"/>
          <w:lang w:val="en-GB"/>
        </w:rPr>
        <w:t xml:space="preserve"> Overproduction is defined as producing more than is necessary or producing too quickly. As a result, excess inventory accumulates, wasting space, time, and resources. </w:t>
      </w:r>
    </w:p>
    <w:p w:rsidR="2BF796D9" w:rsidRDefault="2BF796D9" w14:paraId="18468D00" w14:textId="55463684">
      <w:r w:rsidRPr="1A225290" w:rsidR="2BF796D9">
        <w:rPr>
          <w:rFonts w:ascii="Calibri" w:hAnsi="Calibri" w:eastAsia="Calibri" w:cs="Calibri"/>
          <w:noProof w:val="0"/>
          <w:color w:val="0E101A"/>
          <w:sz w:val="22"/>
          <w:szCs w:val="22"/>
          <w:lang w:val="en-GB"/>
        </w:rPr>
        <w:t>Waiting: Any time spent in the process waiting for materials, instructions, or equipment. Delays and longer lead times may result in lowering customer satisfaction.</w:t>
      </w:r>
    </w:p>
    <w:p w:rsidR="2BF796D9" w:rsidRDefault="2BF796D9" w14:paraId="6A26A841" w14:textId="7B4AD330">
      <w:r w:rsidRPr="1A225290" w:rsidR="2BF796D9">
        <w:rPr>
          <w:rFonts w:ascii="Calibri" w:hAnsi="Calibri" w:eastAsia="Calibri" w:cs="Calibri"/>
          <w:noProof w:val="0"/>
          <w:color w:val="0E101A"/>
          <w:sz w:val="22"/>
          <w:szCs w:val="22"/>
          <w:lang w:val="en-GB"/>
        </w:rPr>
        <w:t>Transportation: Any unnecessary movement of materials or products is referred to as "transportation." This wastes time, energy, and money, and it may also damage or cause defects in the product.</w:t>
      </w:r>
    </w:p>
    <w:p w:rsidR="2BF796D9" w:rsidRDefault="2BF796D9" w14:paraId="657A9D47" w14:textId="4FB07923">
      <w:r w:rsidRPr="1A225290" w:rsidR="2BF796D9">
        <w:rPr>
          <w:rFonts w:ascii="Calibri" w:hAnsi="Calibri" w:eastAsia="Calibri" w:cs="Calibri"/>
          <w:noProof w:val="0"/>
          <w:color w:val="0E101A"/>
          <w:sz w:val="22"/>
          <w:szCs w:val="22"/>
          <w:lang w:val="en-GB"/>
        </w:rPr>
        <w:t xml:space="preserve">Processing: Any unnecessary processing or manufacturing processes that add no value to the product are considered processing. This can include overprocessing or completing unnecessary tasks. </w:t>
      </w:r>
    </w:p>
    <w:p w:rsidR="2BF796D9" w:rsidRDefault="2BF796D9" w14:paraId="1ACEAE28" w14:textId="732FF317">
      <w:r w:rsidRPr="1A225290" w:rsidR="2BF796D9">
        <w:rPr>
          <w:rFonts w:ascii="Calibri" w:hAnsi="Calibri" w:eastAsia="Calibri" w:cs="Calibri"/>
          <w:noProof w:val="0"/>
          <w:color w:val="0E101A"/>
          <w:sz w:val="22"/>
          <w:szCs w:val="22"/>
          <w:lang w:val="en-GB"/>
        </w:rPr>
        <w:t>Motion: Any unnecessary movement of people or equipment during the manufacturing process is referred to as "motion." This can lead to lost time and energy, as well as safety concerns.</w:t>
      </w:r>
    </w:p>
    <w:p w:rsidR="2BF796D9" w:rsidRDefault="2BF796D9" w14:paraId="67D55FF0" w14:textId="2E9736E8">
      <w:r w:rsidRPr="1A225290" w:rsidR="2BF796D9">
        <w:rPr>
          <w:rFonts w:ascii="Calibri" w:hAnsi="Calibri" w:eastAsia="Calibri" w:cs="Calibri"/>
          <w:noProof w:val="0"/>
          <w:color w:val="0E101A"/>
          <w:sz w:val="22"/>
          <w:szCs w:val="22"/>
          <w:lang w:val="en-GB"/>
        </w:rPr>
        <w:t>Inventory: Any extra inventory that isn't immediately needed This consumes money and space, and it may result in waste due to ageing or damage.</w:t>
      </w:r>
    </w:p>
    <w:p w:rsidR="2BF796D9" w:rsidRDefault="2BF796D9" w14:paraId="59B6B143" w14:textId="0FE11DE5">
      <w:r w:rsidRPr="1A225290" w:rsidR="2BF796D9">
        <w:rPr>
          <w:rFonts w:ascii="Calibri" w:hAnsi="Calibri" w:eastAsia="Calibri" w:cs="Calibri"/>
          <w:noProof w:val="0"/>
          <w:color w:val="0E101A"/>
          <w:sz w:val="22"/>
          <w:szCs w:val="22"/>
          <w:lang w:val="en-GB"/>
        </w:rPr>
        <w:t>Defects: Any flaws in the product that needs to be corrected, repaired, or scrapped. This wastes time and resources while decreasing customer satisfaction.</w:t>
      </w:r>
    </w:p>
    <w:p w:rsidR="2BF796D9" w:rsidRDefault="2BF796D9" w14:paraId="2FBDF1E0" w14:textId="4ADA3A37">
      <w:r w:rsidRPr="1A225290" w:rsidR="2BF796D9">
        <w:rPr>
          <w:rFonts w:ascii="Calibri" w:hAnsi="Calibri" w:eastAsia="Calibri" w:cs="Calibri"/>
          <w:noProof w:val="0"/>
          <w:color w:val="0E101A"/>
          <w:sz w:val="22"/>
          <w:szCs w:val="22"/>
          <w:lang w:val="en-GB"/>
        </w:rPr>
        <w:t xml:space="preserve">Identifying and eliminating these seven wastes can help businesses improve their processes, reduce costs, and improve quality. This method is an important part of the Toyota Production System and has been adopted by many other manufacturing companies around the world. </w:t>
      </w:r>
    </w:p>
    <w:p w:rsidR="2BF796D9" w:rsidRDefault="2BF796D9" w14:paraId="55177D6D" w14:textId="6EEAD50D">
      <w:r w:rsidRPr="1A225290" w:rsidR="2BF796D9">
        <w:rPr>
          <w:rFonts w:ascii="Calibri" w:hAnsi="Calibri" w:eastAsia="Calibri" w:cs="Calibri"/>
          <w:noProof w:val="0"/>
          <w:color w:val="0E101A"/>
          <w:sz w:val="22"/>
          <w:szCs w:val="22"/>
          <w:lang w:val="en-GB"/>
        </w:rPr>
        <w:t xml:space="preserve">An example of an unnecessary procedure in a day nursery would be having to do a health and safety check every time the children are taken outside, even if the staff had already done a check before the new group of children went outside. This procedure wasted time and also meant that the children had less time to play. </w:t>
      </w:r>
    </w:p>
    <w:p w:rsidR="2BF796D9" w:rsidP="1A225290" w:rsidRDefault="2BF796D9" w14:paraId="5483B544" w14:textId="317BF43F">
      <w:pPr>
        <w:pStyle w:val="Heading1"/>
        <w:rPr>
          <w:noProof w:val="0"/>
          <w:lang w:val="en-GB"/>
        </w:rPr>
      </w:pPr>
      <w:bookmarkStart w:name="_Toc611248566" w:id="1773539944"/>
      <w:r w:rsidRPr="1A225290" w:rsidR="2BF796D9">
        <w:rPr>
          <w:noProof w:val="0"/>
          <w:lang w:val="en-GB"/>
        </w:rPr>
        <w:t>Measuring the worth of a customer</w:t>
      </w:r>
      <w:bookmarkEnd w:id="1773539944"/>
    </w:p>
    <w:p w:rsidR="2BF796D9" w:rsidRDefault="2BF796D9" w14:paraId="4A5ECFCA" w14:textId="336A8A74">
      <w:r w:rsidRPr="1A225290" w:rsidR="2BF796D9">
        <w:rPr>
          <w:rFonts w:ascii="Calibri" w:hAnsi="Calibri" w:eastAsia="Calibri" w:cs="Calibri"/>
          <w:noProof w:val="0"/>
          <w:color w:val="0E101A"/>
          <w:sz w:val="22"/>
          <w:szCs w:val="22"/>
          <w:lang w:val="en-GB"/>
        </w:rPr>
        <w:t xml:space="preserve">Organisations use a variety of methods to determine a customer's worth and whether or not they should be retained. Some of the ways an organisation determines whether to keep a customer are: </w:t>
      </w:r>
    </w:p>
    <w:p w:rsidR="2BF796D9" w:rsidRDefault="2BF796D9" w14:paraId="376C4224" w14:textId="4F7B5CA6">
      <w:r w:rsidRPr="1A225290" w:rsidR="2BF796D9">
        <w:rPr>
          <w:rFonts w:ascii="Calibri" w:hAnsi="Calibri" w:eastAsia="Calibri" w:cs="Calibri"/>
          <w:noProof w:val="0"/>
          <w:color w:val="0E101A"/>
          <w:sz w:val="22"/>
          <w:szCs w:val="22"/>
          <w:lang w:val="en-GB"/>
        </w:rPr>
        <w:t xml:space="preserve">Customer Lifetime Value (CLV): The total amount of money that a customer is expected to spend with the company over their lifetime. Businesses use this measurement technique to identify their most valuable customers and spend resources to retain them. </w:t>
      </w:r>
    </w:p>
    <w:p w:rsidR="2BF796D9" w:rsidRDefault="2BF796D9" w14:paraId="289FEEB0" w14:textId="3163A184">
      <w:r w:rsidRPr="1A225290" w:rsidR="2BF796D9">
        <w:rPr>
          <w:rFonts w:ascii="Calibri" w:hAnsi="Calibri" w:eastAsia="Calibri" w:cs="Calibri"/>
          <w:noProof w:val="0"/>
          <w:color w:val="0E101A"/>
          <w:sz w:val="22"/>
          <w:szCs w:val="22"/>
          <w:lang w:val="en-GB"/>
        </w:rPr>
        <w:t>Repeat Purchases: A company takes into account how frequently a customer makes purchases and how much money they spend each time. Customers who buy frequently and have a high average purchase value are regarded as valuable and worthy of retention.</w:t>
      </w:r>
    </w:p>
    <w:p w:rsidR="2BF796D9" w:rsidRDefault="2BF796D9" w14:paraId="0A477871" w14:textId="506E9F1B">
      <w:r w:rsidRPr="1A225290" w:rsidR="2BF796D9">
        <w:rPr>
          <w:rFonts w:ascii="Calibri" w:hAnsi="Calibri" w:eastAsia="Calibri" w:cs="Calibri"/>
          <w:noProof w:val="0"/>
          <w:color w:val="0E101A"/>
          <w:sz w:val="22"/>
          <w:szCs w:val="22"/>
          <w:lang w:val="en-GB"/>
        </w:rPr>
        <w:t xml:space="preserve">Customer Feedback: To better understand customer satisfaction levels, an organisation can use surveys or customer service interactions to solicit feedback from customers. Customers who are loyal to the company and provide positive feedback are valuable assets. </w:t>
      </w:r>
    </w:p>
    <w:p w:rsidR="2BF796D9" w:rsidRDefault="2BF796D9" w14:paraId="134F28DC" w14:textId="7A353F8D">
      <w:r w:rsidRPr="1A225290" w:rsidR="2BF796D9">
        <w:rPr>
          <w:rFonts w:ascii="Calibri" w:hAnsi="Calibri" w:eastAsia="Calibri" w:cs="Calibri"/>
          <w:noProof w:val="0"/>
          <w:color w:val="0E101A"/>
          <w:sz w:val="22"/>
          <w:szCs w:val="22"/>
          <w:lang w:val="en-GB"/>
        </w:rPr>
        <w:t>Referral Potential: A satisfied customer is more likely to recommend the company to others. Companies consider their customers' referral potential when deciding which ones to keep.</w:t>
      </w:r>
    </w:p>
    <w:p w:rsidR="2BF796D9" w:rsidRDefault="2BF796D9" w14:paraId="4FFF581E" w14:textId="525B3ED4">
      <w:r w:rsidRPr="1A225290" w:rsidR="2BF796D9">
        <w:rPr>
          <w:rFonts w:ascii="Calibri" w:hAnsi="Calibri" w:eastAsia="Calibri" w:cs="Calibri"/>
          <w:noProof w:val="0"/>
          <w:color w:val="0E101A"/>
          <w:sz w:val="22"/>
          <w:szCs w:val="22"/>
          <w:lang w:val="en-GB"/>
        </w:rPr>
        <w:t>Acquisition costs money and resources. A company may decide to keep a customer who is less profitable but has a lower acquisition cost than a new customer.</w:t>
      </w:r>
    </w:p>
    <w:p w:rsidR="2BF796D9" w:rsidRDefault="2BF796D9" w14:paraId="050E2F06" w14:textId="1A02DCED">
      <w:r w:rsidRPr="1A225290" w:rsidR="2BF796D9">
        <w:rPr>
          <w:rFonts w:ascii="Calibri" w:hAnsi="Calibri" w:eastAsia="Calibri" w:cs="Calibri"/>
          <w:noProof w:val="0"/>
          <w:color w:val="0E101A"/>
          <w:sz w:val="22"/>
          <w:szCs w:val="22"/>
          <w:lang w:val="en-GB"/>
        </w:rPr>
        <w:t xml:space="preserve">Strategic Importance: Some customers, particularly influential ones, may be strategically important to a company. These customers may be worth keeping, even if they are not the most profitable. </w:t>
      </w:r>
    </w:p>
    <w:p w:rsidR="2BF796D9" w:rsidRDefault="2BF796D9" w14:paraId="7463C7D9" w14:textId="30B8289B">
      <w:r w:rsidRPr="1A225290" w:rsidR="2BF796D9">
        <w:rPr>
          <w:rFonts w:ascii="Calibri" w:hAnsi="Calibri" w:eastAsia="Calibri" w:cs="Calibri"/>
          <w:noProof w:val="0"/>
          <w:color w:val="0E101A"/>
          <w:sz w:val="22"/>
          <w:szCs w:val="22"/>
          <w:lang w:val="en-GB"/>
        </w:rPr>
        <w:t>Customer Demographics: A company may examine customer demographics to determine which customer segments are more valuable and deserving of retention. Customers with higher income levels, for example, may be more valuable to the company.</w:t>
      </w:r>
    </w:p>
    <w:p w:rsidR="2BF796D9" w:rsidRDefault="2BF796D9" w14:paraId="263A2616" w14:textId="557289E0">
      <w:r w:rsidRPr="1A225290" w:rsidR="2BF796D9">
        <w:rPr>
          <w:rFonts w:ascii="Calibri" w:hAnsi="Calibri" w:eastAsia="Calibri" w:cs="Calibri"/>
          <w:noProof w:val="0"/>
          <w:color w:val="0E101A"/>
          <w:sz w:val="22"/>
          <w:szCs w:val="22"/>
          <w:lang w:val="en-GB"/>
        </w:rPr>
        <w:t>A company can use these techniques to identify its most valuable customers and prioritise efforts to keep them. By retaining valuable customers, businesses can increase customer loyalty, improve profitability, and grow over time.</w:t>
      </w:r>
    </w:p>
    <w:p w:rsidR="2BF796D9" w:rsidP="1A225290" w:rsidRDefault="2BF796D9" w14:paraId="7B2C755E" w14:textId="3CFFC7B8">
      <w:pPr>
        <w:pStyle w:val="Heading1"/>
      </w:pPr>
      <w:bookmarkStart w:name="_Toc414415019" w:id="1644992806"/>
      <w:r w:rsidRPr="1A225290" w:rsidR="2BF796D9">
        <w:rPr>
          <w:noProof w:val="0"/>
          <w:lang w:val="en-GB"/>
        </w:rPr>
        <w:t>Customer retention</w:t>
      </w:r>
      <w:bookmarkEnd w:id="1644992806"/>
      <w:r w:rsidRPr="1A225290" w:rsidR="2BF796D9">
        <w:rPr>
          <w:noProof w:val="0"/>
          <w:lang w:val="en-GB"/>
        </w:rPr>
        <w:t xml:space="preserve"> </w:t>
      </w:r>
    </w:p>
    <w:p w:rsidR="2BF796D9" w:rsidRDefault="2BF796D9" w14:paraId="04AA64A8" w14:textId="4A295ADF">
      <w:r w:rsidRPr="1A225290" w:rsidR="2BF796D9">
        <w:rPr>
          <w:rFonts w:ascii="Calibri" w:hAnsi="Calibri" w:eastAsia="Calibri" w:cs="Calibri"/>
          <w:noProof w:val="0"/>
          <w:color w:val="0E101A"/>
          <w:sz w:val="22"/>
          <w:szCs w:val="22"/>
          <w:lang w:val="en-GB"/>
        </w:rPr>
        <w:t xml:space="preserve">Customer value is an important factor in retaining customers. Customers are more likely to continue doing business with a company when they believe they are receiving value. Customers who believe they are not receiving value, on the other hand, are more likely to take their business elsewhere. Customer value is fundamentally about meeting the needs and expectations of customers. Customers are more likely to be satisfied and loyal when they believe a company is meeting their needs and providing them with something of value. This can lead to repeat business and positive word-of-mouth recommendations, which can help the company attract new customers. </w:t>
      </w:r>
    </w:p>
    <w:p w:rsidR="2BF796D9" w:rsidRDefault="2BF796D9" w14:paraId="50250680" w14:textId="338E5C49">
      <w:r w:rsidRPr="1A225290" w:rsidR="2BF796D9">
        <w:rPr>
          <w:rFonts w:ascii="Calibri" w:hAnsi="Calibri" w:eastAsia="Calibri" w:cs="Calibri"/>
          <w:noProof w:val="0"/>
          <w:color w:val="0E101A"/>
          <w:sz w:val="22"/>
          <w:szCs w:val="22"/>
          <w:lang w:val="en-GB"/>
        </w:rPr>
        <w:t xml:space="preserve">Offering high-quality products or services is one way to add value to your customers. Customers who believe they are getting a good product or service are more likely to believe they are getting something worthwhile. This can result in increased customer satisfaction and loyalty, which can lead to increased customer retention.  </w:t>
      </w:r>
    </w:p>
    <w:p w:rsidR="2BF796D9" w:rsidRDefault="2BF796D9" w14:paraId="7DAB1363" w14:textId="1EFA997D">
      <w:r w:rsidRPr="1A225290" w:rsidR="2BF796D9">
        <w:rPr>
          <w:rFonts w:ascii="Calibri" w:hAnsi="Calibri" w:eastAsia="Calibri" w:cs="Calibri"/>
          <w:noProof w:val="0"/>
          <w:color w:val="0E101A"/>
          <w:sz w:val="22"/>
          <w:szCs w:val="22"/>
          <w:lang w:val="en-GB"/>
        </w:rPr>
        <w:t>Another way to add value to your customers is to provide excellent customer service. Customers are more likely to be satisfied and loyal when they believe they are being treated well and that their needs are being met. Customers are more likely to continue doing business with a company that they believe values them as customers, which leads to increased customer retention.</w:t>
      </w:r>
    </w:p>
    <w:p w:rsidR="2BF796D9" w:rsidRDefault="2BF796D9" w14:paraId="30530667" w14:textId="51BAACA3">
      <w:r w:rsidRPr="1A225290" w:rsidR="2BF796D9">
        <w:rPr>
          <w:rFonts w:ascii="Calibri" w:hAnsi="Calibri" w:eastAsia="Calibri" w:cs="Calibri"/>
          <w:noProof w:val="0"/>
          <w:color w:val="0E101A"/>
          <w:sz w:val="22"/>
          <w:szCs w:val="22"/>
          <w:lang w:val="en-GB"/>
        </w:rPr>
        <w:t xml:space="preserve">Offering promotions or discounts is another effective way to provide value to your customers. Customers are more likely to believe they are receiving something of value when they believe they are getting a good deal or saving money. This can result in increased customer satisfaction and loyalty, which can lead to increased customer retention. </w:t>
      </w:r>
    </w:p>
    <w:p w:rsidR="2BF796D9" w:rsidRDefault="2BF796D9" w14:paraId="3936361E" w14:textId="1C45703F">
      <w:r w:rsidRPr="1A225290" w:rsidR="2BF796D9">
        <w:rPr>
          <w:rFonts w:ascii="Calibri" w:hAnsi="Calibri" w:eastAsia="Calibri" w:cs="Calibri"/>
          <w:noProof w:val="0"/>
          <w:color w:val="0E101A"/>
          <w:sz w:val="22"/>
          <w:szCs w:val="22"/>
          <w:lang w:val="en-GB"/>
        </w:rPr>
        <w:t xml:space="preserve">Customer value is an important factor in retaining customers. Customers are more likely to continue doing business with a company when they believe they are receiving value. Customers who believe they are not receiving value, on the other hand, are more likely to take their business elsewhere. Companies can create customer value and increase customer retention by providing high-quality products or services, excellent customer service, and promotions or discounts.  </w:t>
      </w:r>
    </w:p>
    <w:p w:rsidR="2BF796D9" w:rsidRDefault="2BF796D9" w14:paraId="503B24BA" w14:textId="79FE4A72">
      <w:r w:rsidRPr="1A225290" w:rsidR="2BF796D9">
        <w:rPr>
          <w:rFonts w:ascii="Calibri" w:hAnsi="Calibri" w:eastAsia="Calibri" w:cs="Calibri"/>
          <w:noProof w:val="0"/>
          <w:color w:val="0E101A"/>
          <w:sz w:val="22"/>
          <w:szCs w:val="22"/>
          <w:lang w:val="en-GB"/>
        </w:rPr>
        <w:t xml:space="preserve">The perceived quality of a product </w:t>
      </w:r>
    </w:p>
    <w:p w:rsidR="2BF796D9" w:rsidRDefault="2BF796D9" w14:paraId="14EAE447" w14:textId="25950B67">
      <w:r w:rsidRPr="1A225290" w:rsidR="2BF796D9">
        <w:rPr>
          <w:rFonts w:ascii="Calibri" w:hAnsi="Calibri" w:eastAsia="Calibri" w:cs="Calibri"/>
          <w:noProof w:val="0"/>
          <w:color w:val="0E101A"/>
          <w:sz w:val="22"/>
          <w:szCs w:val="22"/>
          <w:lang w:val="en-GB"/>
        </w:rPr>
        <w:t xml:space="preserve">A customer's internal evaluation of a product based on their beliefs, expectations, and experiences is referred to as its perceived quality. Actual product quality, on the other hand, refers to an objective assessment of the product based on fundamental features such as functionality, reliability, durability, and safety. </w:t>
      </w:r>
    </w:p>
    <w:p w:rsidR="2BF796D9" w:rsidRDefault="2BF796D9" w14:paraId="21BAF456" w14:textId="11638112">
      <w:r w:rsidRPr="1A225290" w:rsidR="2BF796D9">
        <w:rPr>
          <w:rFonts w:ascii="Calibri" w:hAnsi="Calibri" w:eastAsia="Calibri" w:cs="Calibri"/>
          <w:noProof w:val="0"/>
          <w:color w:val="0E101A"/>
          <w:sz w:val="22"/>
          <w:szCs w:val="22"/>
          <w:lang w:val="en-GB"/>
        </w:rPr>
        <w:t>In some cases, the perceived quality of a product may be higher than its actual quality. This can occur when a company invests heavily in branding, marketing, and packaging to make the product look good. For example, a luxury brand may charge a premium for its products based on the perception that they are of high quality, even if the actual quality is comparable to a less expensive alternative.</w:t>
      </w:r>
    </w:p>
    <w:p w:rsidR="2BF796D9" w:rsidRDefault="2BF796D9" w14:paraId="5578D91C" w14:textId="79117313">
      <w:r w:rsidRPr="1A225290" w:rsidR="2BF796D9">
        <w:rPr>
          <w:rFonts w:ascii="Calibri" w:hAnsi="Calibri" w:eastAsia="Calibri" w:cs="Calibri"/>
          <w:noProof w:val="0"/>
          <w:color w:val="0E101A"/>
          <w:sz w:val="22"/>
          <w:szCs w:val="22"/>
          <w:lang w:val="en-GB"/>
        </w:rPr>
        <w:t>Similarly, a product with visually appealing packaging may be perceived as being of higher quality than a comparable product with plain packaging. In this case, perceived quality is determined more by the customer's perception of the product than its actual quality. On the other hand, a product's actual quality may be higher than its perceived quality. Customers may perceive a budget brand product as lower quality due to its lower price point and lack of brand recognition.</w:t>
      </w:r>
    </w:p>
    <w:p w:rsidR="2BF796D9" w:rsidRDefault="2BF796D9" w14:paraId="212EA278" w14:textId="2D8D81B6">
      <w:r w:rsidRPr="1A225290" w:rsidR="2BF796D9">
        <w:rPr>
          <w:rFonts w:ascii="Calibri" w:hAnsi="Calibri" w:eastAsia="Calibri" w:cs="Calibri"/>
          <w:noProof w:val="0"/>
          <w:color w:val="0E101A"/>
          <w:sz w:val="22"/>
          <w:szCs w:val="22"/>
          <w:lang w:val="en-GB"/>
        </w:rPr>
        <w:t xml:space="preserve">While the perceived quality of a product can influence customer behaviour and purchase decisions, businesses must prioritise actual product quality to maintain customer satisfaction and loyalty. Building a strong brand and investing in marketing and packaging can improve a product's perceived quality, but the actual quality of the product will ultimately determine its market success. </w:t>
      </w:r>
    </w:p>
    <w:p w:rsidR="2BF796D9" w:rsidP="1A225290" w:rsidRDefault="2BF796D9" w14:paraId="4E781786" w14:textId="55AF835B">
      <w:pPr>
        <w:pStyle w:val="Heading1"/>
      </w:pPr>
      <w:bookmarkStart w:name="_Toc148755429" w:id="725175172"/>
      <w:r w:rsidRPr="1A225290" w:rsidR="2BF796D9">
        <w:rPr>
          <w:noProof w:val="0"/>
          <w:lang w:val="en-GB"/>
        </w:rPr>
        <w:t>Customer service can build retention</w:t>
      </w:r>
      <w:bookmarkEnd w:id="725175172"/>
      <w:r w:rsidRPr="1A225290" w:rsidR="2BF796D9">
        <w:rPr>
          <w:noProof w:val="0"/>
          <w:lang w:val="en-GB"/>
        </w:rPr>
        <w:t xml:space="preserve"> </w:t>
      </w:r>
    </w:p>
    <w:p w:rsidR="2BF796D9" w:rsidRDefault="2BF796D9" w14:paraId="1D6EECBE" w14:textId="77E6D317">
      <w:r w:rsidRPr="1A225290" w:rsidR="2BF796D9">
        <w:rPr>
          <w:rFonts w:ascii="Calibri" w:hAnsi="Calibri" w:eastAsia="Calibri" w:cs="Calibri"/>
          <w:noProof w:val="0"/>
          <w:color w:val="0E101A"/>
          <w:sz w:val="22"/>
          <w:szCs w:val="22"/>
          <w:lang w:val="en-GB"/>
        </w:rPr>
        <w:t>Customer service is critical to increasing customer retention. Customers who receive excellent customer service are more likely to return to the company. In today's highly competitive market, good customer service has become a key differentiator for businesses. It has the potential to make a favourable impression on the customer and foster long-term loyalty.</w:t>
      </w:r>
    </w:p>
    <w:p w:rsidR="2BF796D9" w:rsidRDefault="2BF796D9" w14:paraId="7F728447" w14:textId="2482DB29">
      <w:r w:rsidRPr="1A225290" w:rsidR="2BF796D9">
        <w:rPr>
          <w:rFonts w:ascii="Calibri" w:hAnsi="Calibri" w:eastAsia="Calibri" w:cs="Calibri"/>
          <w:noProof w:val="0"/>
          <w:color w:val="0E101A"/>
          <w:sz w:val="22"/>
          <w:szCs w:val="22"/>
          <w:lang w:val="en-GB"/>
        </w:rPr>
        <w:t xml:space="preserve">Here are some ways that customer service can increase customer retention: </w:t>
      </w:r>
    </w:p>
    <w:p w:rsidR="2BF796D9" w:rsidRDefault="2BF796D9" w14:paraId="04B035E6" w14:textId="3D51AFB9">
      <w:r w:rsidRPr="1A225290" w:rsidR="2BF796D9">
        <w:rPr>
          <w:rFonts w:ascii="Calibri" w:hAnsi="Calibri" w:eastAsia="Calibri" w:cs="Calibri"/>
          <w:noProof w:val="0"/>
          <w:color w:val="0E101A"/>
          <w:sz w:val="22"/>
          <w:szCs w:val="22"/>
          <w:lang w:val="en-GB"/>
        </w:rPr>
        <w:t>Positive Customer Experience: A positive customer experience is one of the most important factors in customer retention. Customers are more likely to return to a company that provides prompt, courteous, and helpful service. Companies that go above and beyond to please their customers, such as offering discounts or free products, are more likely to retain them.</w:t>
      </w:r>
    </w:p>
    <w:p w:rsidR="2BF796D9" w:rsidRDefault="2BF796D9" w14:paraId="519B5C12" w14:textId="5A90BC9E">
      <w:r w:rsidRPr="1A225290" w:rsidR="2BF796D9">
        <w:rPr>
          <w:rFonts w:ascii="Calibri" w:hAnsi="Calibri" w:eastAsia="Calibri" w:cs="Calibri"/>
          <w:noProof w:val="0"/>
          <w:color w:val="0E101A"/>
          <w:sz w:val="22"/>
          <w:szCs w:val="22"/>
          <w:lang w:val="en-GB"/>
        </w:rPr>
        <w:t>Customer Engagement: Customers who feel valued are more likely to stay with a company. One of the most effective ways to show customers that they are valued is through engagement. Reaching out to customers regularly, whether through personalised emails, phone calls, or surveys, shows that the company values their feedback and is committed to improving their experience.</w:t>
      </w:r>
    </w:p>
    <w:p w:rsidR="2BF796D9" w:rsidRDefault="2BF796D9" w14:paraId="3C81840D" w14:textId="481AC670">
      <w:r w:rsidRPr="1A225290" w:rsidR="2BF796D9">
        <w:rPr>
          <w:rFonts w:ascii="Calibri" w:hAnsi="Calibri" w:eastAsia="Calibri" w:cs="Calibri"/>
          <w:noProof w:val="0"/>
          <w:color w:val="0E101A"/>
          <w:sz w:val="22"/>
          <w:szCs w:val="22"/>
          <w:lang w:val="en-GB"/>
        </w:rPr>
        <w:t>In any business, problems, and issues are unavoidable, but how they are handled can make or break customer retention. Companies that respond quickly to issues and provide solutions that meet their customers' needs are more likely to retain them. Offering refunds or replacements can also show customers that the company cares about their happiness.</w:t>
      </w:r>
    </w:p>
    <w:p w:rsidR="2BF796D9" w:rsidRDefault="2BF796D9" w14:paraId="150A8A4E" w14:textId="17066FFF">
      <w:r w:rsidRPr="1A225290" w:rsidR="2BF796D9">
        <w:rPr>
          <w:rFonts w:ascii="Calibri" w:hAnsi="Calibri" w:eastAsia="Calibri" w:cs="Calibri"/>
          <w:noProof w:val="0"/>
          <w:color w:val="0E101A"/>
          <w:sz w:val="22"/>
          <w:szCs w:val="22"/>
          <w:lang w:val="en-GB"/>
        </w:rPr>
        <w:t>Building trust is essential for customer retention. Customers are more likely to stick with businesses that are transparent, honest, and ethical in their operations. Building customer trust takes time, but it is well worth the effort.</w:t>
      </w:r>
    </w:p>
    <w:p w:rsidR="2BF796D9" w:rsidRDefault="2BF796D9" w14:paraId="4ED1016E" w14:textId="63B1EF2F">
      <w:r w:rsidRPr="1A225290" w:rsidR="2BF796D9">
        <w:rPr>
          <w:rFonts w:ascii="Calibri" w:hAnsi="Calibri" w:eastAsia="Calibri" w:cs="Calibri"/>
          <w:noProof w:val="0"/>
          <w:color w:val="0E101A"/>
          <w:sz w:val="22"/>
          <w:szCs w:val="22"/>
          <w:lang w:val="en-GB"/>
        </w:rPr>
        <w:t xml:space="preserve">Personalization: Customers appreciate a tailored experience. Companies that take the time to understand their customers' preferences and needs before providing tailored solutions are more likely to retain them. Personalization can be as simple as calling customers by their first names or recommending products based on previous purchases. </w:t>
      </w:r>
    </w:p>
    <w:p w:rsidR="2BF796D9" w:rsidRDefault="2BF796D9" w14:paraId="1B8D21A6" w14:textId="3F75D820">
      <w:r w:rsidRPr="1A225290" w:rsidR="2BF796D9">
        <w:rPr>
          <w:rFonts w:ascii="Calibri" w:hAnsi="Calibri" w:eastAsia="Calibri" w:cs="Calibri"/>
          <w:noProof w:val="0"/>
          <w:color w:val="0E101A"/>
          <w:sz w:val="22"/>
          <w:szCs w:val="22"/>
          <w:lang w:val="en-GB"/>
        </w:rPr>
        <w:t xml:space="preserve">Customer retention requires excellent customer service. Companies can build long-term customer loyalty by providing a positive customer experience, engaging customers, quickly resolving issues, establishing trust, and providing personalised solutions. In today's market, companies that prioritise customer service will have a distinct competitive advantage. </w:t>
      </w:r>
    </w:p>
    <w:p w:rsidR="2BF796D9" w:rsidP="1A225290" w:rsidRDefault="2BF796D9" w14:paraId="45058F09" w14:textId="60A7F20B">
      <w:pPr>
        <w:pStyle w:val="Heading1"/>
        <w:rPr>
          <w:noProof w:val="0"/>
          <w:lang w:val="en-GB"/>
        </w:rPr>
      </w:pPr>
      <w:bookmarkStart w:name="_Toc633011213" w:id="179838729"/>
      <w:r w:rsidRPr="1A225290" w:rsidR="2BF796D9">
        <w:rPr>
          <w:noProof w:val="0"/>
          <w:lang w:val="en-GB"/>
        </w:rPr>
        <w:t>Satisfaction vs. loyalty</w:t>
      </w:r>
      <w:bookmarkEnd w:id="179838729"/>
    </w:p>
    <w:p w:rsidR="2BF796D9" w:rsidRDefault="2BF796D9" w14:paraId="56FF9BDB" w14:textId="7B8BC147">
      <w:r w:rsidRPr="1A225290" w:rsidR="2BF796D9">
        <w:rPr>
          <w:rFonts w:ascii="Calibri" w:hAnsi="Calibri" w:eastAsia="Calibri" w:cs="Calibri"/>
          <w:noProof w:val="0"/>
          <w:color w:val="0E101A"/>
          <w:sz w:val="22"/>
          <w:szCs w:val="22"/>
          <w:lang w:val="en-GB"/>
        </w:rPr>
        <w:t>While it may appear that a satisfied customer is a loyal customer, this is not always the case. A customer's satisfaction with a product or service does not ensure that they will return or recommend the company to others.</w:t>
      </w:r>
    </w:p>
    <w:p w:rsidR="2BF796D9" w:rsidRDefault="2BF796D9" w14:paraId="2A47F8FD" w14:textId="5005073C">
      <w:r w:rsidRPr="1A225290" w:rsidR="2BF796D9">
        <w:rPr>
          <w:rFonts w:ascii="Calibri" w:hAnsi="Calibri" w:eastAsia="Calibri" w:cs="Calibri"/>
          <w:noProof w:val="0"/>
          <w:color w:val="0E101A"/>
          <w:sz w:val="22"/>
          <w:szCs w:val="22"/>
          <w:lang w:val="en-GB"/>
        </w:rPr>
        <w:t xml:space="preserve">Customers who remain loyal to a company over time are referred to as loyal customers. They have a connection and trust with the brand that extends beyond their satisfaction with the product or service. Customers who are loyal to a company are more likely to actively seek out its offerings and refer others to it. </w:t>
      </w:r>
    </w:p>
    <w:p w:rsidR="2BF796D9" w:rsidRDefault="2BF796D9" w14:paraId="7144089F" w14:textId="35014E9E">
      <w:r w:rsidRPr="1A225290" w:rsidR="2BF796D9">
        <w:rPr>
          <w:rFonts w:ascii="Calibri" w:hAnsi="Calibri" w:eastAsia="Calibri" w:cs="Calibri"/>
          <w:noProof w:val="0"/>
          <w:color w:val="0E101A"/>
          <w:sz w:val="22"/>
          <w:szCs w:val="22"/>
          <w:lang w:val="en-GB"/>
        </w:rPr>
        <w:t>A satisfied customer, on the other hand, may have had a positive experience with the company, but they may not feel any particular attachment or loyalty to the brand. Although they may be willing to try similar products or services from other companies, they are unlikely to actively seek out the company's offerings.</w:t>
      </w:r>
    </w:p>
    <w:p w:rsidR="2BF796D9" w:rsidRDefault="2BF796D9" w14:paraId="0A112323" w14:textId="121A6F6D">
      <w:r w:rsidRPr="1A225290" w:rsidR="2BF796D9">
        <w:rPr>
          <w:rFonts w:ascii="Calibri" w:hAnsi="Calibri" w:eastAsia="Calibri" w:cs="Calibri"/>
          <w:noProof w:val="0"/>
          <w:color w:val="0E101A"/>
          <w:sz w:val="22"/>
          <w:szCs w:val="22"/>
          <w:lang w:val="en-GB"/>
        </w:rPr>
        <w:t xml:space="preserve">Businesses must differentiate between satisfied and loyal customers. While customer satisfaction is essential in any business, loyal customers provide long-term value and can help a company grow through positive word-of-mouth recommendations. </w:t>
      </w:r>
    </w:p>
    <w:p w:rsidR="2BF796D9" w:rsidRDefault="2BF796D9" w14:paraId="2CA9A5F0" w14:textId="236C148D">
      <w:r w:rsidRPr="1A225290" w:rsidR="2BF796D9">
        <w:rPr>
          <w:rFonts w:ascii="Calibri" w:hAnsi="Calibri" w:eastAsia="Calibri" w:cs="Calibri"/>
          <w:noProof w:val="0"/>
          <w:color w:val="0E101A"/>
          <w:sz w:val="22"/>
          <w:szCs w:val="22"/>
          <w:lang w:val="en-GB"/>
        </w:rPr>
        <w:t>To attract and retain loyal customers, businesses must focus on developing relationships with their customers in addition to providing a satisfactory product or service. Offering excellent customer service, providing personalised experiences, and maintaining ongoing communication and engagement with customers are all examples of this. Businesses can create a sense of loyalty and attachment with their customers that goes beyond simply meeting their current needs.</w:t>
      </w:r>
    </w:p>
    <w:p w:rsidR="2BF796D9" w:rsidRDefault="2BF796D9" w14:paraId="4F719AA8" w14:textId="1501D7F0">
      <w:r w:rsidRPr="1A225290" w:rsidR="2BF796D9">
        <w:rPr>
          <w:rFonts w:ascii="Calibri" w:hAnsi="Calibri" w:eastAsia="Calibri" w:cs="Calibri"/>
          <w:noProof w:val="0"/>
          <w:color w:val="0E101A"/>
          <w:sz w:val="22"/>
          <w:szCs w:val="22"/>
          <w:lang w:val="en-GB"/>
        </w:rPr>
        <w:t>Building a successful business begins with providing a satisfactory product or service. To truly stand out in today's competitive market, excellent customer service is essential. This entails going above and beyond to ensure that every customer interaction is positive and memorable. One way to accomplish this is to provide personalised experiences that are tailored to each customer's specific needs and preferences. Another important aspect of providing excellent customer service is continuing to communicate and engage with customers, whether through social media, email newsletters, or other channels. Businesses can create a sense of loyalty and attachment with their customers that extend beyond simply meeting their current needs by doing so. Finally, investing in exceptional customer service can result in increased sales, positive word-of-mouth recommendations, and long-term success.</w:t>
      </w:r>
    </w:p>
    <w:p w:rsidR="2BF796D9" w:rsidRDefault="2BF796D9" w14:paraId="584D5ECC" w14:textId="5C102888">
      <w:r w:rsidRPr="1A225290" w:rsidR="2BF796D9">
        <w:rPr>
          <w:rFonts w:ascii="Calibri" w:hAnsi="Calibri" w:eastAsia="Calibri" w:cs="Calibri"/>
          <w:noProof w:val="0"/>
          <w:color w:val="0E101A"/>
          <w:sz w:val="22"/>
          <w:szCs w:val="22"/>
          <w:lang w:val="en-GB"/>
        </w:rPr>
        <w:t>Parents who leave their children in the nursery, for example, may be satisfied with the level of care provided to their children as well as with the overall experience of using the service. This does not imply that they are devoted to the nursery. A devoted parent has an emotional attachment to the nursery, values their relationship with the staff, and enthusiastically recommends the nursery to other parents.</w:t>
      </w:r>
    </w:p>
    <w:p w:rsidR="2BF796D9" w:rsidRDefault="2BF796D9" w14:paraId="7140BA85" w14:textId="7839DC8F">
      <w:r w:rsidRPr="1A225290" w:rsidR="2BF796D9">
        <w:rPr>
          <w:rFonts w:ascii="Calibri" w:hAnsi="Calibri" w:eastAsia="Calibri" w:cs="Calibri"/>
          <w:noProof w:val="0"/>
          <w:color w:val="0E101A"/>
          <w:sz w:val="22"/>
          <w:szCs w:val="22"/>
          <w:lang w:val="en-GB"/>
        </w:rPr>
        <w:t>In the day nursery business, having a loyal customer base is especially important. Parents entrust the nursery with the most important thing they own: their child. As a result, establishing a strong emotional connection with parents may help instill trust and confidence in the service, resulting in repeat business and positive word-of-mouth referrals.</w:t>
      </w:r>
    </w:p>
    <w:p w:rsidR="2BF796D9" w:rsidRDefault="2BF796D9" w14:paraId="41670AEF" w14:textId="0F2E0119">
      <w:r w:rsidRPr="1A225290" w:rsidR="2BF796D9">
        <w:rPr>
          <w:rFonts w:ascii="Calibri" w:hAnsi="Calibri" w:eastAsia="Calibri" w:cs="Calibri"/>
          <w:noProof w:val="0"/>
          <w:color w:val="0E101A"/>
          <w:sz w:val="22"/>
          <w:szCs w:val="22"/>
          <w:lang w:val="en-GB"/>
        </w:rPr>
        <w:t xml:space="preserve"> </w:t>
      </w:r>
    </w:p>
    <w:p w:rsidR="2BF796D9" w:rsidRDefault="2BF796D9" w14:paraId="538A4A74" w14:textId="2775A3C5">
      <w:r w:rsidRPr="1A225290" w:rsidR="2BF796D9">
        <w:rPr>
          <w:rFonts w:ascii="Calibri" w:hAnsi="Calibri" w:eastAsia="Calibri" w:cs="Calibri"/>
          <w:noProof w:val="0"/>
          <w:color w:val="0E101A"/>
          <w:sz w:val="22"/>
          <w:szCs w:val="22"/>
          <w:lang w:val="en-GB"/>
        </w:rPr>
        <w:t xml:space="preserve"> </w:t>
      </w:r>
    </w:p>
    <w:p w:rsidR="2BF796D9" w:rsidRDefault="2BF796D9" w14:paraId="7C856DD1" w14:textId="5D8C498D">
      <w:r w:rsidRPr="1A225290" w:rsidR="2BF796D9">
        <w:rPr>
          <w:rFonts w:ascii="Calibri" w:hAnsi="Calibri" w:eastAsia="Calibri" w:cs="Calibri"/>
          <w:noProof w:val="0"/>
          <w:color w:val="0E101A"/>
          <w:sz w:val="22"/>
          <w:szCs w:val="22"/>
          <w:lang w:val="en-GB"/>
        </w:rPr>
        <w:t xml:space="preserve"> </w:t>
      </w:r>
    </w:p>
    <w:p w:rsidR="2BF796D9" w:rsidRDefault="2BF796D9" w14:paraId="6FC44C01" w14:textId="4EA99288">
      <w:r w:rsidRPr="1A225290" w:rsidR="2BF796D9">
        <w:rPr>
          <w:rFonts w:ascii="Calibri" w:hAnsi="Calibri" w:eastAsia="Calibri" w:cs="Calibri"/>
          <w:noProof w:val="0"/>
          <w:color w:val="0E101A"/>
          <w:sz w:val="22"/>
          <w:szCs w:val="22"/>
          <w:lang w:val="en-GB"/>
        </w:rPr>
        <w:t xml:space="preserve"> </w:t>
      </w:r>
    </w:p>
    <w:p w:rsidR="2BF796D9" w:rsidRDefault="2BF796D9" w14:paraId="2D9193A2" w14:textId="43C516BF">
      <w:r w:rsidRPr="1A225290" w:rsidR="2BF796D9">
        <w:rPr>
          <w:rFonts w:ascii="Calibri" w:hAnsi="Calibri" w:eastAsia="Calibri" w:cs="Calibri"/>
          <w:noProof w:val="0"/>
          <w:color w:val="0E101A"/>
          <w:sz w:val="22"/>
          <w:szCs w:val="22"/>
          <w:lang w:val="en-GB"/>
        </w:rPr>
        <w:t xml:space="preserve"> </w:t>
      </w:r>
    </w:p>
    <w:p w:rsidR="2BF796D9" w:rsidP="1A225290" w:rsidRDefault="2BF796D9" w14:paraId="623AB29D" w14:textId="4D48DFD1">
      <w:pPr>
        <w:rPr>
          <w:rStyle w:val="Heading1Char"/>
          <w:noProof w:val="0"/>
          <w:lang w:val="en-GB"/>
        </w:rPr>
      </w:pPr>
      <w:bookmarkStart w:name="_Toc1370746109" w:id="1856638315"/>
      <w:r w:rsidRPr="1A225290" w:rsidR="2BF796D9">
        <w:rPr>
          <w:rStyle w:val="Heading1Char"/>
          <w:noProof w:val="0"/>
          <w:lang w:val="en-GB"/>
        </w:rPr>
        <w:t>References</w:t>
      </w:r>
      <w:bookmarkEnd w:id="1856638315"/>
      <w:r w:rsidRPr="1A225290" w:rsidR="2BF796D9">
        <w:rPr>
          <w:rStyle w:val="Heading1Char"/>
          <w:noProof w:val="0"/>
          <w:lang w:val="en-GB"/>
        </w:rPr>
        <w:t xml:space="preserve"> </w:t>
      </w:r>
    </w:p>
    <w:p w:rsidR="2BF796D9" w:rsidRDefault="2BF796D9" w14:paraId="0F1B01CE" w14:textId="38727858">
      <w:r w:rsidRPr="1A225290" w:rsidR="2BF796D9">
        <w:rPr>
          <w:rFonts w:ascii="Calibri" w:hAnsi="Calibri" w:eastAsia="Calibri" w:cs="Calibri"/>
          <w:noProof w:val="0"/>
          <w:color w:val="0E101A"/>
          <w:sz w:val="22"/>
          <w:szCs w:val="22"/>
          <w:lang w:val="en-GB"/>
        </w:rPr>
        <w:t xml:space="preserve">Bernal, G. (2015). </w:t>
      </w:r>
      <w:r w:rsidRPr="1A225290" w:rsidR="2BF796D9">
        <w:rPr>
          <w:rFonts w:ascii="Calibri" w:hAnsi="Calibri" w:eastAsia="Calibri" w:cs="Calibri"/>
          <w:i w:val="1"/>
          <w:iCs w:val="1"/>
          <w:noProof w:val="0"/>
          <w:color w:val="0E101A"/>
          <w:sz w:val="22"/>
          <w:szCs w:val="22"/>
          <w:lang w:val="en-GB"/>
        </w:rPr>
        <w:t>Why and how TQM leads to performance improvements</w:t>
      </w:r>
      <w:r w:rsidRPr="1A225290" w:rsidR="2BF796D9">
        <w:rPr>
          <w:rFonts w:ascii="Calibri" w:hAnsi="Calibri" w:eastAsia="Calibri" w:cs="Calibri"/>
          <w:noProof w:val="0"/>
          <w:color w:val="0E101A"/>
          <w:sz w:val="22"/>
          <w:szCs w:val="22"/>
          <w:lang w:val="en-GB"/>
        </w:rPr>
        <w:t xml:space="preserve">. ASQ. </w:t>
      </w:r>
      <w:r w:rsidRPr="1A225290" w:rsidR="2BF796D9">
        <w:rPr>
          <w:rFonts w:ascii="Calibri" w:hAnsi="Calibri" w:eastAsia="Calibri" w:cs="Calibri"/>
          <w:i w:val="1"/>
          <w:iCs w:val="1"/>
          <w:noProof w:val="0"/>
          <w:color w:val="0E101A"/>
          <w:sz w:val="22"/>
          <w:szCs w:val="22"/>
          <w:lang w:val="en-GB"/>
        </w:rPr>
        <w:t>Kano model</w:t>
      </w:r>
      <w:r w:rsidRPr="1A225290" w:rsidR="2BF796D9">
        <w:rPr>
          <w:rFonts w:ascii="Calibri" w:hAnsi="Calibri" w:eastAsia="Calibri" w:cs="Calibri"/>
          <w:noProof w:val="0"/>
          <w:color w:val="0E101A"/>
          <w:sz w:val="22"/>
          <w:szCs w:val="22"/>
          <w:lang w:val="en-GB"/>
        </w:rPr>
        <w:t xml:space="preserve">. What is the Kano Model? | Definition and Overview of Kano. (2021, September 2).  </w:t>
      </w:r>
    </w:p>
    <w:p w:rsidR="2BF796D9" w:rsidRDefault="2BF796D9" w14:paraId="6FC8396C" w14:textId="597E9C19">
      <w:r w:rsidRPr="1A225290" w:rsidR="2BF796D9">
        <w:rPr>
          <w:rFonts w:ascii="Calibri" w:hAnsi="Calibri" w:eastAsia="Calibri" w:cs="Calibri"/>
          <w:noProof w:val="0"/>
          <w:color w:val="0E101A"/>
          <w:sz w:val="22"/>
          <w:szCs w:val="22"/>
          <w:lang w:val="en-GB"/>
        </w:rPr>
        <w:t xml:space="preserve">Landau, P. (2023, January 31). </w:t>
      </w:r>
      <w:r w:rsidRPr="1A225290" w:rsidR="2BF796D9">
        <w:rPr>
          <w:rFonts w:ascii="Calibri" w:hAnsi="Calibri" w:eastAsia="Calibri" w:cs="Calibri"/>
          <w:i w:val="1"/>
          <w:iCs w:val="1"/>
          <w:noProof w:val="0"/>
          <w:color w:val="0E101A"/>
          <w:sz w:val="22"/>
          <w:szCs w:val="22"/>
          <w:lang w:val="en-GB"/>
        </w:rPr>
        <w:t>What is lean manufacturing?</w:t>
      </w:r>
      <w:r w:rsidRPr="1A225290" w:rsidR="2BF796D9">
        <w:rPr>
          <w:rFonts w:ascii="Calibri" w:hAnsi="Calibri" w:eastAsia="Calibri" w:cs="Calibri"/>
          <w:noProof w:val="0"/>
          <w:color w:val="0E101A"/>
          <w:sz w:val="22"/>
          <w:szCs w:val="22"/>
          <w:lang w:val="en-GB"/>
        </w:rPr>
        <w:t xml:space="preserve"> ProjectManager. </w:t>
      </w:r>
    </w:p>
    <w:p w:rsidR="2BF796D9" w:rsidRDefault="2BF796D9" w14:paraId="331E62B4" w14:textId="6FD1498A">
      <w:r w:rsidRPr="1A225290" w:rsidR="2BF796D9">
        <w:rPr>
          <w:rFonts w:ascii="Calibri" w:hAnsi="Calibri" w:eastAsia="Calibri" w:cs="Calibri"/>
          <w:noProof w:val="0"/>
          <w:color w:val="0E101A"/>
          <w:sz w:val="22"/>
          <w:szCs w:val="22"/>
          <w:lang w:val="en-GB"/>
        </w:rPr>
        <w:t xml:space="preserve">Panel®, E. (2022, November 9). </w:t>
      </w:r>
      <w:r w:rsidRPr="1A225290" w:rsidR="2BF796D9">
        <w:rPr>
          <w:rFonts w:ascii="Calibri" w:hAnsi="Calibri" w:eastAsia="Calibri" w:cs="Calibri"/>
          <w:i w:val="1"/>
          <w:iCs w:val="1"/>
          <w:noProof w:val="0"/>
          <w:color w:val="0E101A"/>
          <w:sz w:val="22"/>
          <w:szCs w:val="22"/>
          <w:lang w:val="en-GB"/>
        </w:rPr>
        <w:t>Council post: 15 unique ways to effectively boost customer retention</w:t>
      </w:r>
      <w:r w:rsidRPr="1A225290" w:rsidR="2BF796D9">
        <w:rPr>
          <w:rFonts w:ascii="Calibri" w:hAnsi="Calibri" w:eastAsia="Calibri" w:cs="Calibri"/>
          <w:noProof w:val="0"/>
          <w:color w:val="0E101A"/>
          <w:sz w:val="22"/>
          <w:szCs w:val="22"/>
          <w:lang w:val="en-GB"/>
        </w:rPr>
        <w:t xml:space="preserve">. Forbes. </w:t>
      </w:r>
    </w:p>
    <w:p w:rsidR="2BF796D9" w:rsidRDefault="2BF796D9" w14:paraId="65846E8A" w14:textId="7817323A">
      <w:r w:rsidRPr="1A225290" w:rsidR="2BF796D9">
        <w:rPr>
          <w:rFonts w:ascii="Calibri" w:hAnsi="Calibri" w:eastAsia="Calibri" w:cs="Calibri"/>
          <w:noProof w:val="0"/>
          <w:color w:val="0E101A"/>
          <w:sz w:val="22"/>
          <w:szCs w:val="22"/>
          <w:lang w:val="en-GB"/>
        </w:rPr>
        <w:t xml:space="preserve">Sme, S. (2017, September 19). </w:t>
      </w:r>
      <w:r w:rsidRPr="1A225290" w:rsidR="2BF796D9">
        <w:rPr>
          <w:rFonts w:ascii="Calibri" w:hAnsi="Calibri" w:eastAsia="Calibri" w:cs="Calibri"/>
          <w:i w:val="1"/>
          <w:iCs w:val="1"/>
          <w:noProof w:val="0"/>
          <w:color w:val="0E101A"/>
          <w:sz w:val="22"/>
          <w:szCs w:val="22"/>
          <w:lang w:val="en-GB"/>
        </w:rPr>
        <w:t>Six Sigma: Where is it now?: SCM: Supply Chain Resource Cooperative (SCRC): North Carolina State University</w:t>
      </w:r>
      <w:r w:rsidRPr="1A225290" w:rsidR="2BF796D9">
        <w:rPr>
          <w:rFonts w:ascii="Calibri" w:hAnsi="Calibri" w:eastAsia="Calibri" w:cs="Calibri"/>
          <w:noProof w:val="0"/>
          <w:color w:val="0E101A"/>
          <w:sz w:val="22"/>
          <w:szCs w:val="22"/>
          <w:lang w:val="en-GB"/>
        </w:rPr>
        <w:t xml:space="preserve">. Supply Chain Resource Cooperative.  </w:t>
      </w:r>
    </w:p>
    <w:p w:rsidR="2BF796D9" w:rsidRDefault="2BF796D9" w14:paraId="194230DC" w14:textId="08C52BC0">
      <w:r w:rsidRPr="1A225290" w:rsidR="2BF796D9">
        <w:rPr>
          <w:rFonts w:ascii="Calibri" w:hAnsi="Calibri" w:eastAsia="Calibri" w:cs="Calibri"/>
          <w:noProof w:val="0"/>
          <w:color w:val="0E101A"/>
          <w:sz w:val="22"/>
          <w:szCs w:val="22"/>
          <w:lang w:val="en-GB"/>
        </w:rPr>
        <w:t xml:space="preserve">V, R. (2023, March 2). </w:t>
      </w:r>
      <w:r w:rsidRPr="1A225290" w:rsidR="2BF796D9">
        <w:rPr>
          <w:rFonts w:ascii="Calibri" w:hAnsi="Calibri" w:eastAsia="Calibri" w:cs="Calibri"/>
          <w:i w:val="1"/>
          <w:iCs w:val="1"/>
          <w:noProof w:val="0"/>
          <w:color w:val="0E101A"/>
          <w:sz w:val="22"/>
          <w:szCs w:val="22"/>
          <w:lang w:val="en-GB"/>
        </w:rPr>
        <w:t>Customer satisfaction vs customer loyalty: What is the difference</w:t>
      </w:r>
      <w:r w:rsidRPr="1A225290" w:rsidR="2BF796D9">
        <w:rPr>
          <w:rFonts w:ascii="Calibri" w:hAnsi="Calibri" w:eastAsia="Calibri" w:cs="Calibri"/>
          <w:noProof w:val="0"/>
          <w:color w:val="0E101A"/>
          <w:sz w:val="22"/>
          <w:szCs w:val="22"/>
          <w:lang w:val="en-GB"/>
        </w:rPr>
        <w:t xml:space="preserve">. SmartKarrot l Comprehensive Customer Success. </w:t>
      </w:r>
    </w:p>
    <w:p w:rsidR="1A225290" w:rsidP="1A225290" w:rsidRDefault="1A225290" w14:paraId="2B86F82C" w14:textId="5E9C48DA">
      <w:pPr>
        <w:rPr>
          <w:rFonts w:ascii="Calibri" w:hAnsi="Calibri" w:eastAsia="Calibri" w:cs="Calibri"/>
          <w:noProof w:val="0"/>
          <w:color w:val="0E101A"/>
          <w:sz w:val="22"/>
          <w:szCs w:val="22"/>
          <w:lang w:val="en-GB"/>
        </w:rPr>
      </w:pPr>
    </w:p>
    <w:p w:rsidR="1A225290" w:rsidP="1A225290" w:rsidRDefault="1A225290" w14:paraId="4283FA41" w14:textId="4DAF015A">
      <w:pPr>
        <w:pStyle w:val="Normal"/>
      </w:pPr>
    </w:p>
    <w:sectPr>
      <w:pgSz w:w="11906" w:h="16838" w:orient="portrait"/>
      <w:pgMar w:top="1440" w:right="1440" w:bottom="1440" w:left="1440" w:header="720" w:footer="720" w:gutter="0"/>
      <w:cols w:space="720"/>
      <w:docGrid w:linePitch="360"/>
      <w:headerReference w:type="default" r:id="R99ef27aedbb5472a"/>
      <w:footerReference w:type="default" r:id="R88e201f49f2f42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225290" w:rsidTr="1A225290" w14:paraId="22097FC5">
      <w:trPr>
        <w:trHeight w:val="300"/>
      </w:trPr>
      <w:tc>
        <w:tcPr>
          <w:tcW w:w="3005" w:type="dxa"/>
          <w:tcMar/>
        </w:tcPr>
        <w:p w:rsidR="1A225290" w:rsidP="1A225290" w:rsidRDefault="1A225290" w14:paraId="20B184B5" w14:textId="2FFD845B">
          <w:pPr>
            <w:pStyle w:val="Header"/>
            <w:bidi w:val="0"/>
            <w:ind w:left="-115"/>
            <w:jc w:val="left"/>
          </w:pPr>
        </w:p>
      </w:tc>
      <w:tc>
        <w:tcPr>
          <w:tcW w:w="3005" w:type="dxa"/>
          <w:tcMar/>
        </w:tcPr>
        <w:p w:rsidR="1A225290" w:rsidP="1A225290" w:rsidRDefault="1A225290" w14:paraId="2BBEAB77" w14:textId="2C687272">
          <w:pPr>
            <w:pStyle w:val="Header"/>
            <w:bidi w:val="0"/>
            <w:jc w:val="center"/>
          </w:pPr>
        </w:p>
      </w:tc>
      <w:tc>
        <w:tcPr>
          <w:tcW w:w="3005" w:type="dxa"/>
          <w:tcMar/>
        </w:tcPr>
        <w:p w:rsidR="1A225290" w:rsidP="1A225290" w:rsidRDefault="1A225290" w14:paraId="799536D5" w14:textId="5B4435EA">
          <w:pPr>
            <w:pStyle w:val="Header"/>
            <w:bidi w:val="0"/>
            <w:ind w:right="-115"/>
            <w:jc w:val="right"/>
          </w:pPr>
          <w:r>
            <w:fldChar w:fldCharType="begin"/>
          </w:r>
          <w:r>
            <w:instrText xml:space="preserve">PAGE</w:instrText>
          </w:r>
          <w:r>
            <w:fldChar w:fldCharType="separate"/>
          </w:r>
          <w:r>
            <w:fldChar w:fldCharType="end"/>
          </w:r>
        </w:p>
      </w:tc>
    </w:tr>
  </w:tbl>
  <w:p w:rsidR="1A225290" w:rsidP="1A225290" w:rsidRDefault="1A225290" w14:paraId="18ADA7E2" w14:textId="5B42793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A225290" w:rsidTr="1A225290" w14:paraId="4743C0B9">
      <w:trPr>
        <w:trHeight w:val="300"/>
      </w:trPr>
      <w:tc>
        <w:tcPr>
          <w:tcW w:w="3005" w:type="dxa"/>
          <w:tcMar/>
        </w:tcPr>
        <w:p w:rsidR="1A225290" w:rsidP="1A225290" w:rsidRDefault="1A225290" w14:paraId="3A3013D0" w14:textId="5E7CDF46">
          <w:pPr>
            <w:pStyle w:val="Header"/>
            <w:bidi w:val="0"/>
            <w:ind w:left="-115"/>
            <w:jc w:val="left"/>
          </w:pPr>
        </w:p>
      </w:tc>
      <w:tc>
        <w:tcPr>
          <w:tcW w:w="3005" w:type="dxa"/>
          <w:tcMar/>
        </w:tcPr>
        <w:p w:rsidR="1A225290" w:rsidP="1A225290" w:rsidRDefault="1A225290" w14:paraId="2F14A515" w14:textId="7AA4FC5C">
          <w:pPr>
            <w:pStyle w:val="Header"/>
            <w:bidi w:val="0"/>
            <w:jc w:val="center"/>
          </w:pPr>
        </w:p>
      </w:tc>
      <w:tc>
        <w:tcPr>
          <w:tcW w:w="3005" w:type="dxa"/>
          <w:tcMar/>
        </w:tcPr>
        <w:p w:rsidR="1A225290" w:rsidP="1A225290" w:rsidRDefault="1A225290" w14:paraId="44C313A1" w14:textId="22DE4911">
          <w:pPr>
            <w:pStyle w:val="Header"/>
            <w:bidi w:val="0"/>
            <w:ind w:right="-115"/>
            <w:jc w:val="right"/>
          </w:pPr>
        </w:p>
      </w:tc>
    </w:tr>
  </w:tbl>
  <w:p w:rsidR="1A225290" w:rsidP="1A225290" w:rsidRDefault="1A225290" w14:paraId="55CFDF7F" w14:textId="18979E0B">
    <w:pPr>
      <w:pStyle w:val="Header"/>
      <w:bidi w:val="0"/>
    </w:pPr>
  </w:p>
</w:hdr>
</file>

<file path=word/numbering.xml><?xml version="1.0" encoding="utf-8"?>
<w:numbering xmlns:w="http://schemas.openxmlformats.org/wordprocessingml/2006/main">
  <w:abstractNum xmlns:w="http://schemas.openxmlformats.org/wordprocessingml/2006/main" w:abstractNumId="6">
    <w:nsid w:val="5acc86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ca117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108aae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3847e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1a0a71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fb6d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508AE6"/>
    <w:rsid w:val="007766D0"/>
    <w:rsid w:val="0099B540"/>
    <w:rsid w:val="010619C8"/>
    <w:rsid w:val="0265C07C"/>
    <w:rsid w:val="027EEC03"/>
    <w:rsid w:val="02C10BFC"/>
    <w:rsid w:val="04168A5A"/>
    <w:rsid w:val="04AE800B"/>
    <w:rsid w:val="04BC4BF6"/>
    <w:rsid w:val="05B25ABB"/>
    <w:rsid w:val="060A847C"/>
    <w:rsid w:val="07DCC1B1"/>
    <w:rsid w:val="07DD9E9B"/>
    <w:rsid w:val="09508AE6"/>
    <w:rsid w:val="0BA31C29"/>
    <w:rsid w:val="0D8BB931"/>
    <w:rsid w:val="0E0F9144"/>
    <w:rsid w:val="0E1CC479"/>
    <w:rsid w:val="0E1D83E7"/>
    <w:rsid w:val="0EC99B39"/>
    <w:rsid w:val="0F1B214E"/>
    <w:rsid w:val="0FB894DA"/>
    <w:rsid w:val="1056A754"/>
    <w:rsid w:val="11BDEBD4"/>
    <w:rsid w:val="11D2B1AF"/>
    <w:rsid w:val="11F025CD"/>
    <w:rsid w:val="12022A88"/>
    <w:rsid w:val="1252C210"/>
    <w:rsid w:val="1359BC35"/>
    <w:rsid w:val="1429E105"/>
    <w:rsid w:val="14839825"/>
    <w:rsid w:val="1587148D"/>
    <w:rsid w:val="15C24CCF"/>
    <w:rsid w:val="165DE4C3"/>
    <w:rsid w:val="17BBE172"/>
    <w:rsid w:val="1804321D"/>
    <w:rsid w:val="19C5C060"/>
    <w:rsid w:val="1A225290"/>
    <w:rsid w:val="1CE56F2B"/>
    <w:rsid w:val="230F17E2"/>
    <w:rsid w:val="232F8312"/>
    <w:rsid w:val="233B8852"/>
    <w:rsid w:val="2372BF2C"/>
    <w:rsid w:val="2382FEAD"/>
    <w:rsid w:val="23AC5966"/>
    <w:rsid w:val="2407BD37"/>
    <w:rsid w:val="24EF0B8E"/>
    <w:rsid w:val="25A0F52A"/>
    <w:rsid w:val="260A82A4"/>
    <w:rsid w:val="26732914"/>
    <w:rsid w:val="2712E550"/>
    <w:rsid w:val="2712E550"/>
    <w:rsid w:val="276A1335"/>
    <w:rsid w:val="28693783"/>
    <w:rsid w:val="2905E396"/>
    <w:rsid w:val="291B6D0C"/>
    <w:rsid w:val="29EBA74E"/>
    <w:rsid w:val="2A48D9F2"/>
    <w:rsid w:val="2A9B3E5D"/>
    <w:rsid w:val="2B1106A4"/>
    <w:rsid w:val="2B1C7FFF"/>
    <w:rsid w:val="2BF796D9"/>
    <w:rsid w:val="2DC861A0"/>
    <w:rsid w:val="2E4A1A3A"/>
    <w:rsid w:val="2E8A0781"/>
    <w:rsid w:val="3059ED75"/>
    <w:rsid w:val="3125B1E4"/>
    <w:rsid w:val="32766164"/>
    <w:rsid w:val="351827B2"/>
    <w:rsid w:val="357A7F38"/>
    <w:rsid w:val="35C756D7"/>
    <w:rsid w:val="37164F99"/>
    <w:rsid w:val="38B21FFA"/>
    <w:rsid w:val="392F98A1"/>
    <w:rsid w:val="3ACB6902"/>
    <w:rsid w:val="3B2C3F42"/>
    <w:rsid w:val="3B6F56B6"/>
    <w:rsid w:val="3C673963"/>
    <w:rsid w:val="3ECA1319"/>
    <w:rsid w:val="3F300CE2"/>
    <w:rsid w:val="3F394A1B"/>
    <w:rsid w:val="3F41B7F3"/>
    <w:rsid w:val="40BD31DF"/>
    <w:rsid w:val="4177CB15"/>
    <w:rsid w:val="418CCF2A"/>
    <w:rsid w:val="419E5978"/>
    <w:rsid w:val="42AFE0AA"/>
    <w:rsid w:val="4334344E"/>
    <w:rsid w:val="43E0278A"/>
    <w:rsid w:val="45989088"/>
    <w:rsid w:val="486D4CE4"/>
    <w:rsid w:val="4A9934B5"/>
    <w:rsid w:val="4AA150A2"/>
    <w:rsid w:val="4BA4EDA6"/>
    <w:rsid w:val="4C20F9B1"/>
    <w:rsid w:val="4C3D2103"/>
    <w:rsid w:val="4C854AB3"/>
    <w:rsid w:val="4DBCCA12"/>
    <w:rsid w:val="4DD8F164"/>
    <w:rsid w:val="4F546C8E"/>
    <w:rsid w:val="4F7F3EBE"/>
    <w:rsid w:val="527E2210"/>
    <w:rsid w:val="537A36CC"/>
    <w:rsid w:val="53B600B6"/>
    <w:rsid w:val="585E9CDD"/>
    <w:rsid w:val="5928860E"/>
    <w:rsid w:val="5A0FED63"/>
    <w:rsid w:val="5C35FA1E"/>
    <w:rsid w:val="5CB46409"/>
    <w:rsid w:val="5DA04F5E"/>
    <w:rsid w:val="61CC018F"/>
    <w:rsid w:val="6279076E"/>
    <w:rsid w:val="62F7F876"/>
    <w:rsid w:val="6336D85F"/>
    <w:rsid w:val="63B3EC5F"/>
    <w:rsid w:val="64D2A8C0"/>
    <w:rsid w:val="64FA750B"/>
    <w:rsid w:val="66021499"/>
    <w:rsid w:val="666E7921"/>
    <w:rsid w:val="683B4313"/>
    <w:rsid w:val="687A984E"/>
    <w:rsid w:val="688D639B"/>
    <w:rsid w:val="69D71374"/>
    <w:rsid w:val="6AC56AFE"/>
    <w:rsid w:val="6B46C21C"/>
    <w:rsid w:val="6B72E3D5"/>
    <w:rsid w:val="6B75E3C5"/>
    <w:rsid w:val="6D11B426"/>
    <w:rsid w:val="6D854709"/>
    <w:rsid w:val="6DFCF7B9"/>
    <w:rsid w:val="6F613915"/>
    <w:rsid w:val="6F68BAB5"/>
    <w:rsid w:val="6F8EEF09"/>
    <w:rsid w:val="6FD39681"/>
    <w:rsid w:val="72F63D83"/>
    <w:rsid w:val="732BAF77"/>
    <w:rsid w:val="74638E1D"/>
    <w:rsid w:val="747827CC"/>
    <w:rsid w:val="753BED90"/>
    <w:rsid w:val="77F66FFD"/>
    <w:rsid w:val="78727C08"/>
    <w:rsid w:val="788DCE79"/>
    <w:rsid w:val="788DCE79"/>
    <w:rsid w:val="798D26B1"/>
    <w:rsid w:val="79D61375"/>
    <w:rsid w:val="7B0EA5A7"/>
    <w:rsid w:val="7BC56F3B"/>
    <w:rsid w:val="7D503D8A"/>
    <w:rsid w:val="7DEF383E"/>
    <w:rsid w:val="7E39BAB6"/>
    <w:rsid w:val="7E3F3E86"/>
    <w:rsid w:val="7EA35AAB"/>
    <w:rsid w:val="7F010ECB"/>
    <w:rsid w:val="7F2E1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08AE6"/>
  <w15:chartTrackingRefBased/>
  <w15:docId w15:val="{E1CBB8C0-BB78-49E1-ADCB-0320C2962C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0034cf947484d7a" /><Relationship Type="http://schemas.openxmlformats.org/officeDocument/2006/relationships/glossaryDocument" Target="/word/glossary/document.xml" Id="R42720797bb6f42d8" /><Relationship Type="http://schemas.openxmlformats.org/officeDocument/2006/relationships/header" Target="/word/header.xml" Id="R99ef27aedbb5472a" /><Relationship Type="http://schemas.openxmlformats.org/officeDocument/2006/relationships/footer" Target="/word/footer.xml" Id="R88e201f49f2f42e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cc413d7-f04d-45c4-acaa-ea52f4c2433f}"/>
      </w:docPartPr>
      <w:docPartBody>
        <w:p w14:paraId="2A24462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3</revision>
  <dcterms:created xsi:type="dcterms:W3CDTF">2023-04-17T13:30:30.7590996Z</dcterms:created>
  <dcterms:modified xsi:type="dcterms:W3CDTF">2023-05-07T18:03:12.1670025Z</dcterms:modified>
</coreProperties>
</file>