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2BEF6" w14:textId="330DA396" w:rsidR="00BE4A3B" w:rsidRPr="00C47501" w:rsidRDefault="00BE4A3B" w:rsidP="00BE4A3B">
      <w:pPr>
        <w:spacing w:before="240"/>
      </w:pPr>
      <w:r w:rsidRPr="00C47501">
        <w:rPr>
          <w:rFonts w:ascii="Arial Nova" w:hAnsi="Arial Nova" w:cs="Segoe UI"/>
        </w:rPr>
        <w:t>Name: Mercy Asare </w:t>
      </w:r>
    </w:p>
    <w:p w14:paraId="79E4E9DC" w14:textId="77777777" w:rsidR="00BE4A3B" w:rsidRPr="00BE4A3B" w:rsidRDefault="00BE4A3B" w:rsidP="00BE4A3B">
      <w:pPr>
        <w:numPr>
          <w:ilvl w:val="0"/>
          <w:numId w:val="6"/>
        </w:numPr>
        <w:tabs>
          <w:tab w:val="left" w:pos="720"/>
        </w:tabs>
        <w:suppressAutoHyphens/>
        <w:autoSpaceDN w:val="0"/>
        <w:spacing w:before="120" w:after="120" w:line="240" w:lineRule="auto"/>
        <w:ind w:left="1080"/>
        <w:jc w:val="left"/>
        <w:textAlignment w:val="baseline"/>
        <w:rPr>
          <w:rFonts w:ascii="Times New Roman" w:eastAsia="Times New Roman" w:hAnsi="Times New Roman" w:cs="Times New Roman"/>
          <w:color w:val="auto"/>
          <w:sz w:val="24"/>
          <w:szCs w:val="24"/>
          <w:lang w:eastAsia="en-GB"/>
        </w:rPr>
      </w:pPr>
      <w:r w:rsidRPr="00BE4A3B">
        <w:rPr>
          <w:rFonts w:ascii="Arial Nova" w:eastAsia="Times New Roman" w:hAnsi="Arial Nova" w:cs="Segoe UI"/>
          <w:color w:val="auto"/>
          <w:sz w:val="24"/>
          <w:szCs w:val="24"/>
          <w:lang w:eastAsia="en-GB"/>
        </w:rPr>
        <w:t>ID:2330846 </w:t>
      </w:r>
    </w:p>
    <w:p w14:paraId="5DEC9EEC" w14:textId="77777777" w:rsidR="00BE4A3B" w:rsidRPr="00BE4A3B" w:rsidRDefault="00BE4A3B" w:rsidP="00BE4A3B">
      <w:pPr>
        <w:numPr>
          <w:ilvl w:val="0"/>
          <w:numId w:val="7"/>
        </w:numPr>
        <w:tabs>
          <w:tab w:val="left" w:pos="720"/>
        </w:tabs>
        <w:suppressAutoHyphens/>
        <w:autoSpaceDN w:val="0"/>
        <w:spacing w:before="120" w:after="120" w:line="240" w:lineRule="auto"/>
        <w:ind w:left="1080"/>
        <w:jc w:val="left"/>
        <w:textAlignment w:val="baseline"/>
        <w:rPr>
          <w:rFonts w:ascii="Times New Roman" w:eastAsia="Times New Roman" w:hAnsi="Times New Roman" w:cs="Times New Roman"/>
          <w:color w:val="auto"/>
          <w:sz w:val="24"/>
          <w:szCs w:val="24"/>
          <w:lang w:eastAsia="en-GB"/>
        </w:rPr>
      </w:pPr>
      <w:r w:rsidRPr="00BE4A3B">
        <w:rPr>
          <w:rFonts w:ascii="Arial Nova" w:eastAsia="Times New Roman" w:hAnsi="Arial Nova" w:cs="Segoe UI"/>
          <w:color w:val="auto"/>
          <w:sz w:val="24"/>
          <w:szCs w:val="24"/>
          <w:lang w:eastAsia="en-GB"/>
        </w:rPr>
        <w:t>Module:  BMHP5019</w:t>
      </w:r>
    </w:p>
    <w:p w14:paraId="5999A344" w14:textId="77777777" w:rsidR="00BE4A3B" w:rsidRPr="00BE4A3B" w:rsidRDefault="00BE4A3B" w:rsidP="00BE4A3B">
      <w:pPr>
        <w:numPr>
          <w:ilvl w:val="0"/>
          <w:numId w:val="8"/>
        </w:numPr>
        <w:tabs>
          <w:tab w:val="left" w:pos="720"/>
        </w:tabs>
        <w:suppressAutoHyphens/>
        <w:autoSpaceDN w:val="0"/>
        <w:spacing w:before="120" w:after="120" w:line="240" w:lineRule="auto"/>
        <w:ind w:left="1080"/>
        <w:jc w:val="left"/>
        <w:textAlignment w:val="baseline"/>
        <w:rPr>
          <w:rFonts w:ascii="Times New Roman" w:eastAsia="Times New Roman" w:hAnsi="Times New Roman" w:cs="Times New Roman"/>
          <w:color w:val="auto"/>
          <w:sz w:val="24"/>
          <w:szCs w:val="24"/>
          <w:lang w:eastAsia="en-GB"/>
        </w:rPr>
      </w:pPr>
      <w:r w:rsidRPr="00BE4A3B">
        <w:rPr>
          <w:rFonts w:ascii="Arial Nova" w:eastAsia="Times New Roman" w:hAnsi="Arial Nova" w:cs="Segoe UI"/>
          <w:color w:val="auto"/>
          <w:sz w:val="24"/>
          <w:szCs w:val="24"/>
          <w:lang w:eastAsia="en-GB"/>
        </w:rPr>
        <w:t>Module Title: Introduction to Independent Research Skills</w:t>
      </w:r>
    </w:p>
    <w:p w14:paraId="7619583E" w14:textId="77777777" w:rsidR="00BE4A3B" w:rsidRPr="00BE4A3B" w:rsidRDefault="00BE4A3B" w:rsidP="00BE4A3B">
      <w:pPr>
        <w:numPr>
          <w:ilvl w:val="0"/>
          <w:numId w:val="9"/>
        </w:numPr>
        <w:tabs>
          <w:tab w:val="left" w:pos="720"/>
        </w:tabs>
        <w:suppressAutoHyphens/>
        <w:autoSpaceDN w:val="0"/>
        <w:spacing w:before="120" w:after="120" w:line="240" w:lineRule="auto"/>
        <w:ind w:left="1080"/>
        <w:jc w:val="left"/>
        <w:textAlignment w:val="baseline"/>
        <w:rPr>
          <w:rFonts w:ascii="Times New Roman" w:eastAsia="Times New Roman" w:hAnsi="Times New Roman" w:cs="Times New Roman"/>
          <w:color w:val="auto"/>
          <w:sz w:val="24"/>
          <w:szCs w:val="24"/>
          <w:lang w:eastAsia="en-GB"/>
        </w:rPr>
      </w:pPr>
      <w:r w:rsidRPr="00BE4A3B">
        <w:rPr>
          <w:rFonts w:ascii="Arial Nova" w:eastAsia="Times New Roman" w:hAnsi="Arial Nova" w:cs="Segoe UI"/>
          <w:color w:val="auto"/>
          <w:sz w:val="24"/>
          <w:szCs w:val="24"/>
          <w:lang w:eastAsia="en-GB"/>
        </w:rPr>
        <w:t>Lecturer: Phillip Jones</w:t>
      </w:r>
    </w:p>
    <w:p w14:paraId="455B3BFB" w14:textId="77777777" w:rsidR="00BE4A3B" w:rsidRPr="00BE4A3B" w:rsidRDefault="00BE4A3B" w:rsidP="00BE4A3B">
      <w:pPr>
        <w:tabs>
          <w:tab w:val="left" w:pos="720"/>
        </w:tabs>
        <w:suppressAutoHyphens/>
        <w:autoSpaceDN w:val="0"/>
        <w:spacing w:line="240" w:lineRule="auto"/>
        <w:ind w:left="1080"/>
        <w:jc w:val="left"/>
        <w:textAlignment w:val="baseline"/>
        <w:rPr>
          <w:rFonts w:ascii="Times New Roman" w:eastAsia="Times New Roman" w:hAnsi="Times New Roman" w:cs="Times New Roman"/>
          <w:color w:val="auto"/>
          <w:sz w:val="24"/>
          <w:szCs w:val="24"/>
          <w:lang w:eastAsia="en-GB"/>
        </w:rPr>
      </w:pPr>
      <w:r w:rsidRPr="00BE4A3B">
        <w:rPr>
          <w:rFonts w:ascii="Arial Nova" w:eastAsia="Times New Roman" w:hAnsi="Arial Nova" w:cs="Segoe UI"/>
          <w:color w:val="auto"/>
          <w:sz w:val="24"/>
          <w:szCs w:val="24"/>
          <w:lang w:eastAsia="en-GB"/>
        </w:rPr>
        <w:t xml:space="preserve">\Assignment title: Final Research </w:t>
      </w:r>
    </w:p>
    <w:p w14:paraId="5818F6F5" w14:textId="77777777" w:rsidR="00BE4A3B" w:rsidRPr="00BE4A3B" w:rsidRDefault="00BE4A3B" w:rsidP="00BE4A3B">
      <w:pPr>
        <w:numPr>
          <w:ilvl w:val="0"/>
          <w:numId w:val="10"/>
        </w:numPr>
        <w:tabs>
          <w:tab w:val="left" w:pos="720"/>
        </w:tabs>
        <w:suppressAutoHyphens/>
        <w:autoSpaceDN w:val="0"/>
        <w:spacing w:before="120" w:after="120" w:line="240" w:lineRule="auto"/>
        <w:ind w:left="1080"/>
        <w:jc w:val="left"/>
        <w:textAlignment w:val="baseline"/>
        <w:rPr>
          <w:rFonts w:ascii="Times New Roman" w:eastAsia="Times New Roman" w:hAnsi="Times New Roman" w:cs="Times New Roman"/>
          <w:color w:val="auto"/>
          <w:sz w:val="24"/>
          <w:szCs w:val="24"/>
          <w:lang w:eastAsia="en-GB"/>
        </w:rPr>
      </w:pPr>
      <w:r w:rsidRPr="00BE4A3B">
        <w:rPr>
          <w:rFonts w:ascii="Arial Nova" w:eastAsia="Times New Roman" w:hAnsi="Arial Nova" w:cs="Segoe UI"/>
          <w:color w:val="auto"/>
          <w:sz w:val="24"/>
          <w:szCs w:val="24"/>
          <w:lang w:eastAsia="en-GB"/>
        </w:rPr>
        <w:t>Date: 20-07-2026</w:t>
      </w:r>
    </w:p>
    <w:p w14:paraId="50C6E8A0" w14:textId="77777777" w:rsidR="00BE4A3B" w:rsidRDefault="00BE4A3B" w:rsidP="00BE4A3B">
      <w:pPr>
        <w:spacing w:after="160" w:line="276" w:lineRule="auto"/>
        <w:rPr>
          <w:rFonts w:eastAsiaTheme="minorHAnsi" w:cs="Arial"/>
          <w:color w:val="auto"/>
          <w:kern w:val="2"/>
          <w:sz w:val="24"/>
          <w:szCs w:val="24"/>
          <w:lang w:eastAsia="en-US"/>
          <w14:ligatures w14:val="standardContextual"/>
        </w:rPr>
      </w:pPr>
    </w:p>
    <w:p w14:paraId="7711A8F7" w14:textId="77777777" w:rsidR="00BE4A3B" w:rsidRDefault="00BE4A3B" w:rsidP="00BE4A3B">
      <w:pPr>
        <w:spacing w:after="160" w:line="276" w:lineRule="auto"/>
        <w:rPr>
          <w:rFonts w:eastAsiaTheme="minorHAnsi" w:cs="Arial"/>
          <w:color w:val="auto"/>
          <w:kern w:val="2"/>
          <w:sz w:val="24"/>
          <w:szCs w:val="24"/>
          <w:lang w:eastAsia="en-US"/>
          <w14:ligatures w14:val="standardContextual"/>
        </w:rPr>
      </w:pPr>
    </w:p>
    <w:p w14:paraId="4553F159" w14:textId="77777777" w:rsidR="00BE4A3B" w:rsidRDefault="00BE4A3B" w:rsidP="00BE4A3B">
      <w:pPr>
        <w:spacing w:after="160" w:line="276" w:lineRule="auto"/>
        <w:rPr>
          <w:rFonts w:eastAsiaTheme="minorHAnsi" w:cs="Arial"/>
          <w:color w:val="auto"/>
          <w:kern w:val="2"/>
          <w:sz w:val="24"/>
          <w:szCs w:val="24"/>
          <w:lang w:eastAsia="en-US"/>
          <w14:ligatures w14:val="standardContextual"/>
        </w:rPr>
      </w:pPr>
    </w:p>
    <w:p w14:paraId="0F24404C" w14:textId="77777777" w:rsidR="00BE4A3B" w:rsidRDefault="00BE4A3B" w:rsidP="00BE4A3B">
      <w:pPr>
        <w:spacing w:after="160" w:line="276" w:lineRule="auto"/>
        <w:rPr>
          <w:rFonts w:eastAsiaTheme="minorHAnsi" w:cs="Arial"/>
          <w:color w:val="auto"/>
          <w:kern w:val="2"/>
          <w:sz w:val="24"/>
          <w:szCs w:val="24"/>
          <w:lang w:eastAsia="en-US"/>
          <w14:ligatures w14:val="standardContextual"/>
        </w:rPr>
      </w:pPr>
    </w:p>
    <w:p w14:paraId="6B69CA40" w14:textId="77777777" w:rsidR="00BE4A3B" w:rsidRPr="00BE4A3B" w:rsidRDefault="00BE4A3B" w:rsidP="00BE4A3B">
      <w:pPr>
        <w:spacing w:after="160" w:line="276" w:lineRule="auto"/>
        <w:rPr>
          <w:rFonts w:eastAsiaTheme="minorHAnsi" w:cs="Arial"/>
          <w:color w:val="auto"/>
          <w:kern w:val="2"/>
          <w:sz w:val="24"/>
          <w:szCs w:val="24"/>
          <w:lang w:eastAsia="en-US"/>
          <w14:ligatures w14:val="standardContextual"/>
        </w:rPr>
      </w:pPr>
    </w:p>
    <w:p w14:paraId="3FBF1EDD" w14:textId="79D710DF" w:rsidR="00D319DD" w:rsidRPr="002B314B" w:rsidRDefault="00D319DD" w:rsidP="00F77B33">
      <w:pPr>
        <w:spacing w:before="240"/>
        <w:jc w:val="left"/>
        <w:rPr>
          <w:rFonts w:eastAsiaTheme="majorEastAsia" w:cstheme="majorBidi"/>
          <w:b/>
          <w:szCs w:val="40"/>
        </w:rPr>
      </w:pPr>
    </w:p>
    <w:sdt>
      <w:sdtPr>
        <w:rPr>
          <w:rFonts w:ascii="Arial" w:eastAsiaTheme="minorEastAsia" w:hAnsi="Arial" w:cstheme="minorBidi"/>
          <w:color w:val="404040" w:themeColor="text1" w:themeTint="BF"/>
          <w:sz w:val="22"/>
          <w:szCs w:val="22"/>
          <w:lang w:val="en-GB" w:eastAsia="zh-CN"/>
        </w:rPr>
        <w:id w:val="478969370"/>
        <w:docPartObj>
          <w:docPartGallery w:val="Table of Contents"/>
          <w:docPartUnique/>
        </w:docPartObj>
      </w:sdtPr>
      <w:sdtEndPr>
        <w:rPr>
          <w:b/>
          <w:bCs/>
          <w:color w:val="000000" w:themeColor="text1"/>
        </w:rPr>
      </w:sdtEndPr>
      <w:sdtContent>
        <w:p w14:paraId="3CFF4DD1" w14:textId="7232D7DF" w:rsidR="00D319DD" w:rsidRPr="005C52C7" w:rsidRDefault="00D319DD" w:rsidP="005C52C7">
          <w:pPr>
            <w:pStyle w:val="TOCHeading"/>
            <w:spacing w:line="360" w:lineRule="auto"/>
            <w:jc w:val="both"/>
            <w:rPr>
              <w:rFonts w:ascii="Arial" w:hAnsi="Arial" w:cs="Arial"/>
              <w:b/>
              <w:bCs/>
              <w:color w:val="000000" w:themeColor="text1"/>
              <w:lang w:val="en-GB"/>
            </w:rPr>
          </w:pPr>
          <w:r w:rsidRPr="005C52C7">
            <w:rPr>
              <w:rFonts w:ascii="Arial" w:hAnsi="Arial" w:cs="Arial"/>
              <w:b/>
              <w:bCs/>
              <w:color w:val="000000" w:themeColor="text1"/>
              <w:lang w:val="en-GB"/>
            </w:rPr>
            <w:t>Table of Contents</w:t>
          </w:r>
        </w:p>
        <w:p w14:paraId="4E92C11D" w14:textId="1C207B2D" w:rsidR="00860FD8" w:rsidRDefault="00D319DD">
          <w:pPr>
            <w:pStyle w:val="TOC1"/>
            <w:tabs>
              <w:tab w:val="right" w:leader="dot" w:pos="9016"/>
            </w:tabs>
            <w:rPr>
              <w:rFonts w:asciiTheme="minorHAnsi" w:hAnsiTheme="minorHAnsi"/>
              <w:noProof/>
              <w:color w:val="auto"/>
              <w:lang w:eastAsia="en-GB"/>
            </w:rPr>
          </w:pPr>
          <w:r w:rsidRPr="002B314B">
            <w:fldChar w:fldCharType="begin"/>
          </w:r>
          <w:r w:rsidRPr="002B314B">
            <w:instrText xml:space="preserve"> TOC \o "1-3" \h \z \u </w:instrText>
          </w:r>
          <w:r w:rsidRPr="002B314B">
            <w:fldChar w:fldCharType="separate"/>
          </w:r>
          <w:hyperlink w:anchor="_Toc234066932" w:history="1">
            <w:r w:rsidR="00860FD8" w:rsidRPr="00D432B0">
              <w:rPr>
                <w:rStyle w:val="Hyperlink"/>
                <w:noProof/>
              </w:rPr>
              <w:t>1. Introduction</w:t>
            </w:r>
            <w:r w:rsidR="00860FD8">
              <w:rPr>
                <w:noProof/>
                <w:webHidden/>
              </w:rPr>
              <w:tab/>
            </w:r>
            <w:r w:rsidR="00860FD8">
              <w:rPr>
                <w:noProof/>
                <w:webHidden/>
              </w:rPr>
              <w:fldChar w:fldCharType="begin"/>
            </w:r>
            <w:r w:rsidR="00860FD8">
              <w:rPr>
                <w:noProof/>
                <w:webHidden/>
              </w:rPr>
              <w:instrText xml:space="preserve"> PAGEREF _Toc234066932 \h </w:instrText>
            </w:r>
            <w:r w:rsidR="00860FD8">
              <w:rPr>
                <w:noProof/>
                <w:webHidden/>
              </w:rPr>
            </w:r>
            <w:r w:rsidR="00860FD8">
              <w:rPr>
                <w:noProof/>
                <w:webHidden/>
              </w:rPr>
              <w:fldChar w:fldCharType="separate"/>
            </w:r>
            <w:r w:rsidR="00860FD8">
              <w:rPr>
                <w:noProof/>
                <w:webHidden/>
              </w:rPr>
              <w:t>4</w:t>
            </w:r>
            <w:r w:rsidR="00860FD8">
              <w:rPr>
                <w:noProof/>
                <w:webHidden/>
              </w:rPr>
              <w:fldChar w:fldCharType="end"/>
            </w:r>
          </w:hyperlink>
        </w:p>
        <w:p w14:paraId="6F074542" w14:textId="6836AB72" w:rsidR="00860FD8" w:rsidRDefault="00860FD8">
          <w:pPr>
            <w:pStyle w:val="TOC2"/>
            <w:tabs>
              <w:tab w:val="right" w:leader="dot" w:pos="9016"/>
            </w:tabs>
            <w:rPr>
              <w:rFonts w:asciiTheme="minorHAnsi" w:hAnsiTheme="minorHAnsi"/>
              <w:noProof/>
              <w:color w:val="auto"/>
              <w:lang w:eastAsia="en-GB"/>
            </w:rPr>
          </w:pPr>
          <w:hyperlink w:anchor="_Toc234066933" w:history="1">
            <w:r w:rsidRPr="00D432B0">
              <w:rPr>
                <w:rStyle w:val="Hyperlink"/>
                <w:noProof/>
              </w:rPr>
              <w:t>1.1 Defining Key Concepts</w:t>
            </w:r>
            <w:r>
              <w:rPr>
                <w:noProof/>
                <w:webHidden/>
              </w:rPr>
              <w:tab/>
            </w:r>
            <w:r>
              <w:rPr>
                <w:noProof/>
                <w:webHidden/>
              </w:rPr>
              <w:fldChar w:fldCharType="begin"/>
            </w:r>
            <w:r>
              <w:rPr>
                <w:noProof/>
                <w:webHidden/>
              </w:rPr>
              <w:instrText xml:space="preserve"> PAGEREF _Toc234066933 \h </w:instrText>
            </w:r>
            <w:r>
              <w:rPr>
                <w:noProof/>
                <w:webHidden/>
              </w:rPr>
            </w:r>
            <w:r>
              <w:rPr>
                <w:noProof/>
                <w:webHidden/>
              </w:rPr>
              <w:fldChar w:fldCharType="separate"/>
            </w:r>
            <w:r>
              <w:rPr>
                <w:noProof/>
                <w:webHidden/>
              </w:rPr>
              <w:t>4</w:t>
            </w:r>
            <w:r>
              <w:rPr>
                <w:noProof/>
                <w:webHidden/>
              </w:rPr>
              <w:fldChar w:fldCharType="end"/>
            </w:r>
          </w:hyperlink>
        </w:p>
        <w:p w14:paraId="04F8D903" w14:textId="7FE45F89" w:rsidR="00860FD8" w:rsidRDefault="00860FD8">
          <w:pPr>
            <w:pStyle w:val="TOC3"/>
            <w:tabs>
              <w:tab w:val="right" w:leader="dot" w:pos="9016"/>
            </w:tabs>
            <w:rPr>
              <w:rFonts w:asciiTheme="minorHAnsi" w:hAnsiTheme="minorHAnsi"/>
              <w:noProof/>
              <w:color w:val="auto"/>
              <w:lang w:eastAsia="en-GB"/>
            </w:rPr>
          </w:pPr>
          <w:hyperlink w:anchor="_Toc234066934" w:history="1">
            <w:r w:rsidRPr="00D432B0">
              <w:rPr>
                <w:rStyle w:val="Hyperlink"/>
                <w:noProof/>
              </w:rPr>
              <w:t>1.1.1 Overview of Colon Cancer and Early Detection</w:t>
            </w:r>
            <w:r>
              <w:rPr>
                <w:noProof/>
                <w:webHidden/>
              </w:rPr>
              <w:tab/>
            </w:r>
            <w:r>
              <w:rPr>
                <w:noProof/>
                <w:webHidden/>
              </w:rPr>
              <w:fldChar w:fldCharType="begin"/>
            </w:r>
            <w:r>
              <w:rPr>
                <w:noProof/>
                <w:webHidden/>
              </w:rPr>
              <w:instrText xml:space="preserve"> PAGEREF _Toc234066934 \h </w:instrText>
            </w:r>
            <w:r>
              <w:rPr>
                <w:noProof/>
                <w:webHidden/>
              </w:rPr>
            </w:r>
            <w:r>
              <w:rPr>
                <w:noProof/>
                <w:webHidden/>
              </w:rPr>
              <w:fldChar w:fldCharType="separate"/>
            </w:r>
            <w:r>
              <w:rPr>
                <w:noProof/>
                <w:webHidden/>
              </w:rPr>
              <w:t>4</w:t>
            </w:r>
            <w:r>
              <w:rPr>
                <w:noProof/>
                <w:webHidden/>
              </w:rPr>
              <w:fldChar w:fldCharType="end"/>
            </w:r>
          </w:hyperlink>
        </w:p>
        <w:p w14:paraId="59A9E815" w14:textId="266A7683" w:rsidR="00860FD8" w:rsidRDefault="00860FD8">
          <w:pPr>
            <w:pStyle w:val="TOC3"/>
            <w:tabs>
              <w:tab w:val="right" w:leader="dot" w:pos="9016"/>
            </w:tabs>
            <w:rPr>
              <w:rFonts w:asciiTheme="minorHAnsi" w:hAnsiTheme="minorHAnsi"/>
              <w:noProof/>
              <w:color w:val="auto"/>
              <w:lang w:eastAsia="en-GB"/>
            </w:rPr>
          </w:pPr>
          <w:hyperlink w:anchor="_Toc234066935" w:history="1">
            <w:r w:rsidRPr="00D432B0">
              <w:rPr>
                <w:rStyle w:val="Hyperlink"/>
                <w:noProof/>
              </w:rPr>
              <w:t>1.1.2 The Role of Primary Care Services</w:t>
            </w:r>
            <w:r>
              <w:rPr>
                <w:noProof/>
                <w:webHidden/>
              </w:rPr>
              <w:tab/>
            </w:r>
            <w:r>
              <w:rPr>
                <w:noProof/>
                <w:webHidden/>
              </w:rPr>
              <w:fldChar w:fldCharType="begin"/>
            </w:r>
            <w:r>
              <w:rPr>
                <w:noProof/>
                <w:webHidden/>
              </w:rPr>
              <w:instrText xml:space="preserve"> PAGEREF _Toc234066935 \h </w:instrText>
            </w:r>
            <w:r>
              <w:rPr>
                <w:noProof/>
                <w:webHidden/>
              </w:rPr>
            </w:r>
            <w:r>
              <w:rPr>
                <w:noProof/>
                <w:webHidden/>
              </w:rPr>
              <w:fldChar w:fldCharType="separate"/>
            </w:r>
            <w:r>
              <w:rPr>
                <w:noProof/>
                <w:webHidden/>
              </w:rPr>
              <w:t>4</w:t>
            </w:r>
            <w:r>
              <w:rPr>
                <w:noProof/>
                <w:webHidden/>
              </w:rPr>
              <w:fldChar w:fldCharType="end"/>
            </w:r>
          </w:hyperlink>
        </w:p>
        <w:p w14:paraId="66395CF8" w14:textId="3BA661E8" w:rsidR="00860FD8" w:rsidRDefault="00860FD8">
          <w:pPr>
            <w:pStyle w:val="TOC2"/>
            <w:tabs>
              <w:tab w:val="right" w:leader="dot" w:pos="9016"/>
            </w:tabs>
            <w:rPr>
              <w:rFonts w:asciiTheme="minorHAnsi" w:hAnsiTheme="minorHAnsi"/>
              <w:noProof/>
              <w:color w:val="auto"/>
              <w:lang w:eastAsia="en-GB"/>
            </w:rPr>
          </w:pPr>
          <w:hyperlink w:anchor="_Toc234066936" w:history="1">
            <w:r w:rsidRPr="00D432B0">
              <w:rPr>
                <w:rStyle w:val="Hyperlink"/>
                <w:noProof/>
              </w:rPr>
              <w:t>1.2 Rationale for the Review</w:t>
            </w:r>
            <w:r>
              <w:rPr>
                <w:noProof/>
                <w:webHidden/>
              </w:rPr>
              <w:tab/>
            </w:r>
            <w:r>
              <w:rPr>
                <w:noProof/>
                <w:webHidden/>
              </w:rPr>
              <w:fldChar w:fldCharType="begin"/>
            </w:r>
            <w:r>
              <w:rPr>
                <w:noProof/>
                <w:webHidden/>
              </w:rPr>
              <w:instrText xml:space="preserve"> PAGEREF _Toc234066936 \h </w:instrText>
            </w:r>
            <w:r>
              <w:rPr>
                <w:noProof/>
                <w:webHidden/>
              </w:rPr>
            </w:r>
            <w:r>
              <w:rPr>
                <w:noProof/>
                <w:webHidden/>
              </w:rPr>
              <w:fldChar w:fldCharType="separate"/>
            </w:r>
            <w:r>
              <w:rPr>
                <w:noProof/>
                <w:webHidden/>
              </w:rPr>
              <w:t>4</w:t>
            </w:r>
            <w:r>
              <w:rPr>
                <w:noProof/>
                <w:webHidden/>
              </w:rPr>
              <w:fldChar w:fldCharType="end"/>
            </w:r>
          </w:hyperlink>
        </w:p>
        <w:p w14:paraId="41B09326" w14:textId="1E492E47" w:rsidR="00860FD8" w:rsidRDefault="00860FD8">
          <w:pPr>
            <w:pStyle w:val="TOC2"/>
            <w:tabs>
              <w:tab w:val="right" w:leader="dot" w:pos="9016"/>
            </w:tabs>
            <w:rPr>
              <w:rFonts w:asciiTheme="minorHAnsi" w:hAnsiTheme="minorHAnsi"/>
              <w:noProof/>
              <w:color w:val="auto"/>
              <w:lang w:eastAsia="en-GB"/>
            </w:rPr>
          </w:pPr>
          <w:hyperlink w:anchor="_Toc234066937" w:history="1">
            <w:r w:rsidRPr="00D432B0">
              <w:rPr>
                <w:rStyle w:val="Hyperlink"/>
                <w:noProof/>
              </w:rPr>
              <w:t>1.4 Review Question</w:t>
            </w:r>
            <w:r>
              <w:rPr>
                <w:noProof/>
                <w:webHidden/>
              </w:rPr>
              <w:tab/>
            </w:r>
            <w:r>
              <w:rPr>
                <w:noProof/>
                <w:webHidden/>
              </w:rPr>
              <w:fldChar w:fldCharType="begin"/>
            </w:r>
            <w:r>
              <w:rPr>
                <w:noProof/>
                <w:webHidden/>
              </w:rPr>
              <w:instrText xml:space="preserve"> PAGEREF _Toc234066937 \h </w:instrText>
            </w:r>
            <w:r>
              <w:rPr>
                <w:noProof/>
                <w:webHidden/>
              </w:rPr>
            </w:r>
            <w:r>
              <w:rPr>
                <w:noProof/>
                <w:webHidden/>
              </w:rPr>
              <w:fldChar w:fldCharType="separate"/>
            </w:r>
            <w:r>
              <w:rPr>
                <w:noProof/>
                <w:webHidden/>
              </w:rPr>
              <w:t>4</w:t>
            </w:r>
            <w:r>
              <w:rPr>
                <w:noProof/>
                <w:webHidden/>
              </w:rPr>
              <w:fldChar w:fldCharType="end"/>
            </w:r>
          </w:hyperlink>
        </w:p>
        <w:p w14:paraId="2E09F8B7" w14:textId="151D3CFA" w:rsidR="00860FD8" w:rsidRDefault="00860FD8">
          <w:pPr>
            <w:pStyle w:val="TOC2"/>
            <w:tabs>
              <w:tab w:val="right" w:leader="dot" w:pos="9016"/>
            </w:tabs>
            <w:rPr>
              <w:rFonts w:asciiTheme="minorHAnsi" w:hAnsiTheme="minorHAnsi"/>
              <w:noProof/>
              <w:color w:val="auto"/>
              <w:lang w:eastAsia="en-GB"/>
            </w:rPr>
          </w:pPr>
          <w:hyperlink w:anchor="_Toc234066938" w:history="1">
            <w:r w:rsidRPr="00D432B0">
              <w:rPr>
                <w:rStyle w:val="Hyperlink"/>
                <w:noProof/>
              </w:rPr>
              <w:t>1.5 Review Objectives</w:t>
            </w:r>
            <w:r>
              <w:rPr>
                <w:noProof/>
                <w:webHidden/>
              </w:rPr>
              <w:tab/>
            </w:r>
            <w:r>
              <w:rPr>
                <w:noProof/>
                <w:webHidden/>
              </w:rPr>
              <w:fldChar w:fldCharType="begin"/>
            </w:r>
            <w:r>
              <w:rPr>
                <w:noProof/>
                <w:webHidden/>
              </w:rPr>
              <w:instrText xml:space="preserve"> PAGEREF _Toc234066938 \h </w:instrText>
            </w:r>
            <w:r>
              <w:rPr>
                <w:noProof/>
                <w:webHidden/>
              </w:rPr>
            </w:r>
            <w:r>
              <w:rPr>
                <w:noProof/>
                <w:webHidden/>
              </w:rPr>
              <w:fldChar w:fldCharType="separate"/>
            </w:r>
            <w:r>
              <w:rPr>
                <w:noProof/>
                <w:webHidden/>
              </w:rPr>
              <w:t>5</w:t>
            </w:r>
            <w:r>
              <w:rPr>
                <w:noProof/>
                <w:webHidden/>
              </w:rPr>
              <w:fldChar w:fldCharType="end"/>
            </w:r>
          </w:hyperlink>
        </w:p>
        <w:p w14:paraId="4F974B23" w14:textId="215A5575" w:rsidR="00860FD8" w:rsidRDefault="00860FD8">
          <w:pPr>
            <w:pStyle w:val="TOC1"/>
            <w:tabs>
              <w:tab w:val="right" w:leader="dot" w:pos="9016"/>
            </w:tabs>
            <w:rPr>
              <w:rFonts w:asciiTheme="minorHAnsi" w:hAnsiTheme="minorHAnsi"/>
              <w:noProof/>
              <w:color w:val="auto"/>
              <w:lang w:eastAsia="en-GB"/>
            </w:rPr>
          </w:pPr>
          <w:hyperlink w:anchor="_Toc234066939" w:history="1">
            <w:r w:rsidRPr="00D432B0">
              <w:rPr>
                <w:rStyle w:val="Hyperlink"/>
                <w:noProof/>
              </w:rPr>
              <w:t>2. Background and Rationale</w:t>
            </w:r>
            <w:r>
              <w:rPr>
                <w:noProof/>
                <w:webHidden/>
              </w:rPr>
              <w:tab/>
            </w:r>
            <w:r>
              <w:rPr>
                <w:noProof/>
                <w:webHidden/>
              </w:rPr>
              <w:fldChar w:fldCharType="begin"/>
            </w:r>
            <w:r>
              <w:rPr>
                <w:noProof/>
                <w:webHidden/>
              </w:rPr>
              <w:instrText xml:space="preserve"> PAGEREF _Toc234066939 \h </w:instrText>
            </w:r>
            <w:r>
              <w:rPr>
                <w:noProof/>
                <w:webHidden/>
              </w:rPr>
            </w:r>
            <w:r>
              <w:rPr>
                <w:noProof/>
                <w:webHidden/>
              </w:rPr>
              <w:fldChar w:fldCharType="separate"/>
            </w:r>
            <w:r>
              <w:rPr>
                <w:noProof/>
                <w:webHidden/>
              </w:rPr>
              <w:t>5</w:t>
            </w:r>
            <w:r>
              <w:rPr>
                <w:noProof/>
                <w:webHidden/>
              </w:rPr>
              <w:fldChar w:fldCharType="end"/>
            </w:r>
          </w:hyperlink>
        </w:p>
        <w:p w14:paraId="7A2A6291" w14:textId="6CD38370" w:rsidR="00860FD8" w:rsidRDefault="00860FD8">
          <w:pPr>
            <w:pStyle w:val="TOC2"/>
            <w:tabs>
              <w:tab w:val="right" w:leader="dot" w:pos="9016"/>
            </w:tabs>
            <w:rPr>
              <w:rFonts w:asciiTheme="minorHAnsi" w:hAnsiTheme="minorHAnsi"/>
              <w:noProof/>
              <w:color w:val="auto"/>
              <w:lang w:eastAsia="en-GB"/>
            </w:rPr>
          </w:pPr>
          <w:hyperlink w:anchor="_Toc234066940" w:history="1">
            <w:r w:rsidRPr="00D432B0">
              <w:rPr>
                <w:rStyle w:val="Hyperlink"/>
                <w:noProof/>
              </w:rPr>
              <w:t>2.1 Colon Cancer in the United Kingdom</w:t>
            </w:r>
            <w:r>
              <w:rPr>
                <w:noProof/>
                <w:webHidden/>
              </w:rPr>
              <w:tab/>
            </w:r>
            <w:r>
              <w:rPr>
                <w:noProof/>
                <w:webHidden/>
              </w:rPr>
              <w:fldChar w:fldCharType="begin"/>
            </w:r>
            <w:r>
              <w:rPr>
                <w:noProof/>
                <w:webHidden/>
              </w:rPr>
              <w:instrText xml:space="preserve"> PAGEREF _Toc234066940 \h </w:instrText>
            </w:r>
            <w:r>
              <w:rPr>
                <w:noProof/>
                <w:webHidden/>
              </w:rPr>
            </w:r>
            <w:r>
              <w:rPr>
                <w:noProof/>
                <w:webHidden/>
              </w:rPr>
              <w:fldChar w:fldCharType="separate"/>
            </w:r>
            <w:r>
              <w:rPr>
                <w:noProof/>
                <w:webHidden/>
              </w:rPr>
              <w:t>5</w:t>
            </w:r>
            <w:r>
              <w:rPr>
                <w:noProof/>
                <w:webHidden/>
              </w:rPr>
              <w:fldChar w:fldCharType="end"/>
            </w:r>
          </w:hyperlink>
        </w:p>
        <w:p w14:paraId="4714413F" w14:textId="497C8486" w:rsidR="00860FD8" w:rsidRDefault="00860FD8">
          <w:pPr>
            <w:pStyle w:val="TOC2"/>
            <w:tabs>
              <w:tab w:val="right" w:leader="dot" w:pos="9016"/>
            </w:tabs>
            <w:rPr>
              <w:rFonts w:asciiTheme="minorHAnsi" w:hAnsiTheme="minorHAnsi"/>
              <w:noProof/>
              <w:color w:val="auto"/>
              <w:lang w:eastAsia="en-GB"/>
            </w:rPr>
          </w:pPr>
          <w:hyperlink w:anchor="_Toc234066941" w:history="1">
            <w:r w:rsidRPr="00D432B0">
              <w:rPr>
                <w:rStyle w:val="Hyperlink"/>
                <w:noProof/>
              </w:rPr>
              <w:t>2.2 Importance of Early Detection</w:t>
            </w:r>
            <w:r>
              <w:rPr>
                <w:noProof/>
                <w:webHidden/>
              </w:rPr>
              <w:tab/>
            </w:r>
            <w:r>
              <w:rPr>
                <w:noProof/>
                <w:webHidden/>
              </w:rPr>
              <w:fldChar w:fldCharType="begin"/>
            </w:r>
            <w:r>
              <w:rPr>
                <w:noProof/>
                <w:webHidden/>
              </w:rPr>
              <w:instrText xml:space="preserve"> PAGEREF _Toc234066941 \h </w:instrText>
            </w:r>
            <w:r>
              <w:rPr>
                <w:noProof/>
                <w:webHidden/>
              </w:rPr>
            </w:r>
            <w:r>
              <w:rPr>
                <w:noProof/>
                <w:webHidden/>
              </w:rPr>
              <w:fldChar w:fldCharType="separate"/>
            </w:r>
            <w:r>
              <w:rPr>
                <w:noProof/>
                <w:webHidden/>
              </w:rPr>
              <w:t>5</w:t>
            </w:r>
            <w:r>
              <w:rPr>
                <w:noProof/>
                <w:webHidden/>
              </w:rPr>
              <w:fldChar w:fldCharType="end"/>
            </w:r>
          </w:hyperlink>
        </w:p>
        <w:p w14:paraId="6F17EF5E" w14:textId="2DC6631D" w:rsidR="00860FD8" w:rsidRDefault="00860FD8">
          <w:pPr>
            <w:pStyle w:val="TOC2"/>
            <w:tabs>
              <w:tab w:val="right" w:leader="dot" w:pos="9016"/>
            </w:tabs>
            <w:rPr>
              <w:rFonts w:asciiTheme="minorHAnsi" w:hAnsiTheme="minorHAnsi"/>
              <w:noProof/>
              <w:color w:val="auto"/>
              <w:lang w:eastAsia="en-GB"/>
            </w:rPr>
          </w:pPr>
          <w:hyperlink w:anchor="_Toc234066942" w:history="1">
            <w:r w:rsidRPr="00D432B0">
              <w:rPr>
                <w:rStyle w:val="Hyperlink"/>
                <w:noProof/>
              </w:rPr>
              <w:t>2.3 The Role of Primary Care in Cancer Detection</w:t>
            </w:r>
            <w:r>
              <w:rPr>
                <w:noProof/>
                <w:webHidden/>
              </w:rPr>
              <w:tab/>
            </w:r>
            <w:r>
              <w:rPr>
                <w:noProof/>
                <w:webHidden/>
              </w:rPr>
              <w:fldChar w:fldCharType="begin"/>
            </w:r>
            <w:r>
              <w:rPr>
                <w:noProof/>
                <w:webHidden/>
              </w:rPr>
              <w:instrText xml:space="preserve"> PAGEREF _Toc234066942 \h </w:instrText>
            </w:r>
            <w:r>
              <w:rPr>
                <w:noProof/>
                <w:webHidden/>
              </w:rPr>
            </w:r>
            <w:r>
              <w:rPr>
                <w:noProof/>
                <w:webHidden/>
              </w:rPr>
              <w:fldChar w:fldCharType="separate"/>
            </w:r>
            <w:r>
              <w:rPr>
                <w:noProof/>
                <w:webHidden/>
              </w:rPr>
              <w:t>6</w:t>
            </w:r>
            <w:r>
              <w:rPr>
                <w:noProof/>
                <w:webHidden/>
              </w:rPr>
              <w:fldChar w:fldCharType="end"/>
            </w:r>
          </w:hyperlink>
        </w:p>
        <w:p w14:paraId="0446CF0E" w14:textId="48E60A17" w:rsidR="00860FD8" w:rsidRDefault="00860FD8">
          <w:pPr>
            <w:pStyle w:val="TOC2"/>
            <w:tabs>
              <w:tab w:val="right" w:leader="dot" w:pos="9016"/>
            </w:tabs>
            <w:rPr>
              <w:rFonts w:asciiTheme="minorHAnsi" w:hAnsiTheme="minorHAnsi"/>
              <w:noProof/>
              <w:color w:val="auto"/>
              <w:lang w:eastAsia="en-GB"/>
            </w:rPr>
          </w:pPr>
          <w:hyperlink w:anchor="_Toc234066943" w:history="1">
            <w:r w:rsidRPr="00D432B0">
              <w:rPr>
                <w:rStyle w:val="Hyperlink"/>
                <w:noProof/>
              </w:rPr>
              <w:t>2.4 Challenges and Need for Further Evidence</w:t>
            </w:r>
            <w:r>
              <w:rPr>
                <w:noProof/>
                <w:webHidden/>
              </w:rPr>
              <w:tab/>
            </w:r>
            <w:r>
              <w:rPr>
                <w:noProof/>
                <w:webHidden/>
              </w:rPr>
              <w:fldChar w:fldCharType="begin"/>
            </w:r>
            <w:r>
              <w:rPr>
                <w:noProof/>
                <w:webHidden/>
              </w:rPr>
              <w:instrText xml:space="preserve"> PAGEREF _Toc234066943 \h </w:instrText>
            </w:r>
            <w:r>
              <w:rPr>
                <w:noProof/>
                <w:webHidden/>
              </w:rPr>
            </w:r>
            <w:r>
              <w:rPr>
                <w:noProof/>
                <w:webHidden/>
              </w:rPr>
              <w:fldChar w:fldCharType="separate"/>
            </w:r>
            <w:r>
              <w:rPr>
                <w:noProof/>
                <w:webHidden/>
              </w:rPr>
              <w:t>6</w:t>
            </w:r>
            <w:r>
              <w:rPr>
                <w:noProof/>
                <w:webHidden/>
              </w:rPr>
              <w:fldChar w:fldCharType="end"/>
            </w:r>
          </w:hyperlink>
        </w:p>
        <w:p w14:paraId="2B8200C3" w14:textId="3B6828D0" w:rsidR="00860FD8" w:rsidRDefault="00860FD8">
          <w:pPr>
            <w:pStyle w:val="TOC1"/>
            <w:tabs>
              <w:tab w:val="right" w:leader="dot" w:pos="9016"/>
            </w:tabs>
            <w:rPr>
              <w:rFonts w:asciiTheme="minorHAnsi" w:hAnsiTheme="minorHAnsi"/>
              <w:noProof/>
              <w:color w:val="auto"/>
              <w:lang w:eastAsia="en-GB"/>
            </w:rPr>
          </w:pPr>
          <w:hyperlink w:anchor="_Toc234066944" w:history="1">
            <w:r w:rsidRPr="00D432B0">
              <w:rPr>
                <w:rStyle w:val="Hyperlink"/>
                <w:noProof/>
              </w:rPr>
              <w:t>3. Methodology</w:t>
            </w:r>
            <w:r>
              <w:rPr>
                <w:noProof/>
                <w:webHidden/>
              </w:rPr>
              <w:tab/>
            </w:r>
            <w:r>
              <w:rPr>
                <w:noProof/>
                <w:webHidden/>
              </w:rPr>
              <w:fldChar w:fldCharType="begin"/>
            </w:r>
            <w:r>
              <w:rPr>
                <w:noProof/>
                <w:webHidden/>
              </w:rPr>
              <w:instrText xml:space="preserve"> PAGEREF _Toc234066944 \h </w:instrText>
            </w:r>
            <w:r>
              <w:rPr>
                <w:noProof/>
                <w:webHidden/>
              </w:rPr>
            </w:r>
            <w:r>
              <w:rPr>
                <w:noProof/>
                <w:webHidden/>
              </w:rPr>
              <w:fldChar w:fldCharType="separate"/>
            </w:r>
            <w:r>
              <w:rPr>
                <w:noProof/>
                <w:webHidden/>
              </w:rPr>
              <w:t>6</w:t>
            </w:r>
            <w:r>
              <w:rPr>
                <w:noProof/>
                <w:webHidden/>
              </w:rPr>
              <w:fldChar w:fldCharType="end"/>
            </w:r>
          </w:hyperlink>
        </w:p>
        <w:p w14:paraId="356406EB" w14:textId="0608413E" w:rsidR="00860FD8" w:rsidRDefault="00860FD8">
          <w:pPr>
            <w:pStyle w:val="TOC2"/>
            <w:tabs>
              <w:tab w:val="right" w:leader="dot" w:pos="9016"/>
            </w:tabs>
            <w:rPr>
              <w:rFonts w:asciiTheme="minorHAnsi" w:hAnsiTheme="minorHAnsi"/>
              <w:noProof/>
              <w:color w:val="auto"/>
              <w:lang w:eastAsia="en-GB"/>
            </w:rPr>
          </w:pPr>
          <w:hyperlink w:anchor="_Toc234066945" w:history="1">
            <w:r w:rsidRPr="00D432B0">
              <w:rPr>
                <w:rStyle w:val="Hyperlink"/>
                <w:noProof/>
              </w:rPr>
              <w:t>3.1 Data Collection Approach</w:t>
            </w:r>
            <w:r>
              <w:rPr>
                <w:noProof/>
                <w:webHidden/>
              </w:rPr>
              <w:tab/>
            </w:r>
            <w:r>
              <w:rPr>
                <w:noProof/>
                <w:webHidden/>
              </w:rPr>
              <w:fldChar w:fldCharType="begin"/>
            </w:r>
            <w:r>
              <w:rPr>
                <w:noProof/>
                <w:webHidden/>
              </w:rPr>
              <w:instrText xml:space="preserve"> PAGEREF _Toc234066945 \h </w:instrText>
            </w:r>
            <w:r>
              <w:rPr>
                <w:noProof/>
                <w:webHidden/>
              </w:rPr>
            </w:r>
            <w:r>
              <w:rPr>
                <w:noProof/>
                <w:webHidden/>
              </w:rPr>
              <w:fldChar w:fldCharType="separate"/>
            </w:r>
            <w:r>
              <w:rPr>
                <w:noProof/>
                <w:webHidden/>
              </w:rPr>
              <w:t>7</w:t>
            </w:r>
            <w:r>
              <w:rPr>
                <w:noProof/>
                <w:webHidden/>
              </w:rPr>
              <w:fldChar w:fldCharType="end"/>
            </w:r>
          </w:hyperlink>
        </w:p>
        <w:p w14:paraId="596A2330" w14:textId="4A1D77BD" w:rsidR="00860FD8" w:rsidRDefault="00860FD8">
          <w:pPr>
            <w:pStyle w:val="TOC3"/>
            <w:tabs>
              <w:tab w:val="right" w:leader="dot" w:pos="9016"/>
            </w:tabs>
            <w:rPr>
              <w:rFonts w:asciiTheme="minorHAnsi" w:hAnsiTheme="minorHAnsi"/>
              <w:noProof/>
              <w:color w:val="auto"/>
              <w:lang w:eastAsia="en-GB"/>
            </w:rPr>
          </w:pPr>
          <w:hyperlink w:anchor="_Toc234066946" w:history="1">
            <w:r w:rsidRPr="00D432B0">
              <w:rPr>
                <w:rStyle w:val="Hyperlink"/>
                <w:noProof/>
              </w:rPr>
              <w:t>3.1.1 Scoping Review Framework</w:t>
            </w:r>
            <w:r>
              <w:rPr>
                <w:noProof/>
                <w:webHidden/>
              </w:rPr>
              <w:tab/>
            </w:r>
            <w:r>
              <w:rPr>
                <w:noProof/>
                <w:webHidden/>
              </w:rPr>
              <w:fldChar w:fldCharType="begin"/>
            </w:r>
            <w:r>
              <w:rPr>
                <w:noProof/>
                <w:webHidden/>
              </w:rPr>
              <w:instrText xml:space="preserve"> PAGEREF _Toc234066946 \h </w:instrText>
            </w:r>
            <w:r>
              <w:rPr>
                <w:noProof/>
                <w:webHidden/>
              </w:rPr>
            </w:r>
            <w:r>
              <w:rPr>
                <w:noProof/>
                <w:webHidden/>
              </w:rPr>
              <w:fldChar w:fldCharType="separate"/>
            </w:r>
            <w:r>
              <w:rPr>
                <w:noProof/>
                <w:webHidden/>
              </w:rPr>
              <w:t>7</w:t>
            </w:r>
            <w:r>
              <w:rPr>
                <w:noProof/>
                <w:webHidden/>
              </w:rPr>
              <w:fldChar w:fldCharType="end"/>
            </w:r>
          </w:hyperlink>
        </w:p>
        <w:p w14:paraId="57D4BCA8" w14:textId="3B735AE8" w:rsidR="00860FD8" w:rsidRDefault="00860FD8">
          <w:pPr>
            <w:pStyle w:val="TOC3"/>
            <w:tabs>
              <w:tab w:val="right" w:leader="dot" w:pos="9016"/>
            </w:tabs>
            <w:rPr>
              <w:rFonts w:asciiTheme="minorHAnsi" w:hAnsiTheme="minorHAnsi"/>
              <w:noProof/>
              <w:color w:val="auto"/>
              <w:lang w:eastAsia="en-GB"/>
            </w:rPr>
          </w:pPr>
          <w:hyperlink w:anchor="_Toc234066947" w:history="1">
            <w:r w:rsidRPr="00D432B0">
              <w:rPr>
                <w:rStyle w:val="Hyperlink"/>
                <w:noProof/>
              </w:rPr>
              <w:t>3.1.2 Search Strategy</w:t>
            </w:r>
            <w:r>
              <w:rPr>
                <w:noProof/>
                <w:webHidden/>
              </w:rPr>
              <w:tab/>
            </w:r>
            <w:r>
              <w:rPr>
                <w:noProof/>
                <w:webHidden/>
              </w:rPr>
              <w:fldChar w:fldCharType="begin"/>
            </w:r>
            <w:r>
              <w:rPr>
                <w:noProof/>
                <w:webHidden/>
              </w:rPr>
              <w:instrText xml:space="preserve"> PAGEREF _Toc234066947 \h </w:instrText>
            </w:r>
            <w:r>
              <w:rPr>
                <w:noProof/>
                <w:webHidden/>
              </w:rPr>
            </w:r>
            <w:r>
              <w:rPr>
                <w:noProof/>
                <w:webHidden/>
              </w:rPr>
              <w:fldChar w:fldCharType="separate"/>
            </w:r>
            <w:r>
              <w:rPr>
                <w:noProof/>
                <w:webHidden/>
              </w:rPr>
              <w:t>7</w:t>
            </w:r>
            <w:r>
              <w:rPr>
                <w:noProof/>
                <w:webHidden/>
              </w:rPr>
              <w:fldChar w:fldCharType="end"/>
            </w:r>
          </w:hyperlink>
        </w:p>
        <w:p w14:paraId="1756592B" w14:textId="30854CEE" w:rsidR="00860FD8" w:rsidRDefault="00860FD8">
          <w:pPr>
            <w:pStyle w:val="TOC3"/>
            <w:tabs>
              <w:tab w:val="right" w:leader="dot" w:pos="9016"/>
            </w:tabs>
            <w:rPr>
              <w:rFonts w:asciiTheme="minorHAnsi" w:hAnsiTheme="minorHAnsi"/>
              <w:noProof/>
              <w:color w:val="auto"/>
              <w:lang w:eastAsia="en-GB"/>
            </w:rPr>
          </w:pPr>
          <w:hyperlink w:anchor="_Toc234066948" w:history="1">
            <w:r w:rsidRPr="00D432B0">
              <w:rPr>
                <w:rStyle w:val="Hyperlink"/>
                <w:noProof/>
              </w:rPr>
              <w:t>3.1.3 Inclusion and Exclusion Criteria</w:t>
            </w:r>
            <w:r>
              <w:rPr>
                <w:noProof/>
                <w:webHidden/>
              </w:rPr>
              <w:tab/>
            </w:r>
            <w:r>
              <w:rPr>
                <w:noProof/>
                <w:webHidden/>
              </w:rPr>
              <w:fldChar w:fldCharType="begin"/>
            </w:r>
            <w:r>
              <w:rPr>
                <w:noProof/>
                <w:webHidden/>
              </w:rPr>
              <w:instrText xml:space="preserve"> PAGEREF _Toc234066948 \h </w:instrText>
            </w:r>
            <w:r>
              <w:rPr>
                <w:noProof/>
                <w:webHidden/>
              </w:rPr>
            </w:r>
            <w:r>
              <w:rPr>
                <w:noProof/>
                <w:webHidden/>
              </w:rPr>
              <w:fldChar w:fldCharType="separate"/>
            </w:r>
            <w:r>
              <w:rPr>
                <w:noProof/>
                <w:webHidden/>
              </w:rPr>
              <w:t>8</w:t>
            </w:r>
            <w:r>
              <w:rPr>
                <w:noProof/>
                <w:webHidden/>
              </w:rPr>
              <w:fldChar w:fldCharType="end"/>
            </w:r>
          </w:hyperlink>
        </w:p>
        <w:p w14:paraId="66A77BD1" w14:textId="3362A096" w:rsidR="00860FD8" w:rsidRDefault="00860FD8">
          <w:pPr>
            <w:pStyle w:val="TOC3"/>
            <w:tabs>
              <w:tab w:val="right" w:leader="dot" w:pos="9016"/>
            </w:tabs>
            <w:rPr>
              <w:rFonts w:asciiTheme="minorHAnsi" w:hAnsiTheme="minorHAnsi"/>
              <w:noProof/>
              <w:color w:val="auto"/>
              <w:lang w:eastAsia="en-GB"/>
            </w:rPr>
          </w:pPr>
          <w:hyperlink w:anchor="_Toc234066949" w:history="1">
            <w:r w:rsidRPr="00D432B0">
              <w:rPr>
                <w:rStyle w:val="Hyperlink"/>
                <w:noProof/>
              </w:rPr>
              <w:t>3.1.4 Study Selection Process</w:t>
            </w:r>
            <w:r>
              <w:rPr>
                <w:noProof/>
                <w:webHidden/>
              </w:rPr>
              <w:tab/>
            </w:r>
            <w:r>
              <w:rPr>
                <w:noProof/>
                <w:webHidden/>
              </w:rPr>
              <w:fldChar w:fldCharType="begin"/>
            </w:r>
            <w:r>
              <w:rPr>
                <w:noProof/>
                <w:webHidden/>
              </w:rPr>
              <w:instrText xml:space="preserve"> PAGEREF _Toc234066949 \h </w:instrText>
            </w:r>
            <w:r>
              <w:rPr>
                <w:noProof/>
                <w:webHidden/>
              </w:rPr>
            </w:r>
            <w:r>
              <w:rPr>
                <w:noProof/>
                <w:webHidden/>
              </w:rPr>
              <w:fldChar w:fldCharType="separate"/>
            </w:r>
            <w:r>
              <w:rPr>
                <w:noProof/>
                <w:webHidden/>
              </w:rPr>
              <w:t>8</w:t>
            </w:r>
            <w:r>
              <w:rPr>
                <w:noProof/>
                <w:webHidden/>
              </w:rPr>
              <w:fldChar w:fldCharType="end"/>
            </w:r>
          </w:hyperlink>
        </w:p>
        <w:p w14:paraId="4245FFC8" w14:textId="31DC2C57" w:rsidR="00860FD8" w:rsidRDefault="00860FD8">
          <w:pPr>
            <w:pStyle w:val="TOC3"/>
            <w:tabs>
              <w:tab w:val="right" w:leader="dot" w:pos="9016"/>
            </w:tabs>
            <w:rPr>
              <w:rFonts w:asciiTheme="minorHAnsi" w:hAnsiTheme="minorHAnsi"/>
              <w:noProof/>
              <w:color w:val="auto"/>
              <w:lang w:eastAsia="en-GB"/>
            </w:rPr>
          </w:pPr>
          <w:hyperlink w:anchor="_Toc234066950" w:history="1">
            <w:r w:rsidRPr="00D432B0">
              <w:rPr>
                <w:rStyle w:val="Hyperlink"/>
                <w:noProof/>
              </w:rPr>
              <w:t>3.1.5 Data Extraction</w:t>
            </w:r>
            <w:r>
              <w:rPr>
                <w:noProof/>
                <w:webHidden/>
              </w:rPr>
              <w:tab/>
            </w:r>
            <w:r>
              <w:rPr>
                <w:noProof/>
                <w:webHidden/>
              </w:rPr>
              <w:fldChar w:fldCharType="begin"/>
            </w:r>
            <w:r>
              <w:rPr>
                <w:noProof/>
                <w:webHidden/>
              </w:rPr>
              <w:instrText xml:space="preserve"> PAGEREF _Toc234066950 \h </w:instrText>
            </w:r>
            <w:r>
              <w:rPr>
                <w:noProof/>
                <w:webHidden/>
              </w:rPr>
            </w:r>
            <w:r>
              <w:rPr>
                <w:noProof/>
                <w:webHidden/>
              </w:rPr>
              <w:fldChar w:fldCharType="separate"/>
            </w:r>
            <w:r>
              <w:rPr>
                <w:noProof/>
                <w:webHidden/>
              </w:rPr>
              <w:t>9</w:t>
            </w:r>
            <w:r>
              <w:rPr>
                <w:noProof/>
                <w:webHidden/>
              </w:rPr>
              <w:fldChar w:fldCharType="end"/>
            </w:r>
          </w:hyperlink>
        </w:p>
        <w:p w14:paraId="127262FE" w14:textId="1525FC93" w:rsidR="00860FD8" w:rsidRDefault="00860FD8">
          <w:pPr>
            <w:pStyle w:val="TOC2"/>
            <w:tabs>
              <w:tab w:val="right" w:leader="dot" w:pos="9016"/>
            </w:tabs>
            <w:rPr>
              <w:rFonts w:asciiTheme="minorHAnsi" w:hAnsiTheme="minorHAnsi"/>
              <w:noProof/>
              <w:color w:val="auto"/>
              <w:lang w:eastAsia="en-GB"/>
            </w:rPr>
          </w:pPr>
          <w:hyperlink w:anchor="_Toc234066951" w:history="1">
            <w:r w:rsidRPr="00D432B0">
              <w:rPr>
                <w:rStyle w:val="Hyperlink"/>
                <w:noProof/>
              </w:rPr>
              <w:t>3.2 Data Analysis</w:t>
            </w:r>
            <w:r>
              <w:rPr>
                <w:noProof/>
                <w:webHidden/>
              </w:rPr>
              <w:tab/>
            </w:r>
            <w:r>
              <w:rPr>
                <w:noProof/>
                <w:webHidden/>
              </w:rPr>
              <w:fldChar w:fldCharType="begin"/>
            </w:r>
            <w:r>
              <w:rPr>
                <w:noProof/>
                <w:webHidden/>
              </w:rPr>
              <w:instrText xml:space="preserve"> PAGEREF _Toc234066951 \h </w:instrText>
            </w:r>
            <w:r>
              <w:rPr>
                <w:noProof/>
                <w:webHidden/>
              </w:rPr>
            </w:r>
            <w:r>
              <w:rPr>
                <w:noProof/>
                <w:webHidden/>
              </w:rPr>
              <w:fldChar w:fldCharType="separate"/>
            </w:r>
            <w:r>
              <w:rPr>
                <w:noProof/>
                <w:webHidden/>
              </w:rPr>
              <w:t>9</w:t>
            </w:r>
            <w:r>
              <w:rPr>
                <w:noProof/>
                <w:webHidden/>
              </w:rPr>
              <w:fldChar w:fldCharType="end"/>
            </w:r>
          </w:hyperlink>
        </w:p>
        <w:p w14:paraId="494C5AC0" w14:textId="25F58413" w:rsidR="00860FD8" w:rsidRDefault="00860FD8">
          <w:pPr>
            <w:pStyle w:val="TOC2"/>
            <w:tabs>
              <w:tab w:val="right" w:leader="dot" w:pos="9016"/>
            </w:tabs>
            <w:rPr>
              <w:rFonts w:asciiTheme="minorHAnsi" w:hAnsiTheme="minorHAnsi"/>
              <w:noProof/>
              <w:color w:val="auto"/>
              <w:lang w:eastAsia="en-GB"/>
            </w:rPr>
          </w:pPr>
          <w:hyperlink w:anchor="_Toc234066952" w:history="1">
            <w:r w:rsidRPr="00D432B0">
              <w:rPr>
                <w:rStyle w:val="Hyperlink"/>
                <w:noProof/>
              </w:rPr>
              <w:t>3.3 Ethical Considerations</w:t>
            </w:r>
            <w:r>
              <w:rPr>
                <w:noProof/>
                <w:webHidden/>
              </w:rPr>
              <w:tab/>
            </w:r>
            <w:r>
              <w:rPr>
                <w:noProof/>
                <w:webHidden/>
              </w:rPr>
              <w:fldChar w:fldCharType="begin"/>
            </w:r>
            <w:r>
              <w:rPr>
                <w:noProof/>
                <w:webHidden/>
              </w:rPr>
              <w:instrText xml:space="preserve"> PAGEREF _Toc234066952 \h </w:instrText>
            </w:r>
            <w:r>
              <w:rPr>
                <w:noProof/>
                <w:webHidden/>
              </w:rPr>
            </w:r>
            <w:r>
              <w:rPr>
                <w:noProof/>
                <w:webHidden/>
              </w:rPr>
              <w:fldChar w:fldCharType="separate"/>
            </w:r>
            <w:r>
              <w:rPr>
                <w:noProof/>
                <w:webHidden/>
              </w:rPr>
              <w:t>9</w:t>
            </w:r>
            <w:r>
              <w:rPr>
                <w:noProof/>
                <w:webHidden/>
              </w:rPr>
              <w:fldChar w:fldCharType="end"/>
            </w:r>
          </w:hyperlink>
        </w:p>
        <w:p w14:paraId="11426599" w14:textId="7ABE8B15" w:rsidR="00860FD8" w:rsidRDefault="00860FD8">
          <w:pPr>
            <w:pStyle w:val="TOC1"/>
            <w:tabs>
              <w:tab w:val="right" w:leader="dot" w:pos="9016"/>
            </w:tabs>
            <w:rPr>
              <w:rFonts w:asciiTheme="minorHAnsi" w:hAnsiTheme="minorHAnsi"/>
              <w:noProof/>
              <w:color w:val="auto"/>
              <w:lang w:eastAsia="en-GB"/>
            </w:rPr>
          </w:pPr>
          <w:hyperlink w:anchor="_Toc234066953" w:history="1">
            <w:r w:rsidRPr="00D432B0">
              <w:rPr>
                <w:rStyle w:val="Hyperlink"/>
                <w:noProof/>
              </w:rPr>
              <w:t>4. Results</w:t>
            </w:r>
            <w:r>
              <w:rPr>
                <w:noProof/>
                <w:webHidden/>
              </w:rPr>
              <w:tab/>
            </w:r>
            <w:r>
              <w:rPr>
                <w:noProof/>
                <w:webHidden/>
              </w:rPr>
              <w:fldChar w:fldCharType="begin"/>
            </w:r>
            <w:r>
              <w:rPr>
                <w:noProof/>
                <w:webHidden/>
              </w:rPr>
              <w:instrText xml:space="preserve"> PAGEREF _Toc234066953 \h </w:instrText>
            </w:r>
            <w:r>
              <w:rPr>
                <w:noProof/>
                <w:webHidden/>
              </w:rPr>
            </w:r>
            <w:r>
              <w:rPr>
                <w:noProof/>
                <w:webHidden/>
              </w:rPr>
              <w:fldChar w:fldCharType="separate"/>
            </w:r>
            <w:r>
              <w:rPr>
                <w:noProof/>
                <w:webHidden/>
              </w:rPr>
              <w:t>9</w:t>
            </w:r>
            <w:r>
              <w:rPr>
                <w:noProof/>
                <w:webHidden/>
              </w:rPr>
              <w:fldChar w:fldCharType="end"/>
            </w:r>
          </w:hyperlink>
        </w:p>
        <w:p w14:paraId="3B405CFF" w14:textId="2FA123D3" w:rsidR="00860FD8" w:rsidRDefault="00860FD8">
          <w:pPr>
            <w:pStyle w:val="TOC2"/>
            <w:tabs>
              <w:tab w:val="right" w:leader="dot" w:pos="9016"/>
            </w:tabs>
            <w:rPr>
              <w:rFonts w:asciiTheme="minorHAnsi" w:hAnsiTheme="minorHAnsi"/>
              <w:noProof/>
              <w:color w:val="auto"/>
              <w:lang w:eastAsia="en-GB"/>
            </w:rPr>
          </w:pPr>
          <w:hyperlink w:anchor="_Toc234066954" w:history="1">
            <w:r w:rsidRPr="00D432B0">
              <w:rPr>
                <w:rStyle w:val="Hyperlink"/>
                <w:noProof/>
              </w:rPr>
              <w:t>4.1 Overview of Included Studies</w:t>
            </w:r>
            <w:r>
              <w:rPr>
                <w:noProof/>
                <w:webHidden/>
              </w:rPr>
              <w:tab/>
            </w:r>
            <w:r>
              <w:rPr>
                <w:noProof/>
                <w:webHidden/>
              </w:rPr>
              <w:fldChar w:fldCharType="begin"/>
            </w:r>
            <w:r>
              <w:rPr>
                <w:noProof/>
                <w:webHidden/>
              </w:rPr>
              <w:instrText xml:space="preserve"> PAGEREF _Toc234066954 \h </w:instrText>
            </w:r>
            <w:r>
              <w:rPr>
                <w:noProof/>
                <w:webHidden/>
              </w:rPr>
            </w:r>
            <w:r>
              <w:rPr>
                <w:noProof/>
                <w:webHidden/>
              </w:rPr>
              <w:fldChar w:fldCharType="separate"/>
            </w:r>
            <w:r>
              <w:rPr>
                <w:noProof/>
                <w:webHidden/>
              </w:rPr>
              <w:t>9</w:t>
            </w:r>
            <w:r>
              <w:rPr>
                <w:noProof/>
                <w:webHidden/>
              </w:rPr>
              <w:fldChar w:fldCharType="end"/>
            </w:r>
          </w:hyperlink>
        </w:p>
        <w:p w14:paraId="2F3C883E" w14:textId="0E4A0E20" w:rsidR="00860FD8" w:rsidRDefault="00860FD8">
          <w:pPr>
            <w:pStyle w:val="TOC2"/>
            <w:tabs>
              <w:tab w:val="right" w:leader="dot" w:pos="9016"/>
            </w:tabs>
            <w:rPr>
              <w:rFonts w:asciiTheme="minorHAnsi" w:hAnsiTheme="minorHAnsi"/>
              <w:noProof/>
              <w:color w:val="auto"/>
              <w:lang w:eastAsia="en-GB"/>
            </w:rPr>
          </w:pPr>
          <w:hyperlink w:anchor="_Toc234066955" w:history="1">
            <w:r w:rsidRPr="00D432B0">
              <w:rPr>
                <w:rStyle w:val="Hyperlink"/>
                <w:noProof/>
              </w:rPr>
              <w:t>4.2 Thematic Analysis</w:t>
            </w:r>
            <w:r>
              <w:rPr>
                <w:noProof/>
                <w:webHidden/>
              </w:rPr>
              <w:tab/>
            </w:r>
            <w:r>
              <w:rPr>
                <w:noProof/>
                <w:webHidden/>
              </w:rPr>
              <w:fldChar w:fldCharType="begin"/>
            </w:r>
            <w:r>
              <w:rPr>
                <w:noProof/>
                <w:webHidden/>
              </w:rPr>
              <w:instrText xml:space="preserve"> PAGEREF _Toc234066955 \h </w:instrText>
            </w:r>
            <w:r>
              <w:rPr>
                <w:noProof/>
                <w:webHidden/>
              </w:rPr>
            </w:r>
            <w:r>
              <w:rPr>
                <w:noProof/>
                <w:webHidden/>
              </w:rPr>
              <w:fldChar w:fldCharType="separate"/>
            </w:r>
            <w:r>
              <w:rPr>
                <w:noProof/>
                <w:webHidden/>
              </w:rPr>
              <w:t>12</w:t>
            </w:r>
            <w:r>
              <w:rPr>
                <w:noProof/>
                <w:webHidden/>
              </w:rPr>
              <w:fldChar w:fldCharType="end"/>
            </w:r>
          </w:hyperlink>
        </w:p>
        <w:p w14:paraId="404371B0" w14:textId="7EDFD8A8" w:rsidR="00860FD8" w:rsidRDefault="00860FD8">
          <w:pPr>
            <w:pStyle w:val="TOC3"/>
            <w:tabs>
              <w:tab w:val="right" w:leader="dot" w:pos="9016"/>
            </w:tabs>
            <w:rPr>
              <w:rFonts w:asciiTheme="minorHAnsi" w:hAnsiTheme="minorHAnsi"/>
              <w:noProof/>
              <w:color w:val="auto"/>
              <w:lang w:eastAsia="en-GB"/>
            </w:rPr>
          </w:pPr>
          <w:hyperlink w:anchor="_Toc234066956" w:history="1">
            <w:r w:rsidRPr="00D432B0">
              <w:rPr>
                <w:rStyle w:val="Hyperlink"/>
                <w:noProof/>
              </w:rPr>
              <w:t>4.2.1 Theme One: The Role of Primary Care Providers in Early Detection</w:t>
            </w:r>
            <w:r>
              <w:rPr>
                <w:noProof/>
                <w:webHidden/>
              </w:rPr>
              <w:tab/>
            </w:r>
            <w:r>
              <w:rPr>
                <w:noProof/>
                <w:webHidden/>
              </w:rPr>
              <w:fldChar w:fldCharType="begin"/>
            </w:r>
            <w:r>
              <w:rPr>
                <w:noProof/>
                <w:webHidden/>
              </w:rPr>
              <w:instrText xml:space="preserve"> PAGEREF _Toc234066956 \h </w:instrText>
            </w:r>
            <w:r>
              <w:rPr>
                <w:noProof/>
                <w:webHidden/>
              </w:rPr>
            </w:r>
            <w:r>
              <w:rPr>
                <w:noProof/>
                <w:webHidden/>
              </w:rPr>
              <w:fldChar w:fldCharType="separate"/>
            </w:r>
            <w:r>
              <w:rPr>
                <w:noProof/>
                <w:webHidden/>
              </w:rPr>
              <w:t>12</w:t>
            </w:r>
            <w:r>
              <w:rPr>
                <w:noProof/>
                <w:webHidden/>
              </w:rPr>
              <w:fldChar w:fldCharType="end"/>
            </w:r>
          </w:hyperlink>
        </w:p>
        <w:p w14:paraId="766D4B7E" w14:textId="4E85AD26" w:rsidR="00860FD8" w:rsidRDefault="00860FD8">
          <w:pPr>
            <w:pStyle w:val="TOC3"/>
            <w:tabs>
              <w:tab w:val="right" w:leader="dot" w:pos="9016"/>
            </w:tabs>
            <w:rPr>
              <w:rFonts w:asciiTheme="minorHAnsi" w:hAnsiTheme="minorHAnsi"/>
              <w:noProof/>
              <w:color w:val="auto"/>
              <w:lang w:eastAsia="en-GB"/>
            </w:rPr>
          </w:pPr>
          <w:hyperlink w:anchor="_Toc234066957" w:history="1">
            <w:r w:rsidRPr="00D432B0">
              <w:rPr>
                <w:rStyle w:val="Hyperlink"/>
                <w:noProof/>
              </w:rPr>
              <w:t>4.2.2 Theme Two: Diagnostic Tools and the Growing Importance of FIT Testing</w:t>
            </w:r>
            <w:r>
              <w:rPr>
                <w:noProof/>
                <w:webHidden/>
              </w:rPr>
              <w:tab/>
            </w:r>
            <w:r>
              <w:rPr>
                <w:noProof/>
                <w:webHidden/>
              </w:rPr>
              <w:fldChar w:fldCharType="begin"/>
            </w:r>
            <w:r>
              <w:rPr>
                <w:noProof/>
                <w:webHidden/>
              </w:rPr>
              <w:instrText xml:space="preserve"> PAGEREF _Toc234066957 \h </w:instrText>
            </w:r>
            <w:r>
              <w:rPr>
                <w:noProof/>
                <w:webHidden/>
              </w:rPr>
            </w:r>
            <w:r>
              <w:rPr>
                <w:noProof/>
                <w:webHidden/>
              </w:rPr>
              <w:fldChar w:fldCharType="separate"/>
            </w:r>
            <w:r>
              <w:rPr>
                <w:noProof/>
                <w:webHidden/>
              </w:rPr>
              <w:t>13</w:t>
            </w:r>
            <w:r>
              <w:rPr>
                <w:noProof/>
                <w:webHidden/>
              </w:rPr>
              <w:fldChar w:fldCharType="end"/>
            </w:r>
          </w:hyperlink>
        </w:p>
        <w:p w14:paraId="59F629D1" w14:textId="2E64AF3F" w:rsidR="00860FD8" w:rsidRDefault="00860FD8">
          <w:pPr>
            <w:pStyle w:val="TOC3"/>
            <w:tabs>
              <w:tab w:val="right" w:leader="dot" w:pos="9016"/>
            </w:tabs>
            <w:rPr>
              <w:rFonts w:asciiTheme="minorHAnsi" w:hAnsiTheme="minorHAnsi"/>
              <w:noProof/>
              <w:color w:val="auto"/>
              <w:lang w:eastAsia="en-GB"/>
            </w:rPr>
          </w:pPr>
          <w:hyperlink w:anchor="_Toc234066958" w:history="1">
            <w:r w:rsidRPr="00D432B0">
              <w:rPr>
                <w:rStyle w:val="Hyperlink"/>
                <w:noProof/>
              </w:rPr>
              <w:t>4.2.3 Theme Three: Barriers to Timely Diagnosis</w:t>
            </w:r>
            <w:r>
              <w:rPr>
                <w:noProof/>
                <w:webHidden/>
              </w:rPr>
              <w:tab/>
            </w:r>
            <w:r>
              <w:rPr>
                <w:noProof/>
                <w:webHidden/>
              </w:rPr>
              <w:fldChar w:fldCharType="begin"/>
            </w:r>
            <w:r>
              <w:rPr>
                <w:noProof/>
                <w:webHidden/>
              </w:rPr>
              <w:instrText xml:space="preserve"> PAGEREF _Toc234066958 \h </w:instrText>
            </w:r>
            <w:r>
              <w:rPr>
                <w:noProof/>
                <w:webHidden/>
              </w:rPr>
            </w:r>
            <w:r>
              <w:rPr>
                <w:noProof/>
                <w:webHidden/>
              </w:rPr>
              <w:fldChar w:fldCharType="separate"/>
            </w:r>
            <w:r>
              <w:rPr>
                <w:noProof/>
                <w:webHidden/>
              </w:rPr>
              <w:t>13</w:t>
            </w:r>
            <w:r>
              <w:rPr>
                <w:noProof/>
                <w:webHidden/>
              </w:rPr>
              <w:fldChar w:fldCharType="end"/>
            </w:r>
          </w:hyperlink>
        </w:p>
        <w:p w14:paraId="53AF194E" w14:textId="6A582511" w:rsidR="00860FD8" w:rsidRDefault="00860FD8">
          <w:pPr>
            <w:pStyle w:val="TOC3"/>
            <w:tabs>
              <w:tab w:val="right" w:leader="dot" w:pos="9016"/>
            </w:tabs>
            <w:rPr>
              <w:rFonts w:asciiTheme="minorHAnsi" w:hAnsiTheme="minorHAnsi"/>
              <w:noProof/>
              <w:color w:val="auto"/>
              <w:lang w:eastAsia="en-GB"/>
            </w:rPr>
          </w:pPr>
          <w:hyperlink w:anchor="_Toc234066959" w:history="1">
            <w:r w:rsidRPr="00D432B0">
              <w:rPr>
                <w:rStyle w:val="Hyperlink"/>
                <w:noProof/>
              </w:rPr>
              <w:t>4.2.4 Theme Four: Strategies for Improving Early Detection Pathways</w:t>
            </w:r>
            <w:r>
              <w:rPr>
                <w:noProof/>
                <w:webHidden/>
              </w:rPr>
              <w:tab/>
            </w:r>
            <w:r>
              <w:rPr>
                <w:noProof/>
                <w:webHidden/>
              </w:rPr>
              <w:fldChar w:fldCharType="begin"/>
            </w:r>
            <w:r>
              <w:rPr>
                <w:noProof/>
                <w:webHidden/>
              </w:rPr>
              <w:instrText xml:space="preserve"> PAGEREF _Toc234066959 \h </w:instrText>
            </w:r>
            <w:r>
              <w:rPr>
                <w:noProof/>
                <w:webHidden/>
              </w:rPr>
            </w:r>
            <w:r>
              <w:rPr>
                <w:noProof/>
                <w:webHidden/>
              </w:rPr>
              <w:fldChar w:fldCharType="separate"/>
            </w:r>
            <w:r>
              <w:rPr>
                <w:noProof/>
                <w:webHidden/>
              </w:rPr>
              <w:t>14</w:t>
            </w:r>
            <w:r>
              <w:rPr>
                <w:noProof/>
                <w:webHidden/>
              </w:rPr>
              <w:fldChar w:fldCharType="end"/>
            </w:r>
          </w:hyperlink>
        </w:p>
        <w:p w14:paraId="7F6AB221" w14:textId="546791A0" w:rsidR="00860FD8" w:rsidRDefault="00860FD8">
          <w:pPr>
            <w:pStyle w:val="TOC1"/>
            <w:tabs>
              <w:tab w:val="right" w:leader="dot" w:pos="9016"/>
            </w:tabs>
            <w:rPr>
              <w:rFonts w:asciiTheme="minorHAnsi" w:hAnsiTheme="minorHAnsi"/>
              <w:noProof/>
              <w:color w:val="auto"/>
              <w:lang w:eastAsia="en-GB"/>
            </w:rPr>
          </w:pPr>
          <w:hyperlink w:anchor="_Toc234066960" w:history="1">
            <w:r w:rsidRPr="00D432B0">
              <w:rPr>
                <w:rStyle w:val="Hyperlink"/>
                <w:noProof/>
              </w:rPr>
              <w:t>5. Discussion</w:t>
            </w:r>
            <w:r>
              <w:rPr>
                <w:noProof/>
                <w:webHidden/>
              </w:rPr>
              <w:tab/>
            </w:r>
            <w:r>
              <w:rPr>
                <w:noProof/>
                <w:webHidden/>
              </w:rPr>
              <w:fldChar w:fldCharType="begin"/>
            </w:r>
            <w:r>
              <w:rPr>
                <w:noProof/>
                <w:webHidden/>
              </w:rPr>
              <w:instrText xml:space="preserve"> PAGEREF _Toc234066960 \h </w:instrText>
            </w:r>
            <w:r>
              <w:rPr>
                <w:noProof/>
                <w:webHidden/>
              </w:rPr>
            </w:r>
            <w:r>
              <w:rPr>
                <w:noProof/>
                <w:webHidden/>
              </w:rPr>
              <w:fldChar w:fldCharType="separate"/>
            </w:r>
            <w:r>
              <w:rPr>
                <w:noProof/>
                <w:webHidden/>
              </w:rPr>
              <w:t>14</w:t>
            </w:r>
            <w:r>
              <w:rPr>
                <w:noProof/>
                <w:webHidden/>
              </w:rPr>
              <w:fldChar w:fldCharType="end"/>
            </w:r>
          </w:hyperlink>
        </w:p>
        <w:p w14:paraId="3B40924D" w14:textId="6BBC6C40" w:rsidR="00860FD8" w:rsidRDefault="00860FD8">
          <w:pPr>
            <w:pStyle w:val="TOC2"/>
            <w:tabs>
              <w:tab w:val="right" w:leader="dot" w:pos="9016"/>
            </w:tabs>
            <w:rPr>
              <w:rFonts w:asciiTheme="minorHAnsi" w:hAnsiTheme="minorHAnsi"/>
              <w:noProof/>
              <w:color w:val="auto"/>
              <w:lang w:eastAsia="en-GB"/>
            </w:rPr>
          </w:pPr>
          <w:hyperlink w:anchor="_Toc234066961" w:history="1">
            <w:r w:rsidRPr="00D432B0">
              <w:rPr>
                <w:rStyle w:val="Hyperlink"/>
                <w:noProof/>
              </w:rPr>
              <w:t>5.1 The Importance of Primary Care in Early Colorectal Cancer Detection</w:t>
            </w:r>
            <w:r>
              <w:rPr>
                <w:noProof/>
                <w:webHidden/>
              </w:rPr>
              <w:tab/>
            </w:r>
            <w:r>
              <w:rPr>
                <w:noProof/>
                <w:webHidden/>
              </w:rPr>
              <w:fldChar w:fldCharType="begin"/>
            </w:r>
            <w:r>
              <w:rPr>
                <w:noProof/>
                <w:webHidden/>
              </w:rPr>
              <w:instrText xml:space="preserve"> PAGEREF _Toc234066961 \h </w:instrText>
            </w:r>
            <w:r>
              <w:rPr>
                <w:noProof/>
                <w:webHidden/>
              </w:rPr>
            </w:r>
            <w:r>
              <w:rPr>
                <w:noProof/>
                <w:webHidden/>
              </w:rPr>
              <w:fldChar w:fldCharType="separate"/>
            </w:r>
            <w:r>
              <w:rPr>
                <w:noProof/>
                <w:webHidden/>
              </w:rPr>
              <w:t>14</w:t>
            </w:r>
            <w:r>
              <w:rPr>
                <w:noProof/>
                <w:webHidden/>
              </w:rPr>
              <w:fldChar w:fldCharType="end"/>
            </w:r>
          </w:hyperlink>
        </w:p>
        <w:p w14:paraId="3739669F" w14:textId="0C3B7802" w:rsidR="00860FD8" w:rsidRDefault="00860FD8">
          <w:pPr>
            <w:pStyle w:val="TOC2"/>
            <w:tabs>
              <w:tab w:val="right" w:leader="dot" w:pos="9016"/>
            </w:tabs>
            <w:rPr>
              <w:rFonts w:asciiTheme="minorHAnsi" w:hAnsiTheme="minorHAnsi"/>
              <w:noProof/>
              <w:color w:val="auto"/>
              <w:lang w:eastAsia="en-GB"/>
            </w:rPr>
          </w:pPr>
          <w:hyperlink w:anchor="_Toc234066962" w:history="1">
            <w:r w:rsidRPr="00D432B0">
              <w:rPr>
                <w:rStyle w:val="Hyperlink"/>
                <w:noProof/>
              </w:rPr>
              <w:t>5.2 The Contribution of FIT to Diagnostic Decision-Making</w:t>
            </w:r>
            <w:r>
              <w:rPr>
                <w:noProof/>
                <w:webHidden/>
              </w:rPr>
              <w:tab/>
            </w:r>
            <w:r>
              <w:rPr>
                <w:noProof/>
                <w:webHidden/>
              </w:rPr>
              <w:fldChar w:fldCharType="begin"/>
            </w:r>
            <w:r>
              <w:rPr>
                <w:noProof/>
                <w:webHidden/>
              </w:rPr>
              <w:instrText xml:space="preserve"> PAGEREF _Toc234066962 \h </w:instrText>
            </w:r>
            <w:r>
              <w:rPr>
                <w:noProof/>
                <w:webHidden/>
              </w:rPr>
            </w:r>
            <w:r>
              <w:rPr>
                <w:noProof/>
                <w:webHidden/>
              </w:rPr>
              <w:fldChar w:fldCharType="separate"/>
            </w:r>
            <w:r>
              <w:rPr>
                <w:noProof/>
                <w:webHidden/>
              </w:rPr>
              <w:t>15</w:t>
            </w:r>
            <w:r>
              <w:rPr>
                <w:noProof/>
                <w:webHidden/>
              </w:rPr>
              <w:fldChar w:fldCharType="end"/>
            </w:r>
          </w:hyperlink>
        </w:p>
        <w:p w14:paraId="3022A2A7" w14:textId="377E65B6" w:rsidR="00860FD8" w:rsidRDefault="00860FD8">
          <w:pPr>
            <w:pStyle w:val="TOC2"/>
            <w:tabs>
              <w:tab w:val="right" w:leader="dot" w:pos="9016"/>
            </w:tabs>
            <w:rPr>
              <w:rFonts w:asciiTheme="minorHAnsi" w:hAnsiTheme="minorHAnsi"/>
              <w:noProof/>
              <w:color w:val="auto"/>
              <w:lang w:eastAsia="en-GB"/>
            </w:rPr>
          </w:pPr>
          <w:hyperlink w:anchor="_Toc234066963" w:history="1">
            <w:r w:rsidRPr="00D432B0">
              <w:rPr>
                <w:rStyle w:val="Hyperlink"/>
                <w:noProof/>
              </w:rPr>
              <w:t>5.3 Barriers to Early Diagnosis</w:t>
            </w:r>
            <w:r>
              <w:rPr>
                <w:noProof/>
                <w:webHidden/>
              </w:rPr>
              <w:tab/>
            </w:r>
            <w:r>
              <w:rPr>
                <w:noProof/>
                <w:webHidden/>
              </w:rPr>
              <w:fldChar w:fldCharType="begin"/>
            </w:r>
            <w:r>
              <w:rPr>
                <w:noProof/>
                <w:webHidden/>
              </w:rPr>
              <w:instrText xml:space="preserve"> PAGEREF _Toc234066963 \h </w:instrText>
            </w:r>
            <w:r>
              <w:rPr>
                <w:noProof/>
                <w:webHidden/>
              </w:rPr>
            </w:r>
            <w:r>
              <w:rPr>
                <w:noProof/>
                <w:webHidden/>
              </w:rPr>
              <w:fldChar w:fldCharType="separate"/>
            </w:r>
            <w:r>
              <w:rPr>
                <w:noProof/>
                <w:webHidden/>
              </w:rPr>
              <w:t>15</w:t>
            </w:r>
            <w:r>
              <w:rPr>
                <w:noProof/>
                <w:webHidden/>
              </w:rPr>
              <w:fldChar w:fldCharType="end"/>
            </w:r>
          </w:hyperlink>
        </w:p>
        <w:p w14:paraId="3BC69FAF" w14:textId="2E2E383E" w:rsidR="00860FD8" w:rsidRDefault="00860FD8">
          <w:pPr>
            <w:pStyle w:val="TOC2"/>
            <w:tabs>
              <w:tab w:val="right" w:leader="dot" w:pos="9016"/>
            </w:tabs>
            <w:rPr>
              <w:rFonts w:asciiTheme="minorHAnsi" w:hAnsiTheme="minorHAnsi"/>
              <w:noProof/>
              <w:color w:val="auto"/>
              <w:lang w:eastAsia="en-GB"/>
            </w:rPr>
          </w:pPr>
          <w:hyperlink w:anchor="_Toc234066964" w:history="1">
            <w:r w:rsidRPr="00D432B0">
              <w:rPr>
                <w:rStyle w:val="Hyperlink"/>
                <w:noProof/>
              </w:rPr>
              <w:t>5.4 Implications for Practice</w:t>
            </w:r>
            <w:r>
              <w:rPr>
                <w:noProof/>
                <w:webHidden/>
              </w:rPr>
              <w:tab/>
            </w:r>
            <w:r>
              <w:rPr>
                <w:noProof/>
                <w:webHidden/>
              </w:rPr>
              <w:fldChar w:fldCharType="begin"/>
            </w:r>
            <w:r>
              <w:rPr>
                <w:noProof/>
                <w:webHidden/>
              </w:rPr>
              <w:instrText xml:space="preserve"> PAGEREF _Toc234066964 \h </w:instrText>
            </w:r>
            <w:r>
              <w:rPr>
                <w:noProof/>
                <w:webHidden/>
              </w:rPr>
            </w:r>
            <w:r>
              <w:rPr>
                <w:noProof/>
                <w:webHidden/>
              </w:rPr>
              <w:fldChar w:fldCharType="separate"/>
            </w:r>
            <w:r>
              <w:rPr>
                <w:noProof/>
                <w:webHidden/>
              </w:rPr>
              <w:t>16</w:t>
            </w:r>
            <w:r>
              <w:rPr>
                <w:noProof/>
                <w:webHidden/>
              </w:rPr>
              <w:fldChar w:fldCharType="end"/>
            </w:r>
          </w:hyperlink>
        </w:p>
        <w:p w14:paraId="4DE8CD32" w14:textId="7472AA14" w:rsidR="00860FD8" w:rsidRDefault="00860FD8">
          <w:pPr>
            <w:pStyle w:val="TOC1"/>
            <w:tabs>
              <w:tab w:val="right" w:leader="dot" w:pos="9016"/>
            </w:tabs>
            <w:rPr>
              <w:rFonts w:asciiTheme="minorHAnsi" w:hAnsiTheme="minorHAnsi"/>
              <w:noProof/>
              <w:color w:val="auto"/>
              <w:lang w:eastAsia="en-GB"/>
            </w:rPr>
          </w:pPr>
          <w:hyperlink w:anchor="_Toc234066965" w:history="1">
            <w:r w:rsidRPr="00D432B0">
              <w:rPr>
                <w:rStyle w:val="Hyperlink"/>
                <w:noProof/>
              </w:rPr>
              <w:t>6. Conclusion and Recommendations</w:t>
            </w:r>
            <w:r>
              <w:rPr>
                <w:noProof/>
                <w:webHidden/>
              </w:rPr>
              <w:tab/>
            </w:r>
            <w:r>
              <w:rPr>
                <w:noProof/>
                <w:webHidden/>
              </w:rPr>
              <w:fldChar w:fldCharType="begin"/>
            </w:r>
            <w:r>
              <w:rPr>
                <w:noProof/>
                <w:webHidden/>
              </w:rPr>
              <w:instrText xml:space="preserve"> PAGEREF _Toc234066965 \h </w:instrText>
            </w:r>
            <w:r>
              <w:rPr>
                <w:noProof/>
                <w:webHidden/>
              </w:rPr>
            </w:r>
            <w:r>
              <w:rPr>
                <w:noProof/>
                <w:webHidden/>
              </w:rPr>
              <w:fldChar w:fldCharType="separate"/>
            </w:r>
            <w:r>
              <w:rPr>
                <w:noProof/>
                <w:webHidden/>
              </w:rPr>
              <w:t>16</w:t>
            </w:r>
            <w:r>
              <w:rPr>
                <w:noProof/>
                <w:webHidden/>
              </w:rPr>
              <w:fldChar w:fldCharType="end"/>
            </w:r>
          </w:hyperlink>
        </w:p>
        <w:p w14:paraId="7714E215" w14:textId="6115632D" w:rsidR="00860FD8" w:rsidRDefault="00860FD8">
          <w:pPr>
            <w:pStyle w:val="TOC2"/>
            <w:tabs>
              <w:tab w:val="right" w:leader="dot" w:pos="9016"/>
            </w:tabs>
            <w:rPr>
              <w:rFonts w:asciiTheme="minorHAnsi" w:hAnsiTheme="minorHAnsi"/>
              <w:noProof/>
              <w:color w:val="auto"/>
              <w:lang w:eastAsia="en-GB"/>
            </w:rPr>
          </w:pPr>
          <w:hyperlink w:anchor="_Toc234066966" w:history="1">
            <w:r w:rsidRPr="00D432B0">
              <w:rPr>
                <w:rStyle w:val="Hyperlink"/>
                <w:noProof/>
              </w:rPr>
              <w:t>6.1 Key Takeaways</w:t>
            </w:r>
            <w:r>
              <w:rPr>
                <w:noProof/>
                <w:webHidden/>
              </w:rPr>
              <w:tab/>
            </w:r>
            <w:r>
              <w:rPr>
                <w:noProof/>
                <w:webHidden/>
              </w:rPr>
              <w:fldChar w:fldCharType="begin"/>
            </w:r>
            <w:r>
              <w:rPr>
                <w:noProof/>
                <w:webHidden/>
              </w:rPr>
              <w:instrText xml:space="preserve"> PAGEREF _Toc234066966 \h </w:instrText>
            </w:r>
            <w:r>
              <w:rPr>
                <w:noProof/>
                <w:webHidden/>
              </w:rPr>
            </w:r>
            <w:r>
              <w:rPr>
                <w:noProof/>
                <w:webHidden/>
              </w:rPr>
              <w:fldChar w:fldCharType="separate"/>
            </w:r>
            <w:r>
              <w:rPr>
                <w:noProof/>
                <w:webHidden/>
              </w:rPr>
              <w:t>16</w:t>
            </w:r>
            <w:r>
              <w:rPr>
                <w:noProof/>
                <w:webHidden/>
              </w:rPr>
              <w:fldChar w:fldCharType="end"/>
            </w:r>
          </w:hyperlink>
        </w:p>
        <w:p w14:paraId="7732478C" w14:textId="2DE792D4" w:rsidR="00860FD8" w:rsidRDefault="00860FD8">
          <w:pPr>
            <w:pStyle w:val="TOC2"/>
            <w:tabs>
              <w:tab w:val="right" w:leader="dot" w:pos="9016"/>
            </w:tabs>
            <w:rPr>
              <w:rFonts w:asciiTheme="minorHAnsi" w:hAnsiTheme="minorHAnsi"/>
              <w:noProof/>
              <w:color w:val="auto"/>
              <w:lang w:eastAsia="en-GB"/>
            </w:rPr>
          </w:pPr>
          <w:hyperlink w:anchor="_Toc234066967" w:history="1">
            <w:r w:rsidRPr="00D432B0">
              <w:rPr>
                <w:rStyle w:val="Hyperlink"/>
                <w:noProof/>
              </w:rPr>
              <w:t>6.2 Recommendations for future research</w:t>
            </w:r>
            <w:r>
              <w:rPr>
                <w:noProof/>
                <w:webHidden/>
              </w:rPr>
              <w:tab/>
            </w:r>
            <w:r>
              <w:rPr>
                <w:noProof/>
                <w:webHidden/>
              </w:rPr>
              <w:fldChar w:fldCharType="begin"/>
            </w:r>
            <w:r>
              <w:rPr>
                <w:noProof/>
                <w:webHidden/>
              </w:rPr>
              <w:instrText xml:space="preserve"> PAGEREF _Toc234066967 \h </w:instrText>
            </w:r>
            <w:r>
              <w:rPr>
                <w:noProof/>
                <w:webHidden/>
              </w:rPr>
            </w:r>
            <w:r>
              <w:rPr>
                <w:noProof/>
                <w:webHidden/>
              </w:rPr>
              <w:fldChar w:fldCharType="separate"/>
            </w:r>
            <w:r>
              <w:rPr>
                <w:noProof/>
                <w:webHidden/>
              </w:rPr>
              <w:t>16</w:t>
            </w:r>
            <w:r>
              <w:rPr>
                <w:noProof/>
                <w:webHidden/>
              </w:rPr>
              <w:fldChar w:fldCharType="end"/>
            </w:r>
          </w:hyperlink>
        </w:p>
        <w:p w14:paraId="5EEFB2E1" w14:textId="6AA4C7C5" w:rsidR="00860FD8" w:rsidRDefault="00860FD8">
          <w:pPr>
            <w:pStyle w:val="TOC2"/>
            <w:tabs>
              <w:tab w:val="right" w:leader="dot" w:pos="9016"/>
            </w:tabs>
            <w:rPr>
              <w:rFonts w:asciiTheme="minorHAnsi" w:hAnsiTheme="minorHAnsi"/>
              <w:noProof/>
              <w:color w:val="auto"/>
              <w:lang w:eastAsia="en-GB"/>
            </w:rPr>
          </w:pPr>
          <w:hyperlink w:anchor="_Toc234066968" w:history="1">
            <w:r w:rsidRPr="00D432B0">
              <w:rPr>
                <w:rStyle w:val="Hyperlink"/>
                <w:noProof/>
              </w:rPr>
              <w:t>6.3 Recommendations for Policy and Practice</w:t>
            </w:r>
            <w:r>
              <w:rPr>
                <w:noProof/>
                <w:webHidden/>
              </w:rPr>
              <w:tab/>
            </w:r>
            <w:r>
              <w:rPr>
                <w:noProof/>
                <w:webHidden/>
              </w:rPr>
              <w:fldChar w:fldCharType="begin"/>
            </w:r>
            <w:r>
              <w:rPr>
                <w:noProof/>
                <w:webHidden/>
              </w:rPr>
              <w:instrText xml:space="preserve"> PAGEREF _Toc234066968 \h </w:instrText>
            </w:r>
            <w:r>
              <w:rPr>
                <w:noProof/>
                <w:webHidden/>
              </w:rPr>
            </w:r>
            <w:r>
              <w:rPr>
                <w:noProof/>
                <w:webHidden/>
              </w:rPr>
              <w:fldChar w:fldCharType="separate"/>
            </w:r>
            <w:r>
              <w:rPr>
                <w:noProof/>
                <w:webHidden/>
              </w:rPr>
              <w:t>16</w:t>
            </w:r>
            <w:r>
              <w:rPr>
                <w:noProof/>
                <w:webHidden/>
              </w:rPr>
              <w:fldChar w:fldCharType="end"/>
            </w:r>
          </w:hyperlink>
        </w:p>
        <w:p w14:paraId="2CAE46AB" w14:textId="58C6A027" w:rsidR="00860FD8" w:rsidRDefault="00860FD8">
          <w:pPr>
            <w:pStyle w:val="TOC1"/>
            <w:tabs>
              <w:tab w:val="right" w:leader="dot" w:pos="9016"/>
            </w:tabs>
            <w:rPr>
              <w:rFonts w:asciiTheme="minorHAnsi" w:hAnsiTheme="minorHAnsi"/>
              <w:noProof/>
              <w:color w:val="auto"/>
              <w:lang w:eastAsia="en-GB"/>
            </w:rPr>
          </w:pPr>
          <w:hyperlink w:anchor="_Toc234066969" w:history="1">
            <w:r w:rsidRPr="00D432B0">
              <w:rPr>
                <w:rStyle w:val="Hyperlink"/>
                <w:rFonts w:cs="Arial"/>
                <w:noProof/>
              </w:rPr>
              <w:t>References</w:t>
            </w:r>
            <w:r>
              <w:rPr>
                <w:noProof/>
                <w:webHidden/>
              </w:rPr>
              <w:tab/>
            </w:r>
            <w:r>
              <w:rPr>
                <w:noProof/>
                <w:webHidden/>
              </w:rPr>
              <w:fldChar w:fldCharType="begin"/>
            </w:r>
            <w:r>
              <w:rPr>
                <w:noProof/>
                <w:webHidden/>
              </w:rPr>
              <w:instrText xml:space="preserve"> PAGEREF _Toc234066969 \h </w:instrText>
            </w:r>
            <w:r>
              <w:rPr>
                <w:noProof/>
                <w:webHidden/>
              </w:rPr>
            </w:r>
            <w:r>
              <w:rPr>
                <w:noProof/>
                <w:webHidden/>
              </w:rPr>
              <w:fldChar w:fldCharType="separate"/>
            </w:r>
            <w:r>
              <w:rPr>
                <w:noProof/>
                <w:webHidden/>
              </w:rPr>
              <w:t>17</w:t>
            </w:r>
            <w:r>
              <w:rPr>
                <w:noProof/>
                <w:webHidden/>
              </w:rPr>
              <w:fldChar w:fldCharType="end"/>
            </w:r>
          </w:hyperlink>
        </w:p>
        <w:p w14:paraId="29591AE0" w14:textId="4C114BB8" w:rsidR="00D319DD" w:rsidRPr="002B314B" w:rsidRDefault="00D319DD" w:rsidP="00F77B33">
          <w:pPr>
            <w:spacing w:before="240"/>
          </w:pPr>
          <w:r w:rsidRPr="002B314B">
            <w:rPr>
              <w:b/>
              <w:bCs/>
            </w:rPr>
            <w:fldChar w:fldCharType="end"/>
          </w:r>
        </w:p>
      </w:sdtContent>
    </w:sdt>
    <w:p w14:paraId="6E4A94A8" w14:textId="77777777" w:rsidR="00D319DD" w:rsidRPr="002B314B" w:rsidRDefault="00D319DD" w:rsidP="00F77B33">
      <w:pPr>
        <w:spacing w:before="240"/>
        <w:jc w:val="left"/>
        <w:rPr>
          <w:rFonts w:eastAsiaTheme="majorEastAsia" w:cstheme="majorBidi"/>
          <w:b/>
          <w:szCs w:val="40"/>
        </w:rPr>
      </w:pPr>
      <w:r w:rsidRPr="002B314B">
        <w:br w:type="page"/>
      </w:r>
    </w:p>
    <w:p w14:paraId="5C15F0A8" w14:textId="3A4E70CF" w:rsidR="0021251A" w:rsidRPr="002B314B" w:rsidRDefault="0021251A" w:rsidP="00F77B33">
      <w:pPr>
        <w:pStyle w:val="Heading1"/>
        <w:spacing w:before="240" w:after="0"/>
      </w:pPr>
      <w:bookmarkStart w:id="0" w:name="_Toc234066932"/>
      <w:r w:rsidRPr="002B314B">
        <w:lastRenderedPageBreak/>
        <w:t>1. Introduction</w:t>
      </w:r>
      <w:bookmarkEnd w:id="0"/>
    </w:p>
    <w:p w14:paraId="4181BCE2" w14:textId="5CBA688F" w:rsidR="00F74D16" w:rsidRPr="002B314B" w:rsidRDefault="0021251A" w:rsidP="00F74D16">
      <w:pPr>
        <w:pStyle w:val="Heading2"/>
      </w:pPr>
      <w:bookmarkStart w:id="1" w:name="_Toc234066933"/>
      <w:r w:rsidRPr="002B314B">
        <w:t>1.</w:t>
      </w:r>
      <w:r w:rsidR="00F74D16" w:rsidRPr="002B314B">
        <w:t>1 Defining Key Concepts</w:t>
      </w:r>
      <w:bookmarkEnd w:id="1"/>
    </w:p>
    <w:p w14:paraId="50BE4FD2" w14:textId="2E2879BF" w:rsidR="0021251A" w:rsidRPr="002B314B" w:rsidRDefault="00F74D16" w:rsidP="00F74D16">
      <w:pPr>
        <w:pStyle w:val="Heading3"/>
      </w:pPr>
      <w:bookmarkStart w:id="2" w:name="_Toc234066934"/>
      <w:r w:rsidRPr="002B314B">
        <w:t xml:space="preserve">1.1.1 </w:t>
      </w:r>
      <w:r w:rsidR="0021251A" w:rsidRPr="002B314B">
        <w:t>Overview of Colon Cancer and Early Detection</w:t>
      </w:r>
      <w:bookmarkEnd w:id="2"/>
    </w:p>
    <w:p w14:paraId="30090F9F" w14:textId="71639AE8" w:rsidR="0021251A" w:rsidRPr="002B314B" w:rsidRDefault="00EC1851" w:rsidP="001057A3">
      <w:r w:rsidRPr="002B314B">
        <w:t>The colon is a part of the intestine.</w:t>
      </w:r>
      <w:r w:rsidR="00D67057" w:rsidRPr="002B314B">
        <w:t xml:space="preserve"> </w:t>
      </w:r>
      <w:r w:rsidRPr="002B314B">
        <w:t>Colorectal cancer</w:t>
      </w:r>
      <w:r w:rsidR="00924BBF" w:rsidRPr="002B314B">
        <w:t>,</w:t>
      </w:r>
      <w:r w:rsidRPr="002B314B">
        <w:t xml:space="preserve"> also known as colon cancer</w:t>
      </w:r>
      <w:r w:rsidR="00FC169B" w:rsidRPr="002B314B">
        <w:t>,</w:t>
      </w:r>
      <w:r w:rsidRPr="002B314B">
        <w:t xml:space="preserve"> </w:t>
      </w:r>
      <w:r w:rsidR="007567F6" w:rsidRPr="002B314B">
        <w:t>occurs when</w:t>
      </w:r>
      <w:r w:rsidRPr="002B314B">
        <w:t xml:space="preserve"> it strikes the rectum and colon. One of the most common forms of cancer, colon cancer is a major cause of cancer deaths in the UK. Abnormal cells start to grow in an out-of-control manner and begin to form cancerous tumours in the lining of the colon. The detection of cancer which has not spread. Consistent studies have shown that improved treatment outcomes, higher survival rates and reduced health care costs are the advantages of early diagnosis.</w:t>
      </w:r>
      <w:r w:rsidR="001057A3" w:rsidRPr="002B314B">
        <w:t xml:space="preserve"> </w:t>
      </w:r>
      <w:r w:rsidR="009E5031" w:rsidRPr="002B314B">
        <w:rPr>
          <w:rFonts w:cs="Arial"/>
        </w:rPr>
        <w:t xml:space="preserve">Thus, </w:t>
      </w:r>
      <w:r w:rsidR="00421C20" w:rsidRPr="002B314B">
        <w:rPr>
          <w:rFonts w:cs="Arial"/>
        </w:rPr>
        <w:t>there has been a move towards enhanced early detection within UK cancer policy and practice (NICE, 2026)</w:t>
      </w:r>
      <w:r w:rsidR="0021251A" w:rsidRPr="002B314B">
        <w:rPr>
          <w:rFonts w:cs="Arial"/>
        </w:rPr>
        <w:t>.</w:t>
      </w:r>
    </w:p>
    <w:p w14:paraId="66A9028D" w14:textId="7914D50E" w:rsidR="0021251A" w:rsidRPr="002B314B" w:rsidRDefault="00F74D16" w:rsidP="00F74D16">
      <w:pPr>
        <w:pStyle w:val="Heading3"/>
      </w:pPr>
      <w:bookmarkStart w:id="3" w:name="_Toc234066935"/>
      <w:r w:rsidRPr="002B314B">
        <w:t>1.</w:t>
      </w:r>
      <w:r w:rsidR="0021251A" w:rsidRPr="002B314B">
        <w:t>1.2 The Role of Primary Care Services</w:t>
      </w:r>
      <w:bookmarkEnd w:id="3"/>
    </w:p>
    <w:p w14:paraId="7CD3D979" w14:textId="17E326E8" w:rsidR="0021251A" w:rsidRPr="002B314B" w:rsidRDefault="00421C20" w:rsidP="00F77B33">
      <w:pPr>
        <w:spacing w:before="240"/>
        <w:rPr>
          <w:rFonts w:cs="Arial"/>
        </w:rPr>
      </w:pPr>
      <w:r w:rsidRPr="002B314B">
        <w:rPr>
          <w:rFonts w:cs="Arial"/>
        </w:rPr>
        <w:t>Primary care services are the initial point of contact in the health care system in the UK, such as General Practitioners (GPs), practice nurses, and other community health care professionals. These services are essential in identifying possible signs of colon cancer, screening for risk factors, starting investigations, and referring patients to specialised services if there is any suspicion of colon cancer (Nicholson et al., 2024). Primary care involvement in the process can have a major impact on the timely diagnosis and treatment of patients. Consequently, primary care is now recognised as playing an important role in the cancer diagnostic pathway</w:t>
      </w:r>
      <w:r w:rsidR="0021251A" w:rsidRPr="002B314B">
        <w:rPr>
          <w:rFonts w:cs="Arial"/>
        </w:rPr>
        <w:t>.</w:t>
      </w:r>
    </w:p>
    <w:p w14:paraId="664AF9A1" w14:textId="55293CC0" w:rsidR="0021251A" w:rsidRPr="002B314B" w:rsidRDefault="0021251A" w:rsidP="00F77B33">
      <w:pPr>
        <w:pStyle w:val="Heading2"/>
      </w:pPr>
      <w:bookmarkStart w:id="4" w:name="_Toc234066936"/>
      <w:r w:rsidRPr="002B314B">
        <w:t>1.</w:t>
      </w:r>
      <w:r w:rsidR="0089354B" w:rsidRPr="002B314B">
        <w:t>2</w:t>
      </w:r>
      <w:r w:rsidRPr="002B314B">
        <w:t xml:space="preserve"> Rationale for the Review</w:t>
      </w:r>
      <w:bookmarkEnd w:id="4"/>
    </w:p>
    <w:p w14:paraId="65578D4C" w14:textId="32706970" w:rsidR="0021251A" w:rsidRPr="002B314B" w:rsidRDefault="00421C20" w:rsidP="00F77B33">
      <w:pPr>
        <w:spacing w:before="240"/>
        <w:rPr>
          <w:rFonts w:cs="Arial"/>
        </w:rPr>
      </w:pPr>
      <w:r w:rsidRPr="002B314B">
        <w:rPr>
          <w:rFonts w:cs="Arial"/>
        </w:rPr>
        <w:t xml:space="preserve">Although there has been an improvement in screening programmes and advances in diagnostic technologies, colon cancer still poses a major public health problem in the UK. This could be because symptoms are not specific, differences in referral patterns, decreasing awareness of patients and increasing pressures on primary care. This is why it is crucial to understand the role primary care plays in colon cancer diagnosis to </w:t>
      </w:r>
      <w:r w:rsidR="009C21E6" w:rsidRPr="002B314B">
        <w:rPr>
          <w:rFonts w:cs="Arial"/>
        </w:rPr>
        <w:t>recognise</w:t>
      </w:r>
      <w:r w:rsidRPr="002B314B">
        <w:rPr>
          <w:rFonts w:cs="Arial"/>
        </w:rPr>
        <w:t xml:space="preserve"> the potential for enhancing diagnostic processes and results. This is an appropriate topic for a scoping review, as it facilitates mapping and synthesis of existing evidence and provides an opportunity to highlight the themes and gaps in the current evidence base (Peters et al., 2020)</w:t>
      </w:r>
      <w:r w:rsidR="0021251A" w:rsidRPr="002B314B">
        <w:rPr>
          <w:rFonts w:cs="Arial"/>
        </w:rPr>
        <w:t>.</w:t>
      </w:r>
    </w:p>
    <w:p w14:paraId="6AD48774" w14:textId="77777777" w:rsidR="0021251A" w:rsidRPr="002B314B" w:rsidRDefault="0021251A" w:rsidP="00F77B33">
      <w:pPr>
        <w:pStyle w:val="Heading2"/>
      </w:pPr>
      <w:bookmarkStart w:id="5" w:name="_Toc234066937"/>
      <w:r w:rsidRPr="002B314B">
        <w:t>1.4 Review Question</w:t>
      </w:r>
      <w:bookmarkEnd w:id="5"/>
    </w:p>
    <w:p w14:paraId="765D6E17" w14:textId="6B23D825" w:rsidR="0021251A" w:rsidRPr="002B314B" w:rsidRDefault="009C21E6" w:rsidP="00F77B33">
      <w:pPr>
        <w:spacing w:before="240"/>
        <w:rPr>
          <w:rFonts w:cs="Arial"/>
        </w:rPr>
      </w:pPr>
      <w:r w:rsidRPr="002B314B">
        <w:rPr>
          <w:rFonts w:cs="Arial"/>
        </w:rPr>
        <w:t>The following research question informed this scoping review</w:t>
      </w:r>
      <w:r w:rsidR="0021251A" w:rsidRPr="002B314B">
        <w:rPr>
          <w:rFonts w:cs="Arial"/>
        </w:rPr>
        <w:t>:</w:t>
      </w:r>
    </w:p>
    <w:p w14:paraId="7955596B" w14:textId="77777777" w:rsidR="0021251A" w:rsidRPr="002B314B" w:rsidRDefault="0021251A" w:rsidP="00F77B33">
      <w:pPr>
        <w:spacing w:before="240"/>
        <w:rPr>
          <w:rFonts w:cs="Arial"/>
        </w:rPr>
      </w:pPr>
      <w:r w:rsidRPr="002B314B">
        <w:rPr>
          <w:rFonts w:cs="Arial"/>
        </w:rPr>
        <w:lastRenderedPageBreak/>
        <w:t>What is the role of primary care services in the early detection of colon cancer among patients in the UK healthcare sector?</w:t>
      </w:r>
    </w:p>
    <w:p w14:paraId="5A5461D2" w14:textId="77777777" w:rsidR="0021251A" w:rsidRPr="002B314B" w:rsidRDefault="0021251A" w:rsidP="00F77B33">
      <w:pPr>
        <w:pStyle w:val="Heading2"/>
      </w:pPr>
      <w:bookmarkStart w:id="6" w:name="_Toc234066938"/>
      <w:r w:rsidRPr="002B314B">
        <w:t>1.5 Review Objectives</w:t>
      </w:r>
      <w:bookmarkEnd w:id="6"/>
    </w:p>
    <w:p w14:paraId="72398A2E" w14:textId="77777777" w:rsidR="0021251A" w:rsidRPr="002B314B" w:rsidRDefault="0021251A" w:rsidP="00F77B33">
      <w:pPr>
        <w:spacing w:before="240"/>
        <w:rPr>
          <w:rFonts w:cs="Arial"/>
        </w:rPr>
      </w:pPr>
      <w:r w:rsidRPr="002B314B">
        <w:rPr>
          <w:rFonts w:cs="Arial"/>
        </w:rPr>
        <w:t>The objectives of this scoping review are:</w:t>
      </w:r>
    </w:p>
    <w:p w14:paraId="2476FF33" w14:textId="77777777" w:rsidR="0021251A" w:rsidRPr="002B314B" w:rsidRDefault="0021251A" w:rsidP="00F77B33">
      <w:pPr>
        <w:numPr>
          <w:ilvl w:val="0"/>
          <w:numId w:val="1"/>
        </w:numPr>
        <w:spacing w:before="240"/>
        <w:rPr>
          <w:rFonts w:cs="Arial"/>
        </w:rPr>
      </w:pPr>
      <w:r w:rsidRPr="002B314B">
        <w:rPr>
          <w:rFonts w:cs="Arial"/>
        </w:rPr>
        <w:t>To determine the role of primary care providers in the detection of colon cancer.</w:t>
      </w:r>
    </w:p>
    <w:p w14:paraId="0428FE01" w14:textId="77777777" w:rsidR="0021251A" w:rsidRPr="002B314B" w:rsidRDefault="0021251A" w:rsidP="00F77B33">
      <w:pPr>
        <w:numPr>
          <w:ilvl w:val="0"/>
          <w:numId w:val="1"/>
        </w:numPr>
        <w:spacing w:before="240"/>
        <w:rPr>
          <w:rFonts w:cs="Arial"/>
        </w:rPr>
      </w:pPr>
      <w:r w:rsidRPr="002B314B">
        <w:rPr>
          <w:rFonts w:cs="Arial"/>
        </w:rPr>
        <w:t>To explore the barriers and facilitators influencing early diagnosis within primary care settings.</w:t>
      </w:r>
    </w:p>
    <w:p w14:paraId="2E7BA97A" w14:textId="76AAEE0B" w:rsidR="009F59DA" w:rsidRPr="002B314B" w:rsidRDefault="0021251A" w:rsidP="00F77B33">
      <w:pPr>
        <w:numPr>
          <w:ilvl w:val="0"/>
          <w:numId w:val="1"/>
        </w:numPr>
        <w:spacing w:before="240"/>
        <w:rPr>
          <w:rFonts w:cs="Arial"/>
        </w:rPr>
      </w:pPr>
      <w:r w:rsidRPr="002B314B">
        <w:rPr>
          <w:rFonts w:cs="Arial"/>
        </w:rPr>
        <w:t>To identify recommendations that may improve early detection pathways and patient outcomes within the UK healthcare sector.</w:t>
      </w:r>
    </w:p>
    <w:p w14:paraId="167B24AB" w14:textId="77777777" w:rsidR="008514A4" w:rsidRPr="002B314B" w:rsidRDefault="008514A4" w:rsidP="00F77B33">
      <w:pPr>
        <w:spacing w:before="240"/>
        <w:rPr>
          <w:rFonts w:cs="Arial"/>
        </w:rPr>
      </w:pPr>
    </w:p>
    <w:p w14:paraId="62BD5BAD" w14:textId="77777777" w:rsidR="009F59DA" w:rsidRPr="002B314B" w:rsidRDefault="009F59DA" w:rsidP="00F77B33">
      <w:pPr>
        <w:pStyle w:val="Heading1"/>
        <w:spacing w:before="240" w:after="0"/>
      </w:pPr>
      <w:r w:rsidRPr="002B314B">
        <w:t xml:space="preserve"> </w:t>
      </w:r>
      <w:bookmarkStart w:id="7" w:name="_Toc234066939"/>
      <w:r w:rsidRPr="002B314B">
        <w:t>2. Background and Rationale</w:t>
      </w:r>
      <w:bookmarkEnd w:id="7"/>
    </w:p>
    <w:p w14:paraId="1572ECFE" w14:textId="77777777" w:rsidR="009F59DA" w:rsidRPr="002B314B" w:rsidRDefault="009F59DA" w:rsidP="00F77B33">
      <w:pPr>
        <w:pStyle w:val="Heading2"/>
      </w:pPr>
      <w:bookmarkStart w:id="8" w:name="_Toc234066940"/>
      <w:r w:rsidRPr="002B314B">
        <w:t>2.1 Colon Cancer in the United Kingdom</w:t>
      </w:r>
      <w:bookmarkEnd w:id="8"/>
    </w:p>
    <w:p w14:paraId="74FA8A63" w14:textId="0FBB3D9C" w:rsidR="009F59DA" w:rsidRPr="002B314B" w:rsidRDefault="009C21E6" w:rsidP="00F77B33">
      <w:pPr>
        <w:spacing w:before="240"/>
        <w:rPr>
          <w:rFonts w:cs="Arial"/>
        </w:rPr>
      </w:pPr>
      <w:r w:rsidRPr="002B314B">
        <w:rPr>
          <w:rFonts w:cs="Arial"/>
        </w:rPr>
        <w:t>Colon cancer is a serious health problem in the UK, and one of the most prevalent types of cancer. Despite ongoing improvements in cancer prevention, screening, and treatment, the disease is a significant cause of cancer-related morbidity and mortality. National cancer statistics indicate that thousands of new cases are diagnosed every year, with significant implications for patients, the health service and the National Health Service (NHS). The chances of successful treatment are high when the disease is detected early (Pedregal-Pascual et al., 2025). Those who are diagnosed early tend to have a better survival rate and a greater number of options to treat their condition than those diagnosed at a later stage. This has led to early detection being a major priority in cancer policy and in health care practice in the UK (Monahan et al., 2020)</w:t>
      </w:r>
      <w:r w:rsidR="009F59DA" w:rsidRPr="002B314B">
        <w:rPr>
          <w:rFonts w:cs="Arial"/>
        </w:rPr>
        <w:t>.</w:t>
      </w:r>
    </w:p>
    <w:p w14:paraId="4A9BE80F" w14:textId="77777777" w:rsidR="009F59DA" w:rsidRPr="002B314B" w:rsidRDefault="009F59DA" w:rsidP="00F77B33">
      <w:pPr>
        <w:pStyle w:val="Heading2"/>
      </w:pPr>
      <w:bookmarkStart w:id="9" w:name="_Toc234066941"/>
      <w:r w:rsidRPr="002B314B">
        <w:t>2.2 Importance of Early Detection</w:t>
      </w:r>
      <w:bookmarkEnd w:id="9"/>
    </w:p>
    <w:p w14:paraId="5A225719" w14:textId="51BB1AAF" w:rsidR="009F59DA" w:rsidRPr="002B314B" w:rsidRDefault="009C21E6" w:rsidP="00F77B33">
      <w:pPr>
        <w:spacing w:before="240"/>
        <w:rPr>
          <w:rFonts w:cs="Arial"/>
        </w:rPr>
      </w:pPr>
      <w:r w:rsidRPr="002B314B">
        <w:rPr>
          <w:rFonts w:cs="Arial"/>
        </w:rPr>
        <w:t xml:space="preserve">Early detection is known to be one of the most effective strategies that can enhance outcomes in patients with colon cancer. Early detection of cancer means treatment can start earlier, and risks of complications from the advanced cancer are minimised. Earlier diagnosis (Kanth and </w:t>
      </w:r>
      <w:proofErr w:type="spellStart"/>
      <w:r w:rsidRPr="002B314B">
        <w:rPr>
          <w:rFonts w:cs="Arial"/>
        </w:rPr>
        <w:t>Inadomi</w:t>
      </w:r>
      <w:proofErr w:type="spellEnd"/>
      <w:r w:rsidRPr="002B314B">
        <w:rPr>
          <w:rFonts w:cs="Arial"/>
        </w:rPr>
        <w:t xml:space="preserve">, 2021) is facilitated by screening programmes, diagnostic investigations and prompt referrals. Delayed diagnosis has been shown to have a negative impact on clinical outcomes, disease treatment and complexity, and health care costs. This has led to greater emphasis on </w:t>
      </w:r>
      <w:r w:rsidRPr="002B314B">
        <w:rPr>
          <w:rFonts w:cs="Arial"/>
        </w:rPr>
        <w:lastRenderedPageBreak/>
        <w:t>initiatives to ensure the timely identification of suspected cancer cases and timely access to diagnostic services (Ahmed, 2020).</w:t>
      </w:r>
    </w:p>
    <w:p w14:paraId="72743724" w14:textId="77777777" w:rsidR="009F59DA" w:rsidRPr="002B314B" w:rsidRDefault="009F59DA" w:rsidP="00F77B33">
      <w:pPr>
        <w:pStyle w:val="Heading2"/>
      </w:pPr>
      <w:bookmarkStart w:id="10" w:name="_Toc234066942"/>
      <w:r w:rsidRPr="002B314B">
        <w:t>2.3 The Role of Primary Care in Cancer Detection</w:t>
      </w:r>
      <w:bookmarkEnd w:id="10"/>
    </w:p>
    <w:p w14:paraId="6F7450D8" w14:textId="047EA9A3" w:rsidR="009F59DA" w:rsidRPr="002B314B" w:rsidRDefault="009C21E6" w:rsidP="00F77B33">
      <w:pPr>
        <w:spacing w:before="240"/>
        <w:rPr>
          <w:rFonts w:cs="Arial"/>
        </w:rPr>
      </w:pPr>
      <w:r w:rsidRPr="002B314B">
        <w:rPr>
          <w:rFonts w:cs="Arial"/>
        </w:rPr>
        <w:t>Primary care is a critical point in the cancer diagnostic process. When signs and symptoms of colon cancer, like constipation, changes in bowel movements, rectal bleeding, and unexplained weight loss or stomach discomfort, occur, General Practitioners (GPs) are usually the first health care providers to be consulted. Primary care workers are critical in identifying when patients need timely access to specialist investigations and treatments through clinical assessment, risk evaluation and suitable referral decisions. The role of primary care in cancer detection has been further enhanced by recent changes, such as the introduction of Faecal Immunochemical Testing (FIT) and urgent referral pathways (Nicholson et al., 2023)</w:t>
      </w:r>
      <w:r w:rsidR="009F59DA" w:rsidRPr="002B314B">
        <w:rPr>
          <w:rFonts w:cs="Arial"/>
        </w:rPr>
        <w:t>.</w:t>
      </w:r>
    </w:p>
    <w:p w14:paraId="5C4E568B" w14:textId="77777777" w:rsidR="009F59DA" w:rsidRPr="002B314B" w:rsidRDefault="009F59DA" w:rsidP="00F77B33">
      <w:pPr>
        <w:pStyle w:val="Heading2"/>
      </w:pPr>
      <w:bookmarkStart w:id="11" w:name="_Toc234066943"/>
      <w:r w:rsidRPr="002B314B">
        <w:t>2.4 Challenges and Need for Further Evidence</w:t>
      </w:r>
      <w:bookmarkEnd w:id="11"/>
    </w:p>
    <w:p w14:paraId="445AF7E0" w14:textId="698C8689" w:rsidR="009F59DA" w:rsidRPr="002B314B" w:rsidRDefault="009C21E6" w:rsidP="000730A9">
      <w:pPr>
        <w:spacing w:before="240"/>
        <w:rPr>
          <w:rFonts w:cs="Arial"/>
        </w:rPr>
      </w:pPr>
      <w:r w:rsidRPr="002B314B">
        <w:rPr>
          <w:rFonts w:cs="Arial"/>
        </w:rPr>
        <w:t xml:space="preserve">Although there is a known importance of primary care, there are several challenges that remain in getting colon cancer diagnosed promptly. </w:t>
      </w:r>
      <w:r w:rsidR="000730A9" w:rsidRPr="002B314B">
        <w:rPr>
          <w:rFonts w:cs="Arial"/>
        </w:rPr>
        <w:t>Rectal bleeding, persistent change in bowel habits, abdominal pain, unexplained weight loss, iron-deficiency anaemia and fatigue</w:t>
      </w:r>
      <w:r w:rsidRPr="002B314B">
        <w:rPr>
          <w:rFonts w:cs="Arial"/>
        </w:rPr>
        <w:t xml:space="preserve"> are symptoms which can be non-specific and hard to recognise early. Delays can also be caused by changes in referral patterns, more patient demands, staffing shortages and a lack of diagnostic facilities. In addition, existing studies offer conflicting views on the effectiveness of current primary care strategies and factors that can impact diagnostic decision-making (</w:t>
      </w:r>
      <w:proofErr w:type="spellStart"/>
      <w:r w:rsidRPr="002B314B">
        <w:rPr>
          <w:rFonts w:cs="Arial"/>
        </w:rPr>
        <w:t>Moullet</w:t>
      </w:r>
      <w:proofErr w:type="spellEnd"/>
      <w:r w:rsidRPr="002B314B">
        <w:rPr>
          <w:rFonts w:cs="Arial"/>
        </w:rPr>
        <w:t xml:space="preserve"> et al., 2022). There is therefore a need to collate existing evidence to </w:t>
      </w:r>
      <w:proofErr w:type="gramStart"/>
      <w:r w:rsidRPr="002B314B">
        <w:rPr>
          <w:rFonts w:cs="Arial"/>
        </w:rPr>
        <w:t>effect</w:t>
      </w:r>
      <w:proofErr w:type="gramEnd"/>
      <w:r w:rsidRPr="002B314B">
        <w:rPr>
          <w:rFonts w:cs="Arial"/>
        </w:rPr>
        <w:t xml:space="preserve"> a better understanding of the role of primary care services in early detection and opportunities to improve. This scoping review aims to fill this gap by summarising existing literature and identifying the salient themes for the diagnosis of colon cancer in the UK health care system (Jullien et al., 2021)</w:t>
      </w:r>
      <w:r w:rsidR="009F59DA" w:rsidRPr="002B314B">
        <w:rPr>
          <w:rFonts w:cs="Arial"/>
        </w:rPr>
        <w:t>.</w:t>
      </w:r>
    </w:p>
    <w:p w14:paraId="6A63185F" w14:textId="77777777" w:rsidR="008514A4" w:rsidRPr="002B314B" w:rsidRDefault="008514A4" w:rsidP="00F77B33">
      <w:pPr>
        <w:spacing w:before="240"/>
        <w:rPr>
          <w:rFonts w:cs="Arial"/>
        </w:rPr>
      </w:pPr>
    </w:p>
    <w:p w14:paraId="6812F7E0" w14:textId="77777777" w:rsidR="008925C5" w:rsidRPr="002B314B" w:rsidRDefault="008925C5" w:rsidP="00F77B33">
      <w:pPr>
        <w:pStyle w:val="Heading1"/>
        <w:spacing w:before="240" w:after="0"/>
      </w:pPr>
      <w:bookmarkStart w:id="12" w:name="_Toc234066944"/>
      <w:r w:rsidRPr="002B314B">
        <w:t>3. Methodology</w:t>
      </w:r>
      <w:bookmarkEnd w:id="12"/>
    </w:p>
    <w:p w14:paraId="621AFABC" w14:textId="75AA4D8E" w:rsidR="008925C5" w:rsidRPr="002B314B" w:rsidRDefault="009C21E6" w:rsidP="00F77B33">
      <w:pPr>
        <w:spacing w:before="240"/>
        <w:rPr>
          <w:rFonts w:cs="Arial"/>
        </w:rPr>
      </w:pPr>
      <w:r w:rsidRPr="002B314B">
        <w:rPr>
          <w:rFonts w:cs="Arial"/>
        </w:rPr>
        <w:t xml:space="preserve">This study used a scoping review approach to examine the contribution that primary care services make to the detection of colorectal cancer in the UK health system in the early stages of diagnosis. Scoping reviews are more common and are used to map existing evidence, to identify key concepts, to examine research trends and to highlight gaps in the literature. In contrast to systematic reviews, which are generally used to answer focused questions, scoping reviews offer a general overview of the available evidence and are well suited to new </w:t>
      </w:r>
      <w:r w:rsidRPr="002B314B">
        <w:rPr>
          <w:rFonts w:cs="Arial"/>
        </w:rPr>
        <w:lastRenderedPageBreak/>
        <w:t>or topical issues with a less well-defined focus (Bradbury-Jones et al., 2022). A scoping review method was deemed most suitable for this review, as the role of primary care in the detection of colon cancer is complex and multi-faceted</w:t>
      </w:r>
      <w:r w:rsidR="008925C5" w:rsidRPr="002B314B">
        <w:rPr>
          <w:rFonts w:cs="Arial"/>
        </w:rPr>
        <w:t>.</w:t>
      </w:r>
    </w:p>
    <w:p w14:paraId="216E4A62" w14:textId="6534F940" w:rsidR="007C1021" w:rsidRPr="002B314B" w:rsidRDefault="007C1021" w:rsidP="002939C1">
      <w:pPr>
        <w:pStyle w:val="Heading2"/>
      </w:pPr>
      <w:bookmarkStart w:id="13" w:name="_Toc234066945"/>
      <w:r w:rsidRPr="002B314B">
        <w:t>3.1 Data Collection Approach</w:t>
      </w:r>
      <w:bookmarkEnd w:id="13"/>
    </w:p>
    <w:p w14:paraId="4011D789" w14:textId="1E15EAF1" w:rsidR="008925C5" w:rsidRPr="002B314B" w:rsidRDefault="008925C5" w:rsidP="002A49E3">
      <w:pPr>
        <w:pStyle w:val="Heading3"/>
      </w:pPr>
      <w:bookmarkStart w:id="14" w:name="_Toc234066946"/>
      <w:r w:rsidRPr="002B314B">
        <w:t>3.</w:t>
      </w:r>
      <w:r w:rsidR="002939C1" w:rsidRPr="002B314B">
        <w:t>1.1</w:t>
      </w:r>
      <w:r w:rsidRPr="002B314B">
        <w:t xml:space="preserve"> Scoping Review Framework</w:t>
      </w:r>
      <w:bookmarkEnd w:id="14"/>
    </w:p>
    <w:p w14:paraId="0786896D" w14:textId="0A04D52F" w:rsidR="008925C5" w:rsidRPr="002B314B" w:rsidRDefault="003C2915" w:rsidP="00F77B33">
      <w:pPr>
        <w:spacing w:before="240"/>
        <w:rPr>
          <w:rFonts w:cs="Arial"/>
        </w:rPr>
      </w:pPr>
      <w:r w:rsidRPr="00BE4A3B">
        <w:rPr>
          <w:rFonts w:cs="Arial"/>
        </w:rPr>
        <w:t>This scoping review process was carried out following the five stages proposed by Arksey and O'Malley (2005): 1) formulate the research question, 2) search the sources, 3) select the eligible sources, 4) chart the data, and 5) collate, summarise and report the results. It is considered the basis of the modern scoping review methodology as it provides a way to systematically map the scope of the evidence without assessing the effectiveness of interventions. To enhance the methodological rigour, the review was also conducted in accordance with the revised guidance provided by Peters et al. (2022) that clarifies the process of selecting the studies, charting the data and reporting transparently. This holistic approach was deemed suitable as it sought to address the broad purpose of primary care in the early detection of colorectal cancer, rather than attempt to resolve a narrowly framed effectiveness question</w:t>
      </w:r>
      <w:r w:rsidR="008925C5" w:rsidRPr="00BE4A3B">
        <w:rPr>
          <w:rFonts w:cs="Arial"/>
        </w:rPr>
        <w:t>.</w:t>
      </w:r>
    </w:p>
    <w:p w14:paraId="4F52C83A" w14:textId="78EACBD9" w:rsidR="008925C5" w:rsidRPr="002B314B" w:rsidRDefault="008925C5" w:rsidP="002A49E3">
      <w:pPr>
        <w:pStyle w:val="Heading3"/>
      </w:pPr>
      <w:bookmarkStart w:id="15" w:name="_Toc234066947"/>
      <w:r w:rsidRPr="002B314B">
        <w:t>3</w:t>
      </w:r>
      <w:r w:rsidR="002939C1" w:rsidRPr="002B314B">
        <w:t>.</w:t>
      </w:r>
      <w:r w:rsidR="002A49E3" w:rsidRPr="002B314B">
        <w:t>1</w:t>
      </w:r>
      <w:r w:rsidR="002939C1" w:rsidRPr="002B314B">
        <w:t>.2</w:t>
      </w:r>
      <w:r w:rsidRPr="002B314B">
        <w:t xml:space="preserve"> Search Strategy</w:t>
      </w:r>
      <w:bookmarkEnd w:id="15"/>
    </w:p>
    <w:p w14:paraId="35D84AAA" w14:textId="7C7AE162" w:rsidR="008925C5" w:rsidRPr="002B314B" w:rsidRDefault="006466F9" w:rsidP="00F77B33">
      <w:pPr>
        <w:spacing w:before="240"/>
        <w:rPr>
          <w:rFonts w:cs="Arial"/>
        </w:rPr>
      </w:pPr>
      <w:r w:rsidRPr="002B314B">
        <w:rPr>
          <w:rFonts w:cs="Arial"/>
        </w:rPr>
        <w:t>Google Scholar was used to perform a structured literature search to identify relevant peer-reviewed literature. The articles were searched between 2020 and 2025 to provide up-to-date information on the subject. The following keywords and search terms were used alone or together:</w:t>
      </w:r>
    </w:p>
    <w:p w14:paraId="45B51D52" w14:textId="77777777" w:rsidR="008925C5" w:rsidRPr="002B314B" w:rsidRDefault="008925C5" w:rsidP="00F77B33">
      <w:pPr>
        <w:numPr>
          <w:ilvl w:val="0"/>
          <w:numId w:val="2"/>
        </w:numPr>
        <w:spacing w:before="240"/>
        <w:rPr>
          <w:rFonts w:cs="Arial"/>
        </w:rPr>
      </w:pPr>
      <w:r w:rsidRPr="002B314B">
        <w:rPr>
          <w:rFonts w:cs="Arial"/>
        </w:rPr>
        <w:t>Colon cancer</w:t>
      </w:r>
    </w:p>
    <w:p w14:paraId="5032AA28" w14:textId="77777777" w:rsidR="008925C5" w:rsidRPr="002B314B" w:rsidRDefault="008925C5" w:rsidP="00F77B33">
      <w:pPr>
        <w:numPr>
          <w:ilvl w:val="0"/>
          <w:numId w:val="2"/>
        </w:numPr>
        <w:spacing w:before="240"/>
        <w:rPr>
          <w:rFonts w:cs="Arial"/>
        </w:rPr>
      </w:pPr>
      <w:r w:rsidRPr="002B314B">
        <w:rPr>
          <w:rFonts w:cs="Arial"/>
        </w:rPr>
        <w:t>Colorectal cancer</w:t>
      </w:r>
    </w:p>
    <w:p w14:paraId="42B6926E" w14:textId="77777777" w:rsidR="008925C5" w:rsidRPr="002B314B" w:rsidRDefault="008925C5" w:rsidP="00F77B33">
      <w:pPr>
        <w:numPr>
          <w:ilvl w:val="0"/>
          <w:numId w:val="2"/>
        </w:numPr>
        <w:spacing w:before="240"/>
        <w:rPr>
          <w:rFonts w:cs="Arial"/>
        </w:rPr>
      </w:pPr>
      <w:r w:rsidRPr="002B314B">
        <w:rPr>
          <w:rFonts w:cs="Arial"/>
        </w:rPr>
        <w:t>Primary care</w:t>
      </w:r>
    </w:p>
    <w:p w14:paraId="711C4DE4" w14:textId="77777777" w:rsidR="008925C5" w:rsidRPr="002B314B" w:rsidRDefault="008925C5" w:rsidP="00F77B33">
      <w:pPr>
        <w:numPr>
          <w:ilvl w:val="0"/>
          <w:numId w:val="2"/>
        </w:numPr>
        <w:spacing w:before="240"/>
        <w:rPr>
          <w:rFonts w:cs="Arial"/>
        </w:rPr>
      </w:pPr>
      <w:r w:rsidRPr="002B314B">
        <w:rPr>
          <w:rFonts w:cs="Arial"/>
        </w:rPr>
        <w:t>General practice</w:t>
      </w:r>
    </w:p>
    <w:p w14:paraId="65E50C0D" w14:textId="77777777" w:rsidR="008925C5" w:rsidRPr="002B314B" w:rsidRDefault="008925C5" w:rsidP="00F77B33">
      <w:pPr>
        <w:numPr>
          <w:ilvl w:val="0"/>
          <w:numId w:val="2"/>
        </w:numPr>
        <w:spacing w:before="240"/>
        <w:rPr>
          <w:rFonts w:cs="Arial"/>
        </w:rPr>
      </w:pPr>
      <w:r w:rsidRPr="002B314B">
        <w:rPr>
          <w:rFonts w:cs="Arial"/>
        </w:rPr>
        <w:t>Early detection</w:t>
      </w:r>
    </w:p>
    <w:p w14:paraId="1F0C420A" w14:textId="77777777" w:rsidR="008925C5" w:rsidRPr="002B314B" w:rsidRDefault="008925C5" w:rsidP="00F77B33">
      <w:pPr>
        <w:numPr>
          <w:ilvl w:val="0"/>
          <w:numId w:val="2"/>
        </w:numPr>
        <w:spacing w:before="240"/>
        <w:rPr>
          <w:rFonts w:cs="Arial"/>
        </w:rPr>
      </w:pPr>
      <w:r w:rsidRPr="002B314B">
        <w:rPr>
          <w:rFonts w:cs="Arial"/>
        </w:rPr>
        <w:t>Cancer diagnosis</w:t>
      </w:r>
    </w:p>
    <w:p w14:paraId="344E4204" w14:textId="77777777" w:rsidR="008925C5" w:rsidRPr="002B314B" w:rsidRDefault="008925C5" w:rsidP="00F77B33">
      <w:pPr>
        <w:numPr>
          <w:ilvl w:val="0"/>
          <w:numId w:val="2"/>
        </w:numPr>
        <w:spacing w:before="240"/>
        <w:rPr>
          <w:rFonts w:cs="Arial"/>
        </w:rPr>
      </w:pPr>
      <w:r w:rsidRPr="002B314B">
        <w:rPr>
          <w:rFonts w:cs="Arial"/>
        </w:rPr>
        <w:t>United Kingdom</w:t>
      </w:r>
    </w:p>
    <w:p w14:paraId="394758C3" w14:textId="77777777" w:rsidR="008925C5" w:rsidRPr="002B314B" w:rsidRDefault="008925C5" w:rsidP="00F77B33">
      <w:pPr>
        <w:numPr>
          <w:ilvl w:val="0"/>
          <w:numId w:val="2"/>
        </w:numPr>
        <w:spacing w:before="240"/>
        <w:rPr>
          <w:rFonts w:cs="Arial"/>
        </w:rPr>
      </w:pPr>
      <w:r w:rsidRPr="002B314B">
        <w:rPr>
          <w:rFonts w:cs="Arial"/>
        </w:rPr>
        <w:t>General Practitioner (GP)</w:t>
      </w:r>
    </w:p>
    <w:p w14:paraId="01250B5B" w14:textId="5061A52D" w:rsidR="008925C5" w:rsidRPr="002B314B" w:rsidRDefault="000730A9" w:rsidP="00F77B33">
      <w:pPr>
        <w:spacing w:before="240"/>
        <w:rPr>
          <w:rFonts w:cs="Arial"/>
        </w:rPr>
      </w:pPr>
      <w:r w:rsidRPr="002B314B">
        <w:rPr>
          <w:rFonts w:cs="Arial"/>
        </w:rPr>
        <w:lastRenderedPageBreak/>
        <w:t>Boolean operators like " AND " or " OR " were used</w:t>
      </w:r>
      <w:r w:rsidR="006466F9" w:rsidRPr="002B314B">
        <w:rPr>
          <w:rFonts w:cs="Arial"/>
        </w:rPr>
        <w:t xml:space="preserve"> to narrow or broaden search results and to enhance relevance</w:t>
      </w:r>
      <w:r w:rsidRPr="002B314B">
        <w:rPr>
          <w:rFonts w:cs="Arial"/>
        </w:rPr>
        <w:t xml:space="preserve"> of retrieved studies</w:t>
      </w:r>
      <w:r w:rsidR="006466F9" w:rsidRPr="002B314B">
        <w:rPr>
          <w:rFonts w:cs="Arial"/>
        </w:rPr>
        <w:t>. A search to find relevant studies to research the role of primary care services in helping to diagnose colon cancer early in the UK healthcare system</w:t>
      </w:r>
      <w:r w:rsidR="008925C5" w:rsidRPr="002B314B">
        <w:rPr>
          <w:rFonts w:cs="Arial"/>
        </w:rPr>
        <w:t>.</w:t>
      </w:r>
    </w:p>
    <w:p w14:paraId="053165B9" w14:textId="492E3892" w:rsidR="008925C5" w:rsidRPr="002B314B" w:rsidRDefault="008925C5" w:rsidP="002A49E3">
      <w:pPr>
        <w:pStyle w:val="Heading3"/>
      </w:pPr>
      <w:bookmarkStart w:id="16" w:name="_Toc234066948"/>
      <w:r w:rsidRPr="002B314B">
        <w:t>3.</w:t>
      </w:r>
      <w:r w:rsidR="002A49E3" w:rsidRPr="002B314B">
        <w:t>1.3</w:t>
      </w:r>
      <w:r w:rsidRPr="002B314B">
        <w:t xml:space="preserve"> Inclusion and Exclusion Criteria</w:t>
      </w:r>
      <w:bookmarkEnd w:id="16"/>
    </w:p>
    <w:p w14:paraId="53181E82" w14:textId="5014D8D0" w:rsidR="008925C5" w:rsidRPr="002B314B" w:rsidRDefault="006466F9" w:rsidP="00F77B33">
      <w:pPr>
        <w:spacing w:before="240"/>
        <w:rPr>
          <w:rFonts w:cs="Arial"/>
        </w:rPr>
      </w:pPr>
      <w:r w:rsidRPr="002B314B">
        <w:rPr>
          <w:rFonts w:cs="Arial"/>
        </w:rPr>
        <w:t>A priori inclusion and exclusion criteria were used in the screening process to keep the data relevant and of good quality</w:t>
      </w:r>
      <w:r w:rsidR="008925C5" w:rsidRPr="002B314B">
        <w:rPr>
          <w:rFonts w:cs="Arial"/>
        </w:rPr>
        <w:t>.</w:t>
      </w:r>
    </w:p>
    <w:p w14:paraId="5F573E52" w14:textId="77777777" w:rsidR="008925C5" w:rsidRPr="002B314B" w:rsidRDefault="008925C5" w:rsidP="00F77B33">
      <w:pPr>
        <w:spacing w:before="240"/>
        <w:rPr>
          <w:rFonts w:cs="Arial"/>
          <w:b/>
          <w:bCs/>
        </w:rPr>
      </w:pPr>
      <w:r w:rsidRPr="002B314B">
        <w:rPr>
          <w:rFonts w:cs="Arial"/>
          <w:b/>
          <w:bCs/>
        </w:rPr>
        <w:t>Inclusion Criteria</w:t>
      </w:r>
    </w:p>
    <w:p w14:paraId="30FEA941" w14:textId="77777777" w:rsidR="008925C5" w:rsidRPr="002B314B" w:rsidRDefault="008925C5" w:rsidP="00F77B33">
      <w:pPr>
        <w:numPr>
          <w:ilvl w:val="0"/>
          <w:numId w:val="3"/>
        </w:numPr>
        <w:spacing w:before="240"/>
        <w:rPr>
          <w:rFonts w:cs="Arial"/>
        </w:rPr>
      </w:pPr>
      <w:r w:rsidRPr="002B314B">
        <w:rPr>
          <w:rFonts w:cs="Arial"/>
        </w:rPr>
        <w:t>Peer-reviewed journal articles.</w:t>
      </w:r>
    </w:p>
    <w:p w14:paraId="34AFF7CF" w14:textId="77777777" w:rsidR="008925C5" w:rsidRPr="002B314B" w:rsidRDefault="008925C5" w:rsidP="00F77B33">
      <w:pPr>
        <w:numPr>
          <w:ilvl w:val="0"/>
          <w:numId w:val="3"/>
        </w:numPr>
        <w:spacing w:before="240"/>
        <w:rPr>
          <w:rFonts w:cs="Arial"/>
        </w:rPr>
      </w:pPr>
      <w:r w:rsidRPr="002B314B">
        <w:rPr>
          <w:rFonts w:cs="Arial"/>
        </w:rPr>
        <w:t>Studies published in English.</w:t>
      </w:r>
    </w:p>
    <w:p w14:paraId="5DC287D4" w14:textId="0289A626" w:rsidR="008925C5" w:rsidRPr="002B314B" w:rsidRDefault="008925C5" w:rsidP="00F77B33">
      <w:pPr>
        <w:numPr>
          <w:ilvl w:val="0"/>
          <w:numId w:val="3"/>
        </w:numPr>
        <w:spacing w:before="240"/>
        <w:rPr>
          <w:rFonts w:cs="Arial"/>
        </w:rPr>
      </w:pPr>
      <w:r w:rsidRPr="002B314B">
        <w:rPr>
          <w:rFonts w:cs="Arial"/>
        </w:rPr>
        <w:t>Research published between 20</w:t>
      </w:r>
      <w:r w:rsidR="006C1FD4" w:rsidRPr="002B314B">
        <w:rPr>
          <w:rFonts w:cs="Arial"/>
        </w:rPr>
        <w:t>20</w:t>
      </w:r>
      <w:r w:rsidRPr="002B314B">
        <w:rPr>
          <w:rFonts w:cs="Arial"/>
        </w:rPr>
        <w:t xml:space="preserve"> and 2025.</w:t>
      </w:r>
    </w:p>
    <w:p w14:paraId="0AE1C2BC" w14:textId="77777777" w:rsidR="008925C5" w:rsidRPr="002B314B" w:rsidRDefault="008925C5" w:rsidP="00F77B33">
      <w:pPr>
        <w:numPr>
          <w:ilvl w:val="0"/>
          <w:numId w:val="3"/>
        </w:numPr>
        <w:spacing w:before="240"/>
        <w:rPr>
          <w:rFonts w:cs="Arial"/>
        </w:rPr>
      </w:pPr>
      <w:r w:rsidRPr="002B314B">
        <w:rPr>
          <w:rFonts w:cs="Arial"/>
        </w:rPr>
        <w:t>Studies focusing on colon or colorectal cancer detection.</w:t>
      </w:r>
    </w:p>
    <w:p w14:paraId="11F85D4C" w14:textId="77777777" w:rsidR="008925C5" w:rsidRPr="002B314B" w:rsidRDefault="008925C5" w:rsidP="00F77B33">
      <w:pPr>
        <w:numPr>
          <w:ilvl w:val="0"/>
          <w:numId w:val="3"/>
        </w:numPr>
        <w:spacing w:before="240"/>
        <w:rPr>
          <w:rFonts w:cs="Arial"/>
        </w:rPr>
      </w:pPr>
      <w:r w:rsidRPr="002B314B">
        <w:rPr>
          <w:rFonts w:cs="Arial"/>
        </w:rPr>
        <w:t>Studies conducted within the United Kingdom healthcare context.</w:t>
      </w:r>
    </w:p>
    <w:p w14:paraId="001FEC87" w14:textId="77777777" w:rsidR="008925C5" w:rsidRPr="002B314B" w:rsidRDefault="008925C5" w:rsidP="00F77B33">
      <w:pPr>
        <w:numPr>
          <w:ilvl w:val="0"/>
          <w:numId w:val="3"/>
        </w:numPr>
        <w:spacing w:before="240"/>
        <w:rPr>
          <w:rFonts w:cs="Arial"/>
        </w:rPr>
      </w:pPr>
      <w:r w:rsidRPr="002B314B">
        <w:rPr>
          <w:rFonts w:cs="Arial"/>
        </w:rPr>
        <w:t>Research examining primary care services, general practice, screening, referral pathways, or early diagnosis.</w:t>
      </w:r>
    </w:p>
    <w:p w14:paraId="63C1A832" w14:textId="77777777" w:rsidR="008925C5" w:rsidRPr="002B314B" w:rsidRDefault="008925C5" w:rsidP="00F77B33">
      <w:pPr>
        <w:spacing w:before="240"/>
        <w:rPr>
          <w:rFonts w:cs="Arial"/>
          <w:b/>
          <w:bCs/>
        </w:rPr>
      </w:pPr>
      <w:r w:rsidRPr="002B314B">
        <w:rPr>
          <w:rFonts w:cs="Arial"/>
          <w:b/>
          <w:bCs/>
        </w:rPr>
        <w:t>Exclusion Criteria</w:t>
      </w:r>
    </w:p>
    <w:p w14:paraId="175E6600" w14:textId="77777777" w:rsidR="008925C5" w:rsidRPr="002B314B" w:rsidRDefault="008925C5" w:rsidP="00F77B33">
      <w:pPr>
        <w:numPr>
          <w:ilvl w:val="0"/>
          <w:numId w:val="4"/>
        </w:numPr>
        <w:spacing w:before="240"/>
        <w:rPr>
          <w:rFonts w:cs="Arial"/>
        </w:rPr>
      </w:pPr>
      <w:r w:rsidRPr="002B314B">
        <w:rPr>
          <w:rFonts w:cs="Arial"/>
        </w:rPr>
        <w:t>Non-peer-reviewed publications.</w:t>
      </w:r>
    </w:p>
    <w:p w14:paraId="1B7BDC14" w14:textId="77777777" w:rsidR="008925C5" w:rsidRPr="002B314B" w:rsidRDefault="008925C5" w:rsidP="00F77B33">
      <w:pPr>
        <w:numPr>
          <w:ilvl w:val="0"/>
          <w:numId w:val="4"/>
        </w:numPr>
        <w:spacing w:before="240"/>
        <w:rPr>
          <w:rFonts w:cs="Arial"/>
        </w:rPr>
      </w:pPr>
      <w:r w:rsidRPr="002B314B">
        <w:rPr>
          <w:rFonts w:cs="Arial"/>
        </w:rPr>
        <w:t>Conference abstracts, editorials, and opinion papers.</w:t>
      </w:r>
    </w:p>
    <w:p w14:paraId="79B6A914" w14:textId="77777777" w:rsidR="008925C5" w:rsidRPr="002B314B" w:rsidRDefault="008925C5" w:rsidP="00F77B33">
      <w:pPr>
        <w:numPr>
          <w:ilvl w:val="0"/>
          <w:numId w:val="4"/>
        </w:numPr>
        <w:spacing w:before="240"/>
        <w:rPr>
          <w:rFonts w:cs="Arial"/>
        </w:rPr>
      </w:pPr>
      <w:r w:rsidRPr="002B314B">
        <w:rPr>
          <w:rFonts w:cs="Arial"/>
        </w:rPr>
        <w:t>Studies conducted outside the UK.</w:t>
      </w:r>
    </w:p>
    <w:p w14:paraId="6F815ED9" w14:textId="77777777" w:rsidR="008925C5" w:rsidRPr="002B314B" w:rsidRDefault="008925C5" w:rsidP="00F77B33">
      <w:pPr>
        <w:numPr>
          <w:ilvl w:val="0"/>
          <w:numId w:val="4"/>
        </w:numPr>
        <w:spacing w:before="240"/>
        <w:rPr>
          <w:rFonts w:cs="Arial"/>
        </w:rPr>
      </w:pPr>
      <w:r w:rsidRPr="002B314B">
        <w:rPr>
          <w:rFonts w:cs="Arial"/>
        </w:rPr>
        <w:t>Research unrelated to colon cancer detection or primary care services.</w:t>
      </w:r>
    </w:p>
    <w:p w14:paraId="51208AF7" w14:textId="77777777" w:rsidR="008925C5" w:rsidRPr="002B314B" w:rsidRDefault="008925C5" w:rsidP="00F77B33">
      <w:pPr>
        <w:numPr>
          <w:ilvl w:val="0"/>
          <w:numId w:val="4"/>
        </w:numPr>
        <w:spacing w:before="240"/>
        <w:rPr>
          <w:rFonts w:cs="Arial"/>
        </w:rPr>
      </w:pPr>
      <w:r w:rsidRPr="002B314B">
        <w:rPr>
          <w:rFonts w:cs="Arial"/>
        </w:rPr>
        <w:t>Articles not available in full text.</w:t>
      </w:r>
    </w:p>
    <w:p w14:paraId="6880015E" w14:textId="63E89096" w:rsidR="008925C5" w:rsidRPr="002B314B" w:rsidRDefault="008925C5" w:rsidP="002A49E3">
      <w:pPr>
        <w:pStyle w:val="Heading3"/>
      </w:pPr>
      <w:bookmarkStart w:id="17" w:name="_Toc234066949"/>
      <w:r w:rsidRPr="002B314B">
        <w:t>3.</w:t>
      </w:r>
      <w:r w:rsidR="002A49E3" w:rsidRPr="002B314B">
        <w:t>1.4</w:t>
      </w:r>
      <w:r w:rsidRPr="002B314B">
        <w:t xml:space="preserve"> Study Selection Process</w:t>
      </w:r>
      <w:bookmarkEnd w:id="17"/>
    </w:p>
    <w:p w14:paraId="11C1529C" w14:textId="0649D76C" w:rsidR="008925C5" w:rsidRPr="002B314B" w:rsidRDefault="006466F9" w:rsidP="00F77B33">
      <w:pPr>
        <w:spacing w:before="240"/>
        <w:rPr>
          <w:rFonts w:cs="Arial"/>
        </w:rPr>
      </w:pPr>
      <w:r w:rsidRPr="002B314B">
        <w:rPr>
          <w:rFonts w:cs="Arial"/>
        </w:rPr>
        <w:t xml:space="preserve">The first search produced a variety of possibly relevant studies. Titles and abstracts were screened against the inclusion and exclusion criteria. Those articles that met the eligibility criteria were subjected to full-text review to decide on their eligibility for inclusion. After </w:t>
      </w:r>
      <w:r w:rsidRPr="002B314B">
        <w:rPr>
          <w:rFonts w:cs="Arial"/>
        </w:rPr>
        <w:lastRenderedPageBreak/>
        <w:t>screening, f</w:t>
      </w:r>
      <w:r w:rsidR="000730A9" w:rsidRPr="002B314B">
        <w:rPr>
          <w:rFonts w:cs="Arial"/>
        </w:rPr>
        <w:t>ive</w:t>
      </w:r>
      <w:r w:rsidRPr="002B314B">
        <w:rPr>
          <w:rFonts w:cs="Arial"/>
        </w:rPr>
        <w:t xml:space="preserve"> studies were chosen to undergo detailed analysis in the scoping review (Foo et al., 2021)</w:t>
      </w:r>
      <w:r w:rsidR="008925C5" w:rsidRPr="002B314B">
        <w:rPr>
          <w:rFonts w:cs="Arial"/>
        </w:rPr>
        <w:t>.</w:t>
      </w:r>
    </w:p>
    <w:p w14:paraId="408AEDE2" w14:textId="3E279B2D" w:rsidR="008925C5" w:rsidRPr="002B314B" w:rsidRDefault="008925C5" w:rsidP="002A49E3">
      <w:pPr>
        <w:pStyle w:val="Heading3"/>
      </w:pPr>
      <w:bookmarkStart w:id="18" w:name="_Toc234066950"/>
      <w:r w:rsidRPr="002B314B">
        <w:t>3.</w:t>
      </w:r>
      <w:r w:rsidR="002A49E3" w:rsidRPr="002B314B">
        <w:t>1.5</w:t>
      </w:r>
      <w:r w:rsidRPr="002B314B">
        <w:t xml:space="preserve"> Data Extraction</w:t>
      </w:r>
      <w:bookmarkEnd w:id="18"/>
    </w:p>
    <w:p w14:paraId="2CD4CE52" w14:textId="3503765E" w:rsidR="008925C5" w:rsidRPr="002B314B" w:rsidRDefault="006466F9" w:rsidP="00F77B33">
      <w:pPr>
        <w:spacing w:before="240"/>
        <w:rPr>
          <w:rFonts w:cs="Arial"/>
        </w:rPr>
      </w:pPr>
      <w:r w:rsidRPr="002B314B">
        <w:rPr>
          <w:rFonts w:cs="Arial"/>
        </w:rPr>
        <w:t>A structured data extraction table was used to systematically extract the data from each selected study. The following information was gathered: author, year of publication, purpose of the study, method, characteristics of the participants, and results. The process allowed for uniformity during review and comparison between studies</w:t>
      </w:r>
      <w:r w:rsidR="008925C5" w:rsidRPr="002B314B">
        <w:rPr>
          <w:rFonts w:cs="Arial"/>
        </w:rPr>
        <w:t>.</w:t>
      </w:r>
    </w:p>
    <w:p w14:paraId="7AFBE3BF" w14:textId="0B5AD651" w:rsidR="008925C5" w:rsidRPr="002B314B" w:rsidRDefault="008925C5" w:rsidP="00B871B8">
      <w:pPr>
        <w:pStyle w:val="Heading2"/>
      </w:pPr>
      <w:bookmarkStart w:id="19" w:name="_Toc234066951"/>
      <w:r w:rsidRPr="002B314B">
        <w:t>3.</w:t>
      </w:r>
      <w:r w:rsidR="002A49E3" w:rsidRPr="002B314B">
        <w:t>2</w:t>
      </w:r>
      <w:r w:rsidRPr="002B314B">
        <w:t xml:space="preserve"> Data Analysis</w:t>
      </w:r>
      <w:bookmarkEnd w:id="19"/>
    </w:p>
    <w:p w14:paraId="2C5D0CED" w14:textId="79C1D887" w:rsidR="008925C5" w:rsidRPr="002B314B" w:rsidRDefault="003C2915" w:rsidP="00F77B33">
      <w:pPr>
        <w:spacing w:before="240"/>
        <w:rPr>
          <w:rFonts w:cs="Arial"/>
        </w:rPr>
      </w:pPr>
      <w:r w:rsidRPr="00BE4A3B">
        <w:rPr>
          <w:rFonts w:cs="Arial"/>
        </w:rPr>
        <w:t>Aveyard's (2023) simplified thematic analysis was used to analyse the selected studies. Coded concepts were synthesised into 4 themes, which were repeated across studies, and the synthesis was transparent and credible. The findings and subsequent discussion were based on these themes</w:t>
      </w:r>
      <w:r w:rsidR="008925C5" w:rsidRPr="00BE4A3B">
        <w:rPr>
          <w:rFonts w:cs="Arial"/>
        </w:rPr>
        <w:t>.</w:t>
      </w:r>
    </w:p>
    <w:p w14:paraId="08C5A15D" w14:textId="25322A32" w:rsidR="008925C5" w:rsidRPr="002B314B" w:rsidRDefault="008925C5" w:rsidP="00F77B33">
      <w:pPr>
        <w:pStyle w:val="Heading2"/>
      </w:pPr>
      <w:bookmarkStart w:id="20" w:name="_Toc234066952"/>
      <w:r w:rsidRPr="002B314B">
        <w:t>3.</w:t>
      </w:r>
      <w:r w:rsidR="00B871B8" w:rsidRPr="002B314B">
        <w:t>3</w:t>
      </w:r>
      <w:r w:rsidRPr="002B314B">
        <w:t xml:space="preserve"> Ethical Considerations</w:t>
      </w:r>
      <w:bookmarkEnd w:id="20"/>
    </w:p>
    <w:p w14:paraId="20CC2848" w14:textId="61F0BC07" w:rsidR="008925C5" w:rsidRPr="002B314B" w:rsidRDefault="006466F9" w:rsidP="00F77B33">
      <w:pPr>
        <w:spacing w:before="240"/>
        <w:rPr>
          <w:rFonts w:cs="Arial"/>
        </w:rPr>
      </w:pPr>
      <w:r w:rsidRPr="002B314B">
        <w:rPr>
          <w:rFonts w:cs="Arial"/>
        </w:rPr>
        <w:t>This study does not require ethical approval as it did not involve the collection of primary data from human subjects but rather secondary data, which is publicly available (Cheong et al., 2023). However, the integrity of the ethical principles has been preserved during the review process by providing honest reporting of findings, proper citations and references to the original authors, transparency in the process of study selection and following the rules of academic integrity and referencing standards</w:t>
      </w:r>
      <w:r w:rsidR="008925C5" w:rsidRPr="002B314B">
        <w:rPr>
          <w:rFonts w:cs="Arial"/>
        </w:rPr>
        <w:t>.</w:t>
      </w:r>
    </w:p>
    <w:p w14:paraId="6B6A50A7" w14:textId="77777777" w:rsidR="00226595" w:rsidRPr="002B314B" w:rsidRDefault="00226595" w:rsidP="00F77B33">
      <w:pPr>
        <w:spacing w:before="240"/>
        <w:rPr>
          <w:rFonts w:cs="Arial"/>
        </w:rPr>
      </w:pPr>
    </w:p>
    <w:p w14:paraId="420CB4EF" w14:textId="77777777" w:rsidR="006C3021" w:rsidRPr="002B314B" w:rsidRDefault="006C3021" w:rsidP="00F77B33">
      <w:pPr>
        <w:pStyle w:val="Heading1"/>
        <w:spacing w:before="240" w:after="0"/>
      </w:pPr>
      <w:bookmarkStart w:id="21" w:name="_Toc234066953"/>
      <w:r w:rsidRPr="002B314B">
        <w:t>4. Results</w:t>
      </w:r>
      <w:bookmarkEnd w:id="21"/>
    </w:p>
    <w:p w14:paraId="7C85FE67" w14:textId="77777777" w:rsidR="006C3021" w:rsidRPr="002B314B" w:rsidRDefault="006C3021" w:rsidP="00F77B33">
      <w:pPr>
        <w:pStyle w:val="Heading2"/>
      </w:pPr>
      <w:bookmarkStart w:id="22" w:name="_Toc234066954"/>
      <w:r w:rsidRPr="002B314B">
        <w:t>4.1 Overview of Included Studies</w:t>
      </w:r>
      <w:bookmarkEnd w:id="22"/>
    </w:p>
    <w:p w14:paraId="3B7D9D7E" w14:textId="2255964A" w:rsidR="006C3021" w:rsidRPr="002B314B" w:rsidRDefault="006466F9" w:rsidP="00F77B33">
      <w:pPr>
        <w:spacing w:before="240"/>
        <w:rPr>
          <w:rFonts w:cs="Arial"/>
        </w:rPr>
      </w:pPr>
      <w:r w:rsidRPr="002B314B">
        <w:rPr>
          <w:rFonts w:cs="Arial"/>
        </w:rPr>
        <w:t>After applying the inclusion and exclusion criteria, five peer-reviewed studies were chosen for inclusion in this scoping review. The studies investigated the role of primary care services in early detection of colorectal cancer in the United Kingdom and explored the factors surrounding recognition of symptoms, diagnostic pathways, faecal immunochemical testing (FIT), referral processes and the challenges to timely diagnosis. Studies with quantitative, qualitative, and observational designs were selected, giving a broad spectrum of the current practices and barriers in primary care regarding CRC detection</w:t>
      </w:r>
      <w:r w:rsidR="006C3021" w:rsidRPr="002B314B">
        <w:rPr>
          <w:rFonts w:cs="Arial"/>
        </w:rPr>
        <w:t>.</w:t>
      </w:r>
    </w:p>
    <w:p w14:paraId="5D0FD026" w14:textId="77777777" w:rsidR="006C3021" w:rsidRPr="002B314B" w:rsidRDefault="006C3021" w:rsidP="00F77B33">
      <w:pPr>
        <w:spacing w:before="240"/>
        <w:rPr>
          <w:rFonts w:cs="Arial"/>
          <w:b/>
          <w:bCs/>
        </w:rPr>
      </w:pPr>
      <w:r w:rsidRPr="002B314B">
        <w:rPr>
          <w:rFonts w:cs="Arial"/>
          <w:b/>
          <w:bCs/>
        </w:rPr>
        <w:t>Table 1: Summary of Included Studies</w:t>
      </w:r>
    </w:p>
    <w:tbl>
      <w:tblPr>
        <w:tblStyle w:val="TableGrid"/>
        <w:tblW w:w="0" w:type="auto"/>
        <w:tblLook w:val="04A0" w:firstRow="1" w:lastRow="0" w:firstColumn="1" w:lastColumn="0" w:noHBand="0" w:noVBand="1"/>
      </w:tblPr>
      <w:tblGrid>
        <w:gridCol w:w="1879"/>
        <w:gridCol w:w="1788"/>
        <w:gridCol w:w="1780"/>
        <w:gridCol w:w="1782"/>
        <w:gridCol w:w="1787"/>
      </w:tblGrid>
      <w:tr w:rsidR="008F4043" w:rsidRPr="002B314B" w14:paraId="4DA29943" w14:textId="77777777" w:rsidTr="008F4043">
        <w:tc>
          <w:tcPr>
            <w:tcW w:w="1879" w:type="dxa"/>
            <w:vAlign w:val="center"/>
          </w:tcPr>
          <w:p w14:paraId="4050129D" w14:textId="2C6417E4" w:rsidR="008F4043" w:rsidRPr="002B314B" w:rsidRDefault="008F4043" w:rsidP="008F4043">
            <w:pPr>
              <w:spacing w:before="240"/>
              <w:rPr>
                <w:rFonts w:cs="Arial"/>
              </w:rPr>
            </w:pPr>
            <w:r w:rsidRPr="002B314B">
              <w:rPr>
                <w:rStyle w:val="Strong"/>
              </w:rPr>
              <w:lastRenderedPageBreak/>
              <w:t>Author(s), Year</w:t>
            </w:r>
          </w:p>
        </w:tc>
        <w:tc>
          <w:tcPr>
            <w:tcW w:w="1788" w:type="dxa"/>
            <w:vAlign w:val="center"/>
          </w:tcPr>
          <w:p w14:paraId="5AE6EB9F" w14:textId="16F54179" w:rsidR="008F4043" w:rsidRPr="002B314B" w:rsidRDefault="008F4043" w:rsidP="008F4043">
            <w:pPr>
              <w:spacing w:before="240"/>
              <w:rPr>
                <w:rFonts w:cs="Arial"/>
              </w:rPr>
            </w:pPr>
            <w:r w:rsidRPr="002B314B">
              <w:rPr>
                <w:rStyle w:val="Strong"/>
              </w:rPr>
              <w:t>Research Objectives</w:t>
            </w:r>
          </w:p>
        </w:tc>
        <w:tc>
          <w:tcPr>
            <w:tcW w:w="1780" w:type="dxa"/>
            <w:vAlign w:val="center"/>
          </w:tcPr>
          <w:p w14:paraId="67EA23C0" w14:textId="59DD88E9" w:rsidR="008F4043" w:rsidRPr="002B314B" w:rsidRDefault="008F4043" w:rsidP="008F4043">
            <w:pPr>
              <w:spacing w:before="240"/>
              <w:rPr>
                <w:rFonts w:cs="Arial"/>
              </w:rPr>
            </w:pPr>
            <w:r w:rsidRPr="002B314B">
              <w:rPr>
                <w:rStyle w:val="Strong"/>
              </w:rPr>
              <w:t>Methods</w:t>
            </w:r>
          </w:p>
        </w:tc>
        <w:tc>
          <w:tcPr>
            <w:tcW w:w="1782" w:type="dxa"/>
            <w:vAlign w:val="center"/>
          </w:tcPr>
          <w:p w14:paraId="1C6A79A8" w14:textId="22DA3733" w:rsidR="008F4043" w:rsidRPr="002B314B" w:rsidRDefault="008F4043" w:rsidP="008F4043">
            <w:pPr>
              <w:spacing w:before="240"/>
              <w:rPr>
                <w:rFonts w:cs="Arial"/>
              </w:rPr>
            </w:pPr>
            <w:r w:rsidRPr="002B314B">
              <w:rPr>
                <w:rStyle w:val="Strong"/>
              </w:rPr>
              <w:t>Key Findings</w:t>
            </w:r>
          </w:p>
        </w:tc>
        <w:tc>
          <w:tcPr>
            <w:tcW w:w="1787" w:type="dxa"/>
            <w:vAlign w:val="center"/>
          </w:tcPr>
          <w:p w14:paraId="3BC9F401" w14:textId="2884703A" w:rsidR="008F4043" w:rsidRPr="002B314B" w:rsidRDefault="008F4043" w:rsidP="008F4043">
            <w:pPr>
              <w:spacing w:before="240"/>
              <w:rPr>
                <w:rFonts w:cs="Arial"/>
              </w:rPr>
            </w:pPr>
            <w:r w:rsidRPr="002B314B">
              <w:rPr>
                <w:rStyle w:val="Strong"/>
              </w:rPr>
              <w:t>Relevance to Review Question</w:t>
            </w:r>
          </w:p>
        </w:tc>
      </w:tr>
      <w:tr w:rsidR="008F4043" w:rsidRPr="002B314B" w14:paraId="4EDDDA7D" w14:textId="77777777" w:rsidTr="008F4043">
        <w:tc>
          <w:tcPr>
            <w:tcW w:w="1879" w:type="dxa"/>
            <w:vAlign w:val="center"/>
          </w:tcPr>
          <w:p w14:paraId="43735546" w14:textId="794157B0" w:rsidR="008F4043" w:rsidRPr="002B314B" w:rsidRDefault="008F4043" w:rsidP="008F4043">
            <w:pPr>
              <w:spacing w:before="240"/>
              <w:rPr>
                <w:rFonts w:cs="Arial"/>
              </w:rPr>
            </w:pPr>
            <w:r w:rsidRPr="002B314B">
              <w:t xml:space="preserve">Chapman, C., Thomas, C., Morling, J., Tangri, A., Oliver, S., Simpson, J.A., Humes, D.J. and Banerjea, A. (2020). </w:t>
            </w:r>
            <w:r w:rsidRPr="002B314B">
              <w:rPr>
                <w:rStyle w:val="Emphasis"/>
              </w:rPr>
              <w:t>Early clinical outcomes of a rapid colorectal cancer diagnosis pathway using faecal immunochemical testing in Nottingham.</w:t>
            </w:r>
          </w:p>
        </w:tc>
        <w:tc>
          <w:tcPr>
            <w:tcW w:w="1788" w:type="dxa"/>
          </w:tcPr>
          <w:p w14:paraId="3A9B448F" w14:textId="777354D6" w:rsidR="008F4043" w:rsidRPr="002B314B" w:rsidRDefault="008F4043" w:rsidP="008F4043">
            <w:pPr>
              <w:spacing w:before="240"/>
              <w:rPr>
                <w:rFonts w:cs="Arial"/>
              </w:rPr>
            </w:pPr>
            <w:r w:rsidRPr="002B314B">
              <w:rPr>
                <w:rFonts w:cs="Arial"/>
              </w:rPr>
              <w:t>To evaluate a rapid colorectal cancer diagnosis pathway using FIT.</w:t>
            </w:r>
          </w:p>
        </w:tc>
        <w:tc>
          <w:tcPr>
            <w:tcW w:w="1780" w:type="dxa"/>
          </w:tcPr>
          <w:p w14:paraId="71A1EB87" w14:textId="7B72D331" w:rsidR="008F4043" w:rsidRPr="002B314B" w:rsidRDefault="008F4043" w:rsidP="008F4043">
            <w:pPr>
              <w:spacing w:before="240"/>
              <w:rPr>
                <w:rFonts w:cs="Arial"/>
              </w:rPr>
            </w:pPr>
            <w:r w:rsidRPr="002B314B">
              <w:rPr>
                <w:rFonts w:cs="Arial"/>
              </w:rPr>
              <w:t>Observational study</w:t>
            </w:r>
          </w:p>
        </w:tc>
        <w:tc>
          <w:tcPr>
            <w:tcW w:w="1782" w:type="dxa"/>
          </w:tcPr>
          <w:p w14:paraId="6BD5821E" w14:textId="49C44A05" w:rsidR="008F4043" w:rsidRPr="002B314B" w:rsidRDefault="008F4043" w:rsidP="008F4043">
            <w:pPr>
              <w:spacing w:before="240"/>
              <w:rPr>
                <w:rFonts w:cs="Arial"/>
              </w:rPr>
            </w:pPr>
            <w:r w:rsidRPr="002B314B">
              <w:rPr>
                <w:rFonts w:cs="Arial"/>
              </w:rPr>
              <w:t>FIT-supported pathways improved identification of high-risk patients and facilitated timely referral for further investigation</w:t>
            </w:r>
            <w:r w:rsidR="00FE3F36" w:rsidRPr="002B314B">
              <w:rPr>
                <w:rFonts w:cs="Arial"/>
              </w:rPr>
              <w:t>.</w:t>
            </w:r>
          </w:p>
        </w:tc>
        <w:tc>
          <w:tcPr>
            <w:tcW w:w="1787" w:type="dxa"/>
          </w:tcPr>
          <w:p w14:paraId="78ED9E46" w14:textId="08AED933" w:rsidR="008F4043" w:rsidRPr="002B314B" w:rsidRDefault="008F4043" w:rsidP="008F4043">
            <w:pPr>
              <w:spacing w:before="240"/>
              <w:rPr>
                <w:rFonts w:cs="Arial"/>
              </w:rPr>
            </w:pPr>
            <w:r w:rsidRPr="002B314B">
              <w:rPr>
                <w:rFonts w:cs="Arial"/>
              </w:rPr>
              <w:t>Demonstrates that FIT-supported pathways enhance early identification and referral of suspected colorectal cancer patients in primary care</w:t>
            </w:r>
          </w:p>
        </w:tc>
      </w:tr>
      <w:tr w:rsidR="008F4043" w:rsidRPr="002B314B" w14:paraId="241E9321" w14:textId="77777777" w:rsidTr="008F4043">
        <w:tc>
          <w:tcPr>
            <w:tcW w:w="1879" w:type="dxa"/>
            <w:vAlign w:val="center"/>
          </w:tcPr>
          <w:p w14:paraId="3013DF61" w14:textId="5ACE0242" w:rsidR="008F4043" w:rsidRPr="002B314B" w:rsidRDefault="008F4043" w:rsidP="008F4043">
            <w:pPr>
              <w:spacing w:before="240"/>
              <w:rPr>
                <w:rFonts w:cs="Arial"/>
              </w:rPr>
            </w:pPr>
            <w:r w:rsidRPr="002B314B">
              <w:t xml:space="preserve">Bailey, J.A., Khawaja, A., Andrews, H., Weller, J., Chapman, C., Morling, J.R., Oliver, S., Castle, S., Simpson, J.A., Humes, D.J. and Banerjea, A. (2021). </w:t>
            </w:r>
            <w:r w:rsidRPr="002B314B">
              <w:rPr>
                <w:rStyle w:val="Emphasis"/>
              </w:rPr>
              <w:t xml:space="preserve">GP access to FIT </w:t>
            </w:r>
            <w:r w:rsidRPr="002B314B">
              <w:rPr>
                <w:rStyle w:val="Emphasis"/>
              </w:rPr>
              <w:lastRenderedPageBreak/>
              <w:t>increases the proportion of colorectal cancers detected on urgent pathways in symptomatic patients in Nottingham.</w:t>
            </w:r>
          </w:p>
        </w:tc>
        <w:tc>
          <w:tcPr>
            <w:tcW w:w="1788" w:type="dxa"/>
          </w:tcPr>
          <w:p w14:paraId="056D4A48" w14:textId="17C31516" w:rsidR="008F4043" w:rsidRPr="002B314B" w:rsidRDefault="008F4043" w:rsidP="008F4043">
            <w:pPr>
              <w:spacing w:before="240"/>
              <w:rPr>
                <w:rFonts w:cs="Arial"/>
              </w:rPr>
            </w:pPr>
            <w:r w:rsidRPr="002B314B">
              <w:rPr>
                <w:rFonts w:cs="Arial"/>
              </w:rPr>
              <w:lastRenderedPageBreak/>
              <w:t>To assess the diagnostic performance of FIT in primary care patients with low-risk symptoms</w:t>
            </w:r>
          </w:p>
        </w:tc>
        <w:tc>
          <w:tcPr>
            <w:tcW w:w="1780" w:type="dxa"/>
          </w:tcPr>
          <w:p w14:paraId="4CC76EEB" w14:textId="2089FA11" w:rsidR="008F4043" w:rsidRPr="002B314B" w:rsidRDefault="008F4043" w:rsidP="008F4043">
            <w:pPr>
              <w:spacing w:before="240"/>
              <w:rPr>
                <w:rFonts w:cs="Arial"/>
              </w:rPr>
            </w:pPr>
            <w:r w:rsidRPr="002B314B">
              <w:rPr>
                <w:rFonts w:cs="Arial"/>
              </w:rPr>
              <w:t>Quantitative study</w:t>
            </w:r>
          </w:p>
        </w:tc>
        <w:tc>
          <w:tcPr>
            <w:tcW w:w="1782" w:type="dxa"/>
          </w:tcPr>
          <w:p w14:paraId="19F70125" w14:textId="0D44D872" w:rsidR="008F4043" w:rsidRPr="002B314B" w:rsidRDefault="008F4043" w:rsidP="008F4043">
            <w:pPr>
              <w:spacing w:before="240"/>
              <w:rPr>
                <w:rFonts w:cs="Arial"/>
              </w:rPr>
            </w:pPr>
            <w:r w:rsidRPr="002B314B">
              <w:rPr>
                <w:rFonts w:cs="Arial"/>
              </w:rPr>
              <w:t>FIT demonstrated effectiveness in supporting referral decisions and identifying patients requiring urgent investigation.</w:t>
            </w:r>
          </w:p>
        </w:tc>
        <w:tc>
          <w:tcPr>
            <w:tcW w:w="1787" w:type="dxa"/>
          </w:tcPr>
          <w:p w14:paraId="33F39EC4" w14:textId="156DB205" w:rsidR="008F4043" w:rsidRPr="002B314B" w:rsidRDefault="008F4043" w:rsidP="008F4043">
            <w:pPr>
              <w:spacing w:before="240"/>
              <w:rPr>
                <w:rFonts w:cs="Arial"/>
              </w:rPr>
            </w:pPr>
            <w:r w:rsidRPr="002B314B">
              <w:rPr>
                <w:rFonts w:cs="Arial"/>
              </w:rPr>
              <w:t>Supports the use of FIT as an effective diagnostic tool for improving referral decisions and early colorectal cancer detection</w:t>
            </w:r>
          </w:p>
        </w:tc>
      </w:tr>
      <w:tr w:rsidR="008F4043" w:rsidRPr="002B314B" w14:paraId="06DD27C4" w14:textId="77777777" w:rsidTr="008F4043">
        <w:tc>
          <w:tcPr>
            <w:tcW w:w="1879" w:type="dxa"/>
            <w:vAlign w:val="center"/>
          </w:tcPr>
          <w:p w14:paraId="43FF2F3B" w14:textId="2C39799E" w:rsidR="008F4043" w:rsidRPr="002B314B" w:rsidRDefault="008F4043" w:rsidP="008F4043">
            <w:pPr>
              <w:spacing w:before="240"/>
              <w:rPr>
                <w:rFonts w:cs="Arial"/>
              </w:rPr>
            </w:pPr>
            <w:proofErr w:type="spellStart"/>
            <w:r w:rsidRPr="002B314B">
              <w:t>Moullet</w:t>
            </w:r>
            <w:proofErr w:type="spellEnd"/>
            <w:r w:rsidRPr="002B314B">
              <w:t xml:space="preserve">, M., Funston, G., Mounce, L.T.A., Abel, G.A., de Wit, N., Walter, F.M. and Zhou, Y. (2022). </w:t>
            </w:r>
            <w:r w:rsidRPr="002B314B">
              <w:rPr>
                <w:rStyle w:val="Emphasis"/>
              </w:rPr>
              <w:t>Pre-diagnostic clinical features and blood tests in patients with colorectal cancer: a retrospective linked data study.</w:t>
            </w:r>
          </w:p>
        </w:tc>
        <w:tc>
          <w:tcPr>
            <w:tcW w:w="1788" w:type="dxa"/>
          </w:tcPr>
          <w:p w14:paraId="2FC3C6E5" w14:textId="2CD16E2D" w:rsidR="008F4043" w:rsidRPr="002B314B" w:rsidRDefault="008F4043" w:rsidP="008F4043">
            <w:pPr>
              <w:spacing w:before="240"/>
              <w:rPr>
                <w:rFonts w:cs="Arial"/>
              </w:rPr>
            </w:pPr>
            <w:r w:rsidRPr="002B314B">
              <w:rPr>
                <w:rFonts w:cs="Arial"/>
              </w:rPr>
              <w:t>To examine pre-diagnostic clinical features and blood-test abnormalities in colorectal cancer patients.</w:t>
            </w:r>
          </w:p>
        </w:tc>
        <w:tc>
          <w:tcPr>
            <w:tcW w:w="1780" w:type="dxa"/>
          </w:tcPr>
          <w:p w14:paraId="04B21E94" w14:textId="6C341AFE" w:rsidR="008F4043" w:rsidRPr="002B314B" w:rsidRDefault="008F4043" w:rsidP="008F4043">
            <w:pPr>
              <w:spacing w:before="240"/>
              <w:rPr>
                <w:rFonts w:cs="Arial"/>
              </w:rPr>
            </w:pPr>
            <w:r w:rsidRPr="002B314B">
              <w:rPr>
                <w:rFonts w:cs="Arial"/>
              </w:rPr>
              <w:t>Retrospective linked-data study</w:t>
            </w:r>
          </w:p>
        </w:tc>
        <w:tc>
          <w:tcPr>
            <w:tcW w:w="1782" w:type="dxa"/>
          </w:tcPr>
          <w:p w14:paraId="404BD002" w14:textId="0A5883AD" w:rsidR="008F4043" w:rsidRPr="002B314B" w:rsidRDefault="008F4043" w:rsidP="008F4043">
            <w:pPr>
              <w:spacing w:before="240"/>
              <w:rPr>
                <w:rFonts w:cs="Arial"/>
              </w:rPr>
            </w:pPr>
            <w:r w:rsidRPr="002B314B">
              <w:rPr>
                <w:rFonts w:cs="Arial"/>
              </w:rPr>
              <w:t>Several symptoms and abnormal blood-test findings were identified before diagnosis, highlighting opportunities for earlier recognition in primary care</w:t>
            </w:r>
            <w:r w:rsidR="00FE3F36" w:rsidRPr="002B314B">
              <w:rPr>
                <w:rFonts w:cs="Arial"/>
              </w:rPr>
              <w:t>.</w:t>
            </w:r>
          </w:p>
        </w:tc>
        <w:tc>
          <w:tcPr>
            <w:tcW w:w="1787" w:type="dxa"/>
          </w:tcPr>
          <w:p w14:paraId="3777B811" w14:textId="63193A5F" w:rsidR="008F4043" w:rsidRPr="002B314B" w:rsidRDefault="008F4043" w:rsidP="008F4043">
            <w:pPr>
              <w:spacing w:before="240"/>
              <w:rPr>
                <w:rFonts w:cs="Arial"/>
              </w:rPr>
            </w:pPr>
            <w:r w:rsidRPr="002B314B">
              <w:rPr>
                <w:rFonts w:cs="Arial"/>
              </w:rPr>
              <w:t>Highlights clinical indicators that can assist primary care professionals in recognising colorectal cancer earlier.</w:t>
            </w:r>
          </w:p>
        </w:tc>
      </w:tr>
      <w:tr w:rsidR="008F4043" w:rsidRPr="002B314B" w14:paraId="388045E7" w14:textId="77777777" w:rsidTr="008F4043">
        <w:trPr>
          <w:trHeight w:val="983"/>
        </w:trPr>
        <w:tc>
          <w:tcPr>
            <w:tcW w:w="1879" w:type="dxa"/>
            <w:vAlign w:val="center"/>
          </w:tcPr>
          <w:p w14:paraId="05A9D84E" w14:textId="33FB5B7F" w:rsidR="008F4043" w:rsidRPr="002B314B" w:rsidRDefault="008F4043" w:rsidP="008F4043">
            <w:pPr>
              <w:spacing w:before="240"/>
              <w:rPr>
                <w:rFonts w:cs="Arial"/>
              </w:rPr>
            </w:pPr>
            <w:r w:rsidRPr="002B314B">
              <w:t xml:space="preserve">O'Neill, O.M., Coleman, H.G. and Reid, H. (2023). </w:t>
            </w:r>
            <w:r w:rsidRPr="002B314B">
              <w:rPr>
                <w:rStyle w:val="Emphasis"/>
              </w:rPr>
              <w:t xml:space="preserve">Referral challenges for early-onset colorectal cancer: a qualitative study </w:t>
            </w:r>
            <w:r w:rsidRPr="002B314B">
              <w:rPr>
                <w:rStyle w:val="Emphasis"/>
              </w:rPr>
              <w:lastRenderedPageBreak/>
              <w:t>in UK primary care.</w:t>
            </w:r>
          </w:p>
        </w:tc>
        <w:tc>
          <w:tcPr>
            <w:tcW w:w="1788" w:type="dxa"/>
          </w:tcPr>
          <w:p w14:paraId="5FDBCA6D" w14:textId="57BC9E99" w:rsidR="008F4043" w:rsidRPr="002B314B" w:rsidRDefault="008F4043" w:rsidP="008F4043">
            <w:pPr>
              <w:spacing w:before="240"/>
              <w:rPr>
                <w:rFonts w:cs="Arial"/>
              </w:rPr>
            </w:pPr>
            <w:r w:rsidRPr="002B314B">
              <w:rPr>
                <w:rFonts w:cs="Arial"/>
              </w:rPr>
              <w:lastRenderedPageBreak/>
              <w:t>To explore referral challenges associated with early-onset colorectal cancer.</w:t>
            </w:r>
          </w:p>
        </w:tc>
        <w:tc>
          <w:tcPr>
            <w:tcW w:w="1780" w:type="dxa"/>
          </w:tcPr>
          <w:p w14:paraId="0DF1AA3E" w14:textId="664E9FDD" w:rsidR="008F4043" w:rsidRPr="002B314B" w:rsidRDefault="008F4043" w:rsidP="008F4043">
            <w:pPr>
              <w:spacing w:before="240"/>
              <w:rPr>
                <w:rFonts w:cs="Arial"/>
              </w:rPr>
            </w:pPr>
            <w:r w:rsidRPr="002B314B">
              <w:rPr>
                <w:rFonts w:cs="Arial"/>
              </w:rPr>
              <w:t>Qualitative study</w:t>
            </w:r>
          </w:p>
        </w:tc>
        <w:tc>
          <w:tcPr>
            <w:tcW w:w="1782" w:type="dxa"/>
          </w:tcPr>
          <w:p w14:paraId="0B1CBC8E" w14:textId="00C03FDF" w:rsidR="008F4043" w:rsidRPr="002B314B" w:rsidRDefault="008F4043" w:rsidP="008F4043">
            <w:pPr>
              <w:spacing w:before="240"/>
              <w:rPr>
                <w:rFonts w:cs="Arial"/>
              </w:rPr>
            </w:pPr>
            <w:r w:rsidRPr="002B314B">
              <w:rPr>
                <w:rFonts w:cs="Arial"/>
              </w:rPr>
              <w:t xml:space="preserve">General practitioners reported difficulties recognising symptoms in younger patients and challenges in referral </w:t>
            </w:r>
            <w:r w:rsidRPr="002B314B">
              <w:rPr>
                <w:rFonts w:cs="Arial"/>
              </w:rPr>
              <w:lastRenderedPageBreak/>
              <w:t>decision-making</w:t>
            </w:r>
            <w:r w:rsidR="00FE3F36" w:rsidRPr="002B314B">
              <w:rPr>
                <w:rFonts w:cs="Arial"/>
              </w:rPr>
              <w:t>.</w:t>
            </w:r>
          </w:p>
        </w:tc>
        <w:tc>
          <w:tcPr>
            <w:tcW w:w="1787" w:type="dxa"/>
          </w:tcPr>
          <w:p w14:paraId="687A579E" w14:textId="581068B2" w:rsidR="008F4043" w:rsidRPr="002B314B" w:rsidRDefault="008F4043" w:rsidP="008F4043">
            <w:pPr>
              <w:spacing w:before="240"/>
              <w:rPr>
                <w:rFonts w:cs="Arial"/>
              </w:rPr>
            </w:pPr>
            <w:r w:rsidRPr="002B314B">
              <w:rPr>
                <w:rFonts w:cs="Arial"/>
              </w:rPr>
              <w:lastRenderedPageBreak/>
              <w:t>Identifies barriers affecting timely referral and diagnosis of early-onset colorectal cancer within primary care.</w:t>
            </w:r>
          </w:p>
        </w:tc>
      </w:tr>
      <w:tr w:rsidR="008F4043" w:rsidRPr="002B314B" w14:paraId="6C06F020" w14:textId="77777777" w:rsidTr="008F4043">
        <w:tc>
          <w:tcPr>
            <w:tcW w:w="1879" w:type="dxa"/>
            <w:vAlign w:val="center"/>
          </w:tcPr>
          <w:p w14:paraId="362CCA1D" w14:textId="23783CC9" w:rsidR="008F4043" w:rsidRPr="002B314B" w:rsidRDefault="008F4043" w:rsidP="008F4043">
            <w:pPr>
              <w:spacing w:before="240"/>
            </w:pPr>
            <w:r w:rsidRPr="002B314B">
              <w:t xml:space="preserve">Morton, A.J., Crooks, C.J., West, J., Nicholson, B.D. and Humes, D.J. (2025). </w:t>
            </w:r>
            <w:r w:rsidRPr="002B314B">
              <w:rPr>
                <w:i/>
                <w:iCs/>
              </w:rPr>
              <w:t>Variations in the Use of Faecal Immunochemical Testing (FIT) in Primary Care in England.</w:t>
            </w:r>
          </w:p>
        </w:tc>
        <w:tc>
          <w:tcPr>
            <w:tcW w:w="1788" w:type="dxa"/>
          </w:tcPr>
          <w:p w14:paraId="6F528769" w14:textId="77AF1E85" w:rsidR="008F4043" w:rsidRPr="002B314B" w:rsidRDefault="008F4043" w:rsidP="008F4043">
            <w:pPr>
              <w:spacing w:before="240"/>
              <w:rPr>
                <w:rFonts w:cs="Arial"/>
              </w:rPr>
            </w:pPr>
            <w:r w:rsidRPr="002B314B">
              <w:rPr>
                <w:rFonts w:cs="Arial"/>
              </w:rPr>
              <w:t>To investigate the use of FIT testing in primary care across England.</w:t>
            </w:r>
          </w:p>
        </w:tc>
        <w:tc>
          <w:tcPr>
            <w:tcW w:w="1780" w:type="dxa"/>
          </w:tcPr>
          <w:p w14:paraId="4C21AEEB" w14:textId="469191F8" w:rsidR="008F4043" w:rsidRPr="002B314B" w:rsidRDefault="008F4043" w:rsidP="008F4043">
            <w:pPr>
              <w:spacing w:before="240"/>
              <w:rPr>
                <w:rFonts w:cs="Arial"/>
              </w:rPr>
            </w:pPr>
            <w:r w:rsidRPr="002B314B">
              <w:rPr>
                <w:rFonts w:cs="Arial"/>
              </w:rPr>
              <w:t>Population-based cohort study</w:t>
            </w:r>
          </w:p>
        </w:tc>
        <w:tc>
          <w:tcPr>
            <w:tcW w:w="1782" w:type="dxa"/>
          </w:tcPr>
          <w:p w14:paraId="43405D3D" w14:textId="1C6BAED7" w:rsidR="008F4043" w:rsidRPr="002B314B" w:rsidRDefault="008F4043" w:rsidP="008F4043">
            <w:pPr>
              <w:spacing w:before="240"/>
              <w:rPr>
                <w:rFonts w:cs="Arial"/>
              </w:rPr>
            </w:pPr>
            <w:r w:rsidRPr="002B314B">
              <w:rPr>
                <w:rFonts w:cs="Arial"/>
              </w:rPr>
              <w:t>FIT use increased substantially; however, significant regional variations in testing and referral practices were observed.</w:t>
            </w:r>
          </w:p>
        </w:tc>
        <w:tc>
          <w:tcPr>
            <w:tcW w:w="1787" w:type="dxa"/>
          </w:tcPr>
          <w:p w14:paraId="1745CE45" w14:textId="4694BDE1" w:rsidR="008F4043" w:rsidRPr="002B314B" w:rsidRDefault="008F4043" w:rsidP="008F4043">
            <w:pPr>
              <w:spacing w:before="240"/>
              <w:rPr>
                <w:rFonts w:cs="Arial"/>
              </w:rPr>
            </w:pPr>
            <w:r w:rsidRPr="002B314B">
              <w:rPr>
                <w:rFonts w:cs="Arial"/>
              </w:rPr>
              <w:t>Demonstrates the growing role of FIT while highlighting regional inconsistencies that may affect equitable early detection in primary care.</w:t>
            </w:r>
          </w:p>
        </w:tc>
      </w:tr>
    </w:tbl>
    <w:p w14:paraId="4609E183" w14:textId="0BC0640C" w:rsidR="008F4043" w:rsidRPr="002B314B" w:rsidRDefault="008F4043" w:rsidP="00F77B33">
      <w:pPr>
        <w:spacing w:before="240"/>
        <w:rPr>
          <w:rFonts w:cs="Arial"/>
        </w:rPr>
      </w:pPr>
    </w:p>
    <w:p w14:paraId="6ECAD8A1" w14:textId="676C72F5" w:rsidR="005C712D" w:rsidRPr="002B314B" w:rsidRDefault="005C712D" w:rsidP="005C712D">
      <w:pPr>
        <w:pStyle w:val="Heading2"/>
      </w:pPr>
      <w:bookmarkStart w:id="23" w:name="_Toc234066955"/>
      <w:r w:rsidRPr="002B314B">
        <w:t>4.2 Thematic Analysis</w:t>
      </w:r>
      <w:bookmarkEnd w:id="23"/>
    </w:p>
    <w:p w14:paraId="71637483" w14:textId="2DF550D3" w:rsidR="006C3021" w:rsidRPr="002B314B" w:rsidRDefault="003C2915" w:rsidP="00F77B33">
      <w:pPr>
        <w:spacing w:before="240"/>
        <w:rPr>
          <w:rFonts w:cs="Arial"/>
        </w:rPr>
      </w:pPr>
      <w:r w:rsidRPr="00BE4A3B">
        <w:rPr>
          <w:rFonts w:cs="Arial"/>
        </w:rPr>
        <w:t>Codes that were found to be recurring in analysis were: symptom recognition, GP gatekeeping, implementation and diagnostic barriers of FIT. The codes were aggregated into four themes, with a credible and transparent synthesis of evidence, using the simplified thematic analysis of Aveyard (2023), and codes were related to themes in multiple studies</w:t>
      </w:r>
      <w:r w:rsidR="006C3021" w:rsidRPr="00BE4A3B">
        <w:rPr>
          <w:rFonts w:cs="Arial"/>
        </w:rPr>
        <w:t>.</w:t>
      </w:r>
    </w:p>
    <w:p w14:paraId="0F79B3BD" w14:textId="2B876F00" w:rsidR="006C3021" w:rsidRPr="002B314B" w:rsidRDefault="006C3021" w:rsidP="005C712D">
      <w:pPr>
        <w:pStyle w:val="Heading3"/>
      </w:pPr>
      <w:bookmarkStart w:id="24" w:name="_Toc234066956"/>
      <w:r w:rsidRPr="002B314B">
        <w:t>4.2</w:t>
      </w:r>
      <w:r w:rsidR="005C712D" w:rsidRPr="002B314B">
        <w:t>.1</w:t>
      </w:r>
      <w:r w:rsidRPr="002B314B">
        <w:t xml:space="preserve"> Theme One: The Role of Primary Care Providers in Early Detection</w:t>
      </w:r>
      <w:bookmarkEnd w:id="24"/>
    </w:p>
    <w:p w14:paraId="05E2CB91" w14:textId="3FA47DC3" w:rsidR="006466F9" w:rsidRPr="002B314B" w:rsidRDefault="006466F9" w:rsidP="00F77B33">
      <w:pPr>
        <w:spacing w:before="240"/>
        <w:rPr>
          <w:rFonts w:cs="Arial"/>
        </w:rPr>
      </w:pPr>
      <w:r w:rsidRPr="002B314B">
        <w:rPr>
          <w:rFonts w:cs="Arial"/>
        </w:rPr>
        <w:t xml:space="preserve">Results consistently found that primary care services were key to early diagnosis of colorectal cancer. General practitioners (GPs) were recognised as the first encounter for most cases which had symptoms suggestive of CRC. They were able to identify warning signs, make initial clinical assessments and identify appropriate referral pathways, which proved to have a significant effect on the diagnostic outcomes. </w:t>
      </w:r>
    </w:p>
    <w:p w14:paraId="151B76E3" w14:textId="77777777" w:rsidR="006466F9" w:rsidRPr="002B314B" w:rsidRDefault="006466F9" w:rsidP="00F77B33">
      <w:pPr>
        <w:spacing w:before="240"/>
        <w:rPr>
          <w:rFonts w:cs="Arial"/>
        </w:rPr>
      </w:pPr>
      <w:proofErr w:type="spellStart"/>
      <w:r w:rsidRPr="002B314B">
        <w:rPr>
          <w:rFonts w:cs="Arial"/>
        </w:rPr>
        <w:t>Moullet</w:t>
      </w:r>
      <w:proofErr w:type="spellEnd"/>
      <w:r w:rsidRPr="002B314B">
        <w:rPr>
          <w:rFonts w:cs="Arial"/>
        </w:rPr>
        <w:t xml:space="preserve"> et al. (2022) reported that frequently patients had recognisable symptoms and abnormal blood test results well before diagnosis, which means there are frequently opportunities for earlier diagnosis within primary care. The same applies to O'Neill et al (2023), who determined that the GP is a key gatekeeper when deciding if the symptoms are sufficient to warrant further investigation. But the participants also noted the difficulty of making a </w:t>
      </w:r>
      <w:r w:rsidRPr="002B314B">
        <w:rPr>
          <w:rFonts w:cs="Arial"/>
        </w:rPr>
        <w:lastRenderedPageBreak/>
        <w:t xml:space="preserve">diagnosis when symptoms can be linked to several relatively common non-cancerous conditions. </w:t>
      </w:r>
    </w:p>
    <w:p w14:paraId="121B037C" w14:textId="60719682" w:rsidR="006C3021" w:rsidRPr="002B314B" w:rsidRDefault="006466F9" w:rsidP="00F77B33">
      <w:pPr>
        <w:spacing w:before="240"/>
        <w:rPr>
          <w:rFonts w:cs="Arial"/>
        </w:rPr>
      </w:pPr>
      <w:r w:rsidRPr="002B314B">
        <w:rPr>
          <w:rFonts w:cs="Arial"/>
        </w:rPr>
        <w:t>Primary care professionals appear to play a key role in the early diagnosis process, as they have to manage between over-referral and the risk of delayed cancer diagnosis. Accurate identification of symptoms and prompt referral are, therefore, still critical to successful colorectal cancer detection pathways</w:t>
      </w:r>
      <w:r w:rsidR="006C3021" w:rsidRPr="002B314B">
        <w:rPr>
          <w:rFonts w:cs="Arial"/>
        </w:rPr>
        <w:t>.</w:t>
      </w:r>
    </w:p>
    <w:p w14:paraId="316156E8" w14:textId="772761BE" w:rsidR="006C3021" w:rsidRPr="002B314B" w:rsidRDefault="006C3021" w:rsidP="005C712D">
      <w:pPr>
        <w:pStyle w:val="Heading3"/>
      </w:pPr>
      <w:bookmarkStart w:id="25" w:name="_Toc234066957"/>
      <w:r w:rsidRPr="002B314B">
        <w:t>4.</w:t>
      </w:r>
      <w:r w:rsidR="005C712D" w:rsidRPr="002B314B">
        <w:t>2.2</w:t>
      </w:r>
      <w:r w:rsidRPr="002B314B">
        <w:t xml:space="preserve"> Theme Two: Diagnostic Tools and the Growing Importance of FIT Testing</w:t>
      </w:r>
      <w:bookmarkEnd w:id="25"/>
    </w:p>
    <w:p w14:paraId="646D7FA6" w14:textId="626CEB9C" w:rsidR="006466F9" w:rsidRPr="002B314B" w:rsidRDefault="006466F9" w:rsidP="00F77B33">
      <w:pPr>
        <w:spacing w:before="240"/>
        <w:rPr>
          <w:rFonts w:cs="Arial"/>
        </w:rPr>
      </w:pPr>
      <w:r w:rsidRPr="002B314B">
        <w:rPr>
          <w:rFonts w:cs="Arial"/>
        </w:rPr>
        <w:t xml:space="preserve">There was a recurring pattern in the studies that faecal immunochemical testing (FIT) is becoming more valuable in helping to find early signs of disease in primary care. FIT was always recognised as a useful tool which helps health professionals identify patients presenting with lower bowel symptoms and ascertain whether urgent referral is required. </w:t>
      </w:r>
    </w:p>
    <w:p w14:paraId="5826E9A8" w14:textId="4E4596AF" w:rsidR="006C3021" w:rsidRPr="002B314B" w:rsidRDefault="006466F9" w:rsidP="00F77B33">
      <w:pPr>
        <w:spacing w:before="240"/>
        <w:rPr>
          <w:rFonts w:cs="Arial"/>
        </w:rPr>
      </w:pPr>
      <w:r w:rsidRPr="002B314B">
        <w:rPr>
          <w:rFonts w:cs="Arial"/>
        </w:rPr>
        <w:t>Chapman et al. (2020) showed that a FIT pathway for RDs led to better identification of patients requiring specialist investigation. In the same way, Bailey et al. (2021) found that FIT demonstrated high diagnostic accuracy in the low-risk symptom group and could therefore be used as a triage tool in primary care</w:t>
      </w:r>
      <w:r w:rsidR="006C3021" w:rsidRPr="002B314B">
        <w:rPr>
          <w:rFonts w:cs="Arial"/>
        </w:rPr>
        <w:t>.</w:t>
      </w:r>
    </w:p>
    <w:p w14:paraId="2D8A5BDC" w14:textId="10301259" w:rsidR="006466F9" w:rsidRPr="002B314B" w:rsidRDefault="006466F9" w:rsidP="00F77B33">
      <w:pPr>
        <w:spacing w:before="240"/>
        <w:rPr>
          <w:rFonts w:cs="Arial"/>
        </w:rPr>
      </w:pPr>
      <w:r w:rsidRPr="002B314B">
        <w:rPr>
          <w:rFonts w:cs="Arial"/>
        </w:rPr>
        <w:t xml:space="preserve">The results presented by Morton et al. (2025) also demonstrated the rising trend of using FIT throughout England, showing a significant rise in the number of tests conducted from 2019 to 2023. They found more than 531,000 FIT tests during the study period and emphasised the importance of FIT to support the referral process and cancer risk evaluation. The study did, however, show that there was a lot of variation in testing practices across regions, which indicates inconsistencies in implementation and utilisation. </w:t>
      </w:r>
    </w:p>
    <w:p w14:paraId="67C73567" w14:textId="44D0DD6B" w:rsidR="006C3021" w:rsidRPr="002B314B" w:rsidRDefault="006466F9" w:rsidP="00F77B33">
      <w:pPr>
        <w:spacing w:before="240"/>
        <w:rPr>
          <w:rFonts w:cs="Arial"/>
        </w:rPr>
      </w:pPr>
      <w:r w:rsidRPr="002B314B">
        <w:rPr>
          <w:rFonts w:cs="Arial"/>
        </w:rPr>
        <w:t>Overall, the evidence shows that FIT is now playing an important role in current diagnostic pathways for colorectal cancer and has improved the primary care professional's ability to make evidence-informed referrals</w:t>
      </w:r>
      <w:r w:rsidR="006C3021" w:rsidRPr="002B314B">
        <w:rPr>
          <w:rFonts w:cs="Arial"/>
        </w:rPr>
        <w:t>.</w:t>
      </w:r>
    </w:p>
    <w:p w14:paraId="60589199" w14:textId="263869FA" w:rsidR="006C3021" w:rsidRPr="002B314B" w:rsidRDefault="006C3021" w:rsidP="005C712D">
      <w:pPr>
        <w:pStyle w:val="Heading3"/>
      </w:pPr>
      <w:bookmarkStart w:id="26" w:name="_Toc234066958"/>
      <w:r w:rsidRPr="002B314B">
        <w:t>4.</w:t>
      </w:r>
      <w:r w:rsidR="005C712D" w:rsidRPr="002B314B">
        <w:t>2.3</w:t>
      </w:r>
      <w:r w:rsidRPr="002B314B">
        <w:t xml:space="preserve"> Theme Three: Barriers to Timely Diagnosis</w:t>
      </w:r>
      <w:bookmarkEnd w:id="26"/>
    </w:p>
    <w:p w14:paraId="40D68AFA" w14:textId="0F4B892E" w:rsidR="006C3021" w:rsidRPr="002B314B" w:rsidRDefault="006466F9" w:rsidP="00F77B33">
      <w:pPr>
        <w:spacing w:before="240"/>
        <w:rPr>
          <w:rFonts w:cs="Arial"/>
        </w:rPr>
      </w:pPr>
      <w:r w:rsidRPr="002B314B">
        <w:rPr>
          <w:rFonts w:cs="Arial"/>
        </w:rPr>
        <w:t>While there are definite improvements in diagnostic pathways, a number of barriers to early diagnosis were identified in the reviewed studies. A big issue is the nonspecific symptoms of colorectal cancer. Many of the symptoms of the disease overlap with less serious conditions, making early detection challenging</w:t>
      </w:r>
      <w:r w:rsidR="006C3021" w:rsidRPr="002B314B">
        <w:rPr>
          <w:rFonts w:cs="Arial"/>
        </w:rPr>
        <w:t>.</w:t>
      </w:r>
    </w:p>
    <w:p w14:paraId="1481CB42" w14:textId="2CF13480" w:rsidR="006466F9" w:rsidRPr="002B314B" w:rsidRDefault="006466F9" w:rsidP="00F77B33">
      <w:pPr>
        <w:spacing w:before="240"/>
        <w:rPr>
          <w:rFonts w:cs="Arial"/>
        </w:rPr>
      </w:pPr>
      <w:r w:rsidRPr="002B314B">
        <w:rPr>
          <w:rFonts w:cs="Arial"/>
        </w:rPr>
        <w:t xml:space="preserve">In an exploratory study of younger patients, O'Neill et al. (2023) reported that GPs were often unsure of their diagnosis, given the fact that colorectal cancer is considered more of a disease </w:t>
      </w:r>
      <w:r w:rsidRPr="002B314B">
        <w:rPr>
          <w:rFonts w:cs="Arial"/>
        </w:rPr>
        <w:lastRenderedPageBreak/>
        <w:t xml:space="preserve">of the elderly. This sometimes led to a delay in decisions for referrals and diagnostic confusion. In a similar fashion, </w:t>
      </w:r>
      <w:proofErr w:type="spellStart"/>
      <w:r w:rsidRPr="002B314B">
        <w:rPr>
          <w:rFonts w:cs="Arial"/>
        </w:rPr>
        <w:t>Moullet</w:t>
      </w:r>
      <w:proofErr w:type="spellEnd"/>
      <w:r w:rsidRPr="002B314B">
        <w:rPr>
          <w:rFonts w:cs="Arial"/>
        </w:rPr>
        <w:t xml:space="preserve"> et al. (2022) found that the symptoms can occur well before diagnosis and may be confused with benign common inflammatory conditions. </w:t>
      </w:r>
    </w:p>
    <w:p w14:paraId="3252E5F9" w14:textId="7D215FF9" w:rsidR="006466F9" w:rsidRPr="002B314B" w:rsidRDefault="006466F9" w:rsidP="00F77B33">
      <w:pPr>
        <w:spacing w:before="240"/>
        <w:rPr>
          <w:rFonts w:cs="Arial"/>
        </w:rPr>
      </w:pPr>
      <w:r w:rsidRPr="002B314B">
        <w:rPr>
          <w:rFonts w:cs="Arial"/>
        </w:rPr>
        <w:t xml:space="preserve">Furthermore, Morton et al. (2025) found that there was a significant variation in the use of FITs in England regionally. The variance can also result in disparities </w:t>
      </w:r>
      <w:r w:rsidR="001D6237" w:rsidRPr="002B314B">
        <w:rPr>
          <w:rFonts w:cs="Arial"/>
        </w:rPr>
        <w:t>in</w:t>
      </w:r>
      <w:r w:rsidRPr="002B314B">
        <w:rPr>
          <w:rFonts w:cs="Arial"/>
        </w:rPr>
        <w:t xml:space="preserve"> access to diagnosis services and could have an impact on the uniformity of referral decisions. This can make diagnostic results vary due to variations in services available, distribution of resources, and use of resources. </w:t>
      </w:r>
    </w:p>
    <w:p w14:paraId="0B102EBF" w14:textId="50E84A04" w:rsidR="006C3021" w:rsidRPr="002B314B" w:rsidRDefault="006466F9" w:rsidP="00F77B33">
      <w:pPr>
        <w:spacing w:before="240"/>
        <w:rPr>
          <w:rFonts w:cs="Arial"/>
        </w:rPr>
      </w:pPr>
      <w:r w:rsidRPr="002B314B">
        <w:rPr>
          <w:rFonts w:cs="Arial"/>
        </w:rPr>
        <w:t xml:space="preserve">This research reveals that primary care services play a key role in cancer detection, and there are still </w:t>
      </w:r>
      <w:r w:rsidR="00A02377" w:rsidRPr="002B314B">
        <w:rPr>
          <w:rFonts w:cs="Arial"/>
        </w:rPr>
        <w:t>several</w:t>
      </w:r>
      <w:r w:rsidRPr="002B314B">
        <w:rPr>
          <w:rFonts w:cs="Arial"/>
        </w:rPr>
        <w:t xml:space="preserve"> structural and clinical barriers to timely diagnosis</w:t>
      </w:r>
      <w:r w:rsidR="006C3021" w:rsidRPr="002B314B">
        <w:rPr>
          <w:rFonts w:cs="Arial"/>
        </w:rPr>
        <w:t>.</w:t>
      </w:r>
    </w:p>
    <w:p w14:paraId="06DE1471" w14:textId="6E0A0E04" w:rsidR="006C3021" w:rsidRPr="002B314B" w:rsidRDefault="006C3021" w:rsidP="005C712D">
      <w:pPr>
        <w:pStyle w:val="Heading3"/>
      </w:pPr>
      <w:bookmarkStart w:id="27" w:name="_Toc234066959"/>
      <w:r w:rsidRPr="002B314B">
        <w:t>4.</w:t>
      </w:r>
      <w:r w:rsidR="005C712D" w:rsidRPr="002B314B">
        <w:t>2.4</w:t>
      </w:r>
      <w:r w:rsidRPr="002B314B">
        <w:t xml:space="preserve"> Theme Four: Strategies for Improving Early Detection Pathways</w:t>
      </w:r>
      <w:bookmarkEnd w:id="27"/>
    </w:p>
    <w:p w14:paraId="06A552A5" w14:textId="473FFF7E" w:rsidR="006466F9" w:rsidRPr="002B314B" w:rsidRDefault="006466F9" w:rsidP="00F77B33">
      <w:pPr>
        <w:spacing w:before="240"/>
        <w:rPr>
          <w:rFonts w:cs="Arial"/>
        </w:rPr>
      </w:pPr>
      <w:r w:rsidRPr="002B314B">
        <w:rPr>
          <w:rFonts w:cs="Arial"/>
        </w:rPr>
        <w:t xml:space="preserve">The last theme was on the potential of augmenting the pathway of early detection in primary care. In all the reviewed studies, the key mechanisms that were highlighted to enhance patient outcomes included improvement of diagnostic support systems, increased use of FIT and increased clinical awareness. </w:t>
      </w:r>
    </w:p>
    <w:p w14:paraId="7A1DEB53" w14:textId="77777777" w:rsidR="006466F9" w:rsidRPr="002B314B" w:rsidRDefault="006466F9" w:rsidP="00F77B33">
      <w:pPr>
        <w:spacing w:before="240"/>
        <w:rPr>
          <w:rFonts w:cs="Arial"/>
        </w:rPr>
      </w:pPr>
      <w:r w:rsidRPr="002B314B">
        <w:rPr>
          <w:rFonts w:cs="Arial"/>
        </w:rPr>
        <w:t xml:space="preserve">Chapman et al. (2020) showed that a structured pathway with FITs could help to streamline the diagnostic evaluation and referral process. Additionally, Bailey et al. (2021) noted that FIT has utility for decisions by primary care practitioners based on evidence. </w:t>
      </w:r>
    </w:p>
    <w:p w14:paraId="0417A8B6" w14:textId="3EF49F5E" w:rsidR="006466F9" w:rsidRPr="002B314B" w:rsidRDefault="006466F9" w:rsidP="00F77B33">
      <w:pPr>
        <w:spacing w:before="240"/>
        <w:rPr>
          <w:rFonts w:cs="Arial"/>
        </w:rPr>
      </w:pPr>
      <w:r w:rsidRPr="002B314B">
        <w:rPr>
          <w:rFonts w:cs="Arial"/>
        </w:rPr>
        <w:t xml:space="preserve">O’Neill et al. (2023) proposed that further training and awareness-raising programs can enhance CRC diagnosis and detection among younger individuals and potentially shorten the time to diagnosis. Moreover, Morton et al. (2025) highlighted the importance of having more uniformity in the implementation of FITs in the various areas of England to minimise differences in access and referral practices. </w:t>
      </w:r>
    </w:p>
    <w:p w14:paraId="535C70A2" w14:textId="4B661B00" w:rsidR="006C3021" w:rsidRPr="002B314B" w:rsidRDefault="006466F9" w:rsidP="00F77B33">
      <w:pPr>
        <w:spacing w:before="240"/>
        <w:rPr>
          <w:rFonts w:cs="Arial"/>
        </w:rPr>
      </w:pPr>
      <w:r w:rsidRPr="002B314B">
        <w:rPr>
          <w:rFonts w:cs="Arial"/>
        </w:rPr>
        <w:t>The individual studies all suggest that enhancing diagnostic journeys, making diagnostic tools more accessible, and educating and training health practitioners could help to identify colorectal cancer earlier and help improve outcomes across the UK healthcare system</w:t>
      </w:r>
      <w:r w:rsidR="006C3021" w:rsidRPr="002B314B">
        <w:rPr>
          <w:rFonts w:cs="Arial"/>
        </w:rPr>
        <w:t>.</w:t>
      </w:r>
    </w:p>
    <w:p w14:paraId="2726AA31" w14:textId="77777777" w:rsidR="00585482" w:rsidRPr="002B314B" w:rsidRDefault="00585482" w:rsidP="00F77B33">
      <w:pPr>
        <w:spacing w:before="240"/>
        <w:rPr>
          <w:rFonts w:cs="Arial"/>
        </w:rPr>
      </w:pPr>
    </w:p>
    <w:p w14:paraId="0C95E055" w14:textId="77777777" w:rsidR="006C3021" w:rsidRPr="002B314B" w:rsidRDefault="006C3021" w:rsidP="00F77B33">
      <w:pPr>
        <w:pStyle w:val="Heading1"/>
        <w:spacing w:before="240" w:after="0"/>
      </w:pPr>
      <w:bookmarkStart w:id="28" w:name="_Toc234066960"/>
      <w:r w:rsidRPr="002B314B">
        <w:t>5. Discussion</w:t>
      </w:r>
      <w:bookmarkEnd w:id="28"/>
    </w:p>
    <w:p w14:paraId="6CCBC45D" w14:textId="77777777" w:rsidR="006C3021" w:rsidRPr="002B314B" w:rsidRDefault="006C3021" w:rsidP="00F77B33">
      <w:pPr>
        <w:pStyle w:val="Heading2"/>
      </w:pPr>
      <w:bookmarkStart w:id="29" w:name="_Toc234066961"/>
      <w:r w:rsidRPr="002B314B">
        <w:t>5.1 The Importance of Primary Care in Early Colorectal Cancer Detection</w:t>
      </w:r>
      <w:bookmarkEnd w:id="29"/>
    </w:p>
    <w:p w14:paraId="58DDE5B8" w14:textId="5C053219" w:rsidR="00B017AC" w:rsidRPr="00BE4A3B" w:rsidRDefault="003C2915" w:rsidP="00B017AC">
      <w:bookmarkStart w:id="30" w:name="_Toc234066962"/>
      <w:r w:rsidRPr="00BE4A3B">
        <w:t xml:space="preserve">The results will consistently highlight the important role that primary care professionals can play in detecting colorectal cancer early in the health care system in the UK. GPs are the first </w:t>
      </w:r>
      <w:r w:rsidRPr="00BE4A3B">
        <w:lastRenderedPageBreak/>
        <w:t xml:space="preserve">point of contact, identifying symptoms, evaluating and making timely referrals. </w:t>
      </w:r>
      <w:proofErr w:type="spellStart"/>
      <w:r w:rsidRPr="00BE4A3B">
        <w:t>Moullet</w:t>
      </w:r>
      <w:proofErr w:type="spellEnd"/>
      <w:r w:rsidRPr="00BE4A3B">
        <w:t xml:space="preserve"> et al. (2022) and O'Neill et al. (2023) reached the same conclusion, but via different methods. </w:t>
      </w:r>
      <w:proofErr w:type="spellStart"/>
      <w:r w:rsidRPr="00BE4A3B">
        <w:t>Moullet</w:t>
      </w:r>
      <w:proofErr w:type="spellEnd"/>
      <w:r w:rsidRPr="00BE4A3B">
        <w:t xml:space="preserve"> et al. conducted a retrospective linked data study, which helped to increase the reliability of identifying symptom patterns, but the data was limited by relying on existing clinical records. O'Neill et al.'s qualitative study gave an insight into GP decision making, although this study was smaller in size, which decreased the generalisability. These complementary approaches add to confidence in the results, but there is some limited evidence on workforce pressures and regional differences, and this is an important area for future research</w:t>
      </w:r>
      <w:r w:rsidR="00B017AC" w:rsidRPr="00BE4A3B">
        <w:t xml:space="preserve">. </w:t>
      </w:r>
    </w:p>
    <w:p w14:paraId="204404AE" w14:textId="4C6EFC9D" w:rsidR="006C3021" w:rsidRPr="00BE4A3B" w:rsidRDefault="006C3021" w:rsidP="00F77B33">
      <w:pPr>
        <w:pStyle w:val="Heading2"/>
      </w:pPr>
      <w:r w:rsidRPr="00BE4A3B">
        <w:t>5.2 The Contribution of FIT to Diagnostic Decision-Making</w:t>
      </w:r>
      <w:bookmarkEnd w:id="30"/>
    </w:p>
    <w:p w14:paraId="42977CA0" w14:textId="640E7F55" w:rsidR="006C3021" w:rsidRPr="00BE4A3B" w:rsidRDefault="003C2915" w:rsidP="00F77B33">
      <w:pPr>
        <w:spacing w:before="240"/>
        <w:rPr>
          <w:rFonts w:cs="Arial"/>
        </w:rPr>
      </w:pPr>
      <w:r w:rsidRPr="00BE4A3B">
        <w:rPr>
          <w:rFonts w:cs="Arial"/>
        </w:rPr>
        <w:t>All the reviewed studies showed increasing focus on faecal immunochemical testing (FIT) as a tool to aid in early detection of colorectal cancer (CRC) in primary care. Chapman et al. (2020), Bailey et al. (2021) and Morton et al. (2025) all found that FIT led to better risk assessment and referral decisions, with the findings of the authors in these studies differing in methodology. The observational study by Chapman et al. was reflective of real-world clinical practice and was less controlled than a clinical trial in terms of confounding factors. The strength of the quantitative studies by Bailey et al. (2021) was based on confirmation of the accuracy of the FIT diagnosis, and the large population-based cohort study by Morton et al. (2025) further supported the reliability and generalisability of the national results. Morton et al. (2025) did, however, find regional differences in implementation of FIT, which is indicative of service delivery inequalities. In addition, there is a lack of long-term evidence of FIT's effects on patient outcomes and health care efficiency, which is an area of need for further study</w:t>
      </w:r>
      <w:r w:rsidR="00B017AC" w:rsidRPr="00BE4A3B">
        <w:rPr>
          <w:rFonts w:cs="Arial"/>
        </w:rPr>
        <w:t xml:space="preserve">. </w:t>
      </w:r>
    </w:p>
    <w:p w14:paraId="4894E728" w14:textId="77777777" w:rsidR="006C3021" w:rsidRPr="002B314B" w:rsidRDefault="006C3021" w:rsidP="00F77B33">
      <w:pPr>
        <w:pStyle w:val="Heading2"/>
      </w:pPr>
      <w:bookmarkStart w:id="31" w:name="_Toc234066963"/>
      <w:r w:rsidRPr="00BE4A3B">
        <w:t>5.3 Barriers to Early Diagnosis</w:t>
      </w:r>
      <w:bookmarkEnd w:id="31"/>
    </w:p>
    <w:p w14:paraId="02C27651" w14:textId="4A9314DF" w:rsidR="006C3021" w:rsidRPr="002B314B" w:rsidRDefault="003C2915" w:rsidP="00F77B33">
      <w:pPr>
        <w:spacing w:before="240"/>
        <w:rPr>
          <w:rFonts w:cs="Arial"/>
        </w:rPr>
      </w:pPr>
      <w:r w:rsidRPr="00BE4A3B">
        <w:rPr>
          <w:rFonts w:cs="Arial"/>
        </w:rPr>
        <w:t xml:space="preserve">Although there are some improvements in diagnostic pathways, there are still some clinical and organisational barriers to early diagnosis of colorectal cancer in primary care. Both O'Neill et al., 2023 and </w:t>
      </w:r>
      <w:proofErr w:type="spellStart"/>
      <w:r w:rsidRPr="00BE4A3B">
        <w:rPr>
          <w:rFonts w:cs="Arial"/>
        </w:rPr>
        <w:t>Moullet</w:t>
      </w:r>
      <w:proofErr w:type="spellEnd"/>
      <w:r w:rsidRPr="00BE4A3B">
        <w:rPr>
          <w:rFonts w:cs="Arial"/>
        </w:rPr>
        <w:t xml:space="preserve"> et al., 2022 found symptom ambiguity to be a significant issue, but approached it differently. Both qualitative and quantitative studies are valuable tools for understanding GP decision-making; O'Neill et </w:t>
      </w:r>
      <w:proofErr w:type="spellStart"/>
      <w:r w:rsidRPr="00BE4A3B">
        <w:rPr>
          <w:rFonts w:cs="Arial"/>
        </w:rPr>
        <w:t>al's</w:t>
      </w:r>
      <w:proofErr w:type="spellEnd"/>
      <w:r w:rsidRPr="00BE4A3B">
        <w:rPr>
          <w:rFonts w:cs="Arial"/>
        </w:rPr>
        <w:t xml:space="preserve"> qualitative study gave us insights into patterns of decision-making, while </w:t>
      </w:r>
      <w:proofErr w:type="spellStart"/>
      <w:r w:rsidRPr="00BE4A3B">
        <w:rPr>
          <w:rFonts w:cs="Arial"/>
        </w:rPr>
        <w:t>Moullet</w:t>
      </w:r>
      <w:proofErr w:type="spellEnd"/>
      <w:r w:rsidRPr="00BE4A3B">
        <w:rPr>
          <w:rFonts w:cs="Arial"/>
        </w:rPr>
        <w:t xml:space="preserve"> et </w:t>
      </w:r>
      <w:proofErr w:type="spellStart"/>
      <w:r w:rsidRPr="00BE4A3B">
        <w:rPr>
          <w:rFonts w:cs="Arial"/>
        </w:rPr>
        <w:t>al's</w:t>
      </w:r>
      <w:proofErr w:type="spellEnd"/>
      <w:r w:rsidRPr="00BE4A3B">
        <w:rPr>
          <w:rFonts w:cs="Arial"/>
        </w:rPr>
        <w:t xml:space="preserve"> retrospective linked-data study identified missed opportunities for earlier diagnosis using the patterns of presentation of symptoms and the blood tests performed. These complementary approaches increase confidence in the results. Morton et al. (2025) further reported that there was regional variation in the implementation of FITs, suggesting inequalities in the provision of services. Other studies could focus on workforce capacity, allocation of resources and organisational factors that affect timely diagnosis</w:t>
      </w:r>
      <w:r w:rsidR="006C3021" w:rsidRPr="00BE4A3B">
        <w:rPr>
          <w:rFonts w:cs="Arial"/>
        </w:rPr>
        <w:t>.</w:t>
      </w:r>
    </w:p>
    <w:p w14:paraId="7941A6E3" w14:textId="77777777" w:rsidR="006C3021" w:rsidRPr="002B314B" w:rsidRDefault="006C3021" w:rsidP="00F77B33">
      <w:pPr>
        <w:pStyle w:val="Heading2"/>
      </w:pPr>
      <w:bookmarkStart w:id="32" w:name="_Toc234066964"/>
      <w:r w:rsidRPr="002B314B">
        <w:lastRenderedPageBreak/>
        <w:t>5.4 Implications for Practice</w:t>
      </w:r>
      <w:bookmarkEnd w:id="32"/>
    </w:p>
    <w:p w14:paraId="19523675" w14:textId="730B5279" w:rsidR="002326EC" w:rsidRPr="002B314B" w:rsidRDefault="003C2915" w:rsidP="00F77B33">
      <w:pPr>
        <w:spacing w:before="240"/>
        <w:rPr>
          <w:rFonts w:cs="Arial"/>
        </w:rPr>
      </w:pPr>
      <w:r w:rsidRPr="00BE4A3B">
        <w:rPr>
          <w:rFonts w:cs="Arial"/>
        </w:rPr>
        <w:t>The evidence indicates that enhancing primary care systems is a necessary step to increase early diagnosis of CRC. Improved symptom recognition and increased uptake of faecal immunochemical testing (FIT) can help to enhance diagnostic timeliness and patient outcomes. O'Neill et al. (2023) used qualitative evidence to raise awareness of diagnostic uncertainty, and quantitative evidence showed that structured FIT-supported pathways with regular, consistent diagnostic resources, as well as professional training, are valuable. However, the difference is observed within the region, which means there are inequalities in service provision. Future policies and clinical practice will need to be supported with additional longitudinal and intervention research, as the evidence base is predominantly observational and retrospective</w:t>
      </w:r>
      <w:r w:rsidR="006C3021" w:rsidRPr="00BE4A3B">
        <w:rPr>
          <w:rFonts w:cs="Arial"/>
        </w:rPr>
        <w:t>.</w:t>
      </w:r>
    </w:p>
    <w:p w14:paraId="362D4731" w14:textId="77777777" w:rsidR="005C712D" w:rsidRPr="002B314B" w:rsidRDefault="005C712D" w:rsidP="00F77B33">
      <w:pPr>
        <w:spacing w:before="240"/>
        <w:rPr>
          <w:rFonts w:cs="Arial"/>
        </w:rPr>
      </w:pPr>
    </w:p>
    <w:p w14:paraId="46E1757A" w14:textId="2F2F3C78" w:rsidR="000730A9" w:rsidRPr="002B314B" w:rsidRDefault="005C712D" w:rsidP="000730A9">
      <w:pPr>
        <w:pStyle w:val="Heading1"/>
      </w:pPr>
      <w:bookmarkStart w:id="33" w:name="_Toc234066965"/>
      <w:r w:rsidRPr="002B314B">
        <w:t xml:space="preserve">6. </w:t>
      </w:r>
      <w:r w:rsidR="000730A9" w:rsidRPr="002B314B">
        <w:t>Conclusion and Recommendations</w:t>
      </w:r>
      <w:bookmarkEnd w:id="33"/>
    </w:p>
    <w:p w14:paraId="3F0067EE" w14:textId="52649286" w:rsidR="000730A9" w:rsidRPr="002B314B" w:rsidRDefault="000730A9" w:rsidP="000730A9">
      <w:pPr>
        <w:pStyle w:val="Heading2"/>
      </w:pPr>
      <w:bookmarkStart w:id="34" w:name="_Toc234066966"/>
      <w:r w:rsidRPr="002B314B">
        <w:t>6.1 Key Takeaways</w:t>
      </w:r>
      <w:bookmarkEnd w:id="34"/>
      <w:r w:rsidRPr="002B314B">
        <w:t xml:space="preserve"> </w:t>
      </w:r>
    </w:p>
    <w:p w14:paraId="4CADA637" w14:textId="0063AAA2" w:rsidR="000730A9" w:rsidRDefault="000730A9" w:rsidP="00F77B33">
      <w:pPr>
        <w:spacing w:before="240"/>
        <w:rPr>
          <w:rFonts w:cs="Arial"/>
        </w:rPr>
      </w:pPr>
      <w:r w:rsidRPr="002B314B">
        <w:rPr>
          <w:rFonts w:cs="Arial"/>
        </w:rPr>
        <w:t xml:space="preserve">This scoping review aimed to investigate how primary care health services might be involved in the early identification of colorectal cancer (CRC) in the UK health care system. The results show that primary care professionals (particularly General Practitioners (GPs)) are key in recognising symptoms, assessing patient risk, early referral and supporting early diagnosis. The review also highlighted the use of faecal immunochemical testing (FIT) as a powerful diagnostic tool to enhance the referral process and support diagnostic pathways. But the ambiguous symptoms, difficulty in diagnosis, and differences in the implementation of FIT across regions of the world remain barriers to timely diagnosis. </w:t>
      </w:r>
    </w:p>
    <w:p w14:paraId="30463267" w14:textId="511AFFBB" w:rsidR="00B017AC" w:rsidRPr="002B314B" w:rsidRDefault="003C2915" w:rsidP="00F77B33">
      <w:pPr>
        <w:spacing w:before="240"/>
        <w:rPr>
          <w:rFonts w:cs="Arial"/>
        </w:rPr>
      </w:pPr>
      <w:r w:rsidRPr="00BE4A3B">
        <w:rPr>
          <w:rFonts w:cs="Arial"/>
        </w:rPr>
        <w:t>Overall, the evidence included in this review consistently supports the important contribution of primary care services to earlier colorectal cancer diagnosis. Most of the available evidence, however, was from observational, retrospective and qualitative studies. These study designs give us great insight into clinical practice and patient flow, but they do not have the capacity to draw strong inferences about causality. The results, therefore, are intended to be representative of the available evidence base, and are not indicative of effectiveness</w:t>
      </w:r>
      <w:r w:rsidR="00B017AC" w:rsidRPr="00B017AC">
        <w:rPr>
          <w:rFonts w:cs="Arial"/>
          <w:highlight w:val="yellow"/>
        </w:rPr>
        <w:t>.</w:t>
      </w:r>
    </w:p>
    <w:p w14:paraId="10BCE1D5" w14:textId="009670C3" w:rsidR="000730A9" w:rsidRPr="002B314B" w:rsidRDefault="000730A9" w:rsidP="000730A9">
      <w:pPr>
        <w:pStyle w:val="Heading2"/>
      </w:pPr>
      <w:bookmarkStart w:id="35" w:name="_Toc234066967"/>
      <w:r w:rsidRPr="002B314B">
        <w:lastRenderedPageBreak/>
        <w:t>6.2 Recommendations for future research</w:t>
      </w:r>
      <w:bookmarkEnd w:id="35"/>
    </w:p>
    <w:p w14:paraId="0F54D154" w14:textId="10C95C3C" w:rsidR="000730A9" w:rsidRPr="002B314B" w:rsidRDefault="00B017AC" w:rsidP="00F77B33">
      <w:pPr>
        <w:spacing w:before="240"/>
        <w:rPr>
          <w:rFonts w:cs="Arial"/>
        </w:rPr>
      </w:pPr>
      <w:r w:rsidRPr="00BE4A3B">
        <w:rPr>
          <w:rFonts w:cs="Arial"/>
        </w:rPr>
        <w:t>Future research should involve prospective studies to assess the long-term effectiveness of FIT, and should consider workforce, regional/organisational factors which influence referrals, as well as qualitative research to investigate barriers to timely diagnosis of CRC</w:t>
      </w:r>
      <w:r w:rsidR="000730A9" w:rsidRPr="00BE4A3B">
        <w:rPr>
          <w:rFonts w:cs="Arial"/>
        </w:rPr>
        <w:t>.</w:t>
      </w:r>
      <w:r w:rsidR="000730A9" w:rsidRPr="002B314B">
        <w:rPr>
          <w:rFonts w:cs="Arial"/>
        </w:rPr>
        <w:t xml:space="preserve"> </w:t>
      </w:r>
    </w:p>
    <w:p w14:paraId="4C79504C" w14:textId="77777777" w:rsidR="000730A9" w:rsidRPr="002B314B" w:rsidRDefault="000730A9" w:rsidP="000730A9">
      <w:pPr>
        <w:pStyle w:val="Heading2"/>
      </w:pPr>
      <w:bookmarkStart w:id="36" w:name="_Toc234066968"/>
      <w:r w:rsidRPr="002B314B">
        <w:t>6.3 Recommendations for Policy and Practice</w:t>
      </w:r>
      <w:bookmarkEnd w:id="36"/>
      <w:r w:rsidRPr="002B314B">
        <w:t xml:space="preserve"> </w:t>
      </w:r>
    </w:p>
    <w:p w14:paraId="6ABA6049" w14:textId="54CF50A6" w:rsidR="001627FA" w:rsidRPr="002B314B" w:rsidRDefault="000730A9" w:rsidP="00F77B33">
      <w:pPr>
        <w:spacing w:before="240"/>
        <w:rPr>
          <w:rFonts w:cs="Arial"/>
        </w:rPr>
      </w:pPr>
      <w:r w:rsidRPr="002B314B">
        <w:rPr>
          <w:rFonts w:cs="Arial"/>
        </w:rPr>
        <w:t>Healthcare organisations should encourage uniformity in the implementation of FIT in primary care, offer ongoing training for GPs on early detection of CRC, and strengthen links between primary and secondary care services to enable timely referrals and improve outcomes.</w:t>
      </w:r>
    </w:p>
    <w:p w14:paraId="26E09A95" w14:textId="3D2DCCC5" w:rsidR="000A6348" w:rsidRPr="002B314B" w:rsidRDefault="000A6348" w:rsidP="00F77B33">
      <w:pPr>
        <w:spacing w:before="240"/>
        <w:jc w:val="left"/>
        <w:rPr>
          <w:rFonts w:cs="Arial"/>
        </w:rPr>
      </w:pPr>
      <w:r w:rsidRPr="002B314B">
        <w:rPr>
          <w:rFonts w:cs="Arial"/>
        </w:rPr>
        <w:br w:type="page"/>
      </w:r>
    </w:p>
    <w:p w14:paraId="211584B3" w14:textId="3D7F8074" w:rsidR="009F59DA" w:rsidRPr="002B314B" w:rsidRDefault="000A6348" w:rsidP="00F77B33">
      <w:pPr>
        <w:pStyle w:val="Heading1"/>
        <w:spacing w:before="240" w:after="0"/>
        <w:rPr>
          <w:rFonts w:cs="Arial"/>
          <w:szCs w:val="22"/>
        </w:rPr>
      </w:pPr>
      <w:bookmarkStart w:id="37" w:name="_Toc234066969"/>
      <w:r w:rsidRPr="002B314B">
        <w:rPr>
          <w:rFonts w:cs="Arial"/>
          <w:szCs w:val="22"/>
        </w:rPr>
        <w:lastRenderedPageBreak/>
        <w:t>References</w:t>
      </w:r>
      <w:bookmarkEnd w:id="37"/>
    </w:p>
    <w:p w14:paraId="48C62B9E" w14:textId="1FEE8778" w:rsidR="000E3801" w:rsidRDefault="000E3801" w:rsidP="00F77B33">
      <w:pPr>
        <w:spacing w:before="240"/>
        <w:rPr>
          <w:rFonts w:cs="Arial"/>
        </w:rPr>
      </w:pPr>
      <w:r w:rsidRPr="002B314B">
        <w:rPr>
          <w:rFonts w:cs="Arial"/>
        </w:rPr>
        <w:t xml:space="preserve">Ahmed, M. </w:t>
      </w:r>
      <w:r w:rsidR="00EA7308" w:rsidRPr="002B314B">
        <w:rPr>
          <w:rFonts w:cs="Arial"/>
        </w:rPr>
        <w:t>(</w:t>
      </w:r>
      <w:r w:rsidRPr="002B314B">
        <w:rPr>
          <w:rFonts w:cs="Arial"/>
        </w:rPr>
        <w:t>2020</w:t>
      </w:r>
      <w:r w:rsidR="00EA7308" w:rsidRPr="002B314B">
        <w:rPr>
          <w:rFonts w:cs="Arial"/>
        </w:rPr>
        <w:t>)</w:t>
      </w:r>
      <w:r w:rsidRPr="002B314B">
        <w:rPr>
          <w:rFonts w:cs="Arial"/>
        </w:rPr>
        <w:t xml:space="preserve"> </w:t>
      </w:r>
      <w:r w:rsidR="000730A9" w:rsidRPr="002B314B">
        <w:rPr>
          <w:rFonts w:cs="Arial"/>
        </w:rPr>
        <w:t>‘</w:t>
      </w:r>
      <w:r w:rsidRPr="002B314B">
        <w:rPr>
          <w:rFonts w:cs="Arial"/>
        </w:rPr>
        <w:t>Colon cancer: a clinician’s perspective in 2019.</w:t>
      </w:r>
      <w:r w:rsidR="000730A9" w:rsidRPr="002B314B">
        <w:rPr>
          <w:rFonts w:cs="Arial"/>
        </w:rPr>
        <w:t>’</w:t>
      </w:r>
      <w:r w:rsidRPr="002B314B">
        <w:rPr>
          <w:rFonts w:cs="Arial"/>
        </w:rPr>
        <w:t> </w:t>
      </w:r>
      <w:r w:rsidRPr="002B314B">
        <w:rPr>
          <w:rFonts w:cs="Arial"/>
          <w:i/>
          <w:iCs/>
        </w:rPr>
        <w:t>Gastroenterology research</w:t>
      </w:r>
      <w:r w:rsidRPr="002B314B">
        <w:rPr>
          <w:rFonts w:cs="Arial"/>
        </w:rPr>
        <w:t>, </w:t>
      </w:r>
      <w:r w:rsidRPr="002B314B">
        <w:rPr>
          <w:rFonts w:cs="Arial"/>
          <w:i/>
          <w:iCs/>
        </w:rPr>
        <w:t>13</w:t>
      </w:r>
      <w:r w:rsidRPr="002B314B">
        <w:rPr>
          <w:rFonts w:cs="Arial"/>
        </w:rPr>
        <w:t>(1), p.1.</w:t>
      </w:r>
    </w:p>
    <w:p w14:paraId="135A0FD7" w14:textId="499F9851" w:rsidR="003C2915" w:rsidRPr="002B314B" w:rsidRDefault="003C2915" w:rsidP="00F77B33">
      <w:pPr>
        <w:spacing w:before="240"/>
        <w:rPr>
          <w:rFonts w:cs="Arial"/>
        </w:rPr>
      </w:pPr>
      <w:r w:rsidRPr="003C2915">
        <w:rPr>
          <w:rFonts w:cs="Arial"/>
        </w:rPr>
        <w:t xml:space="preserve">Arksey, H. and </w:t>
      </w:r>
      <w:proofErr w:type="spellStart"/>
      <w:r w:rsidRPr="003C2915">
        <w:rPr>
          <w:rFonts w:cs="Arial"/>
        </w:rPr>
        <w:t>O'malley</w:t>
      </w:r>
      <w:proofErr w:type="spellEnd"/>
      <w:r w:rsidRPr="003C2915">
        <w:rPr>
          <w:rFonts w:cs="Arial"/>
        </w:rPr>
        <w:t xml:space="preserve">, L. </w:t>
      </w:r>
      <w:r>
        <w:rPr>
          <w:rFonts w:cs="Arial"/>
        </w:rPr>
        <w:t>(</w:t>
      </w:r>
      <w:r w:rsidRPr="003C2915">
        <w:rPr>
          <w:rFonts w:cs="Arial"/>
        </w:rPr>
        <w:t>2005</w:t>
      </w:r>
      <w:r>
        <w:rPr>
          <w:rFonts w:cs="Arial"/>
        </w:rPr>
        <w:t>)</w:t>
      </w:r>
      <w:r w:rsidRPr="003C2915">
        <w:rPr>
          <w:rFonts w:cs="Arial"/>
        </w:rPr>
        <w:t xml:space="preserve"> </w:t>
      </w:r>
      <w:r>
        <w:rPr>
          <w:rFonts w:cs="Arial"/>
        </w:rPr>
        <w:t>‘</w:t>
      </w:r>
      <w:r w:rsidRPr="003C2915">
        <w:rPr>
          <w:rFonts w:cs="Arial"/>
        </w:rPr>
        <w:t>Scoping studies: towards a methodological framework.</w:t>
      </w:r>
      <w:r>
        <w:rPr>
          <w:rFonts w:cs="Arial"/>
        </w:rPr>
        <w:t>’</w:t>
      </w:r>
      <w:r w:rsidRPr="003C2915">
        <w:rPr>
          <w:rFonts w:cs="Arial"/>
        </w:rPr>
        <w:t> </w:t>
      </w:r>
      <w:r w:rsidRPr="003C2915">
        <w:rPr>
          <w:rFonts w:cs="Arial"/>
          <w:i/>
          <w:iCs/>
        </w:rPr>
        <w:t>International journal of social research methodology</w:t>
      </w:r>
      <w:r w:rsidRPr="003C2915">
        <w:rPr>
          <w:rFonts w:cs="Arial"/>
        </w:rPr>
        <w:t>, </w:t>
      </w:r>
      <w:r w:rsidRPr="003C2915">
        <w:rPr>
          <w:rFonts w:cs="Arial"/>
          <w:i/>
          <w:iCs/>
        </w:rPr>
        <w:t>8</w:t>
      </w:r>
      <w:r w:rsidRPr="003C2915">
        <w:rPr>
          <w:rFonts w:cs="Arial"/>
        </w:rPr>
        <w:t>(1), pp.19-32.</w:t>
      </w:r>
    </w:p>
    <w:p w14:paraId="7584385E" w14:textId="3BA6B3B2" w:rsidR="000E3801" w:rsidRPr="002B314B" w:rsidRDefault="000E3801" w:rsidP="00F77B33">
      <w:pPr>
        <w:spacing w:before="240"/>
        <w:rPr>
          <w:rFonts w:cs="Arial"/>
        </w:rPr>
      </w:pPr>
      <w:r w:rsidRPr="002B314B">
        <w:rPr>
          <w:rFonts w:cs="Arial"/>
        </w:rPr>
        <w:t xml:space="preserve">Aveyard, H. </w:t>
      </w:r>
      <w:r w:rsidR="00EA7308" w:rsidRPr="002B314B">
        <w:rPr>
          <w:rFonts w:cs="Arial"/>
        </w:rPr>
        <w:t>(</w:t>
      </w:r>
      <w:r w:rsidRPr="002B314B">
        <w:rPr>
          <w:rFonts w:cs="Arial"/>
        </w:rPr>
        <w:t>2023</w:t>
      </w:r>
      <w:r w:rsidR="00EA7308" w:rsidRPr="002B314B">
        <w:rPr>
          <w:rFonts w:cs="Arial"/>
        </w:rPr>
        <w:t>)</w:t>
      </w:r>
      <w:r w:rsidRPr="002B314B">
        <w:rPr>
          <w:rFonts w:cs="Arial"/>
        </w:rPr>
        <w:t xml:space="preserve"> </w:t>
      </w:r>
      <w:r w:rsidR="000730A9" w:rsidRPr="002B314B">
        <w:rPr>
          <w:rFonts w:cs="Arial"/>
        </w:rPr>
        <w:t>‘</w:t>
      </w:r>
      <w:proofErr w:type="spellStart"/>
      <w:r w:rsidRPr="002B314B">
        <w:rPr>
          <w:rFonts w:cs="Arial"/>
        </w:rPr>
        <w:t>Ebook</w:t>
      </w:r>
      <w:proofErr w:type="spellEnd"/>
      <w:r w:rsidRPr="002B314B">
        <w:rPr>
          <w:rFonts w:cs="Arial"/>
        </w:rPr>
        <w:t>: Doing a Literature Review in Health and Social Care: A Practical Guide 5e.</w:t>
      </w:r>
      <w:r w:rsidR="000730A9" w:rsidRPr="002B314B">
        <w:rPr>
          <w:rFonts w:cs="Arial"/>
        </w:rPr>
        <w:t>’</w:t>
      </w:r>
    </w:p>
    <w:p w14:paraId="6C736488" w14:textId="1D75238B" w:rsidR="000E3801" w:rsidRPr="002B314B" w:rsidRDefault="000E3801" w:rsidP="00F77B33">
      <w:pPr>
        <w:spacing w:before="240"/>
        <w:rPr>
          <w:rFonts w:cs="Arial"/>
        </w:rPr>
      </w:pPr>
      <w:r w:rsidRPr="002B314B">
        <w:rPr>
          <w:rFonts w:cs="Arial"/>
        </w:rPr>
        <w:t xml:space="preserve">Bailey, J.A., Khawaja, A., Andrews, H., Weller, J., Chapman, C., Morling, J.R., Oliver, S., Castle, S., Simpson, J.A., Humes, D.J. and Banerjea, A. </w:t>
      </w:r>
      <w:r w:rsidR="00EA7308" w:rsidRPr="002B314B">
        <w:rPr>
          <w:rFonts w:cs="Arial"/>
        </w:rPr>
        <w:t>(</w:t>
      </w:r>
      <w:r w:rsidRPr="002B314B">
        <w:rPr>
          <w:rFonts w:cs="Arial"/>
        </w:rPr>
        <w:t>2021</w:t>
      </w:r>
      <w:r w:rsidR="00EA7308" w:rsidRPr="002B314B">
        <w:rPr>
          <w:rFonts w:cs="Arial"/>
        </w:rPr>
        <w:t>)</w:t>
      </w:r>
      <w:r w:rsidRPr="002B314B">
        <w:rPr>
          <w:rFonts w:cs="Arial"/>
        </w:rPr>
        <w:t xml:space="preserve"> </w:t>
      </w:r>
      <w:r w:rsidR="000730A9" w:rsidRPr="002B314B">
        <w:rPr>
          <w:rFonts w:cs="Arial"/>
        </w:rPr>
        <w:t>‘</w:t>
      </w:r>
      <w:r w:rsidRPr="002B314B">
        <w:rPr>
          <w:rFonts w:cs="Arial"/>
        </w:rPr>
        <w:t>GP access to FIT increases the proportion of colorectal cancers detected on urgent pathways in symptomatic patients in Nottingham.</w:t>
      </w:r>
      <w:r w:rsidR="000730A9" w:rsidRPr="002B314B">
        <w:rPr>
          <w:rFonts w:cs="Arial"/>
        </w:rPr>
        <w:t>’</w:t>
      </w:r>
      <w:r w:rsidRPr="002B314B">
        <w:rPr>
          <w:rFonts w:cs="Arial"/>
        </w:rPr>
        <w:t> </w:t>
      </w:r>
      <w:r w:rsidRPr="002B314B">
        <w:rPr>
          <w:rFonts w:cs="Arial"/>
          <w:i/>
          <w:iCs/>
        </w:rPr>
        <w:t>The Surgeon</w:t>
      </w:r>
      <w:r w:rsidRPr="002B314B">
        <w:rPr>
          <w:rFonts w:cs="Arial"/>
        </w:rPr>
        <w:t>, </w:t>
      </w:r>
      <w:r w:rsidRPr="002B314B">
        <w:rPr>
          <w:rFonts w:cs="Arial"/>
          <w:i/>
          <w:iCs/>
        </w:rPr>
        <w:t>19</w:t>
      </w:r>
      <w:r w:rsidRPr="002B314B">
        <w:rPr>
          <w:rFonts w:cs="Arial"/>
        </w:rPr>
        <w:t>(2), pp.93-102.</w:t>
      </w:r>
    </w:p>
    <w:p w14:paraId="21E4B550" w14:textId="4C8A94A1" w:rsidR="000E3801" w:rsidRPr="002B314B" w:rsidRDefault="000E3801" w:rsidP="00F77B33">
      <w:pPr>
        <w:spacing w:before="240"/>
        <w:rPr>
          <w:rFonts w:cs="Arial"/>
        </w:rPr>
      </w:pPr>
      <w:r w:rsidRPr="002B314B">
        <w:rPr>
          <w:rFonts w:cs="Arial"/>
        </w:rPr>
        <w:t xml:space="preserve">Bradbury-Jones, C., Aveyard, H., Herber, O.R., Isham, L., Taylor, J. and </w:t>
      </w:r>
      <w:proofErr w:type="spellStart"/>
      <w:r w:rsidRPr="002B314B">
        <w:rPr>
          <w:rFonts w:cs="Arial"/>
        </w:rPr>
        <w:t>O’malley</w:t>
      </w:r>
      <w:proofErr w:type="spellEnd"/>
      <w:r w:rsidRPr="002B314B">
        <w:rPr>
          <w:rFonts w:cs="Arial"/>
        </w:rPr>
        <w:t xml:space="preserve">, L. </w:t>
      </w:r>
      <w:r w:rsidR="00EA7308" w:rsidRPr="002B314B">
        <w:rPr>
          <w:rFonts w:cs="Arial"/>
        </w:rPr>
        <w:t>(</w:t>
      </w:r>
      <w:r w:rsidRPr="002B314B">
        <w:rPr>
          <w:rFonts w:cs="Arial"/>
        </w:rPr>
        <w:t>2022</w:t>
      </w:r>
      <w:r w:rsidR="00EA7308" w:rsidRPr="002B314B">
        <w:rPr>
          <w:rFonts w:cs="Arial"/>
        </w:rPr>
        <w:t>)</w:t>
      </w:r>
      <w:r w:rsidRPr="002B314B">
        <w:rPr>
          <w:rFonts w:cs="Arial"/>
        </w:rPr>
        <w:t xml:space="preserve"> </w:t>
      </w:r>
      <w:r w:rsidR="000730A9" w:rsidRPr="002B314B">
        <w:rPr>
          <w:rFonts w:cs="Arial"/>
        </w:rPr>
        <w:t>‘</w:t>
      </w:r>
      <w:r w:rsidRPr="002B314B">
        <w:rPr>
          <w:rFonts w:cs="Arial"/>
        </w:rPr>
        <w:t>Scoping reviews: the PAGER framework for improving the quality of reporting.</w:t>
      </w:r>
      <w:r w:rsidR="000730A9" w:rsidRPr="002B314B">
        <w:rPr>
          <w:rFonts w:cs="Arial"/>
        </w:rPr>
        <w:t>’</w:t>
      </w:r>
      <w:r w:rsidRPr="002B314B">
        <w:rPr>
          <w:rFonts w:cs="Arial"/>
        </w:rPr>
        <w:t> </w:t>
      </w:r>
      <w:r w:rsidRPr="002B314B">
        <w:rPr>
          <w:rFonts w:cs="Arial"/>
          <w:i/>
          <w:iCs/>
        </w:rPr>
        <w:t>International Journal of Social Research Methodology</w:t>
      </w:r>
      <w:r w:rsidRPr="002B314B">
        <w:rPr>
          <w:rFonts w:cs="Arial"/>
        </w:rPr>
        <w:t>, </w:t>
      </w:r>
      <w:r w:rsidRPr="002B314B">
        <w:rPr>
          <w:rFonts w:cs="Arial"/>
          <w:i/>
          <w:iCs/>
        </w:rPr>
        <w:t>25</w:t>
      </w:r>
      <w:r w:rsidRPr="002B314B">
        <w:rPr>
          <w:rFonts w:cs="Arial"/>
        </w:rPr>
        <w:t>(4), pp.457-470.</w:t>
      </w:r>
    </w:p>
    <w:p w14:paraId="5E0C73EF" w14:textId="35BAEB9B" w:rsidR="000E3801" w:rsidRPr="002B314B" w:rsidRDefault="000E3801" w:rsidP="00F77B33">
      <w:pPr>
        <w:spacing w:before="240"/>
        <w:rPr>
          <w:rFonts w:cs="Arial"/>
        </w:rPr>
      </w:pPr>
      <w:r w:rsidRPr="002B314B">
        <w:rPr>
          <w:rFonts w:cs="Arial"/>
        </w:rPr>
        <w:t xml:space="preserve">Chapman, C., Thomas, C., Morling, J., Tangri, A., Oliver, S., Simpson, J.A., Humes, D.J. and Banerjea, A. </w:t>
      </w:r>
      <w:r w:rsidR="00EA7308" w:rsidRPr="002B314B">
        <w:rPr>
          <w:rFonts w:cs="Arial"/>
        </w:rPr>
        <w:t>(</w:t>
      </w:r>
      <w:r w:rsidRPr="002B314B">
        <w:rPr>
          <w:rFonts w:cs="Arial"/>
        </w:rPr>
        <w:t>2020</w:t>
      </w:r>
      <w:r w:rsidR="00EA7308" w:rsidRPr="002B314B">
        <w:rPr>
          <w:rFonts w:cs="Arial"/>
        </w:rPr>
        <w:t>)</w:t>
      </w:r>
      <w:r w:rsidRPr="002B314B">
        <w:rPr>
          <w:rFonts w:cs="Arial"/>
        </w:rPr>
        <w:t xml:space="preserve"> </w:t>
      </w:r>
      <w:r w:rsidR="000730A9" w:rsidRPr="002B314B">
        <w:rPr>
          <w:rFonts w:cs="Arial"/>
        </w:rPr>
        <w:t>‘</w:t>
      </w:r>
      <w:r w:rsidRPr="002B314B">
        <w:rPr>
          <w:rFonts w:cs="Arial"/>
        </w:rPr>
        <w:t>Early clinical outcomes of a rapid colorectal cancer diagnosis pathway using faecal immunochemical testing in Nottingham.</w:t>
      </w:r>
      <w:r w:rsidR="000730A9" w:rsidRPr="002B314B">
        <w:rPr>
          <w:rFonts w:cs="Arial"/>
        </w:rPr>
        <w:t>’</w:t>
      </w:r>
      <w:r w:rsidRPr="002B314B">
        <w:rPr>
          <w:rFonts w:cs="Arial"/>
        </w:rPr>
        <w:t> </w:t>
      </w:r>
      <w:r w:rsidRPr="002B314B">
        <w:rPr>
          <w:rFonts w:cs="Arial"/>
          <w:i/>
          <w:iCs/>
        </w:rPr>
        <w:t>Colorectal Disease</w:t>
      </w:r>
      <w:r w:rsidRPr="002B314B">
        <w:rPr>
          <w:rFonts w:cs="Arial"/>
        </w:rPr>
        <w:t>, </w:t>
      </w:r>
      <w:r w:rsidRPr="002B314B">
        <w:rPr>
          <w:rFonts w:cs="Arial"/>
          <w:i/>
          <w:iCs/>
        </w:rPr>
        <w:t>22</w:t>
      </w:r>
      <w:r w:rsidRPr="002B314B">
        <w:rPr>
          <w:rFonts w:cs="Arial"/>
        </w:rPr>
        <w:t>(6), pp.679-688.</w:t>
      </w:r>
    </w:p>
    <w:p w14:paraId="1EC888AB" w14:textId="620A5D51" w:rsidR="000E3801" w:rsidRPr="002B314B" w:rsidRDefault="000E3801" w:rsidP="00F77B33">
      <w:pPr>
        <w:spacing w:before="240"/>
        <w:rPr>
          <w:rFonts w:cs="Arial"/>
        </w:rPr>
      </w:pPr>
      <w:r w:rsidRPr="002B314B">
        <w:rPr>
          <w:rFonts w:cs="Arial"/>
        </w:rPr>
        <w:t xml:space="preserve">Cheong, H.I., Lyons, A., Houghton, R. and Majumdar, A. </w:t>
      </w:r>
      <w:r w:rsidR="00EA7308" w:rsidRPr="002B314B">
        <w:rPr>
          <w:rFonts w:cs="Arial"/>
        </w:rPr>
        <w:t>(</w:t>
      </w:r>
      <w:r w:rsidRPr="002B314B">
        <w:rPr>
          <w:rFonts w:cs="Arial"/>
        </w:rPr>
        <w:t>2023</w:t>
      </w:r>
      <w:r w:rsidR="00EA7308" w:rsidRPr="002B314B">
        <w:rPr>
          <w:rFonts w:cs="Arial"/>
        </w:rPr>
        <w:t>)</w:t>
      </w:r>
      <w:r w:rsidRPr="002B314B">
        <w:rPr>
          <w:rFonts w:cs="Arial"/>
        </w:rPr>
        <w:t xml:space="preserve"> </w:t>
      </w:r>
      <w:r w:rsidR="000730A9" w:rsidRPr="002B314B">
        <w:rPr>
          <w:rFonts w:cs="Arial"/>
        </w:rPr>
        <w:t>‘</w:t>
      </w:r>
      <w:r w:rsidRPr="002B314B">
        <w:rPr>
          <w:rFonts w:cs="Arial"/>
        </w:rPr>
        <w:t>Secondary qualitative research methodology using online data within the context of social sciences.</w:t>
      </w:r>
      <w:r w:rsidR="000730A9" w:rsidRPr="002B314B">
        <w:rPr>
          <w:rFonts w:cs="Arial"/>
        </w:rPr>
        <w:t>’</w:t>
      </w:r>
      <w:r w:rsidRPr="002B314B">
        <w:rPr>
          <w:rFonts w:cs="Arial"/>
        </w:rPr>
        <w:t> </w:t>
      </w:r>
      <w:r w:rsidRPr="002B314B">
        <w:rPr>
          <w:rFonts w:cs="Arial"/>
          <w:i/>
          <w:iCs/>
        </w:rPr>
        <w:t>International Journal of Qualitative Methods</w:t>
      </w:r>
      <w:r w:rsidRPr="002B314B">
        <w:rPr>
          <w:rFonts w:cs="Arial"/>
        </w:rPr>
        <w:t>, </w:t>
      </w:r>
      <w:r w:rsidRPr="002B314B">
        <w:rPr>
          <w:rFonts w:cs="Arial"/>
          <w:i/>
          <w:iCs/>
        </w:rPr>
        <w:t>22</w:t>
      </w:r>
      <w:r w:rsidRPr="002B314B">
        <w:rPr>
          <w:rFonts w:cs="Arial"/>
        </w:rPr>
        <w:t>, p.16094069231180160.</w:t>
      </w:r>
    </w:p>
    <w:p w14:paraId="0E2FD0BB" w14:textId="09935D17" w:rsidR="000E3801" w:rsidRPr="002B314B" w:rsidRDefault="000E3801" w:rsidP="00F77B33">
      <w:pPr>
        <w:spacing w:before="240"/>
        <w:rPr>
          <w:rFonts w:cs="Arial"/>
        </w:rPr>
      </w:pPr>
      <w:r w:rsidRPr="002B314B">
        <w:rPr>
          <w:rFonts w:cs="Arial"/>
        </w:rPr>
        <w:t xml:space="preserve">Foo, Y.Z., O'Dea, R.E., </w:t>
      </w:r>
      <w:proofErr w:type="spellStart"/>
      <w:r w:rsidRPr="002B314B">
        <w:rPr>
          <w:rFonts w:cs="Arial"/>
        </w:rPr>
        <w:t>Koricheva</w:t>
      </w:r>
      <w:proofErr w:type="spellEnd"/>
      <w:r w:rsidRPr="002B314B">
        <w:rPr>
          <w:rFonts w:cs="Arial"/>
        </w:rPr>
        <w:t xml:space="preserve">, J., Nakagawa, S. and </w:t>
      </w:r>
      <w:proofErr w:type="spellStart"/>
      <w:r w:rsidRPr="002B314B">
        <w:rPr>
          <w:rFonts w:cs="Arial"/>
        </w:rPr>
        <w:t>Lagisz</w:t>
      </w:r>
      <w:proofErr w:type="spellEnd"/>
      <w:r w:rsidRPr="002B314B">
        <w:rPr>
          <w:rFonts w:cs="Arial"/>
        </w:rPr>
        <w:t xml:space="preserve">, M. </w:t>
      </w:r>
      <w:r w:rsidR="00EA7308" w:rsidRPr="002B314B">
        <w:rPr>
          <w:rFonts w:cs="Arial"/>
        </w:rPr>
        <w:t>(</w:t>
      </w:r>
      <w:r w:rsidRPr="002B314B">
        <w:rPr>
          <w:rFonts w:cs="Arial"/>
        </w:rPr>
        <w:t>2021</w:t>
      </w:r>
      <w:r w:rsidR="00EA7308" w:rsidRPr="002B314B">
        <w:rPr>
          <w:rFonts w:cs="Arial"/>
        </w:rPr>
        <w:t>)</w:t>
      </w:r>
      <w:r w:rsidRPr="002B314B">
        <w:rPr>
          <w:rFonts w:cs="Arial"/>
        </w:rPr>
        <w:t xml:space="preserve"> </w:t>
      </w:r>
      <w:r w:rsidR="000730A9" w:rsidRPr="002B314B">
        <w:rPr>
          <w:rFonts w:cs="Arial"/>
        </w:rPr>
        <w:t>‘</w:t>
      </w:r>
      <w:r w:rsidRPr="002B314B">
        <w:rPr>
          <w:rFonts w:cs="Arial"/>
        </w:rPr>
        <w:t>A practical guide to question formation, systematic searching and study screening for literature reviews in ecology and evolution.</w:t>
      </w:r>
      <w:r w:rsidR="000730A9" w:rsidRPr="002B314B">
        <w:rPr>
          <w:rFonts w:cs="Arial"/>
        </w:rPr>
        <w:t>’</w:t>
      </w:r>
      <w:r w:rsidRPr="002B314B">
        <w:rPr>
          <w:rFonts w:cs="Arial"/>
        </w:rPr>
        <w:t> </w:t>
      </w:r>
      <w:r w:rsidRPr="002B314B">
        <w:rPr>
          <w:rFonts w:cs="Arial"/>
          <w:i/>
          <w:iCs/>
        </w:rPr>
        <w:t>Methods in Ecology and Evolution</w:t>
      </w:r>
      <w:r w:rsidRPr="002B314B">
        <w:rPr>
          <w:rFonts w:cs="Arial"/>
        </w:rPr>
        <w:t>, </w:t>
      </w:r>
      <w:r w:rsidRPr="002B314B">
        <w:rPr>
          <w:rFonts w:cs="Arial"/>
          <w:i/>
          <w:iCs/>
        </w:rPr>
        <w:t>12</w:t>
      </w:r>
      <w:r w:rsidRPr="002B314B">
        <w:rPr>
          <w:rFonts w:cs="Arial"/>
        </w:rPr>
        <w:t>(9), pp.1705-1720.</w:t>
      </w:r>
    </w:p>
    <w:p w14:paraId="5B6749C8" w14:textId="67224EA8" w:rsidR="000E3801" w:rsidRPr="002B314B" w:rsidRDefault="000E3801" w:rsidP="00F77B33">
      <w:pPr>
        <w:spacing w:before="240"/>
        <w:rPr>
          <w:rFonts w:cs="Arial"/>
        </w:rPr>
      </w:pPr>
      <w:r w:rsidRPr="002B314B">
        <w:rPr>
          <w:rFonts w:cs="Arial"/>
        </w:rPr>
        <w:t xml:space="preserve">Jullien, S., Huss, G. and Weigel, R. </w:t>
      </w:r>
      <w:r w:rsidR="00EA7308" w:rsidRPr="002B314B">
        <w:rPr>
          <w:rFonts w:cs="Arial"/>
        </w:rPr>
        <w:t>(</w:t>
      </w:r>
      <w:r w:rsidRPr="002B314B">
        <w:rPr>
          <w:rFonts w:cs="Arial"/>
        </w:rPr>
        <w:t>2021</w:t>
      </w:r>
      <w:r w:rsidR="00EA7308" w:rsidRPr="002B314B">
        <w:rPr>
          <w:rFonts w:cs="Arial"/>
        </w:rPr>
        <w:t>)</w:t>
      </w:r>
      <w:r w:rsidRPr="002B314B">
        <w:rPr>
          <w:rFonts w:cs="Arial"/>
        </w:rPr>
        <w:t xml:space="preserve"> </w:t>
      </w:r>
      <w:r w:rsidR="00981E0A" w:rsidRPr="002B314B">
        <w:rPr>
          <w:rFonts w:cs="Arial"/>
        </w:rPr>
        <w:t>‘</w:t>
      </w:r>
      <w:r w:rsidRPr="002B314B">
        <w:rPr>
          <w:rFonts w:cs="Arial"/>
        </w:rPr>
        <w:t>Supporting recommendations for childhood preventive interventions for primary health care: elaboration of evidence synthesis and lessons learnt.</w:t>
      </w:r>
      <w:r w:rsidR="00981E0A" w:rsidRPr="002B314B">
        <w:rPr>
          <w:rFonts w:cs="Arial"/>
        </w:rPr>
        <w:t>’</w:t>
      </w:r>
      <w:r w:rsidRPr="002B314B">
        <w:rPr>
          <w:rFonts w:cs="Arial"/>
        </w:rPr>
        <w:t> </w:t>
      </w:r>
      <w:r w:rsidRPr="002B314B">
        <w:rPr>
          <w:rFonts w:cs="Arial"/>
          <w:i/>
          <w:iCs/>
        </w:rPr>
        <w:t xml:space="preserve">BMC </w:t>
      </w:r>
      <w:r w:rsidR="006466F9" w:rsidRPr="002B314B">
        <w:rPr>
          <w:rFonts w:cs="Arial"/>
          <w:i/>
          <w:iCs/>
        </w:rPr>
        <w:t>paediatrics</w:t>
      </w:r>
      <w:r w:rsidRPr="002B314B">
        <w:rPr>
          <w:rFonts w:cs="Arial"/>
        </w:rPr>
        <w:t>, </w:t>
      </w:r>
      <w:r w:rsidRPr="002B314B">
        <w:rPr>
          <w:rFonts w:cs="Arial"/>
          <w:i/>
          <w:iCs/>
        </w:rPr>
        <w:t>21</w:t>
      </w:r>
      <w:r w:rsidRPr="002B314B">
        <w:rPr>
          <w:rFonts w:cs="Arial"/>
        </w:rPr>
        <w:t>(Suppl 1), p.356.</w:t>
      </w:r>
    </w:p>
    <w:p w14:paraId="2486722C" w14:textId="70018754" w:rsidR="000E3801" w:rsidRPr="002B314B" w:rsidRDefault="000E3801" w:rsidP="00F77B33">
      <w:pPr>
        <w:spacing w:before="240"/>
        <w:rPr>
          <w:rFonts w:cs="Arial"/>
        </w:rPr>
      </w:pPr>
      <w:r w:rsidRPr="002B314B">
        <w:rPr>
          <w:rFonts w:cs="Arial"/>
        </w:rPr>
        <w:t xml:space="preserve">Kanth, P. and </w:t>
      </w:r>
      <w:proofErr w:type="spellStart"/>
      <w:r w:rsidRPr="002B314B">
        <w:rPr>
          <w:rFonts w:cs="Arial"/>
        </w:rPr>
        <w:t>Inadomi</w:t>
      </w:r>
      <w:proofErr w:type="spellEnd"/>
      <w:r w:rsidRPr="002B314B">
        <w:rPr>
          <w:rFonts w:cs="Arial"/>
        </w:rPr>
        <w:t xml:space="preserve">, J.M. </w:t>
      </w:r>
      <w:r w:rsidR="00EA7308" w:rsidRPr="002B314B">
        <w:rPr>
          <w:rFonts w:cs="Arial"/>
        </w:rPr>
        <w:t>(</w:t>
      </w:r>
      <w:r w:rsidRPr="002B314B">
        <w:rPr>
          <w:rFonts w:cs="Arial"/>
        </w:rPr>
        <w:t>2021</w:t>
      </w:r>
      <w:r w:rsidR="00EA7308" w:rsidRPr="002B314B">
        <w:rPr>
          <w:rFonts w:cs="Arial"/>
        </w:rPr>
        <w:t>)</w:t>
      </w:r>
      <w:r w:rsidRPr="002B314B">
        <w:rPr>
          <w:rFonts w:cs="Arial"/>
        </w:rPr>
        <w:t xml:space="preserve"> </w:t>
      </w:r>
      <w:r w:rsidR="00981E0A" w:rsidRPr="002B314B">
        <w:rPr>
          <w:rFonts w:cs="Arial"/>
        </w:rPr>
        <w:t>‘</w:t>
      </w:r>
      <w:r w:rsidRPr="002B314B">
        <w:rPr>
          <w:rFonts w:cs="Arial"/>
        </w:rPr>
        <w:t>Screening and prevention of colorectal cancer.</w:t>
      </w:r>
      <w:r w:rsidR="00981E0A" w:rsidRPr="002B314B">
        <w:rPr>
          <w:rFonts w:cs="Arial"/>
        </w:rPr>
        <w:t>’</w:t>
      </w:r>
      <w:r w:rsidRPr="002B314B">
        <w:rPr>
          <w:rFonts w:cs="Arial"/>
        </w:rPr>
        <w:t> </w:t>
      </w:r>
      <w:proofErr w:type="spellStart"/>
      <w:r w:rsidRPr="002B314B">
        <w:rPr>
          <w:rFonts w:cs="Arial"/>
          <w:i/>
          <w:iCs/>
        </w:rPr>
        <w:t>Bmj</w:t>
      </w:r>
      <w:proofErr w:type="spellEnd"/>
      <w:r w:rsidRPr="002B314B">
        <w:rPr>
          <w:rFonts w:cs="Arial"/>
        </w:rPr>
        <w:t>, </w:t>
      </w:r>
      <w:r w:rsidRPr="002B314B">
        <w:rPr>
          <w:rFonts w:cs="Arial"/>
          <w:i/>
          <w:iCs/>
        </w:rPr>
        <w:t>374</w:t>
      </w:r>
      <w:r w:rsidRPr="002B314B">
        <w:rPr>
          <w:rFonts w:cs="Arial"/>
        </w:rPr>
        <w:t>.</w:t>
      </w:r>
    </w:p>
    <w:p w14:paraId="54D6C6C5" w14:textId="79029D95" w:rsidR="000E3801" w:rsidRPr="002B314B" w:rsidRDefault="000E3801" w:rsidP="00F77B33">
      <w:pPr>
        <w:spacing w:before="240"/>
        <w:rPr>
          <w:rFonts w:cs="Arial"/>
        </w:rPr>
      </w:pPr>
      <w:r w:rsidRPr="002B314B">
        <w:rPr>
          <w:rFonts w:cs="Arial"/>
        </w:rPr>
        <w:t xml:space="preserve">Monahan, K.J., Bradshaw, N., </w:t>
      </w:r>
      <w:proofErr w:type="spellStart"/>
      <w:r w:rsidRPr="002B314B">
        <w:rPr>
          <w:rFonts w:cs="Arial"/>
        </w:rPr>
        <w:t>Dolwani</w:t>
      </w:r>
      <w:proofErr w:type="spellEnd"/>
      <w:r w:rsidRPr="002B314B">
        <w:rPr>
          <w:rFonts w:cs="Arial"/>
        </w:rPr>
        <w:t xml:space="preserve">, S., Desouza, B., Dunlop, M.G., East, J.E., Ilyas, M., Kaur, A., Lalloo, F., Latchford, A. and Rutter, M.D. </w:t>
      </w:r>
      <w:r w:rsidR="00EA7308" w:rsidRPr="002B314B">
        <w:rPr>
          <w:rFonts w:cs="Arial"/>
        </w:rPr>
        <w:t>(</w:t>
      </w:r>
      <w:r w:rsidRPr="002B314B">
        <w:rPr>
          <w:rFonts w:cs="Arial"/>
        </w:rPr>
        <w:t>2020</w:t>
      </w:r>
      <w:r w:rsidR="00EA7308" w:rsidRPr="002B314B">
        <w:rPr>
          <w:rFonts w:cs="Arial"/>
        </w:rPr>
        <w:t>)</w:t>
      </w:r>
      <w:r w:rsidRPr="002B314B">
        <w:rPr>
          <w:rFonts w:cs="Arial"/>
        </w:rPr>
        <w:t xml:space="preserve"> </w:t>
      </w:r>
      <w:r w:rsidR="00981E0A" w:rsidRPr="002B314B">
        <w:rPr>
          <w:rFonts w:cs="Arial"/>
        </w:rPr>
        <w:t>‘</w:t>
      </w:r>
      <w:r w:rsidRPr="002B314B">
        <w:rPr>
          <w:rFonts w:cs="Arial"/>
        </w:rPr>
        <w:t xml:space="preserve">Guidelines for the management of hereditary colorectal cancer from the British Society of Gastroenterology (BSG)/Association </w:t>
      </w:r>
      <w:r w:rsidRPr="002B314B">
        <w:rPr>
          <w:rFonts w:cs="Arial"/>
        </w:rPr>
        <w:lastRenderedPageBreak/>
        <w:t>of Coloproctology of Great Britain and Ireland (ACPGBI)/United Kingdom cancer genetics group (UKCGG).</w:t>
      </w:r>
      <w:r w:rsidR="00981E0A" w:rsidRPr="002B314B">
        <w:rPr>
          <w:rFonts w:cs="Arial"/>
        </w:rPr>
        <w:t>’</w:t>
      </w:r>
      <w:r w:rsidRPr="002B314B">
        <w:rPr>
          <w:rFonts w:cs="Arial"/>
        </w:rPr>
        <w:t> </w:t>
      </w:r>
      <w:r w:rsidRPr="002B314B">
        <w:rPr>
          <w:rFonts w:cs="Arial"/>
          <w:i/>
          <w:iCs/>
        </w:rPr>
        <w:t>Gut</w:t>
      </w:r>
      <w:r w:rsidRPr="002B314B">
        <w:rPr>
          <w:rFonts w:cs="Arial"/>
        </w:rPr>
        <w:t>, </w:t>
      </w:r>
      <w:r w:rsidRPr="002B314B">
        <w:rPr>
          <w:rFonts w:cs="Arial"/>
          <w:i/>
          <w:iCs/>
        </w:rPr>
        <w:t>69</w:t>
      </w:r>
      <w:r w:rsidRPr="002B314B">
        <w:rPr>
          <w:rFonts w:cs="Arial"/>
        </w:rPr>
        <w:t>(3), pp.411-444.</w:t>
      </w:r>
    </w:p>
    <w:p w14:paraId="4E9443AA" w14:textId="1338B8A8" w:rsidR="000E3801" w:rsidRPr="002B314B" w:rsidRDefault="000E3801" w:rsidP="00F77B33">
      <w:pPr>
        <w:spacing w:before="240"/>
        <w:rPr>
          <w:rFonts w:cs="Arial"/>
        </w:rPr>
      </w:pPr>
      <w:r w:rsidRPr="002B314B">
        <w:rPr>
          <w:rFonts w:cs="Arial"/>
        </w:rPr>
        <w:t xml:space="preserve">Morton, A.J., Crooks, C.J., West, J., Nicholson, B.D. and Humes, D.J. </w:t>
      </w:r>
      <w:r w:rsidR="00EA7308" w:rsidRPr="002B314B">
        <w:rPr>
          <w:rFonts w:cs="Arial"/>
        </w:rPr>
        <w:t>(</w:t>
      </w:r>
      <w:r w:rsidRPr="002B314B">
        <w:rPr>
          <w:rFonts w:cs="Arial"/>
        </w:rPr>
        <w:t>2025</w:t>
      </w:r>
      <w:r w:rsidR="00EA7308" w:rsidRPr="002B314B">
        <w:rPr>
          <w:rFonts w:cs="Arial"/>
        </w:rPr>
        <w:t>)</w:t>
      </w:r>
      <w:r w:rsidRPr="002B314B">
        <w:rPr>
          <w:rFonts w:cs="Arial"/>
        </w:rPr>
        <w:t xml:space="preserve"> </w:t>
      </w:r>
      <w:r w:rsidR="00981E0A" w:rsidRPr="002B314B">
        <w:rPr>
          <w:rFonts w:cs="Arial"/>
        </w:rPr>
        <w:t>‘</w:t>
      </w:r>
      <w:r w:rsidRPr="002B314B">
        <w:rPr>
          <w:rFonts w:cs="Arial"/>
        </w:rPr>
        <w:t>Variations in the Use of Faecal Immunochemical Testing (FIT) in Primary Care in England: A Population-Based Cohort of 531,735 FITs from 495,121 Patients Between 2019 and 2023.</w:t>
      </w:r>
      <w:r w:rsidR="00981E0A" w:rsidRPr="002B314B">
        <w:rPr>
          <w:rFonts w:cs="Arial"/>
        </w:rPr>
        <w:t>’</w:t>
      </w:r>
      <w:r w:rsidRPr="002B314B">
        <w:rPr>
          <w:rFonts w:cs="Arial"/>
        </w:rPr>
        <w:t> </w:t>
      </w:r>
      <w:r w:rsidRPr="002B314B">
        <w:rPr>
          <w:rFonts w:cs="Arial"/>
          <w:i/>
          <w:iCs/>
        </w:rPr>
        <w:t>Clinical epidemiology</w:t>
      </w:r>
      <w:r w:rsidRPr="002B314B">
        <w:rPr>
          <w:rFonts w:cs="Arial"/>
        </w:rPr>
        <w:t>, pp.523-535.</w:t>
      </w:r>
    </w:p>
    <w:p w14:paraId="28F4B144" w14:textId="04498818" w:rsidR="000E3801" w:rsidRPr="002B314B" w:rsidRDefault="000E3801" w:rsidP="00F77B33">
      <w:pPr>
        <w:spacing w:before="240"/>
        <w:rPr>
          <w:rFonts w:cs="Arial"/>
        </w:rPr>
      </w:pPr>
      <w:proofErr w:type="spellStart"/>
      <w:r w:rsidRPr="002B314B">
        <w:rPr>
          <w:rFonts w:cs="Arial"/>
        </w:rPr>
        <w:t>Moullet</w:t>
      </w:r>
      <w:proofErr w:type="spellEnd"/>
      <w:r w:rsidRPr="002B314B">
        <w:rPr>
          <w:rFonts w:cs="Arial"/>
        </w:rPr>
        <w:t xml:space="preserve">, M., Funston, G., Mounce, L.T.A., Abel, G.A., de Wit, N., Walter, F.M. and Zhou, Y. </w:t>
      </w:r>
      <w:r w:rsidR="00EA7308" w:rsidRPr="002B314B">
        <w:rPr>
          <w:rFonts w:cs="Arial"/>
        </w:rPr>
        <w:t>(</w:t>
      </w:r>
      <w:r w:rsidRPr="002B314B">
        <w:rPr>
          <w:rFonts w:cs="Arial"/>
        </w:rPr>
        <w:t>2022</w:t>
      </w:r>
      <w:r w:rsidR="00EA7308" w:rsidRPr="002B314B">
        <w:rPr>
          <w:rFonts w:cs="Arial"/>
        </w:rPr>
        <w:t>)</w:t>
      </w:r>
      <w:r w:rsidRPr="002B314B">
        <w:rPr>
          <w:rFonts w:cs="Arial"/>
        </w:rPr>
        <w:t xml:space="preserve"> </w:t>
      </w:r>
      <w:r w:rsidR="00981E0A" w:rsidRPr="002B314B">
        <w:rPr>
          <w:rFonts w:cs="Arial"/>
        </w:rPr>
        <w:t>‘</w:t>
      </w:r>
      <w:r w:rsidRPr="002B314B">
        <w:rPr>
          <w:rFonts w:cs="Arial"/>
        </w:rPr>
        <w:t>Pre-diagnostic clinical features and blood tests in patients with colorectal cancer: a retrospective linked data study.</w:t>
      </w:r>
      <w:r w:rsidR="00981E0A" w:rsidRPr="002B314B">
        <w:rPr>
          <w:rFonts w:cs="Arial"/>
        </w:rPr>
        <w:t>’</w:t>
      </w:r>
      <w:r w:rsidRPr="002B314B">
        <w:rPr>
          <w:rFonts w:cs="Arial"/>
        </w:rPr>
        <w:t> </w:t>
      </w:r>
      <w:r w:rsidRPr="002B314B">
        <w:rPr>
          <w:rFonts w:cs="Arial"/>
          <w:i/>
          <w:iCs/>
        </w:rPr>
        <w:t>British Journal of General Practice</w:t>
      </w:r>
      <w:r w:rsidRPr="002B314B">
        <w:rPr>
          <w:rFonts w:cs="Arial"/>
        </w:rPr>
        <w:t>.</w:t>
      </w:r>
    </w:p>
    <w:p w14:paraId="4E4155BE" w14:textId="076B5249" w:rsidR="000E3801" w:rsidRPr="002B314B" w:rsidRDefault="000E3801" w:rsidP="00F77B33">
      <w:pPr>
        <w:spacing w:before="240"/>
        <w:rPr>
          <w:rFonts w:cs="Arial"/>
        </w:rPr>
      </w:pPr>
      <w:r w:rsidRPr="002B314B">
        <w:rPr>
          <w:rFonts w:cs="Arial"/>
        </w:rPr>
        <w:t xml:space="preserve">NICE. (2026) </w:t>
      </w:r>
      <w:r w:rsidR="00981E0A" w:rsidRPr="002B314B">
        <w:rPr>
          <w:rFonts w:cs="Arial"/>
        </w:rPr>
        <w:t>‘</w:t>
      </w:r>
      <w:r w:rsidRPr="002B314B">
        <w:rPr>
          <w:rFonts w:cs="Arial"/>
        </w:rPr>
        <w:t>Suspected cancer: recognition and referral</w:t>
      </w:r>
      <w:r w:rsidR="00981E0A" w:rsidRPr="002B314B">
        <w:rPr>
          <w:rFonts w:cs="Arial"/>
        </w:rPr>
        <w:t>’</w:t>
      </w:r>
      <w:r w:rsidRPr="002B314B">
        <w:rPr>
          <w:rFonts w:cs="Arial"/>
        </w:rPr>
        <w:t xml:space="preserve"> [online] [Available at: </w:t>
      </w:r>
      <w:hyperlink r:id="rId8" w:history="1">
        <w:r w:rsidRPr="002B314B">
          <w:rPr>
            <w:rStyle w:val="Hyperlink"/>
            <w:rFonts w:cs="Arial"/>
          </w:rPr>
          <w:t>https://www.nice.org.uk/guidance/ng12</w:t>
        </w:r>
      </w:hyperlink>
      <w:r w:rsidRPr="002B314B">
        <w:rPr>
          <w:rFonts w:cs="Arial"/>
        </w:rPr>
        <w:t xml:space="preserve"> ] [Accessed on: 23rd June 2026]</w:t>
      </w:r>
    </w:p>
    <w:p w14:paraId="3B834446" w14:textId="4C34E1F5" w:rsidR="000E3801" w:rsidRPr="002B314B" w:rsidRDefault="000E3801" w:rsidP="00F77B33">
      <w:pPr>
        <w:spacing w:before="240"/>
        <w:rPr>
          <w:rFonts w:cs="Arial"/>
        </w:rPr>
      </w:pPr>
      <w:r w:rsidRPr="002B314B">
        <w:rPr>
          <w:rFonts w:cs="Arial"/>
        </w:rPr>
        <w:t xml:space="preserve">Nicholson, B.D., Oke, J., Virdee, P.S., Harris, D.A., O'Doherty, C., Park, J.E., Hamady, Z., Sehgal, V., Millar, A., Medley, L. and Tonner, S. </w:t>
      </w:r>
      <w:r w:rsidR="00EA7308" w:rsidRPr="002B314B">
        <w:rPr>
          <w:rFonts w:cs="Arial"/>
        </w:rPr>
        <w:t>(</w:t>
      </w:r>
      <w:r w:rsidRPr="002B314B">
        <w:rPr>
          <w:rFonts w:cs="Arial"/>
        </w:rPr>
        <w:t>2023</w:t>
      </w:r>
      <w:r w:rsidR="00EA7308" w:rsidRPr="002B314B">
        <w:rPr>
          <w:rFonts w:cs="Arial"/>
        </w:rPr>
        <w:t>)</w:t>
      </w:r>
      <w:r w:rsidRPr="002B314B">
        <w:rPr>
          <w:rFonts w:cs="Arial"/>
        </w:rPr>
        <w:t xml:space="preserve"> </w:t>
      </w:r>
      <w:r w:rsidR="00981E0A" w:rsidRPr="002B314B">
        <w:rPr>
          <w:rFonts w:cs="Arial"/>
        </w:rPr>
        <w:t>‘</w:t>
      </w:r>
      <w:r w:rsidRPr="002B314B">
        <w:rPr>
          <w:rFonts w:cs="Arial"/>
        </w:rPr>
        <w:t>Multi-cancer early detection test in symptomatic patients referred for cancer investigation in England and Wales (SYMPLIFY): a large-scale, observational cohort study.</w:t>
      </w:r>
      <w:r w:rsidR="00981E0A" w:rsidRPr="002B314B">
        <w:rPr>
          <w:rFonts w:cs="Arial"/>
        </w:rPr>
        <w:t>’</w:t>
      </w:r>
      <w:r w:rsidRPr="002B314B">
        <w:rPr>
          <w:rFonts w:cs="Arial"/>
        </w:rPr>
        <w:t> </w:t>
      </w:r>
      <w:r w:rsidRPr="002B314B">
        <w:rPr>
          <w:rFonts w:cs="Arial"/>
          <w:i/>
          <w:iCs/>
        </w:rPr>
        <w:t>The Lancet Oncology</w:t>
      </w:r>
      <w:r w:rsidRPr="002B314B">
        <w:rPr>
          <w:rFonts w:cs="Arial"/>
        </w:rPr>
        <w:t>, </w:t>
      </w:r>
      <w:r w:rsidRPr="002B314B">
        <w:rPr>
          <w:rFonts w:cs="Arial"/>
          <w:i/>
          <w:iCs/>
        </w:rPr>
        <w:t>24</w:t>
      </w:r>
      <w:r w:rsidRPr="002B314B">
        <w:rPr>
          <w:rFonts w:cs="Arial"/>
        </w:rPr>
        <w:t>(7), pp.733-743.</w:t>
      </w:r>
    </w:p>
    <w:p w14:paraId="35DEFAA3" w14:textId="48C59744" w:rsidR="000E3801" w:rsidRPr="002B314B" w:rsidRDefault="000E3801" w:rsidP="00F77B33">
      <w:pPr>
        <w:spacing w:before="240"/>
        <w:rPr>
          <w:rFonts w:cs="Arial"/>
        </w:rPr>
      </w:pPr>
      <w:r w:rsidRPr="002B314B">
        <w:rPr>
          <w:rFonts w:cs="Arial"/>
        </w:rPr>
        <w:t xml:space="preserve">Nicholson, B.D., Virdee, P., Aveyard, P., Price, S.J., Hobbs, F.R., </w:t>
      </w:r>
      <w:proofErr w:type="spellStart"/>
      <w:r w:rsidRPr="002B314B">
        <w:rPr>
          <w:rFonts w:cs="Arial"/>
        </w:rPr>
        <w:t>Koshiaris</w:t>
      </w:r>
      <w:proofErr w:type="spellEnd"/>
      <w:r w:rsidRPr="002B314B">
        <w:rPr>
          <w:rFonts w:cs="Arial"/>
        </w:rPr>
        <w:t xml:space="preserve">, C. and Hamilton, W. </w:t>
      </w:r>
      <w:r w:rsidR="00EA7308" w:rsidRPr="002B314B">
        <w:rPr>
          <w:rFonts w:cs="Arial"/>
        </w:rPr>
        <w:t>(</w:t>
      </w:r>
      <w:r w:rsidRPr="002B314B">
        <w:rPr>
          <w:rFonts w:cs="Arial"/>
        </w:rPr>
        <w:t>2024</w:t>
      </w:r>
      <w:r w:rsidR="00EA7308" w:rsidRPr="002B314B">
        <w:rPr>
          <w:rFonts w:cs="Arial"/>
        </w:rPr>
        <w:t>)</w:t>
      </w:r>
      <w:r w:rsidRPr="002B314B">
        <w:rPr>
          <w:rFonts w:cs="Arial"/>
        </w:rPr>
        <w:t xml:space="preserve"> </w:t>
      </w:r>
      <w:r w:rsidR="00981E0A" w:rsidRPr="002B314B">
        <w:rPr>
          <w:rFonts w:cs="Arial"/>
        </w:rPr>
        <w:t>‘</w:t>
      </w:r>
      <w:r w:rsidRPr="002B314B">
        <w:rPr>
          <w:rFonts w:cs="Arial"/>
        </w:rPr>
        <w:t>Prioritising primary care patients with unexpected weight loss for cancer investigation: diagnostic accuracy study (update).</w:t>
      </w:r>
      <w:r w:rsidR="00981E0A" w:rsidRPr="002B314B">
        <w:rPr>
          <w:rFonts w:cs="Arial"/>
        </w:rPr>
        <w:t>’</w:t>
      </w:r>
      <w:r w:rsidRPr="002B314B">
        <w:rPr>
          <w:rFonts w:cs="Arial"/>
        </w:rPr>
        <w:t> </w:t>
      </w:r>
      <w:proofErr w:type="spellStart"/>
      <w:r w:rsidRPr="002B314B">
        <w:rPr>
          <w:rFonts w:cs="Arial"/>
          <w:i/>
          <w:iCs/>
        </w:rPr>
        <w:t>bmj</w:t>
      </w:r>
      <w:proofErr w:type="spellEnd"/>
      <w:r w:rsidRPr="002B314B">
        <w:rPr>
          <w:rFonts w:cs="Arial"/>
        </w:rPr>
        <w:t>, </w:t>
      </w:r>
      <w:r w:rsidRPr="002B314B">
        <w:rPr>
          <w:rFonts w:cs="Arial"/>
          <w:i/>
          <w:iCs/>
        </w:rPr>
        <w:t>387</w:t>
      </w:r>
      <w:r w:rsidRPr="002B314B">
        <w:rPr>
          <w:rFonts w:cs="Arial"/>
        </w:rPr>
        <w:t>.</w:t>
      </w:r>
    </w:p>
    <w:p w14:paraId="46420473" w14:textId="7A24ACDD" w:rsidR="000E3801" w:rsidRPr="002B314B" w:rsidRDefault="000E3801" w:rsidP="00F77B33">
      <w:pPr>
        <w:spacing w:before="240"/>
        <w:rPr>
          <w:rFonts w:cs="Arial"/>
        </w:rPr>
      </w:pPr>
      <w:r w:rsidRPr="002B314B">
        <w:rPr>
          <w:rFonts w:cs="Arial"/>
        </w:rPr>
        <w:t xml:space="preserve">O'Neill, O.M., Coleman, H.G. and Reid, H. </w:t>
      </w:r>
      <w:r w:rsidR="00EA7308" w:rsidRPr="002B314B">
        <w:rPr>
          <w:rFonts w:cs="Arial"/>
        </w:rPr>
        <w:t>(</w:t>
      </w:r>
      <w:r w:rsidRPr="002B314B">
        <w:rPr>
          <w:rFonts w:cs="Arial"/>
        </w:rPr>
        <w:t>2023</w:t>
      </w:r>
      <w:r w:rsidR="00EA7308" w:rsidRPr="002B314B">
        <w:rPr>
          <w:rFonts w:cs="Arial"/>
        </w:rPr>
        <w:t>)</w:t>
      </w:r>
      <w:r w:rsidRPr="002B314B">
        <w:rPr>
          <w:rFonts w:cs="Arial"/>
        </w:rPr>
        <w:t xml:space="preserve"> </w:t>
      </w:r>
      <w:r w:rsidR="00981E0A" w:rsidRPr="002B314B">
        <w:rPr>
          <w:rFonts w:cs="Arial"/>
        </w:rPr>
        <w:t>‘</w:t>
      </w:r>
      <w:r w:rsidRPr="002B314B">
        <w:rPr>
          <w:rFonts w:cs="Arial"/>
        </w:rPr>
        <w:t>Referral challenges for early-onset colorectal cancer: a qualitative study in UK primary care.</w:t>
      </w:r>
      <w:r w:rsidR="00981E0A" w:rsidRPr="002B314B">
        <w:rPr>
          <w:rFonts w:cs="Arial"/>
        </w:rPr>
        <w:t>’</w:t>
      </w:r>
      <w:r w:rsidRPr="002B314B">
        <w:rPr>
          <w:rFonts w:cs="Arial"/>
        </w:rPr>
        <w:t> </w:t>
      </w:r>
      <w:r w:rsidRPr="002B314B">
        <w:rPr>
          <w:rFonts w:cs="Arial"/>
          <w:i/>
          <w:iCs/>
        </w:rPr>
        <w:t>BJGP open</w:t>
      </w:r>
      <w:r w:rsidRPr="002B314B">
        <w:rPr>
          <w:rFonts w:cs="Arial"/>
        </w:rPr>
        <w:t>, </w:t>
      </w:r>
      <w:r w:rsidRPr="002B314B">
        <w:rPr>
          <w:rFonts w:cs="Arial"/>
          <w:i/>
          <w:iCs/>
        </w:rPr>
        <w:t>7</w:t>
      </w:r>
      <w:r w:rsidRPr="002B314B">
        <w:rPr>
          <w:rFonts w:cs="Arial"/>
        </w:rPr>
        <w:t>(4).</w:t>
      </w:r>
    </w:p>
    <w:p w14:paraId="6DB18352" w14:textId="45287494" w:rsidR="000E3801" w:rsidRPr="002B314B" w:rsidRDefault="000E3801" w:rsidP="00F77B33">
      <w:pPr>
        <w:spacing w:before="240"/>
        <w:rPr>
          <w:rFonts w:cs="Arial"/>
        </w:rPr>
      </w:pPr>
      <w:r w:rsidRPr="002B314B">
        <w:rPr>
          <w:rFonts w:cs="Arial"/>
        </w:rPr>
        <w:t xml:space="preserve">Pedregal-Pascual, P., </w:t>
      </w:r>
      <w:proofErr w:type="spellStart"/>
      <w:r w:rsidRPr="002B314B">
        <w:rPr>
          <w:rFonts w:cs="Arial"/>
        </w:rPr>
        <w:t>Guarner-Argente</w:t>
      </w:r>
      <w:proofErr w:type="spellEnd"/>
      <w:r w:rsidRPr="002B314B">
        <w:rPr>
          <w:rFonts w:cs="Arial"/>
        </w:rPr>
        <w:t xml:space="preserve">, C., Tan, E.H., </w:t>
      </w:r>
      <w:proofErr w:type="spellStart"/>
      <w:r w:rsidRPr="002B314B">
        <w:rPr>
          <w:rFonts w:cs="Arial"/>
        </w:rPr>
        <w:t>Golozar</w:t>
      </w:r>
      <w:proofErr w:type="spellEnd"/>
      <w:r w:rsidRPr="002B314B">
        <w:rPr>
          <w:rFonts w:cs="Arial"/>
        </w:rPr>
        <w:t xml:space="preserve">, A., Duarte-Salles, T., Rosen, A.W., </w:t>
      </w:r>
      <w:proofErr w:type="spellStart"/>
      <w:r w:rsidRPr="002B314B">
        <w:rPr>
          <w:rFonts w:cs="Arial"/>
        </w:rPr>
        <w:t>Delmestri</w:t>
      </w:r>
      <w:proofErr w:type="spellEnd"/>
      <w:r w:rsidRPr="002B314B">
        <w:rPr>
          <w:rFonts w:cs="Arial"/>
        </w:rPr>
        <w:t xml:space="preserve">, A., Man, W.Y., Burn, E., Prieto-Alhambra, D. and Newby, D. </w:t>
      </w:r>
      <w:r w:rsidR="00EA7308" w:rsidRPr="002B314B">
        <w:rPr>
          <w:rFonts w:cs="Arial"/>
        </w:rPr>
        <w:t>(</w:t>
      </w:r>
      <w:r w:rsidRPr="002B314B">
        <w:rPr>
          <w:rFonts w:cs="Arial"/>
        </w:rPr>
        <w:t>2025</w:t>
      </w:r>
      <w:r w:rsidR="00EA7308" w:rsidRPr="002B314B">
        <w:rPr>
          <w:rFonts w:cs="Arial"/>
        </w:rPr>
        <w:t>)</w:t>
      </w:r>
      <w:r w:rsidRPr="002B314B">
        <w:rPr>
          <w:rFonts w:cs="Arial"/>
        </w:rPr>
        <w:t xml:space="preserve"> </w:t>
      </w:r>
      <w:r w:rsidR="00981E0A" w:rsidRPr="002B314B">
        <w:rPr>
          <w:rFonts w:cs="Arial"/>
        </w:rPr>
        <w:t>‘</w:t>
      </w:r>
      <w:r w:rsidRPr="002B314B">
        <w:rPr>
          <w:rFonts w:cs="Arial"/>
        </w:rPr>
        <w:t>Incidence and survival of colorectal cancer in the United Kingdom from 2000 to 2021: a population-based cohort study.</w:t>
      </w:r>
      <w:r w:rsidR="00981E0A" w:rsidRPr="002B314B">
        <w:rPr>
          <w:rFonts w:cs="Arial"/>
        </w:rPr>
        <w:t>’</w:t>
      </w:r>
      <w:r w:rsidRPr="002B314B">
        <w:rPr>
          <w:rFonts w:cs="Arial"/>
        </w:rPr>
        <w:t> </w:t>
      </w:r>
      <w:r w:rsidRPr="002B314B">
        <w:rPr>
          <w:rFonts w:cs="Arial"/>
          <w:i/>
          <w:iCs/>
        </w:rPr>
        <w:t>The American Journal of Gastroenterology</w:t>
      </w:r>
      <w:r w:rsidRPr="002B314B">
        <w:rPr>
          <w:rFonts w:cs="Arial"/>
        </w:rPr>
        <w:t>, </w:t>
      </w:r>
      <w:r w:rsidRPr="002B314B">
        <w:rPr>
          <w:rFonts w:cs="Arial"/>
          <w:i/>
          <w:iCs/>
        </w:rPr>
        <w:t>120</w:t>
      </w:r>
      <w:r w:rsidRPr="002B314B">
        <w:rPr>
          <w:rFonts w:cs="Arial"/>
        </w:rPr>
        <w:t>(12), p.2909.</w:t>
      </w:r>
    </w:p>
    <w:p w14:paraId="4E07CEEF" w14:textId="2CB58495" w:rsidR="000E3801" w:rsidRPr="002B314B" w:rsidRDefault="000E3801" w:rsidP="00F77B33">
      <w:pPr>
        <w:spacing w:before="240"/>
        <w:rPr>
          <w:rFonts w:cs="Arial"/>
        </w:rPr>
      </w:pPr>
      <w:r w:rsidRPr="002B314B">
        <w:rPr>
          <w:rFonts w:cs="Arial"/>
        </w:rPr>
        <w:t xml:space="preserve">Peters, M.D., Godfrey, C., McInerney, P., Khalil, H., Larsen, P., Marnie, C., Pollock, D., </w:t>
      </w:r>
      <w:proofErr w:type="spellStart"/>
      <w:r w:rsidRPr="002B314B">
        <w:rPr>
          <w:rFonts w:cs="Arial"/>
        </w:rPr>
        <w:t>Tricco</w:t>
      </w:r>
      <w:proofErr w:type="spellEnd"/>
      <w:r w:rsidRPr="002B314B">
        <w:rPr>
          <w:rFonts w:cs="Arial"/>
        </w:rPr>
        <w:t xml:space="preserve">, A.C. and Munn, Z. </w:t>
      </w:r>
      <w:r w:rsidR="00EA7308" w:rsidRPr="002B314B">
        <w:rPr>
          <w:rFonts w:cs="Arial"/>
        </w:rPr>
        <w:t>(</w:t>
      </w:r>
      <w:r w:rsidRPr="002B314B">
        <w:rPr>
          <w:rFonts w:cs="Arial"/>
        </w:rPr>
        <w:t>2022</w:t>
      </w:r>
      <w:r w:rsidR="00EA7308" w:rsidRPr="002B314B">
        <w:rPr>
          <w:rFonts w:cs="Arial"/>
        </w:rPr>
        <w:t>)</w:t>
      </w:r>
      <w:r w:rsidRPr="002B314B">
        <w:rPr>
          <w:rFonts w:cs="Arial"/>
        </w:rPr>
        <w:t xml:space="preserve"> </w:t>
      </w:r>
      <w:r w:rsidR="00981E0A" w:rsidRPr="002B314B">
        <w:rPr>
          <w:rFonts w:cs="Arial"/>
        </w:rPr>
        <w:t>‘</w:t>
      </w:r>
      <w:r w:rsidRPr="002B314B">
        <w:rPr>
          <w:rFonts w:cs="Arial"/>
        </w:rPr>
        <w:t>Best practice guidance and reporting items for the development of scoping review protocols.</w:t>
      </w:r>
      <w:r w:rsidR="00981E0A" w:rsidRPr="002B314B">
        <w:rPr>
          <w:rFonts w:cs="Arial"/>
        </w:rPr>
        <w:t>’</w:t>
      </w:r>
      <w:r w:rsidRPr="002B314B">
        <w:rPr>
          <w:rFonts w:cs="Arial"/>
        </w:rPr>
        <w:t> </w:t>
      </w:r>
      <w:r w:rsidRPr="002B314B">
        <w:rPr>
          <w:rFonts w:cs="Arial"/>
          <w:i/>
          <w:iCs/>
        </w:rPr>
        <w:t>JBI evidence synthesis</w:t>
      </w:r>
      <w:r w:rsidRPr="002B314B">
        <w:rPr>
          <w:rFonts w:cs="Arial"/>
        </w:rPr>
        <w:t>, </w:t>
      </w:r>
      <w:r w:rsidRPr="002B314B">
        <w:rPr>
          <w:rFonts w:cs="Arial"/>
          <w:i/>
          <w:iCs/>
        </w:rPr>
        <w:t>20</w:t>
      </w:r>
      <w:r w:rsidRPr="002B314B">
        <w:rPr>
          <w:rFonts w:cs="Arial"/>
        </w:rPr>
        <w:t>(4), pp.953-968.</w:t>
      </w:r>
    </w:p>
    <w:p w14:paraId="1C9A8144" w14:textId="7F71DC35" w:rsidR="000E3801" w:rsidRPr="002B314B" w:rsidRDefault="000E3801" w:rsidP="00F77B33">
      <w:pPr>
        <w:spacing w:before="240"/>
        <w:rPr>
          <w:rFonts w:cs="Arial"/>
        </w:rPr>
      </w:pPr>
      <w:r w:rsidRPr="002B314B">
        <w:rPr>
          <w:rFonts w:cs="Arial"/>
        </w:rPr>
        <w:t xml:space="preserve">Peters, M.D., Marnie, C., </w:t>
      </w:r>
      <w:proofErr w:type="spellStart"/>
      <w:r w:rsidRPr="002B314B">
        <w:rPr>
          <w:rFonts w:cs="Arial"/>
        </w:rPr>
        <w:t>Tricco</w:t>
      </w:r>
      <w:proofErr w:type="spellEnd"/>
      <w:r w:rsidRPr="002B314B">
        <w:rPr>
          <w:rFonts w:cs="Arial"/>
        </w:rPr>
        <w:t xml:space="preserve">, A.C., Pollock, D., Munn, Z., Alexander, L., McInerney, P., Godfrey, C.M. and Khalil, H. </w:t>
      </w:r>
      <w:r w:rsidR="00EA7308" w:rsidRPr="002B314B">
        <w:rPr>
          <w:rFonts w:cs="Arial"/>
        </w:rPr>
        <w:t>(</w:t>
      </w:r>
      <w:r w:rsidRPr="002B314B">
        <w:rPr>
          <w:rFonts w:cs="Arial"/>
        </w:rPr>
        <w:t>2020</w:t>
      </w:r>
      <w:r w:rsidR="00EA7308" w:rsidRPr="002B314B">
        <w:rPr>
          <w:rFonts w:cs="Arial"/>
        </w:rPr>
        <w:t>)</w:t>
      </w:r>
      <w:r w:rsidRPr="002B314B">
        <w:rPr>
          <w:rFonts w:cs="Arial"/>
        </w:rPr>
        <w:t xml:space="preserve"> </w:t>
      </w:r>
      <w:r w:rsidR="00981E0A" w:rsidRPr="002B314B">
        <w:rPr>
          <w:rFonts w:cs="Arial"/>
        </w:rPr>
        <w:t>‘</w:t>
      </w:r>
      <w:r w:rsidRPr="002B314B">
        <w:rPr>
          <w:rFonts w:cs="Arial"/>
        </w:rPr>
        <w:t>Updated methodological guidance for the conduct of scoping reviews.</w:t>
      </w:r>
      <w:r w:rsidR="00981E0A" w:rsidRPr="002B314B">
        <w:rPr>
          <w:rFonts w:cs="Arial"/>
        </w:rPr>
        <w:t>’</w:t>
      </w:r>
      <w:r w:rsidRPr="002B314B">
        <w:rPr>
          <w:rFonts w:cs="Arial"/>
        </w:rPr>
        <w:t> </w:t>
      </w:r>
      <w:r w:rsidRPr="002B314B">
        <w:rPr>
          <w:rFonts w:cs="Arial"/>
          <w:i/>
          <w:iCs/>
        </w:rPr>
        <w:t>JBI evidence synthesis</w:t>
      </w:r>
      <w:r w:rsidRPr="002B314B">
        <w:rPr>
          <w:rFonts w:cs="Arial"/>
        </w:rPr>
        <w:t>, </w:t>
      </w:r>
      <w:r w:rsidRPr="002B314B">
        <w:rPr>
          <w:rFonts w:cs="Arial"/>
          <w:i/>
          <w:iCs/>
        </w:rPr>
        <w:t>18</w:t>
      </w:r>
      <w:r w:rsidRPr="002B314B">
        <w:rPr>
          <w:rFonts w:cs="Arial"/>
        </w:rPr>
        <w:t>(10), pp.2119-2126.</w:t>
      </w:r>
    </w:p>
    <w:p w14:paraId="04DDB8D2" w14:textId="77777777" w:rsidR="009D7970" w:rsidRPr="002B314B" w:rsidRDefault="009D7970" w:rsidP="00F77B33">
      <w:pPr>
        <w:spacing w:before="240"/>
        <w:rPr>
          <w:rFonts w:cs="Arial"/>
        </w:rPr>
      </w:pPr>
    </w:p>
    <w:p w14:paraId="7A76CD41" w14:textId="77777777" w:rsidR="000A6348" w:rsidRPr="002B314B" w:rsidRDefault="000A6348" w:rsidP="00F77B33">
      <w:pPr>
        <w:spacing w:before="240"/>
        <w:rPr>
          <w:rFonts w:cs="Arial"/>
        </w:rPr>
      </w:pPr>
    </w:p>
    <w:sectPr w:rsidR="000A6348" w:rsidRPr="002B314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B0104" w14:textId="77777777" w:rsidR="00205AA9" w:rsidRDefault="00205AA9" w:rsidP="00D319DD">
      <w:pPr>
        <w:spacing w:line="240" w:lineRule="auto"/>
      </w:pPr>
      <w:r>
        <w:separator/>
      </w:r>
    </w:p>
  </w:endnote>
  <w:endnote w:type="continuationSeparator" w:id="0">
    <w:p w14:paraId="34F25740" w14:textId="77777777" w:rsidR="00205AA9" w:rsidRDefault="00205AA9" w:rsidP="00D319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230673"/>
      <w:docPartObj>
        <w:docPartGallery w:val="Page Numbers (Bottom of Page)"/>
        <w:docPartUnique/>
      </w:docPartObj>
    </w:sdtPr>
    <w:sdtEndPr>
      <w:rPr>
        <w:noProof/>
      </w:rPr>
    </w:sdtEndPr>
    <w:sdtContent>
      <w:p w14:paraId="36C53383" w14:textId="043FE4E0" w:rsidR="00D319DD" w:rsidRDefault="00D319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46993E" w14:textId="77777777" w:rsidR="00D319DD" w:rsidRDefault="00D31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A8888" w14:textId="77777777" w:rsidR="00205AA9" w:rsidRDefault="00205AA9" w:rsidP="00D319DD">
      <w:pPr>
        <w:spacing w:line="240" w:lineRule="auto"/>
      </w:pPr>
      <w:r>
        <w:separator/>
      </w:r>
    </w:p>
  </w:footnote>
  <w:footnote w:type="continuationSeparator" w:id="0">
    <w:p w14:paraId="11525128" w14:textId="77777777" w:rsidR="00205AA9" w:rsidRDefault="00205AA9" w:rsidP="00D319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85475"/>
    <w:multiLevelType w:val="multilevel"/>
    <w:tmpl w:val="ABCC5EA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 w15:restartNumberingAfterBreak="0">
    <w:nsid w:val="18C97FEC"/>
    <w:multiLevelType w:val="multilevel"/>
    <w:tmpl w:val="8E165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9814D3"/>
    <w:multiLevelType w:val="multilevel"/>
    <w:tmpl w:val="3736965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1B5F3913"/>
    <w:multiLevelType w:val="multilevel"/>
    <w:tmpl w:val="B37C3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3C4E07"/>
    <w:multiLevelType w:val="multilevel"/>
    <w:tmpl w:val="69820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266CAC"/>
    <w:multiLevelType w:val="multilevel"/>
    <w:tmpl w:val="93E89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D81146"/>
    <w:multiLevelType w:val="multilevel"/>
    <w:tmpl w:val="DA2AF73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7" w15:restartNumberingAfterBreak="0">
    <w:nsid w:val="37347E13"/>
    <w:multiLevelType w:val="hybridMultilevel"/>
    <w:tmpl w:val="6F822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DD37A6"/>
    <w:multiLevelType w:val="multilevel"/>
    <w:tmpl w:val="3172391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9" w15:restartNumberingAfterBreak="0">
    <w:nsid w:val="7228464D"/>
    <w:multiLevelType w:val="multilevel"/>
    <w:tmpl w:val="553E825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1777863430">
    <w:abstractNumId w:val="3"/>
  </w:num>
  <w:num w:numId="2" w16cid:durableId="743533021">
    <w:abstractNumId w:val="1"/>
  </w:num>
  <w:num w:numId="3" w16cid:durableId="2027557592">
    <w:abstractNumId w:val="4"/>
  </w:num>
  <w:num w:numId="4" w16cid:durableId="96365898">
    <w:abstractNumId w:val="5"/>
  </w:num>
  <w:num w:numId="5" w16cid:durableId="54552151">
    <w:abstractNumId w:val="7"/>
  </w:num>
  <w:num w:numId="6" w16cid:durableId="2105376476">
    <w:abstractNumId w:val="6"/>
  </w:num>
  <w:num w:numId="7" w16cid:durableId="488057839">
    <w:abstractNumId w:val="2"/>
  </w:num>
  <w:num w:numId="8" w16cid:durableId="1016351790">
    <w:abstractNumId w:val="8"/>
  </w:num>
  <w:num w:numId="9" w16cid:durableId="1649170975">
    <w:abstractNumId w:val="9"/>
  </w:num>
  <w:num w:numId="10" w16cid:durableId="1989819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OzNDA1NzQ3tzA3NjdU0lEKTi0uzszPAykwqQUAuWN5ZiwAAAA="/>
  </w:docVars>
  <w:rsids>
    <w:rsidRoot w:val="0021251A"/>
    <w:rsid w:val="00001958"/>
    <w:rsid w:val="00032195"/>
    <w:rsid w:val="00047933"/>
    <w:rsid w:val="000730A9"/>
    <w:rsid w:val="000A6348"/>
    <w:rsid w:val="000E3801"/>
    <w:rsid w:val="0010313C"/>
    <w:rsid w:val="001057A3"/>
    <w:rsid w:val="001271C4"/>
    <w:rsid w:val="0013297F"/>
    <w:rsid w:val="001627FA"/>
    <w:rsid w:val="001A428B"/>
    <w:rsid w:val="001A654C"/>
    <w:rsid w:val="001D6237"/>
    <w:rsid w:val="001F1126"/>
    <w:rsid w:val="00205AA9"/>
    <w:rsid w:val="0021251A"/>
    <w:rsid w:val="002215A7"/>
    <w:rsid w:val="00226595"/>
    <w:rsid w:val="002326EC"/>
    <w:rsid w:val="00275388"/>
    <w:rsid w:val="0028625B"/>
    <w:rsid w:val="002939C1"/>
    <w:rsid w:val="002A49E3"/>
    <w:rsid w:val="002B314B"/>
    <w:rsid w:val="002D3D73"/>
    <w:rsid w:val="002E1C37"/>
    <w:rsid w:val="002E60F6"/>
    <w:rsid w:val="003701C6"/>
    <w:rsid w:val="003C2915"/>
    <w:rsid w:val="003E0E24"/>
    <w:rsid w:val="004014EF"/>
    <w:rsid w:val="004047F3"/>
    <w:rsid w:val="004147DE"/>
    <w:rsid w:val="00421C20"/>
    <w:rsid w:val="00495865"/>
    <w:rsid w:val="004A79B7"/>
    <w:rsid w:val="004B539E"/>
    <w:rsid w:val="005027C1"/>
    <w:rsid w:val="00585482"/>
    <w:rsid w:val="005C52C7"/>
    <w:rsid w:val="005C712D"/>
    <w:rsid w:val="005E5B05"/>
    <w:rsid w:val="006466F9"/>
    <w:rsid w:val="00683F5A"/>
    <w:rsid w:val="006C0D4B"/>
    <w:rsid w:val="006C1FD4"/>
    <w:rsid w:val="006C3021"/>
    <w:rsid w:val="006E6C67"/>
    <w:rsid w:val="00710B52"/>
    <w:rsid w:val="007567F6"/>
    <w:rsid w:val="007A0B7E"/>
    <w:rsid w:val="007C1021"/>
    <w:rsid w:val="00831979"/>
    <w:rsid w:val="008514A4"/>
    <w:rsid w:val="00860FD8"/>
    <w:rsid w:val="00877272"/>
    <w:rsid w:val="00891099"/>
    <w:rsid w:val="008925C5"/>
    <w:rsid w:val="0089354B"/>
    <w:rsid w:val="008F4043"/>
    <w:rsid w:val="00924BBF"/>
    <w:rsid w:val="00981E0A"/>
    <w:rsid w:val="0099162E"/>
    <w:rsid w:val="009A6887"/>
    <w:rsid w:val="009C21E6"/>
    <w:rsid w:val="009D7970"/>
    <w:rsid w:val="009E5031"/>
    <w:rsid w:val="009F59DA"/>
    <w:rsid w:val="00A02377"/>
    <w:rsid w:val="00A2361D"/>
    <w:rsid w:val="00AD0DB9"/>
    <w:rsid w:val="00AE18A8"/>
    <w:rsid w:val="00B01784"/>
    <w:rsid w:val="00B017AC"/>
    <w:rsid w:val="00B37CDA"/>
    <w:rsid w:val="00B405B4"/>
    <w:rsid w:val="00B871B8"/>
    <w:rsid w:val="00BE4A3B"/>
    <w:rsid w:val="00BF63C5"/>
    <w:rsid w:val="00C32108"/>
    <w:rsid w:val="00C56AE6"/>
    <w:rsid w:val="00C770B1"/>
    <w:rsid w:val="00CB0485"/>
    <w:rsid w:val="00CB30D7"/>
    <w:rsid w:val="00CE54C8"/>
    <w:rsid w:val="00CF22BA"/>
    <w:rsid w:val="00D04BDA"/>
    <w:rsid w:val="00D319DD"/>
    <w:rsid w:val="00D6692E"/>
    <w:rsid w:val="00D67057"/>
    <w:rsid w:val="00DF655A"/>
    <w:rsid w:val="00E04E30"/>
    <w:rsid w:val="00E4096F"/>
    <w:rsid w:val="00EA50F7"/>
    <w:rsid w:val="00EA7308"/>
    <w:rsid w:val="00EC1851"/>
    <w:rsid w:val="00F0453F"/>
    <w:rsid w:val="00F74D16"/>
    <w:rsid w:val="00F77B33"/>
    <w:rsid w:val="00F8361E"/>
    <w:rsid w:val="00F9487F"/>
    <w:rsid w:val="00FC169B"/>
    <w:rsid w:val="00FC2BCB"/>
    <w:rsid w:val="00FC66B5"/>
    <w:rsid w:val="00FE3F3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C6C3C"/>
  <w15:chartTrackingRefBased/>
  <w15:docId w15:val="{85CEA74F-B7C1-4569-BED1-B160984AF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87F"/>
    <w:pPr>
      <w:spacing w:after="0" w:line="360" w:lineRule="auto"/>
      <w:jc w:val="both"/>
    </w:pPr>
    <w:rPr>
      <w:rFonts w:ascii="Arial" w:hAnsi="Arial"/>
      <w:color w:val="000000" w:themeColor="text1"/>
      <w:kern w:val="0"/>
      <w:lang w:val="en-GB"/>
      <w14:ligatures w14:val="none"/>
    </w:rPr>
  </w:style>
  <w:style w:type="paragraph" w:styleId="Heading1">
    <w:name w:val="heading 1"/>
    <w:basedOn w:val="Normal"/>
    <w:next w:val="Normal"/>
    <w:link w:val="Heading1Char"/>
    <w:autoRedefine/>
    <w:uiPriority w:val="9"/>
    <w:qFormat/>
    <w:rsid w:val="00A02377"/>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F74D16"/>
    <w:pPr>
      <w:keepNext/>
      <w:keepLines/>
      <w:spacing w:before="240"/>
      <w:ind w:left="720" w:hanging="720"/>
      <w:outlineLvl w:val="1"/>
    </w:pPr>
    <w:rPr>
      <w:rFonts w:eastAsiaTheme="majorEastAsia" w:cstheme="majorBidi"/>
      <w:b/>
      <w:bCs/>
      <w:i/>
      <w:iCs/>
      <w:szCs w:val="32"/>
    </w:rPr>
  </w:style>
  <w:style w:type="paragraph" w:styleId="Heading3">
    <w:name w:val="heading 3"/>
    <w:basedOn w:val="Normal"/>
    <w:next w:val="Normal"/>
    <w:link w:val="Heading3Char"/>
    <w:autoRedefine/>
    <w:uiPriority w:val="9"/>
    <w:unhideWhenUsed/>
    <w:qFormat/>
    <w:rsid w:val="00F74D1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21251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1251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1251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251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251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251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377"/>
    <w:rPr>
      <w:rFonts w:ascii="Arial" w:eastAsiaTheme="majorEastAsia" w:hAnsi="Arial" w:cstheme="majorBidi"/>
      <w:b/>
      <w:color w:val="404040" w:themeColor="text1" w:themeTint="BF"/>
      <w:kern w:val="0"/>
      <w:szCs w:val="40"/>
      <w:lang w:val="en-GB"/>
      <w14:ligatures w14:val="none"/>
    </w:rPr>
  </w:style>
  <w:style w:type="character" w:customStyle="1" w:styleId="Heading2Char">
    <w:name w:val="Heading 2 Char"/>
    <w:basedOn w:val="DefaultParagraphFont"/>
    <w:link w:val="Heading2"/>
    <w:uiPriority w:val="9"/>
    <w:rsid w:val="00F74D16"/>
    <w:rPr>
      <w:rFonts w:ascii="Arial" w:eastAsiaTheme="majorEastAsia" w:hAnsi="Arial" w:cstheme="majorBidi"/>
      <w:b/>
      <w:bCs/>
      <w:i/>
      <w:iCs/>
      <w:color w:val="000000" w:themeColor="text1"/>
      <w:kern w:val="0"/>
      <w:szCs w:val="32"/>
      <w:lang w:val="en-GB"/>
      <w14:ligatures w14:val="none"/>
    </w:rPr>
  </w:style>
  <w:style w:type="character" w:customStyle="1" w:styleId="Heading3Char">
    <w:name w:val="Heading 3 Char"/>
    <w:basedOn w:val="DefaultParagraphFont"/>
    <w:link w:val="Heading3"/>
    <w:uiPriority w:val="9"/>
    <w:rsid w:val="00F74D16"/>
    <w:rPr>
      <w:rFonts w:ascii="Arial" w:eastAsiaTheme="majorEastAsia" w:hAnsi="Arial" w:cstheme="majorBidi"/>
      <w:b/>
      <w:color w:val="000000" w:themeColor="text1"/>
      <w:kern w:val="0"/>
      <w:szCs w:val="28"/>
      <w:lang w:val="en-GB"/>
      <w14:ligatures w14:val="none"/>
    </w:rPr>
  </w:style>
  <w:style w:type="character" w:customStyle="1" w:styleId="Heading4Char">
    <w:name w:val="Heading 4 Char"/>
    <w:basedOn w:val="DefaultParagraphFont"/>
    <w:link w:val="Heading4"/>
    <w:uiPriority w:val="9"/>
    <w:rsid w:val="0021251A"/>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21251A"/>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21251A"/>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21251A"/>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21251A"/>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21251A"/>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21251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1251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21251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51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1251A"/>
    <w:pPr>
      <w:spacing w:before="160" w:after="160"/>
      <w:jc w:val="center"/>
    </w:pPr>
    <w:rPr>
      <w:i/>
      <w:iCs/>
    </w:rPr>
  </w:style>
  <w:style w:type="character" w:customStyle="1" w:styleId="QuoteChar">
    <w:name w:val="Quote Char"/>
    <w:basedOn w:val="DefaultParagraphFont"/>
    <w:link w:val="Quote"/>
    <w:uiPriority w:val="29"/>
    <w:rsid w:val="0021251A"/>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21251A"/>
    <w:pPr>
      <w:ind w:left="720"/>
      <w:contextualSpacing/>
    </w:pPr>
  </w:style>
  <w:style w:type="character" w:styleId="IntenseEmphasis">
    <w:name w:val="Intense Emphasis"/>
    <w:basedOn w:val="DefaultParagraphFont"/>
    <w:uiPriority w:val="21"/>
    <w:qFormat/>
    <w:rsid w:val="0021251A"/>
    <w:rPr>
      <w:i/>
      <w:iCs/>
      <w:color w:val="2F5496" w:themeColor="accent1" w:themeShade="BF"/>
    </w:rPr>
  </w:style>
  <w:style w:type="paragraph" w:styleId="IntenseQuote">
    <w:name w:val="Intense Quote"/>
    <w:basedOn w:val="Normal"/>
    <w:next w:val="Normal"/>
    <w:link w:val="IntenseQuoteChar"/>
    <w:uiPriority w:val="30"/>
    <w:qFormat/>
    <w:rsid w:val="002125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251A"/>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21251A"/>
    <w:rPr>
      <w:b/>
      <w:bCs/>
      <w:smallCaps/>
      <w:color w:val="2F5496" w:themeColor="accent1" w:themeShade="BF"/>
      <w:spacing w:val="5"/>
    </w:rPr>
  </w:style>
  <w:style w:type="paragraph" w:styleId="NormalWeb">
    <w:name w:val="Normal (Web)"/>
    <w:basedOn w:val="Normal"/>
    <w:uiPriority w:val="99"/>
    <w:semiHidden/>
    <w:unhideWhenUsed/>
    <w:rsid w:val="00495865"/>
    <w:pPr>
      <w:spacing w:before="100" w:beforeAutospacing="1" w:after="100" w:afterAutospacing="1" w:line="240" w:lineRule="auto"/>
      <w:jc w:val="left"/>
    </w:pPr>
    <w:rPr>
      <w:rFonts w:eastAsia="Times New Roman" w:cs="Times New Roman"/>
      <w:color w:val="auto"/>
      <w:szCs w:val="24"/>
      <w:lang w:val="en-IN"/>
    </w:rPr>
  </w:style>
  <w:style w:type="character" w:styleId="Strong">
    <w:name w:val="Strong"/>
    <w:basedOn w:val="DefaultParagraphFont"/>
    <w:uiPriority w:val="22"/>
    <w:qFormat/>
    <w:rsid w:val="00495865"/>
    <w:rPr>
      <w:b/>
      <w:bCs/>
    </w:rPr>
  </w:style>
  <w:style w:type="character" w:styleId="Hyperlink">
    <w:name w:val="Hyperlink"/>
    <w:basedOn w:val="DefaultParagraphFont"/>
    <w:uiPriority w:val="99"/>
    <w:unhideWhenUsed/>
    <w:rsid w:val="000A6348"/>
    <w:rPr>
      <w:color w:val="0563C1" w:themeColor="hyperlink"/>
      <w:u w:val="single"/>
    </w:rPr>
  </w:style>
  <w:style w:type="character" w:styleId="UnresolvedMention">
    <w:name w:val="Unresolved Mention"/>
    <w:basedOn w:val="DefaultParagraphFont"/>
    <w:uiPriority w:val="99"/>
    <w:semiHidden/>
    <w:unhideWhenUsed/>
    <w:rsid w:val="000A6348"/>
    <w:rPr>
      <w:color w:val="605E5C"/>
      <w:shd w:val="clear" w:color="auto" w:fill="E1DFDD"/>
    </w:rPr>
  </w:style>
  <w:style w:type="paragraph" w:styleId="Header">
    <w:name w:val="header"/>
    <w:basedOn w:val="Normal"/>
    <w:link w:val="HeaderChar"/>
    <w:uiPriority w:val="99"/>
    <w:unhideWhenUsed/>
    <w:rsid w:val="00D319DD"/>
    <w:pPr>
      <w:tabs>
        <w:tab w:val="center" w:pos="4513"/>
        <w:tab w:val="right" w:pos="9026"/>
      </w:tabs>
      <w:spacing w:line="240" w:lineRule="auto"/>
    </w:pPr>
  </w:style>
  <w:style w:type="character" w:customStyle="1" w:styleId="HeaderChar">
    <w:name w:val="Header Char"/>
    <w:basedOn w:val="DefaultParagraphFont"/>
    <w:link w:val="Header"/>
    <w:uiPriority w:val="99"/>
    <w:rsid w:val="00D319DD"/>
    <w:rPr>
      <w:rFonts w:ascii="Arial" w:hAnsi="Arial"/>
      <w:color w:val="404040" w:themeColor="text1" w:themeTint="BF"/>
      <w:kern w:val="0"/>
      <w:lang w:val="en-GB"/>
      <w14:ligatures w14:val="none"/>
    </w:rPr>
  </w:style>
  <w:style w:type="paragraph" w:styleId="Footer">
    <w:name w:val="footer"/>
    <w:basedOn w:val="Normal"/>
    <w:link w:val="FooterChar"/>
    <w:uiPriority w:val="99"/>
    <w:unhideWhenUsed/>
    <w:rsid w:val="00D319DD"/>
    <w:pPr>
      <w:tabs>
        <w:tab w:val="center" w:pos="4513"/>
        <w:tab w:val="right" w:pos="9026"/>
      </w:tabs>
      <w:spacing w:line="240" w:lineRule="auto"/>
    </w:pPr>
  </w:style>
  <w:style w:type="character" w:customStyle="1" w:styleId="FooterChar">
    <w:name w:val="Footer Char"/>
    <w:basedOn w:val="DefaultParagraphFont"/>
    <w:link w:val="Footer"/>
    <w:uiPriority w:val="99"/>
    <w:rsid w:val="00D319DD"/>
    <w:rPr>
      <w:rFonts w:ascii="Arial" w:hAnsi="Arial"/>
      <w:color w:val="404040" w:themeColor="text1" w:themeTint="BF"/>
      <w:kern w:val="0"/>
      <w:lang w:val="en-GB"/>
      <w14:ligatures w14:val="none"/>
    </w:rPr>
  </w:style>
  <w:style w:type="paragraph" w:styleId="TOCHeading">
    <w:name w:val="TOC Heading"/>
    <w:basedOn w:val="Heading1"/>
    <w:next w:val="Normal"/>
    <w:uiPriority w:val="39"/>
    <w:unhideWhenUsed/>
    <w:qFormat/>
    <w:rsid w:val="00D319DD"/>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D319DD"/>
    <w:pPr>
      <w:spacing w:after="100"/>
    </w:pPr>
  </w:style>
  <w:style w:type="paragraph" w:styleId="TOC2">
    <w:name w:val="toc 2"/>
    <w:basedOn w:val="Normal"/>
    <w:next w:val="Normal"/>
    <w:autoRedefine/>
    <w:uiPriority w:val="39"/>
    <w:unhideWhenUsed/>
    <w:rsid w:val="00D319DD"/>
    <w:pPr>
      <w:spacing w:after="100"/>
      <w:ind w:left="220"/>
    </w:pPr>
  </w:style>
  <w:style w:type="table" w:styleId="TableGrid">
    <w:name w:val="Table Grid"/>
    <w:basedOn w:val="TableNormal"/>
    <w:uiPriority w:val="39"/>
    <w:rsid w:val="008F40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F4043"/>
    <w:rPr>
      <w:i/>
      <w:iCs/>
    </w:rPr>
  </w:style>
  <w:style w:type="paragraph" w:styleId="TOC3">
    <w:name w:val="toc 3"/>
    <w:basedOn w:val="Normal"/>
    <w:next w:val="Normal"/>
    <w:autoRedefine/>
    <w:uiPriority w:val="39"/>
    <w:unhideWhenUsed/>
    <w:rsid w:val="005C52C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FF2C34-610B-472E-9D4F-5B34BDD7D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5318</Words>
  <Characters>30319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Mercy Asare</cp:lastModifiedBy>
  <cp:revision>2</cp:revision>
  <dcterms:created xsi:type="dcterms:W3CDTF">2026-07-18T12:48:00Z</dcterms:created>
  <dcterms:modified xsi:type="dcterms:W3CDTF">2026-07-18T12:48:00Z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e9f66dff-2b92-42f2-a3ef-56c76cf6c510</vt:lpwstr>
  </property>
</Properties>
</file>