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DE18" w14:textId="77777777" w:rsidR="004007D4" w:rsidRDefault="004007D4" w:rsidP="004007D4">
      <w:pPr>
        <w:rPr>
          <w:rFonts w:ascii="Arial" w:eastAsia="Arial" w:hAnsi="Arial" w:cs="Arial"/>
          <w:color w:val="000000"/>
          <w:sz w:val="20"/>
        </w:rPr>
      </w:pPr>
    </w:p>
    <w:p w14:paraId="14EC114B" w14:textId="77777777" w:rsidR="004007D4" w:rsidRDefault="004007D4" w:rsidP="004007D4">
      <w:pPr>
        <w:jc w:val="center"/>
        <w:rPr>
          <w:rFonts w:ascii="Calibri" w:eastAsia="Calibri" w:hAnsi="Calibri" w:cs="Calibri"/>
        </w:rPr>
      </w:pPr>
      <w:r>
        <w:object w:dxaOrig="7902" w:dyaOrig="2479" w14:anchorId="4EAB7A69">
          <v:rect id="_x0000_i1025" style="width:394.2pt;height:123.95pt" o:ole="" o:preferrelative="t" stroked="f">
            <v:imagedata r:id="rId5" o:title=""/>
          </v:rect>
          <o:OLEObject Type="Embed" ProgID="StaticMetafile" ShapeID="_x0000_i1025" DrawAspect="Content" ObjectID="_1701343735" r:id="rId6"/>
        </w:object>
      </w:r>
    </w:p>
    <w:p w14:paraId="3F60242B" w14:textId="77777777" w:rsidR="004007D4" w:rsidRDefault="004007D4" w:rsidP="004007D4">
      <w:pPr>
        <w:rPr>
          <w:rFonts w:ascii="Calibri" w:eastAsia="Calibri" w:hAnsi="Calibri" w:cs="Calibri"/>
        </w:rPr>
      </w:pPr>
    </w:p>
    <w:p w14:paraId="665848C1" w14:textId="77777777" w:rsidR="004007D4" w:rsidRDefault="004007D4" w:rsidP="004007D4">
      <w:pPr>
        <w:rPr>
          <w:rFonts w:ascii="Calibri" w:eastAsia="Calibri" w:hAnsi="Calibri" w:cs="Calibri"/>
        </w:rPr>
      </w:pPr>
    </w:p>
    <w:p w14:paraId="63EC0AB9" w14:textId="77777777" w:rsidR="004007D4" w:rsidRDefault="004007D4" w:rsidP="004007D4">
      <w:pPr>
        <w:rPr>
          <w:rFonts w:ascii="Calibri" w:eastAsia="Calibri" w:hAnsi="Calibri" w:cs="Calibri"/>
        </w:rPr>
      </w:pPr>
    </w:p>
    <w:p w14:paraId="716449A6" w14:textId="77777777" w:rsidR="004007D4" w:rsidRDefault="004007D4" w:rsidP="004007D4">
      <w:pPr>
        <w:rPr>
          <w:rFonts w:ascii="Calibri" w:eastAsia="Calibri" w:hAnsi="Calibri" w:cs="Calibri"/>
        </w:rPr>
      </w:pPr>
    </w:p>
    <w:p w14:paraId="2F6A5B78" w14:textId="77777777" w:rsidR="004007D4" w:rsidRDefault="004007D4" w:rsidP="004007D4">
      <w:pPr>
        <w:rPr>
          <w:rFonts w:ascii="Calibri" w:eastAsia="Calibri" w:hAnsi="Calibri" w:cs="Calibri"/>
        </w:rPr>
      </w:pPr>
    </w:p>
    <w:p w14:paraId="1E43CF4E" w14:textId="77777777" w:rsidR="004007D4" w:rsidRPr="008F382E" w:rsidRDefault="004007D4" w:rsidP="004007D4">
      <w:pPr>
        <w:spacing w:after="0" w:line="240" w:lineRule="auto"/>
        <w:jc w:val="center"/>
        <w:rPr>
          <w:rFonts w:ascii="Calibri" w:eastAsia="Calibri" w:hAnsi="Calibri" w:cs="Calibri"/>
          <w:spacing w:val="-10"/>
          <w:sz w:val="32"/>
        </w:rPr>
      </w:pPr>
      <w:r>
        <w:rPr>
          <w:rFonts w:ascii="Calibri" w:eastAsia="Calibri" w:hAnsi="Calibri" w:cs="Calibri"/>
          <w:b/>
          <w:spacing w:val="-10"/>
          <w:sz w:val="32"/>
        </w:rPr>
        <w:t>REPORT</w:t>
      </w:r>
      <w:r>
        <w:rPr>
          <w:rFonts w:ascii="Calibri" w:eastAsia="Calibri" w:hAnsi="Calibri" w:cs="Calibri"/>
          <w:b/>
          <w:sz w:val="32"/>
        </w:rPr>
        <w:t>:</w:t>
      </w:r>
      <w:r>
        <w:rPr>
          <w:rFonts w:ascii="Calibri" w:eastAsia="Calibri" w:hAnsi="Calibri" w:cs="Calibri"/>
          <w:sz w:val="32"/>
        </w:rPr>
        <w:t xml:space="preserve"> Assessment 2</w:t>
      </w:r>
    </w:p>
    <w:p w14:paraId="2A74AC78" w14:textId="77777777" w:rsidR="004007D4" w:rsidRDefault="004007D4" w:rsidP="004007D4">
      <w:pPr>
        <w:rPr>
          <w:rFonts w:ascii="Calibri" w:eastAsia="Calibri" w:hAnsi="Calibri" w:cs="Calibri"/>
          <w:sz w:val="32"/>
        </w:rPr>
      </w:pPr>
    </w:p>
    <w:p w14:paraId="590935DC" w14:textId="77777777" w:rsidR="004007D4" w:rsidRDefault="004007D4" w:rsidP="004007D4">
      <w:pPr>
        <w:rPr>
          <w:rFonts w:ascii="Calibri" w:eastAsia="Calibri" w:hAnsi="Calibri" w:cs="Calibri"/>
          <w:sz w:val="32"/>
        </w:rPr>
      </w:pPr>
    </w:p>
    <w:p w14:paraId="51641096" w14:textId="77777777" w:rsidR="004007D4" w:rsidRDefault="004007D4" w:rsidP="004007D4">
      <w:pPr>
        <w:rPr>
          <w:rFonts w:ascii="Calibri" w:eastAsia="Calibri" w:hAnsi="Calibri" w:cs="Calibri"/>
          <w:sz w:val="32"/>
        </w:rPr>
      </w:pPr>
    </w:p>
    <w:p w14:paraId="06DD3844" w14:textId="77777777" w:rsidR="004007D4" w:rsidRDefault="004007D4" w:rsidP="004007D4">
      <w:pPr>
        <w:rPr>
          <w:rFonts w:ascii="Calibri" w:eastAsia="Calibri" w:hAnsi="Calibri" w:cs="Calibri"/>
          <w:sz w:val="32"/>
        </w:rPr>
      </w:pPr>
    </w:p>
    <w:p w14:paraId="6FC44026" w14:textId="77777777" w:rsidR="004007D4" w:rsidRDefault="004007D4" w:rsidP="004007D4">
      <w:pPr>
        <w:rPr>
          <w:rFonts w:ascii="Calibri" w:eastAsia="Calibri" w:hAnsi="Calibri" w:cs="Calibri"/>
          <w:sz w:val="32"/>
        </w:rPr>
      </w:pPr>
    </w:p>
    <w:p w14:paraId="56DDDB87" w14:textId="77777777" w:rsidR="004007D4" w:rsidRDefault="004007D4" w:rsidP="004007D4">
      <w:pPr>
        <w:rPr>
          <w:rFonts w:ascii="Calibri" w:eastAsia="Calibri" w:hAnsi="Calibri" w:cs="Calibri"/>
          <w:sz w:val="32"/>
        </w:rPr>
      </w:pPr>
    </w:p>
    <w:p w14:paraId="183BAF46" w14:textId="77777777" w:rsidR="004007D4" w:rsidRDefault="004007D4" w:rsidP="004007D4">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44BFD31E" w14:textId="77777777" w:rsidR="004007D4" w:rsidRDefault="004007D4" w:rsidP="004007D4">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0E12F2B4" w14:textId="6B237B30" w:rsidR="004007D4" w:rsidRDefault="004007D4" w:rsidP="004007D4">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Management </w:t>
      </w:r>
      <w:r w:rsidR="00705AD0">
        <w:rPr>
          <w:rFonts w:ascii="Calibri" w:eastAsia="Calibri" w:hAnsi="Calibri" w:cs="Calibri"/>
          <w:sz w:val="32"/>
        </w:rPr>
        <w:t>Accounting</w:t>
      </w:r>
    </w:p>
    <w:p w14:paraId="07F59DD7" w14:textId="7D110B09" w:rsidR="004007D4" w:rsidRDefault="004007D4" w:rsidP="004007D4">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LCBB500</w:t>
      </w:r>
      <w:r w:rsidR="00C916B7">
        <w:rPr>
          <w:rFonts w:ascii="Calibri" w:eastAsia="Calibri" w:hAnsi="Calibri" w:cs="Calibri"/>
          <w:sz w:val="32"/>
        </w:rPr>
        <w:t>2</w:t>
      </w:r>
    </w:p>
    <w:p w14:paraId="74B4E84A" w14:textId="7502F0BF" w:rsidR="004007D4" w:rsidRDefault="004007D4" w:rsidP="004007D4">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M</w:t>
      </w:r>
      <w:r w:rsidR="00665541">
        <w:rPr>
          <w:rFonts w:ascii="Calibri" w:eastAsia="Calibri" w:hAnsi="Calibri" w:cs="Calibri"/>
          <w:sz w:val="32"/>
        </w:rPr>
        <w:t>s</w:t>
      </w:r>
      <w:r>
        <w:rPr>
          <w:rFonts w:ascii="Calibri" w:eastAsia="Calibri" w:hAnsi="Calibri" w:cs="Calibri"/>
          <w:sz w:val="32"/>
        </w:rPr>
        <w:t xml:space="preserve"> </w:t>
      </w:r>
      <w:r w:rsidR="00665541">
        <w:rPr>
          <w:rFonts w:ascii="Calibri" w:eastAsia="Calibri" w:hAnsi="Calibri" w:cs="Calibri"/>
          <w:sz w:val="32"/>
        </w:rPr>
        <w:t>Winifred</w:t>
      </w:r>
      <w:r w:rsidR="00705AD0">
        <w:rPr>
          <w:rFonts w:ascii="Calibri" w:eastAsia="Calibri" w:hAnsi="Calibri" w:cs="Calibri"/>
          <w:sz w:val="32"/>
        </w:rPr>
        <w:t xml:space="preserve"> </w:t>
      </w:r>
      <w:proofErr w:type="spellStart"/>
      <w:r w:rsidR="00705AD0">
        <w:rPr>
          <w:rFonts w:ascii="Calibri" w:eastAsia="Calibri" w:hAnsi="Calibri" w:cs="Calibri"/>
          <w:sz w:val="32"/>
        </w:rPr>
        <w:t>Soribe</w:t>
      </w:r>
      <w:proofErr w:type="spellEnd"/>
    </w:p>
    <w:p w14:paraId="24FB1042" w14:textId="77777777" w:rsidR="004007D4" w:rsidRDefault="004007D4" w:rsidP="00453BF0">
      <w:pPr>
        <w:ind w:left="720" w:hanging="360"/>
        <w:rPr>
          <w:b/>
          <w:bCs/>
          <w:sz w:val="40"/>
          <w:szCs w:val="40"/>
        </w:rPr>
      </w:pPr>
    </w:p>
    <w:p w14:paraId="291ACA9C" w14:textId="19ED217A" w:rsidR="004007D4" w:rsidRDefault="004007D4" w:rsidP="00453BF0">
      <w:pPr>
        <w:ind w:left="720" w:hanging="360"/>
        <w:rPr>
          <w:b/>
          <w:bCs/>
          <w:sz w:val="40"/>
          <w:szCs w:val="40"/>
        </w:rPr>
      </w:pPr>
    </w:p>
    <w:p w14:paraId="3929FD4B" w14:textId="77777777" w:rsidR="00C03C8C" w:rsidRPr="00C03C8C" w:rsidRDefault="00C03C8C" w:rsidP="00C03C8C">
      <w:pPr>
        <w:pStyle w:val="Title"/>
        <w:rPr>
          <w:b/>
          <w:bCs/>
        </w:rPr>
      </w:pPr>
    </w:p>
    <w:p w14:paraId="247AC3AD" w14:textId="106C4761" w:rsidR="0046342B" w:rsidRPr="00C03C8C" w:rsidRDefault="0046342B" w:rsidP="00C03C8C">
      <w:pPr>
        <w:pStyle w:val="Title"/>
        <w:rPr>
          <w:b/>
          <w:bCs/>
        </w:rPr>
      </w:pPr>
      <w:r w:rsidRPr="00C03C8C">
        <w:rPr>
          <w:b/>
          <w:bCs/>
        </w:rPr>
        <w:t xml:space="preserve">Amana ltd </w:t>
      </w:r>
      <w:r w:rsidR="00A81076" w:rsidRPr="00C03C8C">
        <w:rPr>
          <w:b/>
          <w:bCs/>
        </w:rPr>
        <w:t>–</w:t>
      </w:r>
      <w:r w:rsidRPr="00C03C8C">
        <w:rPr>
          <w:b/>
          <w:bCs/>
        </w:rPr>
        <w:t xml:space="preserve"> </w:t>
      </w:r>
      <w:r w:rsidR="00A81076" w:rsidRPr="00C03C8C">
        <w:rPr>
          <w:b/>
          <w:bCs/>
        </w:rPr>
        <w:t xml:space="preserve">Keep profit and go </w:t>
      </w:r>
      <w:r w:rsidR="00A6046C" w:rsidRPr="00C03C8C">
        <w:rPr>
          <w:b/>
          <w:bCs/>
        </w:rPr>
        <w:t>beyond</w:t>
      </w:r>
    </w:p>
    <w:p w14:paraId="7C5A41D9" w14:textId="77777777" w:rsidR="0046342B" w:rsidRPr="00206AD6" w:rsidRDefault="0046342B" w:rsidP="00206AD6">
      <w:pPr>
        <w:spacing w:line="360" w:lineRule="auto"/>
        <w:ind w:left="720" w:hanging="360"/>
        <w:jc w:val="both"/>
        <w:rPr>
          <w:rFonts w:cstheme="minorHAnsi"/>
          <w:sz w:val="24"/>
          <w:szCs w:val="24"/>
        </w:rPr>
      </w:pPr>
    </w:p>
    <w:p w14:paraId="12300701" w14:textId="12A8121E" w:rsidR="00A852DB" w:rsidRPr="00206AD6" w:rsidRDefault="002871F1" w:rsidP="00206AD6">
      <w:pPr>
        <w:pStyle w:val="Heading2"/>
        <w:spacing w:line="360" w:lineRule="auto"/>
        <w:jc w:val="both"/>
        <w:rPr>
          <w:rFonts w:asciiTheme="minorHAnsi" w:hAnsiTheme="minorHAnsi" w:cstheme="minorHAnsi"/>
          <w:sz w:val="24"/>
          <w:szCs w:val="24"/>
        </w:rPr>
      </w:pPr>
      <w:r w:rsidRPr="00206AD6">
        <w:rPr>
          <w:rFonts w:asciiTheme="minorHAnsi" w:hAnsiTheme="minorHAnsi" w:cstheme="minorHAnsi"/>
          <w:sz w:val="24"/>
          <w:szCs w:val="24"/>
        </w:rPr>
        <w:t>Introduction</w:t>
      </w:r>
      <w:r w:rsidR="00A852DB" w:rsidRPr="00206AD6">
        <w:rPr>
          <w:rFonts w:asciiTheme="minorHAnsi" w:hAnsiTheme="minorHAnsi" w:cstheme="minorHAnsi"/>
          <w:sz w:val="24"/>
          <w:szCs w:val="24"/>
        </w:rPr>
        <w:t xml:space="preserve"> </w:t>
      </w:r>
    </w:p>
    <w:p w14:paraId="28D3535C" w14:textId="77777777" w:rsidR="008A55E3" w:rsidRPr="00206AD6" w:rsidRDefault="008A55E3" w:rsidP="00206AD6">
      <w:pPr>
        <w:spacing w:line="360" w:lineRule="auto"/>
        <w:jc w:val="both"/>
        <w:rPr>
          <w:rFonts w:cstheme="minorHAnsi"/>
          <w:sz w:val="24"/>
          <w:szCs w:val="24"/>
        </w:rPr>
      </w:pPr>
    </w:p>
    <w:p w14:paraId="21F936A3" w14:textId="7DBBD626" w:rsidR="007127C4"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0E7405" w:rsidRPr="00206AD6">
        <w:rPr>
          <w:rFonts w:cstheme="minorHAnsi"/>
          <w:color w:val="000000" w:themeColor="text1"/>
          <w:sz w:val="24"/>
          <w:szCs w:val="24"/>
        </w:rPr>
        <w:t>Budget examination is essential to be able to enact financial monitoring. The Budget Performance Report compares the planned and actual performance. It allows accounting operations to be differentiated regularly over time with budget figures for the same period (</w:t>
      </w:r>
      <w:proofErr w:type="spellStart"/>
      <w:r w:rsidR="000E7405" w:rsidRPr="00206AD6">
        <w:rPr>
          <w:rFonts w:cstheme="minorHAnsi"/>
          <w:color w:val="000000" w:themeColor="text1"/>
          <w:sz w:val="24"/>
          <w:szCs w:val="24"/>
        </w:rPr>
        <w:t>Atrill</w:t>
      </w:r>
      <w:proofErr w:type="spellEnd"/>
      <w:r w:rsidR="000E7405" w:rsidRPr="00206AD6">
        <w:rPr>
          <w:rFonts w:cstheme="minorHAnsi"/>
          <w:color w:val="000000" w:themeColor="text1"/>
          <w:sz w:val="24"/>
          <w:szCs w:val="24"/>
        </w:rPr>
        <w:t xml:space="preserve"> and McLaney, 2018). Arguably It enables the examination of any problems as well as the estimation of future risks and opportunities</w:t>
      </w:r>
      <w:r w:rsidR="00A708F4" w:rsidRPr="00206AD6">
        <w:rPr>
          <w:rFonts w:cstheme="minorHAnsi"/>
          <w:color w:val="000000" w:themeColor="text1"/>
          <w:sz w:val="24"/>
          <w:szCs w:val="24"/>
        </w:rPr>
        <w:t>.</w:t>
      </w:r>
    </w:p>
    <w:p w14:paraId="5D7A0982" w14:textId="040816DF" w:rsidR="007127C4" w:rsidRPr="00206AD6" w:rsidRDefault="007127C4" w:rsidP="00206AD6">
      <w:pPr>
        <w:spacing w:line="360" w:lineRule="auto"/>
        <w:jc w:val="both"/>
        <w:rPr>
          <w:rFonts w:cstheme="minorHAnsi"/>
          <w:color w:val="000000" w:themeColor="text1"/>
          <w:sz w:val="24"/>
          <w:szCs w:val="24"/>
        </w:rPr>
      </w:pPr>
      <w:r w:rsidRPr="00206AD6">
        <w:rPr>
          <w:rStyle w:val="Heading2Char"/>
          <w:rFonts w:asciiTheme="minorHAnsi" w:hAnsiTheme="minorHAnsi" w:cstheme="minorHAnsi"/>
          <w:sz w:val="24"/>
          <w:szCs w:val="24"/>
        </w:rPr>
        <w:t>Control report</w:t>
      </w:r>
    </w:p>
    <w:p w14:paraId="1C6D563F" w14:textId="01530F57" w:rsidR="007F6414" w:rsidRPr="00206AD6" w:rsidRDefault="00E0457E" w:rsidP="00206AD6">
      <w:pPr>
        <w:spacing w:line="360" w:lineRule="auto"/>
        <w:jc w:val="both"/>
        <w:rPr>
          <w:rFonts w:cstheme="minorHAnsi"/>
          <w:color w:val="000000" w:themeColor="text1"/>
          <w:sz w:val="24"/>
          <w:szCs w:val="24"/>
        </w:rPr>
      </w:pPr>
      <w:r w:rsidRPr="00206AD6">
        <w:rPr>
          <w:rFonts w:cstheme="minorHAnsi"/>
          <w:noProof/>
          <w:sz w:val="24"/>
          <w:szCs w:val="24"/>
        </w:rPr>
        <w:drawing>
          <wp:inline distT="0" distB="0" distL="0" distR="0" wp14:anchorId="6A802D28" wp14:editId="1C34B0AE">
            <wp:extent cx="5975350" cy="2575387"/>
            <wp:effectExtent l="0" t="0" r="635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7"/>
                    <a:srcRect l="20053" t="40575" r="21338" b="14517"/>
                    <a:stretch/>
                  </pic:blipFill>
                  <pic:spPr bwMode="auto">
                    <a:xfrm>
                      <a:off x="0" y="0"/>
                      <a:ext cx="6005599" cy="2588424"/>
                    </a:xfrm>
                    <a:prstGeom prst="rect">
                      <a:avLst/>
                    </a:prstGeom>
                    <a:ln>
                      <a:noFill/>
                    </a:ln>
                    <a:extLst>
                      <a:ext uri="{53640926-AAD7-44D8-BBD7-CCE9431645EC}">
                        <a14:shadowObscured xmlns:a14="http://schemas.microsoft.com/office/drawing/2010/main"/>
                      </a:ext>
                    </a:extLst>
                  </pic:spPr>
                </pic:pic>
              </a:graphicData>
            </a:graphic>
          </wp:inline>
        </w:drawing>
      </w:r>
    </w:p>
    <w:p w14:paraId="274DEF0B" w14:textId="0B4D6D5A" w:rsidR="00463CDD"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B67866" w:rsidRPr="00206AD6">
        <w:rPr>
          <w:rFonts w:cstheme="minorHAnsi"/>
          <w:color w:val="000000" w:themeColor="text1"/>
          <w:sz w:val="24"/>
          <w:szCs w:val="24"/>
        </w:rPr>
        <w:t>A</w:t>
      </w:r>
      <w:r w:rsidR="0046603F" w:rsidRPr="00206AD6">
        <w:rPr>
          <w:rFonts w:cstheme="minorHAnsi"/>
          <w:color w:val="000000" w:themeColor="text1"/>
          <w:sz w:val="24"/>
          <w:szCs w:val="24"/>
        </w:rPr>
        <w:t>s figured by</w:t>
      </w:r>
      <w:r w:rsidR="00B67866" w:rsidRPr="00206AD6">
        <w:rPr>
          <w:rFonts w:cstheme="minorHAnsi"/>
          <w:color w:val="000000" w:themeColor="text1"/>
          <w:sz w:val="24"/>
          <w:szCs w:val="24"/>
        </w:rPr>
        <w:t xml:space="preserve"> </w:t>
      </w:r>
      <w:r w:rsidR="00A241E1" w:rsidRPr="00206AD6">
        <w:rPr>
          <w:rFonts w:cstheme="minorHAnsi"/>
          <w:color w:val="000000" w:themeColor="text1"/>
          <w:sz w:val="24"/>
          <w:szCs w:val="24"/>
        </w:rPr>
        <w:t>t</w:t>
      </w:r>
      <w:r w:rsidR="00CA5702" w:rsidRPr="00206AD6">
        <w:rPr>
          <w:rFonts w:cstheme="minorHAnsi"/>
          <w:color w:val="000000" w:themeColor="text1"/>
          <w:sz w:val="24"/>
          <w:szCs w:val="24"/>
        </w:rPr>
        <w:t xml:space="preserve">he profit </w:t>
      </w:r>
      <w:r w:rsidR="00406847" w:rsidRPr="00206AD6">
        <w:rPr>
          <w:rFonts w:cstheme="minorHAnsi"/>
          <w:color w:val="000000" w:themeColor="text1"/>
          <w:sz w:val="24"/>
          <w:szCs w:val="24"/>
        </w:rPr>
        <w:t xml:space="preserve">of </w:t>
      </w:r>
      <w:r w:rsidR="00CA5702" w:rsidRPr="00206AD6">
        <w:rPr>
          <w:rFonts w:cstheme="minorHAnsi"/>
          <w:color w:val="000000" w:themeColor="text1"/>
          <w:sz w:val="24"/>
          <w:szCs w:val="24"/>
        </w:rPr>
        <w:t xml:space="preserve">the Amanda Ltd company for 2020 is generated at a rate of almost half according to the annual plan. </w:t>
      </w:r>
      <w:r w:rsidR="003033BB" w:rsidRPr="00206AD6">
        <w:rPr>
          <w:rFonts w:cstheme="minorHAnsi"/>
          <w:color w:val="000000" w:themeColor="text1"/>
          <w:sz w:val="24"/>
          <w:szCs w:val="24"/>
        </w:rPr>
        <w:t>As</w:t>
      </w:r>
      <w:r w:rsidR="00CA5702" w:rsidRPr="00206AD6">
        <w:rPr>
          <w:rFonts w:cstheme="minorHAnsi"/>
          <w:color w:val="000000" w:themeColor="text1"/>
          <w:sz w:val="24"/>
          <w:szCs w:val="24"/>
        </w:rPr>
        <w:t xml:space="preserve"> seen in the report above the explanation for this is based on the decrease in the selling price and a small volume of sales recorded for the revenue period. This must </w:t>
      </w:r>
      <w:r w:rsidR="00C430D6" w:rsidRPr="00206AD6">
        <w:rPr>
          <w:rFonts w:cstheme="minorHAnsi"/>
          <w:color w:val="000000" w:themeColor="text1"/>
          <w:sz w:val="24"/>
          <w:szCs w:val="24"/>
        </w:rPr>
        <w:t>consider</w:t>
      </w:r>
      <w:r w:rsidR="00CA5702" w:rsidRPr="00206AD6">
        <w:rPr>
          <w:rFonts w:cstheme="minorHAnsi"/>
          <w:color w:val="000000" w:themeColor="text1"/>
          <w:sz w:val="24"/>
          <w:szCs w:val="24"/>
        </w:rPr>
        <w:t xml:space="preserve"> in future investigation on the positioning of the </w:t>
      </w:r>
      <w:r w:rsidR="00B20E46" w:rsidRPr="00206AD6">
        <w:rPr>
          <w:rFonts w:cstheme="minorHAnsi"/>
          <w:color w:val="000000" w:themeColor="text1"/>
          <w:sz w:val="24"/>
          <w:szCs w:val="24"/>
        </w:rPr>
        <w:t>manager</w:t>
      </w:r>
      <w:r w:rsidR="00CA5702" w:rsidRPr="00206AD6">
        <w:rPr>
          <w:rFonts w:cstheme="minorHAnsi"/>
          <w:color w:val="000000" w:themeColor="text1"/>
          <w:sz w:val="24"/>
          <w:szCs w:val="24"/>
        </w:rPr>
        <w:t xml:space="preserve"> </w:t>
      </w:r>
      <w:r w:rsidRPr="00206AD6">
        <w:rPr>
          <w:rFonts w:cstheme="minorHAnsi"/>
          <w:color w:val="000000" w:themeColor="text1"/>
          <w:sz w:val="24"/>
          <w:szCs w:val="24"/>
        </w:rPr>
        <w:t>to</w:t>
      </w:r>
      <w:r w:rsidR="00CA5702" w:rsidRPr="00206AD6">
        <w:rPr>
          <w:rFonts w:cstheme="minorHAnsi"/>
          <w:color w:val="000000" w:themeColor="text1"/>
          <w:sz w:val="24"/>
          <w:szCs w:val="24"/>
        </w:rPr>
        <w:t xml:space="preserve"> generate more revenue.</w:t>
      </w:r>
      <w:r w:rsidR="00463CDD" w:rsidRPr="00206AD6">
        <w:rPr>
          <w:rFonts w:cstheme="minorHAnsi"/>
          <w:color w:val="000000" w:themeColor="text1"/>
          <w:sz w:val="24"/>
          <w:szCs w:val="24"/>
        </w:rPr>
        <w:t xml:space="preserve"> </w:t>
      </w:r>
    </w:p>
    <w:p w14:paraId="05B34094" w14:textId="3468BA09" w:rsidR="00CA5702" w:rsidRDefault="00463CDD" w:rsidP="00C03C8C">
      <w:pPr>
        <w:pStyle w:val="Heading2"/>
      </w:pPr>
      <w:r w:rsidRPr="00206AD6">
        <w:t>Amanda’s performance report</w:t>
      </w:r>
    </w:p>
    <w:p w14:paraId="30B5C8C8" w14:textId="77777777" w:rsidR="00C03C8C" w:rsidRPr="00C03C8C" w:rsidRDefault="00C03C8C" w:rsidP="00C03C8C"/>
    <w:p w14:paraId="2F3D79B6" w14:textId="6301AE36" w:rsidR="00F154D2"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lastRenderedPageBreak/>
        <w:t xml:space="preserve">     </w:t>
      </w:r>
      <w:r w:rsidR="00E070F9" w:rsidRPr="00206AD6">
        <w:rPr>
          <w:rFonts w:cstheme="minorHAnsi"/>
          <w:color w:val="000000" w:themeColor="text1"/>
          <w:sz w:val="24"/>
          <w:szCs w:val="24"/>
        </w:rPr>
        <w:t xml:space="preserve">When the epidemic of COVID-19 hit the world, it revealed the vulnerability of retail. Moreover, </w:t>
      </w:r>
      <w:r w:rsidR="00D31764" w:rsidRPr="00206AD6">
        <w:rPr>
          <w:rFonts w:cstheme="minorHAnsi"/>
          <w:color w:val="000000" w:themeColor="text1"/>
          <w:sz w:val="24"/>
          <w:szCs w:val="24"/>
        </w:rPr>
        <w:t>the</w:t>
      </w:r>
      <w:r w:rsidR="00E070F9" w:rsidRPr="00206AD6">
        <w:rPr>
          <w:rFonts w:cstheme="minorHAnsi"/>
          <w:color w:val="000000" w:themeColor="text1"/>
          <w:sz w:val="24"/>
          <w:szCs w:val="24"/>
        </w:rPr>
        <w:t xml:space="preserve"> sale of souvenirs </w:t>
      </w:r>
      <w:r w:rsidR="007C6A7A" w:rsidRPr="00206AD6">
        <w:rPr>
          <w:rFonts w:cstheme="minorHAnsi"/>
          <w:color w:val="000000" w:themeColor="text1"/>
          <w:sz w:val="24"/>
          <w:szCs w:val="24"/>
        </w:rPr>
        <w:t>abruptly stops</w:t>
      </w:r>
      <w:r w:rsidR="00F03070" w:rsidRPr="00206AD6">
        <w:rPr>
          <w:rFonts w:cstheme="minorHAnsi"/>
          <w:color w:val="000000" w:themeColor="text1"/>
          <w:sz w:val="24"/>
          <w:szCs w:val="24"/>
        </w:rPr>
        <w:t xml:space="preserve">. </w:t>
      </w:r>
      <w:r w:rsidR="00F93740" w:rsidRPr="00206AD6">
        <w:rPr>
          <w:rFonts w:cstheme="minorHAnsi"/>
          <w:color w:val="000000" w:themeColor="text1"/>
          <w:sz w:val="24"/>
          <w:szCs w:val="24"/>
        </w:rPr>
        <w:t>And because</w:t>
      </w:r>
      <w:r w:rsidR="00083674" w:rsidRPr="00206AD6">
        <w:rPr>
          <w:rFonts w:cstheme="minorHAnsi"/>
          <w:color w:val="000000" w:themeColor="text1"/>
          <w:sz w:val="24"/>
          <w:szCs w:val="24"/>
        </w:rPr>
        <w:t xml:space="preserve"> </w:t>
      </w:r>
      <w:r w:rsidR="00F03070" w:rsidRPr="00206AD6">
        <w:rPr>
          <w:rFonts w:cstheme="minorHAnsi"/>
          <w:color w:val="000000" w:themeColor="text1"/>
          <w:sz w:val="24"/>
          <w:szCs w:val="24"/>
        </w:rPr>
        <w:t>it is closely linked to the tourism industry</w:t>
      </w:r>
      <w:r w:rsidR="00083674" w:rsidRPr="00206AD6">
        <w:rPr>
          <w:rFonts w:cstheme="minorHAnsi"/>
          <w:color w:val="000000" w:themeColor="text1"/>
          <w:sz w:val="24"/>
          <w:szCs w:val="24"/>
        </w:rPr>
        <w:t xml:space="preserve"> </w:t>
      </w:r>
      <w:r w:rsidR="00E070F9" w:rsidRPr="00206AD6">
        <w:rPr>
          <w:rFonts w:cstheme="minorHAnsi"/>
          <w:color w:val="000000" w:themeColor="text1"/>
          <w:sz w:val="24"/>
          <w:szCs w:val="24"/>
        </w:rPr>
        <w:t xml:space="preserve">significantly reduced during the pandemic. </w:t>
      </w:r>
      <w:r w:rsidR="00611B11" w:rsidRPr="00206AD6">
        <w:rPr>
          <w:rFonts w:cstheme="minorHAnsi"/>
          <w:color w:val="000000" w:themeColor="text1"/>
          <w:sz w:val="24"/>
          <w:szCs w:val="24"/>
        </w:rPr>
        <w:t>It is evident that COVID-19 has had a major impact on consumer spending (</w:t>
      </w:r>
      <w:proofErr w:type="spellStart"/>
      <w:r w:rsidR="00611B11" w:rsidRPr="00206AD6">
        <w:rPr>
          <w:rFonts w:cstheme="minorHAnsi"/>
          <w:color w:val="000000" w:themeColor="text1"/>
          <w:sz w:val="24"/>
          <w:szCs w:val="24"/>
        </w:rPr>
        <w:t>Zwanka</w:t>
      </w:r>
      <w:proofErr w:type="spellEnd"/>
      <w:r w:rsidR="00611B11" w:rsidRPr="00206AD6">
        <w:rPr>
          <w:rFonts w:cstheme="minorHAnsi"/>
          <w:color w:val="000000" w:themeColor="text1"/>
          <w:sz w:val="24"/>
          <w:szCs w:val="24"/>
        </w:rPr>
        <w:t xml:space="preserve"> and Buff, 2020). The business generates revenue by demand made from customers. In other words,</w:t>
      </w:r>
      <w:r w:rsidR="00A708F4" w:rsidRPr="00206AD6">
        <w:rPr>
          <w:rFonts w:cstheme="minorHAnsi"/>
          <w:color w:val="000000" w:themeColor="text1"/>
          <w:sz w:val="24"/>
          <w:szCs w:val="24"/>
        </w:rPr>
        <w:t xml:space="preserve"> in Amana’s profit</w:t>
      </w:r>
      <w:r w:rsidR="00611B11" w:rsidRPr="00206AD6">
        <w:rPr>
          <w:rFonts w:cstheme="minorHAnsi"/>
          <w:color w:val="000000" w:themeColor="text1"/>
          <w:sz w:val="24"/>
          <w:szCs w:val="24"/>
        </w:rPr>
        <w:t xml:space="preserve"> revenue is</w:t>
      </w:r>
      <w:r w:rsidR="00CF41B5" w:rsidRPr="00206AD6">
        <w:rPr>
          <w:rFonts w:cstheme="minorHAnsi"/>
          <w:color w:val="000000" w:themeColor="text1"/>
          <w:sz w:val="24"/>
          <w:szCs w:val="24"/>
        </w:rPr>
        <w:t xml:space="preserve"> </w:t>
      </w:r>
      <w:r w:rsidR="005A6301" w:rsidRPr="00206AD6">
        <w:rPr>
          <w:rFonts w:cstheme="minorHAnsi"/>
          <w:color w:val="000000" w:themeColor="text1"/>
          <w:sz w:val="24"/>
          <w:szCs w:val="24"/>
        </w:rPr>
        <w:t>less generated</w:t>
      </w:r>
      <w:r w:rsidR="00611B11" w:rsidRPr="00206AD6">
        <w:rPr>
          <w:rFonts w:cstheme="minorHAnsi"/>
          <w:color w:val="000000" w:themeColor="text1"/>
          <w:sz w:val="24"/>
          <w:szCs w:val="24"/>
        </w:rPr>
        <w:t xml:space="preserve"> </w:t>
      </w:r>
      <w:r w:rsidR="00697F4B" w:rsidRPr="00206AD6">
        <w:rPr>
          <w:rFonts w:cstheme="minorHAnsi"/>
          <w:color w:val="000000" w:themeColor="text1"/>
          <w:sz w:val="24"/>
          <w:szCs w:val="24"/>
        </w:rPr>
        <w:t>because of</w:t>
      </w:r>
      <w:r w:rsidR="00611B11" w:rsidRPr="00206AD6">
        <w:rPr>
          <w:rFonts w:cstheme="minorHAnsi"/>
          <w:color w:val="000000" w:themeColor="text1"/>
          <w:sz w:val="24"/>
          <w:szCs w:val="24"/>
        </w:rPr>
        <w:t xml:space="preserve"> </w:t>
      </w:r>
      <w:r w:rsidR="00CF41B5" w:rsidRPr="00206AD6">
        <w:rPr>
          <w:rFonts w:cstheme="minorHAnsi"/>
          <w:color w:val="000000" w:themeColor="text1"/>
          <w:sz w:val="24"/>
          <w:szCs w:val="24"/>
        </w:rPr>
        <w:t xml:space="preserve">insufficient </w:t>
      </w:r>
      <w:r w:rsidR="00611B11" w:rsidRPr="00206AD6">
        <w:rPr>
          <w:rFonts w:cstheme="minorHAnsi"/>
          <w:color w:val="000000" w:themeColor="text1"/>
          <w:sz w:val="24"/>
          <w:szCs w:val="24"/>
        </w:rPr>
        <w:t xml:space="preserve">client demand, which in this period is </w:t>
      </w:r>
      <w:r w:rsidR="00CF41B5" w:rsidRPr="00206AD6">
        <w:rPr>
          <w:rFonts w:cstheme="minorHAnsi"/>
          <w:color w:val="000000" w:themeColor="text1"/>
          <w:sz w:val="24"/>
          <w:szCs w:val="24"/>
        </w:rPr>
        <w:t xml:space="preserve">highly </w:t>
      </w:r>
      <w:r w:rsidR="00611B11" w:rsidRPr="00206AD6">
        <w:rPr>
          <w:rFonts w:cstheme="minorHAnsi"/>
          <w:color w:val="000000" w:themeColor="text1"/>
          <w:sz w:val="24"/>
          <w:szCs w:val="24"/>
        </w:rPr>
        <w:t xml:space="preserve">decreased. </w:t>
      </w:r>
      <w:r w:rsidR="00E070F9" w:rsidRPr="00206AD6">
        <w:rPr>
          <w:rFonts w:cstheme="minorHAnsi"/>
          <w:color w:val="000000" w:themeColor="text1"/>
          <w:sz w:val="24"/>
          <w:szCs w:val="24"/>
        </w:rPr>
        <w:t xml:space="preserve">This means that it is difficult to </w:t>
      </w:r>
      <w:r w:rsidR="0046415B" w:rsidRPr="00206AD6">
        <w:rPr>
          <w:rFonts w:cstheme="minorHAnsi"/>
          <w:color w:val="000000" w:themeColor="text1"/>
          <w:sz w:val="24"/>
          <w:szCs w:val="24"/>
        </w:rPr>
        <w:t xml:space="preserve">just </w:t>
      </w:r>
      <w:r w:rsidR="00E070F9" w:rsidRPr="00206AD6">
        <w:rPr>
          <w:rFonts w:cstheme="minorHAnsi"/>
          <w:color w:val="000000" w:themeColor="text1"/>
          <w:sz w:val="24"/>
          <w:szCs w:val="24"/>
        </w:rPr>
        <w:t xml:space="preserve">adopt a </w:t>
      </w:r>
      <w:r w:rsidR="00C8039B" w:rsidRPr="00206AD6">
        <w:rPr>
          <w:rFonts w:cstheme="minorHAnsi"/>
          <w:color w:val="000000" w:themeColor="text1"/>
          <w:sz w:val="24"/>
          <w:szCs w:val="24"/>
        </w:rPr>
        <w:t>direct</w:t>
      </w:r>
      <w:r w:rsidR="00E070F9" w:rsidRPr="00206AD6">
        <w:rPr>
          <w:rFonts w:cstheme="minorHAnsi"/>
          <w:color w:val="000000" w:themeColor="text1"/>
          <w:sz w:val="24"/>
          <w:szCs w:val="24"/>
        </w:rPr>
        <w:t xml:space="preserve"> approach to increasing sales to achieve efficiency</w:t>
      </w:r>
      <w:r w:rsidR="00DF17B2" w:rsidRPr="00206AD6">
        <w:rPr>
          <w:rFonts w:cstheme="minorHAnsi"/>
          <w:color w:val="000000" w:themeColor="text1"/>
          <w:sz w:val="24"/>
          <w:szCs w:val="24"/>
        </w:rPr>
        <w:t>. A</w:t>
      </w:r>
      <w:r w:rsidR="00E070F9" w:rsidRPr="00206AD6">
        <w:rPr>
          <w:rFonts w:cstheme="minorHAnsi"/>
          <w:color w:val="000000" w:themeColor="text1"/>
          <w:sz w:val="24"/>
          <w:szCs w:val="24"/>
        </w:rPr>
        <w:t xml:space="preserve">ccording to this point of view, </w:t>
      </w:r>
      <w:r w:rsidR="00E42FED" w:rsidRPr="00206AD6">
        <w:rPr>
          <w:rFonts w:cstheme="minorHAnsi"/>
          <w:color w:val="000000" w:themeColor="text1"/>
          <w:sz w:val="24"/>
          <w:szCs w:val="24"/>
        </w:rPr>
        <w:t>it</w:t>
      </w:r>
      <w:r w:rsidR="00E070F9" w:rsidRPr="00206AD6">
        <w:rPr>
          <w:rFonts w:cstheme="minorHAnsi"/>
          <w:color w:val="000000" w:themeColor="text1"/>
          <w:sz w:val="24"/>
          <w:szCs w:val="24"/>
        </w:rPr>
        <w:t xml:space="preserve"> </w:t>
      </w:r>
      <w:r w:rsidR="00E42FED" w:rsidRPr="00206AD6">
        <w:rPr>
          <w:rFonts w:cstheme="minorHAnsi"/>
          <w:color w:val="000000" w:themeColor="text1"/>
          <w:sz w:val="24"/>
          <w:szCs w:val="24"/>
        </w:rPr>
        <w:t>is appropriate to</w:t>
      </w:r>
      <w:r w:rsidR="00E070F9" w:rsidRPr="00206AD6">
        <w:rPr>
          <w:rFonts w:cstheme="minorHAnsi"/>
          <w:color w:val="000000" w:themeColor="text1"/>
          <w:sz w:val="24"/>
          <w:szCs w:val="24"/>
        </w:rPr>
        <w:t xml:space="preserve"> implement di</w:t>
      </w:r>
      <w:r w:rsidR="002400D8" w:rsidRPr="00206AD6">
        <w:rPr>
          <w:rFonts w:cstheme="minorHAnsi"/>
          <w:color w:val="000000" w:themeColor="text1"/>
          <w:sz w:val="24"/>
          <w:szCs w:val="24"/>
        </w:rPr>
        <w:t>stinct</w:t>
      </w:r>
      <w:r w:rsidR="00E070F9" w:rsidRPr="00206AD6">
        <w:rPr>
          <w:rFonts w:cstheme="minorHAnsi"/>
          <w:color w:val="000000" w:themeColor="text1"/>
          <w:sz w:val="24"/>
          <w:szCs w:val="24"/>
        </w:rPr>
        <w:t xml:space="preserve"> mode to affect sales differently.</w:t>
      </w:r>
      <w:r w:rsidR="00CF41B5" w:rsidRPr="00206AD6">
        <w:rPr>
          <w:rFonts w:cstheme="minorHAnsi"/>
          <w:color w:val="000000" w:themeColor="text1"/>
          <w:sz w:val="24"/>
          <w:szCs w:val="24"/>
        </w:rPr>
        <w:t xml:space="preserve"> It is needed more profound investigation</w:t>
      </w:r>
      <w:r w:rsidR="005A6301" w:rsidRPr="00206AD6">
        <w:rPr>
          <w:rFonts w:cstheme="minorHAnsi"/>
          <w:color w:val="000000" w:themeColor="text1"/>
          <w:sz w:val="24"/>
          <w:szCs w:val="24"/>
        </w:rPr>
        <w:t>.</w:t>
      </w:r>
      <w:r w:rsidR="00CF41B5" w:rsidRPr="00206AD6">
        <w:rPr>
          <w:rFonts w:cstheme="minorHAnsi"/>
          <w:color w:val="000000" w:themeColor="text1"/>
          <w:sz w:val="24"/>
          <w:szCs w:val="24"/>
        </w:rPr>
        <w:t xml:space="preserve"> </w:t>
      </w:r>
      <w:r w:rsidR="005A6301" w:rsidRPr="00206AD6">
        <w:rPr>
          <w:rFonts w:cstheme="minorHAnsi"/>
          <w:color w:val="000000" w:themeColor="text1"/>
          <w:sz w:val="24"/>
          <w:szCs w:val="24"/>
        </w:rPr>
        <w:t>The factors must be thoroughly explored, as well to investigate potential possibility for different outcomes.</w:t>
      </w:r>
    </w:p>
    <w:p w14:paraId="5F85BFCD" w14:textId="1FE2F9ED" w:rsidR="00EB33C4" w:rsidRDefault="00EB33C4" w:rsidP="00C03C8C">
      <w:pPr>
        <w:pStyle w:val="Heading3"/>
      </w:pPr>
      <w:r w:rsidRPr="00206AD6">
        <w:t>Selling price</w:t>
      </w:r>
    </w:p>
    <w:p w14:paraId="619AC273" w14:textId="77777777" w:rsidR="00C03C8C" w:rsidRPr="00C03C8C" w:rsidRDefault="00C03C8C" w:rsidP="00C03C8C"/>
    <w:p w14:paraId="3C529507" w14:textId="6D9C4A80" w:rsidR="00E13F0D" w:rsidRPr="00206AD6" w:rsidRDefault="00C03C8C" w:rsidP="00206AD6">
      <w:pPr>
        <w:spacing w:line="360" w:lineRule="auto"/>
        <w:jc w:val="both"/>
        <w:rPr>
          <w:rFonts w:cstheme="minorHAnsi"/>
          <w:color w:val="000000" w:themeColor="text1"/>
          <w:sz w:val="24"/>
          <w:szCs w:val="24"/>
          <w:lang w:val="bg-BG"/>
        </w:rPr>
      </w:pPr>
      <w:r>
        <w:rPr>
          <w:rFonts w:cstheme="minorHAnsi"/>
          <w:color w:val="000000" w:themeColor="text1"/>
          <w:sz w:val="24"/>
          <w:szCs w:val="24"/>
        </w:rPr>
        <w:t xml:space="preserve">     </w:t>
      </w:r>
      <w:r w:rsidR="00E13F0D" w:rsidRPr="00206AD6">
        <w:rPr>
          <w:rFonts w:cstheme="minorHAnsi"/>
          <w:color w:val="000000" w:themeColor="text1"/>
          <w:sz w:val="24"/>
          <w:szCs w:val="24"/>
          <w:lang w:val="bg-BG"/>
        </w:rPr>
        <w:t xml:space="preserve">The amount of revenue generated in a particular period is calculated by multiplying the quantity of goods sold by the price paid by consumers (Atrill and McLaney, 2018). That means one of the important factors of selling is price. In this case Here we can see that the selling price is decreased to be able to sell more units of product. The decrease in sell due to pandemic creates a reduction of revenues, which shows as an unfavourable variance. While this is the case reduction of price by 20%, their profit will decrease by 55%. This is a big negative effect on their business and an important budgeting note for Amana Ltd. </w:t>
      </w:r>
    </w:p>
    <w:p w14:paraId="7E65A69F" w14:textId="03D7FDDB" w:rsidR="00C85F7C"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AB10CE" w:rsidRPr="00206AD6">
        <w:rPr>
          <w:rFonts w:cstheme="minorHAnsi"/>
          <w:color w:val="000000" w:themeColor="text1"/>
          <w:sz w:val="24"/>
          <w:szCs w:val="24"/>
        </w:rPr>
        <w:t>Despite this, the low price in respect of costs, on the other hand, can be effective (Alegre and Sard, 2017). Small company owners emphasized on the value of the price, and it's frequently employed in conjunction with long-term price strateg</w:t>
      </w:r>
      <w:r w:rsidR="00640A6B" w:rsidRPr="00206AD6">
        <w:rPr>
          <w:rFonts w:cstheme="minorHAnsi"/>
          <w:color w:val="000000" w:themeColor="text1"/>
          <w:sz w:val="24"/>
          <w:szCs w:val="24"/>
        </w:rPr>
        <w:t>ies</w:t>
      </w:r>
      <w:r w:rsidR="00AB10CE" w:rsidRPr="00206AD6">
        <w:rPr>
          <w:rFonts w:cstheme="minorHAnsi"/>
          <w:color w:val="000000" w:themeColor="text1"/>
          <w:sz w:val="24"/>
          <w:szCs w:val="24"/>
        </w:rPr>
        <w:t xml:space="preserve"> and marketing tactics. That means this might be </w:t>
      </w:r>
      <w:proofErr w:type="gramStart"/>
      <w:r w:rsidR="00AB10CE" w:rsidRPr="00206AD6">
        <w:rPr>
          <w:rFonts w:cstheme="minorHAnsi"/>
          <w:color w:val="000000" w:themeColor="text1"/>
          <w:sz w:val="24"/>
          <w:szCs w:val="24"/>
        </w:rPr>
        <w:t>good, if</w:t>
      </w:r>
      <w:proofErr w:type="gramEnd"/>
      <w:r w:rsidR="00AB10CE" w:rsidRPr="00206AD6">
        <w:rPr>
          <w:rFonts w:cstheme="minorHAnsi"/>
          <w:color w:val="000000" w:themeColor="text1"/>
          <w:sz w:val="24"/>
          <w:szCs w:val="24"/>
        </w:rPr>
        <w:t xml:space="preserve"> more customers continue to buy and form competitive behaviour. This is a pricing strategy used by most companies to generate more revenue, but increasing profits is not always associated with this approach (</w:t>
      </w:r>
      <w:proofErr w:type="spellStart"/>
      <w:r w:rsidR="00AB10CE" w:rsidRPr="00206AD6">
        <w:rPr>
          <w:rFonts w:cstheme="minorHAnsi"/>
          <w:color w:val="000000" w:themeColor="text1"/>
          <w:sz w:val="24"/>
          <w:szCs w:val="24"/>
        </w:rPr>
        <w:t>Kersan‐Škabić</w:t>
      </w:r>
      <w:proofErr w:type="spellEnd"/>
      <w:r w:rsidR="00AB10CE" w:rsidRPr="00206AD6">
        <w:rPr>
          <w:rFonts w:cstheme="minorHAnsi"/>
          <w:color w:val="000000" w:themeColor="text1"/>
          <w:sz w:val="24"/>
          <w:szCs w:val="24"/>
        </w:rPr>
        <w:t xml:space="preserve">, 2021). In the event of a crisis and limit sells, the decrease in souvenir trade is associated more with reduced sales opportunities than with competition, which would affect demand rather than pricing. Moreover, Amana Ltd is a company that operates successfully for over than 40 years that mean they have already built a strong market presence. Therefore, lowering prices to increase sales is not a reasonable approach for them. </w:t>
      </w:r>
      <w:r w:rsidR="003B42C1" w:rsidRPr="00206AD6">
        <w:rPr>
          <w:rFonts w:cstheme="minorHAnsi"/>
          <w:color w:val="000000" w:themeColor="text1"/>
          <w:sz w:val="24"/>
          <w:szCs w:val="24"/>
        </w:rPr>
        <w:t>Before changing pricing, it's a good idea to assess the elasticity of demand for their items in various locations</w:t>
      </w:r>
      <w:r w:rsidR="002B319C" w:rsidRPr="00206AD6">
        <w:rPr>
          <w:rFonts w:cstheme="minorHAnsi"/>
          <w:color w:val="000000" w:themeColor="text1"/>
          <w:sz w:val="24"/>
          <w:szCs w:val="24"/>
        </w:rPr>
        <w:t xml:space="preserve"> (Klassen, et all 2017</w:t>
      </w:r>
      <w:r w:rsidR="00176439" w:rsidRPr="00206AD6">
        <w:rPr>
          <w:rFonts w:cstheme="minorHAnsi"/>
          <w:color w:val="000000" w:themeColor="text1"/>
          <w:sz w:val="24"/>
          <w:szCs w:val="24"/>
        </w:rPr>
        <w:t>). This</w:t>
      </w:r>
      <w:r w:rsidR="003B42C1" w:rsidRPr="00206AD6">
        <w:rPr>
          <w:rFonts w:cstheme="minorHAnsi"/>
          <w:color w:val="000000" w:themeColor="text1"/>
          <w:sz w:val="24"/>
          <w:szCs w:val="24"/>
        </w:rPr>
        <w:t xml:space="preserve"> will </w:t>
      </w:r>
      <w:r w:rsidR="003B42C1" w:rsidRPr="00206AD6">
        <w:rPr>
          <w:rFonts w:cstheme="minorHAnsi"/>
          <w:color w:val="000000" w:themeColor="text1"/>
          <w:sz w:val="24"/>
          <w:szCs w:val="24"/>
        </w:rPr>
        <w:lastRenderedPageBreak/>
        <w:t>inform them on the optimal pricing for their product</w:t>
      </w:r>
      <w:r w:rsidR="00624E99" w:rsidRPr="00206AD6">
        <w:rPr>
          <w:rFonts w:cstheme="minorHAnsi"/>
          <w:color w:val="000000" w:themeColor="text1"/>
          <w:sz w:val="24"/>
          <w:szCs w:val="24"/>
        </w:rPr>
        <w:t>. Thus</w:t>
      </w:r>
      <w:r w:rsidR="003B42C1" w:rsidRPr="00206AD6">
        <w:rPr>
          <w:rFonts w:cstheme="minorHAnsi"/>
          <w:color w:val="000000" w:themeColor="text1"/>
          <w:sz w:val="24"/>
          <w:szCs w:val="24"/>
        </w:rPr>
        <w:t>, focusing just on pricing to improve sales volumes is rarely a reasonable strategy</w:t>
      </w:r>
      <w:r w:rsidR="00FB37DE" w:rsidRPr="00206AD6">
        <w:rPr>
          <w:rFonts w:cstheme="minorHAnsi"/>
          <w:color w:val="000000" w:themeColor="text1"/>
          <w:sz w:val="24"/>
          <w:szCs w:val="24"/>
        </w:rPr>
        <w:t>.</w:t>
      </w:r>
      <w:r w:rsidR="003B42C1" w:rsidRPr="00206AD6">
        <w:rPr>
          <w:rFonts w:cstheme="minorHAnsi"/>
          <w:color w:val="000000" w:themeColor="text1"/>
          <w:sz w:val="24"/>
          <w:szCs w:val="24"/>
        </w:rPr>
        <w:t xml:space="preserve"> </w:t>
      </w:r>
    </w:p>
    <w:p w14:paraId="6BF94D2E" w14:textId="6B4AC20A" w:rsidR="00FC11D8" w:rsidRDefault="006B0CB9" w:rsidP="00C03C8C">
      <w:pPr>
        <w:pStyle w:val="Heading3"/>
      </w:pPr>
      <w:r w:rsidRPr="00206AD6">
        <w:t>Operating costs</w:t>
      </w:r>
    </w:p>
    <w:p w14:paraId="2E02F2A5" w14:textId="77777777" w:rsidR="00C03C8C" w:rsidRPr="00C03C8C" w:rsidRDefault="00C03C8C" w:rsidP="00C03C8C"/>
    <w:p w14:paraId="7701D0E2" w14:textId="09E7823A" w:rsidR="00F40085"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F40085" w:rsidRPr="00206AD6">
        <w:rPr>
          <w:rFonts w:cstheme="minorHAnsi"/>
          <w:color w:val="000000" w:themeColor="text1"/>
          <w:sz w:val="24"/>
          <w:szCs w:val="24"/>
        </w:rPr>
        <w:t>Another important factor to consider here comparing flexible and actual budget is higher operating cost. It's important to understand how to manage them properly since it helps to strengthen profitability (</w:t>
      </w:r>
      <w:proofErr w:type="spellStart"/>
      <w:r w:rsidR="00F40085" w:rsidRPr="00206AD6">
        <w:rPr>
          <w:rFonts w:cstheme="minorHAnsi"/>
          <w:color w:val="000000" w:themeColor="text1"/>
          <w:sz w:val="24"/>
          <w:szCs w:val="24"/>
        </w:rPr>
        <w:t>Atrill</w:t>
      </w:r>
      <w:proofErr w:type="spellEnd"/>
      <w:r w:rsidR="00331644" w:rsidRPr="00206AD6">
        <w:rPr>
          <w:rFonts w:cstheme="minorHAnsi"/>
          <w:color w:val="000000" w:themeColor="text1"/>
          <w:sz w:val="24"/>
          <w:szCs w:val="24"/>
        </w:rPr>
        <w:t xml:space="preserve"> </w:t>
      </w:r>
      <w:r w:rsidR="00F40085" w:rsidRPr="00206AD6">
        <w:rPr>
          <w:rFonts w:cstheme="minorHAnsi"/>
          <w:color w:val="000000" w:themeColor="text1"/>
          <w:sz w:val="24"/>
          <w:szCs w:val="24"/>
        </w:rPr>
        <w:t>and McLaney</w:t>
      </w:r>
      <w:r w:rsidR="00331644" w:rsidRPr="00206AD6">
        <w:rPr>
          <w:rFonts w:cstheme="minorHAnsi"/>
          <w:color w:val="000000" w:themeColor="text1"/>
          <w:sz w:val="24"/>
          <w:szCs w:val="24"/>
        </w:rPr>
        <w:t xml:space="preserve">, </w:t>
      </w:r>
      <w:r w:rsidR="00F40085" w:rsidRPr="00206AD6">
        <w:rPr>
          <w:rFonts w:cstheme="minorHAnsi"/>
          <w:color w:val="000000" w:themeColor="text1"/>
          <w:sz w:val="24"/>
          <w:szCs w:val="24"/>
        </w:rPr>
        <w:t xml:space="preserve">2018). Formerly evaluating a company's organisational efficiency, operating costs are significant. In other words, the expenses involved with a business to perform its operational activities. Specifically, Amana’s actual production for the period was 80 000 units (80% of capacity). At 80% capacity of 100 000 units, the actual operating budget for materials is £280 000 and for labour £440 000. Considering their flexible budget, the company reports an unfavourable material of £80 000 and labour of 120 000 as variance. The difference between them reveals the impact of the unfavourable variation on the final cost. Consequently, Amana use the materials and labour inefficiently. </w:t>
      </w:r>
    </w:p>
    <w:p w14:paraId="66BCD9FF" w14:textId="7DBF4BD3" w:rsidR="000538B7"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shd w:val="clear" w:color="auto" w:fill="FFFFFF"/>
        </w:rPr>
        <w:t xml:space="preserve">     </w:t>
      </w:r>
      <w:r w:rsidR="00881DD0" w:rsidRPr="00206AD6">
        <w:rPr>
          <w:rFonts w:cstheme="minorHAnsi"/>
          <w:color w:val="000000" w:themeColor="text1"/>
          <w:sz w:val="24"/>
          <w:szCs w:val="24"/>
          <w:shd w:val="clear" w:color="auto" w:fill="FFFFFF"/>
        </w:rPr>
        <w:t xml:space="preserve">However, from the manager point of view an unfavourable variance, on the other hand, does not always imply a loss (Lal Joshi and Abdulla, 1996). Instead, it simply signifies that the operating earnings for the period would be lower than anticipated. Pandemic-driven shortages Many businesses are being confronted by the pandemic-driven shortages with significant issues throughout the direct materials value chain, from development, planning, research, and sourcing through production, shipping, and servicing completed items (Singhal, 2021). And the issues here probably are less about prices and more about supply and long-term viability. Excessive usage of material cost might be due to a variety of factors. Some authors, notably </w:t>
      </w:r>
      <w:proofErr w:type="spellStart"/>
      <w:r w:rsidR="00881DD0" w:rsidRPr="00206AD6">
        <w:rPr>
          <w:rFonts w:cstheme="minorHAnsi"/>
          <w:color w:val="000000" w:themeColor="text1"/>
          <w:sz w:val="24"/>
          <w:szCs w:val="24"/>
          <w:shd w:val="clear" w:color="auto" w:fill="FFFFFF"/>
        </w:rPr>
        <w:t>Demirović</w:t>
      </w:r>
      <w:proofErr w:type="spellEnd"/>
      <w:r w:rsidR="00881DD0" w:rsidRPr="00206AD6">
        <w:rPr>
          <w:rFonts w:cstheme="minorHAnsi"/>
          <w:color w:val="000000" w:themeColor="text1"/>
          <w:sz w:val="24"/>
          <w:szCs w:val="24"/>
          <w:shd w:val="clear" w:color="auto" w:fill="FFFFFF"/>
        </w:rPr>
        <w:t xml:space="preserve"> </w:t>
      </w:r>
      <w:proofErr w:type="spellStart"/>
      <w:r w:rsidR="00881DD0" w:rsidRPr="00206AD6">
        <w:rPr>
          <w:rFonts w:cstheme="minorHAnsi"/>
          <w:color w:val="000000" w:themeColor="text1"/>
          <w:sz w:val="24"/>
          <w:szCs w:val="24"/>
          <w:shd w:val="clear" w:color="auto" w:fill="FFFFFF"/>
        </w:rPr>
        <w:t>Bajrami</w:t>
      </w:r>
      <w:proofErr w:type="spellEnd"/>
      <w:r w:rsidR="00881DD0" w:rsidRPr="00206AD6">
        <w:rPr>
          <w:rFonts w:cstheme="minorHAnsi"/>
          <w:color w:val="000000" w:themeColor="text1"/>
          <w:sz w:val="24"/>
          <w:szCs w:val="24"/>
          <w:shd w:val="clear" w:color="auto" w:fill="FFFFFF"/>
        </w:rPr>
        <w:t xml:space="preserve"> et al. (2021) explained as a cause lack of motivation. Another point of view is related to purchase of unsuitable or substandard materials (Singhal, 2021). On the contrary This might happen if purchased a higher quality or the vendors increased their costs (</w:t>
      </w:r>
      <w:proofErr w:type="spellStart"/>
      <w:r w:rsidR="00881DD0" w:rsidRPr="00206AD6">
        <w:rPr>
          <w:rFonts w:cstheme="minorHAnsi"/>
          <w:color w:val="000000" w:themeColor="text1"/>
          <w:sz w:val="24"/>
          <w:szCs w:val="24"/>
          <w:shd w:val="clear" w:color="auto" w:fill="FFFFFF"/>
        </w:rPr>
        <w:t>Atrill</w:t>
      </w:r>
      <w:proofErr w:type="spellEnd"/>
      <w:r w:rsidR="00881DD0" w:rsidRPr="00206AD6">
        <w:rPr>
          <w:rFonts w:cstheme="minorHAnsi"/>
          <w:color w:val="000000" w:themeColor="text1"/>
          <w:sz w:val="24"/>
          <w:szCs w:val="24"/>
          <w:shd w:val="clear" w:color="auto" w:fill="FFFFFF"/>
        </w:rPr>
        <w:t xml:space="preserve"> and McLaney, 2018). Hence, this is particularly noticeable in the pandemic-related provider constraints that many supply chains are experiencing.</w:t>
      </w:r>
    </w:p>
    <w:p w14:paraId="7C80A481" w14:textId="7227582B" w:rsidR="00B57305"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4E3137" w:rsidRPr="00206AD6">
        <w:rPr>
          <w:rFonts w:cstheme="minorHAnsi"/>
          <w:color w:val="000000" w:themeColor="text1"/>
          <w:sz w:val="24"/>
          <w:szCs w:val="24"/>
        </w:rPr>
        <w:t xml:space="preserve">Equally important unfavourable labour-price variations may occur when rates or contract labour expenditures surpass the company's expectations (Mackenzie et al. 2021). To avoid or reduce the impact of negative labour-price variations, it is critical to understand the various </w:t>
      </w:r>
      <w:r w:rsidR="004E3137" w:rsidRPr="00206AD6">
        <w:rPr>
          <w:rFonts w:cstheme="minorHAnsi"/>
          <w:color w:val="000000" w:themeColor="text1"/>
          <w:sz w:val="24"/>
          <w:szCs w:val="24"/>
        </w:rPr>
        <w:lastRenderedPageBreak/>
        <w:t>reasons. This might be due to worker inefficiency faults and mistakes that resulted in extra time spent fixing products, morbidity, or the deployment of less efficient new workers (</w:t>
      </w:r>
      <w:proofErr w:type="spellStart"/>
      <w:r w:rsidR="004E3137" w:rsidRPr="00206AD6">
        <w:rPr>
          <w:rFonts w:cstheme="minorHAnsi"/>
          <w:color w:val="000000" w:themeColor="text1"/>
          <w:sz w:val="24"/>
          <w:szCs w:val="24"/>
        </w:rPr>
        <w:t>Demirović</w:t>
      </w:r>
      <w:proofErr w:type="spellEnd"/>
      <w:r w:rsidR="004E3137" w:rsidRPr="00206AD6">
        <w:rPr>
          <w:rFonts w:cstheme="minorHAnsi"/>
          <w:color w:val="000000" w:themeColor="text1"/>
          <w:sz w:val="24"/>
          <w:szCs w:val="24"/>
        </w:rPr>
        <w:t xml:space="preserve"> </w:t>
      </w:r>
      <w:proofErr w:type="spellStart"/>
      <w:r w:rsidR="004E3137" w:rsidRPr="00206AD6">
        <w:rPr>
          <w:rFonts w:cstheme="minorHAnsi"/>
          <w:color w:val="000000" w:themeColor="text1"/>
          <w:sz w:val="24"/>
          <w:szCs w:val="24"/>
        </w:rPr>
        <w:t>Bajrami</w:t>
      </w:r>
      <w:proofErr w:type="spellEnd"/>
      <w:r w:rsidR="004E3137" w:rsidRPr="00206AD6">
        <w:rPr>
          <w:rFonts w:cstheme="minorHAnsi"/>
          <w:color w:val="000000" w:themeColor="text1"/>
          <w:sz w:val="24"/>
          <w:szCs w:val="24"/>
        </w:rPr>
        <w:t xml:space="preserve"> et al. 2021). These can have </w:t>
      </w:r>
      <w:proofErr w:type="gramStart"/>
      <w:r w:rsidR="004E3137" w:rsidRPr="00206AD6">
        <w:rPr>
          <w:rFonts w:cstheme="minorHAnsi"/>
          <w:color w:val="000000" w:themeColor="text1"/>
          <w:sz w:val="24"/>
          <w:szCs w:val="24"/>
        </w:rPr>
        <w:t>a number of</w:t>
      </w:r>
      <w:proofErr w:type="gramEnd"/>
      <w:r w:rsidR="004E3137" w:rsidRPr="00206AD6">
        <w:rPr>
          <w:rFonts w:cstheme="minorHAnsi"/>
          <w:color w:val="000000" w:themeColor="text1"/>
          <w:sz w:val="24"/>
          <w:szCs w:val="24"/>
        </w:rPr>
        <w:t xml:space="preserve"> negative consequences for a company, including payment issues and decreased profitability. The company should develop the criteria for how much material and labour should be utilised for a certain activity in the workplace. During a crisis, when sales are sharply reduced, focusing on production costs would be important to increase or at least maintain good performance (</w:t>
      </w:r>
      <w:proofErr w:type="spellStart"/>
      <w:r w:rsidR="004E3137" w:rsidRPr="00206AD6">
        <w:rPr>
          <w:rFonts w:cstheme="minorHAnsi"/>
          <w:color w:val="000000" w:themeColor="text1"/>
          <w:sz w:val="24"/>
          <w:szCs w:val="24"/>
        </w:rPr>
        <w:t>Weustink</w:t>
      </w:r>
      <w:proofErr w:type="spellEnd"/>
      <w:r w:rsidR="004E3137" w:rsidRPr="00206AD6">
        <w:rPr>
          <w:rFonts w:cstheme="minorHAnsi"/>
          <w:color w:val="000000" w:themeColor="text1"/>
          <w:sz w:val="24"/>
          <w:szCs w:val="24"/>
        </w:rPr>
        <w:t xml:space="preserve"> et al. 2000). To illustrate </w:t>
      </w:r>
      <w:proofErr w:type="gramStart"/>
      <w:r w:rsidR="004E3137" w:rsidRPr="00206AD6">
        <w:rPr>
          <w:rFonts w:cstheme="minorHAnsi"/>
          <w:color w:val="000000" w:themeColor="text1"/>
          <w:sz w:val="24"/>
          <w:szCs w:val="24"/>
        </w:rPr>
        <w:t>in particular Amana's</w:t>
      </w:r>
      <w:proofErr w:type="gramEnd"/>
      <w:r w:rsidR="004E3137" w:rsidRPr="00206AD6">
        <w:rPr>
          <w:rFonts w:cstheme="minorHAnsi"/>
          <w:color w:val="000000" w:themeColor="text1"/>
          <w:sz w:val="24"/>
          <w:szCs w:val="24"/>
        </w:rPr>
        <w:t xml:space="preserve"> business situation, lowering operational expenses will directly affect their profitability.</w:t>
      </w:r>
    </w:p>
    <w:p w14:paraId="3FD208A7" w14:textId="3A20F490" w:rsidR="007B79E0"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A04DD8" w:rsidRPr="00206AD6">
        <w:rPr>
          <w:rFonts w:cstheme="minorHAnsi"/>
          <w:color w:val="000000" w:themeColor="text1"/>
          <w:sz w:val="24"/>
          <w:szCs w:val="24"/>
        </w:rPr>
        <w:t>V</w:t>
      </w:r>
      <w:r w:rsidR="00E356B8" w:rsidRPr="00206AD6">
        <w:rPr>
          <w:rFonts w:cstheme="minorHAnsi"/>
          <w:color w:val="000000" w:themeColor="text1"/>
          <w:sz w:val="24"/>
          <w:szCs w:val="24"/>
        </w:rPr>
        <w:t>iews on</w:t>
      </w:r>
      <w:r w:rsidR="00624237" w:rsidRPr="00206AD6">
        <w:rPr>
          <w:rFonts w:cstheme="minorHAnsi"/>
          <w:color w:val="000000" w:themeColor="text1"/>
          <w:sz w:val="24"/>
          <w:szCs w:val="24"/>
        </w:rPr>
        <w:t xml:space="preserve"> fixed overhead variances </w:t>
      </w:r>
      <w:r w:rsidR="00D10E40" w:rsidRPr="00206AD6">
        <w:rPr>
          <w:rFonts w:cstheme="minorHAnsi"/>
          <w:color w:val="000000" w:themeColor="text1"/>
          <w:sz w:val="24"/>
          <w:szCs w:val="24"/>
        </w:rPr>
        <w:t xml:space="preserve">demonstrate favourable variance. </w:t>
      </w:r>
      <w:r w:rsidR="00F54688" w:rsidRPr="00206AD6">
        <w:rPr>
          <w:rFonts w:cstheme="minorHAnsi"/>
          <w:color w:val="000000" w:themeColor="text1"/>
          <w:sz w:val="24"/>
          <w:szCs w:val="24"/>
        </w:rPr>
        <w:t xml:space="preserve">They </w:t>
      </w:r>
      <w:r w:rsidR="00624237" w:rsidRPr="00206AD6">
        <w:rPr>
          <w:rFonts w:cstheme="minorHAnsi"/>
          <w:color w:val="000000" w:themeColor="text1"/>
          <w:sz w:val="24"/>
          <w:szCs w:val="24"/>
        </w:rPr>
        <w:t xml:space="preserve">examine </w:t>
      </w:r>
      <w:r w:rsidR="007664E8" w:rsidRPr="00206AD6">
        <w:rPr>
          <w:rFonts w:cstheme="minorHAnsi"/>
          <w:color w:val="000000" w:themeColor="text1"/>
          <w:sz w:val="24"/>
          <w:szCs w:val="24"/>
        </w:rPr>
        <w:t xml:space="preserve">if </w:t>
      </w:r>
      <w:r w:rsidR="00624237" w:rsidRPr="00206AD6">
        <w:rPr>
          <w:rFonts w:cstheme="minorHAnsi"/>
          <w:color w:val="000000" w:themeColor="text1"/>
          <w:sz w:val="24"/>
          <w:szCs w:val="24"/>
        </w:rPr>
        <w:t>the amount spent by the company was more or lower than predicted</w:t>
      </w:r>
      <w:r w:rsidR="00F54688" w:rsidRPr="00206AD6">
        <w:rPr>
          <w:rFonts w:cstheme="minorHAnsi"/>
          <w:color w:val="000000" w:themeColor="text1"/>
          <w:sz w:val="24"/>
          <w:szCs w:val="24"/>
        </w:rPr>
        <w:t xml:space="preserve"> </w:t>
      </w:r>
      <w:r w:rsidR="00624237" w:rsidRPr="00206AD6">
        <w:rPr>
          <w:rFonts w:cstheme="minorHAnsi"/>
          <w:color w:val="000000" w:themeColor="text1"/>
          <w:sz w:val="24"/>
          <w:szCs w:val="24"/>
        </w:rPr>
        <w:t>(</w:t>
      </w:r>
      <w:proofErr w:type="spellStart"/>
      <w:r w:rsidR="00FC1DE6" w:rsidRPr="00206AD6">
        <w:rPr>
          <w:rFonts w:cstheme="minorHAnsi"/>
          <w:color w:val="000000" w:themeColor="text1"/>
          <w:sz w:val="24"/>
          <w:szCs w:val="24"/>
        </w:rPr>
        <w:t>Atrill</w:t>
      </w:r>
      <w:proofErr w:type="spellEnd"/>
      <w:r w:rsidR="00FC1DE6" w:rsidRPr="00206AD6">
        <w:rPr>
          <w:rFonts w:cstheme="minorHAnsi"/>
          <w:color w:val="000000" w:themeColor="text1"/>
          <w:sz w:val="24"/>
          <w:szCs w:val="24"/>
        </w:rPr>
        <w:t xml:space="preserve"> and</w:t>
      </w:r>
      <w:r w:rsidR="00624237" w:rsidRPr="00206AD6">
        <w:rPr>
          <w:rFonts w:cstheme="minorHAnsi"/>
          <w:color w:val="000000" w:themeColor="text1"/>
          <w:sz w:val="24"/>
          <w:szCs w:val="24"/>
        </w:rPr>
        <w:t xml:space="preserve"> McLaney, 2018</w:t>
      </w:r>
      <w:r w:rsidR="0080364D" w:rsidRPr="00206AD6">
        <w:rPr>
          <w:rFonts w:cstheme="minorHAnsi"/>
          <w:color w:val="000000" w:themeColor="text1"/>
          <w:sz w:val="24"/>
          <w:szCs w:val="24"/>
        </w:rPr>
        <w:t>)</w:t>
      </w:r>
      <w:r w:rsidR="00E6716D" w:rsidRPr="00206AD6">
        <w:rPr>
          <w:rFonts w:cstheme="minorHAnsi"/>
          <w:color w:val="000000" w:themeColor="text1"/>
          <w:sz w:val="24"/>
          <w:szCs w:val="24"/>
        </w:rPr>
        <w:t>. In the case above, we can notice a favourable variance in efficiency for warehouse rent.</w:t>
      </w:r>
      <w:r w:rsidR="00624237" w:rsidRPr="00206AD6">
        <w:rPr>
          <w:rFonts w:cstheme="minorHAnsi"/>
          <w:color w:val="000000" w:themeColor="text1"/>
          <w:sz w:val="24"/>
          <w:szCs w:val="24"/>
        </w:rPr>
        <w:t xml:space="preserve"> The fixed overhead production volume variance is favourable even the company sold less units than anticipated</w:t>
      </w:r>
      <w:r w:rsidR="00D53F61" w:rsidRPr="00206AD6">
        <w:rPr>
          <w:rFonts w:cstheme="minorHAnsi"/>
          <w:color w:val="000000" w:themeColor="text1"/>
          <w:sz w:val="24"/>
          <w:szCs w:val="24"/>
        </w:rPr>
        <w:t>.</w:t>
      </w:r>
      <w:r w:rsidR="00735DB7" w:rsidRPr="00206AD6">
        <w:rPr>
          <w:rFonts w:cstheme="minorHAnsi"/>
          <w:color w:val="000000" w:themeColor="text1"/>
          <w:sz w:val="24"/>
          <w:szCs w:val="24"/>
        </w:rPr>
        <w:t xml:space="preserve"> </w:t>
      </w:r>
      <w:r w:rsidR="005F66CB" w:rsidRPr="00206AD6">
        <w:rPr>
          <w:rFonts w:cstheme="minorHAnsi"/>
          <w:color w:val="000000" w:themeColor="text1"/>
          <w:sz w:val="24"/>
          <w:szCs w:val="24"/>
        </w:rPr>
        <w:t xml:space="preserve">Specifically, </w:t>
      </w:r>
      <w:r w:rsidR="00735DB7" w:rsidRPr="00206AD6">
        <w:rPr>
          <w:rFonts w:cstheme="minorHAnsi"/>
          <w:color w:val="000000" w:themeColor="text1"/>
          <w:sz w:val="24"/>
          <w:szCs w:val="24"/>
        </w:rPr>
        <w:t xml:space="preserve">probably </w:t>
      </w:r>
      <w:r w:rsidR="00624237" w:rsidRPr="00206AD6">
        <w:rPr>
          <w:rFonts w:cstheme="minorHAnsi"/>
          <w:color w:val="000000" w:themeColor="text1"/>
          <w:sz w:val="24"/>
          <w:szCs w:val="24"/>
        </w:rPr>
        <w:t xml:space="preserve">because of </w:t>
      </w:r>
      <w:r w:rsidR="00FC1DE6" w:rsidRPr="00206AD6">
        <w:rPr>
          <w:rFonts w:cstheme="minorHAnsi"/>
          <w:color w:val="000000" w:themeColor="text1"/>
          <w:sz w:val="24"/>
          <w:szCs w:val="24"/>
        </w:rPr>
        <w:t>a few</w:t>
      </w:r>
      <w:r w:rsidR="00624237" w:rsidRPr="00206AD6">
        <w:rPr>
          <w:rFonts w:cstheme="minorHAnsi"/>
          <w:color w:val="000000" w:themeColor="text1"/>
          <w:sz w:val="24"/>
          <w:szCs w:val="24"/>
        </w:rPr>
        <w:t xml:space="preserve"> steps taken by Government to relieve the constraints imposed on small business by the pandemic </w:t>
      </w:r>
      <w:r w:rsidR="0080364D" w:rsidRPr="00206AD6">
        <w:rPr>
          <w:rFonts w:cstheme="minorHAnsi"/>
          <w:color w:val="000000" w:themeColor="text1"/>
          <w:sz w:val="24"/>
          <w:szCs w:val="24"/>
        </w:rPr>
        <w:t>(</w:t>
      </w:r>
      <w:r w:rsidR="00624237" w:rsidRPr="00206AD6">
        <w:rPr>
          <w:rFonts w:cstheme="minorHAnsi"/>
          <w:color w:val="000000" w:themeColor="text1"/>
          <w:sz w:val="24"/>
          <w:szCs w:val="24"/>
        </w:rPr>
        <w:t>Gov. UK</w:t>
      </w:r>
      <w:r w:rsidR="00AB54D0" w:rsidRPr="00206AD6">
        <w:rPr>
          <w:rFonts w:cstheme="minorHAnsi"/>
          <w:color w:val="000000" w:themeColor="text1"/>
          <w:sz w:val="24"/>
          <w:szCs w:val="24"/>
        </w:rPr>
        <w:t>,</w:t>
      </w:r>
      <w:r w:rsidR="00624237" w:rsidRPr="00206AD6">
        <w:rPr>
          <w:rFonts w:cstheme="minorHAnsi"/>
          <w:color w:val="000000" w:themeColor="text1"/>
          <w:sz w:val="24"/>
          <w:szCs w:val="24"/>
        </w:rPr>
        <w:t xml:space="preserve"> 2021</w:t>
      </w:r>
      <w:r w:rsidR="0080364D" w:rsidRPr="00206AD6">
        <w:rPr>
          <w:rFonts w:cstheme="minorHAnsi"/>
          <w:color w:val="000000" w:themeColor="text1"/>
          <w:sz w:val="24"/>
          <w:szCs w:val="24"/>
        </w:rPr>
        <w:t>)</w:t>
      </w:r>
      <w:r w:rsidR="00624237" w:rsidRPr="00206AD6">
        <w:rPr>
          <w:rFonts w:cstheme="minorHAnsi"/>
          <w:color w:val="000000" w:themeColor="text1"/>
          <w:sz w:val="24"/>
          <w:szCs w:val="24"/>
        </w:rPr>
        <w:t xml:space="preserve"> </w:t>
      </w:r>
      <w:r w:rsidR="0032229C" w:rsidRPr="00206AD6">
        <w:rPr>
          <w:rFonts w:cstheme="minorHAnsi"/>
          <w:color w:val="000000" w:themeColor="text1"/>
          <w:sz w:val="24"/>
          <w:szCs w:val="24"/>
        </w:rPr>
        <w:t>that</w:t>
      </w:r>
      <w:r w:rsidR="00624237" w:rsidRPr="00206AD6">
        <w:rPr>
          <w:rFonts w:cstheme="minorHAnsi"/>
          <w:color w:val="000000" w:themeColor="text1"/>
          <w:sz w:val="24"/>
          <w:szCs w:val="24"/>
        </w:rPr>
        <w:t xml:space="preserve"> ameliorating either at least reduced cost expenditure. </w:t>
      </w:r>
      <w:r w:rsidR="00320896" w:rsidRPr="00206AD6">
        <w:rPr>
          <w:rFonts w:cstheme="minorHAnsi"/>
          <w:color w:val="000000" w:themeColor="text1"/>
          <w:sz w:val="24"/>
          <w:szCs w:val="24"/>
        </w:rPr>
        <w:t xml:space="preserve">In </w:t>
      </w:r>
      <w:r w:rsidR="005E5B76" w:rsidRPr="00206AD6">
        <w:rPr>
          <w:rFonts w:cstheme="minorHAnsi"/>
          <w:color w:val="000000" w:themeColor="text1"/>
          <w:sz w:val="24"/>
          <w:szCs w:val="24"/>
        </w:rPr>
        <w:t>addition,</w:t>
      </w:r>
      <w:r w:rsidR="00320896" w:rsidRPr="00206AD6">
        <w:rPr>
          <w:rFonts w:cstheme="minorHAnsi"/>
          <w:color w:val="000000" w:themeColor="text1"/>
          <w:sz w:val="24"/>
          <w:szCs w:val="24"/>
        </w:rPr>
        <w:t xml:space="preserve"> </w:t>
      </w:r>
      <w:r w:rsidR="00AB54D0" w:rsidRPr="00206AD6">
        <w:rPr>
          <w:rFonts w:cstheme="minorHAnsi"/>
          <w:color w:val="000000" w:themeColor="text1"/>
          <w:sz w:val="24"/>
          <w:szCs w:val="24"/>
        </w:rPr>
        <w:t>the</w:t>
      </w:r>
      <w:r w:rsidR="00307078" w:rsidRPr="00206AD6">
        <w:rPr>
          <w:rFonts w:cstheme="minorHAnsi"/>
          <w:color w:val="000000" w:themeColor="text1"/>
          <w:sz w:val="24"/>
          <w:szCs w:val="24"/>
        </w:rPr>
        <w:t xml:space="preserve"> government's objective to provide customers with a sustainable payment plan during the COVID-19 has resulted in a positive variance for </w:t>
      </w:r>
      <w:r w:rsidR="00325DC8" w:rsidRPr="00206AD6">
        <w:rPr>
          <w:rFonts w:cstheme="minorHAnsi"/>
          <w:color w:val="000000" w:themeColor="text1"/>
          <w:sz w:val="24"/>
          <w:szCs w:val="24"/>
        </w:rPr>
        <w:t>expenditure for salary supervisor too</w:t>
      </w:r>
      <w:r w:rsidR="00307078" w:rsidRPr="00206AD6">
        <w:rPr>
          <w:rFonts w:cstheme="minorHAnsi"/>
          <w:color w:val="000000" w:themeColor="text1"/>
          <w:sz w:val="24"/>
          <w:szCs w:val="24"/>
        </w:rPr>
        <w:t>. If appropriate, a payment decrease rather than a payment interruption may be preferable to reduce this hardship</w:t>
      </w:r>
      <w:r w:rsidR="00A07712" w:rsidRPr="00206AD6">
        <w:rPr>
          <w:rFonts w:cstheme="minorHAnsi"/>
          <w:color w:val="000000" w:themeColor="text1"/>
          <w:sz w:val="24"/>
          <w:szCs w:val="24"/>
        </w:rPr>
        <w:t xml:space="preserve"> (</w:t>
      </w:r>
      <w:proofErr w:type="spellStart"/>
      <w:r w:rsidR="00A07712" w:rsidRPr="00206AD6">
        <w:rPr>
          <w:rFonts w:cstheme="minorHAnsi"/>
          <w:color w:val="000000" w:themeColor="text1"/>
          <w:sz w:val="24"/>
          <w:szCs w:val="24"/>
          <w:shd w:val="clear" w:color="auto" w:fill="FFFFFF"/>
        </w:rPr>
        <w:t>Kegalj</w:t>
      </w:r>
      <w:proofErr w:type="spellEnd"/>
      <w:r w:rsidR="00AB54D0" w:rsidRPr="00206AD6">
        <w:rPr>
          <w:rFonts w:cstheme="minorHAnsi"/>
          <w:color w:val="000000" w:themeColor="text1"/>
          <w:sz w:val="24"/>
          <w:szCs w:val="24"/>
          <w:shd w:val="clear" w:color="auto" w:fill="FFFFFF"/>
        </w:rPr>
        <w:t xml:space="preserve">, </w:t>
      </w:r>
      <w:r w:rsidR="00A07712" w:rsidRPr="00206AD6">
        <w:rPr>
          <w:rFonts w:cstheme="minorHAnsi"/>
          <w:color w:val="000000" w:themeColor="text1"/>
          <w:sz w:val="24"/>
          <w:szCs w:val="24"/>
          <w:shd w:val="clear" w:color="auto" w:fill="FFFFFF"/>
        </w:rPr>
        <w:t>2020)</w:t>
      </w:r>
      <w:r w:rsidR="00307078" w:rsidRPr="00206AD6">
        <w:rPr>
          <w:rFonts w:cstheme="minorHAnsi"/>
          <w:color w:val="000000" w:themeColor="text1"/>
          <w:sz w:val="24"/>
          <w:szCs w:val="24"/>
        </w:rPr>
        <w:t>.</w:t>
      </w:r>
      <w:r w:rsidR="0036220D" w:rsidRPr="00206AD6">
        <w:rPr>
          <w:rFonts w:cstheme="minorHAnsi"/>
          <w:color w:val="000000" w:themeColor="text1"/>
          <w:sz w:val="24"/>
          <w:szCs w:val="24"/>
        </w:rPr>
        <w:t xml:space="preserve"> </w:t>
      </w:r>
      <w:r w:rsidR="004D7FA1" w:rsidRPr="00206AD6">
        <w:rPr>
          <w:rFonts w:cstheme="minorHAnsi"/>
          <w:color w:val="000000" w:themeColor="text1"/>
          <w:sz w:val="24"/>
          <w:szCs w:val="24"/>
        </w:rPr>
        <w:t>It has been s</w:t>
      </w:r>
      <w:r w:rsidR="00DF4F2C" w:rsidRPr="00206AD6">
        <w:rPr>
          <w:rFonts w:cstheme="minorHAnsi"/>
          <w:color w:val="000000" w:themeColor="text1"/>
          <w:sz w:val="24"/>
          <w:szCs w:val="24"/>
        </w:rPr>
        <w:t>h</w:t>
      </w:r>
      <w:r w:rsidR="004D7FA1" w:rsidRPr="00206AD6">
        <w:rPr>
          <w:rFonts w:cstheme="minorHAnsi"/>
          <w:color w:val="000000" w:themeColor="text1"/>
          <w:sz w:val="24"/>
          <w:szCs w:val="24"/>
        </w:rPr>
        <w:t xml:space="preserve">own that </w:t>
      </w:r>
      <w:r w:rsidR="00715661" w:rsidRPr="00206AD6">
        <w:rPr>
          <w:rFonts w:cstheme="minorHAnsi"/>
          <w:color w:val="000000" w:themeColor="text1"/>
          <w:sz w:val="24"/>
          <w:szCs w:val="24"/>
        </w:rPr>
        <w:t>a</w:t>
      </w:r>
      <w:r w:rsidR="005C71DA" w:rsidRPr="00206AD6">
        <w:rPr>
          <w:rFonts w:cstheme="minorHAnsi"/>
          <w:color w:val="000000" w:themeColor="text1"/>
          <w:sz w:val="24"/>
          <w:szCs w:val="24"/>
        </w:rPr>
        <w:t xml:space="preserve">s the coronavirus crisis generates unprecedented </w:t>
      </w:r>
      <w:r w:rsidR="005E5B76" w:rsidRPr="00206AD6">
        <w:rPr>
          <w:rFonts w:cstheme="minorHAnsi"/>
          <w:color w:val="000000" w:themeColor="text1"/>
          <w:sz w:val="24"/>
          <w:szCs w:val="24"/>
        </w:rPr>
        <w:t>uncertainty</w:t>
      </w:r>
      <w:r w:rsidR="005C71DA" w:rsidRPr="00206AD6">
        <w:rPr>
          <w:rFonts w:cstheme="minorHAnsi"/>
          <w:color w:val="000000" w:themeColor="text1"/>
          <w:sz w:val="24"/>
          <w:szCs w:val="24"/>
        </w:rPr>
        <w:t xml:space="preserve"> businesses must figure out how to safeguard and grow profits rather than simply manage or minimise prices.</w:t>
      </w:r>
    </w:p>
    <w:p w14:paraId="629BD6E5" w14:textId="18ADFC28" w:rsidR="00BF1A3F" w:rsidRPr="00206AD6" w:rsidRDefault="00863E23" w:rsidP="00206AD6">
      <w:pPr>
        <w:pStyle w:val="Heading2"/>
        <w:spacing w:line="360" w:lineRule="auto"/>
        <w:jc w:val="both"/>
        <w:rPr>
          <w:rFonts w:asciiTheme="minorHAnsi" w:hAnsiTheme="minorHAnsi" w:cstheme="minorHAnsi"/>
          <w:sz w:val="24"/>
          <w:szCs w:val="24"/>
        </w:rPr>
      </w:pPr>
      <w:r w:rsidRPr="00206AD6">
        <w:rPr>
          <w:rFonts w:asciiTheme="minorHAnsi" w:hAnsiTheme="minorHAnsi" w:cstheme="minorHAnsi"/>
          <w:sz w:val="24"/>
          <w:szCs w:val="24"/>
        </w:rPr>
        <w:t>Recommendation</w:t>
      </w:r>
    </w:p>
    <w:p w14:paraId="69CDD04B" w14:textId="77777777" w:rsidR="00785FEF" w:rsidRPr="00206AD6" w:rsidRDefault="00785FEF" w:rsidP="00206AD6">
      <w:pPr>
        <w:spacing w:line="360" w:lineRule="auto"/>
        <w:jc w:val="both"/>
        <w:rPr>
          <w:rFonts w:cstheme="minorHAnsi"/>
          <w:sz w:val="24"/>
          <w:szCs w:val="24"/>
        </w:rPr>
      </w:pPr>
    </w:p>
    <w:p w14:paraId="2D42834B" w14:textId="3CDDCA0E" w:rsidR="005353E4"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5353E4" w:rsidRPr="00206AD6">
        <w:rPr>
          <w:rFonts w:cstheme="minorHAnsi"/>
          <w:color w:val="000000" w:themeColor="text1"/>
          <w:sz w:val="24"/>
          <w:szCs w:val="24"/>
        </w:rPr>
        <w:t xml:space="preserve">As </w:t>
      </w:r>
      <w:r w:rsidR="006005E1" w:rsidRPr="00206AD6">
        <w:rPr>
          <w:rFonts w:cstheme="minorHAnsi"/>
          <w:color w:val="000000" w:themeColor="text1"/>
          <w:sz w:val="24"/>
          <w:szCs w:val="24"/>
        </w:rPr>
        <w:t xml:space="preserve">quite essential </w:t>
      </w:r>
      <w:r w:rsidR="005353E4" w:rsidRPr="00206AD6">
        <w:rPr>
          <w:rFonts w:cstheme="minorHAnsi"/>
          <w:color w:val="000000" w:themeColor="text1"/>
          <w:sz w:val="24"/>
          <w:szCs w:val="24"/>
        </w:rPr>
        <w:t xml:space="preserve">for travellers to remember their memorable experience, souvenirs are commercially significant to retail businesses found near visitor hotspots. </w:t>
      </w:r>
      <w:r w:rsidR="00253F76" w:rsidRPr="00206AD6">
        <w:rPr>
          <w:rFonts w:cstheme="minorHAnsi"/>
          <w:color w:val="000000" w:themeColor="text1"/>
          <w:sz w:val="24"/>
          <w:szCs w:val="24"/>
        </w:rPr>
        <w:t>Prior to this b</w:t>
      </w:r>
      <w:r w:rsidR="005353E4" w:rsidRPr="00206AD6">
        <w:rPr>
          <w:rFonts w:cstheme="minorHAnsi"/>
          <w:color w:val="000000" w:themeColor="text1"/>
          <w:sz w:val="24"/>
          <w:szCs w:val="24"/>
        </w:rPr>
        <w:t xml:space="preserve">ased upon the performance analyses of data and interpretations of the findings, the following conclusions and implications </w:t>
      </w:r>
      <w:r w:rsidR="009B15EF" w:rsidRPr="00206AD6">
        <w:rPr>
          <w:rFonts w:cstheme="minorHAnsi"/>
          <w:color w:val="000000" w:themeColor="text1"/>
          <w:sz w:val="24"/>
          <w:szCs w:val="24"/>
        </w:rPr>
        <w:t>may be</w:t>
      </w:r>
      <w:r w:rsidR="005353E4" w:rsidRPr="00206AD6">
        <w:rPr>
          <w:rFonts w:cstheme="minorHAnsi"/>
          <w:color w:val="000000" w:themeColor="text1"/>
          <w:sz w:val="24"/>
          <w:szCs w:val="24"/>
        </w:rPr>
        <w:t xml:space="preserve"> appropriate:</w:t>
      </w:r>
    </w:p>
    <w:p w14:paraId="05C8BC53" w14:textId="50264006" w:rsidR="005353E4" w:rsidRPr="003F7C3D" w:rsidRDefault="003F7C3D" w:rsidP="003F7C3D">
      <w:pPr>
        <w:pStyle w:val="ListParagraph"/>
        <w:numPr>
          <w:ilvl w:val="0"/>
          <w:numId w:val="2"/>
        </w:numPr>
        <w:spacing w:line="360" w:lineRule="auto"/>
        <w:jc w:val="both"/>
        <w:rPr>
          <w:rFonts w:cstheme="minorHAnsi"/>
          <w:color w:val="000000" w:themeColor="text1"/>
          <w:sz w:val="24"/>
          <w:szCs w:val="24"/>
        </w:rPr>
      </w:pPr>
      <w:r w:rsidRPr="003F7C3D">
        <w:rPr>
          <w:rStyle w:val="Heading2Char"/>
        </w:rPr>
        <w:t>T</w:t>
      </w:r>
      <w:r w:rsidR="005353E4" w:rsidRPr="003F7C3D">
        <w:rPr>
          <w:rStyle w:val="Heading2Char"/>
        </w:rPr>
        <w:t>echnological advancements.</w:t>
      </w:r>
      <w:r w:rsidR="005353E4" w:rsidRPr="00206AD6">
        <w:rPr>
          <w:rFonts w:cstheme="minorHAnsi"/>
          <w:color w:val="000000" w:themeColor="text1"/>
          <w:sz w:val="24"/>
          <w:szCs w:val="24"/>
        </w:rPr>
        <w:t xml:space="preserve"> </w:t>
      </w:r>
      <w:r w:rsidR="005353E4" w:rsidRPr="003F7C3D">
        <w:rPr>
          <w:rFonts w:cstheme="minorHAnsi"/>
          <w:color w:val="000000" w:themeColor="text1"/>
          <w:sz w:val="24"/>
          <w:szCs w:val="24"/>
        </w:rPr>
        <w:t xml:space="preserve">Technology is beneficial because it improves performance. Small business processes may be automated and streamlined with the </w:t>
      </w:r>
      <w:r w:rsidR="005353E4" w:rsidRPr="003F7C3D">
        <w:rPr>
          <w:rFonts w:cstheme="minorHAnsi"/>
          <w:color w:val="000000" w:themeColor="text1"/>
          <w:sz w:val="24"/>
          <w:szCs w:val="24"/>
        </w:rPr>
        <w:lastRenderedPageBreak/>
        <w:t xml:space="preserve">use of internet platforms and software packages. These systems usually </w:t>
      </w:r>
      <w:r w:rsidR="00F75477" w:rsidRPr="003F7C3D">
        <w:rPr>
          <w:rFonts w:cstheme="minorHAnsi"/>
          <w:color w:val="000000" w:themeColor="text1"/>
          <w:sz w:val="24"/>
          <w:szCs w:val="24"/>
        </w:rPr>
        <w:t>can handle</w:t>
      </w:r>
      <w:r w:rsidR="005353E4" w:rsidRPr="003F7C3D">
        <w:rPr>
          <w:rFonts w:cstheme="minorHAnsi"/>
          <w:color w:val="000000" w:themeColor="text1"/>
          <w:sz w:val="24"/>
          <w:szCs w:val="24"/>
        </w:rPr>
        <w:t xml:space="preserve"> a wide range of tasks. Efficiency leads to a reduction in operating expenses for instance, in sectors like direct labour. </w:t>
      </w:r>
      <w:r w:rsidR="00F75477" w:rsidRPr="003F7C3D">
        <w:rPr>
          <w:rFonts w:cstheme="minorHAnsi"/>
          <w:color w:val="000000" w:themeColor="text1"/>
          <w:sz w:val="24"/>
          <w:szCs w:val="24"/>
        </w:rPr>
        <w:t xml:space="preserve">This would help the Amana Ltd to reduce his operating costs. </w:t>
      </w:r>
      <w:r w:rsidR="005353E4" w:rsidRPr="003F7C3D">
        <w:rPr>
          <w:rFonts w:cstheme="minorHAnsi"/>
          <w:color w:val="000000" w:themeColor="text1"/>
          <w:sz w:val="24"/>
          <w:szCs w:val="24"/>
        </w:rPr>
        <w:t>Technology might also help to enhance supply chain procedures by lowering costs such as delivering materials.</w:t>
      </w:r>
    </w:p>
    <w:p w14:paraId="7026901C" w14:textId="77777777" w:rsidR="00180FB6" w:rsidRPr="00206AD6" w:rsidRDefault="00180FB6" w:rsidP="00206AD6">
      <w:pPr>
        <w:pStyle w:val="ListParagraph"/>
        <w:spacing w:line="360" w:lineRule="auto"/>
        <w:jc w:val="both"/>
        <w:rPr>
          <w:rFonts w:cstheme="minorHAnsi"/>
          <w:color w:val="000000" w:themeColor="text1"/>
          <w:sz w:val="24"/>
          <w:szCs w:val="24"/>
        </w:rPr>
      </w:pPr>
    </w:p>
    <w:p w14:paraId="10B481F6" w14:textId="763DA4FA" w:rsidR="00180FB6" w:rsidRPr="00206AD6" w:rsidRDefault="00655811" w:rsidP="00206AD6">
      <w:pPr>
        <w:pStyle w:val="ListParagraph"/>
        <w:numPr>
          <w:ilvl w:val="0"/>
          <w:numId w:val="2"/>
        </w:numPr>
        <w:spacing w:line="360" w:lineRule="auto"/>
        <w:jc w:val="both"/>
        <w:rPr>
          <w:rFonts w:cstheme="minorHAnsi"/>
          <w:color w:val="000000" w:themeColor="text1"/>
          <w:sz w:val="24"/>
          <w:szCs w:val="24"/>
        </w:rPr>
      </w:pPr>
      <w:r w:rsidRPr="003F7C3D">
        <w:rPr>
          <w:rStyle w:val="Heading2Char"/>
        </w:rPr>
        <w:t>Adaptation.</w:t>
      </w:r>
      <w:r w:rsidRPr="00206AD6">
        <w:rPr>
          <w:rFonts w:cstheme="minorHAnsi"/>
          <w:color w:val="000000" w:themeColor="text1"/>
          <w:sz w:val="24"/>
          <w:szCs w:val="24"/>
        </w:rPr>
        <w:t xml:space="preserve"> </w:t>
      </w:r>
      <w:r w:rsidR="007B6E3B" w:rsidRPr="00206AD6">
        <w:rPr>
          <w:rFonts w:cstheme="minorHAnsi"/>
          <w:color w:val="000000" w:themeColor="text1"/>
          <w:sz w:val="24"/>
          <w:szCs w:val="24"/>
        </w:rPr>
        <w:t>The use of alternative is another advantage which would help them to be a step forward. Use of a different material to replace the regular one can have an impact</w:t>
      </w:r>
      <w:r w:rsidR="00F75477" w:rsidRPr="00206AD6">
        <w:rPr>
          <w:rFonts w:cstheme="minorHAnsi"/>
          <w:color w:val="000000" w:themeColor="text1"/>
          <w:sz w:val="24"/>
          <w:szCs w:val="24"/>
        </w:rPr>
        <w:t xml:space="preserve"> also on operating cost for Amana Ltd</w:t>
      </w:r>
      <w:r w:rsidR="007B6E3B" w:rsidRPr="00206AD6">
        <w:rPr>
          <w:rFonts w:cstheme="minorHAnsi"/>
          <w:color w:val="000000" w:themeColor="text1"/>
          <w:sz w:val="24"/>
          <w:szCs w:val="24"/>
        </w:rPr>
        <w:t>. I</w:t>
      </w:r>
      <w:r w:rsidR="00F75477" w:rsidRPr="00206AD6">
        <w:rPr>
          <w:rFonts w:cstheme="minorHAnsi"/>
          <w:color w:val="000000" w:themeColor="text1"/>
          <w:sz w:val="24"/>
          <w:szCs w:val="24"/>
        </w:rPr>
        <w:t>n</w:t>
      </w:r>
      <w:r w:rsidR="007B6E3B" w:rsidRPr="00206AD6">
        <w:rPr>
          <w:rFonts w:cstheme="minorHAnsi"/>
          <w:color w:val="000000" w:themeColor="text1"/>
          <w:sz w:val="24"/>
          <w:szCs w:val="24"/>
        </w:rPr>
        <w:t xml:space="preserve"> addition, </w:t>
      </w:r>
      <w:r w:rsidR="00F75477" w:rsidRPr="00206AD6">
        <w:rPr>
          <w:rFonts w:cstheme="minorHAnsi"/>
          <w:color w:val="000000" w:themeColor="text1"/>
          <w:sz w:val="24"/>
          <w:szCs w:val="24"/>
        </w:rPr>
        <w:t>it</w:t>
      </w:r>
      <w:r w:rsidR="007B6E3B" w:rsidRPr="00206AD6">
        <w:rPr>
          <w:rFonts w:cstheme="minorHAnsi"/>
          <w:color w:val="000000" w:themeColor="text1"/>
          <w:sz w:val="24"/>
          <w:szCs w:val="24"/>
        </w:rPr>
        <w:t xml:space="preserve"> is good to be flexible.</w:t>
      </w:r>
      <w:r w:rsidR="00A1197A" w:rsidRPr="00206AD6">
        <w:rPr>
          <w:rFonts w:cstheme="minorHAnsi"/>
          <w:color w:val="000000" w:themeColor="text1"/>
          <w:sz w:val="24"/>
          <w:szCs w:val="24"/>
        </w:rPr>
        <w:t xml:space="preserve"> </w:t>
      </w:r>
      <w:r w:rsidR="007B6E3B" w:rsidRPr="00206AD6">
        <w:rPr>
          <w:rFonts w:cstheme="minorHAnsi"/>
          <w:color w:val="000000" w:themeColor="text1"/>
          <w:sz w:val="24"/>
          <w:szCs w:val="24"/>
        </w:rPr>
        <w:t>Depending on the new requirements they may need to adjust the quantity. The ability to vary with changing circumstances must not be forgotten.</w:t>
      </w:r>
      <w:r w:rsidR="000F1AD4" w:rsidRPr="00206AD6">
        <w:rPr>
          <w:rFonts w:cstheme="minorHAnsi"/>
          <w:color w:val="000000" w:themeColor="text1"/>
          <w:sz w:val="24"/>
          <w:szCs w:val="24"/>
        </w:rPr>
        <w:t xml:space="preserve"> In addition to controlling costs, it would lead to more sales thanks to the improvements that Amana's products could undergone.</w:t>
      </w:r>
    </w:p>
    <w:p w14:paraId="4D90D272" w14:textId="77777777" w:rsidR="00180FB6" w:rsidRPr="00206AD6" w:rsidRDefault="00180FB6" w:rsidP="00206AD6">
      <w:pPr>
        <w:pStyle w:val="ListParagraph"/>
        <w:spacing w:line="360" w:lineRule="auto"/>
        <w:jc w:val="both"/>
        <w:rPr>
          <w:rFonts w:cstheme="minorHAnsi"/>
          <w:color w:val="000000" w:themeColor="text1"/>
          <w:sz w:val="24"/>
          <w:szCs w:val="24"/>
        </w:rPr>
      </w:pPr>
    </w:p>
    <w:p w14:paraId="7215E8CC" w14:textId="77777777" w:rsidR="00180FB6" w:rsidRPr="00206AD6" w:rsidRDefault="00180FB6" w:rsidP="00206AD6">
      <w:pPr>
        <w:pStyle w:val="ListParagraph"/>
        <w:spacing w:line="360" w:lineRule="auto"/>
        <w:jc w:val="both"/>
        <w:rPr>
          <w:rFonts w:cstheme="minorHAnsi"/>
          <w:color w:val="000000" w:themeColor="text1"/>
          <w:sz w:val="24"/>
          <w:szCs w:val="24"/>
        </w:rPr>
      </w:pPr>
    </w:p>
    <w:p w14:paraId="47878CE1" w14:textId="1B44297E" w:rsidR="00607C16" w:rsidRPr="00206AD6" w:rsidRDefault="00180FB6" w:rsidP="00206AD6">
      <w:pPr>
        <w:pStyle w:val="ListParagraph"/>
        <w:numPr>
          <w:ilvl w:val="0"/>
          <w:numId w:val="2"/>
        </w:numPr>
        <w:spacing w:line="360" w:lineRule="auto"/>
        <w:jc w:val="both"/>
        <w:rPr>
          <w:rFonts w:cstheme="minorHAnsi"/>
          <w:color w:val="000000" w:themeColor="text1"/>
          <w:sz w:val="24"/>
          <w:szCs w:val="24"/>
        </w:rPr>
      </w:pPr>
      <w:r w:rsidRPr="003F7C3D">
        <w:rPr>
          <w:rStyle w:val="Heading2Char"/>
        </w:rPr>
        <w:t>Reduction.</w:t>
      </w:r>
      <w:r w:rsidRPr="00206AD6">
        <w:rPr>
          <w:rFonts w:cstheme="minorHAnsi"/>
          <w:color w:val="000000" w:themeColor="text1"/>
          <w:sz w:val="24"/>
          <w:szCs w:val="24"/>
        </w:rPr>
        <w:t xml:space="preserve"> </w:t>
      </w:r>
      <w:r w:rsidR="00607C16" w:rsidRPr="00206AD6">
        <w:rPr>
          <w:rFonts w:cstheme="minorHAnsi"/>
          <w:color w:val="000000" w:themeColor="text1"/>
          <w:sz w:val="24"/>
          <w:szCs w:val="24"/>
        </w:rPr>
        <w:t>Another option for improving efficiency is to outsource certain business practices to a third-party supplier. For example, some of the</w:t>
      </w:r>
      <w:r w:rsidR="000F1AD4" w:rsidRPr="00206AD6">
        <w:rPr>
          <w:rFonts w:cstheme="minorHAnsi"/>
          <w:color w:val="000000" w:themeColor="text1"/>
          <w:sz w:val="24"/>
          <w:szCs w:val="24"/>
        </w:rPr>
        <w:t xml:space="preserve"> Amana’s</w:t>
      </w:r>
      <w:r w:rsidR="00607C16" w:rsidRPr="00206AD6">
        <w:rPr>
          <w:rFonts w:cstheme="minorHAnsi"/>
          <w:color w:val="000000" w:themeColor="text1"/>
          <w:sz w:val="24"/>
          <w:szCs w:val="24"/>
        </w:rPr>
        <w:t xml:space="preserve"> material may be directly manufactured by another provider </w:t>
      </w:r>
      <w:r w:rsidR="00942F09" w:rsidRPr="00206AD6">
        <w:rPr>
          <w:rFonts w:cstheme="minorHAnsi"/>
          <w:color w:val="000000" w:themeColor="text1"/>
          <w:sz w:val="24"/>
          <w:szCs w:val="24"/>
        </w:rPr>
        <w:t>to</w:t>
      </w:r>
      <w:r w:rsidR="00607C16" w:rsidRPr="00206AD6">
        <w:rPr>
          <w:rFonts w:cstheme="minorHAnsi"/>
          <w:color w:val="000000" w:themeColor="text1"/>
          <w:sz w:val="24"/>
          <w:szCs w:val="24"/>
        </w:rPr>
        <w:t xml:space="preserve"> contract some </w:t>
      </w:r>
      <w:r w:rsidR="00E66DA6" w:rsidRPr="00206AD6">
        <w:rPr>
          <w:rFonts w:cstheme="minorHAnsi"/>
          <w:color w:val="000000" w:themeColor="text1"/>
          <w:sz w:val="24"/>
          <w:szCs w:val="24"/>
        </w:rPr>
        <w:t xml:space="preserve">of </w:t>
      </w:r>
      <w:r w:rsidR="00607C16" w:rsidRPr="00206AD6">
        <w:rPr>
          <w:rFonts w:cstheme="minorHAnsi"/>
          <w:color w:val="000000" w:themeColor="text1"/>
          <w:sz w:val="24"/>
          <w:szCs w:val="24"/>
        </w:rPr>
        <w:t>the</w:t>
      </w:r>
      <w:r w:rsidR="000F1AD4" w:rsidRPr="00206AD6">
        <w:rPr>
          <w:rFonts w:cstheme="minorHAnsi"/>
          <w:color w:val="000000" w:themeColor="text1"/>
          <w:sz w:val="24"/>
          <w:szCs w:val="24"/>
        </w:rPr>
        <w:t>ir</w:t>
      </w:r>
      <w:r w:rsidR="00607C16" w:rsidRPr="00206AD6">
        <w:rPr>
          <w:rFonts w:cstheme="minorHAnsi"/>
          <w:color w:val="000000" w:themeColor="text1"/>
          <w:sz w:val="24"/>
          <w:szCs w:val="24"/>
        </w:rPr>
        <w:t xml:space="preserve"> expenses. In other case if the current Chinese provider maintains high prices, a bidding system can be set up for projects and work. If they ask for instance, different suppliers to provide costs with them, then they stand up to each other to reduce prices</w:t>
      </w:r>
      <w:r w:rsidR="00942F09" w:rsidRPr="00206AD6">
        <w:rPr>
          <w:rFonts w:cstheme="minorHAnsi"/>
          <w:color w:val="000000" w:themeColor="text1"/>
          <w:sz w:val="24"/>
          <w:szCs w:val="24"/>
        </w:rPr>
        <w:t xml:space="preserve"> and therefore to reduce operational costs.</w:t>
      </w:r>
    </w:p>
    <w:p w14:paraId="6E696149" w14:textId="77777777" w:rsidR="00D66C97" w:rsidRPr="00206AD6" w:rsidRDefault="00D66C97" w:rsidP="00206AD6">
      <w:pPr>
        <w:pStyle w:val="ListParagraph"/>
        <w:spacing w:line="360" w:lineRule="auto"/>
        <w:jc w:val="both"/>
        <w:rPr>
          <w:rFonts w:cstheme="minorHAnsi"/>
          <w:color w:val="000000" w:themeColor="text1"/>
          <w:sz w:val="24"/>
          <w:szCs w:val="24"/>
        </w:rPr>
      </w:pPr>
    </w:p>
    <w:p w14:paraId="0331140D" w14:textId="7D738B76" w:rsidR="00E9156B" w:rsidRPr="00206AD6" w:rsidRDefault="00727BC6" w:rsidP="00206AD6">
      <w:pPr>
        <w:pStyle w:val="ListParagraph"/>
        <w:numPr>
          <w:ilvl w:val="0"/>
          <w:numId w:val="2"/>
        </w:numPr>
        <w:spacing w:line="360" w:lineRule="auto"/>
        <w:jc w:val="both"/>
        <w:rPr>
          <w:rFonts w:cstheme="minorHAnsi"/>
          <w:color w:val="000000" w:themeColor="text1"/>
          <w:sz w:val="24"/>
          <w:szCs w:val="24"/>
        </w:rPr>
      </w:pPr>
      <w:r w:rsidRPr="003F7C3D">
        <w:rPr>
          <w:rStyle w:val="Heading2Char"/>
        </w:rPr>
        <w:t>Improvements</w:t>
      </w:r>
      <w:r w:rsidR="00D66C97" w:rsidRPr="003F7C3D">
        <w:rPr>
          <w:rStyle w:val="Heading2Char"/>
        </w:rPr>
        <w:t>.</w:t>
      </w:r>
      <w:r w:rsidR="00D66C97" w:rsidRPr="00206AD6">
        <w:rPr>
          <w:rFonts w:cstheme="minorHAnsi"/>
          <w:color w:val="000000" w:themeColor="text1"/>
          <w:sz w:val="24"/>
          <w:szCs w:val="24"/>
        </w:rPr>
        <w:t xml:space="preserve"> </w:t>
      </w:r>
      <w:r w:rsidR="00562CA5" w:rsidRPr="00206AD6">
        <w:rPr>
          <w:rFonts w:cstheme="minorHAnsi"/>
          <w:color w:val="000000" w:themeColor="text1"/>
          <w:sz w:val="24"/>
          <w:szCs w:val="24"/>
        </w:rPr>
        <w:t xml:space="preserve">Demand variation is usually recognised as one of the main challenges impacting successful retail chain management at all levels. A company must deploy a challenging, strategic decision of different channels, to utilize and offer its value proposition right from the start of its business strategy </w:t>
      </w:r>
      <w:r w:rsidR="00942F09" w:rsidRPr="00206AD6">
        <w:rPr>
          <w:rFonts w:cstheme="minorHAnsi"/>
          <w:color w:val="000000" w:themeColor="text1"/>
          <w:sz w:val="24"/>
          <w:szCs w:val="24"/>
        </w:rPr>
        <w:t>to</w:t>
      </w:r>
      <w:r w:rsidR="00562CA5" w:rsidRPr="00206AD6">
        <w:rPr>
          <w:rFonts w:cstheme="minorHAnsi"/>
          <w:color w:val="000000" w:themeColor="text1"/>
          <w:sz w:val="24"/>
          <w:szCs w:val="24"/>
        </w:rPr>
        <w:t xml:space="preserve"> deal with obstacles.  As such, it needs to be constantly expanded and modernized. Move the mix of new sales channels, as e-commerce and social media including virtualized sales. To expand to different level linked with other business, as tourism magazines, gift books, virtual </w:t>
      </w:r>
      <w:r w:rsidR="00562CA5" w:rsidRPr="00206AD6">
        <w:rPr>
          <w:rFonts w:cstheme="minorHAnsi"/>
          <w:color w:val="000000" w:themeColor="text1"/>
          <w:sz w:val="24"/>
          <w:szCs w:val="24"/>
        </w:rPr>
        <w:lastRenderedPageBreak/>
        <w:t>tours with the option to choose a souvenir, degustation event, quizzes etc.</w:t>
      </w:r>
      <w:r w:rsidR="00942F09" w:rsidRPr="00206AD6">
        <w:rPr>
          <w:rFonts w:cstheme="minorHAnsi"/>
          <w:color w:val="000000" w:themeColor="text1"/>
          <w:sz w:val="24"/>
          <w:szCs w:val="24"/>
          <w:lang w:val="bg-BG"/>
        </w:rPr>
        <w:t xml:space="preserve"> This would certainly increase the sales of Amana Ltd. in this difficult business at </w:t>
      </w:r>
      <w:r w:rsidR="00942F09" w:rsidRPr="00206AD6">
        <w:rPr>
          <w:rFonts w:cstheme="minorHAnsi"/>
          <w:color w:val="000000" w:themeColor="text1"/>
          <w:sz w:val="24"/>
          <w:szCs w:val="24"/>
        </w:rPr>
        <w:t>nowadays</w:t>
      </w:r>
      <w:r w:rsidR="00942F09" w:rsidRPr="00206AD6">
        <w:rPr>
          <w:rFonts w:cstheme="minorHAnsi"/>
          <w:color w:val="000000" w:themeColor="text1"/>
          <w:sz w:val="24"/>
          <w:szCs w:val="24"/>
          <w:lang w:val="bg-BG"/>
        </w:rPr>
        <w:t>.</w:t>
      </w:r>
    </w:p>
    <w:p w14:paraId="2423E421" w14:textId="77777777" w:rsidR="00E9156B" w:rsidRPr="00206AD6" w:rsidRDefault="00E9156B" w:rsidP="00206AD6">
      <w:pPr>
        <w:pStyle w:val="ListParagraph"/>
        <w:spacing w:line="360" w:lineRule="auto"/>
        <w:jc w:val="both"/>
        <w:rPr>
          <w:rFonts w:cstheme="minorHAnsi"/>
          <w:color w:val="000000" w:themeColor="text1"/>
          <w:sz w:val="24"/>
          <w:szCs w:val="24"/>
        </w:rPr>
      </w:pPr>
    </w:p>
    <w:p w14:paraId="72BF9568" w14:textId="7E34723C" w:rsidR="00E622DE" w:rsidRPr="00206AD6" w:rsidRDefault="00E9156B" w:rsidP="00206AD6">
      <w:pPr>
        <w:pStyle w:val="ListParagraph"/>
        <w:numPr>
          <w:ilvl w:val="0"/>
          <w:numId w:val="2"/>
        </w:numPr>
        <w:spacing w:line="360" w:lineRule="auto"/>
        <w:jc w:val="both"/>
        <w:rPr>
          <w:rFonts w:cstheme="minorHAnsi"/>
          <w:color w:val="000000" w:themeColor="text1"/>
          <w:sz w:val="24"/>
          <w:szCs w:val="24"/>
        </w:rPr>
      </w:pPr>
      <w:r w:rsidRPr="003F7C3D">
        <w:rPr>
          <w:rStyle w:val="Heading2Char"/>
        </w:rPr>
        <w:t>Innovations.</w:t>
      </w:r>
      <w:r w:rsidRPr="00206AD6">
        <w:rPr>
          <w:rFonts w:cstheme="minorHAnsi"/>
          <w:color w:val="000000" w:themeColor="text1"/>
          <w:sz w:val="24"/>
          <w:szCs w:val="24"/>
        </w:rPr>
        <w:t xml:space="preserve"> </w:t>
      </w:r>
      <w:r w:rsidR="00562CA5" w:rsidRPr="00206AD6">
        <w:rPr>
          <w:rFonts w:cstheme="minorHAnsi"/>
          <w:color w:val="000000" w:themeColor="text1"/>
          <w:sz w:val="24"/>
          <w:szCs w:val="24"/>
        </w:rPr>
        <w:t xml:space="preserve">Faster move to stimulate marketing flexibility and customer communication. The company can take advantage of the current market situation of the group of goods strongly offered at that time. For example, </w:t>
      </w:r>
      <w:r w:rsidRPr="00206AD6">
        <w:rPr>
          <w:rFonts w:cstheme="minorHAnsi"/>
          <w:color w:val="000000" w:themeColor="text1"/>
          <w:sz w:val="24"/>
          <w:szCs w:val="24"/>
        </w:rPr>
        <w:t>they</w:t>
      </w:r>
      <w:r w:rsidR="00562CA5" w:rsidRPr="00206AD6">
        <w:rPr>
          <w:rFonts w:cstheme="minorHAnsi"/>
          <w:color w:val="000000" w:themeColor="text1"/>
          <w:sz w:val="24"/>
          <w:szCs w:val="24"/>
        </w:rPr>
        <w:t xml:space="preserve"> can provide hand sanitizers in the form of </w:t>
      </w:r>
      <w:r w:rsidR="005155E0" w:rsidRPr="00206AD6">
        <w:rPr>
          <w:rFonts w:cstheme="minorHAnsi"/>
          <w:color w:val="000000" w:themeColor="text1"/>
          <w:sz w:val="24"/>
          <w:szCs w:val="24"/>
        </w:rPr>
        <w:t>souvenirs or</w:t>
      </w:r>
      <w:r w:rsidR="00562CA5" w:rsidRPr="00206AD6">
        <w:rPr>
          <w:rFonts w:cstheme="minorHAnsi"/>
          <w:color w:val="000000" w:themeColor="text1"/>
          <w:sz w:val="24"/>
          <w:szCs w:val="24"/>
        </w:rPr>
        <w:t xml:space="preserve"> offer souvenir compact bags for face masks.</w:t>
      </w:r>
      <w:r w:rsidR="004D30EE" w:rsidRPr="00206AD6">
        <w:rPr>
          <w:rFonts w:cstheme="minorHAnsi"/>
          <w:color w:val="000000" w:themeColor="text1"/>
          <w:sz w:val="24"/>
          <w:szCs w:val="24"/>
        </w:rPr>
        <w:t xml:space="preserve"> This would not only maintain the constant demand on the market for Amana Ltd but would also have a great cognitive influence </w:t>
      </w:r>
      <w:proofErr w:type="gramStart"/>
      <w:r w:rsidR="004D30EE" w:rsidRPr="00206AD6">
        <w:rPr>
          <w:rFonts w:cstheme="minorHAnsi"/>
          <w:color w:val="000000" w:themeColor="text1"/>
          <w:sz w:val="24"/>
          <w:szCs w:val="24"/>
        </w:rPr>
        <w:t>to</w:t>
      </w:r>
      <w:proofErr w:type="gramEnd"/>
      <w:r w:rsidR="004D30EE" w:rsidRPr="00206AD6">
        <w:rPr>
          <w:rFonts w:cstheme="minorHAnsi"/>
          <w:color w:val="000000" w:themeColor="text1"/>
          <w:sz w:val="24"/>
          <w:szCs w:val="24"/>
        </w:rPr>
        <w:t xml:space="preserve"> a group of buyers who are not so interested in souvenirs.</w:t>
      </w:r>
    </w:p>
    <w:p w14:paraId="68F2AC12" w14:textId="77777777" w:rsidR="00C747A7" w:rsidRPr="00206AD6" w:rsidRDefault="00C747A7" w:rsidP="00206AD6">
      <w:pPr>
        <w:pStyle w:val="ListParagraph"/>
        <w:spacing w:line="360" w:lineRule="auto"/>
        <w:jc w:val="both"/>
        <w:rPr>
          <w:rFonts w:cstheme="minorHAnsi"/>
          <w:color w:val="000000" w:themeColor="text1"/>
          <w:sz w:val="24"/>
          <w:szCs w:val="24"/>
        </w:rPr>
      </w:pPr>
    </w:p>
    <w:p w14:paraId="01562F62" w14:textId="7906AA94" w:rsidR="00C747A7" w:rsidRPr="00206AD6" w:rsidRDefault="00957E4F" w:rsidP="00206AD6">
      <w:pPr>
        <w:pStyle w:val="Heading2"/>
        <w:spacing w:line="360" w:lineRule="auto"/>
        <w:jc w:val="both"/>
        <w:rPr>
          <w:rFonts w:asciiTheme="minorHAnsi" w:hAnsiTheme="minorHAnsi" w:cstheme="minorHAnsi"/>
          <w:sz w:val="24"/>
          <w:szCs w:val="24"/>
        </w:rPr>
      </w:pPr>
      <w:r w:rsidRPr="00206AD6">
        <w:rPr>
          <w:rFonts w:asciiTheme="minorHAnsi" w:hAnsiTheme="minorHAnsi" w:cstheme="minorHAnsi"/>
          <w:sz w:val="24"/>
          <w:szCs w:val="24"/>
        </w:rPr>
        <w:t xml:space="preserve"> </w:t>
      </w:r>
      <w:r w:rsidR="00771CDE" w:rsidRPr="00206AD6">
        <w:rPr>
          <w:rFonts w:asciiTheme="minorHAnsi" w:hAnsiTheme="minorHAnsi" w:cstheme="minorHAnsi"/>
          <w:sz w:val="24"/>
          <w:szCs w:val="24"/>
        </w:rPr>
        <w:t xml:space="preserve">World wide web </w:t>
      </w:r>
      <w:proofErr w:type="gramStart"/>
      <w:r w:rsidR="00771CDE" w:rsidRPr="00206AD6">
        <w:rPr>
          <w:rFonts w:asciiTheme="minorHAnsi" w:hAnsiTheme="minorHAnsi" w:cstheme="minorHAnsi"/>
          <w:sz w:val="24"/>
          <w:szCs w:val="24"/>
        </w:rPr>
        <w:t>as a way to</w:t>
      </w:r>
      <w:proofErr w:type="gramEnd"/>
      <w:r w:rsidR="00771CDE" w:rsidRPr="00206AD6">
        <w:rPr>
          <w:rFonts w:asciiTheme="minorHAnsi" w:hAnsiTheme="minorHAnsi" w:cstheme="minorHAnsi"/>
          <w:sz w:val="24"/>
          <w:szCs w:val="24"/>
        </w:rPr>
        <w:t xml:space="preserve"> grow </w:t>
      </w:r>
      <w:r w:rsidRPr="00206AD6">
        <w:rPr>
          <w:rFonts w:asciiTheme="minorHAnsi" w:hAnsiTheme="minorHAnsi" w:cstheme="minorHAnsi"/>
          <w:sz w:val="24"/>
          <w:szCs w:val="24"/>
        </w:rPr>
        <w:t>the</w:t>
      </w:r>
      <w:r w:rsidR="00771CDE" w:rsidRPr="00206AD6">
        <w:rPr>
          <w:rFonts w:asciiTheme="minorHAnsi" w:hAnsiTheme="minorHAnsi" w:cstheme="minorHAnsi"/>
          <w:sz w:val="24"/>
          <w:szCs w:val="24"/>
        </w:rPr>
        <w:t xml:space="preserve"> business</w:t>
      </w:r>
    </w:p>
    <w:p w14:paraId="23D999B3" w14:textId="77777777" w:rsidR="00785FEF" w:rsidRPr="00206AD6" w:rsidRDefault="00785FEF" w:rsidP="00206AD6">
      <w:pPr>
        <w:spacing w:line="360" w:lineRule="auto"/>
        <w:jc w:val="both"/>
        <w:rPr>
          <w:rFonts w:cstheme="minorHAnsi"/>
          <w:sz w:val="24"/>
          <w:szCs w:val="24"/>
        </w:rPr>
      </w:pPr>
    </w:p>
    <w:p w14:paraId="454ABFA7" w14:textId="02FDC6D8" w:rsidR="00473D52"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473D52" w:rsidRPr="00206AD6">
        <w:rPr>
          <w:rFonts w:cstheme="minorHAnsi"/>
          <w:color w:val="000000" w:themeColor="text1"/>
          <w:sz w:val="24"/>
          <w:szCs w:val="24"/>
        </w:rPr>
        <w:t xml:space="preserve">COVID-19 has been particularly difficult for businesses worldwide and brings attention to the special position that e-commerce may play in this crisis and beyond. Many organisations as Amana </w:t>
      </w:r>
      <w:r w:rsidR="004D30EE" w:rsidRPr="00206AD6">
        <w:rPr>
          <w:rFonts w:cstheme="minorHAnsi"/>
          <w:color w:val="000000" w:themeColor="text1"/>
          <w:sz w:val="24"/>
          <w:szCs w:val="24"/>
        </w:rPr>
        <w:t xml:space="preserve">ltd </w:t>
      </w:r>
      <w:r w:rsidR="00473D52" w:rsidRPr="00206AD6">
        <w:rPr>
          <w:rFonts w:cstheme="minorHAnsi"/>
          <w:color w:val="000000" w:themeColor="text1"/>
          <w:sz w:val="24"/>
          <w:szCs w:val="24"/>
        </w:rPr>
        <w:t xml:space="preserve">and many sectors are experiencing major problems </w:t>
      </w:r>
      <w:proofErr w:type="gramStart"/>
      <w:r w:rsidR="00473D52" w:rsidRPr="00206AD6">
        <w:rPr>
          <w:rFonts w:cstheme="minorHAnsi"/>
          <w:color w:val="000000" w:themeColor="text1"/>
          <w:sz w:val="24"/>
          <w:szCs w:val="24"/>
        </w:rPr>
        <w:t>as a result of</w:t>
      </w:r>
      <w:proofErr w:type="gramEnd"/>
      <w:r w:rsidR="00473D52" w:rsidRPr="00206AD6">
        <w:rPr>
          <w:rFonts w:cstheme="minorHAnsi"/>
          <w:color w:val="000000" w:themeColor="text1"/>
          <w:sz w:val="24"/>
          <w:szCs w:val="24"/>
        </w:rPr>
        <w:t xml:space="preserve"> people being forced to stay at home and adopt social distance. Due to the UK's commercial lockdown, it's more necessary than ever to explore how businesses may be adapted, not just to survive, but also to be able to take advantage of </w:t>
      </w:r>
      <w:r w:rsidR="00544AEE" w:rsidRPr="00206AD6">
        <w:rPr>
          <w:rFonts w:cstheme="minorHAnsi"/>
          <w:color w:val="000000" w:themeColor="text1"/>
          <w:sz w:val="24"/>
          <w:szCs w:val="24"/>
        </w:rPr>
        <w:t>all</w:t>
      </w:r>
      <w:r w:rsidR="00473D52" w:rsidRPr="00206AD6">
        <w:rPr>
          <w:rFonts w:cstheme="minorHAnsi"/>
          <w:color w:val="000000" w:themeColor="text1"/>
          <w:sz w:val="24"/>
          <w:szCs w:val="24"/>
        </w:rPr>
        <w:t xml:space="preserve"> the opportunities available, despite limits on selling practices (</w:t>
      </w:r>
      <w:r w:rsidR="00473D52" w:rsidRPr="00206AD6">
        <w:rPr>
          <w:rFonts w:cstheme="minorHAnsi"/>
          <w:color w:val="000000" w:themeColor="text1"/>
          <w:sz w:val="24"/>
          <w:szCs w:val="24"/>
          <w:shd w:val="clear" w:color="auto" w:fill="FFFFFF"/>
        </w:rPr>
        <w:t>S</w:t>
      </w:r>
      <w:r w:rsidR="000A029A" w:rsidRPr="00206AD6">
        <w:rPr>
          <w:rFonts w:cstheme="minorHAnsi"/>
          <w:color w:val="000000" w:themeColor="text1"/>
          <w:sz w:val="24"/>
          <w:szCs w:val="24"/>
          <w:shd w:val="clear" w:color="auto" w:fill="FFFFFF"/>
        </w:rPr>
        <w:t>harma</w:t>
      </w:r>
      <w:r w:rsidR="00473D52" w:rsidRPr="00206AD6">
        <w:rPr>
          <w:rFonts w:cstheme="minorHAnsi"/>
          <w:color w:val="000000" w:themeColor="text1"/>
          <w:sz w:val="24"/>
          <w:szCs w:val="24"/>
          <w:shd w:val="clear" w:color="auto" w:fill="FFFFFF"/>
        </w:rPr>
        <w:t xml:space="preserve"> et al</w:t>
      </w:r>
      <w:r w:rsidR="008A1F0A" w:rsidRPr="00206AD6">
        <w:rPr>
          <w:rFonts w:cstheme="minorHAnsi"/>
          <w:color w:val="000000" w:themeColor="text1"/>
          <w:sz w:val="24"/>
          <w:szCs w:val="24"/>
          <w:shd w:val="clear" w:color="auto" w:fill="FFFFFF"/>
        </w:rPr>
        <w:t>.</w:t>
      </w:r>
      <w:r w:rsidR="00473D52" w:rsidRPr="00206AD6">
        <w:rPr>
          <w:rFonts w:cstheme="minorHAnsi"/>
          <w:color w:val="000000" w:themeColor="text1"/>
          <w:sz w:val="24"/>
          <w:szCs w:val="24"/>
          <w:shd w:val="clear" w:color="auto" w:fill="FFFFFF"/>
        </w:rPr>
        <w:t xml:space="preserve"> 2019</w:t>
      </w:r>
      <w:r w:rsidR="00473D52" w:rsidRPr="00206AD6">
        <w:rPr>
          <w:rFonts w:cstheme="minorHAnsi"/>
          <w:color w:val="000000" w:themeColor="text1"/>
          <w:sz w:val="24"/>
          <w:szCs w:val="24"/>
          <w:shd w:val="clear" w:color="auto" w:fill="FFFFFF"/>
          <w:lang w:val="bg-BG"/>
        </w:rPr>
        <w:t>)</w:t>
      </w:r>
      <w:r w:rsidR="00473D52" w:rsidRPr="00206AD6">
        <w:rPr>
          <w:rFonts w:cstheme="minorHAnsi"/>
          <w:color w:val="000000" w:themeColor="text1"/>
          <w:sz w:val="24"/>
          <w:szCs w:val="24"/>
          <w:shd w:val="clear" w:color="auto" w:fill="FFFFFF"/>
        </w:rPr>
        <w:t>.</w:t>
      </w:r>
      <w:r w:rsidR="000A029A" w:rsidRPr="00206AD6">
        <w:rPr>
          <w:rFonts w:cstheme="minorHAnsi"/>
          <w:color w:val="000000" w:themeColor="text1"/>
          <w:sz w:val="24"/>
          <w:szCs w:val="24"/>
          <w:shd w:val="clear" w:color="auto" w:fill="FFFFFF"/>
        </w:rPr>
        <w:t xml:space="preserve"> </w:t>
      </w:r>
      <w:r w:rsidR="00473D52" w:rsidRPr="00206AD6">
        <w:rPr>
          <w:rFonts w:cstheme="minorHAnsi"/>
          <w:color w:val="000000" w:themeColor="text1"/>
          <w:sz w:val="24"/>
          <w:szCs w:val="24"/>
        </w:rPr>
        <w:t xml:space="preserve">Complementary to this with customers more interested in shopping online than ever before and a desire to help small companies that have been particularly hard hit by the crisis, the potential for a </w:t>
      </w:r>
      <w:r w:rsidR="00544AEE" w:rsidRPr="00206AD6">
        <w:rPr>
          <w:rFonts w:cstheme="minorHAnsi"/>
          <w:color w:val="000000" w:themeColor="text1"/>
          <w:sz w:val="24"/>
          <w:szCs w:val="24"/>
        </w:rPr>
        <w:t>successful</w:t>
      </w:r>
      <w:r w:rsidR="00473D52" w:rsidRPr="00206AD6">
        <w:rPr>
          <w:rFonts w:cstheme="minorHAnsi"/>
          <w:color w:val="000000" w:themeColor="text1"/>
          <w:sz w:val="24"/>
          <w:szCs w:val="24"/>
        </w:rPr>
        <w:t xml:space="preserve"> strategy still exists</w:t>
      </w:r>
      <w:r w:rsidR="00544AEE" w:rsidRPr="00206AD6">
        <w:rPr>
          <w:rFonts w:cstheme="minorHAnsi"/>
          <w:color w:val="000000" w:themeColor="text1"/>
          <w:sz w:val="24"/>
          <w:szCs w:val="24"/>
        </w:rPr>
        <w:t xml:space="preserve"> </w:t>
      </w:r>
      <w:r w:rsidR="00473D52" w:rsidRPr="00206AD6">
        <w:rPr>
          <w:rFonts w:cstheme="minorHAnsi"/>
          <w:color w:val="000000" w:themeColor="text1"/>
          <w:sz w:val="24"/>
          <w:szCs w:val="24"/>
        </w:rPr>
        <w:t>(</w:t>
      </w:r>
      <w:r w:rsidR="00473D52" w:rsidRPr="00206AD6">
        <w:rPr>
          <w:rFonts w:cstheme="minorHAnsi"/>
          <w:color w:val="000000" w:themeColor="text1"/>
          <w:sz w:val="24"/>
          <w:szCs w:val="24"/>
          <w:shd w:val="clear" w:color="auto" w:fill="FFFFFF"/>
        </w:rPr>
        <w:t>Tolstoy</w:t>
      </w:r>
      <w:r w:rsidR="000A029A" w:rsidRPr="00206AD6">
        <w:rPr>
          <w:rFonts w:cstheme="minorHAnsi"/>
          <w:color w:val="000000" w:themeColor="text1"/>
          <w:sz w:val="24"/>
          <w:szCs w:val="24"/>
          <w:shd w:val="clear" w:color="auto" w:fill="FFFFFF"/>
        </w:rPr>
        <w:t xml:space="preserve"> </w:t>
      </w:r>
      <w:r w:rsidR="00473D52" w:rsidRPr="00206AD6">
        <w:rPr>
          <w:rFonts w:cstheme="minorHAnsi"/>
          <w:color w:val="000000" w:themeColor="text1"/>
          <w:sz w:val="24"/>
          <w:szCs w:val="24"/>
          <w:shd w:val="clear" w:color="auto" w:fill="FFFFFF"/>
        </w:rPr>
        <w:t>et al. 2021)</w:t>
      </w:r>
      <w:r w:rsidR="00473D52" w:rsidRPr="00206AD6">
        <w:rPr>
          <w:rFonts w:cstheme="minorHAnsi"/>
          <w:color w:val="000000" w:themeColor="text1"/>
          <w:sz w:val="24"/>
          <w:szCs w:val="24"/>
        </w:rPr>
        <w:t>.</w:t>
      </w:r>
      <w:r w:rsidR="00544AEE" w:rsidRPr="00206AD6">
        <w:rPr>
          <w:rFonts w:cstheme="minorHAnsi"/>
          <w:color w:val="000000" w:themeColor="text1"/>
          <w:sz w:val="24"/>
          <w:szCs w:val="24"/>
        </w:rPr>
        <w:t xml:space="preserve"> It must not forget that the world changes with the change of our demands and supplies.</w:t>
      </w:r>
    </w:p>
    <w:p w14:paraId="5FA73139" w14:textId="5A522831" w:rsidR="00473D52"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473D52" w:rsidRPr="00206AD6">
        <w:rPr>
          <w:rFonts w:cstheme="minorHAnsi"/>
          <w:color w:val="000000" w:themeColor="text1"/>
          <w:sz w:val="24"/>
          <w:szCs w:val="24"/>
        </w:rPr>
        <w:t>It's reasonable to believe that few people will prioritise shopping souvenirs during a worldwide epidemic, given the extended restrictions on travel, financial uncertainties, and limited options to explore the world (</w:t>
      </w:r>
      <w:proofErr w:type="spellStart"/>
      <w:r w:rsidR="00473D52" w:rsidRPr="00206AD6">
        <w:rPr>
          <w:rFonts w:cstheme="minorHAnsi"/>
          <w:color w:val="000000" w:themeColor="text1"/>
          <w:sz w:val="24"/>
          <w:szCs w:val="24"/>
        </w:rPr>
        <w:t>Arumsari</w:t>
      </w:r>
      <w:proofErr w:type="spellEnd"/>
      <w:r w:rsidR="0037656D" w:rsidRPr="00206AD6">
        <w:rPr>
          <w:rFonts w:cstheme="minorHAnsi"/>
          <w:color w:val="000000" w:themeColor="text1"/>
          <w:sz w:val="24"/>
          <w:szCs w:val="24"/>
        </w:rPr>
        <w:t xml:space="preserve"> </w:t>
      </w:r>
      <w:r w:rsidR="00473D52" w:rsidRPr="00206AD6">
        <w:rPr>
          <w:rFonts w:cstheme="minorHAnsi"/>
          <w:color w:val="000000" w:themeColor="text1"/>
          <w:sz w:val="24"/>
          <w:szCs w:val="24"/>
        </w:rPr>
        <w:t xml:space="preserve">and </w:t>
      </w:r>
      <w:proofErr w:type="spellStart"/>
      <w:r w:rsidR="00473D52" w:rsidRPr="00206AD6">
        <w:rPr>
          <w:rFonts w:cstheme="minorHAnsi"/>
          <w:color w:val="000000" w:themeColor="text1"/>
          <w:sz w:val="24"/>
          <w:szCs w:val="24"/>
        </w:rPr>
        <w:t>Yosintha</w:t>
      </w:r>
      <w:proofErr w:type="spellEnd"/>
      <w:r w:rsidR="00473D52" w:rsidRPr="00206AD6">
        <w:rPr>
          <w:rFonts w:cstheme="minorHAnsi"/>
          <w:color w:val="000000" w:themeColor="text1"/>
          <w:sz w:val="24"/>
          <w:szCs w:val="24"/>
        </w:rPr>
        <w:t xml:space="preserve">, 2021). The contrary, however, is true. A fast Google search will turn up a slew of headlines detailing how much souvenir sales have soared in the past, and the current situation is no exception (Danziger, 2020). Equally important in recent discussions of starting e-commerce business, as controversial issue is </w:t>
      </w:r>
      <w:r w:rsidR="00473D52" w:rsidRPr="00206AD6">
        <w:rPr>
          <w:rFonts w:cstheme="minorHAnsi"/>
          <w:color w:val="000000" w:themeColor="text1"/>
          <w:sz w:val="24"/>
          <w:szCs w:val="24"/>
        </w:rPr>
        <w:lastRenderedPageBreak/>
        <w:t xml:space="preserve">whether a </w:t>
      </w:r>
      <w:r w:rsidR="00540499" w:rsidRPr="00206AD6">
        <w:rPr>
          <w:rFonts w:cstheme="minorHAnsi"/>
          <w:color w:val="000000" w:themeColor="text1"/>
          <w:sz w:val="24"/>
          <w:szCs w:val="24"/>
        </w:rPr>
        <w:t>business-like</w:t>
      </w:r>
      <w:r w:rsidR="00473D52" w:rsidRPr="00206AD6">
        <w:rPr>
          <w:rFonts w:cstheme="minorHAnsi"/>
          <w:color w:val="000000" w:themeColor="text1"/>
          <w:sz w:val="24"/>
          <w:szCs w:val="24"/>
        </w:rPr>
        <w:t xml:space="preserve"> Amana Ltd to start selling online their souvenir items managing own website would be more relevant rather than join to Amazon platform.</w:t>
      </w:r>
    </w:p>
    <w:p w14:paraId="2C184375" w14:textId="630B7B04" w:rsidR="00473D52" w:rsidRPr="00206AD6" w:rsidRDefault="00473D52" w:rsidP="00206AD6">
      <w:pPr>
        <w:spacing w:line="360" w:lineRule="auto"/>
        <w:jc w:val="both"/>
        <w:rPr>
          <w:rFonts w:cstheme="minorHAnsi"/>
          <w:color w:val="000000" w:themeColor="text1"/>
          <w:sz w:val="24"/>
          <w:szCs w:val="24"/>
        </w:rPr>
      </w:pPr>
      <w:r w:rsidRPr="00206AD6">
        <w:rPr>
          <w:rFonts w:cstheme="minorHAnsi"/>
          <w:color w:val="000000" w:themeColor="text1"/>
          <w:sz w:val="24"/>
          <w:szCs w:val="24"/>
        </w:rPr>
        <w:t xml:space="preserve"> </w:t>
      </w:r>
      <w:r w:rsidR="00C03C8C">
        <w:rPr>
          <w:rFonts w:cstheme="minorHAnsi"/>
          <w:color w:val="000000" w:themeColor="text1"/>
          <w:sz w:val="24"/>
          <w:szCs w:val="24"/>
        </w:rPr>
        <w:t xml:space="preserve">    </w:t>
      </w:r>
      <w:r w:rsidRPr="00206AD6">
        <w:rPr>
          <w:rFonts w:cstheme="minorHAnsi"/>
          <w:color w:val="000000" w:themeColor="text1"/>
          <w:sz w:val="24"/>
          <w:szCs w:val="24"/>
        </w:rPr>
        <w:t xml:space="preserve">On the one hand, some argue that own web site takes more attention and more resources to be able to run it smoothly </w:t>
      </w:r>
      <w:r w:rsidR="00BF7FAF" w:rsidRPr="00206AD6">
        <w:rPr>
          <w:rFonts w:cstheme="minorHAnsi"/>
          <w:color w:val="000000" w:themeColor="text1"/>
          <w:sz w:val="24"/>
          <w:szCs w:val="24"/>
        </w:rPr>
        <w:t>(</w:t>
      </w:r>
      <w:proofErr w:type="spellStart"/>
      <w:r w:rsidR="00BF7FAF" w:rsidRPr="00206AD6">
        <w:rPr>
          <w:rFonts w:cstheme="minorHAnsi"/>
          <w:color w:val="000000" w:themeColor="text1"/>
          <w:sz w:val="24"/>
          <w:szCs w:val="24"/>
          <w:shd w:val="clear" w:color="auto" w:fill="FFFFFF"/>
        </w:rPr>
        <w:t>Nadon</w:t>
      </w:r>
      <w:proofErr w:type="spellEnd"/>
      <w:r w:rsidRPr="00206AD6">
        <w:rPr>
          <w:rFonts w:cstheme="minorHAnsi"/>
          <w:color w:val="000000" w:themeColor="text1"/>
          <w:sz w:val="24"/>
          <w:szCs w:val="24"/>
          <w:shd w:val="clear" w:color="auto" w:fill="FFFFFF"/>
        </w:rPr>
        <w:t>, 2017</w:t>
      </w:r>
      <w:r w:rsidRPr="00206AD6">
        <w:rPr>
          <w:rFonts w:cstheme="minorHAnsi"/>
          <w:color w:val="000000" w:themeColor="text1"/>
          <w:sz w:val="24"/>
          <w:szCs w:val="24"/>
        </w:rPr>
        <w:t>). From this perspective, opt-in to Amazon is likely to be attractive to those who do not have many experiences on this type of business and above all it is intended to be less risky (</w:t>
      </w:r>
      <w:r w:rsidRPr="00206AD6">
        <w:rPr>
          <w:rFonts w:cstheme="minorHAnsi"/>
          <w:color w:val="000000" w:themeColor="text1"/>
          <w:sz w:val="24"/>
          <w:szCs w:val="24"/>
          <w:shd w:val="clear" w:color="auto" w:fill="FFFFFF"/>
        </w:rPr>
        <w:t>S</w:t>
      </w:r>
      <w:r w:rsidR="00AF5852" w:rsidRPr="00206AD6">
        <w:rPr>
          <w:rFonts w:cstheme="minorHAnsi"/>
          <w:color w:val="000000" w:themeColor="text1"/>
          <w:sz w:val="24"/>
          <w:szCs w:val="24"/>
          <w:shd w:val="clear" w:color="auto" w:fill="FFFFFF"/>
        </w:rPr>
        <w:t>ara</w:t>
      </w:r>
      <w:r w:rsidR="007F20F1" w:rsidRPr="00206AD6">
        <w:rPr>
          <w:rFonts w:cstheme="minorHAnsi"/>
          <w:color w:val="000000" w:themeColor="text1"/>
          <w:sz w:val="24"/>
          <w:szCs w:val="24"/>
          <w:shd w:val="clear" w:color="auto" w:fill="FFFFFF"/>
        </w:rPr>
        <w:t xml:space="preserve"> </w:t>
      </w:r>
      <w:r w:rsidRPr="00206AD6">
        <w:rPr>
          <w:rFonts w:cstheme="minorHAnsi"/>
          <w:color w:val="000000" w:themeColor="text1"/>
          <w:sz w:val="24"/>
          <w:szCs w:val="24"/>
          <w:shd w:val="clear" w:color="auto" w:fill="FFFFFF"/>
        </w:rPr>
        <w:t xml:space="preserve">and </w:t>
      </w:r>
      <w:proofErr w:type="spellStart"/>
      <w:r w:rsidRPr="00206AD6">
        <w:rPr>
          <w:rFonts w:cstheme="minorHAnsi"/>
          <w:color w:val="000000" w:themeColor="text1"/>
          <w:sz w:val="24"/>
          <w:szCs w:val="24"/>
          <w:shd w:val="clear" w:color="auto" w:fill="FFFFFF"/>
        </w:rPr>
        <w:t>N</w:t>
      </w:r>
      <w:r w:rsidR="00AF5852" w:rsidRPr="00206AD6">
        <w:rPr>
          <w:rFonts w:cstheme="minorHAnsi"/>
          <w:color w:val="000000" w:themeColor="text1"/>
          <w:sz w:val="24"/>
          <w:szCs w:val="24"/>
          <w:shd w:val="clear" w:color="auto" w:fill="FFFFFF"/>
        </w:rPr>
        <w:t>awel</w:t>
      </w:r>
      <w:proofErr w:type="spellEnd"/>
      <w:r w:rsidRPr="00206AD6">
        <w:rPr>
          <w:rFonts w:cstheme="minorHAnsi"/>
          <w:color w:val="000000" w:themeColor="text1"/>
          <w:sz w:val="24"/>
          <w:szCs w:val="24"/>
          <w:shd w:val="clear" w:color="auto" w:fill="FFFFFF"/>
        </w:rPr>
        <w:t>, 2021</w:t>
      </w:r>
      <w:r w:rsidRPr="00206AD6">
        <w:rPr>
          <w:rFonts w:cstheme="minorHAnsi"/>
          <w:color w:val="000000" w:themeColor="text1"/>
          <w:sz w:val="24"/>
          <w:szCs w:val="24"/>
        </w:rPr>
        <w:t>). Based on the idea to increase sell even as quickly as feasible, potential trader probably will need enough viewers which otherwise is referred to the volume of buyers in the world of e-commerce. Simply defined, nowhere else on the Internet will be possible to reach this level of access of online buyers in one spot as on Amazon marketplace (</w:t>
      </w:r>
      <w:proofErr w:type="spellStart"/>
      <w:r w:rsidRPr="00206AD6">
        <w:rPr>
          <w:rFonts w:cstheme="minorHAnsi"/>
          <w:color w:val="000000" w:themeColor="text1"/>
          <w:sz w:val="24"/>
          <w:szCs w:val="24"/>
          <w:shd w:val="clear" w:color="auto" w:fill="FFFFFF"/>
        </w:rPr>
        <w:t>Nadon</w:t>
      </w:r>
      <w:proofErr w:type="spellEnd"/>
      <w:r w:rsidRPr="00206AD6">
        <w:rPr>
          <w:rFonts w:cstheme="minorHAnsi"/>
          <w:color w:val="000000" w:themeColor="text1"/>
          <w:sz w:val="24"/>
          <w:szCs w:val="24"/>
          <w:shd w:val="clear" w:color="auto" w:fill="FFFFFF"/>
        </w:rPr>
        <w:t>, 2017</w:t>
      </w:r>
      <w:r w:rsidRPr="00206AD6">
        <w:rPr>
          <w:rFonts w:cstheme="minorHAnsi"/>
          <w:color w:val="000000" w:themeColor="text1"/>
          <w:sz w:val="24"/>
          <w:szCs w:val="24"/>
        </w:rPr>
        <w:t>). Not only is Amazon the centre for regular selling and high-volume consumer traffic, but Amazon customers often come with an intention to buy.</w:t>
      </w:r>
    </w:p>
    <w:p w14:paraId="39E09A9F" w14:textId="3C95ECE8" w:rsidR="00473D52"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473D52" w:rsidRPr="00206AD6">
        <w:rPr>
          <w:rFonts w:cstheme="minorHAnsi"/>
          <w:color w:val="000000" w:themeColor="text1"/>
          <w:sz w:val="24"/>
          <w:szCs w:val="24"/>
        </w:rPr>
        <w:t>On the other hand, however, others argue that when a company run their business using their own website, they will have more control over consumer targeting and marketing (Mangold and Faulds, 2009). This is especially relevant for those with regards to company long term position on the business as Amana Ltd demonstrating higher selling presence over the years. Another advantage of operating a self-hosted website is the absence of direct competitors (Bowman and Manne</w:t>
      </w:r>
      <w:r w:rsidR="002B16AA" w:rsidRPr="00206AD6">
        <w:rPr>
          <w:rFonts w:cstheme="minorHAnsi"/>
          <w:color w:val="000000" w:themeColor="text1"/>
          <w:sz w:val="24"/>
          <w:szCs w:val="24"/>
        </w:rPr>
        <w:t xml:space="preserve">, </w:t>
      </w:r>
      <w:r w:rsidR="00473D52" w:rsidRPr="00206AD6">
        <w:rPr>
          <w:rFonts w:cstheme="minorHAnsi"/>
          <w:color w:val="000000" w:themeColor="text1"/>
          <w:sz w:val="24"/>
          <w:szCs w:val="24"/>
        </w:rPr>
        <w:t xml:space="preserve">2021). Because Amazon is one of the largest competitors in its area, Amana company may have to compete with vast numbers of other vendors. Originally, Amazon is more concerned with the items than with the sellers. Since a company brand exposure is stronger when customers buy through the website, it is more probable to gain more referrals. Furthermore, </w:t>
      </w:r>
      <w:proofErr w:type="gramStart"/>
      <w:r w:rsidR="00473D52" w:rsidRPr="00206AD6">
        <w:rPr>
          <w:rFonts w:cstheme="minorHAnsi"/>
          <w:color w:val="000000" w:themeColor="text1"/>
          <w:sz w:val="24"/>
          <w:szCs w:val="24"/>
        </w:rPr>
        <w:t>It</w:t>
      </w:r>
      <w:proofErr w:type="gramEnd"/>
      <w:r w:rsidR="00473D52" w:rsidRPr="00206AD6">
        <w:rPr>
          <w:rFonts w:cstheme="minorHAnsi"/>
          <w:color w:val="000000" w:themeColor="text1"/>
          <w:sz w:val="24"/>
          <w:szCs w:val="24"/>
        </w:rPr>
        <w:t xml:space="preserve"> is much more devastating to discover as a contractor's perspective to Amazon agreement to follow their regulations (Freedman</w:t>
      </w:r>
      <w:r w:rsidR="002B16AA" w:rsidRPr="00206AD6">
        <w:rPr>
          <w:rFonts w:cstheme="minorHAnsi"/>
          <w:color w:val="000000" w:themeColor="text1"/>
          <w:sz w:val="24"/>
          <w:szCs w:val="24"/>
        </w:rPr>
        <w:t xml:space="preserve">, </w:t>
      </w:r>
      <w:r w:rsidR="00473D52" w:rsidRPr="00206AD6">
        <w:rPr>
          <w:rFonts w:cstheme="minorHAnsi"/>
          <w:color w:val="000000" w:themeColor="text1"/>
          <w:sz w:val="24"/>
          <w:szCs w:val="24"/>
        </w:rPr>
        <w:t xml:space="preserve">2020). This implies that Amana Ltd would have relatively limited options for promoting the company as Amana Ltd. </w:t>
      </w:r>
      <w:r w:rsidR="001F1041" w:rsidRPr="00206AD6">
        <w:rPr>
          <w:rFonts w:cstheme="minorHAnsi"/>
          <w:color w:val="000000" w:themeColor="text1"/>
          <w:sz w:val="24"/>
          <w:szCs w:val="24"/>
        </w:rPr>
        <w:t xml:space="preserve">It is not the same as making a purchase to choose from a huge number of retailers misleading thousands of sales tricks </w:t>
      </w:r>
      <w:proofErr w:type="gramStart"/>
      <w:r w:rsidR="001F1041" w:rsidRPr="00206AD6">
        <w:rPr>
          <w:rFonts w:cstheme="minorHAnsi"/>
          <w:color w:val="000000" w:themeColor="text1"/>
          <w:sz w:val="24"/>
          <w:szCs w:val="24"/>
        </w:rPr>
        <w:t>in order to</w:t>
      </w:r>
      <w:proofErr w:type="gramEnd"/>
      <w:r w:rsidR="001F1041" w:rsidRPr="00206AD6">
        <w:rPr>
          <w:rFonts w:cstheme="minorHAnsi"/>
          <w:color w:val="000000" w:themeColor="text1"/>
          <w:sz w:val="24"/>
          <w:szCs w:val="24"/>
        </w:rPr>
        <w:t xml:space="preserve"> make more sales or shopping consciously attracted by its aspect, quality and loyalty.</w:t>
      </w:r>
    </w:p>
    <w:p w14:paraId="7898ABA9" w14:textId="2D23495A" w:rsidR="00473D52"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473D52" w:rsidRPr="00206AD6">
        <w:rPr>
          <w:rFonts w:cstheme="minorHAnsi"/>
          <w:color w:val="000000" w:themeColor="text1"/>
          <w:sz w:val="24"/>
          <w:szCs w:val="24"/>
        </w:rPr>
        <w:t>In the words of Business, one of this view’s main proponents is that developing a company own business model by own landing page tailored to their business turns innovation into an economic value for success (Murray</w:t>
      </w:r>
      <w:r w:rsidR="000A4FBA" w:rsidRPr="00206AD6">
        <w:rPr>
          <w:rFonts w:cstheme="minorHAnsi"/>
          <w:color w:val="000000" w:themeColor="text1"/>
          <w:sz w:val="24"/>
          <w:szCs w:val="24"/>
        </w:rPr>
        <w:t>,</w:t>
      </w:r>
      <w:r w:rsidR="00473D52" w:rsidRPr="00206AD6">
        <w:rPr>
          <w:rFonts w:cstheme="minorHAnsi"/>
          <w:color w:val="000000" w:themeColor="text1"/>
          <w:sz w:val="24"/>
          <w:szCs w:val="24"/>
        </w:rPr>
        <w:t xml:space="preserve"> 2019). Whereas they will have the real opportunity to interact with consumers, focus with social media, and smooth their marketing skills to </w:t>
      </w:r>
      <w:r w:rsidR="00473D52" w:rsidRPr="00206AD6">
        <w:rPr>
          <w:rFonts w:cstheme="minorHAnsi"/>
          <w:color w:val="000000" w:themeColor="text1"/>
          <w:sz w:val="24"/>
          <w:szCs w:val="24"/>
        </w:rPr>
        <w:lastRenderedPageBreak/>
        <w:t>transform one-time purchasers into repeat customers. Moreover, the next time, then customer need to buy anything, it will be a conscious decision to return to their brand rather than "back to Amazon." (Berg</w:t>
      </w:r>
      <w:r w:rsidR="00125C33" w:rsidRPr="00206AD6">
        <w:rPr>
          <w:rFonts w:cstheme="minorHAnsi"/>
          <w:color w:val="000000" w:themeColor="text1"/>
          <w:sz w:val="24"/>
          <w:szCs w:val="24"/>
        </w:rPr>
        <w:t xml:space="preserve"> </w:t>
      </w:r>
      <w:r w:rsidR="00473D52" w:rsidRPr="00206AD6">
        <w:rPr>
          <w:rFonts w:cstheme="minorHAnsi"/>
          <w:color w:val="000000" w:themeColor="text1"/>
          <w:sz w:val="24"/>
          <w:szCs w:val="24"/>
        </w:rPr>
        <w:t>and Knights, 2021). In sum, then, the issue is whether choosing to trade with company website is enough profitable than leading on Amazon. Considering all relevant cost and using differential analyse It would be simpler to make a relevant decision (</w:t>
      </w:r>
      <w:proofErr w:type="spellStart"/>
      <w:r w:rsidR="00473D52" w:rsidRPr="00206AD6">
        <w:rPr>
          <w:rFonts w:cstheme="minorHAnsi"/>
          <w:color w:val="000000" w:themeColor="text1"/>
          <w:sz w:val="24"/>
          <w:szCs w:val="24"/>
        </w:rPr>
        <w:t>Atrill</w:t>
      </w:r>
      <w:proofErr w:type="spellEnd"/>
      <w:r w:rsidR="000A4FBA" w:rsidRPr="00206AD6">
        <w:rPr>
          <w:rFonts w:cstheme="minorHAnsi"/>
          <w:color w:val="000000" w:themeColor="text1"/>
          <w:sz w:val="24"/>
          <w:szCs w:val="24"/>
        </w:rPr>
        <w:t xml:space="preserve"> </w:t>
      </w:r>
      <w:r w:rsidR="00473D52" w:rsidRPr="00206AD6">
        <w:rPr>
          <w:rFonts w:cstheme="minorHAnsi"/>
          <w:color w:val="000000" w:themeColor="text1"/>
          <w:sz w:val="24"/>
          <w:szCs w:val="24"/>
        </w:rPr>
        <w:t>and McLaney, 2018).</w:t>
      </w:r>
    </w:p>
    <w:p w14:paraId="168DA147" w14:textId="77777777" w:rsidR="00DD6F3A" w:rsidRPr="00206AD6" w:rsidRDefault="00DD6F3A" w:rsidP="00206AD6">
      <w:pPr>
        <w:spacing w:line="360" w:lineRule="auto"/>
        <w:jc w:val="both"/>
        <w:rPr>
          <w:rFonts w:cstheme="minorHAnsi"/>
          <w:color w:val="000000" w:themeColor="text1"/>
          <w:sz w:val="24"/>
          <w:szCs w:val="24"/>
        </w:rPr>
      </w:pPr>
    </w:p>
    <w:p w14:paraId="796C7909" w14:textId="4031D054" w:rsidR="003C695A" w:rsidRDefault="00DD6F3A" w:rsidP="00206AD6">
      <w:pPr>
        <w:spacing w:line="360" w:lineRule="auto"/>
        <w:jc w:val="both"/>
        <w:rPr>
          <w:rFonts w:cstheme="minorHAnsi"/>
          <w:color w:val="000000" w:themeColor="text1"/>
          <w:sz w:val="24"/>
          <w:szCs w:val="24"/>
        </w:rPr>
      </w:pPr>
      <w:r w:rsidRPr="00206AD6">
        <w:rPr>
          <w:rFonts w:cstheme="minorHAnsi"/>
          <w:noProof/>
          <w:sz w:val="24"/>
          <w:szCs w:val="24"/>
        </w:rPr>
        <w:drawing>
          <wp:inline distT="0" distB="0" distL="0" distR="0" wp14:anchorId="73218A60" wp14:editId="45FE19D5">
            <wp:extent cx="5729605" cy="4053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9605" cy="4053840"/>
                    </a:xfrm>
                    <a:prstGeom prst="rect">
                      <a:avLst/>
                    </a:prstGeom>
                    <a:noFill/>
                    <a:ln>
                      <a:noFill/>
                    </a:ln>
                  </pic:spPr>
                </pic:pic>
              </a:graphicData>
            </a:graphic>
          </wp:inline>
        </w:drawing>
      </w:r>
    </w:p>
    <w:p w14:paraId="7AEF2608" w14:textId="77777777" w:rsidR="00A33485" w:rsidRDefault="00A33485" w:rsidP="00206AD6">
      <w:pPr>
        <w:spacing w:line="360" w:lineRule="auto"/>
        <w:jc w:val="both"/>
        <w:rPr>
          <w:noProof/>
        </w:rPr>
      </w:pPr>
    </w:p>
    <w:p w14:paraId="0D0F66AE" w14:textId="35B595B9" w:rsidR="00473D52" w:rsidRPr="00206AD6" w:rsidRDefault="00C03C8C" w:rsidP="00206AD6">
      <w:pPr>
        <w:spacing w:line="360" w:lineRule="auto"/>
        <w:jc w:val="both"/>
        <w:rPr>
          <w:rFonts w:cstheme="minorHAnsi"/>
          <w:color w:val="000000" w:themeColor="text1"/>
          <w:spacing w:val="1"/>
          <w:sz w:val="24"/>
          <w:szCs w:val="24"/>
          <w:shd w:val="clear" w:color="auto" w:fill="FFFFFF"/>
        </w:rPr>
      </w:pPr>
      <w:r>
        <w:rPr>
          <w:rFonts w:cstheme="minorHAnsi"/>
          <w:color w:val="000000" w:themeColor="text1"/>
          <w:spacing w:val="1"/>
          <w:sz w:val="24"/>
          <w:szCs w:val="24"/>
          <w:shd w:val="clear" w:color="auto" w:fill="FFFFFF"/>
        </w:rPr>
        <w:t xml:space="preserve">    </w:t>
      </w:r>
      <w:r w:rsidR="00473D52" w:rsidRPr="00206AD6">
        <w:rPr>
          <w:rFonts w:cstheme="minorHAnsi"/>
          <w:color w:val="000000" w:themeColor="text1"/>
          <w:spacing w:val="1"/>
          <w:sz w:val="24"/>
          <w:szCs w:val="24"/>
          <w:shd w:val="clear" w:color="auto" w:fill="FFFFFF"/>
        </w:rPr>
        <w:t xml:space="preserve">Own Website or Amazon marketplace proves to be a straightforward issue to overcome. Specifically, </w:t>
      </w:r>
      <w:proofErr w:type="gramStart"/>
      <w:r w:rsidR="00473D52" w:rsidRPr="00206AD6">
        <w:rPr>
          <w:rFonts w:cstheme="minorHAnsi"/>
          <w:color w:val="000000" w:themeColor="text1"/>
          <w:spacing w:val="1"/>
          <w:sz w:val="24"/>
          <w:szCs w:val="24"/>
          <w:shd w:val="clear" w:color="auto" w:fill="FFFFFF"/>
        </w:rPr>
        <w:t>assuming that</w:t>
      </w:r>
      <w:proofErr w:type="gramEnd"/>
      <w:r w:rsidR="00473D52" w:rsidRPr="00206AD6">
        <w:rPr>
          <w:rFonts w:cstheme="minorHAnsi"/>
          <w:color w:val="000000" w:themeColor="text1"/>
          <w:spacing w:val="1"/>
          <w:sz w:val="24"/>
          <w:szCs w:val="24"/>
          <w:shd w:val="clear" w:color="auto" w:fill="FFFFFF"/>
        </w:rPr>
        <w:t xml:space="preserve"> as a souvenir business, Amana Ltd needs to trade enough items to be able to manage their costs and maintain a good profit to adapt own site seem to be rational. In this decision relevant costs represent online expenditures for e-commerce incurred to be able to sell online. Based on this analysis, Amana business should land their own web page further to increase their income. The company should not use Amazon </w:t>
      </w:r>
      <w:r w:rsidR="00473D52" w:rsidRPr="00206AD6">
        <w:rPr>
          <w:rFonts w:cstheme="minorHAnsi"/>
          <w:color w:val="000000" w:themeColor="text1"/>
          <w:spacing w:val="1"/>
          <w:sz w:val="24"/>
          <w:szCs w:val="24"/>
          <w:shd w:val="clear" w:color="auto" w:fill="FFFFFF"/>
        </w:rPr>
        <w:lastRenderedPageBreak/>
        <w:t xml:space="preserve">services because that would not provide them with an adequate level of revenue. </w:t>
      </w:r>
      <w:proofErr w:type="gramStart"/>
      <w:r w:rsidR="00473D52" w:rsidRPr="00206AD6">
        <w:rPr>
          <w:rFonts w:cstheme="minorHAnsi"/>
          <w:color w:val="000000" w:themeColor="text1"/>
          <w:spacing w:val="1"/>
          <w:sz w:val="24"/>
          <w:szCs w:val="24"/>
          <w:shd w:val="clear" w:color="auto" w:fill="FFFFFF"/>
        </w:rPr>
        <w:t>Considering profit, it</w:t>
      </w:r>
      <w:proofErr w:type="gramEnd"/>
      <w:r w:rsidR="00473D52" w:rsidRPr="00206AD6">
        <w:rPr>
          <w:rFonts w:cstheme="minorHAnsi"/>
          <w:color w:val="000000" w:themeColor="text1"/>
          <w:spacing w:val="1"/>
          <w:sz w:val="24"/>
          <w:szCs w:val="24"/>
          <w:shd w:val="clear" w:color="auto" w:fill="FFFFFF"/>
        </w:rPr>
        <w:t xml:space="preserve"> can be concluded that the join selling on Amazon is irrelevant.</w:t>
      </w:r>
    </w:p>
    <w:p w14:paraId="4D55D233" w14:textId="56CA536E" w:rsidR="00753246" w:rsidRPr="00206AD6" w:rsidRDefault="00753246" w:rsidP="00206AD6">
      <w:pPr>
        <w:pStyle w:val="Heading2"/>
        <w:spacing w:line="360" w:lineRule="auto"/>
        <w:jc w:val="both"/>
        <w:rPr>
          <w:rFonts w:asciiTheme="minorHAnsi" w:hAnsiTheme="minorHAnsi" w:cstheme="minorHAnsi"/>
          <w:sz w:val="24"/>
          <w:szCs w:val="24"/>
          <w:shd w:val="clear" w:color="auto" w:fill="FFFFFF"/>
        </w:rPr>
      </w:pPr>
      <w:r w:rsidRPr="00206AD6">
        <w:rPr>
          <w:rFonts w:asciiTheme="minorHAnsi" w:hAnsiTheme="minorHAnsi" w:cstheme="minorHAnsi"/>
          <w:sz w:val="24"/>
          <w:szCs w:val="24"/>
          <w:shd w:val="clear" w:color="auto" w:fill="FFFFFF"/>
        </w:rPr>
        <w:t>Conclusion</w:t>
      </w:r>
    </w:p>
    <w:p w14:paraId="4BE97EB3" w14:textId="77777777" w:rsidR="00785FEF" w:rsidRPr="00206AD6" w:rsidRDefault="00785FEF" w:rsidP="00206AD6">
      <w:pPr>
        <w:spacing w:line="360" w:lineRule="auto"/>
        <w:jc w:val="both"/>
        <w:rPr>
          <w:rFonts w:cstheme="minorHAnsi"/>
          <w:sz w:val="24"/>
          <w:szCs w:val="24"/>
        </w:rPr>
      </w:pPr>
    </w:p>
    <w:p w14:paraId="22E2E732" w14:textId="09ED2861" w:rsidR="00473D52" w:rsidRPr="00206AD6" w:rsidRDefault="00C03C8C" w:rsidP="00206AD6">
      <w:pPr>
        <w:spacing w:line="360" w:lineRule="auto"/>
        <w:jc w:val="both"/>
        <w:rPr>
          <w:rFonts w:cstheme="minorHAnsi"/>
          <w:color w:val="000000" w:themeColor="text1"/>
          <w:sz w:val="24"/>
          <w:szCs w:val="24"/>
        </w:rPr>
      </w:pPr>
      <w:r>
        <w:rPr>
          <w:rFonts w:cstheme="minorHAnsi"/>
          <w:color w:val="000000" w:themeColor="text1"/>
          <w:sz w:val="24"/>
          <w:szCs w:val="24"/>
        </w:rPr>
        <w:t xml:space="preserve">      </w:t>
      </w:r>
      <w:r w:rsidR="00473D52" w:rsidRPr="00206AD6">
        <w:rPr>
          <w:rFonts w:cstheme="minorHAnsi"/>
          <w:color w:val="000000" w:themeColor="text1"/>
          <w:sz w:val="24"/>
          <w:szCs w:val="24"/>
        </w:rPr>
        <w:t xml:space="preserve">Management requires a lot of decision-making. We now have a variety of tools to assist business in calculating and measuring risk. One of the main advantages of the proposed method is the ability to adapt, change the variables used after reporting and comparing the obtained and predicted results. In this way, each new business decision can optimize the parameters used by thereof (for his specific activity and product). Easy and accessible analytical method for market research with a very wide application. </w:t>
      </w:r>
    </w:p>
    <w:p w14:paraId="534D28E6" w14:textId="70BE7A6C" w:rsidR="00C747A7" w:rsidRPr="00206AD6" w:rsidRDefault="0070545A" w:rsidP="00206AD6">
      <w:pPr>
        <w:pStyle w:val="Heading2"/>
        <w:spacing w:line="360" w:lineRule="auto"/>
        <w:jc w:val="both"/>
        <w:rPr>
          <w:rFonts w:asciiTheme="minorHAnsi" w:hAnsiTheme="minorHAnsi" w:cstheme="minorHAnsi"/>
          <w:sz w:val="24"/>
          <w:szCs w:val="24"/>
        </w:rPr>
      </w:pPr>
      <w:r w:rsidRPr="00206AD6">
        <w:rPr>
          <w:rFonts w:asciiTheme="minorHAnsi" w:hAnsiTheme="minorHAnsi" w:cstheme="minorHAnsi"/>
          <w:sz w:val="24"/>
          <w:szCs w:val="24"/>
        </w:rPr>
        <w:t>References</w:t>
      </w:r>
    </w:p>
    <w:p w14:paraId="35EAFDF8" w14:textId="77777777" w:rsidR="00EC09F7" w:rsidRPr="00206AD6" w:rsidRDefault="00EC09F7" w:rsidP="00206AD6">
      <w:pPr>
        <w:pStyle w:val="ListParagraph"/>
        <w:spacing w:line="360" w:lineRule="auto"/>
        <w:jc w:val="both"/>
        <w:rPr>
          <w:rFonts w:cstheme="minorHAnsi"/>
          <w:sz w:val="24"/>
          <w:szCs w:val="24"/>
        </w:rPr>
      </w:pPr>
    </w:p>
    <w:p w14:paraId="7DD3E78D" w14:textId="77777777" w:rsidR="004605FC" w:rsidRPr="00206AD6" w:rsidRDefault="004605FC" w:rsidP="00206AD6">
      <w:pPr>
        <w:spacing w:line="360" w:lineRule="auto"/>
        <w:jc w:val="both"/>
        <w:rPr>
          <w:rFonts w:cstheme="minorHAnsi"/>
          <w:sz w:val="24"/>
          <w:szCs w:val="24"/>
          <w:shd w:val="clear" w:color="auto" w:fill="FFFFFF"/>
        </w:rPr>
      </w:pPr>
      <w:r w:rsidRPr="00206AD6">
        <w:rPr>
          <w:rFonts w:cstheme="minorHAnsi"/>
          <w:sz w:val="24"/>
          <w:szCs w:val="24"/>
          <w:shd w:val="clear" w:color="auto" w:fill="FFFFFF"/>
        </w:rPr>
        <w:t>Alegre, J. and Sard, M. (2017) ‘Price strategies by German and British tour operators in Mallorca’, </w:t>
      </w:r>
      <w:r w:rsidRPr="00206AD6">
        <w:rPr>
          <w:rFonts w:cstheme="minorHAnsi"/>
          <w:i/>
          <w:iCs/>
          <w:sz w:val="24"/>
          <w:szCs w:val="24"/>
          <w:shd w:val="clear" w:color="auto" w:fill="FFFFFF"/>
        </w:rPr>
        <w:t>Journal of hospitality and tourism management</w:t>
      </w:r>
      <w:r w:rsidRPr="00206AD6">
        <w:rPr>
          <w:rFonts w:cstheme="minorHAnsi"/>
          <w:sz w:val="24"/>
          <w:szCs w:val="24"/>
          <w:shd w:val="clear" w:color="auto" w:fill="FFFFFF"/>
        </w:rPr>
        <w:t xml:space="preserve">, 33, pp. 93–102. </w:t>
      </w:r>
      <w:proofErr w:type="gramStart"/>
      <w:r w:rsidRPr="00206AD6">
        <w:rPr>
          <w:rFonts w:cstheme="minorHAnsi"/>
          <w:sz w:val="24"/>
          <w:szCs w:val="24"/>
          <w:shd w:val="clear" w:color="auto" w:fill="FFFFFF"/>
        </w:rPr>
        <w:t>doi:10.1016/j.jhtm</w:t>
      </w:r>
      <w:proofErr w:type="gramEnd"/>
      <w:r w:rsidRPr="00206AD6">
        <w:rPr>
          <w:rFonts w:cstheme="minorHAnsi"/>
          <w:sz w:val="24"/>
          <w:szCs w:val="24"/>
          <w:shd w:val="clear" w:color="auto" w:fill="FFFFFF"/>
        </w:rPr>
        <w:t>.2017.09.012.</w:t>
      </w:r>
    </w:p>
    <w:p w14:paraId="45670262" w14:textId="6EBC9CB3" w:rsidR="004605FC" w:rsidRPr="00206AD6" w:rsidRDefault="004605FC" w:rsidP="00206AD6">
      <w:pPr>
        <w:spacing w:line="360" w:lineRule="auto"/>
        <w:jc w:val="both"/>
        <w:rPr>
          <w:rFonts w:cstheme="minorHAnsi"/>
          <w:sz w:val="24"/>
          <w:szCs w:val="24"/>
          <w:shd w:val="clear" w:color="auto" w:fill="FFFFFF"/>
        </w:rPr>
      </w:pPr>
      <w:bookmarkStart w:id="0" w:name="_Hlk89852371"/>
      <w:proofErr w:type="spellStart"/>
      <w:r w:rsidRPr="00206AD6">
        <w:rPr>
          <w:rFonts w:cstheme="minorHAnsi"/>
          <w:sz w:val="24"/>
          <w:szCs w:val="24"/>
          <w:shd w:val="clear" w:color="auto" w:fill="FFFFFF"/>
        </w:rPr>
        <w:t>Arumsari</w:t>
      </w:r>
      <w:proofErr w:type="spellEnd"/>
      <w:r w:rsidRPr="00206AD6">
        <w:rPr>
          <w:rFonts w:cstheme="minorHAnsi"/>
          <w:sz w:val="24"/>
          <w:szCs w:val="24"/>
          <w:shd w:val="clear" w:color="auto" w:fill="FFFFFF"/>
        </w:rPr>
        <w:t xml:space="preserve">, I. P. and </w:t>
      </w:r>
      <w:proofErr w:type="spellStart"/>
      <w:r w:rsidRPr="00206AD6">
        <w:rPr>
          <w:rFonts w:cstheme="minorHAnsi"/>
          <w:sz w:val="24"/>
          <w:szCs w:val="24"/>
          <w:shd w:val="clear" w:color="auto" w:fill="FFFFFF"/>
        </w:rPr>
        <w:t>Yosintha</w:t>
      </w:r>
      <w:proofErr w:type="spellEnd"/>
      <w:r w:rsidRPr="00206AD6">
        <w:rPr>
          <w:rFonts w:cstheme="minorHAnsi"/>
          <w:sz w:val="24"/>
          <w:szCs w:val="24"/>
          <w:shd w:val="clear" w:color="auto" w:fill="FFFFFF"/>
        </w:rPr>
        <w:t xml:space="preserve">, </w:t>
      </w:r>
      <w:proofErr w:type="gramStart"/>
      <w:r w:rsidRPr="00206AD6">
        <w:rPr>
          <w:rFonts w:cstheme="minorHAnsi"/>
          <w:sz w:val="24"/>
          <w:szCs w:val="24"/>
          <w:shd w:val="clear" w:color="auto" w:fill="FFFFFF"/>
        </w:rPr>
        <w:t>R. .</w:t>
      </w:r>
      <w:proofErr w:type="gramEnd"/>
      <w:r w:rsidRPr="00206AD6">
        <w:rPr>
          <w:rFonts w:cstheme="minorHAnsi"/>
          <w:sz w:val="24"/>
          <w:szCs w:val="24"/>
          <w:shd w:val="clear" w:color="auto" w:fill="FFFFFF"/>
        </w:rPr>
        <w:t xml:space="preserve"> (2021) </w:t>
      </w:r>
      <w:bookmarkEnd w:id="0"/>
      <w:r w:rsidRPr="00206AD6">
        <w:rPr>
          <w:rFonts w:cstheme="minorHAnsi"/>
          <w:sz w:val="24"/>
          <w:szCs w:val="24"/>
          <w:shd w:val="clear" w:color="auto" w:fill="FFFFFF"/>
        </w:rPr>
        <w:t>“The Impact of COVID-19 on Souvenir Industry in Marine Tourism Areas in Indonesia”, </w:t>
      </w:r>
      <w:proofErr w:type="spellStart"/>
      <w:r w:rsidRPr="00206AD6">
        <w:rPr>
          <w:rFonts w:cstheme="minorHAnsi"/>
          <w:i/>
          <w:iCs/>
          <w:sz w:val="24"/>
          <w:szCs w:val="24"/>
          <w:shd w:val="clear" w:color="auto" w:fill="FFFFFF"/>
        </w:rPr>
        <w:t>Jurnal</w:t>
      </w:r>
      <w:proofErr w:type="spellEnd"/>
      <w:r w:rsidRPr="00206AD6">
        <w:rPr>
          <w:rFonts w:cstheme="minorHAnsi"/>
          <w:i/>
          <w:iCs/>
          <w:sz w:val="24"/>
          <w:szCs w:val="24"/>
          <w:shd w:val="clear" w:color="auto" w:fill="FFFFFF"/>
        </w:rPr>
        <w:t xml:space="preserve"> </w:t>
      </w:r>
      <w:proofErr w:type="spellStart"/>
      <w:r w:rsidRPr="00206AD6">
        <w:rPr>
          <w:rFonts w:cstheme="minorHAnsi"/>
          <w:i/>
          <w:iCs/>
          <w:sz w:val="24"/>
          <w:szCs w:val="24"/>
          <w:shd w:val="clear" w:color="auto" w:fill="FFFFFF"/>
        </w:rPr>
        <w:t>Kepariwisataan</w:t>
      </w:r>
      <w:proofErr w:type="spellEnd"/>
      <w:r w:rsidRPr="00206AD6">
        <w:rPr>
          <w:rFonts w:cstheme="minorHAnsi"/>
          <w:i/>
          <w:iCs/>
          <w:sz w:val="24"/>
          <w:szCs w:val="24"/>
          <w:shd w:val="clear" w:color="auto" w:fill="FFFFFF"/>
        </w:rPr>
        <w:t xml:space="preserve"> Indonesia: </w:t>
      </w:r>
      <w:proofErr w:type="spellStart"/>
      <w:r w:rsidRPr="00206AD6">
        <w:rPr>
          <w:rFonts w:cstheme="minorHAnsi"/>
          <w:i/>
          <w:iCs/>
          <w:sz w:val="24"/>
          <w:szCs w:val="24"/>
          <w:shd w:val="clear" w:color="auto" w:fill="FFFFFF"/>
        </w:rPr>
        <w:t>Jurnal</w:t>
      </w:r>
      <w:proofErr w:type="spellEnd"/>
      <w:r w:rsidRPr="00206AD6">
        <w:rPr>
          <w:rFonts w:cstheme="minorHAnsi"/>
          <w:i/>
          <w:iCs/>
          <w:sz w:val="24"/>
          <w:szCs w:val="24"/>
          <w:shd w:val="clear" w:color="auto" w:fill="FFFFFF"/>
        </w:rPr>
        <w:t xml:space="preserve"> </w:t>
      </w:r>
      <w:proofErr w:type="spellStart"/>
      <w:r w:rsidRPr="00206AD6">
        <w:rPr>
          <w:rFonts w:cstheme="minorHAnsi"/>
          <w:i/>
          <w:iCs/>
          <w:sz w:val="24"/>
          <w:szCs w:val="24"/>
          <w:shd w:val="clear" w:color="auto" w:fill="FFFFFF"/>
        </w:rPr>
        <w:t>Penelitian</w:t>
      </w:r>
      <w:proofErr w:type="spellEnd"/>
      <w:r w:rsidRPr="00206AD6">
        <w:rPr>
          <w:rFonts w:cstheme="minorHAnsi"/>
          <w:i/>
          <w:iCs/>
          <w:sz w:val="24"/>
          <w:szCs w:val="24"/>
          <w:shd w:val="clear" w:color="auto" w:fill="FFFFFF"/>
        </w:rPr>
        <w:t xml:space="preserve"> dan </w:t>
      </w:r>
      <w:proofErr w:type="spellStart"/>
      <w:r w:rsidRPr="00206AD6">
        <w:rPr>
          <w:rFonts w:cstheme="minorHAnsi"/>
          <w:i/>
          <w:iCs/>
          <w:sz w:val="24"/>
          <w:szCs w:val="24"/>
          <w:shd w:val="clear" w:color="auto" w:fill="FFFFFF"/>
        </w:rPr>
        <w:t>Pengembangan</w:t>
      </w:r>
      <w:proofErr w:type="spellEnd"/>
      <w:r w:rsidRPr="00206AD6">
        <w:rPr>
          <w:rFonts w:cstheme="minorHAnsi"/>
          <w:i/>
          <w:iCs/>
          <w:sz w:val="24"/>
          <w:szCs w:val="24"/>
          <w:shd w:val="clear" w:color="auto" w:fill="FFFFFF"/>
        </w:rPr>
        <w:t xml:space="preserve"> </w:t>
      </w:r>
      <w:proofErr w:type="spellStart"/>
      <w:r w:rsidRPr="00206AD6">
        <w:rPr>
          <w:rFonts w:cstheme="minorHAnsi"/>
          <w:i/>
          <w:iCs/>
          <w:sz w:val="24"/>
          <w:szCs w:val="24"/>
          <w:shd w:val="clear" w:color="auto" w:fill="FFFFFF"/>
        </w:rPr>
        <w:t>Kepariwisataan</w:t>
      </w:r>
      <w:proofErr w:type="spellEnd"/>
      <w:r w:rsidRPr="00206AD6">
        <w:rPr>
          <w:rFonts w:cstheme="minorHAnsi"/>
          <w:i/>
          <w:iCs/>
          <w:sz w:val="24"/>
          <w:szCs w:val="24"/>
          <w:shd w:val="clear" w:color="auto" w:fill="FFFFFF"/>
        </w:rPr>
        <w:t xml:space="preserve"> Indonesia</w:t>
      </w:r>
      <w:r w:rsidRPr="00206AD6">
        <w:rPr>
          <w:rFonts w:cstheme="minorHAnsi"/>
          <w:sz w:val="24"/>
          <w:szCs w:val="24"/>
          <w:shd w:val="clear" w:color="auto" w:fill="FFFFFF"/>
        </w:rPr>
        <w:t xml:space="preserve">, 15(1), pp. 16–24. </w:t>
      </w:r>
      <w:proofErr w:type="spellStart"/>
      <w:r w:rsidRPr="00206AD6">
        <w:rPr>
          <w:rFonts w:cstheme="minorHAnsi"/>
          <w:sz w:val="24"/>
          <w:szCs w:val="24"/>
          <w:shd w:val="clear" w:color="auto" w:fill="FFFFFF"/>
        </w:rPr>
        <w:t>doi</w:t>
      </w:r>
      <w:proofErr w:type="spellEnd"/>
      <w:r w:rsidRPr="00206AD6">
        <w:rPr>
          <w:rFonts w:cstheme="minorHAnsi"/>
          <w:sz w:val="24"/>
          <w:szCs w:val="24"/>
          <w:shd w:val="clear" w:color="auto" w:fill="FFFFFF"/>
        </w:rPr>
        <w:t>: 10.47608/</w:t>
      </w:r>
      <w:proofErr w:type="spellStart"/>
      <w:r w:rsidR="00C03C8C" w:rsidRPr="00206AD6">
        <w:rPr>
          <w:rFonts w:cstheme="minorHAnsi"/>
          <w:sz w:val="24"/>
          <w:szCs w:val="24"/>
          <w:shd w:val="clear" w:color="auto" w:fill="FFFFFF"/>
        </w:rPr>
        <w:t>jki</w:t>
      </w:r>
      <w:proofErr w:type="spellEnd"/>
      <w:r w:rsidR="00C03C8C" w:rsidRPr="00206AD6">
        <w:rPr>
          <w:rFonts w:cstheme="minorHAnsi"/>
          <w:sz w:val="24"/>
          <w:szCs w:val="24"/>
          <w:shd w:val="clear" w:color="auto" w:fill="FFFFFF"/>
        </w:rPr>
        <w:t>. v</w:t>
      </w:r>
      <w:r w:rsidRPr="00206AD6">
        <w:rPr>
          <w:rFonts w:cstheme="minorHAnsi"/>
          <w:sz w:val="24"/>
          <w:szCs w:val="24"/>
          <w:shd w:val="clear" w:color="auto" w:fill="FFFFFF"/>
        </w:rPr>
        <w:t xml:space="preserve">15i12021.16-24. </w:t>
      </w:r>
    </w:p>
    <w:p w14:paraId="1BD354AD" w14:textId="77777777" w:rsidR="004605FC" w:rsidRPr="00206AD6" w:rsidRDefault="004605FC" w:rsidP="00206AD6">
      <w:pPr>
        <w:spacing w:line="360" w:lineRule="auto"/>
        <w:jc w:val="both"/>
        <w:rPr>
          <w:rFonts w:cstheme="minorHAnsi"/>
          <w:sz w:val="24"/>
          <w:szCs w:val="24"/>
          <w:shd w:val="clear" w:color="auto" w:fill="FFFFFF"/>
        </w:rPr>
      </w:pPr>
      <w:bookmarkStart w:id="1" w:name="_Hlk89860668"/>
      <w:proofErr w:type="spellStart"/>
      <w:r w:rsidRPr="00206AD6">
        <w:rPr>
          <w:rFonts w:cstheme="minorHAnsi"/>
          <w:sz w:val="24"/>
          <w:szCs w:val="24"/>
          <w:shd w:val="clear" w:color="auto" w:fill="FFFFFF"/>
        </w:rPr>
        <w:t>Atrill</w:t>
      </w:r>
      <w:proofErr w:type="spellEnd"/>
      <w:r w:rsidRPr="00206AD6">
        <w:rPr>
          <w:rFonts w:cstheme="minorHAnsi"/>
          <w:sz w:val="24"/>
          <w:szCs w:val="24"/>
          <w:shd w:val="clear" w:color="auto" w:fill="FFFFFF"/>
        </w:rPr>
        <w:t xml:space="preserve">, P, and McLaney, (2018), </w:t>
      </w:r>
      <w:bookmarkEnd w:id="1"/>
      <w:r w:rsidRPr="00206AD6">
        <w:rPr>
          <w:rFonts w:cstheme="minorHAnsi"/>
          <w:i/>
          <w:iCs/>
          <w:sz w:val="24"/>
          <w:szCs w:val="24"/>
          <w:shd w:val="clear" w:color="auto" w:fill="FFFFFF"/>
        </w:rPr>
        <w:t>Management Accounting for Decision Makers</w:t>
      </w:r>
      <w:r w:rsidRPr="00206AD6">
        <w:rPr>
          <w:rFonts w:cstheme="minorHAnsi"/>
          <w:sz w:val="24"/>
          <w:szCs w:val="24"/>
          <w:shd w:val="clear" w:color="auto" w:fill="FFFFFF"/>
        </w:rPr>
        <w:t xml:space="preserve"> 9th Edition </w:t>
      </w:r>
      <w:proofErr w:type="spellStart"/>
      <w:r w:rsidRPr="00206AD6">
        <w:rPr>
          <w:rFonts w:cstheme="minorHAnsi"/>
          <w:sz w:val="24"/>
          <w:szCs w:val="24"/>
          <w:shd w:val="clear" w:color="auto" w:fill="FFFFFF"/>
        </w:rPr>
        <w:t>EBook</w:t>
      </w:r>
      <w:proofErr w:type="spellEnd"/>
      <w:r w:rsidRPr="00206AD6">
        <w:rPr>
          <w:rFonts w:cstheme="minorHAnsi"/>
          <w:sz w:val="24"/>
          <w:szCs w:val="24"/>
          <w:shd w:val="clear" w:color="auto" w:fill="FFFFFF"/>
        </w:rPr>
        <w:t xml:space="preserve"> PDF, Pearson Education, Limited, Harlow. Available from: ProQuest </w:t>
      </w:r>
      <w:proofErr w:type="spellStart"/>
      <w:r w:rsidRPr="00206AD6">
        <w:rPr>
          <w:rFonts w:cstheme="minorHAnsi"/>
          <w:sz w:val="24"/>
          <w:szCs w:val="24"/>
          <w:shd w:val="clear" w:color="auto" w:fill="FFFFFF"/>
        </w:rPr>
        <w:t>Ebook</w:t>
      </w:r>
      <w:proofErr w:type="spellEnd"/>
      <w:r w:rsidRPr="00206AD6">
        <w:rPr>
          <w:rFonts w:cstheme="minorHAnsi"/>
          <w:sz w:val="24"/>
          <w:szCs w:val="24"/>
          <w:shd w:val="clear" w:color="auto" w:fill="FFFFFF"/>
        </w:rPr>
        <w:t xml:space="preserve"> Central. [7 December 2021].</w:t>
      </w:r>
    </w:p>
    <w:p w14:paraId="156439FB" w14:textId="77777777" w:rsidR="004605FC" w:rsidRPr="00206AD6" w:rsidRDefault="004605FC" w:rsidP="00206AD6">
      <w:pPr>
        <w:spacing w:line="360" w:lineRule="auto"/>
        <w:jc w:val="both"/>
        <w:rPr>
          <w:rFonts w:cstheme="minorHAnsi"/>
          <w:sz w:val="24"/>
          <w:szCs w:val="24"/>
          <w:shd w:val="clear" w:color="auto" w:fill="FFFFFF"/>
        </w:rPr>
      </w:pPr>
      <w:bookmarkStart w:id="2" w:name="_Hlk89860592"/>
      <w:r w:rsidRPr="00206AD6">
        <w:rPr>
          <w:rFonts w:cstheme="minorHAnsi"/>
          <w:sz w:val="24"/>
          <w:szCs w:val="24"/>
          <w:shd w:val="clear" w:color="auto" w:fill="FFFFFF"/>
        </w:rPr>
        <w:t>Berg, N. and Knights, M., (2021</w:t>
      </w:r>
      <w:bookmarkEnd w:id="2"/>
      <w:r w:rsidRPr="00206AD6">
        <w:rPr>
          <w:rFonts w:cstheme="minorHAnsi"/>
          <w:sz w:val="24"/>
          <w:szCs w:val="24"/>
          <w:shd w:val="clear" w:color="auto" w:fill="FFFFFF"/>
        </w:rPr>
        <w:t>). </w:t>
      </w:r>
      <w:r w:rsidRPr="00206AD6">
        <w:rPr>
          <w:rFonts w:cstheme="minorHAnsi"/>
          <w:i/>
          <w:iCs/>
          <w:sz w:val="24"/>
          <w:szCs w:val="24"/>
          <w:shd w:val="clear" w:color="auto" w:fill="FFFFFF"/>
        </w:rPr>
        <w:t>Amazon: How the world’s most relentless retailer will continue to revolutionize commerce</w:t>
      </w:r>
      <w:r w:rsidRPr="00206AD6">
        <w:rPr>
          <w:rFonts w:cstheme="minorHAnsi"/>
          <w:sz w:val="24"/>
          <w:szCs w:val="24"/>
          <w:shd w:val="clear" w:color="auto" w:fill="FFFFFF"/>
        </w:rPr>
        <w:t>. Kogan Page Publishers.</w:t>
      </w:r>
    </w:p>
    <w:p w14:paraId="41111073" w14:textId="77777777" w:rsidR="004605FC" w:rsidRPr="00206AD6" w:rsidRDefault="004605FC" w:rsidP="00206AD6">
      <w:pPr>
        <w:spacing w:line="360" w:lineRule="auto"/>
        <w:jc w:val="both"/>
        <w:rPr>
          <w:rFonts w:cstheme="minorHAnsi"/>
          <w:b/>
          <w:bCs/>
          <w:sz w:val="24"/>
          <w:szCs w:val="24"/>
        </w:rPr>
      </w:pPr>
      <w:bookmarkStart w:id="3" w:name="_Hlk89859413"/>
      <w:r w:rsidRPr="00206AD6">
        <w:rPr>
          <w:rFonts w:cstheme="minorHAnsi"/>
          <w:sz w:val="24"/>
          <w:szCs w:val="24"/>
        </w:rPr>
        <w:t xml:space="preserve">Bowman S. and Manne G. (2021) </w:t>
      </w:r>
      <w:bookmarkEnd w:id="3"/>
      <w:r w:rsidRPr="00206AD6">
        <w:rPr>
          <w:rFonts w:cstheme="minorHAnsi"/>
          <w:i/>
          <w:iCs/>
          <w:sz w:val="24"/>
          <w:szCs w:val="24"/>
        </w:rPr>
        <w:t xml:space="preserve">Platform Self-Preferencing Can Be Good for Consumers and Even </w:t>
      </w:r>
      <w:proofErr w:type="spellStart"/>
      <w:r w:rsidRPr="00206AD6">
        <w:rPr>
          <w:rFonts w:cstheme="minorHAnsi"/>
          <w:i/>
          <w:iCs/>
          <w:sz w:val="24"/>
          <w:szCs w:val="24"/>
        </w:rPr>
        <w:t>Competitors</w:t>
      </w:r>
      <w:r w:rsidRPr="00206AD6">
        <w:rPr>
          <w:rFonts w:cstheme="minorHAnsi"/>
          <w:sz w:val="24"/>
          <w:szCs w:val="24"/>
        </w:rPr>
        <w:t>Available</w:t>
      </w:r>
      <w:proofErr w:type="spellEnd"/>
      <w:r w:rsidRPr="00206AD6">
        <w:rPr>
          <w:rFonts w:cstheme="minorHAnsi"/>
          <w:sz w:val="24"/>
          <w:szCs w:val="24"/>
        </w:rPr>
        <w:t xml:space="preserve"> at: </w:t>
      </w:r>
      <w:hyperlink r:id="rId9" w:history="1">
        <w:r w:rsidRPr="00206AD6">
          <w:rPr>
            <w:rStyle w:val="Hyperlink"/>
            <w:rFonts w:cstheme="minorHAnsi"/>
            <w:color w:val="auto"/>
            <w:sz w:val="24"/>
            <w:szCs w:val="24"/>
          </w:rPr>
          <w:t>https://truthonthemarket.com/2021/03/04/platform-self-preferencing-can-be-good-for-consumers-and-even-competitors/</w:t>
        </w:r>
      </w:hyperlink>
      <w:r w:rsidRPr="00206AD6">
        <w:rPr>
          <w:rFonts w:cstheme="minorHAnsi"/>
          <w:sz w:val="24"/>
          <w:szCs w:val="24"/>
        </w:rPr>
        <w:t xml:space="preserve"> Accessed: 08 December 2021</w:t>
      </w:r>
    </w:p>
    <w:p w14:paraId="46B0E372" w14:textId="77777777" w:rsidR="004605FC" w:rsidRPr="00206AD6" w:rsidRDefault="004605FC" w:rsidP="00206AD6">
      <w:pPr>
        <w:spacing w:line="360" w:lineRule="auto"/>
        <w:jc w:val="both"/>
        <w:rPr>
          <w:rFonts w:cstheme="minorHAnsi"/>
          <w:sz w:val="24"/>
          <w:szCs w:val="24"/>
          <w:shd w:val="clear" w:color="auto" w:fill="FFFFFF"/>
        </w:rPr>
      </w:pPr>
      <w:proofErr w:type="spellStart"/>
      <w:r w:rsidRPr="00206AD6">
        <w:rPr>
          <w:rFonts w:cstheme="minorHAnsi"/>
          <w:sz w:val="24"/>
          <w:szCs w:val="24"/>
          <w:shd w:val="clear" w:color="auto" w:fill="FFFFFF"/>
        </w:rPr>
        <w:lastRenderedPageBreak/>
        <w:t>Budde</w:t>
      </w:r>
      <w:proofErr w:type="spellEnd"/>
      <w:r w:rsidRPr="00206AD6">
        <w:rPr>
          <w:rFonts w:cstheme="minorHAnsi"/>
          <w:sz w:val="24"/>
          <w:szCs w:val="24"/>
          <w:shd w:val="clear" w:color="auto" w:fill="FFFFFF"/>
        </w:rPr>
        <w:t>, J. (2009) ‘Variance analysis and linear contracts in agencies with distorted performance measures’, </w:t>
      </w:r>
      <w:r w:rsidRPr="00206AD6">
        <w:rPr>
          <w:rFonts w:cstheme="minorHAnsi"/>
          <w:i/>
          <w:iCs/>
          <w:sz w:val="24"/>
          <w:szCs w:val="24"/>
          <w:shd w:val="clear" w:color="auto" w:fill="FFFFFF"/>
        </w:rPr>
        <w:t>Management accounting research</w:t>
      </w:r>
      <w:r w:rsidRPr="00206AD6">
        <w:rPr>
          <w:rFonts w:cstheme="minorHAnsi"/>
          <w:sz w:val="24"/>
          <w:szCs w:val="24"/>
          <w:shd w:val="clear" w:color="auto" w:fill="FFFFFF"/>
        </w:rPr>
        <w:t xml:space="preserve">, 20(3), pp. 166–176. </w:t>
      </w:r>
      <w:proofErr w:type="gramStart"/>
      <w:r w:rsidRPr="00206AD6">
        <w:rPr>
          <w:rFonts w:cstheme="minorHAnsi"/>
          <w:sz w:val="24"/>
          <w:szCs w:val="24"/>
          <w:shd w:val="clear" w:color="auto" w:fill="FFFFFF"/>
        </w:rPr>
        <w:t>doi:10.1016/j.mar</w:t>
      </w:r>
      <w:proofErr w:type="gramEnd"/>
      <w:r w:rsidRPr="00206AD6">
        <w:rPr>
          <w:rFonts w:cstheme="minorHAnsi"/>
          <w:sz w:val="24"/>
          <w:szCs w:val="24"/>
          <w:shd w:val="clear" w:color="auto" w:fill="FFFFFF"/>
        </w:rPr>
        <w:t>.2008.12.002.</w:t>
      </w:r>
    </w:p>
    <w:p w14:paraId="0B1253D3" w14:textId="77777777" w:rsidR="004605FC" w:rsidRPr="00206AD6" w:rsidRDefault="004605FC" w:rsidP="00206AD6">
      <w:pPr>
        <w:spacing w:line="360" w:lineRule="auto"/>
        <w:jc w:val="both"/>
        <w:rPr>
          <w:rFonts w:cstheme="minorHAnsi"/>
          <w:sz w:val="24"/>
          <w:szCs w:val="24"/>
          <w:shd w:val="clear" w:color="auto" w:fill="FFFFFF"/>
        </w:rPr>
      </w:pPr>
      <w:bookmarkStart w:id="4" w:name="_Hlk89852713"/>
      <w:r w:rsidRPr="00206AD6">
        <w:rPr>
          <w:rFonts w:cstheme="minorHAnsi"/>
          <w:sz w:val="24"/>
          <w:szCs w:val="24"/>
          <w:shd w:val="clear" w:color="auto" w:fill="FFFFFF"/>
        </w:rPr>
        <w:t xml:space="preserve">Danziger P. (2020) </w:t>
      </w:r>
      <w:bookmarkEnd w:id="4"/>
      <w:r w:rsidRPr="00206AD6">
        <w:rPr>
          <w:rFonts w:cstheme="minorHAnsi"/>
          <w:sz w:val="24"/>
          <w:szCs w:val="24"/>
          <w:shd w:val="clear" w:color="auto" w:fill="FFFFFF"/>
        </w:rPr>
        <w:t>Shoppers will look for gift with more meaning after the coronavirus pandemic. Forbs 17 June 2020 Available at:</w:t>
      </w:r>
      <w:r w:rsidRPr="00206AD6">
        <w:rPr>
          <w:rFonts w:cstheme="minorHAnsi"/>
          <w:sz w:val="24"/>
          <w:szCs w:val="24"/>
        </w:rPr>
        <w:t xml:space="preserve"> </w:t>
      </w:r>
      <w:hyperlink r:id="rId10" w:history="1">
        <w:r w:rsidRPr="00206AD6">
          <w:rPr>
            <w:rStyle w:val="Hyperlink"/>
            <w:rFonts w:cstheme="minorHAnsi"/>
            <w:color w:val="auto"/>
            <w:sz w:val="24"/>
            <w:szCs w:val="24"/>
            <w:shd w:val="clear" w:color="auto" w:fill="FFFFFF"/>
          </w:rPr>
          <w:t>https://www.forbes.com/sites/pamdanziger/2020/06/17/shoppers-will-look-for-gifts-with-more-meaning-after-the-coronavirus-pandemic/?sh=1ad1fbbc5508</w:t>
        </w:r>
      </w:hyperlink>
      <w:r w:rsidRPr="00206AD6">
        <w:rPr>
          <w:rFonts w:cstheme="minorHAnsi"/>
          <w:sz w:val="24"/>
          <w:szCs w:val="24"/>
          <w:shd w:val="clear" w:color="auto" w:fill="FFFFFF"/>
        </w:rPr>
        <w:t xml:space="preserve"> Accessed: 08 December 2021</w:t>
      </w:r>
    </w:p>
    <w:p w14:paraId="59267D19" w14:textId="77777777" w:rsidR="004605FC" w:rsidRPr="00206AD6" w:rsidRDefault="004605FC" w:rsidP="00206AD6">
      <w:pPr>
        <w:spacing w:line="360" w:lineRule="auto"/>
        <w:jc w:val="both"/>
        <w:rPr>
          <w:rFonts w:cstheme="minorHAnsi"/>
          <w:sz w:val="24"/>
          <w:szCs w:val="24"/>
          <w:shd w:val="clear" w:color="auto" w:fill="FFFFFF"/>
        </w:rPr>
      </w:pPr>
      <w:proofErr w:type="spellStart"/>
      <w:r w:rsidRPr="00206AD6">
        <w:rPr>
          <w:rFonts w:cstheme="minorHAnsi"/>
          <w:sz w:val="24"/>
          <w:szCs w:val="24"/>
          <w:shd w:val="clear" w:color="auto" w:fill="FFFFFF"/>
        </w:rPr>
        <w:t>Demirović</w:t>
      </w:r>
      <w:proofErr w:type="spellEnd"/>
      <w:r w:rsidRPr="00206AD6">
        <w:rPr>
          <w:rFonts w:cstheme="minorHAnsi"/>
          <w:sz w:val="24"/>
          <w:szCs w:val="24"/>
          <w:shd w:val="clear" w:color="auto" w:fill="FFFFFF"/>
        </w:rPr>
        <w:t xml:space="preserve"> </w:t>
      </w:r>
      <w:proofErr w:type="spellStart"/>
      <w:r w:rsidRPr="00206AD6">
        <w:rPr>
          <w:rFonts w:cstheme="minorHAnsi"/>
          <w:sz w:val="24"/>
          <w:szCs w:val="24"/>
          <w:shd w:val="clear" w:color="auto" w:fill="FFFFFF"/>
        </w:rPr>
        <w:t>Bajrami</w:t>
      </w:r>
      <w:proofErr w:type="spellEnd"/>
      <w:r w:rsidRPr="00206AD6">
        <w:rPr>
          <w:rFonts w:cstheme="minorHAnsi"/>
          <w:sz w:val="24"/>
          <w:szCs w:val="24"/>
          <w:shd w:val="clear" w:color="auto" w:fill="FFFFFF"/>
        </w:rPr>
        <w:t>, D. </w:t>
      </w:r>
      <w:r w:rsidRPr="00206AD6">
        <w:rPr>
          <w:rFonts w:cstheme="minorHAnsi"/>
          <w:i/>
          <w:iCs/>
          <w:sz w:val="24"/>
          <w:szCs w:val="24"/>
          <w:shd w:val="clear" w:color="auto" w:fill="FFFFFF"/>
        </w:rPr>
        <w:t>et al.</w:t>
      </w:r>
      <w:r w:rsidRPr="00206AD6">
        <w:rPr>
          <w:rFonts w:cstheme="minorHAnsi"/>
          <w:sz w:val="24"/>
          <w:szCs w:val="24"/>
          <w:shd w:val="clear" w:color="auto" w:fill="FFFFFF"/>
        </w:rPr>
        <w:t> (2021) ‘Will we have the same employees in hospitality after all? The impact of COVID-19 on employees’ work attitudes and turnover intentions’, </w:t>
      </w:r>
      <w:proofErr w:type="gramStart"/>
      <w:r w:rsidRPr="00206AD6">
        <w:rPr>
          <w:rFonts w:cstheme="minorHAnsi"/>
          <w:i/>
          <w:iCs/>
          <w:sz w:val="24"/>
          <w:szCs w:val="24"/>
          <w:shd w:val="clear" w:color="auto" w:fill="FFFFFF"/>
        </w:rPr>
        <w:t>International</w:t>
      </w:r>
      <w:proofErr w:type="gramEnd"/>
      <w:r w:rsidRPr="00206AD6">
        <w:rPr>
          <w:rFonts w:cstheme="minorHAnsi"/>
          <w:i/>
          <w:iCs/>
          <w:sz w:val="24"/>
          <w:szCs w:val="24"/>
          <w:shd w:val="clear" w:color="auto" w:fill="FFFFFF"/>
        </w:rPr>
        <w:t xml:space="preserve"> journal of hospitality management</w:t>
      </w:r>
      <w:r w:rsidRPr="00206AD6">
        <w:rPr>
          <w:rFonts w:cstheme="minorHAnsi"/>
          <w:sz w:val="24"/>
          <w:szCs w:val="24"/>
          <w:shd w:val="clear" w:color="auto" w:fill="FFFFFF"/>
        </w:rPr>
        <w:t xml:space="preserve">, 94, pp. 102754–102754. </w:t>
      </w:r>
      <w:proofErr w:type="gramStart"/>
      <w:r w:rsidRPr="00206AD6">
        <w:rPr>
          <w:rFonts w:cstheme="minorHAnsi"/>
          <w:sz w:val="24"/>
          <w:szCs w:val="24"/>
          <w:shd w:val="clear" w:color="auto" w:fill="FFFFFF"/>
        </w:rPr>
        <w:t>doi:10.1016/j.ijhm</w:t>
      </w:r>
      <w:proofErr w:type="gramEnd"/>
      <w:r w:rsidRPr="00206AD6">
        <w:rPr>
          <w:rFonts w:cstheme="minorHAnsi"/>
          <w:sz w:val="24"/>
          <w:szCs w:val="24"/>
          <w:shd w:val="clear" w:color="auto" w:fill="FFFFFF"/>
        </w:rPr>
        <w:t>.2020.102754.</w:t>
      </w:r>
    </w:p>
    <w:p w14:paraId="349A11CF" w14:textId="77777777" w:rsidR="004605FC" w:rsidRPr="00206AD6" w:rsidRDefault="004605FC" w:rsidP="00206AD6">
      <w:pPr>
        <w:pStyle w:val="Heading1"/>
        <w:shd w:val="clear" w:color="auto" w:fill="FFFFFF"/>
        <w:spacing w:before="0" w:beforeAutospacing="0" w:after="0" w:afterAutospacing="0" w:line="360" w:lineRule="auto"/>
        <w:jc w:val="both"/>
        <w:rPr>
          <w:rFonts w:asciiTheme="minorHAnsi" w:hAnsiTheme="minorHAnsi" w:cstheme="minorHAnsi"/>
          <w:b w:val="0"/>
          <w:bCs w:val="0"/>
          <w:sz w:val="24"/>
          <w:szCs w:val="24"/>
        </w:rPr>
      </w:pPr>
      <w:bookmarkStart w:id="5" w:name="_Hlk89859650"/>
      <w:r w:rsidRPr="00C03C8C">
        <w:rPr>
          <w:rFonts w:asciiTheme="minorHAnsi" w:hAnsiTheme="minorHAnsi" w:cstheme="minorHAnsi"/>
          <w:b w:val="0"/>
          <w:bCs w:val="0"/>
          <w:sz w:val="24"/>
          <w:szCs w:val="24"/>
          <w:shd w:val="clear" w:color="auto" w:fill="FFFFFF"/>
        </w:rPr>
        <w:t>Freedman M. (2020)</w:t>
      </w:r>
      <w:r w:rsidRPr="00206AD6">
        <w:rPr>
          <w:rFonts w:asciiTheme="minorHAnsi" w:hAnsiTheme="minorHAnsi" w:cstheme="minorHAnsi"/>
          <w:sz w:val="24"/>
          <w:szCs w:val="24"/>
          <w:shd w:val="clear" w:color="auto" w:fill="FFFFFF"/>
        </w:rPr>
        <w:t xml:space="preserve"> </w:t>
      </w:r>
      <w:bookmarkEnd w:id="5"/>
      <w:r w:rsidRPr="00206AD6">
        <w:rPr>
          <w:rFonts w:asciiTheme="minorHAnsi" w:hAnsiTheme="minorHAnsi" w:cstheme="minorHAnsi"/>
          <w:b w:val="0"/>
          <w:bCs w:val="0"/>
          <w:i/>
          <w:iCs/>
          <w:sz w:val="24"/>
          <w:szCs w:val="24"/>
        </w:rPr>
        <w:t xml:space="preserve">Amazon Business Features Your Small Business Can Use </w:t>
      </w:r>
      <w:r w:rsidRPr="00206AD6">
        <w:rPr>
          <w:rFonts w:asciiTheme="minorHAnsi" w:hAnsiTheme="minorHAnsi" w:cstheme="minorHAnsi"/>
          <w:b w:val="0"/>
          <w:bCs w:val="0"/>
          <w:sz w:val="24"/>
          <w:szCs w:val="24"/>
        </w:rPr>
        <w:t xml:space="preserve">Available at: </w:t>
      </w:r>
      <w:hyperlink r:id="rId11" w:history="1">
        <w:r w:rsidRPr="00206AD6">
          <w:rPr>
            <w:rStyle w:val="Hyperlink"/>
            <w:rFonts w:asciiTheme="minorHAnsi" w:hAnsiTheme="minorHAnsi" w:cstheme="minorHAnsi"/>
            <w:b w:val="0"/>
            <w:bCs w:val="0"/>
            <w:color w:val="auto"/>
            <w:sz w:val="24"/>
            <w:szCs w:val="24"/>
          </w:rPr>
          <w:t>https://www.business.com/articles/amazon-business-features/</w:t>
        </w:r>
      </w:hyperlink>
      <w:r w:rsidRPr="00206AD6">
        <w:rPr>
          <w:rFonts w:asciiTheme="minorHAnsi" w:hAnsiTheme="minorHAnsi" w:cstheme="minorHAnsi"/>
          <w:b w:val="0"/>
          <w:bCs w:val="0"/>
          <w:sz w:val="24"/>
          <w:szCs w:val="24"/>
        </w:rPr>
        <w:t xml:space="preserve"> Accessed: 08 December 2021</w:t>
      </w:r>
    </w:p>
    <w:p w14:paraId="15A9F0FE" w14:textId="77777777" w:rsidR="004605FC" w:rsidRPr="00206AD6" w:rsidRDefault="004605FC" w:rsidP="00206AD6">
      <w:pPr>
        <w:pStyle w:val="Heading1"/>
        <w:shd w:val="clear" w:color="auto" w:fill="FFFFFF"/>
        <w:spacing w:before="0" w:beforeAutospacing="0" w:after="0" w:afterAutospacing="0" w:line="360" w:lineRule="auto"/>
        <w:jc w:val="both"/>
        <w:rPr>
          <w:rFonts w:asciiTheme="minorHAnsi" w:hAnsiTheme="minorHAnsi" w:cstheme="minorHAnsi"/>
          <w:sz w:val="24"/>
          <w:szCs w:val="24"/>
        </w:rPr>
      </w:pPr>
    </w:p>
    <w:p w14:paraId="338EFBFE" w14:textId="7430AE10" w:rsidR="004605FC" w:rsidRPr="00206AD6" w:rsidRDefault="004605FC" w:rsidP="00206AD6">
      <w:pPr>
        <w:spacing w:line="360" w:lineRule="auto"/>
        <w:jc w:val="both"/>
        <w:rPr>
          <w:rFonts w:cstheme="minorHAnsi"/>
          <w:sz w:val="24"/>
          <w:szCs w:val="24"/>
        </w:rPr>
      </w:pPr>
      <w:r w:rsidRPr="00206AD6">
        <w:rPr>
          <w:rFonts w:cstheme="minorHAnsi"/>
          <w:sz w:val="24"/>
          <w:szCs w:val="24"/>
        </w:rPr>
        <w:t xml:space="preserve">Gov.uk (2021) Coronavirus (COVID – 19) </w:t>
      </w:r>
      <w:r w:rsidR="00C03C8C" w:rsidRPr="00C03C8C">
        <w:rPr>
          <w:rFonts w:cstheme="minorHAnsi"/>
          <w:i/>
          <w:iCs/>
          <w:sz w:val="24"/>
          <w:szCs w:val="24"/>
        </w:rPr>
        <w:t>Guidance</w:t>
      </w:r>
      <w:r w:rsidRPr="00C03C8C">
        <w:rPr>
          <w:rFonts w:cstheme="minorHAnsi"/>
          <w:i/>
          <w:iCs/>
          <w:sz w:val="24"/>
          <w:szCs w:val="24"/>
        </w:rPr>
        <w:t xml:space="preserve"> for the Straightforward consumer.</w:t>
      </w:r>
      <w:r w:rsidRPr="00206AD6">
        <w:rPr>
          <w:rFonts w:cstheme="minorHAnsi"/>
          <w:sz w:val="24"/>
          <w:szCs w:val="24"/>
        </w:rPr>
        <w:t xml:space="preserve"> Available at: </w:t>
      </w:r>
      <w:hyperlink r:id="rId12" w:history="1">
        <w:r w:rsidRPr="00206AD6">
          <w:rPr>
            <w:rStyle w:val="Hyperlink"/>
            <w:rFonts w:cstheme="minorHAnsi"/>
            <w:color w:val="auto"/>
            <w:sz w:val="24"/>
            <w:szCs w:val="24"/>
          </w:rPr>
          <w:t>https://www.gov.uk/government/publications/covid-19-individual-voluntary-arrangement-iva-protocol-guidance/coronavirus-covid-19-guidance-for-the-straightforward-consumer-iva-protocol</w:t>
        </w:r>
      </w:hyperlink>
      <w:r w:rsidRPr="00206AD6">
        <w:rPr>
          <w:rFonts w:cstheme="minorHAnsi"/>
          <w:sz w:val="24"/>
          <w:szCs w:val="24"/>
        </w:rPr>
        <w:t xml:space="preserve"> Accessed: 07 December 2021</w:t>
      </w:r>
    </w:p>
    <w:p w14:paraId="0F661033" w14:textId="6AD3D38E" w:rsidR="004605FC" w:rsidRPr="00206AD6" w:rsidRDefault="004605FC" w:rsidP="00206AD6">
      <w:pPr>
        <w:spacing w:line="360" w:lineRule="auto"/>
        <w:jc w:val="both"/>
        <w:rPr>
          <w:rFonts w:cstheme="minorHAnsi"/>
          <w:sz w:val="24"/>
          <w:szCs w:val="24"/>
          <w:shd w:val="clear" w:color="auto" w:fill="FFFFFF"/>
        </w:rPr>
      </w:pPr>
      <w:bookmarkStart w:id="6" w:name="_Hlk89858965"/>
      <w:proofErr w:type="spellStart"/>
      <w:r w:rsidRPr="00206AD6">
        <w:rPr>
          <w:rFonts w:cstheme="minorHAnsi"/>
          <w:sz w:val="24"/>
          <w:szCs w:val="24"/>
          <w:shd w:val="clear" w:color="auto" w:fill="FFFFFF"/>
        </w:rPr>
        <w:t>Kegalj</w:t>
      </w:r>
      <w:proofErr w:type="spellEnd"/>
      <w:r w:rsidRPr="00206AD6">
        <w:rPr>
          <w:rFonts w:cstheme="minorHAnsi"/>
          <w:sz w:val="24"/>
          <w:szCs w:val="24"/>
          <w:shd w:val="clear" w:color="auto" w:fill="FFFFFF"/>
        </w:rPr>
        <w:t xml:space="preserve"> G. (2020</w:t>
      </w:r>
      <w:r w:rsidRPr="00206AD6">
        <w:rPr>
          <w:rFonts w:cstheme="minorHAnsi"/>
          <w:i/>
          <w:iCs/>
          <w:sz w:val="24"/>
          <w:szCs w:val="24"/>
          <w:shd w:val="clear" w:color="auto" w:fill="FFFFFF"/>
        </w:rPr>
        <w:t>) Where and how should COVID-19 impacts be presented in the income statement and related notes</w:t>
      </w:r>
      <w:r w:rsidRPr="00206AD6">
        <w:rPr>
          <w:rFonts w:cstheme="minorHAnsi"/>
          <w:sz w:val="24"/>
          <w:szCs w:val="24"/>
          <w:shd w:val="clear" w:color="auto" w:fill="FFFFFF"/>
        </w:rPr>
        <w:t xml:space="preserve"> </w:t>
      </w:r>
      <w:r w:rsidR="00C03C8C">
        <w:rPr>
          <w:rFonts w:cstheme="minorHAnsi"/>
          <w:sz w:val="24"/>
          <w:szCs w:val="24"/>
          <w:shd w:val="clear" w:color="auto" w:fill="FFFFFF"/>
        </w:rPr>
        <w:t xml:space="preserve">Available at: </w:t>
      </w:r>
      <w:hyperlink r:id="rId13" w:history="1">
        <w:r w:rsidR="00C03C8C" w:rsidRPr="00C62463">
          <w:rPr>
            <w:rStyle w:val="Hyperlink"/>
            <w:rFonts w:cstheme="minorHAnsi"/>
            <w:sz w:val="24"/>
            <w:szCs w:val="24"/>
            <w:shd w:val="clear" w:color="auto" w:fill="FFFFFF"/>
          </w:rPr>
          <w:t>https://home.kpmg/xx/en/home/insights/2020/06/covid-19-income-statement-ias1.html</w:t>
        </w:r>
      </w:hyperlink>
      <w:r w:rsidR="00C03C8C">
        <w:rPr>
          <w:rFonts w:cstheme="minorHAnsi"/>
          <w:sz w:val="24"/>
          <w:szCs w:val="24"/>
          <w:shd w:val="clear" w:color="auto" w:fill="FFFFFF"/>
        </w:rPr>
        <w:t xml:space="preserve"> Accessed</w:t>
      </w:r>
      <w:r w:rsidR="00B47A4F">
        <w:rPr>
          <w:rFonts w:cstheme="minorHAnsi"/>
          <w:sz w:val="24"/>
          <w:szCs w:val="24"/>
          <w:shd w:val="clear" w:color="auto" w:fill="FFFFFF"/>
        </w:rPr>
        <w:t>:</w:t>
      </w:r>
      <w:r w:rsidR="00C03C8C">
        <w:rPr>
          <w:rFonts w:cstheme="minorHAnsi"/>
          <w:sz w:val="24"/>
          <w:szCs w:val="24"/>
          <w:shd w:val="clear" w:color="auto" w:fill="FFFFFF"/>
        </w:rPr>
        <w:t xml:space="preserve"> 03 December 2021</w:t>
      </w:r>
    </w:p>
    <w:p w14:paraId="59882E98" w14:textId="77777777" w:rsidR="004605FC" w:rsidRPr="00206AD6" w:rsidRDefault="004605FC" w:rsidP="00206AD6">
      <w:pPr>
        <w:spacing w:line="360" w:lineRule="auto"/>
        <w:jc w:val="both"/>
        <w:rPr>
          <w:rFonts w:cstheme="minorHAnsi"/>
          <w:sz w:val="24"/>
          <w:szCs w:val="24"/>
          <w:shd w:val="clear" w:color="auto" w:fill="FFFFFF"/>
        </w:rPr>
      </w:pPr>
      <w:proofErr w:type="spellStart"/>
      <w:r w:rsidRPr="00206AD6">
        <w:rPr>
          <w:rFonts w:cstheme="minorHAnsi"/>
          <w:sz w:val="24"/>
          <w:szCs w:val="24"/>
          <w:shd w:val="clear" w:color="auto" w:fill="FFFFFF"/>
        </w:rPr>
        <w:t>Kersan‐Škabić</w:t>
      </w:r>
      <w:proofErr w:type="spellEnd"/>
      <w:r w:rsidRPr="00206AD6">
        <w:rPr>
          <w:rFonts w:cstheme="minorHAnsi"/>
          <w:sz w:val="24"/>
          <w:szCs w:val="24"/>
          <w:shd w:val="clear" w:color="auto" w:fill="FFFFFF"/>
        </w:rPr>
        <w:t>, I. (2021) ‘The COVID‐19 pandemic and the internationalization of production: A review of the literature’, </w:t>
      </w:r>
      <w:r w:rsidRPr="00206AD6">
        <w:rPr>
          <w:rFonts w:cstheme="minorHAnsi"/>
          <w:i/>
          <w:iCs/>
          <w:sz w:val="24"/>
          <w:szCs w:val="24"/>
          <w:shd w:val="clear" w:color="auto" w:fill="FFFFFF"/>
        </w:rPr>
        <w:t>Development policy review</w:t>
      </w:r>
      <w:r w:rsidRPr="00206AD6">
        <w:rPr>
          <w:rFonts w:cstheme="minorHAnsi"/>
          <w:sz w:val="24"/>
          <w:szCs w:val="24"/>
          <w:shd w:val="clear" w:color="auto" w:fill="FFFFFF"/>
        </w:rPr>
        <w:t> [Preprint]. doi:10.1111/dpr.12560.</w:t>
      </w:r>
    </w:p>
    <w:bookmarkEnd w:id="6"/>
    <w:p w14:paraId="587074A7" w14:textId="77777777" w:rsidR="004605FC" w:rsidRPr="00206AD6" w:rsidRDefault="004605FC" w:rsidP="00206AD6">
      <w:pPr>
        <w:spacing w:line="360" w:lineRule="auto"/>
        <w:jc w:val="both"/>
        <w:rPr>
          <w:rFonts w:cstheme="minorHAnsi"/>
          <w:sz w:val="24"/>
          <w:szCs w:val="24"/>
          <w:shd w:val="clear" w:color="auto" w:fill="FFFFFF"/>
        </w:rPr>
      </w:pPr>
      <w:r w:rsidRPr="00206AD6">
        <w:rPr>
          <w:rFonts w:cstheme="minorHAnsi"/>
          <w:sz w:val="24"/>
          <w:szCs w:val="24"/>
          <w:shd w:val="clear" w:color="auto" w:fill="FFFFFF"/>
        </w:rPr>
        <w:t>Klassen, K.J. et all (2017) ‘Transfer Pricing: Strategies, Practices, and Tax Minimization’, </w:t>
      </w:r>
      <w:r w:rsidRPr="00206AD6">
        <w:rPr>
          <w:rFonts w:cstheme="minorHAnsi"/>
          <w:i/>
          <w:iCs/>
          <w:sz w:val="24"/>
          <w:szCs w:val="24"/>
          <w:shd w:val="clear" w:color="auto" w:fill="FFFFFF"/>
        </w:rPr>
        <w:t>Contemporary accounting research</w:t>
      </w:r>
      <w:r w:rsidRPr="00206AD6">
        <w:rPr>
          <w:rFonts w:cstheme="minorHAnsi"/>
          <w:sz w:val="24"/>
          <w:szCs w:val="24"/>
          <w:shd w:val="clear" w:color="auto" w:fill="FFFFFF"/>
        </w:rPr>
        <w:t>, 34(1), pp. 455–493. doi:10.1111/1911-3846.12239.</w:t>
      </w:r>
    </w:p>
    <w:p w14:paraId="6D381909" w14:textId="77777777" w:rsidR="004605FC" w:rsidRPr="00206AD6" w:rsidRDefault="00C40AF5" w:rsidP="00206AD6">
      <w:pPr>
        <w:spacing w:line="360" w:lineRule="auto"/>
        <w:jc w:val="both"/>
        <w:rPr>
          <w:rFonts w:cstheme="minorHAnsi"/>
          <w:sz w:val="24"/>
          <w:szCs w:val="24"/>
          <w:shd w:val="clear" w:color="auto" w:fill="FFFFFF"/>
        </w:rPr>
      </w:pPr>
      <w:hyperlink r:id="rId14" w:tooltip="Pem Lal Joshi" w:history="1">
        <w:r w:rsidR="004605FC" w:rsidRPr="00206AD6">
          <w:rPr>
            <w:rStyle w:val="Hyperlink"/>
            <w:rFonts w:cstheme="minorHAnsi"/>
            <w:color w:val="auto"/>
            <w:sz w:val="24"/>
            <w:szCs w:val="24"/>
            <w:shd w:val="clear" w:color="auto" w:fill="FFFFFF"/>
          </w:rPr>
          <w:t>Lal Joshi, P.</w:t>
        </w:r>
      </w:hyperlink>
      <w:r w:rsidR="004605FC" w:rsidRPr="00206AD6">
        <w:rPr>
          <w:rFonts w:cstheme="minorHAnsi"/>
          <w:sz w:val="24"/>
          <w:szCs w:val="24"/>
          <w:shd w:val="clear" w:color="auto" w:fill="FFFFFF"/>
        </w:rPr>
        <w:t> and </w:t>
      </w:r>
      <w:hyperlink r:id="rId15" w:tooltip="Jasim Abdulla" w:history="1">
        <w:r w:rsidR="004605FC" w:rsidRPr="00206AD6">
          <w:rPr>
            <w:rStyle w:val="Hyperlink"/>
            <w:rFonts w:cstheme="minorHAnsi"/>
            <w:color w:val="auto"/>
            <w:sz w:val="24"/>
            <w:szCs w:val="24"/>
            <w:shd w:val="clear" w:color="auto" w:fill="FFFFFF"/>
          </w:rPr>
          <w:t>Abdulla, J.</w:t>
        </w:r>
      </w:hyperlink>
      <w:r w:rsidR="004605FC" w:rsidRPr="00206AD6">
        <w:rPr>
          <w:rFonts w:cstheme="minorHAnsi"/>
          <w:sz w:val="24"/>
          <w:szCs w:val="24"/>
          <w:shd w:val="clear" w:color="auto" w:fill="FFFFFF"/>
        </w:rPr>
        <w:t> (1996), "Budgetary Control and Performance Evaluation Systems in Corporations in Bahrain", </w:t>
      </w:r>
      <w:hyperlink r:id="rId16" w:history="1">
        <w:r w:rsidR="004605FC" w:rsidRPr="00206AD6">
          <w:rPr>
            <w:rStyle w:val="Hyperlink"/>
            <w:rFonts w:cstheme="minorHAnsi"/>
            <w:i/>
            <w:iCs/>
            <w:color w:val="auto"/>
            <w:sz w:val="24"/>
            <w:szCs w:val="24"/>
          </w:rPr>
          <w:t>Asian Review of Accounting</w:t>
        </w:r>
      </w:hyperlink>
      <w:r w:rsidR="004605FC" w:rsidRPr="00206AD6">
        <w:rPr>
          <w:rFonts w:cstheme="minorHAnsi"/>
          <w:sz w:val="24"/>
          <w:szCs w:val="24"/>
          <w:shd w:val="clear" w:color="auto" w:fill="FFFFFF"/>
        </w:rPr>
        <w:t>, Vol. 4 No. 2, pp. 125-144. </w:t>
      </w:r>
      <w:hyperlink r:id="rId17" w:tooltip="DOI: https://doi.org/10.1108/eb060678" w:history="1">
        <w:r w:rsidR="004605FC" w:rsidRPr="00206AD6">
          <w:rPr>
            <w:rStyle w:val="Hyperlink"/>
            <w:rFonts w:cstheme="minorHAnsi"/>
            <w:color w:val="auto"/>
            <w:sz w:val="24"/>
            <w:szCs w:val="24"/>
            <w:shd w:val="clear" w:color="auto" w:fill="FFFFFF"/>
          </w:rPr>
          <w:t>https://doi.org/10.1108/eb060678</w:t>
        </w:r>
      </w:hyperlink>
    </w:p>
    <w:p w14:paraId="1C255D77" w14:textId="77777777" w:rsidR="004605FC" w:rsidRPr="00206AD6" w:rsidRDefault="004605FC" w:rsidP="00206AD6">
      <w:pPr>
        <w:spacing w:line="360" w:lineRule="auto"/>
        <w:jc w:val="both"/>
        <w:rPr>
          <w:rFonts w:cstheme="minorHAnsi"/>
          <w:sz w:val="24"/>
          <w:szCs w:val="24"/>
        </w:rPr>
      </w:pPr>
      <w:r w:rsidRPr="00206AD6">
        <w:rPr>
          <w:rFonts w:cstheme="minorHAnsi"/>
          <w:sz w:val="24"/>
          <w:szCs w:val="24"/>
        </w:rPr>
        <w:t xml:space="preserve">Mackenzie S. et All (2021) Productivity economic commentary  ONS </w:t>
      </w:r>
      <w:hyperlink r:id="rId18" w:history="1">
        <w:r w:rsidRPr="00206AD6">
          <w:rPr>
            <w:rStyle w:val="Hyperlink"/>
            <w:rFonts w:cstheme="minorHAnsi"/>
            <w:color w:val="auto"/>
            <w:sz w:val="24"/>
            <w:szCs w:val="24"/>
          </w:rPr>
          <w:t>https://www.ons.gov.uk/employmentandlabourmarket/peopleinwork/labourproductivity/articles/ukproductivityintroduction/octobertodecember2020</w:t>
        </w:r>
      </w:hyperlink>
      <w:r w:rsidRPr="00206AD6">
        <w:rPr>
          <w:rStyle w:val="Hyperlink"/>
          <w:rFonts w:cstheme="minorHAnsi"/>
          <w:color w:val="auto"/>
          <w:sz w:val="24"/>
          <w:szCs w:val="24"/>
        </w:rPr>
        <w:t xml:space="preserve"> </w:t>
      </w:r>
      <w:r w:rsidRPr="00206AD6">
        <w:rPr>
          <w:rFonts w:cstheme="minorHAnsi"/>
          <w:sz w:val="24"/>
          <w:szCs w:val="24"/>
        </w:rPr>
        <w:t>Accessed: 07 December 2021</w:t>
      </w:r>
    </w:p>
    <w:p w14:paraId="607F66FC" w14:textId="77777777" w:rsidR="004605FC" w:rsidRPr="00206AD6" w:rsidRDefault="004605FC" w:rsidP="00206AD6">
      <w:pPr>
        <w:spacing w:line="360" w:lineRule="auto"/>
        <w:jc w:val="both"/>
        <w:rPr>
          <w:rFonts w:cstheme="minorHAnsi"/>
          <w:sz w:val="24"/>
          <w:szCs w:val="24"/>
          <w:shd w:val="clear" w:color="auto" w:fill="FFFFFF"/>
        </w:rPr>
      </w:pPr>
      <w:bookmarkStart w:id="7" w:name="_Hlk89860136"/>
      <w:r w:rsidRPr="00206AD6">
        <w:rPr>
          <w:rFonts w:cstheme="minorHAnsi"/>
          <w:sz w:val="24"/>
          <w:szCs w:val="24"/>
          <w:shd w:val="clear" w:color="auto" w:fill="FFFFFF"/>
        </w:rPr>
        <w:t xml:space="preserve">Murray A. (2019) </w:t>
      </w:r>
      <w:bookmarkEnd w:id="7"/>
      <w:r w:rsidRPr="00206AD6">
        <w:rPr>
          <w:rFonts w:cstheme="minorHAnsi"/>
          <w:i/>
          <w:iCs/>
          <w:sz w:val="24"/>
          <w:szCs w:val="24"/>
          <w:shd w:val="clear" w:color="auto" w:fill="FFFFFF"/>
        </w:rPr>
        <w:t xml:space="preserve">Why </w:t>
      </w:r>
      <w:proofErr w:type="spellStart"/>
      <w:r w:rsidRPr="00206AD6">
        <w:rPr>
          <w:rFonts w:cstheme="minorHAnsi"/>
          <w:i/>
          <w:iCs/>
          <w:sz w:val="24"/>
          <w:szCs w:val="24"/>
          <w:shd w:val="clear" w:color="auto" w:fill="FFFFFF"/>
        </w:rPr>
        <w:t>customeized</w:t>
      </w:r>
      <w:proofErr w:type="spellEnd"/>
      <w:r w:rsidRPr="00206AD6">
        <w:rPr>
          <w:rFonts w:cstheme="minorHAnsi"/>
          <w:i/>
          <w:iCs/>
          <w:sz w:val="24"/>
          <w:szCs w:val="24"/>
          <w:shd w:val="clear" w:color="auto" w:fill="FFFFFF"/>
        </w:rPr>
        <w:t xml:space="preserve"> Landing pages are worth the investment </w:t>
      </w:r>
      <w:r w:rsidRPr="00206AD6">
        <w:rPr>
          <w:rFonts w:cstheme="minorHAnsi"/>
          <w:sz w:val="24"/>
          <w:szCs w:val="24"/>
          <w:shd w:val="clear" w:color="auto" w:fill="FFFFFF"/>
        </w:rPr>
        <w:t xml:space="preserve">Online marketing 02 July 2009. Available at: </w:t>
      </w:r>
      <w:hyperlink r:id="rId19" w:history="1">
        <w:r w:rsidRPr="00206AD6">
          <w:rPr>
            <w:rStyle w:val="Hyperlink"/>
            <w:rFonts w:cstheme="minorHAnsi"/>
            <w:color w:val="auto"/>
            <w:sz w:val="24"/>
            <w:szCs w:val="24"/>
            <w:shd w:val="clear" w:color="auto" w:fill="FFFFFF"/>
          </w:rPr>
          <w:t>https://www.business2community.com/online-marketing/why-customized-landing-pages-are-worth-the-investment-02215617 Accessed 08 December 2021</w:t>
        </w:r>
      </w:hyperlink>
    </w:p>
    <w:p w14:paraId="129EB9B3" w14:textId="77777777" w:rsidR="004605FC" w:rsidRPr="00206AD6" w:rsidRDefault="004605FC" w:rsidP="00206AD6">
      <w:pPr>
        <w:shd w:val="clear" w:color="auto" w:fill="FFFFFF"/>
        <w:spacing w:after="0" w:line="360" w:lineRule="auto"/>
        <w:jc w:val="both"/>
        <w:rPr>
          <w:rFonts w:eastAsia="Times New Roman" w:cstheme="minorHAnsi"/>
          <w:spacing w:val="4"/>
          <w:sz w:val="24"/>
          <w:szCs w:val="24"/>
          <w:lang w:eastAsia="en-GB"/>
        </w:rPr>
      </w:pPr>
      <w:proofErr w:type="spellStart"/>
      <w:r w:rsidRPr="00206AD6">
        <w:rPr>
          <w:rFonts w:cstheme="minorHAnsi"/>
          <w:sz w:val="24"/>
          <w:szCs w:val="24"/>
          <w:shd w:val="clear" w:color="auto" w:fill="FFFFFF"/>
        </w:rPr>
        <w:t>Nadon</w:t>
      </w:r>
      <w:proofErr w:type="spellEnd"/>
      <w:r w:rsidRPr="00206AD6">
        <w:rPr>
          <w:rFonts w:cstheme="minorHAnsi"/>
          <w:sz w:val="24"/>
          <w:szCs w:val="24"/>
          <w:shd w:val="clear" w:color="auto" w:fill="FFFFFF"/>
        </w:rPr>
        <w:t xml:space="preserve">, J., 2017. Website Hosting and Migration with Amazon Web Services. </w:t>
      </w:r>
      <w:proofErr w:type="spellStart"/>
      <w:r w:rsidRPr="00206AD6">
        <w:rPr>
          <w:rFonts w:cstheme="minorHAnsi"/>
          <w:sz w:val="24"/>
          <w:szCs w:val="24"/>
          <w:shd w:val="clear" w:color="auto" w:fill="FFFFFF"/>
        </w:rPr>
        <w:t>Apress</w:t>
      </w:r>
      <w:proofErr w:type="spellEnd"/>
      <w:r w:rsidRPr="00206AD6">
        <w:rPr>
          <w:rFonts w:cstheme="minorHAnsi"/>
          <w:sz w:val="24"/>
          <w:szCs w:val="24"/>
          <w:shd w:val="clear" w:color="auto" w:fill="FFFFFF"/>
        </w:rPr>
        <w:t xml:space="preserve"> </w:t>
      </w:r>
      <w:r w:rsidRPr="00206AD6">
        <w:rPr>
          <w:rFonts w:eastAsia="Times New Roman" w:cstheme="minorHAnsi"/>
          <w:spacing w:val="4"/>
          <w:sz w:val="24"/>
          <w:szCs w:val="24"/>
          <w:lang w:eastAsia="en-GB"/>
        </w:rPr>
        <w:t>ISBN: 978-1-4842-2589-9</w:t>
      </w:r>
    </w:p>
    <w:p w14:paraId="6E46CDEF" w14:textId="77777777" w:rsidR="004605FC" w:rsidRPr="00206AD6" w:rsidRDefault="004605FC" w:rsidP="00206AD6">
      <w:pPr>
        <w:shd w:val="clear" w:color="auto" w:fill="FFFFFF"/>
        <w:spacing w:after="0" w:line="360" w:lineRule="auto"/>
        <w:jc w:val="both"/>
        <w:rPr>
          <w:rFonts w:eastAsia="Times New Roman" w:cstheme="minorHAnsi"/>
          <w:spacing w:val="4"/>
          <w:sz w:val="24"/>
          <w:szCs w:val="24"/>
          <w:lang w:eastAsia="en-GB"/>
        </w:rPr>
      </w:pPr>
    </w:p>
    <w:p w14:paraId="2D5735B9" w14:textId="38610542" w:rsidR="004605FC" w:rsidRPr="00206AD6" w:rsidRDefault="004605FC" w:rsidP="00206AD6">
      <w:pPr>
        <w:spacing w:line="360" w:lineRule="auto"/>
        <w:jc w:val="both"/>
        <w:rPr>
          <w:rFonts w:cstheme="minorHAnsi"/>
          <w:sz w:val="24"/>
          <w:szCs w:val="24"/>
          <w:shd w:val="clear" w:color="auto" w:fill="FFFFFF"/>
        </w:rPr>
      </w:pPr>
      <w:bookmarkStart w:id="8" w:name="_Hlk89857623"/>
      <w:r w:rsidRPr="00206AD6">
        <w:rPr>
          <w:rFonts w:cstheme="minorHAnsi"/>
          <w:sz w:val="24"/>
          <w:szCs w:val="24"/>
          <w:shd w:val="clear" w:color="auto" w:fill="FFFFFF"/>
        </w:rPr>
        <w:t xml:space="preserve">Sara, K. and </w:t>
      </w:r>
      <w:proofErr w:type="spellStart"/>
      <w:r w:rsidRPr="00206AD6">
        <w:rPr>
          <w:rFonts w:cstheme="minorHAnsi"/>
          <w:sz w:val="24"/>
          <w:szCs w:val="24"/>
          <w:shd w:val="clear" w:color="auto" w:fill="FFFFFF"/>
        </w:rPr>
        <w:t>Nawel</w:t>
      </w:r>
      <w:proofErr w:type="spellEnd"/>
      <w:r w:rsidRPr="00206AD6">
        <w:rPr>
          <w:rFonts w:cstheme="minorHAnsi"/>
          <w:sz w:val="24"/>
          <w:szCs w:val="24"/>
          <w:shd w:val="clear" w:color="auto" w:fill="FFFFFF"/>
        </w:rPr>
        <w:t xml:space="preserve">, C., (2021) </w:t>
      </w:r>
      <w:bookmarkEnd w:id="8"/>
      <w:r w:rsidRPr="00206AD6">
        <w:rPr>
          <w:rFonts w:cstheme="minorHAnsi"/>
          <w:sz w:val="24"/>
          <w:szCs w:val="24"/>
          <w:shd w:val="clear" w:color="auto" w:fill="FFFFFF"/>
        </w:rPr>
        <w:t xml:space="preserve">The role of information technology in electronic commerce: case study </w:t>
      </w:r>
      <w:r w:rsidRPr="00206AD6">
        <w:rPr>
          <w:rFonts w:cstheme="minorHAnsi"/>
          <w:sz w:val="24"/>
          <w:szCs w:val="24"/>
        </w:rPr>
        <w:t>El-</w:t>
      </w:r>
      <w:proofErr w:type="spellStart"/>
      <w:r w:rsidRPr="00206AD6">
        <w:rPr>
          <w:rFonts w:cstheme="minorHAnsi"/>
          <w:sz w:val="24"/>
          <w:szCs w:val="24"/>
        </w:rPr>
        <w:t>Wahat</w:t>
      </w:r>
      <w:proofErr w:type="spellEnd"/>
      <w:r w:rsidRPr="00206AD6">
        <w:rPr>
          <w:rFonts w:cstheme="minorHAnsi"/>
          <w:sz w:val="24"/>
          <w:szCs w:val="24"/>
        </w:rPr>
        <w:t xml:space="preserve"> for Research and </w:t>
      </w:r>
      <w:proofErr w:type="spellStart"/>
      <w:r w:rsidRPr="00206AD6">
        <w:rPr>
          <w:rFonts w:cstheme="minorHAnsi"/>
          <w:sz w:val="24"/>
          <w:szCs w:val="24"/>
        </w:rPr>
        <w:t>StudiesReview</w:t>
      </w:r>
      <w:proofErr w:type="spellEnd"/>
      <w:r w:rsidRPr="00206AD6">
        <w:rPr>
          <w:rFonts w:cstheme="minorHAnsi"/>
          <w:sz w:val="24"/>
          <w:szCs w:val="24"/>
        </w:rPr>
        <w:t xml:space="preserve"> </w:t>
      </w:r>
      <w:r w:rsidR="00B47A4F" w:rsidRPr="00206AD6">
        <w:rPr>
          <w:rFonts w:cstheme="minorHAnsi"/>
          <w:sz w:val="24"/>
          <w:szCs w:val="24"/>
        </w:rPr>
        <w:t>ISSN:</w:t>
      </w:r>
      <w:r w:rsidRPr="00206AD6">
        <w:rPr>
          <w:rFonts w:cstheme="minorHAnsi"/>
          <w:sz w:val="24"/>
          <w:szCs w:val="24"/>
        </w:rPr>
        <w:t xml:space="preserve"> 1112 -7163 E-ISSN: 2588-1892 https://www.asjp.cerist.dz/</w:t>
      </w:r>
      <w:proofErr w:type="spellStart"/>
      <w:r w:rsidRPr="00206AD6">
        <w:rPr>
          <w:rFonts w:cstheme="minorHAnsi"/>
          <w:sz w:val="24"/>
          <w:szCs w:val="24"/>
        </w:rPr>
        <w:t>en</w:t>
      </w:r>
      <w:proofErr w:type="spellEnd"/>
      <w:r w:rsidRPr="00206AD6">
        <w:rPr>
          <w:rFonts w:cstheme="minorHAnsi"/>
          <w:sz w:val="24"/>
          <w:szCs w:val="24"/>
        </w:rPr>
        <w:t>/</w:t>
      </w:r>
      <w:proofErr w:type="spellStart"/>
      <w:r w:rsidRPr="00206AD6">
        <w:rPr>
          <w:rFonts w:cstheme="minorHAnsi"/>
          <w:sz w:val="24"/>
          <w:szCs w:val="24"/>
        </w:rPr>
        <w:t>PresentationRevue</w:t>
      </w:r>
      <w:proofErr w:type="spellEnd"/>
      <w:r w:rsidRPr="00206AD6">
        <w:rPr>
          <w:rFonts w:cstheme="minorHAnsi"/>
          <w:sz w:val="24"/>
          <w:szCs w:val="24"/>
        </w:rPr>
        <w:t>/2</w:t>
      </w:r>
      <w:r w:rsidRPr="00206AD6">
        <w:rPr>
          <w:rFonts w:cstheme="minorHAnsi"/>
          <w:sz w:val="24"/>
          <w:szCs w:val="24"/>
          <w:shd w:val="clear" w:color="auto" w:fill="FFFFFF"/>
        </w:rPr>
        <w:t>.‎</w:t>
      </w:r>
    </w:p>
    <w:p w14:paraId="05B4C344" w14:textId="1F71439C" w:rsidR="004605FC" w:rsidRPr="00206AD6" w:rsidRDefault="004605FC" w:rsidP="00206AD6">
      <w:pPr>
        <w:spacing w:line="360" w:lineRule="auto"/>
        <w:jc w:val="both"/>
        <w:rPr>
          <w:rFonts w:cstheme="minorHAnsi"/>
          <w:sz w:val="24"/>
          <w:szCs w:val="24"/>
          <w:shd w:val="clear" w:color="auto" w:fill="FFFFFF"/>
        </w:rPr>
      </w:pPr>
      <w:bookmarkStart w:id="9" w:name="_Hlk89850559"/>
      <w:r w:rsidRPr="00206AD6">
        <w:rPr>
          <w:rFonts w:cstheme="minorHAnsi"/>
          <w:sz w:val="24"/>
          <w:szCs w:val="24"/>
          <w:shd w:val="clear" w:color="auto" w:fill="FFFFFF"/>
        </w:rPr>
        <w:t>Sharma, G.</w:t>
      </w:r>
      <w:r w:rsidRPr="00206AD6">
        <w:rPr>
          <w:rFonts w:cstheme="minorHAnsi"/>
          <w:sz w:val="24"/>
          <w:szCs w:val="24"/>
          <w:shd w:val="clear" w:color="auto" w:fill="FFFFFF"/>
          <w:lang w:val="bg-BG"/>
        </w:rPr>
        <w:t xml:space="preserve"> </w:t>
      </w:r>
      <w:r w:rsidRPr="00206AD6">
        <w:rPr>
          <w:rFonts w:cstheme="minorHAnsi"/>
          <w:sz w:val="24"/>
          <w:szCs w:val="24"/>
          <w:shd w:val="clear" w:color="auto" w:fill="FFFFFF"/>
        </w:rPr>
        <w:t xml:space="preserve">et all </w:t>
      </w:r>
      <w:r w:rsidRPr="00206AD6">
        <w:rPr>
          <w:rFonts w:cstheme="minorHAnsi"/>
          <w:sz w:val="24"/>
          <w:szCs w:val="24"/>
          <w:shd w:val="clear" w:color="auto" w:fill="FFFFFF"/>
          <w:lang w:val="bg-BG"/>
        </w:rPr>
        <w:t>(</w:t>
      </w:r>
      <w:r w:rsidRPr="00206AD6">
        <w:rPr>
          <w:rFonts w:cstheme="minorHAnsi"/>
          <w:sz w:val="24"/>
          <w:szCs w:val="24"/>
          <w:shd w:val="clear" w:color="auto" w:fill="FFFFFF"/>
        </w:rPr>
        <w:t>2019</w:t>
      </w:r>
      <w:r w:rsidRPr="00206AD6">
        <w:rPr>
          <w:rFonts w:cstheme="minorHAnsi"/>
          <w:sz w:val="24"/>
          <w:szCs w:val="24"/>
          <w:shd w:val="clear" w:color="auto" w:fill="FFFFFF"/>
          <w:lang w:val="bg-BG"/>
        </w:rPr>
        <w:t>)</w:t>
      </w:r>
      <w:r w:rsidRPr="00206AD6">
        <w:rPr>
          <w:rFonts w:cstheme="minorHAnsi"/>
          <w:sz w:val="24"/>
          <w:szCs w:val="24"/>
          <w:shd w:val="clear" w:color="auto" w:fill="FFFFFF"/>
        </w:rPr>
        <w:t xml:space="preserve">. </w:t>
      </w:r>
      <w:bookmarkEnd w:id="9"/>
      <w:r w:rsidRPr="00206AD6">
        <w:rPr>
          <w:rFonts w:cstheme="minorHAnsi"/>
          <w:sz w:val="24"/>
          <w:szCs w:val="24"/>
          <w:shd w:val="clear" w:color="auto" w:fill="FFFFFF"/>
        </w:rPr>
        <w:t xml:space="preserve">Foresight for online shopping </w:t>
      </w:r>
      <w:r w:rsidR="00B47A4F" w:rsidRPr="00206AD6">
        <w:rPr>
          <w:rFonts w:cstheme="minorHAnsi"/>
          <w:sz w:val="24"/>
          <w:szCs w:val="24"/>
          <w:shd w:val="clear" w:color="auto" w:fill="FFFFFF"/>
        </w:rPr>
        <w:t>behaviour</w:t>
      </w:r>
      <w:r w:rsidRPr="00206AD6">
        <w:rPr>
          <w:rFonts w:cstheme="minorHAnsi"/>
          <w:sz w:val="24"/>
          <w:szCs w:val="24"/>
          <w:shd w:val="clear" w:color="auto" w:fill="FFFFFF"/>
        </w:rPr>
        <w:t>: a study of attribution for “what next syndrome”. </w:t>
      </w:r>
      <w:r w:rsidR="00B47A4F" w:rsidRPr="00206AD6">
        <w:rPr>
          <w:rFonts w:cstheme="minorHAnsi"/>
          <w:i/>
          <w:iCs/>
          <w:sz w:val="24"/>
          <w:szCs w:val="24"/>
          <w:shd w:val="clear" w:color="auto" w:fill="FFFFFF"/>
        </w:rPr>
        <w:t>Foresight:</w:t>
      </w:r>
      <w:r w:rsidRPr="00206AD6">
        <w:rPr>
          <w:rFonts w:cstheme="minorHAnsi"/>
          <w:i/>
          <w:iCs/>
          <w:sz w:val="24"/>
          <w:szCs w:val="24"/>
          <w:shd w:val="clear" w:color="auto" w:fill="FFFFFF"/>
        </w:rPr>
        <w:t xml:space="preserve"> </w:t>
      </w:r>
      <w:proofErr w:type="gramStart"/>
      <w:r w:rsidRPr="00206AD6">
        <w:rPr>
          <w:rFonts w:cstheme="minorHAnsi"/>
          <w:i/>
          <w:iCs/>
          <w:sz w:val="24"/>
          <w:szCs w:val="24"/>
          <w:shd w:val="clear" w:color="auto" w:fill="FFFFFF"/>
        </w:rPr>
        <w:t>the</w:t>
      </w:r>
      <w:proofErr w:type="gramEnd"/>
      <w:r w:rsidRPr="00206AD6">
        <w:rPr>
          <w:rFonts w:cstheme="minorHAnsi"/>
          <w:i/>
          <w:iCs/>
          <w:sz w:val="24"/>
          <w:szCs w:val="24"/>
          <w:shd w:val="clear" w:color="auto" w:fill="FFFFFF"/>
        </w:rPr>
        <w:t xml:space="preserve"> Journal of Futures Studies, Strategic Thinking and Policy, </w:t>
      </w:r>
      <w:r w:rsidRPr="00206AD6">
        <w:rPr>
          <w:rFonts w:cstheme="minorHAnsi"/>
          <w:b/>
          <w:bCs/>
          <w:sz w:val="24"/>
          <w:szCs w:val="24"/>
          <w:shd w:val="clear" w:color="auto" w:fill="FFFFFF"/>
        </w:rPr>
        <w:t>21</w:t>
      </w:r>
      <w:r w:rsidRPr="00206AD6">
        <w:rPr>
          <w:rFonts w:cstheme="minorHAnsi"/>
          <w:sz w:val="24"/>
          <w:szCs w:val="24"/>
          <w:shd w:val="clear" w:color="auto" w:fill="FFFFFF"/>
        </w:rPr>
        <w:t>(2), pp. 285-317.</w:t>
      </w:r>
    </w:p>
    <w:p w14:paraId="02B3BF01" w14:textId="77777777" w:rsidR="004605FC" w:rsidRPr="00206AD6" w:rsidRDefault="004605FC" w:rsidP="00206AD6">
      <w:pPr>
        <w:spacing w:line="360" w:lineRule="auto"/>
        <w:jc w:val="both"/>
        <w:rPr>
          <w:rFonts w:cstheme="minorHAnsi"/>
          <w:sz w:val="24"/>
          <w:szCs w:val="24"/>
        </w:rPr>
      </w:pPr>
      <w:r w:rsidRPr="00206AD6">
        <w:rPr>
          <w:rFonts w:cstheme="minorHAnsi"/>
          <w:sz w:val="24"/>
          <w:szCs w:val="24"/>
        </w:rPr>
        <w:t xml:space="preserve">Singhal A. (2021) Direct materials: You need to focus on more than cost </w:t>
      </w:r>
      <w:hyperlink r:id="rId20" w:history="1">
        <w:r w:rsidRPr="00206AD6">
          <w:rPr>
            <w:rStyle w:val="Hyperlink"/>
            <w:rFonts w:cstheme="minorHAnsi"/>
            <w:color w:val="auto"/>
            <w:sz w:val="24"/>
            <w:szCs w:val="24"/>
          </w:rPr>
          <w:t>https://www.accenture.com/us-en/blogs/business-functions-blog/direct-materials-you-need-to-focus-on-more-than-cost</w:t>
        </w:r>
      </w:hyperlink>
      <w:r w:rsidRPr="00206AD6">
        <w:rPr>
          <w:rStyle w:val="Hyperlink"/>
          <w:rFonts w:cstheme="minorHAnsi"/>
          <w:color w:val="auto"/>
          <w:sz w:val="24"/>
          <w:szCs w:val="24"/>
        </w:rPr>
        <w:t xml:space="preserve"> </w:t>
      </w:r>
      <w:r w:rsidRPr="00206AD6">
        <w:rPr>
          <w:rFonts w:cstheme="minorHAnsi"/>
          <w:sz w:val="24"/>
          <w:szCs w:val="24"/>
        </w:rPr>
        <w:t>Accessed: 07 December 2021</w:t>
      </w:r>
    </w:p>
    <w:p w14:paraId="44B33ECA" w14:textId="6F781F15" w:rsidR="004605FC" w:rsidRPr="00206AD6" w:rsidRDefault="004605FC" w:rsidP="00206AD6">
      <w:pPr>
        <w:spacing w:line="360" w:lineRule="auto"/>
        <w:jc w:val="both"/>
        <w:rPr>
          <w:rFonts w:cstheme="minorHAnsi"/>
          <w:sz w:val="24"/>
          <w:szCs w:val="24"/>
          <w:shd w:val="clear" w:color="auto" w:fill="FFFFFF"/>
        </w:rPr>
      </w:pPr>
      <w:bookmarkStart w:id="10" w:name="_Hlk89851062"/>
      <w:r w:rsidRPr="00206AD6">
        <w:rPr>
          <w:rFonts w:cstheme="minorHAnsi"/>
          <w:sz w:val="24"/>
          <w:szCs w:val="24"/>
          <w:shd w:val="clear" w:color="auto" w:fill="FFFFFF"/>
        </w:rPr>
        <w:t>Tolstoy, D. </w:t>
      </w:r>
      <w:r w:rsidRPr="00206AD6">
        <w:rPr>
          <w:rFonts w:cstheme="minorHAnsi"/>
          <w:i/>
          <w:iCs/>
          <w:sz w:val="24"/>
          <w:szCs w:val="24"/>
          <w:shd w:val="clear" w:color="auto" w:fill="FFFFFF"/>
        </w:rPr>
        <w:t>et al.</w:t>
      </w:r>
      <w:r w:rsidRPr="00206AD6">
        <w:rPr>
          <w:rFonts w:cstheme="minorHAnsi"/>
          <w:sz w:val="24"/>
          <w:szCs w:val="24"/>
          <w:shd w:val="clear" w:color="auto" w:fill="FFFFFF"/>
        </w:rPr>
        <w:t xml:space="preserve"> (2021) </w:t>
      </w:r>
      <w:bookmarkEnd w:id="10"/>
      <w:r w:rsidRPr="00206AD6">
        <w:rPr>
          <w:rFonts w:cstheme="minorHAnsi"/>
          <w:sz w:val="24"/>
          <w:szCs w:val="24"/>
          <w:shd w:val="clear" w:color="auto" w:fill="FFFFFF"/>
        </w:rPr>
        <w:t>‘The development of international e-commerce in retail SMEs: An effectuation perspective’, </w:t>
      </w:r>
      <w:r w:rsidRPr="00206AD6">
        <w:rPr>
          <w:rFonts w:cstheme="minorHAnsi"/>
          <w:i/>
          <w:iCs/>
          <w:sz w:val="24"/>
          <w:szCs w:val="24"/>
          <w:shd w:val="clear" w:color="auto" w:fill="FFFFFF"/>
        </w:rPr>
        <w:t xml:space="preserve">Journal of world </w:t>
      </w:r>
      <w:r w:rsidR="00B47A4F" w:rsidRPr="00206AD6">
        <w:rPr>
          <w:rFonts w:cstheme="minorHAnsi"/>
          <w:i/>
          <w:iCs/>
          <w:sz w:val="24"/>
          <w:szCs w:val="24"/>
          <w:shd w:val="clear" w:color="auto" w:fill="FFFFFF"/>
        </w:rPr>
        <w:t>business:</w:t>
      </w:r>
      <w:r w:rsidRPr="00206AD6">
        <w:rPr>
          <w:rFonts w:cstheme="minorHAnsi"/>
          <w:i/>
          <w:iCs/>
          <w:sz w:val="24"/>
          <w:szCs w:val="24"/>
          <w:shd w:val="clear" w:color="auto" w:fill="FFFFFF"/>
        </w:rPr>
        <w:t xml:space="preserve"> JWB</w:t>
      </w:r>
      <w:r w:rsidRPr="00206AD6">
        <w:rPr>
          <w:rFonts w:cstheme="minorHAnsi"/>
          <w:sz w:val="24"/>
          <w:szCs w:val="24"/>
          <w:shd w:val="clear" w:color="auto" w:fill="FFFFFF"/>
        </w:rPr>
        <w:t xml:space="preserve">, 56(3), p. 101165–. </w:t>
      </w:r>
      <w:proofErr w:type="spellStart"/>
      <w:r w:rsidR="00B47A4F" w:rsidRPr="00206AD6">
        <w:rPr>
          <w:rFonts w:cstheme="minorHAnsi"/>
          <w:sz w:val="24"/>
          <w:szCs w:val="24"/>
          <w:shd w:val="clear" w:color="auto" w:fill="FFFFFF"/>
        </w:rPr>
        <w:t>doi</w:t>
      </w:r>
      <w:proofErr w:type="spellEnd"/>
      <w:r w:rsidR="00B47A4F" w:rsidRPr="00206AD6">
        <w:rPr>
          <w:rFonts w:cstheme="minorHAnsi"/>
          <w:sz w:val="24"/>
          <w:szCs w:val="24"/>
          <w:shd w:val="clear" w:color="auto" w:fill="FFFFFF"/>
        </w:rPr>
        <w:t>: 10.1016/j.jwb</w:t>
      </w:r>
      <w:r w:rsidRPr="00206AD6">
        <w:rPr>
          <w:rFonts w:cstheme="minorHAnsi"/>
          <w:sz w:val="24"/>
          <w:szCs w:val="24"/>
          <w:shd w:val="clear" w:color="auto" w:fill="FFFFFF"/>
        </w:rPr>
        <w:t>.2020.101165.</w:t>
      </w:r>
    </w:p>
    <w:p w14:paraId="2B7C926B" w14:textId="77777777" w:rsidR="004605FC" w:rsidRPr="00206AD6" w:rsidRDefault="004605FC" w:rsidP="00206AD6">
      <w:pPr>
        <w:spacing w:line="360" w:lineRule="auto"/>
        <w:jc w:val="both"/>
        <w:rPr>
          <w:rFonts w:cstheme="minorHAnsi"/>
          <w:sz w:val="24"/>
          <w:szCs w:val="24"/>
          <w:shd w:val="clear" w:color="auto" w:fill="FFFFFF"/>
        </w:rPr>
      </w:pPr>
      <w:r w:rsidRPr="00206AD6">
        <w:rPr>
          <w:rFonts w:cstheme="minorHAnsi"/>
          <w:sz w:val="24"/>
          <w:szCs w:val="24"/>
          <w:shd w:val="clear" w:color="auto" w:fill="FFFFFF"/>
        </w:rPr>
        <w:t xml:space="preserve">W. Glynn Mangold, David J. Faulds, (2009) </w:t>
      </w:r>
      <w:r w:rsidRPr="00206AD6">
        <w:rPr>
          <w:rFonts w:cstheme="minorHAnsi"/>
          <w:i/>
          <w:iCs/>
          <w:sz w:val="24"/>
          <w:szCs w:val="24"/>
          <w:shd w:val="clear" w:color="auto" w:fill="FFFFFF"/>
        </w:rPr>
        <w:t>Social media: The new hybrid element of the promotion mix</w:t>
      </w:r>
      <w:r w:rsidRPr="00206AD6">
        <w:rPr>
          <w:rFonts w:cstheme="minorHAnsi"/>
          <w:sz w:val="24"/>
          <w:szCs w:val="24"/>
          <w:shd w:val="clear" w:color="auto" w:fill="FFFFFF"/>
        </w:rPr>
        <w:t>, Business Horizons, Volume 52, Issue 4, 2009, Pages 357-365, ISSN 0007-</w:t>
      </w:r>
      <w:proofErr w:type="gramStart"/>
      <w:r w:rsidRPr="00206AD6">
        <w:rPr>
          <w:rFonts w:cstheme="minorHAnsi"/>
          <w:sz w:val="24"/>
          <w:szCs w:val="24"/>
          <w:shd w:val="clear" w:color="auto" w:fill="FFFFFF"/>
        </w:rPr>
        <w:t>6813,https://doi.org/10.1016/j.bushor.2009.03.002</w:t>
      </w:r>
      <w:proofErr w:type="gramEnd"/>
      <w:r w:rsidRPr="00206AD6">
        <w:rPr>
          <w:rFonts w:cstheme="minorHAnsi"/>
          <w:sz w:val="24"/>
          <w:szCs w:val="24"/>
          <w:shd w:val="clear" w:color="auto" w:fill="FFFFFF"/>
        </w:rPr>
        <w:t>. (</w:t>
      </w:r>
      <w:hyperlink r:id="rId21" w:history="1">
        <w:r w:rsidRPr="00206AD6">
          <w:rPr>
            <w:rStyle w:val="Hyperlink"/>
            <w:rFonts w:cstheme="minorHAnsi"/>
            <w:color w:val="auto"/>
            <w:sz w:val="24"/>
            <w:szCs w:val="24"/>
            <w:shd w:val="clear" w:color="auto" w:fill="FFFFFF"/>
          </w:rPr>
          <w:t>https://www.sciencedirect.com/science/article/pii/S0007681309000329</w:t>
        </w:r>
      </w:hyperlink>
      <w:r w:rsidRPr="00206AD6">
        <w:rPr>
          <w:rFonts w:cstheme="minorHAnsi"/>
          <w:sz w:val="24"/>
          <w:szCs w:val="24"/>
          <w:shd w:val="clear" w:color="auto" w:fill="FFFFFF"/>
        </w:rPr>
        <w:t>)</w:t>
      </w:r>
    </w:p>
    <w:p w14:paraId="6509E4D7" w14:textId="77777777" w:rsidR="004605FC" w:rsidRPr="00206AD6" w:rsidRDefault="004605FC" w:rsidP="00206AD6">
      <w:pPr>
        <w:spacing w:line="360" w:lineRule="auto"/>
        <w:jc w:val="both"/>
        <w:rPr>
          <w:rFonts w:cstheme="minorHAnsi"/>
          <w:sz w:val="24"/>
          <w:szCs w:val="24"/>
          <w:shd w:val="clear" w:color="auto" w:fill="FFFFFF"/>
        </w:rPr>
      </w:pPr>
      <w:proofErr w:type="spellStart"/>
      <w:r w:rsidRPr="00206AD6">
        <w:rPr>
          <w:rFonts w:cstheme="minorHAnsi"/>
          <w:sz w:val="24"/>
          <w:szCs w:val="24"/>
          <w:shd w:val="clear" w:color="auto" w:fill="FFFFFF"/>
        </w:rPr>
        <w:lastRenderedPageBreak/>
        <w:t>Weustink</w:t>
      </w:r>
      <w:proofErr w:type="spellEnd"/>
      <w:r w:rsidRPr="00206AD6">
        <w:rPr>
          <w:rFonts w:cstheme="minorHAnsi"/>
          <w:sz w:val="24"/>
          <w:szCs w:val="24"/>
          <w:shd w:val="clear" w:color="auto" w:fill="FFFFFF"/>
        </w:rPr>
        <w:t>, I. </w:t>
      </w:r>
      <w:r w:rsidRPr="00206AD6">
        <w:rPr>
          <w:rFonts w:cstheme="minorHAnsi"/>
          <w:i/>
          <w:iCs/>
          <w:sz w:val="24"/>
          <w:szCs w:val="24"/>
          <w:shd w:val="clear" w:color="auto" w:fill="FFFFFF"/>
        </w:rPr>
        <w:t>et al.</w:t>
      </w:r>
      <w:r w:rsidRPr="00206AD6">
        <w:rPr>
          <w:rFonts w:cstheme="minorHAnsi"/>
          <w:sz w:val="24"/>
          <w:szCs w:val="24"/>
          <w:shd w:val="clear" w:color="auto" w:fill="FFFFFF"/>
        </w:rPr>
        <w:t> (2000) ‘A generic framework for cost estimation and cost control in product design’, </w:t>
      </w:r>
      <w:r w:rsidRPr="00206AD6">
        <w:rPr>
          <w:rFonts w:cstheme="minorHAnsi"/>
          <w:i/>
          <w:iCs/>
          <w:sz w:val="24"/>
          <w:szCs w:val="24"/>
          <w:shd w:val="clear" w:color="auto" w:fill="FFFFFF"/>
        </w:rPr>
        <w:t>Journal of materials processing technology</w:t>
      </w:r>
      <w:r w:rsidRPr="00206AD6">
        <w:rPr>
          <w:rFonts w:cstheme="minorHAnsi"/>
          <w:sz w:val="24"/>
          <w:szCs w:val="24"/>
          <w:shd w:val="clear" w:color="auto" w:fill="FFFFFF"/>
        </w:rPr>
        <w:t>, 103(1), pp. 141–148. doi:10.1016/S0924-0136(00)00405-2.</w:t>
      </w:r>
    </w:p>
    <w:p w14:paraId="479D015E" w14:textId="77777777" w:rsidR="004605FC" w:rsidRPr="00206AD6" w:rsidRDefault="004605FC" w:rsidP="00206AD6">
      <w:pPr>
        <w:spacing w:line="360" w:lineRule="auto"/>
        <w:jc w:val="both"/>
        <w:rPr>
          <w:rFonts w:cstheme="minorHAnsi"/>
          <w:sz w:val="24"/>
          <w:szCs w:val="24"/>
        </w:rPr>
      </w:pPr>
      <w:proofErr w:type="spellStart"/>
      <w:r w:rsidRPr="00206AD6">
        <w:rPr>
          <w:rFonts w:cstheme="minorHAnsi"/>
          <w:sz w:val="24"/>
          <w:szCs w:val="24"/>
          <w:shd w:val="clear" w:color="auto" w:fill="FFFFFF"/>
        </w:rPr>
        <w:t>Zwanka</w:t>
      </w:r>
      <w:proofErr w:type="spellEnd"/>
      <w:r w:rsidRPr="00206AD6">
        <w:rPr>
          <w:rFonts w:cstheme="minorHAnsi"/>
          <w:sz w:val="24"/>
          <w:szCs w:val="24"/>
          <w:shd w:val="clear" w:color="auto" w:fill="FFFFFF"/>
        </w:rPr>
        <w:t xml:space="preserve">, R.J. and Buff, C. (2020) ‘COVID-19 Generation: A Conceptual Framework of the Consumer </w:t>
      </w:r>
      <w:proofErr w:type="spellStart"/>
      <w:r w:rsidRPr="00206AD6">
        <w:rPr>
          <w:rFonts w:cstheme="minorHAnsi"/>
          <w:sz w:val="24"/>
          <w:szCs w:val="24"/>
          <w:shd w:val="clear" w:color="auto" w:fill="FFFFFF"/>
        </w:rPr>
        <w:t>Behavioral</w:t>
      </w:r>
      <w:proofErr w:type="spellEnd"/>
      <w:r w:rsidRPr="00206AD6">
        <w:rPr>
          <w:rFonts w:cstheme="minorHAnsi"/>
          <w:sz w:val="24"/>
          <w:szCs w:val="24"/>
          <w:shd w:val="clear" w:color="auto" w:fill="FFFFFF"/>
        </w:rPr>
        <w:t xml:space="preserve"> Shifts to Be Caused by the COVID-19 Pandemic’, </w:t>
      </w:r>
      <w:r w:rsidRPr="00206AD6">
        <w:rPr>
          <w:rFonts w:cstheme="minorHAnsi"/>
          <w:i/>
          <w:iCs/>
          <w:sz w:val="24"/>
          <w:szCs w:val="24"/>
          <w:shd w:val="clear" w:color="auto" w:fill="FFFFFF"/>
        </w:rPr>
        <w:t>Journal of international consumer marketing</w:t>
      </w:r>
      <w:r w:rsidRPr="00206AD6">
        <w:rPr>
          <w:rFonts w:cstheme="minorHAnsi"/>
          <w:sz w:val="24"/>
          <w:szCs w:val="24"/>
          <w:shd w:val="clear" w:color="auto" w:fill="FFFFFF"/>
        </w:rPr>
        <w:t>, pp. 1–10. doi:10.1080/08961530.2020.1771646.</w:t>
      </w:r>
    </w:p>
    <w:p w14:paraId="531593CC" w14:textId="77777777" w:rsidR="004605FC" w:rsidRPr="00D66C97" w:rsidRDefault="004605FC" w:rsidP="00C747A7">
      <w:pPr>
        <w:pStyle w:val="ListParagraph"/>
      </w:pPr>
    </w:p>
    <w:sectPr w:rsidR="004605FC" w:rsidRPr="00D66C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F405F"/>
    <w:multiLevelType w:val="hybridMultilevel"/>
    <w:tmpl w:val="FB4E76FC"/>
    <w:lvl w:ilvl="0" w:tplc="93BE8BBA">
      <w:start w:val="3"/>
      <w:numFmt w:val="decimal"/>
      <w:lvlText w:val="%1."/>
      <w:lvlJc w:val="left"/>
      <w:pPr>
        <w:ind w:left="720" w:hanging="360"/>
      </w:pPr>
      <w:rPr>
        <w:rFonts w:cstheme="minorHAnsi" w:hint="default"/>
        <w:color w:val="11111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4748B"/>
    <w:multiLevelType w:val="hybridMultilevel"/>
    <w:tmpl w:val="14E01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7F261B"/>
    <w:multiLevelType w:val="multilevel"/>
    <w:tmpl w:val="332C7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CB26A1"/>
    <w:multiLevelType w:val="hybridMultilevel"/>
    <w:tmpl w:val="4EEAF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2DB"/>
    <w:rsid w:val="00000D2F"/>
    <w:rsid w:val="000058D9"/>
    <w:rsid w:val="00005F4B"/>
    <w:rsid w:val="00017DAD"/>
    <w:rsid w:val="00024D9F"/>
    <w:rsid w:val="00027F20"/>
    <w:rsid w:val="00040400"/>
    <w:rsid w:val="00041252"/>
    <w:rsid w:val="000417B1"/>
    <w:rsid w:val="000538B7"/>
    <w:rsid w:val="00067C52"/>
    <w:rsid w:val="00067DC6"/>
    <w:rsid w:val="000723CD"/>
    <w:rsid w:val="00075AA7"/>
    <w:rsid w:val="00082394"/>
    <w:rsid w:val="00083674"/>
    <w:rsid w:val="00091BE7"/>
    <w:rsid w:val="000938BC"/>
    <w:rsid w:val="00096198"/>
    <w:rsid w:val="000A029A"/>
    <w:rsid w:val="000A3577"/>
    <w:rsid w:val="000A48AB"/>
    <w:rsid w:val="000A4E9F"/>
    <w:rsid w:val="000A4FBA"/>
    <w:rsid w:val="000B4870"/>
    <w:rsid w:val="000D24EA"/>
    <w:rsid w:val="000D2B64"/>
    <w:rsid w:val="000D4795"/>
    <w:rsid w:val="000D529B"/>
    <w:rsid w:val="000D5773"/>
    <w:rsid w:val="000D6C06"/>
    <w:rsid w:val="000E14C3"/>
    <w:rsid w:val="000E151A"/>
    <w:rsid w:val="000E39AF"/>
    <w:rsid w:val="000E7405"/>
    <w:rsid w:val="000F1AD4"/>
    <w:rsid w:val="000F2CC9"/>
    <w:rsid w:val="000F525D"/>
    <w:rsid w:val="000F73C0"/>
    <w:rsid w:val="000F7931"/>
    <w:rsid w:val="00104D2B"/>
    <w:rsid w:val="0011321A"/>
    <w:rsid w:val="00124F4B"/>
    <w:rsid w:val="00125C33"/>
    <w:rsid w:val="0013189A"/>
    <w:rsid w:val="001409CD"/>
    <w:rsid w:val="001416CA"/>
    <w:rsid w:val="00146157"/>
    <w:rsid w:val="00154256"/>
    <w:rsid w:val="0016219F"/>
    <w:rsid w:val="0017207E"/>
    <w:rsid w:val="00176439"/>
    <w:rsid w:val="00177014"/>
    <w:rsid w:val="00180054"/>
    <w:rsid w:val="00180FB6"/>
    <w:rsid w:val="00181957"/>
    <w:rsid w:val="001834C4"/>
    <w:rsid w:val="00184E78"/>
    <w:rsid w:val="00186F53"/>
    <w:rsid w:val="001A3EA7"/>
    <w:rsid w:val="001A5DFD"/>
    <w:rsid w:val="001B07AD"/>
    <w:rsid w:val="001B700C"/>
    <w:rsid w:val="001C1961"/>
    <w:rsid w:val="001C241E"/>
    <w:rsid w:val="001C6746"/>
    <w:rsid w:val="001D0E45"/>
    <w:rsid w:val="001D21E3"/>
    <w:rsid w:val="001D4E17"/>
    <w:rsid w:val="001E081A"/>
    <w:rsid w:val="001F1041"/>
    <w:rsid w:val="001F508B"/>
    <w:rsid w:val="001F5D62"/>
    <w:rsid w:val="00206AD6"/>
    <w:rsid w:val="002174F2"/>
    <w:rsid w:val="00221C3F"/>
    <w:rsid w:val="0022510F"/>
    <w:rsid w:val="00231B16"/>
    <w:rsid w:val="00232BD1"/>
    <w:rsid w:val="002355EE"/>
    <w:rsid w:val="002400D8"/>
    <w:rsid w:val="00241FD4"/>
    <w:rsid w:val="00253F76"/>
    <w:rsid w:val="002554E1"/>
    <w:rsid w:val="00270706"/>
    <w:rsid w:val="0027312A"/>
    <w:rsid w:val="00275ADB"/>
    <w:rsid w:val="00275F25"/>
    <w:rsid w:val="0028486E"/>
    <w:rsid w:val="00284CFA"/>
    <w:rsid w:val="00286721"/>
    <w:rsid w:val="002871F1"/>
    <w:rsid w:val="002929E6"/>
    <w:rsid w:val="00293150"/>
    <w:rsid w:val="002A4C8B"/>
    <w:rsid w:val="002A6EEE"/>
    <w:rsid w:val="002B1073"/>
    <w:rsid w:val="002B16AA"/>
    <w:rsid w:val="002B319C"/>
    <w:rsid w:val="002B37A8"/>
    <w:rsid w:val="002B6C34"/>
    <w:rsid w:val="002C75A5"/>
    <w:rsid w:val="002E10C9"/>
    <w:rsid w:val="002E39EC"/>
    <w:rsid w:val="002E5781"/>
    <w:rsid w:val="002F374C"/>
    <w:rsid w:val="002F47A9"/>
    <w:rsid w:val="003033BB"/>
    <w:rsid w:val="00305004"/>
    <w:rsid w:val="00307078"/>
    <w:rsid w:val="0031381F"/>
    <w:rsid w:val="003170A9"/>
    <w:rsid w:val="00317388"/>
    <w:rsid w:val="00320896"/>
    <w:rsid w:val="0032229C"/>
    <w:rsid w:val="00325DC8"/>
    <w:rsid w:val="00331644"/>
    <w:rsid w:val="003317A8"/>
    <w:rsid w:val="0033725A"/>
    <w:rsid w:val="003450F5"/>
    <w:rsid w:val="00356367"/>
    <w:rsid w:val="0036164B"/>
    <w:rsid w:val="0036220D"/>
    <w:rsid w:val="00364E89"/>
    <w:rsid w:val="00364F76"/>
    <w:rsid w:val="00366248"/>
    <w:rsid w:val="00371334"/>
    <w:rsid w:val="0037656D"/>
    <w:rsid w:val="00376BA0"/>
    <w:rsid w:val="0038109D"/>
    <w:rsid w:val="00394D0D"/>
    <w:rsid w:val="003A0FA6"/>
    <w:rsid w:val="003A2A9A"/>
    <w:rsid w:val="003A2E5E"/>
    <w:rsid w:val="003B027A"/>
    <w:rsid w:val="003B42C1"/>
    <w:rsid w:val="003B66F6"/>
    <w:rsid w:val="003C2F3E"/>
    <w:rsid w:val="003C695A"/>
    <w:rsid w:val="003D1693"/>
    <w:rsid w:val="003D5AD5"/>
    <w:rsid w:val="003E1182"/>
    <w:rsid w:val="003E5D1C"/>
    <w:rsid w:val="003E7A17"/>
    <w:rsid w:val="003F7C3D"/>
    <w:rsid w:val="00400495"/>
    <w:rsid w:val="004007D4"/>
    <w:rsid w:val="004053E3"/>
    <w:rsid w:val="00406847"/>
    <w:rsid w:val="00406BA6"/>
    <w:rsid w:val="004236EE"/>
    <w:rsid w:val="004328FF"/>
    <w:rsid w:val="004329DD"/>
    <w:rsid w:val="0043537D"/>
    <w:rsid w:val="004369CA"/>
    <w:rsid w:val="00436C5E"/>
    <w:rsid w:val="00445320"/>
    <w:rsid w:val="00452C20"/>
    <w:rsid w:val="00453BF0"/>
    <w:rsid w:val="004605FC"/>
    <w:rsid w:val="0046125D"/>
    <w:rsid w:val="00461A36"/>
    <w:rsid w:val="00462C13"/>
    <w:rsid w:val="0046342B"/>
    <w:rsid w:val="00463CDD"/>
    <w:rsid w:val="0046415B"/>
    <w:rsid w:val="0046603F"/>
    <w:rsid w:val="00466B4F"/>
    <w:rsid w:val="00473D52"/>
    <w:rsid w:val="00480CFA"/>
    <w:rsid w:val="00482494"/>
    <w:rsid w:val="00495218"/>
    <w:rsid w:val="00495933"/>
    <w:rsid w:val="004B39B4"/>
    <w:rsid w:val="004C4441"/>
    <w:rsid w:val="004C55E3"/>
    <w:rsid w:val="004D289A"/>
    <w:rsid w:val="004D30EE"/>
    <w:rsid w:val="004D7C1F"/>
    <w:rsid w:val="004D7FA1"/>
    <w:rsid w:val="004E0CB0"/>
    <w:rsid w:val="004E29B8"/>
    <w:rsid w:val="004E3137"/>
    <w:rsid w:val="004E37E9"/>
    <w:rsid w:val="004F2E9C"/>
    <w:rsid w:val="004F44BE"/>
    <w:rsid w:val="004F4974"/>
    <w:rsid w:val="005002EB"/>
    <w:rsid w:val="00506803"/>
    <w:rsid w:val="00507426"/>
    <w:rsid w:val="005155E0"/>
    <w:rsid w:val="00523D68"/>
    <w:rsid w:val="00526F63"/>
    <w:rsid w:val="00534834"/>
    <w:rsid w:val="005353E4"/>
    <w:rsid w:val="00536216"/>
    <w:rsid w:val="00540499"/>
    <w:rsid w:val="00540B7F"/>
    <w:rsid w:val="00544AEE"/>
    <w:rsid w:val="00555EAE"/>
    <w:rsid w:val="00557963"/>
    <w:rsid w:val="00562CA5"/>
    <w:rsid w:val="0056484E"/>
    <w:rsid w:val="005656C9"/>
    <w:rsid w:val="00566917"/>
    <w:rsid w:val="00584BD1"/>
    <w:rsid w:val="005A2A62"/>
    <w:rsid w:val="005A5B75"/>
    <w:rsid w:val="005A6301"/>
    <w:rsid w:val="005B61EF"/>
    <w:rsid w:val="005B7AD9"/>
    <w:rsid w:val="005C49B5"/>
    <w:rsid w:val="005C6A9B"/>
    <w:rsid w:val="005C71DA"/>
    <w:rsid w:val="005D24B7"/>
    <w:rsid w:val="005E2622"/>
    <w:rsid w:val="005E5B76"/>
    <w:rsid w:val="005F66CB"/>
    <w:rsid w:val="00600476"/>
    <w:rsid w:val="006005E1"/>
    <w:rsid w:val="0060739F"/>
    <w:rsid w:val="00607C16"/>
    <w:rsid w:val="00610E61"/>
    <w:rsid w:val="00611B11"/>
    <w:rsid w:val="006145E6"/>
    <w:rsid w:val="00616949"/>
    <w:rsid w:val="00616BC6"/>
    <w:rsid w:val="00624237"/>
    <w:rsid w:val="00624E99"/>
    <w:rsid w:val="006321C7"/>
    <w:rsid w:val="006321DA"/>
    <w:rsid w:val="0063341F"/>
    <w:rsid w:val="006367BC"/>
    <w:rsid w:val="00640A6B"/>
    <w:rsid w:val="006427A3"/>
    <w:rsid w:val="00643A47"/>
    <w:rsid w:val="00647BE6"/>
    <w:rsid w:val="00651690"/>
    <w:rsid w:val="006523DD"/>
    <w:rsid w:val="00655811"/>
    <w:rsid w:val="00665541"/>
    <w:rsid w:val="0067133C"/>
    <w:rsid w:val="00671CB4"/>
    <w:rsid w:val="00671FDE"/>
    <w:rsid w:val="00675C41"/>
    <w:rsid w:val="00675F54"/>
    <w:rsid w:val="00676D31"/>
    <w:rsid w:val="0067741A"/>
    <w:rsid w:val="00687985"/>
    <w:rsid w:val="00690AA4"/>
    <w:rsid w:val="00693ADF"/>
    <w:rsid w:val="00696CFA"/>
    <w:rsid w:val="00697F4B"/>
    <w:rsid w:val="006A1740"/>
    <w:rsid w:val="006A2275"/>
    <w:rsid w:val="006B0CB9"/>
    <w:rsid w:val="006B2BC1"/>
    <w:rsid w:val="006B2CAB"/>
    <w:rsid w:val="006B5914"/>
    <w:rsid w:val="006C320A"/>
    <w:rsid w:val="006C52D7"/>
    <w:rsid w:val="006E0856"/>
    <w:rsid w:val="006E7C2C"/>
    <w:rsid w:val="006F104B"/>
    <w:rsid w:val="007003CD"/>
    <w:rsid w:val="007018C1"/>
    <w:rsid w:val="00701904"/>
    <w:rsid w:val="0070545A"/>
    <w:rsid w:val="00705AD0"/>
    <w:rsid w:val="007127C4"/>
    <w:rsid w:val="0071492C"/>
    <w:rsid w:val="00715661"/>
    <w:rsid w:val="00715750"/>
    <w:rsid w:val="00726D66"/>
    <w:rsid w:val="00727400"/>
    <w:rsid w:val="00727BC6"/>
    <w:rsid w:val="0073285B"/>
    <w:rsid w:val="00735DB7"/>
    <w:rsid w:val="00737869"/>
    <w:rsid w:val="00753246"/>
    <w:rsid w:val="00756F47"/>
    <w:rsid w:val="00757109"/>
    <w:rsid w:val="00761A67"/>
    <w:rsid w:val="0076606C"/>
    <w:rsid w:val="007661EB"/>
    <w:rsid w:val="007664E8"/>
    <w:rsid w:val="0077114A"/>
    <w:rsid w:val="00771CDE"/>
    <w:rsid w:val="00772E61"/>
    <w:rsid w:val="0078500F"/>
    <w:rsid w:val="0078523B"/>
    <w:rsid w:val="00785FEF"/>
    <w:rsid w:val="00790598"/>
    <w:rsid w:val="007955AC"/>
    <w:rsid w:val="007A48B7"/>
    <w:rsid w:val="007A6615"/>
    <w:rsid w:val="007A6CC9"/>
    <w:rsid w:val="007B0B48"/>
    <w:rsid w:val="007B4106"/>
    <w:rsid w:val="007B6E3B"/>
    <w:rsid w:val="007B79E0"/>
    <w:rsid w:val="007C13ED"/>
    <w:rsid w:val="007C3A07"/>
    <w:rsid w:val="007C57AB"/>
    <w:rsid w:val="007C6A7A"/>
    <w:rsid w:val="007D57DA"/>
    <w:rsid w:val="007E1DCE"/>
    <w:rsid w:val="007E3602"/>
    <w:rsid w:val="007E4C55"/>
    <w:rsid w:val="007F20F1"/>
    <w:rsid w:val="007F6414"/>
    <w:rsid w:val="00800EBF"/>
    <w:rsid w:val="0080259E"/>
    <w:rsid w:val="0080364D"/>
    <w:rsid w:val="00806015"/>
    <w:rsid w:val="0080604B"/>
    <w:rsid w:val="008256B8"/>
    <w:rsid w:val="0083006B"/>
    <w:rsid w:val="00830A43"/>
    <w:rsid w:val="00830F0D"/>
    <w:rsid w:val="00844904"/>
    <w:rsid w:val="008502FC"/>
    <w:rsid w:val="00851395"/>
    <w:rsid w:val="00852981"/>
    <w:rsid w:val="00862854"/>
    <w:rsid w:val="00862C36"/>
    <w:rsid w:val="008630E2"/>
    <w:rsid w:val="00863E23"/>
    <w:rsid w:val="00864F1B"/>
    <w:rsid w:val="008706E6"/>
    <w:rsid w:val="008712E6"/>
    <w:rsid w:val="008806BE"/>
    <w:rsid w:val="00881DD0"/>
    <w:rsid w:val="00884F2F"/>
    <w:rsid w:val="00886400"/>
    <w:rsid w:val="008A1F0A"/>
    <w:rsid w:val="008A55AA"/>
    <w:rsid w:val="008A55E3"/>
    <w:rsid w:val="008A72B6"/>
    <w:rsid w:val="008B6A9F"/>
    <w:rsid w:val="008C014B"/>
    <w:rsid w:val="008D5B26"/>
    <w:rsid w:val="008E6A96"/>
    <w:rsid w:val="008E76E2"/>
    <w:rsid w:val="00901457"/>
    <w:rsid w:val="00906AD2"/>
    <w:rsid w:val="00906DCF"/>
    <w:rsid w:val="00907AE0"/>
    <w:rsid w:val="00942F09"/>
    <w:rsid w:val="009477FD"/>
    <w:rsid w:val="00947EE0"/>
    <w:rsid w:val="00953DCE"/>
    <w:rsid w:val="00957E4F"/>
    <w:rsid w:val="00960BB9"/>
    <w:rsid w:val="00967BE5"/>
    <w:rsid w:val="009769D0"/>
    <w:rsid w:val="00976E7A"/>
    <w:rsid w:val="00983F6E"/>
    <w:rsid w:val="00991559"/>
    <w:rsid w:val="00991DA4"/>
    <w:rsid w:val="00992A8D"/>
    <w:rsid w:val="00996D44"/>
    <w:rsid w:val="009B15EF"/>
    <w:rsid w:val="009C0549"/>
    <w:rsid w:val="009C5F7E"/>
    <w:rsid w:val="009D5EF8"/>
    <w:rsid w:val="009E178E"/>
    <w:rsid w:val="009E3684"/>
    <w:rsid w:val="009E41F5"/>
    <w:rsid w:val="009F1D8E"/>
    <w:rsid w:val="00A0428F"/>
    <w:rsid w:val="00A04DD8"/>
    <w:rsid w:val="00A07712"/>
    <w:rsid w:val="00A1197A"/>
    <w:rsid w:val="00A12FC6"/>
    <w:rsid w:val="00A215E6"/>
    <w:rsid w:val="00A241E1"/>
    <w:rsid w:val="00A33485"/>
    <w:rsid w:val="00A34197"/>
    <w:rsid w:val="00A36E4C"/>
    <w:rsid w:val="00A53154"/>
    <w:rsid w:val="00A6046C"/>
    <w:rsid w:val="00A64478"/>
    <w:rsid w:val="00A64A9E"/>
    <w:rsid w:val="00A708F4"/>
    <w:rsid w:val="00A712BE"/>
    <w:rsid w:val="00A7131B"/>
    <w:rsid w:val="00A738E0"/>
    <w:rsid w:val="00A74853"/>
    <w:rsid w:val="00A81076"/>
    <w:rsid w:val="00A81D76"/>
    <w:rsid w:val="00A81DF7"/>
    <w:rsid w:val="00A81FBB"/>
    <w:rsid w:val="00A850DC"/>
    <w:rsid w:val="00A852DB"/>
    <w:rsid w:val="00A94357"/>
    <w:rsid w:val="00AB10CE"/>
    <w:rsid w:val="00AB54D0"/>
    <w:rsid w:val="00AB7C1B"/>
    <w:rsid w:val="00AC18E5"/>
    <w:rsid w:val="00AC3CAC"/>
    <w:rsid w:val="00AC5625"/>
    <w:rsid w:val="00AD1432"/>
    <w:rsid w:val="00AD33C1"/>
    <w:rsid w:val="00AD345F"/>
    <w:rsid w:val="00AD602E"/>
    <w:rsid w:val="00AD6A37"/>
    <w:rsid w:val="00AE3294"/>
    <w:rsid w:val="00AE3F67"/>
    <w:rsid w:val="00AE4955"/>
    <w:rsid w:val="00AE5AF6"/>
    <w:rsid w:val="00AF0793"/>
    <w:rsid w:val="00AF498F"/>
    <w:rsid w:val="00AF5852"/>
    <w:rsid w:val="00B100E0"/>
    <w:rsid w:val="00B110A2"/>
    <w:rsid w:val="00B17440"/>
    <w:rsid w:val="00B20E46"/>
    <w:rsid w:val="00B27490"/>
    <w:rsid w:val="00B317A3"/>
    <w:rsid w:val="00B36F86"/>
    <w:rsid w:val="00B4505D"/>
    <w:rsid w:val="00B458DA"/>
    <w:rsid w:val="00B47A4F"/>
    <w:rsid w:val="00B50827"/>
    <w:rsid w:val="00B54618"/>
    <w:rsid w:val="00B56030"/>
    <w:rsid w:val="00B57305"/>
    <w:rsid w:val="00B62ACD"/>
    <w:rsid w:val="00B67866"/>
    <w:rsid w:val="00B73376"/>
    <w:rsid w:val="00B80244"/>
    <w:rsid w:val="00B84587"/>
    <w:rsid w:val="00B87451"/>
    <w:rsid w:val="00B93E26"/>
    <w:rsid w:val="00B96EF5"/>
    <w:rsid w:val="00BB2A45"/>
    <w:rsid w:val="00BB6AA2"/>
    <w:rsid w:val="00BD3A9A"/>
    <w:rsid w:val="00BD48A8"/>
    <w:rsid w:val="00BD4B5F"/>
    <w:rsid w:val="00BD5CC7"/>
    <w:rsid w:val="00BE259E"/>
    <w:rsid w:val="00BE4FE8"/>
    <w:rsid w:val="00BF0896"/>
    <w:rsid w:val="00BF1A3F"/>
    <w:rsid w:val="00BF65F9"/>
    <w:rsid w:val="00BF7FAF"/>
    <w:rsid w:val="00C00C34"/>
    <w:rsid w:val="00C03C8C"/>
    <w:rsid w:val="00C04677"/>
    <w:rsid w:val="00C05832"/>
    <w:rsid w:val="00C05A06"/>
    <w:rsid w:val="00C22A30"/>
    <w:rsid w:val="00C237F2"/>
    <w:rsid w:val="00C24BEE"/>
    <w:rsid w:val="00C26E7F"/>
    <w:rsid w:val="00C314F8"/>
    <w:rsid w:val="00C351E6"/>
    <w:rsid w:val="00C40AF5"/>
    <w:rsid w:val="00C42B53"/>
    <w:rsid w:val="00C430D6"/>
    <w:rsid w:val="00C45F06"/>
    <w:rsid w:val="00C47042"/>
    <w:rsid w:val="00C549A7"/>
    <w:rsid w:val="00C6725C"/>
    <w:rsid w:val="00C747A7"/>
    <w:rsid w:val="00C8039B"/>
    <w:rsid w:val="00C82BF8"/>
    <w:rsid w:val="00C85F7C"/>
    <w:rsid w:val="00C87AB3"/>
    <w:rsid w:val="00C916B7"/>
    <w:rsid w:val="00CA5702"/>
    <w:rsid w:val="00CA6114"/>
    <w:rsid w:val="00CA6611"/>
    <w:rsid w:val="00CA7E8E"/>
    <w:rsid w:val="00CB6431"/>
    <w:rsid w:val="00CB7FB6"/>
    <w:rsid w:val="00CC7119"/>
    <w:rsid w:val="00CD21F6"/>
    <w:rsid w:val="00CD4C2A"/>
    <w:rsid w:val="00CE0CC7"/>
    <w:rsid w:val="00CE6F19"/>
    <w:rsid w:val="00CF41B5"/>
    <w:rsid w:val="00CF4327"/>
    <w:rsid w:val="00CF4C65"/>
    <w:rsid w:val="00CF784E"/>
    <w:rsid w:val="00D00BBE"/>
    <w:rsid w:val="00D03C53"/>
    <w:rsid w:val="00D10E40"/>
    <w:rsid w:val="00D12C7E"/>
    <w:rsid w:val="00D27EF8"/>
    <w:rsid w:val="00D3064A"/>
    <w:rsid w:val="00D31764"/>
    <w:rsid w:val="00D46352"/>
    <w:rsid w:val="00D477B5"/>
    <w:rsid w:val="00D50B77"/>
    <w:rsid w:val="00D5115A"/>
    <w:rsid w:val="00D53F61"/>
    <w:rsid w:val="00D548C1"/>
    <w:rsid w:val="00D566E2"/>
    <w:rsid w:val="00D57741"/>
    <w:rsid w:val="00D62823"/>
    <w:rsid w:val="00D65402"/>
    <w:rsid w:val="00D66C97"/>
    <w:rsid w:val="00D71EB9"/>
    <w:rsid w:val="00D75306"/>
    <w:rsid w:val="00D80CBC"/>
    <w:rsid w:val="00D86765"/>
    <w:rsid w:val="00DA15B6"/>
    <w:rsid w:val="00DA3C7E"/>
    <w:rsid w:val="00DB2DFC"/>
    <w:rsid w:val="00DB4E01"/>
    <w:rsid w:val="00DB6655"/>
    <w:rsid w:val="00DC0569"/>
    <w:rsid w:val="00DC1BEB"/>
    <w:rsid w:val="00DC3675"/>
    <w:rsid w:val="00DD11FF"/>
    <w:rsid w:val="00DD2C1E"/>
    <w:rsid w:val="00DD6F3A"/>
    <w:rsid w:val="00DE02DE"/>
    <w:rsid w:val="00DE54C4"/>
    <w:rsid w:val="00DF17B2"/>
    <w:rsid w:val="00DF37DA"/>
    <w:rsid w:val="00DF4F2C"/>
    <w:rsid w:val="00E01C61"/>
    <w:rsid w:val="00E0457E"/>
    <w:rsid w:val="00E06078"/>
    <w:rsid w:val="00E0661D"/>
    <w:rsid w:val="00E070F9"/>
    <w:rsid w:val="00E13F0D"/>
    <w:rsid w:val="00E20FA2"/>
    <w:rsid w:val="00E22998"/>
    <w:rsid w:val="00E33503"/>
    <w:rsid w:val="00E356B8"/>
    <w:rsid w:val="00E42FED"/>
    <w:rsid w:val="00E42FF0"/>
    <w:rsid w:val="00E45AF8"/>
    <w:rsid w:val="00E47A1E"/>
    <w:rsid w:val="00E47EB6"/>
    <w:rsid w:val="00E50086"/>
    <w:rsid w:val="00E521B3"/>
    <w:rsid w:val="00E539E7"/>
    <w:rsid w:val="00E564D9"/>
    <w:rsid w:val="00E622DE"/>
    <w:rsid w:val="00E6454C"/>
    <w:rsid w:val="00E65B97"/>
    <w:rsid w:val="00E66DA6"/>
    <w:rsid w:val="00E6716D"/>
    <w:rsid w:val="00E73C67"/>
    <w:rsid w:val="00E742EB"/>
    <w:rsid w:val="00E766AA"/>
    <w:rsid w:val="00E81D5F"/>
    <w:rsid w:val="00E85E7D"/>
    <w:rsid w:val="00E9147E"/>
    <w:rsid w:val="00E9156B"/>
    <w:rsid w:val="00E97D1E"/>
    <w:rsid w:val="00EA3DE9"/>
    <w:rsid w:val="00EB1BB1"/>
    <w:rsid w:val="00EB33C4"/>
    <w:rsid w:val="00EB3DCA"/>
    <w:rsid w:val="00EB65F1"/>
    <w:rsid w:val="00EC09F7"/>
    <w:rsid w:val="00ED27D0"/>
    <w:rsid w:val="00ED5599"/>
    <w:rsid w:val="00ED78C9"/>
    <w:rsid w:val="00EE1436"/>
    <w:rsid w:val="00EE74BF"/>
    <w:rsid w:val="00EF7A35"/>
    <w:rsid w:val="00F03070"/>
    <w:rsid w:val="00F154D2"/>
    <w:rsid w:val="00F207A0"/>
    <w:rsid w:val="00F2116E"/>
    <w:rsid w:val="00F234E9"/>
    <w:rsid w:val="00F40085"/>
    <w:rsid w:val="00F40D22"/>
    <w:rsid w:val="00F43351"/>
    <w:rsid w:val="00F45242"/>
    <w:rsid w:val="00F4713B"/>
    <w:rsid w:val="00F54688"/>
    <w:rsid w:val="00F57A5C"/>
    <w:rsid w:val="00F677C1"/>
    <w:rsid w:val="00F75477"/>
    <w:rsid w:val="00F779C2"/>
    <w:rsid w:val="00F93740"/>
    <w:rsid w:val="00FA1421"/>
    <w:rsid w:val="00FA2FB3"/>
    <w:rsid w:val="00FB15AB"/>
    <w:rsid w:val="00FB15E1"/>
    <w:rsid w:val="00FB37DE"/>
    <w:rsid w:val="00FB7E76"/>
    <w:rsid w:val="00FC11D8"/>
    <w:rsid w:val="00FC1DE6"/>
    <w:rsid w:val="00FC7353"/>
    <w:rsid w:val="00FD0504"/>
    <w:rsid w:val="00FD072C"/>
    <w:rsid w:val="00FD69C1"/>
    <w:rsid w:val="00FD6BD9"/>
    <w:rsid w:val="00FE0C55"/>
    <w:rsid w:val="00FE3126"/>
    <w:rsid w:val="00FF10A0"/>
    <w:rsid w:val="00FF4A5E"/>
    <w:rsid w:val="00FF5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AC6C6D"/>
  <w15:chartTrackingRefBased/>
  <w15:docId w15:val="{A241CD27-7F14-4E80-990C-246D32330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05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A5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3C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uxgbd">
    <w:name w:val="muxgbd"/>
    <w:basedOn w:val="DefaultParagraphFont"/>
    <w:rsid w:val="00CA7E8E"/>
  </w:style>
  <w:style w:type="character" w:styleId="Emphasis">
    <w:name w:val="Emphasis"/>
    <w:basedOn w:val="DefaultParagraphFont"/>
    <w:uiPriority w:val="20"/>
    <w:qFormat/>
    <w:rsid w:val="00CA7E8E"/>
    <w:rPr>
      <w:i/>
      <w:iCs/>
    </w:rPr>
  </w:style>
  <w:style w:type="character" w:styleId="Hyperlink">
    <w:name w:val="Hyperlink"/>
    <w:basedOn w:val="DefaultParagraphFont"/>
    <w:uiPriority w:val="99"/>
    <w:unhideWhenUsed/>
    <w:rsid w:val="001834C4"/>
    <w:rPr>
      <w:color w:val="0563C1" w:themeColor="hyperlink"/>
      <w:u w:val="single"/>
    </w:rPr>
  </w:style>
  <w:style w:type="paragraph" w:styleId="ListParagraph">
    <w:name w:val="List Paragraph"/>
    <w:basedOn w:val="Normal"/>
    <w:uiPriority w:val="34"/>
    <w:qFormat/>
    <w:rsid w:val="00991559"/>
    <w:pPr>
      <w:ind w:left="720"/>
      <w:contextualSpacing/>
    </w:pPr>
  </w:style>
  <w:style w:type="character" w:customStyle="1" w:styleId="Heading1Char">
    <w:name w:val="Heading 1 Char"/>
    <w:basedOn w:val="DefaultParagraphFont"/>
    <w:link w:val="Heading1"/>
    <w:uiPriority w:val="9"/>
    <w:rsid w:val="004605FC"/>
    <w:rPr>
      <w:rFonts w:ascii="Times New Roman" w:eastAsia="Times New Roman" w:hAnsi="Times New Roman" w:cs="Times New Roman"/>
      <w:b/>
      <w:bCs/>
      <w:kern w:val="36"/>
      <w:sz w:val="48"/>
      <w:szCs w:val="48"/>
      <w:lang w:eastAsia="en-GB"/>
    </w:rPr>
  </w:style>
  <w:style w:type="paragraph" w:styleId="Title">
    <w:name w:val="Title"/>
    <w:basedOn w:val="Normal"/>
    <w:next w:val="Normal"/>
    <w:link w:val="TitleChar"/>
    <w:uiPriority w:val="10"/>
    <w:qFormat/>
    <w:rsid w:val="008A55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5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A55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3C8C"/>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C03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774568">
      <w:bodyDiv w:val="1"/>
      <w:marLeft w:val="0"/>
      <w:marRight w:val="0"/>
      <w:marTop w:val="0"/>
      <w:marBottom w:val="0"/>
      <w:divBdr>
        <w:top w:val="none" w:sz="0" w:space="0" w:color="auto"/>
        <w:left w:val="none" w:sz="0" w:space="0" w:color="auto"/>
        <w:bottom w:val="none" w:sz="0" w:space="0" w:color="auto"/>
        <w:right w:val="none" w:sz="0" w:space="0" w:color="auto"/>
      </w:divBdr>
    </w:div>
    <w:div w:id="206224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home.kpmg/xx/en/home/insights/2020/06/covid-19-income-statement-ias1.html" TargetMode="External"/><Relationship Id="rId18" Type="http://schemas.openxmlformats.org/officeDocument/2006/relationships/hyperlink" Target="https://www.ons.gov.uk/employmentandlabourmarket/peopleinwork/labourproductivity/articles/ukproductivityintroduction/octobertodecember2020" TargetMode="External"/><Relationship Id="rId3" Type="http://schemas.openxmlformats.org/officeDocument/2006/relationships/settings" Target="settings.xml"/><Relationship Id="rId21" Type="http://schemas.openxmlformats.org/officeDocument/2006/relationships/hyperlink" Target="https://www.sciencedirect.com/science/article/pii/S0007681309000329" TargetMode="External"/><Relationship Id="rId7" Type="http://schemas.openxmlformats.org/officeDocument/2006/relationships/image" Target="media/image2.png"/><Relationship Id="rId12" Type="http://schemas.openxmlformats.org/officeDocument/2006/relationships/hyperlink" Target="https://www.gov.uk/government/publications/covid-19-individual-voluntary-arrangement-iva-protocol-guidance/coronavirus-covid-19-guidance-for-the-straightforward-consumer-iva-protocol" TargetMode="External"/><Relationship Id="rId17" Type="http://schemas.openxmlformats.org/officeDocument/2006/relationships/hyperlink" Target="https://doi.org/10.1108/eb060678" TargetMode="External"/><Relationship Id="rId2" Type="http://schemas.openxmlformats.org/officeDocument/2006/relationships/styles" Target="styles.xml"/><Relationship Id="rId16" Type="http://schemas.openxmlformats.org/officeDocument/2006/relationships/hyperlink" Target="https://www.emerald.com/insight/publication/issn/1321-7348" TargetMode="External"/><Relationship Id="rId20" Type="http://schemas.openxmlformats.org/officeDocument/2006/relationships/hyperlink" Target="https://www.accenture.com/us-en/blogs/business-functions-blog/direct-materials-you-need-to-focus-on-more-than-cost"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www.business.com/articles/amazon-business-features/" TargetMode="External"/><Relationship Id="rId5" Type="http://schemas.openxmlformats.org/officeDocument/2006/relationships/image" Target="media/image1.png"/><Relationship Id="rId15" Type="http://schemas.openxmlformats.org/officeDocument/2006/relationships/hyperlink" Target="https://www.emerald.com/insight/search?q=Jasim%20Abdulla" TargetMode="External"/><Relationship Id="rId23" Type="http://schemas.openxmlformats.org/officeDocument/2006/relationships/theme" Target="theme/theme1.xml"/><Relationship Id="rId10" Type="http://schemas.openxmlformats.org/officeDocument/2006/relationships/hyperlink" Target="https://www.forbes.com/sites/pamdanziger/2020/06/17/shoppers-will-look-for-gifts-with-more-meaning-after-the-coronavirus-pandemic/?sh=1ad1fbbc5508" TargetMode="External"/><Relationship Id="rId19" Type="http://schemas.openxmlformats.org/officeDocument/2006/relationships/hyperlink" Target="https://www.business2community.com/online-marketing/why-customized-landing-pages-are-worth-the-investment-02215617%20Accessed%2008%20December%202021" TargetMode="External"/><Relationship Id="rId4" Type="http://schemas.openxmlformats.org/officeDocument/2006/relationships/webSettings" Target="webSettings.xml"/><Relationship Id="rId9" Type="http://schemas.openxmlformats.org/officeDocument/2006/relationships/hyperlink" Target="https://truthonthemarket.com/2021/03/04/platform-self-preferencing-can-be-good-for-consumers-and-even-competitors/" TargetMode="External"/><Relationship Id="rId14" Type="http://schemas.openxmlformats.org/officeDocument/2006/relationships/hyperlink" Target="https://www.emerald.com/insight/search?q=Pem%20Lal%20Josh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13</Pages>
  <Words>3604</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62</cp:revision>
  <dcterms:created xsi:type="dcterms:W3CDTF">2021-12-10T10:19:00Z</dcterms:created>
  <dcterms:modified xsi:type="dcterms:W3CDTF">2021-12-18T14:43:00Z</dcterms:modified>
</cp:coreProperties>
</file>