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0289F" w14:textId="6A3BDE70" w:rsidR="009A5401" w:rsidRDefault="63E8EFBB">
      <w:r w:rsidRPr="2158ABF1">
        <w:rPr>
          <w:rFonts w:ascii="Arial" w:eastAsia="Arial" w:hAnsi="Arial" w:cs="Arial"/>
          <w:b/>
          <w:bCs/>
          <w:sz w:val="24"/>
          <w:szCs w:val="24"/>
          <w:u w:val="single"/>
        </w:rPr>
        <w:t>INTERNAL MEMORANDUM</w:t>
      </w:r>
    </w:p>
    <w:p w14:paraId="35D414D7" w14:textId="794072F8" w:rsidR="009A5401" w:rsidRDefault="63E8EFBB">
      <w:r w:rsidRPr="2158ABF1">
        <w:rPr>
          <w:rFonts w:ascii="Arial" w:eastAsia="Arial" w:hAnsi="Arial" w:cs="Arial"/>
          <w:b/>
          <w:bCs/>
          <w:sz w:val="24"/>
          <w:szCs w:val="24"/>
        </w:rPr>
        <w:t xml:space="preserve"> </w:t>
      </w:r>
    </w:p>
    <w:p w14:paraId="69EC90B8" w14:textId="068DC737" w:rsidR="009A5401" w:rsidRDefault="63E8EFBB">
      <w:r w:rsidRPr="2158ABF1">
        <w:rPr>
          <w:rFonts w:ascii="Arial" w:eastAsia="Arial" w:hAnsi="Arial" w:cs="Arial"/>
          <w:b/>
          <w:bCs/>
          <w:sz w:val="24"/>
          <w:szCs w:val="24"/>
        </w:rPr>
        <w:t>TO: Thomas Trinity</w:t>
      </w:r>
    </w:p>
    <w:p w14:paraId="3175A5A2" w14:textId="6635463D" w:rsidR="009A5401" w:rsidRDefault="63E8EFBB">
      <w:r w:rsidRPr="2158ABF1">
        <w:rPr>
          <w:rFonts w:ascii="Arial" w:eastAsia="Arial" w:hAnsi="Arial" w:cs="Arial"/>
          <w:b/>
          <w:bCs/>
          <w:sz w:val="24"/>
          <w:szCs w:val="24"/>
        </w:rPr>
        <w:t xml:space="preserve"> </w:t>
      </w:r>
    </w:p>
    <w:p w14:paraId="61D1CCC8" w14:textId="0E658FD9" w:rsidR="009A5401" w:rsidRDefault="63E8EFBB">
      <w:r w:rsidRPr="2158ABF1">
        <w:rPr>
          <w:rFonts w:ascii="Arial" w:eastAsia="Arial" w:hAnsi="Arial" w:cs="Arial"/>
          <w:b/>
          <w:bCs/>
          <w:sz w:val="24"/>
          <w:szCs w:val="24"/>
        </w:rPr>
        <w:t>FROM:</w:t>
      </w:r>
      <w:r w:rsidR="5A41FB18" w:rsidRPr="2158ABF1">
        <w:rPr>
          <w:rFonts w:ascii="Arial" w:eastAsia="Arial" w:hAnsi="Arial" w:cs="Arial"/>
          <w:b/>
          <w:bCs/>
          <w:sz w:val="24"/>
          <w:szCs w:val="24"/>
        </w:rPr>
        <w:t xml:space="preserve"> Banafshe Barzegarsaadi</w:t>
      </w:r>
      <w:r w:rsidR="00676DB1">
        <w:rPr>
          <w:rFonts w:ascii="Arial" w:eastAsia="Arial" w:hAnsi="Arial" w:cs="Arial"/>
          <w:b/>
          <w:bCs/>
          <w:sz w:val="24"/>
          <w:szCs w:val="24"/>
        </w:rPr>
        <w:t xml:space="preserve"> </w:t>
      </w:r>
    </w:p>
    <w:p w14:paraId="170A6309" w14:textId="0C6C39B1" w:rsidR="009A5401" w:rsidRDefault="63E8EFBB">
      <w:r w:rsidRPr="2158ABF1">
        <w:rPr>
          <w:rFonts w:ascii="Arial" w:eastAsia="Arial" w:hAnsi="Arial" w:cs="Arial"/>
          <w:b/>
          <w:bCs/>
          <w:sz w:val="24"/>
          <w:szCs w:val="24"/>
        </w:rPr>
        <w:t xml:space="preserve"> </w:t>
      </w:r>
    </w:p>
    <w:p w14:paraId="422F6A61" w14:textId="5C0EBC2B" w:rsidR="009A5401" w:rsidRDefault="63E8EFBB">
      <w:r w:rsidRPr="2158ABF1">
        <w:rPr>
          <w:rFonts w:ascii="Arial" w:eastAsia="Arial" w:hAnsi="Arial" w:cs="Arial"/>
          <w:b/>
          <w:bCs/>
          <w:sz w:val="24"/>
          <w:szCs w:val="24"/>
        </w:rPr>
        <w:t>MATTER: The case of SARAH JONES</w:t>
      </w:r>
    </w:p>
    <w:p w14:paraId="53277908" w14:textId="3BF1C45A" w:rsidR="009A5401" w:rsidRDefault="63E8EFBB">
      <w:r w:rsidRPr="2158ABF1">
        <w:rPr>
          <w:rFonts w:ascii="Arial" w:eastAsia="Arial" w:hAnsi="Arial" w:cs="Arial"/>
          <w:b/>
          <w:bCs/>
          <w:sz w:val="24"/>
          <w:szCs w:val="24"/>
        </w:rPr>
        <w:t xml:space="preserve"> </w:t>
      </w:r>
    </w:p>
    <w:p w14:paraId="7F8F62AF" w14:textId="4A5A5FED" w:rsidR="009A5401" w:rsidRDefault="63E8EFBB" w:rsidP="2158ABF1">
      <w:pPr>
        <w:rPr>
          <w:rFonts w:ascii="Arial" w:eastAsia="Arial" w:hAnsi="Arial" w:cs="Arial"/>
          <w:b/>
          <w:bCs/>
          <w:sz w:val="24"/>
          <w:szCs w:val="24"/>
        </w:rPr>
      </w:pPr>
      <w:r w:rsidRPr="2158ABF1">
        <w:rPr>
          <w:rFonts w:ascii="Arial" w:eastAsia="Arial" w:hAnsi="Arial" w:cs="Arial"/>
          <w:b/>
          <w:bCs/>
          <w:sz w:val="24"/>
          <w:szCs w:val="24"/>
        </w:rPr>
        <w:t xml:space="preserve">DATE: </w:t>
      </w:r>
      <w:r w:rsidR="00676DB1">
        <w:rPr>
          <w:rFonts w:ascii="Arial" w:eastAsia="Arial" w:hAnsi="Arial" w:cs="Arial"/>
          <w:b/>
          <w:bCs/>
          <w:sz w:val="24"/>
          <w:szCs w:val="24"/>
        </w:rPr>
        <w:t>07</w:t>
      </w:r>
      <w:r w:rsidR="1912EC89" w:rsidRPr="2158ABF1">
        <w:rPr>
          <w:rFonts w:ascii="Arial" w:eastAsia="Arial" w:hAnsi="Arial" w:cs="Arial"/>
          <w:b/>
          <w:bCs/>
          <w:sz w:val="24"/>
          <w:szCs w:val="24"/>
        </w:rPr>
        <w:t>/1</w:t>
      </w:r>
      <w:r w:rsidR="00676DB1">
        <w:rPr>
          <w:rFonts w:ascii="Arial" w:eastAsia="Arial" w:hAnsi="Arial" w:cs="Arial"/>
          <w:b/>
          <w:bCs/>
          <w:sz w:val="24"/>
          <w:szCs w:val="24"/>
        </w:rPr>
        <w:t>1</w:t>
      </w:r>
      <w:r w:rsidR="1912EC89" w:rsidRPr="2158ABF1">
        <w:rPr>
          <w:rFonts w:ascii="Arial" w:eastAsia="Arial" w:hAnsi="Arial" w:cs="Arial"/>
          <w:b/>
          <w:bCs/>
          <w:sz w:val="24"/>
          <w:szCs w:val="24"/>
        </w:rPr>
        <w:t>/2022</w:t>
      </w:r>
    </w:p>
    <w:p w14:paraId="7AA5D8E7" w14:textId="63BC4CD4" w:rsidR="009A5401" w:rsidRDefault="63E8EFBB">
      <w:r w:rsidRPr="2158ABF1">
        <w:rPr>
          <w:rFonts w:ascii="Arial" w:eastAsia="Arial" w:hAnsi="Arial" w:cs="Arial"/>
          <w:b/>
          <w:bCs/>
          <w:sz w:val="24"/>
          <w:szCs w:val="24"/>
        </w:rPr>
        <w:t xml:space="preserve"> </w:t>
      </w:r>
    </w:p>
    <w:p w14:paraId="1E42FA23" w14:textId="24B5141A" w:rsidR="009A5401" w:rsidRDefault="63E8EFBB">
      <w:r w:rsidRPr="2158ABF1">
        <w:rPr>
          <w:rFonts w:ascii="Arial" w:eastAsia="Arial" w:hAnsi="Arial" w:cs="Arial"/>
          <w:b/>
          <w:bCs/>
          <w:sz w:val="24"/>
          <w:szCs w:val="24"/>
        </w:rPr>
        <w:t xml:space="preserve"> </w:t>
      </w:r>
    </w:p>
    <w:p w14:paraId="7E811712" w14:textId="2F84F453" w:rsidR="009A5401" w:rsidRDefault="63E8EFBB">
      <w:r w:rsidRPr="2158ABF1">
        <w:rPr>
          <w:rFonts w:ascii="Arial" w:eastAsia="Arial" w:hAnsi="Arial" w:cs="Arial"/>
          <w:b/>
          <w:bCs/>
          <w:sz w:val="24"/>
          <w:szCs w:val="24"/>
        </w:rPr>
        <w:t xml:space="preserve">This is the case of Miss Sarah Jones. </w:t>
      </w:r>
    </w:p>
    <w:p w14:paraId="4FBB5477" w14:textId="507E92B4" w:rsidR="009A5401" w:rsidRDefault="63E8EFBB" w:rsidP="2158ABF1">
      <w:pPr>
        <w:pStyle w:val="Heading1"/>
        <w:rPr>
          <w:rFonts w:ascii="Arial" w:eastAsia="Arial" w:hAnsi="Arial" w:cs="Arial"/>
          <w:color w:val="auto"/>
          <w:sz w:val="24"/>
          <w:szCs w:val="24"/>
        </w:rPr>
      </w:pPr>
      <w:r w:rsidRPr="2158ABF1">
        <w:rPr>
          <w:rFonts w:ascii="Arial" w:eastAsia="Arial" w:hAnsi="Arial" w:cs="Arial"/>
          <w:b/>
          <w:bCs/>
          <w:color w:val="auto"/>
          <w:sz w:val="24"/>
          <w:szCs w:val="24"/>
        </w:rPr>
        <w:t xml:space="preserve">I will set out below the </w:t>
      </w:r>
      <w:r w:rsidR="7ADCAD76" w:rsidRPr="2158ABF1">
        <w:rPr>
          <w:rFonts w:ascii="Arial" w:eastAsia="Arial" w:hAnsi="Arial" w:cs="Arial"/>
          <w:b/>
          <w:bCs/>
          <w:color w:val="auto"/>
          <w:sz w:val="24"/>
          <w:szCs w:val="24"/>
        </w:rPr>
        <w:t>following</w:t>
      </w:r>
    </w:p>
    <w:p w14:paraId="30990733" w14:textId="7BCFA966" w:rsidR="009A5401" w:rsidRDefault="56CB08C8" w:rsidP="2158ABF1">
      <w:pPr>
        <w:rPr>
          <w:rFonts w:ascii="Arial" w:eastAsia="Arial" w:hAnsi="Arial" w:cs="Arial"/>
          <w:color w:val="000000" w:themeColor="text1"/>
          <w:sz w:val="18"/>
          <w:szCs w:val="18"/>
        </w:rPr>
      </w:pPr>
      <w:r w:rsidRPr="2158ABF1">
        <w:rPr>
          <w:rFonts w:ascii="Arial" w:eastAsia="Arial" w:hAnsi="Arial" w:cs="Arial"/>
          <w:b/>
          <w:bCs/>
          <w:color w:val="000000" w:themeColor="text1"/>
        </w:rPr>
        <w:t xml:space="preserve">Theft Act 1968 </w:t>
      </w:r>
    </w:p>
    <w:p w14:paraId="4A2268D6" w14:textId="427CB815" w:rsidR="009A5401" w:rsidRPr="00E02DEF" w:rsidRDefault="56CB08C8" w:rsidP="2158ABF1">
      <w:pPr>
        <w:rPr>
          <w:rFonts w:ascii="Arial" w:eastAsia="Arial" w:hAnsi="Arial" w:cs="Arial"/>
          <w:color w:val="000000" w:themeColor="text1"/>
          <w:sz w:val="24"/>
          <w:szCs w:val="24"/>
        </w:rPr>
      </w:pPr>
      <w:r w:rsidRPr="00E02DEF">
        <w:rPr>
          <w:rFonts w:ascii="Arial" w:eastAsia="Arial" w:hAnsi="Arial" w:cs="Arial"/>
          <w:color w:val="000000" w:themeColor="text1"/>
          <w:sz w:val="24"/>
          <w:szCs w:val="24"/>
        </w:rPr>
        <w:t>s.1(1)</w:t>
      </w:r>
      <w:r w:rsidR="246F1E3D" w:rsidRPr="00E02DEF">
        <w:rPr>
          <w:rFonts w:ascii="Arial" w:eastAsia="Arial" w:hAnsi="Arial" w:cs="Arial"/>
          <w:color w:val="000000" w:themeColor="text1"/>
          <w:sz w:val="24"/>
          <w:szCs w:val="24"/>
        </w:rPr>
        <w:t xml:space="preserve"> A person is guilty of theft if he dishonestly appropriates property belonging to another with the intention of permanently depriving the other of it; and “thief” and “steal” shall be construed </w:t>
      </w:r>
      <w:r w:rsidR="17ACE24C" w:rsidRPr="00E02DEF">
        <w:rPr>
          <w:rFonts w:ascii="Arial" w:eastAsia="Arial" w:hAnsi="Arial" w:cs="Arial"/>
          <w:color w:val="000000" w:themeColor="text1"/>
          <w:sz w:val="24"/>
          <w:szCs w:val="24"/>
        </w:rPr>
        <w:t>accordingly (</w:t>
      </w:r>
      <w:r w:rsidR="00885F57" w:rsidRPr="00E02DEF">
        <w:rPr>
          <w:rFonts w:ascii="Arial" w:eastAsia="Arial" w:hAnsi="Arial" w:cs="Arial"/>
          <w:color w:val="000000" w:themeColor="text1"/>
          <w:sz w:val="24"/>
          <w:szCs w:val="24"/>
        </w:rPr>
        <w:t>a. Theft</w:t>
      </w:r>
      <w:r w:rsidR="4DF5F27C" w:rsidRPr="00E02DEF">
        <w:rPr>
          <w:rFonts w:ascii="Arial" w:eastAsia="Arial" w:hAnsi="Arial" w:cs="Arial"/>
          <w:color w:val="000000" w:themeColor="text1"/>
          <w:sz w:val="24"/>
          <w:szCs w:val="24"/>
        </w:rPr>
        <w:t xml:space="preserve"> ACT1968).</w:t>
      </w:r>
      <w:r w:rsidR="0F8CD735" w:rsidRPr="00E02DEF">
        <w:rPr>
          <w:rFonts w:ascii="Arial" w:eastAsia="Arial" w:hAnsi="Arial" w:cs="Arial"/>
          <w:sz w:val="24"/>
          <w:szCs w:val="24"/>
        </w:rPr>
        <w:t xml:space="preserve"> Theft can be prosecuted in any court, with the maximum penalty in the Crown Court being seven years of jail time and/or an infinite fine, and in the magistrates', court being six months in prison and/or an unlimited </w:t>
      </w:r>
      <w:r w:rsidR="0F0AA31E" w:rsidRPr="00E02DEF">
        <w:rPr>
          <w:rFonts w:ascii="Arial" w:eastAsia="Arial" w:hAnsi="Arial" w:cs="Arial"/>
          <w:sz w:val="24"/>
          <w:szCs w:val="24"/>
        </w:rPr>
        <w:t>fine (</w:t>
      </w:r>
      <w:r w:rsidR="00777984" w:rsidRPr="00E02DEF">
        <w:rPr>
          <w:rFonts w:ascii="Arial" w:eastAsia="Arial" w:hAnsi="Arial" w:cs="Arial"/>
          <w:sz w:val="24"/>
          <w:szCs w:val="24"/>
        </w:rPr>
        <w:t xml:space="preserve">a. </w:t>
      </w:r>
      <w:r w:rsidR="0F8CD735" w:rsidRPr="00E02DEF">
        <w:rPr>
          <w:rFonts w:ascii="Arial" w:eastAsia="Arial" w:hAnsi="Arial" w:cs="Arial"/>
          <w:sz w:val="24"/>
          <w:szCs w:val="24"/>
        </w:rPr>
        <w:t>CPS</w:t>
      </w:r>
      <w:r w:rsidR="00777984" w:rsidRPr="00E02DEF">
        <w:rPr>
          <w:rFonts w:ascii="Arial" w:eastAsia="Arial" w:hAnsi="Arial" w:cs="Arial"/>
          <w:sz w:val="24"/>
          <w:szCs w:val="24"/>
        </w:rPr>
        <w:t xml:space="preserve"> 2022</w:t>
      </w:r>
      <w:r w:rsidR="0F8CD735" w:rsidRPr="00E02DEF">
        <w:rPr>
          <w:rFonts w:ascii="Arial" w:eastAsia="Arial" w:hAnsi="Arial" w:cs="Arial"/>
          <w:sz w:val="24"/>
          <w:szCs w:val="24"/>
        </w:rPr>
        <w:t>)</w:t>
      </w:r>
      <w:r w:rsidR="035F46A7" w:rsidRPr="00E02DEF">
        <w:rPr>
          <w:rFonts w:ascii="Arial" w:eastAsia="Arial" w:hAnsi="Arial" w:cs="Arial"/>
          <w:sz w:val="24"/>
          <w:szCs w:val="24"/>
        </w:rPr>
        <w:t>. Only section 1 of the law can be used to charge the defendant, and sections 2 through seven specify its individual parts and carry out its punishment.</w:t>
      </w:r>
    </w:p>
    <w:p w14:paraId="427AC473" w14:textId="695105B3" w:rsidR="009A5401" w:rsidRPr="00E02DEF" w:rsidRDefault="035F46A7" w:rsidP="2158ABF1">
      <w:pPr>
        <w:rPr>
          <w:rFonts w:ascii="Arial" w:eastAsia="Arial" w:hAnsi="Arial" w:cs="Arial"/>
          <w:sz w:val="24"/>
          <w:szCs w:val="24"/>
        </w:rPr>
      </w:pPr>
      <w:r w:rsidRPr="00E02DEF">
        <w:rPr>
          <w:rFonts w:ascii="Arial" w:eastAsia="Arial" w:hAnsi="Arial" w:cs="Arial"/>
          <w:sz w:val="24"/>
          <w:szCs w:val="24"/>
        </w:rPr>
        <w:t>Actus Reus:</w:t>
      </w:r>
    </w:p>
    <w:p w14:paraId="7A7A640F" w14:textId="762EC7E2" w:rsidR="009A5401" w:rsidRPr="00E02DEF" w:rsidRDefault="035F46A7" w:rsidP="2158ABF1">
      <w:pPr>
        <w:rPr>
          <w:rFonts w:ascii="Arial" w:eastAsia="Arial" w:hAnsi="Arial" w:cs="Arial"/>
          <w:sz w:val="24"/>
          <w:szCs w:val="24"/>
        </w:rPr>
      </w:pPr>
      <w:r w:rsidRPr="00E02DEF">
        <w:rPr>
          <w:rFonts w:ascii="Arial" w:eastAsia="Arial" w:hAnsi="Arial" w:cs="Arial"/>
          <w:sz w:val="24"/>
          <w:szCs w:val="24"/>
        </w:rPr>
        <w:t>Appr</w:t>
      </w:r>
      <w:r w:rsidR="3F7E5F3B" w:rsidRPr="00E02DEF">
        <w:rPr>
          <w:rFonts w:ascii="Arial" w:eastAsia="Arial" w:hAnsi="Arial" w:cs="Arial"/>
          <w:sz w:val="24"/>
          <w:szCs w:val="24"/>
        </w:rPr>
        <w:t>o</w:t>
      </w:r>
      <w:r w:rsidRPr="00E02DEF">
        <w:rPr>
          <w:rFonts w:ascii="Arial" w:eastAsia="Arial" w:hAnsi="Arial" w:cs="Arial"/>
          <w:sz w:val="24"/>
          <w:szCs w:val="24"/>
        </w:rPr>
        <w:t>priation</w:t>
      </w:r>
      <w:r w:rsidR="16CA5CE2" w:rsidRPr="00E02DEF">
        <w:rPr>
          <w:rFonts w:ascii="Arial" w:eastAsia="Arial" w:hAnsi="Arial" w:cs="Arial"/>
          <w:sz w:val="24"/>
          <w:szCs w:val="24"/>
        </w:rPr>
        <w:t xml:space="preserve"> s</w:t>
      </w:r>
      <w:r w:rsidR="1AD2A80D" w:rsidRPr="00E02DEF">
        <w:rPr>
          <w:rFonts w:ascii="Arial" w:eastAsia="Arial" w:hAnsi="Arial" w:cs="Arial"/>
          <w:sz w:val="24"/>
          <w:szCs w:val="24"/>
        </w:rPr>
        <w:t>.</w:t>
      </w:r>
      <w:r w:rsidR="16CA5CE2" w:rsidRPr="00E02DEF">
        <w:rPr>
          <w:rFonts w:ascii="Arial" w:eastAsia="Arial" w:hAnsi="Arial" w:cs="Arial"/>
          <w:sz w:val="24"/>
          <w:szCs w:val="24"/>
        </w:rPr>
        <w:t>3:</w:t>
      </w:r>
    </w:p>
    <w:p w14:paraId="779314FB" w14:textId="6700303B" w:rsidR="009A5401" w:rsidRPr="00E02DEF" w:rsidRDefault="04526FE8" w:rsidP="2158ABF1">
      <w:pPr>
        <w:rPr>
          <w:rFonts w:ascii="Arial" w:eastAsia="Arial" w:hAnsi="Arial" w:cs="Arial"/>
          <w:sz w:val="24"/>
          <w:szCs w:val="24"/>
        </w:rPr>
      </w:pPr>
      <w:r w:rsidRPr="00E02DEF">
        <w:rPr>
          <w:rFonts w:ascii="Arial" w:eastAsia="Arial" w:hAnsi="Arial" w:cs="Arial"/>
          <w:sz w:val="24"/>
          <w:szCs w:val="24"/>
        </w:rPr>
        <w:t xml:space="preserve">Appropriation is the act of assuming at least one of the owner's powers, such as when something is sold, lent, used, or </w:t>
      </w:r>
      <w:r w:rsidR="0A34D42A" w:rsidRPr="00E02DEF">
        <w:rPr>
          <w:rFonts w:ascii="Arial" w:eastAsia="Arial" w:hAnsi="Arial" w:cs="Arial"/>
          <w:sz w:val="24"/>
          <w:szCs w:val="24"/>
        </w:rPr>
        <w:t xml:space="preserve">consumed, </w:t>
      </w:r>
      <w:r w:rsidR="0A34D42A" w:rsidRPr="00E02DEF">
        <w:rPr>
          <w:rFonts w:ascii="Arial" w:eastAsia="Arial" w:hAnsi="Arial" w:cs="Arial"/>
          <w:i/>
          <w:iCs/>
          <w:sz w:val="24"/>
          <w:szCs w:val="24"/>
        </w:rPr>
        <w:t>Lawrence</w:t>
      </w:r>
      <w:r w:rsidRPr="00E02DEF">
        <w:rPr>
          <w:rFonts w:ascii="Arial" w:eastAsia="Arial" w:hAnsi="Arial" w:cs="Arial"/>
          <w:i/>
          <w:iCs/>
          <w:sz w:val="24"/>
          <w:szCs w:val="24"/>
        </w:rPr>
        <w:t xml:space="preserve"> 1972</w:t>
      </w:r>
      <w:r w:rsidRPr="00E02DEF">
        <w:rPr>
          <w:rFonts w:ascii="Arial" w:eastAsia="Arial" w:hAnsi="Arial" w:cs="Arial"/>
          <w:sz w:val="24"/>
          <w:szCs w:val="24"/>
        </w:rPr>
        <w:t>.</w:t>
      </w:r>
      <w:r w:rsidR="335FD446" w:rsidRPr="00E02DEF">
        <w:rPr>
          <w:rFonts w:ascii="Arial" w:eastAsia="Arial" w:hAnsi="Arial" w:cs="Arial"/>
          <w:sz w:val="24"/>
          <w:szCs w:val="24"/>
        </w:rPr>
        <w:t xml:space="preserve"> In this case Miss Sarah Jones alleged to </w:t>
      </w:r>
      <w:r w:rsidR="7B218578" w:rsidRPr="00E02DEF">
        <w:rPr>
          <w:rFonts w:ascii="Arial" w:eastAsia="Arial" w:hAnsi="Arial" w:cs="Arial"/>
          <w:sz w:val="24"/>
          <w:szCs w:val="24"/>
        </w:rPr>
        <w:t xml:space="preserve">the offence theft </w:t>
      </w:r>
      <w:r w:rsidR="50E13308" w:rsidRPr="00E02DEF">
        <w:rPr>
          <w:rFonts w:ascii="Arial" w:eastAsia="Arial" w:hAnsi="Arial" w:cs="Arial"/>
          <w:sz w:val="24"/>
          <w:szCs w:val="24"/>
        </w:rPr>
        <w:t>and taking</w:t>
      </w:r>
      <w:r w:rsidR="718EC06F" w:rsidRPr="00E02DEF">
        <w:rPr>
          <w:rFonts w:ascii="Arial" w:eastAsia="Arial" w:hAnsi="Arial" w:cs="Arial"/>
          <w:sz w:val="24"/>
          <w:szCs w:val="24"/>
        </w:rPr>
        <w:t xml:space="preserve"> Miss Nora Davies’s GUCCI </w:t>
      </w:r>
      <w:r w:rsidR="3E54E151" w:rsidRPr="00E02DEF">
        <w:rPr>
          <w:rFonts w:ascii="Arial" w:eastAsia="Arial" w:hAnsi="Arial" w:cs="Arial"/>
          <w:sz w:val="24"/>
          <w:szCs w:val="24"/>
        </w:rPr>
        <w:t>handbag which cost £5000</w:t>
      </w:r>
      <w:r w:rsidR="5EDF2F65" w:rsidRPr="00E02DEF">
        <w:rPr>
          <w:rFonts w:ascii="Arial" w:eastAsia="Arial" w:hAnsi="Arial" w:cs="Arial"/>
          <w:sz w:val="24"/>
          <w:szCs w:val="24"/>
        </w:rPr>
        <w:t xml:space="preserve">. </w:t>
      </w:r>
    </w:p>
    <w:p w14:paraId="2ED51A9C" w14:textId="7FA364C1" w:rsidR="009A5401" w:rsidRPr="00E02DEF" w:rsidRDefault="65FDA9AC" w:rsidP="2158ABF1">
      <w:pPr>
        <w:rPr>
          <w:rFonts w:ascii="Arial" w:eastAsia="Arial" w:hAnsi="Arial" w:cs="Arial"/>
          <w:sz w:val="24"/>
          <w:szCs w:val="24"/>
        </w:rPr>
      </w:pPr>
      <w:r w:rsidRPr="00E02DEF">
        <w:rPr>
          <w:rFonts w:ascii="Arial" w:eastAsia="Arial" w:hAnsi="Arial" w:cs="Arial"/>
          <w:sz w:val="24"/>
          <w:szCs w:val="24"/>
        </w:rPr>
        <w:t>Property s</w:t>
      </w:r>
      <w:r w:rsidR="05021745" w:rsidRPr="00E02DEF">
        <w:rPr>
          <w:rFonts w:ascii="Arial" w:eastAsia="Arial" w:hAnsi="Arial" w:cs="Arial"/>
          <w:sz w:val="24"/>
          <w:szCs w:val="24"/>
        </w:rPr>
        <w:t>.</w:t>
      </w:r>
      <w:r w:rsidRPr="00E02DEF">
        <w:rPr>
          <w:rFonts w:ascii="Arial" w:eastAsia="Arial" w:hAnsi="Arial" w:cs="Arial"/>
          <w:sz w:val="24"/>
          <w:szCs w:val="24"/>
        </w:rPr>
        <w:t>4:</w:t>
      </w:r>
    </w:p>
    <w:p w14:paraId="4C6A9FA3" w14:textId="10C51E3D" w:rsidR="009A5401" w:rsidRPr="00E02DEF" w:rsidRDefault="00543F4E" w:rsidP="2158ABF1">
      <w:pPr>
        <w:rPr>
          <w:rFonts w:ascii="Arial" w:hAnsi="Arial" w:cs="Arial"/>
          <w:sz w:val="24"/>
          <w:szCs w:val="24"/>
        </w:rPr>
      </w:pPr>
      <w:r w:rsidRPr="00E02DEF">
        <w:rPr>
          <w:rFonts w:ascii="Arial" w:eastAsia="Arial" w:hAnsi="Arial" w:cs="Arial"/>
          <w:sz w:val="24"/>
          <w:szCs w:val="24"/>
        </w:rPr>
        <w:t xml:space="preserve">Contain money and all other goods, both real and personal, such as objects in </w:t>
      </w:r>
      <w:r w:rsidR="1DD59E10" w:rsidRPr="00E02DEF">
        <w:rPr>
          <w:rFonts w:ascii="Arial" w:eastAsia="Arial" w:hAnsi="Arial" w:cs="Arial"/>
          <w:sz w:val="24"/>
          <w:szCs w:val="24"/>
        </w:rPr>
        <w:t>action (</w:t>
      </w:r>
      <w:r w:rsidRPr="00E02DEF">
        <w:rPr>
          <w:rFonts w:ascii="Arial" w:eastAsia="Arial" w:hAnsi="Arial" w:cs="Arial"/>
          <w:sz w:val="24"/>
          <w:szCs w:val="24"/>
        </w:rPr>
        <w:t>bank account) and other intangible resources(patent).</w:t>
      </w:r>
      <w:r w:rsidR="750C788D" w:rsidRPr="00E02DEF">
        <w:rPr>
          <w:rFonts w:ascii="Arial" w:eastAsia="Arial" w:hAnsi="Arial" w:cs="Arial"/>
          <w:i/>
          <w:iCs/>
          <w:sz w:val="24"/>
          <w:szCs w:val="24"/>
        </w:rPr>
        <w:t xml:space="preserve"> Oxford v </w:t>
      </w:r>
      <w:r w:rsidR="5F8A2FFA" w:rsidRPr="00E02DEF">
        <w:rPr>
          <w:rFonts w:ascii="Arial" w:eastAsia="Arial" w:hAnsi="Arial" w:cs="Arial"/>
          <w:i/>
          <w:iCs/>
          <w:sz w:val="24"/>
          <w:szCs w:val="24"/>
        </w:rPr>
        <w:t>Moss [</w:t>
      </w:r>
      <w:r w:rsidR="750C788D" w:rsidRPr="00E02DEF">
        <w:rPr>
          <w:rFonts w:ascii="Arial" w:eastAsia="Arial" w:hAnsi="Arial" w:cs="Arial"/>
          <w:i/>
          <w:iCs/>
          <w:sz w:val="24"/>
          <w:szCs w:val="24"/>
        </w:rPr>
        <w:t>1979].</w:t>
      </w:r>
      <w:r w:rsidR="3E832B77" w:rsidRPr="00E02DEF">
        <w:rPr>
          <w:rFonts w:ascii="Arial" w:eastAsia="Arial" w:hAnsi="Arial" w:cs="Arial"/>
          <w:i/>
          <w:iCs/>
          <w:sz w:val="24"/>
          <w:szCs w:val="24"/>
        </w:rPr>
        <w:t xml:space="preserve"> In Miss Jones case the property is the GUCCI</w:t>
      </w:r>
      <w:r w:rsidR="77C2AE2A" w:rsidRPr="00E02DEF">
        <w:rPr>
          <w:rFonts w:ascii="Arial" w:eastAsia="Arial" w:hAnsi="Arial" w:cs="Arial"/>
          <w:i/>
          <w:iCs/>
          <w:sz w:val="24"/>
          <w:szCs w:val="24"/>
        </w:rPr>
        <w:t xml:space="preserve"> handbag.</w:t>
      </w:r>
    </w:p>
    <w:p w14:paraId="32DD1303" w14:textId="626D8989" w:rsidR="009A5401" w:rsidRPr="00E02DEF" w:rsidRDefault="77C2AE2A" w:rsidP="2158ABF1">
      <w:pPr>
        <w:rPr>
          <w:rFonts w:ascii="Arial" w:eastAsia="Arial" w:hAnsi="Arial" w:cs="Arial"/>
          <w:i/>
          <w:iCs/>
          <w:sz w:val="24"/>
          <w:szCs w:val="24"/>
        </w:rPr>
      </w:pPr>
      <w:r w:rsidRPr="00E02DEF">
        <w:rPr>
          <w:rFonts w:ascii="Arial" w:eastAsia="Arial" w:hAnsi="Arial" w:cs="Arial"/>
          <w:i/>
          <w:iCs/>
          <w:sz w:val="24"/>
          <w:szCs w:val="24"/>
        </w:rPr>
        <w:t>Belonging to another s5:</w:t>
      </w:r>
    </w:p>
    <w:p w14:paraId="54D1E4D5" w14:textId="78E08315" w:rsidR="009A5401" w:rsidRPr="00E02DEF" w:rsidRDefault="38BC8013" w:rsidP="2158ABF1">
      <w:pPr>
        <w:rPr>
          <w:rFonts w:ascii="Arial" w:eastAsia="Arial" w:hAnsi="Arial" w:cs="Arial"/>
          <w:i/>
          <w:iCs/>
          <w:sz w:val="24"/>
          <w:szCs w:val="24"/>
        </w:rPr>
      </w:pPr>
      <w:r w:rsidRPr="00E02DEF">
        <w:rPr>
          <w:rFonts w:ascii="Arial" w:eastAsia="Arial" w:hAnsi="Arial" w:cs="Arial"/>
          <w:sz w:val="24"/>
          <w:szCs w:val="24"/>
        </w:rPr>
        <w:t xml:space="preserve">Property must belong to someone else for theft to occur. When someone has access to or control over anything or any ownership rights or interests in it, then are thought to be the owner of that property. It is not necessary for the use or control of the thing </w:t>
      </w:r>
      <w:r w:rsidRPr="00E02DEF">
        <w:rPr>
          <w:rFonts w:ascii="Arial" w:eastAsia="Arial" w:hAnsi="Arial" w:cs="Arial"/>
          <w:sz w:val="24"/>
          <w:szCs w:val="24"/>
        </w:rPr>
        <w:lastRenderedPageBreak/>
        <w:t>to be legal</w:t>
      </w:r>
      <w:r w:rsidR="3ED91A46" w:rsidRPr="00E02DEF">
        <w:rPr>
          <w:rFonts w:ascii="Arial" w:eastAsia="Arial" w:hAnsi="Arial" w:cs="Arial"/>
          <w:i/>
          <w:iCs/>
          <w:sz w:val="24"/>
          <w:szCs w:val="24"/>
        </w:rPr>
        <w:t xml:space="preserve"> Turner [1971].</w:t>
      </w:r>
      <w:r w:rsidR="115E6017" w:rsidRPr="00E02DEF">
        <w:rPr>
          <w:rFonts w:ascii="Arial" w:eastAsia="Arial" w:hAnsi="Arial" w:cs="Arial"/>
          <w:i/>
          <w:iCs/>
          <w:sz w:val="24"/>
          <w:szCs w:val="24"/>
        </w:rPr>
        <w:t xml:space="preserve"> In our case the property which is a handbag is belong to Miss </w:t>
      </w:r>
      <w:r w:rsidR="7367084C" w:rsidRPr="00E02DEF">
        <w:rPr>
          <w:rFonts w:ascii="Arial" w:eastAsia="Arial" w:hAnsi="Arial" w:cs="Arial"/>
          <w:i/>
          <w:iCs/>
          <w:sz w:val="24"/>
          <w:szCs w:val="24"/>
        </w:rPr>
        <w:t>Davies</w:t>
      </w:r>
      <w:r w:rsidR="115E6017" w:rsidRPr="00E02DEF">
        <w:rPr>
          <w:rFonts w:ascii="Arial" w:eastAsia="Arial" w:hAnsi="Arial" w:cs="Arial"/>
          <w:i/>
          <w:iCs/>
          <w:sz w:val="24"/>
          <w:szCs w:val="24"/>
        </w:rPr>
        <w:t xml:space="preserve"> as </w:t>
      </w:r>
      <w:r w:rsidR="52B97AE5" w:rsidRPr="00E02DEF">
        <w:rPr>
          <w:rFonts w:ascii="Arial" w:eastAsia="Arial" w:hAnsi="Arial" w:cs="Arial"/>
          <w:i/>
          <w:iCs/>
          <w:sz w:val="24"/>
          <w:szCs w:val="24"/>
        </w:rPr>
        <w:t xml:space="preserve">she claims that her grandmother bought her years </w:t>
      </w:r>
      <w:r w:rsidR="00C407EE" w:rsidRPr="00E02DEF">
        <w:rPr>
          <w:rFonts w:ascii="Arial" w:eastAsia="Arial" w:hAnsi="Arial" w:cs="Arial"/>
          <w:i/>
          <w:iCs/>
          <w:sz w:val="24"/>
          <w:szCs w:val="24"/>
        </w:rPr>
        <w:t>ago. But she must prove it.</w:t>
      </w:r>
    </w:p>
    <w:p w14:paraId="53961EC9" w14:textId="76376E37" w:rsidR="009A5401" w:rsidRPr="00E02DEF" w:rsidRDefault="3169BAA3" w:rsidP="2158ABF1">
      <w:pPr>
        <w:rPr>
          <w:rFonts w:ascii="Arial" w:eastAsia="Arial" w:hAnsi="Arial" w:cs="Arial"/>
          <w:i/>
          <w:iCs/>
          <w:sz w:val="24"/>
          <w:szCs w:val="24"/>
        </w:rPr>
      </w:pPr>
      <w:r w:rsidRPr="00E02DEF">
        <w:rPr>
          <w:rFonts w:ascii="Arial" w:eastAsia="Arial" w:hAnsi="Arial" w:cs="Arial"/>
          <w:i/>
          <w:iCs/>
          <w:sz w:val="24"/>
          <w:szCs w:val="24"/>
        </w:rPr>
        <w:t xml:space="preserve">The </w:t>
      </w:r>
      <w:proofErr w:type="spellStart"/>
      <w:r w:rsidRPr="00E02DEF">
        <w:rPr>
          <w:rFonts w:ascii="Arial" w:eastAsia="Arial" w:hAnsi="Arial" w:cs="Arial"/>
          <w:i/>
          <w:iCs/>
          <w:sz w:val="24"/>
          <w:szCs w:val="24"/>
        </w:rPr>
        <w:t>Mens</w:t>
      </w:r>
      <w:proofErr w:type="spellEnd"/>
      <w:r w:rsidRPr="00E02DEF">
        <w:rPr>
          <w:rFonts w:ascii="Arial" w:eastAsia="Arial" w:hAnsi="Arial" w:cs="Arial"/>
          <w:i/>
          <w:iCs/>
          <w:sz w:val="24"/>
          <w:szCs w:val="24"/>
        </w:rPr>
        <w:t xml:space="preserve"> Rea of theft:</w:t>
      </w:r>
    </w:p>
    <w:p w14:paraId="68E1047B" w14:textId="3331841A" w:rsidR="009A5401" w:rsidRPr="00E02DEF" w:rsidRDefault="4BE7873F" w:rsidP="2158ABF1">
      <w:pPr>
        <w:rPr>
          <w:rFonts w:ascii="Arial" w:eastAsia="Arial" w:hAnsi="Arial" w:cs="Arial"/>
          <w:i/>
          <w:iCs/>
          <w:sz w:val="24"/>
          <w:szCs w:val="24"/>
        </w:rPr>
      </w:pPr>
      <w:r w:rsidRPr="00E02DEF">
        <w:rPr>
          <w:rFonts w:ascii="Arial" w:eastAsia="Arial" w:hAnsi="Arial" w:cs="Arial"/>
          <w:i/>
          <w:iCs/>
          <w:sz w:val="24"/>
          <w:szCs w:val="24"/>
        </w:rPr>
        <w:t>Dishonesty s</w:t>
      </w:r>
      <w:r w:rsidR="148ACD23" w:rsidRPr="00E02DEF">
        <w:rPr>
          <w:rFonts w:ascii="Arial" w:eastAsia="Arial" w:hAnsi="Arial" w:cs="Arial"/>
          <w:i/>
          <w:iCs/>
          <w:sz w:val="24"/>
          <w:szCs w:val="24"/>
        </w:rPr>
        <w:t>.</w:t>
      </w:r>
      <w:r w:rsidRPr="00E02DEF">
        <w:rPr>
          <w:rFonts w:ascii="Arial" w:eastAsia="Arial" w:hAnsi="Arial" w:cs="Arial"/>
          <w:i/>
          <w:iCs/>
          <w:sz w:val="24"/>
          <w:szCs w:val="24"/>
        </w:rPr>
        <w:t>2</w:t>
      </w:r>
      <w:r w:rsidR="3BA6E130" w:rsidRPr="00E02DEF">
        <w:rPr>
          <w:rFonts w:ascii="Arial" w:eastAsia="Arial" w:hAnsi="Arial" w:cs="Arial"/>
          <w:i/>
          <w:iCs/>
          <w:sz w:val="24"/>
          <w:szCs w:val="24"/>
        </w:rPr>
        <w:t>:</w:t>
      </w:r>
    </w:p>
    <w:p w14:paraId="7E58BF50" w14:textId="313FFDF0" w:rsidR="009A5401" w:rsidRPr="00E02DEF" w:rsidRDefault="2C7C49C4" w:rsidP="2158ABF1">
      <w:pPr>
        <w:rPr>
          <w:rFonts w:ascii="Arial" w:eastAsia="Arial" w:hAnsi="Arial" w:cs="Arial"/>
          <w:sz w:val="24"/>
          <w:szCs w:val="24"/>
        </w:rPr>
      </w:pPr>
      <w:r w:rsidRPr="00E02DEF">
        <w:rPr>
          <w:rFonts w:ascii="Arial" w:eastAsia="Arial" w:hAnsi="Arial" w:cs="Arial"/>
          <w:sz w:val="24"/>
          <w:szCs w:val="24"/>
        </w:rPr>
        <w:t>Whether the appropriation is made with the intention of profiting or for the defendant's own advantage has no bearing on the legality of the action. Dishonesty isn't specifically defined in the act; however, it does give three instances where the defendant's actions aren't seen as dishonest.</w:t>
      </w:r>
      <w:r w:rsidR="4D29D72B" w:rsidRPr="00E02DEF">
        <w:rPr>
          <w:rFonts w:ascii="Arial" w:eastAsia="Arial" w:hAnsi="Arial" w:cs="Arial"/>
          <w:sz w:val="24"/>
          <w:szCs w:val="24"/>
        </w:rPr>
        <w:t xml:space="preserve"> The </w:t>
      </w:r>
      <w:r w:rsidR="326CE720" w:rsidRPr="00E02DEF">
        <w:rPr>
          <w:rFonts w:ascii="Arial" w:eastAsia="Arial" w:hAnsi="Arial" w:cs="Arial"/>
          <w:sz w:val="24"/>
          <w:szCs w:val="24"/>
        </w:rPr>
        <w:t>defendant</w:t>
      </w:r>
      <w:r w:rsidR="4D29D72B" w:rsidRPr="00E02DEF">
        <w:rPr>
          <w:rFonts w:ascii="Arial" w:eastAsia="Arial" w:hAnsi="Arial" w:cs="Arial"/>
          <w:sz w:val="24"/>
          <w:szCs w:val="24"/>
        </w:rPr>
        <w:t xml:space="preserve"> is not dishonest if he believes</w:t>
      </w:r>
      <w:r w:rsidR="7BEACA67" w:rsidRPr="00E02DEF">
        <w:rPr>
          <w:rFonts w:ascii="Arial" w:eastAsia="Arial" w:hAnsi="Arial" w:cs="Arial"/>
          <w:sz w:val="24"/>
          <w:szCs w:val="24"/>
        </w:rPr>
        <w:t xml:space="preserve"> he has right in law, would have the others consent, owner </w:t>
      </w:r>
      <w:r w:rsidR="2F327F61" w:rsidRPr="00E02DEF">
        <w:rPr>
          <w:rFonts w:ascii="Arial" w:eastAsia="Arial" w:hAnsi="Arial" w:cs="Arial"/>
          <w:sz w:val="24"/>
          <w:szCs w:val="24"/>
        </w:rPr>
        <w:t>cannot be discovered by taking reasonable steps</w:t>
      </w:r>
      <w:r w:rsidR="0C71A0DA" w:rsidRPr="00E02DEF">
        <w:rPr>
          <w:rFonts w:ascii="Arial" w:eastAsia="Arial" w:hAnsi="Arial" w:cs="Arial"/>
          <w:sz w:val="24"/>
          <w:szCs w:val="24"/>
        </w:rPr>
        <w:t xml:space="preserve">, </w:t>
      </w:r>
      <w:r w:rsidR="0C71A0DA" w:rsidRPr="00E02DEF">
        <w:rPr>
          <w:rFonts w:ascii="Arial" w:eastAsia="Arial" w:hAnsi="Arial" w:cs="Arial"/>
          <w:i/>
          <w:iCs/>
          <w:sz w:val="24"/>
          <w:szCs w:val="24"/>
        </w:rPr>
        <w:t>Gosh [1982].</w:t>
      </w:r>
      <w:r w:rsidR="3EF71A1E" w:rsidRPr="00E02DEF">
        <w:rPr>
          <w:rFonts w:ascii="Arial" w:eastAsia="Arial" w:hAnsi="Arial" w:cs="Arial"/>
          <w:i/>
          <w:iCs/>
          <w:sz w:val="24"/>
          <w:szCs w:val="24"/>
        </w:rPr>
        <w:t xml:space="preserve"> Based on</w:t>
      </w:r>
      <w:r w:rsidR="62DF0F44" w:rsidRPr="00E02DEF">
        <w:rPr>
          <w:rFonts w:ascii="Arial" w:eastAsia="Arial" w:hAnsi="Arial" w:cs="Arial"/>
          <w:i/>
          <w:iCs/>
          <w:sz w:val="24"/>
          <w:szCs w:val="24"/>
        </w:rPr>
        <w:t xml:space="preserve"> </w:t>
      </w:r>
      <w:r w:rsidR="3EF71A1E" w:rsidRPr="00E02DEF">
        <w:rPr>
          <w:rFonts w:ascii="Arial" w:eastAsia="Arial" w:hAnsi="Arial" w:cs="Arial"/>
          <w:i/>
          <w:iCs/>
          <w:sz w:val="24"/>
          <w:szCs w:val="24"/>
        </w:rPr>
        <w:t>TA s2(1)c</w:t>
      </w:r>
      <w:r w:rsidR="005234ED" w:rsidRPr="00E02DEF">
        <w:rPr>
          <w:rFonts w:ascii="Arial" w:eastAsia="Arial" w:hAnsi="Arial" w:cs="Arial"/>
          <w:i/>
          <w:iCs/>
          <w:sz w:val="24"/>
          <w:szCs w:val="24"/>
        </w:rPr>
        <w:t xml:space="preserve"> </w:t>
      </w:r>
      <w:r w:rsidR="005234ED" w:rsidRPr="00E02DEF">
        <w:rPr>
          <w:rFonts w:ascii="Arial" w:eastAsia="Arial" w:hAnsi="Arial" w:cs="Arial"/>
          <w:sz w:val="24"/>
          <w:szCs w:val="24"/>
        </w:rPr>
        <w:t>Believe that property has gone missing</w:t>
      </w:r>
      <w:r w:rsidR="06CBA32A" w:rsidRPr="00E02DEF">
        <w:rPr>
          <w:rFonts w:ascii="Arial" w:eastAsia="Arial" w:hAnsi="Arial" w:cs="Arial"/>
          <w:sz w:val="24"/>
          <w:szCs w:val="24"/>
        </w:rPr>
        <w:t>, the test for Miss Jones belief is subjective.</w:t>
      </w:r>
      <w:r w:rsidR="41CCB499" w:rsidRPr="00E02DEF">
        <w:rPr>
          <w:rFonts w:ascii="Arial" w:eastAsia="Arial" w:hAnsi="Arial" w:cs="Arial"/>
          <w:sz w:val="24"/>
          <w:szCs w:val="24"/>
        </w:rPr>
        <w:t xml:space="preserve"> The identification that is available, the place where it is found, and the worth of the item will all play a part in determining what would be required by taking reasonable steps to determine ownership.</w:t>
      </w:r>
      <w:r w:rsidR="7A0ADBC4" w:rsidRPr="00E02DEF">
        <w:rPr>
          <w:rFonts w:ascii="Arial" w:eastAsia="Arial" w:hAnsi="Arial" w:cs="Arial"/>
          <w:sz w:val="24"/>
          <w:szCs w:val="24"/>
        </w:rPr>
        <w:t xml:space="preserve"> The item can only be kept with the understanding that you will return it to the owner if they contact you.in </w:t>
      </w:r>
      <w:r w:rsidR="2F1CFBED" w:rsidRPr="00E02DEF">
        <w:rPr>
          <w:rFonts w:ascii="Arial" w:eastAsia="Arial" w:hAnsi="Arial" w:cs="Arial"/>
          <w:sz w:val="24"/>
          <w:szCs w:val="24"/>
        </w:rPr>
        <w:t xml:space="preserve">this case as she told the police officer that she was trying to take her bag </w:t>
      </w:r>
      <w:r w:rsidR="5C1383FA" w:rsidRPr="00E02DEF">
        <w:rPr>
          <w:rFonts w:ascii="Arial" w:eastAsia="Arial" w:hAnsi="Arial" w:cs="Arial"/>
          <w:sz w:val="24"/>
          <w:szCs w:val="24"/>
        </w:rPr>
        <w:t xml:space="preserve">from </w:t>
      </w:r>
      <w:r w:rsidR="00B82952" w:rsidRPr="00E02DEF">
        <w:rPr>
          <w:rFonts w:ascii="Arial" w:eastAsia="Arial" w:hAnsi="Arial" w:cs="Arial"/>
          <w:sz w:val="24"/>
          <w:szCs w:val="24"/>
        </w:rPr>
        <w:t>Ms</w:t>
      </w:r>
      <w:r w:rsidR="5C1383FA" w:rsidRPr="00E02DEF">
        <w:rPr>
          <w:rFonts w:ascii="Arial" w:eastAsia="Arial" w:hAnsi="Arial" w:cs="Arial"/>
          <w:sz w:val="24"/>
          <w:szCs w:val="24"/>
        </w:rPr>
        <w:t xml:space="preserve"> </w:t>
      </w:r>
      <w:r w:rsidR="62143DAD" w:rsidRPr="00E02DEF">
        <w:rPr>
          <w:rFonts w:ascii="Arial" w:eastAsia="Arial" w:hAnsi="Arial" w:cs="Arial"/>
          <w:sz w:val="24"/>
          <w:szCs w:val="24"/>
        </w:rPr>
        <w:t xml:space="preserve">Davies. The reasonable man would consider </w:t>
      </w:r>
      <w:r w:rsidR="00B82952" w:rsidRPr="00E02DEF">
        <w:rPr>
          <w:rFonts w:ascii="Arial" w:eastAsia="Arial" w:hAnsi="Arial" w:cs="Arial"/>
          <w:sz w:val="24"/>
          <w:szCs w:val="24"/>
        </w:rPr>
        <w:t>Ms</w:t>
      </w:r>
      <w:r w:rsidR="62143DAD" w:rsidRPr="00E02DEF">
        <w:rPr>
          <w:rFonts w:ascii="Arial" w:eastAsia="Arial" w:hAnsi="Arial" w:cs="Arial"/>
          <w:sz w:val="24"/>
          <w:szCs w:val="24"/>
        </w:rPr>
        <w:t xml:space="preserve"> Jones dishonest </w:t>
      </w:r>
      <w:r w:rsidR="17265DD6" w:rsidRPr="00E02DEF">
        <w:rPr>
          <w:rFonts w:ascii="Arial" w:eastAsia="Arial" w:hAnsi="Arial" w:cs="Arial"/>
          <w:sz w:val="24"/>
          <w:szCs w:val="24"/>
        </w:rPr>
        <w:t xml:space="preserve">she was </w:t>
      </w:r>
      <w:r w:rsidR="7C696DCA" w:rsidRPr="00E02DEF">
        <w:rPr>
          <w:rFonts w:ascii="Arial" w:eastAsia="Arial" w:hAnsi="Arial" w:cs="Arial"/>
          <w:sz w:val="24"/>
          <w:szCs w:val="24"/>
        </w:rPr>
        <w:t>attempting</w:t>
      </w:r>
      <w:r w:rsidR="17265DD6" w:rsidRPr="00E02DEF">
        <w:rPr>
          <w:rFonts w:ascii="Arial" w:eastAsia="Arial" w:hAnsi="Arial" w:cs="Arial"/>
          <w:sz w:val="24"/>
          <w:szCs w:val="24"/>
        </w:rPr>
        <w:t xml:space="preserve"> to take lost property </w:t>
      </w:r>
      <w:r w:rsidR="4C387DFE" w:rsidRPr="00E02DEF">
        <w:rPr>
          <w:rFonts w:ascii="Arial" w:eastAsia="Arial" w:hAnsi="Arial" w:cs="Arial"/>
          <w:sz w:val="24"/>
          <w:szCs w:val="24"/>
        </w:rPr>
        <w:t xml:space="preserve">from street and refuse to give it back when the owner </w:t>
      </w:r>
      <w:r w:rsidR="40DE1163" w:rsidRPr="00E02DEF">
        <w:rPr>
          <w:rFonts w:ascii="Arial" w:eastAsia="Arial" w:hAnsi="Arial" w:cs="Arial"/>
          <w:sz w:val="24"/>
          <w:szCs w:val="24"/>
        </w:rPr>
        <w:t>return. There</w:t>
      </w:r>
      <w:r w:rsidR="72C86FA7" w:rsidRPr="00E02DEF">
        <w:rPr>
          <w:rFonts w:ascii="Arial" w:eastAsia="Arial" w:hAnsi="Arial" w:cs="Arial"/>
          <w:sz w:val="24"/>
          <w:szCs w:val="24"/>
        </w:rPr>
        <w:t xml:space="preserve"> is nothing to suggest that she was </w:t>
      </w:r>
      <w:r w:rsidR="00B82952" w:rsidRPr="00E02DEF">
        <w:rPr>
          <w:rFonts w:ascii="Arial" w:eastAsia="Arial" w:hAnsi="Arial" w:cs="Arial"/>
          <w:sz w:val="24"/>
          <w:szCs w:val="24"/>
        </w:rPr>
        <w:t>honest</w:t>
      </w:r>
      <w:r w:rsidR="4EEEB39B" w:rsidRPr="00E02DEF">
        <w:rPr>
          <w:rFonts w:ascii="Arial" w:eastAsia="Arial" w:hAnsi="Arial" w:cs="Arial"/>
          <w:sz w:val="24"/>
          <w:szCs w:val="24"/>
        </w:rPr>
        <w:t>.</w:t>
      </w:r>
    </w:p>
    <w:p w14:paraId="14C9D3C9" w14:textId="57A0B15D" w:rsidR="009A5401" w:rsidRPr="00E02DEF" w:rsidRDefault="7BE53BA8" w:rsidP="2158ABF1">
      <w:pPr>
        <w:rPr>
          <w:rFonts w:ascii="Arial" w:eastAsia="Arial" w:hAnsi="Arial" w:cs="Arial"/>
          <w:sz w:val="24"/>
          <w:szCs w:val="24"/>
        </w:rPr>
      </w:pPr>
      <w:r w:rsidRPr="00E02DEF">
        <w:rPr>
          <w:rFonts w:ascii="Arial" w:eastAsia="Arial" w:hAnsi="Arial" w:cs="Arial"/>
          <w:sz w:val="24"/>
          <w:szCs w:val="24"/>
        </w:rPr>
        <w:t xml:space="preserve">Intention of permanently deprive </w:t>
      </w:r>
      <w:r w:rsidR="00C407EE" w:rsidRPr="00E02DEF">
        <w:rPr>
          <w:rFonts w:ascii="Arial" w:eastAsia="Arial" w:hAnsi="Arial" w:cs="Arial"/>
          <w:sz w:val="24"/>
          <w:szCs w:val="24"/>
        </w:rPr>
        <w:t>S</w:t>
      </w:r>
      <w:r w:rsidRPr="00E02DEF">
        <w:rPr>
          <w:rFonts w:ascii="Arial" w:eastAsia="Arial" w:hAnsi="Arial" w:cs="Arial"/>
          <w:sz w:val="24"/>
          <w:szCs w:val="24"/>
        </w:rPr>
        <w:t>.6:</w:t>
      </w:r>
      <w:r w:rsidR="495F0FE1" w:rsidRPr="00E02DEF">
        <w:rPr>
          <w:rFonts w:ascii="Arial" w:eastAsia="Arial" w:hAnsi="Arial" w:cs="Arial"/>
          <w:sz w:val="24"/>
          <w:szCs w:val="24"/>
        </w:rPr>
        <w:t xml:space="preserve"> disregard the rights of others and treat the object as his own to dispose of. You </w:t>
      </w:r>
      <w:r w:rsidR="00B82952" w:rsidRPr="00E02DEF">
        <w:rPr>
          <w:rFonts w:ascii="Arial" w:eastAsia="Arial" w:hAnsi="Arial" w:cs="Arial"/>
          <w:sz w:val="24"/>
          <w:szCs w:val="24"/>
        </w:rPr>
        <w:t>do not</w:t>
      </w:r>
      <w:r w:rsidR="495F0FE1" w:rsidRPr="00E02DEF">
        <w:rPr>
          <w:rFonts w:ascii="Arial" w:eastAsia="Arial" w:hAnsi="Arial" w:cs="Arial"/>
          <w:sz w:val="24"/>
          <w:szCs w:val="24"/>
        </w:rPr>
        <w:t xml:space="preserve"> have to succeed; you just need to intend it</w:t>
      </w:r>
      <w:r w:rsidR="495F0FE1" w:rsidRPr="00E02DEF">
        <w:rPr>
          <w:rFonts w:ascii="Arial" w:eastAsia="Calibri" w:hAnsi="Arial" w:cs="Arial"/>
          <w:sz w:val="24"/>
          <w:szCs w:val="24"/>
        </w:rPr>
        <w:t>.</w:t>
      </w:r>
      <w:r w:rsidR="0D9E7BFE" w:rsidRPr="00E02DEF">
        <w:rPr>
          <w:rFonts w:ascii="Arial" w:eastAsia="Calibri" w:hAnsi="Arial" w:cs="Arial"/>
          <w:sz w:val="24"/>
          <w:szCs w:val="24"/>
        </w:rPr>
        <w:t xml:space="preserve"> </w:t>
      </w:r>
      <w:r w:rsidR="0D9E7BFE" w:rsidRPr="00E02DEF">
        <w:rPr>
          <w:rFonts w:ascii="Arial" w:eastAsia="Arial" w:hAnsi="Arial" w:cs="Arial"/>
          <w:sz w:val="24"/>
          <w:szCs w:val="24"/>
        </w:rPr>
        <w:t xml:space="preserve">Therefor </w:t>
      </w:r>
      <w:r w:rsidR="00B82952" w:rsidRPr="00E02DEF">
        <w:rPr>
          <w:rFonts w:ascii="Arial" w:eastAsia="Arial" w:hAnsi="Arial" w:cs="Arial"/>
          <w:sz w:val="24"/>
          <w:szCs w:val="24"/>
        </w:rPr>
        <w:t>Ms</w:t>
      </w:r>
      <w:r w:rsidR="0D9E7BFE" w:rsidRPr="00E02DEF">
        <w:rPr>
          <w:rFonts w:ascii="Arial" w:eastAsia="Arial" w:hAnsi="Arial" w:cs="Arial"/>
          <w:sz w:val="24"/>
          <w:szCs w:val="24"/>
        </w:rPr>
        <w:t xml:space="preserve"> Jones intended to keep the </w:t>
      </w:r>
      <w:r w:rsidR="78B5B71A" w:rsidRPr="00E02DEF">
        <w:rPr>
          <w:rFonts w:ascii="Arial" w:eastAsia="Arial" w:hAnsi="Arial" w:cs="Arial"/>
          <w:sz w:val="24"/>
          <w:szCs w:val="24"/>
        </w:rPr>
        <w:t>handbag, she only tells lie to the officer to prove that she is the owner of the object.</w:t>
      </w:r>
    </w:p>
    <w:p w14:paraId="794B3D5B" w14:textId="2A6224E3" w:rsidR="009A5401" w:rsidRPr="00E02DEF" w:rsidRDefault="4C4A69EB" w:rsidP="2158ABF1">
      <w:pPr>
        <w:rPr>
          <w:rFonts w:ascii="Arial" w:eastAsia="Arial" w:hAnsi="Arial" w:cs="Arial"/>
          <w:sz w:val="24"/>
          <w:szCs w:val="24"/>
        </w:rPr>
      </w:pPr>
      <w:r w:rsidRPr="00E02DEF">
        <w:rPr>
          <w:rFonts w:ascii="Arial" w:eastAsia="Arial" w:hAnsi="Arial" w:cs="Arial"/>
          <w:sz w:val="24"/>
          <w:szCs w:val="24"/>
        </w:rPr>
        <w:t xml:space="preserve">Conclusion: </w:t>
      </w:r>
      <w:r w:rsidR="00B82952" w:rsidRPr="00E02DEF">
        <w:rPr>
          <w:rFonts w:ascii="Arial" w:eastAsia="Arial" w:hAnsi="Arial" w:cs="Arial"/>
          <w:sz w:val="24"/>
          <w:szCs w:val="24"/>
        </w:rPr>
        <w:t>it is</w:t>
      </w:r>
      <w:r w:rsidR="78B5B71A" w:rsidRPr="00E02DEF">
        <w:rPr>
          <w:rFonts w:ascii="Arial" w:eastAsia="Arial" w:hAnsi="Arial" w:cs="Arial"/>
          <w:sz w:val="24"/>
          <w:szCs w:val="24"/>
        </w:rPr>
        <w:t xml:space="preserve"> likely that Sarah will be held liable for the</w:t>
      </w:r>
      <w:r w:rsidR="22801083" w:rsidRPr="00E02DEF">
        <w:rPr>
          <w:rFonts w:ascii="Arial" w:eastAsia="Arial" w:hAnsi="Arial" w:cs="Arial"/>
          <w:sz w:val="24"/>
          <w:szCs w:val="24"/>
        </w:rPr>
        <w:t xml:space="preserve"> theft of </w:t>
      </w:r>
      <w:r w:rsidR="00C407EE" w:rsidRPr="00E02DEF">
        <w:rPr>
          <w:rFonts w:ascii="Arial" w:eastAsia="Arial" w:hAnsi="Arial" w:cs="Arial"/>
          <w:sz w:val="24"/>
          <w:szCs w:val="24"/>
        </w:rPr>
        <w:t xml:space="preserve">the </w:t>
      </w:r>
      <w:r w:rsidR="22801083" w:rsidRPr="00E02DEF">
        <w:rPr>
          <w:rFonts w:ascii="Arial" w:eastAsia="Arial" w:hAnsi="Arial" w:cs="Arial"/>
          <w:sz w:val="24"/>
          <w:szCs w:val="24"/>
        </w:rPr>
        <w:t xml:space="preserve">handbag </w:t>
      </w:r>
      <w:r w:rsidR="30265B44" w:rsidRPr="00E02DEF">
        <w:rPr>
          <w:rFonts w:ascii="Arial" w:eastAsia="Arial" w:hAnsi="Arial" w:cs="Arial"/>
          <w:sz w:val="24"/>
          <w:szCs w:val="24"/>
        </w:rPr>
        <w:t>even though</w:t>
      </w:r>
      <w:r w:rsidR="352C1D33" w:rsidRPr="00E02DEF">
        <w:rPr>
          <w:rFonts w:ascii="Arial" w:eastAsia="Arial" w:hAnsi="Arial" w:cs="Arial"/>
          <w:sz w:val="24"/>
          <w:szCs w:val="24"/>
        </w:rPr>
        <w:t xml:space="preserve"> she </w:t>
      </w:r>
      <w:r w:rsidR="00B82952" w:rsidRPr="00E02DEF">
        <w:rPr>
          <w:rFonts w:ascii="Arial" w:eastAsia="Arial" w:hAnsi="Arial" w:cs="Arial"/>
          <w:sz w:val="24"/>
          <w:szCs w:val="24"/>
        </w:rPr>
        <w:t>did not</w:t>
      </w:r>
      <w:r w:rsidR="352C1D33" w:rsidRPr="00E02DEF">
        <w:rPr>
          <w:rFonts w:ascii="Arial" w:eastAsia="Arial" w:hAnsi="Arial" w:cs="Arial"/>
          <w:sz w:val="24"/>
          <w:szCs w:val="24"/>
        </w:rPr>
        <w:t xml:space="preserve"> keep it.</w:t>
      </w:r>
    </w:p>
    <w:p w14:paraId="28F63B54" w14:textId="2FE7CECB" w:rsidR="009A5401" w:rsidRPr="00E02DEF" w:rsidRDefault="74B274FC" w:rsidP="2158ABF1">
      <w:pPr>
        <w:rPr>
          <w:rFonts w:ascii="Arial" w:eastAsia="Arial" w:hAnsi="Arial" w:cs="Arial"/>
          <w:b/>
          <w:bCs/>
          <w:sz w:val="24"/>
          <w:szCs w:val="24"/>
        </w:rPr>
      </w:pPr>
      <w:r w:rsidRPr="00E02DEF">
        <w:rPr>
          <w:rFonts w:ascii="Arial" w:eastAsia="Arial" w:hAnsi="Arial" w:cs="Arial"/>
          <w:b/>
          <w:bCs/>
          <w:sz w:val="24"/>
          <w:szCs w:val="24"/>
        </w:rPr>
        <w:t>Assault:</w:t>
      </w:r>
    </w:p>
    <w:p w14:paraId="75245F02" w14:textId="0667FB03" w:rsidR="005D0CD9" w:rsidRPr="00E02DEF" w:rsidRDefault="74B274FC" w:rsidP="2158ABF1">
      <w:pPr>
        <w:rPr>
          <w:rFonts w:ascii="Arial" w:eastAsia="Arial" w:hAnsi="Arial" w:cs="Arial"/>
          <w:sz w:val="24"/>
          <w:szCs w:val="24"/>
        </w:rPr>
      </w:pPr>
      <w:r w:rsidRPr="00E02DEF">
        <w:rPr>
          <w:rFonts w:ascii="Arial" w:eastAsia="Arial" w:hAnsi="Arial" w:cs="Arial"/>
          <w:sz w:val="24"/>
          <w:szCs w:val="24"/>
        </w:rPr>
        <w:t>An assault is when someone purposefully or negligently makes another face direct, unlawful force or fear it.</w:t>
      </w:r>
      <w:r w:rsidR="00667094" w:rsidRPr="00E02DEF">
        <w:rPr>
          <w:rFonts w:ascii="Arial" w:hAnsi="Arial" w:cs="Arial"/>
          <w:sz w:val="24"/>
          <w:szCs w:val="24"/>
        </w:rPr>
        <w:t xml:space="preserve"> </w:t>
      </w:r>
      <w:r w:rsidR="00667094" w:rsidRPr="00E02DEF">
        <w:rPr>
          <w:rFonts w:ascii="Arial" w:eastAsia="Arial" w:hAnsi="Arial" w:cs="Arial"/>
          <w:sz w:val="24"/>
          <w:szCs w:val="24"/>
        </w:rPr>
        <w:t xml:space="preserve">Allegations among these offenses can be </w:t>
      </w:r>
      <w:r w:rsidR="00B82952" w:rsidRPr="00E02DEF">
        <w:rPr>
          <w:rFonts w:ascii="Arial" w:eastAsia="Arial" w:hAnsi="Arial" w:cs="Arial"/>
          <w:sz w:val="24"/>
          <w:szCs w:val="24"/>
        </w:rPr>
        <w:t>serious</w:t>
      </w:r>
      <w:r w:rsidR="00667094" w:rsidRPr="00E02DEF">
        <w:rPr>
          <w:rFonts w:ascii="Arial" w:eastAsia="Arial" w:hAnsi="Arial" w:cs="Arial"/>
          <w:sz w:val="24"/>
          <w:szCs w:val="24"/>
        </w:rPr>
        <w:t xml:space="preserve"> and carry a maximum life sentence.</w:t>
      </w:r>
      <w:r w:rsidR="005D0CD9" w:rsidRPr="00E02DEF">
        <w:rPr>
          <w:rFonts w:ascii="Arial" w:hAnsi="Arial" w:cs="Arial"/>
          <w:sz w:val="24"/>
          <w:szCs w:val="24"/>
        </w:rPr>
        <w:t xml:space="preserve"> </w:t>
      </w:r>
      <w:r w:rsidR="005D0CD9" w:rsidRPr="00E02DEF">
        <w:rPr>
          <w:rFonts w:ascii="Arial" w:eastAsia="Arial" w:hAnsi="Arial" w:cs="Arial"/>
          <w:sz w:val="24"/>
          <w:szCs w:val="24"/>
        </w:rPr>
        <w:t>The usage of violence to harm a person involves assault and GBH, both of which are highly serious offences. Depending on the extent of the wounds and the attacker's purpose, different punishments are laid out for these offences.</w:t>
      </w:r>
      <w:r w:rsidR="005D0CD9" w:rsidRPr="00E02DEF">
        <w:rPr>
          <w:rFonts w:ascii="Arial" w:hAnsi="Arial" w:cs="Arial"/>
          <w:sz w:val="24"/>
          <w:szCs w:val="24"/>
        </w:rPr>
        <w:t xml:space="preserve"> </w:t>
      </w:r>
      <w:r w:rsidR="005D0CD9" w:rsidRPr="00E02DEF">
        <w:rPr>
          <w:rFonts w:ascii="Arial" w:eastAsia="Arial" w:hAnsi="Arial" w:cs="Arial"/>
          <w:sz w:val="24"/>
          <w:szCs w:val="24"/>
        </w:rPr>
        <w:t>These crimes fall under the following categories and are in violation of the Offenses Against Person Act (1861)</w:t>
      </w:r>
    </w:p>
    <w:p w14:paraId="0C00075B" w14:textId="3D6CB5BF" w:rsidR="00B32E19" w:rsidRPr="00E02DEF" w:rsidRDefault="622467AA" w:rsidP="005D0CD9">
      <w:pPr>
        <w:rPr>
          <w:rFonts w:ascii="Arial" w:eastAsia="Arial" w:hAnsi="Arial" w:cs="Arial"/>
          <w:sz w:val="24"/>
          <w:szCs w:val="24"/>
        </w:rPr>
      </w:pPr>
      <w:r w:rsidRPr="00E02DEF">
        <w:rPr>
          <w:rFonts w:ascii="Arial" w:eastAsia="Arial" w:hAnsi="Arial" w:cs="Arial"/>
          <w:i/>
          <w:iCs/>
          <w:sz w:val="24"/>
          <w:szCs w:val="24"/>
        </w:rPr>
        <w:t xml:space="preserve">Common assault </w:t>
      </w:r>
      <w:r w:rsidR="00184115" w:rsidRPr="00E02DEF">
        <w:rPr>
          <w:rFonts w:ascii="Arial" w:eastAsia="Arial" w:hAnsi="Arial" w:cs="Arial"/>
          <w:i/>
          <w:iCs/>
          <w:sz w:val="24"/>
          <w:szCs w:val="24"/>
        </w:rPr>
        <w:t>S</w:t>
      </w:r>
      <w:r w:rsidRPr="00E02DEF">
        <w:rPr>
          <w:rFonts w:ascii="Arial" w:eastAsia="Arial" w:hAnsi="Arial" w:cs="Arial"/>
          <w:i/>
          <w:iCs/>
          <w:sz w:val="24"/>
          <w:szCs w:val="24"/>
        </w:rPr>
        <w:t>.39</w:t>
      </w:r>
      <w:r w:rsidRPr="00E02DEF">
        <w:rPr>
          <w:rFonts w:ascii="Arial" w:eastAsia="Arial" w:hAnsi="Arial" w:cs="Arial"/>
          <w:sz w:val="24"/>
          <w:szCs w:val="24"/>
        </w:rPr>
        <w:t>:</w:t>
      </w:r>
      <w:r w:rsidR="53EDF0F7" w:rsidRPr="00E02DEF">
        <w:rPr>
          <w:rFonts w:ascii="Arial" w:eastAsia="Arial" w:hAnsi="Arial" w:cs="Arial"/>
          <w:sz w:val="24"/>
          <w:szCs w:val="24"/>
        </w:rPr>
        <w:t xml:space="preserve"> </w:t>
      </w:r>
      <w:r w:rsidR="005D0CD9" w:rsidRPr="00E02DEF">
        <w:rPr>
          <w:rFonts w:ascii="Arial" w:eastAsia="Arial" w:hAnsi="Arial" w:cs="Arial"/>
          <w:sz w:val="24"/>
          <w:szCs w:val="24"/>
        </w:rPr>
        <w:t>includes using or threatening to use criminal force against a person. It is not necessary for a bodily harm to take place for a violent conduct to qualify as common assault because this is regarded as physical injury.</w:t>
      </w:r>
      <w:bookmarkStart w:id="0" w:name="_Hlk118556851"/>
    </w:p>
    <w:bookmarkEnd w:id="0"/>
    <w:p w14:paraId="27605745" w14:textId="1F469BD5" w:rsidR="005D0CD9" w:rsidRPr="00E02DEF" w:rsidRDefault="005D0CD9" w:rsidP="005D0CD9">
      <w:pPr>
        <w:rPr>
          <w:rFonts w:ascii="Arial" w:eastAsia="Arial" w:hAnsi="Arial" w:cs="Arial"/>
          <w:sz w:val="24"/>
          <w:szCs w:val="24"/>
        </w:rPr>
      </w:pPr>
      <w:r w:rsidRPr="00E02DEF">
        <w:rPr>
          <w:rFonts w:ascii="Arial" w:eastAsia="Arial" w:hAnsi="Arial" w:cs="Arial"/>
          <w:sz w:val="24"/>
          <w:szCs w:val="24"/>
        </w:rPr>
        <w:t xml:space="preserve">Actual bodily </w:t>
      </w:r>
      <w:r w:rsidR="007475EF" w:rsidRPr="00E02DEF">
        <w:rPr>
          <w:rFonts w:ascii="Arial" w:eastAsia="Arial" w:hAnsi="Arial" w:cs="Arial"/>
          <w:sz w:val="24"/>
          <w:szCs w:val="24"/>
        </w:rPr>
        <w:t>harm (</w:t>
      </w:r>
      <w:r w:rsidRPr="00E02DEF">
        <w:rPr>
          <w:rFonts w:ascii="Arial" w:eastAsia="Arial" w:hAnsi="Arial" w:cs="Arial"/>
          <w:sz w:val="24"/>
          <w:szCs w:val="24"/>
        </w:rPr>
        <w:t>ABH)</w:t>
      </w:r>
      <w:r w:rsidR="007475EF" w:rsidRPr="00E02DEF">
        <w:rPr>
          <w:rFonts w:ascii="Arial" w:hAnsi="Arial" w:cs="Arial"/>
          <w:sz w:val="24"/>
          <w:szCs w:val="24"/>
        </w:rPr>
        <w:t xml:space="preserve">: </w:t>
      </w:r>
      <w:r w:rsidR="007475EF" w:rsidRPr="00E02DEF">
        <w:rPr>
          <w:rFonts w:ascii="Arial" w:eastAsia="Arial" w:hAnsi="Arial" w:cs="Arial"/>
          <w:sz w:val="24"/>
          <w:szCs w:val="24"/>
        </w:rPr>
        <w:t>The victim must suffer injury with the purpose to assault. Usually, the victim will sustain wounds.</w:t>
      </w:r>
      <w:r w:rsidR="007475EF" w:rsidRPr="00E02DEF">
        <w:rPr>
          <w:rFonts w:ascii="Arial" w:hAnsi="Arial" w:cs="Arial"/>
          <w:sz w:val="24"/>
          <w:szCs w:val="24"/>
        </w:rPr>
        <w:t xml:space="preserve"> </w:t>
      </w:r>
      <w:r w:rsidR="007475EF" w:rsidRPr="00E02DEF">
        <w:rPr>
          <w:rFonts w:ascii="Arial" w:eastAsia="Arial" w:hAnsi="Arial" w:cs="Arial"/>
          <w:sz w:val="24"/>
          <w:szCs w:val="24"/>
        </w:rPr>
        <w:t>The Magistrates' Court often considers these cases for judgment. These offences carry a range of penalties, from a fine to a maximum of five years in prison.</w:t>
      </w:r>
    </w:p>
    <w:p w14:paraId="72D51078" w14:textId="1B6AEFE8" w:rsidR="007475EF" w:rsidRPr="00E02DEF" w:rsidRDefault="007475EF" w:rsidP="005D0CD9">
      <w:pPr>
        <w:rPr>
          <w:rFonts w:ascii="Arial" w:eastAsia="Arial" w:hAnsi="Arial" w:cs="Arial"/>
          <w:sz w:val="24"/>
          <w:szCs w:val="24"/>
        </w:rPr>
      </w:pPr>
      <w:r w:rsidRPr="00E02DEF">
        <w:rPr>
          <w:rFonts w:ascii="Arial" w:eastAsia="Arial" w:hAnsi="Arial" w:cs="Arial"/>
          <w:sz w:val="24"/>
          <w:szCs w:val="24"/>
        </w:rPr>
        <w:lastRenderedPageBreak/>
        <w:t>GBH:</w:t>
      </w:r>
      <w:r w:rsidRPr="00E02DEF">
        <w:rPr>
          <w:rFonts w:ascii="Arial" w:hAnsi="Arial" w:cs="Arial"/>
          <w:sz w:val="24"/>
          <w:szCs w:val="24"/>
        </w:rPr>
        <w:t xml:space="preserve"> </w:t>
      </w:r>
      <w:r w:rsidRPr="00E02DEF">
        <w:rPr>
          <w:rFonts w:ascii="Arial" w:eastAsia="Arial" w:hAnsi="Arial" w:cs="Arial"/>
          <w:sz w:val="24"/>
          <w:szCs w:val="24"/>
        </w:rPr>
        <w:t xml:space="preserve">A person must be seriously injured or wounded </w:t>
      </w:r>
      <w:r w:rsidR="00777984" w:rsidRPr="00E02DEF">
        <w:rPr>
          <w:rFonts w:ascii="Arial" w:eastAsia="Arial" w:hAnsi="Arial" w:cs="Arial"/>
          <w:sz w:val="24"/>
          <w:szCs w:val="24"/>
        </w:rPr>
        <w:t>to</w:t>
      </w:r>
      <w:r w:rsidRPr="00E02DEF">
        <w:rPr>
          <w:rFonts w:ascii="Arial" w:eastAsia="Arial" w:hAnsi="Arial" w:cs="Arial"/>
          <w:sz w:val="24"/>
          <w:szCs w:val="24"/>
        </w:rPr>
        <w:t xml:space="preserve"> commit grievous bodily injury (also known as unlawful wounding).</w:t>
      </w:r>
    </w:p>
    <w:p w14:paraId="4209ECDD" w14:textId="77777777" w:rsidR="002D3512" w:rsidRPr="00E02DEF" w:rsidRDefault="002D3512" w:rsidP="005D0CD9">
      <w:pPr>
        <w:rPr>
          <w:rFonts w:ascii="Arial" w:eastAsia="Arial" w:hAnsi="Arial" w:cs="Arial"/>
          <w:sz w:val="24"/>
          <w:szCs w:val="24"/>
        </w:rPr>
      </w:pPr>
    </w:p>
    <w:p w14:paraId="08228560" w14:textId="6DFF65F0" w:rsidR="00B32E19" w:rsidRPr="00E02DEF" w:rsidRDefault="00B32E19" w:rsidP="2158ABF1">
      <w:pPr>
        <w:rPr>
          <w:rFonts w:ascii="Arial" w:eastAsia="Arial" w:hAnsi="Arial" w:cs="Arial"/>
          <w:b/>
          <w:bCs/>
          <w:sz w:val="24"/>
          <w:szCs w:val="24"/>
        </w:rPr>
      </w:pPr>
      <w:r w:rsidRPr="00E02DEF">
        <w:rPr>
          <w:rFonts w:ascii="Arial" w:eastAsia="Arial" w:hAnsi="Arial" w:cs="Arial"/>
          <w:b/>
          <w:bCs/>
          <w:sz w:val="24"/>
          <w:szCs w:val="24"/>
        </w:rPr>
        <w:t xml:space="preserve">the range of sentencing for alleged </w:t>
      </w:r>
      <w:r w:rsidR="00DE2FBD" w:rsidRPr="00E02DEF">
        <w:rPr>
          <w:rFonts w:ascii="Arial" w:eastAsia="Arial" w:hAnsi="Arial" w:cs="Arial"/>
          <w:b/>
          <w:bCs/>
          <w:sz w:val="24"/>
          <w:szCs w:val="24"/>
        </w:rPr>
        <w:t>crimes:</w:t>
      </w:r>
    </w:p>
    <w:p w14:paraId="2A55461D" w14:textId="7FB70E0B" w:rsidR="009A5401" w:rsidRPr="00E02DEF" w:rsidRDefault="53EDF0F7" w:rsidP="00DE2FBD">
      <w:pPr>
        <w:rPr>
          <w:rFonts w:ascii="Arial" w:eastAsia="Arial" w:hAnsi="Arial" w:cs="Arial"/>
          <w:sz w:val="24"/>
          <w:szCs w:val="24"/>
        </w:rPr>
      </w:pPr>
      <w:r w:rsidRPr="00E02DEF">
        <w:rPr>
          <w:rFonts w:ascii="Arial" w:eastAsia="Arial" w:hAnsi="Arial" w:cs="Arial"/>
          <w:sz w:val="24"/>
          <w:szCs w:val="24"/>
        </w:rPr>
        <w:t xml:space="preserve"> </w:t>
      </w:r>
      <w:r w:rsidR="00E030CC" w:rsidRPr="00E02DEF">
        <w:rPr>
          <w:rFonts w:ascii="Arial" w:eastAsia="Arial" w:hAnsi="Arial" w:cs="Arial"/>
          <w:sz w:val="24"/>
          <w:szCs w:val="24"/>
        </w:rPr>
        <w:t xml:space="preserve">Parliament set four types of sentencing: discharge, fine, community sentence, custodial sentence. </w:t>
      </w:r>
      <w:r w:rsidR="00C407EE" w:rsidRPr="00E02DEF">
        <w:rPr>
          <w:rFonts w:ascii="Arial" w:eastAsia="Arial" w:hAnsi="Arial" w:cs="Arial"/>
          <w:sz w:val="24"/>
          <w:szCs w:val="24"/>
        </w:rPr>
        <w:t xml:space="preserve">common </w:t>
      </w:r>
      <w:r w:rsidR="00B32E19" w:rsidRPr="00E02DEF">
        <w:rPr>
          <w:rFonts w:ascii="Arial" w:eastAsia="Arial" w:hAnsi="Arial" w:cs="Arial"/>
          <w:sz w:val="24"/>
          <w:szCs w:val="24"/>
        </w:rPr>
        <w:t>assault</w:t>
      </w:r>
      <w:r w:rsidRPr="00E02DEF">
        <w:rPr>
          <w:rFonts w:ascii="Arial" w:eastAsia="Arial" w:hAnsi="Arial" w:cs="Arial"/>
          <w:sz w:val="24"/>
          <w:szCs w:val="24"/>
        </w:rPr>
        <w:t xml:space="preserve"> </w:t>
      </w:r>
      <w:r w:rsidR="00C407EE" w:rsidRPr="00E02DEF">
        <w:rPr>
          <w:rFonts w:ascii="Arial" w:eastAsia="Arial" w:hAnsi="Arial" w:cs="Arial"/>
          <w:sz w:val="24"/>
          <w:szCs w:val="24"/>
        </w:rPr>
        <w:t xml:space="preserve">frequently </w:t>
      </w:r>
      <w:r w:rsidR="00B71D4F" w:rsidRPr="00E02DEF">
        <w:rPr>
          <w:rFonts w:ascii="Arial" w:eastAsia="Arial" w:hAnsi="Arial" w:cs="Arial"/>
          <w:sz w:val="24"/>
          <w:szCs w:val="24"/>
        </w:rPr>
        <w:t>ends</w:t>
      </w:r>
      <w:r w:rsidR="00C407EE" w:rsidRPr="00E02DEF">
        <w:rPr>
          <w:rFonts w:ascii="Arial" w:eastAsia="Arial" w:hAnsi="Arial" w:cs="Arial"/>
          <w:sz w:val="24"/>
          <w:szCs w:val="24"/>
        </w:rPr>
        <w:t xml:space="preserve"> with a fine or community service</w:t>
      </w:r>
      <w:r w:rsidR="00E030CC" w:rsidRPr="00E02DEF">
        <w:rPr>
          <w:rFonts w:ascii="Arial" w:eastAsia="Arial" w:hAnsi="Arial" w:cs="Arial"/>
          <w:sz w:val="24"/>
          <w:szCs w:val="24"/>
        </w:rPr>
        <w:t xml:space="preserve"> or even 6 months in</w:t>
      </w:r>
      <w:r w:rsidR="00491694">
        <w:rPr>
          <w:rFonts w:ascii="Arial" w:eastAsia="Arial" w:hAnsi="Arial" w:cs="Arial"/>
          <w:sz w:val="24"/>
          <w:szCs w:val="24"/>
        </w:rPr>
        <w:t xml:space="preserve"> custody </w:t>
      </w:r>
      <w:r w:rsidR="00C407EE" w:rsidRPr="00E02DEF">
        <w:rPr>
          <w:rFonts w:ascii="Arial" w:eastAsia="Arial" w:hAnsi="Arial" w:cs="Arial"/>
          <w:sz w:val="24"/>
          <w:szCs w:val="24"/>
        </w:rPr>
        <w:t>(</w:t>
      </w:r>
      <w:r w:rsidR="00777984" w:rsidRPr="00E02DEF">
        <w:rPr>
          <w:rFonts w:ascii="Arial" w:eastAsia="Arial" w:hAnsi="Arial" w:cs="Arial"/>
          <w:sz w:val="24"/>
          <w:szCs w:val="24"/>
        </w:rPr>
        <w:t>If</w:t>
      </w:r>
      <w:r w:rsidRPr="00E02DEF">
        <w:rPr>
          <w:rFonts w:ascii="Arial" w:eastAsia="Arial" w:hAnsi="Arial" w:cs="Arial"/>
          <w:sz w:val="24"/>
          <w:szCs w:val="24"/>
        </w:rPr>
        <w:t xml:space="preserve"> the assault </w:t>
      </w:r>
      <w:r w:rsidR="00777984" w:rsidRPr="00E02DEF">
        <w:rPr>
          <w:rFonts w:ascii="Arial" w:eastAsia="Arial" w:hAnsi="Arial" w:cs="Arial"/>
          <w:sz w:val="24"/>
          <w:szCs w:val="24"/>
        </w:rPr>
        <w:t>was not</w:t>
      </w:r>
      <w:r w:rsidRPr="00E02DEF">
        <w:rPr>
          <w:rFonts w:ascii="Arial" w:eastAsia="Arial" w:hAnsi="Arial" w:cs="Arial"/>
          <w:sz w:val="24"/>
          <w:szCs w:val="24"/>
        </w:rPr>
        <w:t xml:space="preserve"> </w:t>
      </w:r>
      <w:r w:rsidR="00777984" w:rsidRPr="00E02DEF">
        <w:rPr>
          <w:rFonts w:ascii="Arial" w:eastAsia="Arial" w:hAnsi="Arial" w:cs="Arial"/>
          <w:sz w:val="24"/>
          <w:szCs w:val="24"/>
        </w:rPr>
        <w:t>motivated</w:t>
      </w:r>
      <w:r w:rsidRPr="00E02DEF">
        <w:rPr>
          <w:rFonts w:ascii="Arial" w:eastAsia="Arial" w:hAnsi="Arial" w:cs="Arial"/>
          <w:sz w:val="24"/>
          <w:szCs w:val="24"/>
        </w:rPr>
        <w:t xml:space="preserve"> by race or religion).</w:t>
      </w:r>
      <w:r w:rsidR="007115D4">
        <w:rPr>
          <w:rFonts w:ascii="Arial" w:eastAsia="Arial" w:hAnsi="Arial" w:cs="Arial"/>
          <w:sz w:val="24"/>
          <w:szCs w:val="24"/>
        </w:rPr>
        <w:t xml:space="preserve"> In this case sentencing will be by </w:t>
      </w:r>
      <w:r w:rsidR="00B71D4F">
        <w:rPr>
          <w:rFonts w:ascii="Arial" w:eastAsia="Arial" w:hAnsi="Arial" w:cs="Arial"/>
          <w:sz w:val="24"/>
          <w:szCs w:val="24"/>
        </w:rPr>
        <w:t xml:space="preserve">Band c </w:t>
      </w:r>
      <w:r w:rsidR="007115D4">
        <w:rPr>
          <w:rFonts w:ascii="Arial" w:eastAsia="Arial" w:hAnsi="Arial" w:cs="Arial"/>
          <w:sz w:val="24"/>
          <w:szCs w:val="24"/>
        </w:rPr>
        <w:t>fine but can be discharge if low level of culpability found</w:t>
      </w:r>
      <w:r w:rsidR="00B71D4F">
        <w:rPr>
          <w:rFonts w:ascii="Arial" w:eastAsia="Arial" w:hAnsi="Arial" w:cs="Arial"/>
          <w:sz w:val="24"/>
          <w:szCs w:val="24"/>
        </w:rPr>
        <w:t>, even low-level community order based on harm 3 section B (a. sentencing council 2022).</w:t>
      </w:r>
      <w:r w:rsidRPr="00E02DEF">
        <w:rPr>
          <w:rFonts w:ascii="Arial" w:eastAsia="Arial" w:hAnsi="Arial" w:cs="Arial"/>
          <w:sz w:val="24"/>
          <w:szCs w:val="24"/>
        </w:rPr>
        <w:t xml:space="preserve"> Only a Magistrates Court would have </w:t>
      </w:r>
      <w:r w:rsidR="00777984" w:rsidRPr="00E02DEF">
        <w:rPr>
          <w:rFonts w:ascii="Arial" w:eastAsia="Arial" w:hAnsi="Arial" w:cs="Arial"/>
          <w:sz w:val="24"/>
          <w:szCs w:val="24"/>
        </w:rPr>
        <w:t>authority</w:t>
      </w:r>
      <w:r w:rsidRPr="00E02DEF">
        <w:rPr>
          <w:rFonts w:ascii="Arial" w:eastAsia="Arial" w:hAnsi="Arial" w:cs="Arial"/>
          <w:sz w:val="24"/>
          <w:szCs w:val="24"/>
        </w:rPr>
        <w:t xml:space="preserve"> over this charge.</w:t>
      </w:r>
      <w:r w:rsidR="00B32E19" w:rsidRPr="00E02DEF">
        <w:rPr>
          <w:rFonts w:ascii="Arial" w:eastAsia="Arial" w:hAnsi="Arial" w:cs="Arial"/>
          <w:sz w:val="24"/>
          <w:szCs w:val="24"/>
        </w:rPr>
        <w:t xml:space="preserve"> On the </w:t>
      </w:r>
      <w:r w:rsidR="00E030CC" w:rsidRPr="00E02DEF">
        <w:rPr>
          <w:rFonts w:ascii="Arial" w:eastAsia="Arial" w:hAnsi="Arial" w:cs="Arial"/>
          <w:sz w:val="24"/>
          <w:szCs w:val="24"/>
        </w:rPr>
        <w:t>theft</w:t>
      </w:r>
      <w:r w:rsidR="00B32E19" w:rsidRPr="00E02DEF">
        <w:rPr>
          <w:rFonts w:ascii="Arial" w:eastAsia="Arial" w:hAnsi="Arial" w:cs="Arial"/>
          <w:sz w:val="24"/>
          <w:szCs w:val="24"/>
        </w:rPr>
        <w:t xml:space="preserve"> offence the m</w:t>
      </w:r>
      <w:r w:rsidR="003531B5" w:rsidRPr="00E02DEF">
        <w:rPr>
          <w:rFonts w:ascii="Arial" w:eastAsia="Arial" w:hAnsi="Arial" w:cs="Arial"/>
          <w:sz w:val="24"/>
          <w:szCs w:val="24"/>
        </w:rPr>
        <w:t xml:space="preserve">aximum sentencing is 7 years but </w:t>
      </w:r>
      <w:r w:rsidR="00491694" w:rsidRPr="00E02DEF">
        <w:rPr>
          <w:rFonts w:ascii="Arial" w:eastAsia="Arial" w:hAnsi="Arial" w:cs="Arial"/>
          <w:sz w:val="24"/>
          <w:szCs w:val="24"/>
        </w:rPr>
        <w:t>it’s</w:t>
      </w:r>
      <w:r w:rsidR="003531B5" w:rsidRPr="00E02DEF">
        <w:rPr>
          <w:rFonts w:ascii="Arial" w:eastAsia="Arial" w:hAnsi="Arial" w:cs="Arial"/>
          <w:sz w:val="24"/>
          <w:szCs w:val="24"/>
        </w:rPr>
        <w:t xml:space="preserve"> for the serious crimes. The kind of sentencing will be decided by judge in court</w:t>
      </w:r>
      <w:r w:rsidR="00BE237E" w:rsidRPr="00E02DEF">
        <w:rPr>
          <w:rFonts w:ascii="Arial" w:eastAsia="Arial" w:hAnsi="Arial" w:cs="Arial"/>
          <w:sz w:val="24"/>
          <w:szCs w:val="24"/>
        </w:rPr>
        <w:t>.</w:t>
      </w:r>
      <w:r w:rsidR="00BE237E" w:rsidRPr="00E02DEF">
        <w:rPr>
          <w:rFonts w:ascii="Arial" w:hAnsi="Arial" w:cs="Arial"/>
          <w:sz w:val="24"/>
          <w:szCs w:val="24"/>
        </w:rPr>
        <w:t xml:space="preserve"> </w:t>
      </w:r>
      <w:r w:rsidR="00BE237E" w:rsidRPr="00E02DEF">
        <w:rPr>
          <w:rFonts w:ascii="Arial" w:eastAsia="Arial" w:hAnsi="Arial" w:cs="Arial"/>
          <w:sz w:val="24"/>
          <w:szCs w:val="24"/>
        </w:rPr>
        <w:t>The least severe punishments could be a fine, a community service order, or a compensation order. A lesser sentence often given for theft than for aggravated theft and other dishonesty crimes</w:t>
      </w:r>
      <w:r w:rsidR="003531B5" w:rsidRPr="00E02DEF">
        <w:rPr>
          <w:rFonts w:ascii="Arial" w:eastAsia="Arial" w:hAnsi="Arial" w:cs="Arial"/>
          <w:sz w:val="24"/>
          <w:szCs w:val="24"/>
        </w:rPr>
        <w:t>.</w:t>
      </w:r>
      <w:r w:rsidR="00BE237E" w:rsidRPr="00E02DEF">
        <w:rPr>
          <w:rFonts w:ascii="Arial" w:hAnsi="Arial" w:cs="Arial"/>
          <w:sz w:val="24"/>
          <w:szCs w:val="24"/>
        </w:rPr>
        <w:t xml:space="preserve"> </w:t>
      </w:r>
      <w:r w:rsidR="003531B5" w:rsidRPr="00E02DEF">
        <w:rPr>
          <w:rFonts w:ascii="Arial" w:eastAsia="Arial" w:hAnsi="Arial" w:cs="Arial"/>
          <w:sz w:val="24"/>
          <w:szCs w:val="24"/>
        </w:rPr>
        <w:t xml:space="preserve">The sentence's </w:t>
      </w:r>
      <w:r w:rsidR="00E030CC" w:rsidRPr="00E02DEF">
        <w:rPr>
          <w:rFonts w:ascii="Arial" w:eastAsia="Arial" w:hAnsi="Arial" w:cs="Arial"/>
          <w:sz w:val="24"/>
          <w:szCs w:val="24"/>
        </w:rPr>
        <w:t>urgency</w:t>
      </w:r>
      <w:r w:rsidR="003531B5" w:rsidRPr="00E02DEF">
        <w:rPr>
          <w:rFonts w:ascii="Arial" w:eastAsia="Arial" w:hAnsi="Arial" w:cs="Arial"/>
          <w:sz w:val="24"/>
          <w:szCs w:val="24"/>
        </w:rPr>
        <w:t xml:space="preserve"> could </w:t>
      </w:r>
      <w:r w:rsidR="00777984" w:rsidRPr="00E02DEF">
        <w:rPr>
          <w:rFonts w:ascii="Arial" w:eastAsia="Arial" w:hAnsi="Arial" w:cs="Arial"/>
          <w:sz w:val="24"/>
          <w:szCs w:val="24"/>
        </w:rPr>
        <w:t>b</w:t>
      </w:r>
      <w:r w:rsidR="003531B5" w:rsidRPr="00E02DEF">
        <w:rPr>
          <w:rFonts w:ascii="Arial" w:eastAsia="Arial" w:hAnsi="Arial" w:cs="Arial"/>
          <w:sz w:val="24"/>
          <w:szCs w:val="24"/>
        </w:rPr>
        <w:t>e worse by aggravating factors. Our client has a previous conviction, and it will affect the case and sentence if prove she is guilty in court</w:t>
      </w:r>
      <w:bookmarkStart w:id="1" w:name="_Hlk118557045"/>
      <w:r w:rsidR="00487D83" w:rsidRPr="00E02DEF">
        <w:rPr>
          <w:rFonts w:ascii="Arial" w:eastAsia="Arial" w:hAnsi="Arial" w:cs="Arial"/>
          <w:sz w:val="24"/>
          <w:szCs w:val="24"/>
        </w:rPr>
        <w:t>.</w:t>
      </w:r>
      <w:bookmarkEnd w:id="1"/>
      <w:r w:rsidR="007115D4">
        <w:rPr>
          <w:rFonts w:ascii="Arial" w:eastAsia="Arial" w:hAnsi="Arial" w:cs="Arial"/>
          <w:sz w:val="24"/>
          <w:szCs w:val="24"/>
        </w:rPr>
        <w:t xml:space="preserve"> It’s a </w:t>
      </w:r>
      <w:r w:rsidR="007115D4" w:rsidRPr="0038315A">
        <w:rPr>
          <w:rFonts w:ascii="Arial" w:eastAsia="Arial" w:hAnsi="Arial" w:cs="Arial"/>
          <w:i/>
          <w:iCs/>
          <w:sz w:val="24"/>
          <w:szCs w:val="24"/>
        </w:rPr>
        <w:t>bad character evidence</w:t>
      </w:r>
      <w:r w:rsidR="007115D4">
        <w:rPr>
          <w:rFonts w:ascii="Arial" w:eastAsia="Arial" w:hAnsi="Arial" w:cs="Arial"/>
          <w:sz w:val="24"/>
          <w:szCs w:val="24"/>
        </w:rPr>
        <w:t xml:space="preserve"> use in court based on </w:t>
      </w:r>
      <w:r w:rsidR="007115D4" w:rsidRPr="007115D4">
        <w:rPr>
          <w:rFonts w:ascii="Arial" w:eastAsia="Arial" w:hAnsi="Arial" w:cs="Arial"/>
          <w:i/>
          <w:iCs/>
          <w:sz w:val="24"/>
          <w:szCs w:val="24"/>
        </w:rPr>
        <w:t>criminal justice act2003</w:t>
      </w:r>
      <w:r w:rsidR="007115D4">
        <w:rPr>
          <w:rFonts w:ascii="Arial" w:eastAsia="Arial" w:hAnsi="Arial" w:cs="Arial"/>
          <w:sz w:val="24"/>
          <w:szCs w:val="24"/>
        </w:rPr>
        <w:t>.</w:t>
      </w:r>
      <w:r w:rsidR="00487D83" w:rsidRPr="00E02DEF">
        <w:rPr>
          <w:rFonts w:ascii="Arial" w:eastAsia="Arial" w:hAnsi="Arial" w:cs="Arial"/>
          <w:sz w:val="24"/>
          <w:szCs w:val="24"/>
        </w:rPr>
        <w:t xml:space="preserve"> Our client is unemployed, and it will reduce the chance for fine. If she goes to the court based on </w:t>
      </w:r>
      <w:r w:rsidR="00DE2FBD" w:rsidRPr="007115D4">
        <w:rPr>
          <w:rFonts w:ascii="Arial" w:eastAsia="Arial" w:hAnsi="Arial" w:cs="Arial"/>
          <w:i/>
          <w:iCs/>
          <w:sz w:val="24"/>
          <w:szCs w:val="24"/>
        </w:rPr>
        <w:t>Theft Act 1968</w:t>
      </w:r>
      <w:r w:rsidR="0057251B" w:rsidRPr="00E02DEF">
        <w:rPr>
          <w:rFonts w:ascii="Arial" w:eastAsia="Arial" w:hAnsi="Arial" w:cs="Arial"/>
          <w:sz w:val="24"/>
          <w:szCs w:val="24"/>
        </w:rPr>
        <w:t xml:space="preserve"> </w:t>
      </w:r>
      <w:r w:rsidR="00DE2FBD" w:rsidRPr="00E02DEF">
        <w:rPr>
          <w:rFonts w:ascii="Arial" w:eastAsia="Arial" w:hAnsi="Arial" w:cs="Arial"/>
          <w:sz w:val="24"/>
          <w:szCs w:val="24"/>
        </w:rPr>
        <w:t>following the chart culpability the starting point will be high level community order and category range because the value of handbag is £5000 will be category 3</w:t>
      </w:r>
      <w:r w:rsidR="00964910">
        <w:rPr>
          <w:rFonts w:ascii="Arial" w:eastAsia="Arial" w:hAnsi="Arial" w:cs="Arial"/>
          <w:sz w:val="24"/>
          <w:szCs w:val="24"/>
        </w:rPr>
        <w:t>(c</w:t>
      </w:r>
      <w:r w:rsidR="000F4DD7">
        <w:rPr>
          <w:rFonts w:ascii="Arial" w:eastAsia="Arial" w:hAnsi="Arial" w:cs="Arial"/>
          <w:sz w:val="24"/>
          <w:szCs w:val="24"/>
        </w:rPr>
        <w:t>)</w:t>
      </w:r>
      <w:r w:rsidR="000F4DD7" w:rsidRPr="00E02DEF">
        <w:rPr>
          <w:rFonts w:ascii="Arial" w:eastAsia="Arial" w:hAnsi="Arial" w:cs="Arial"/>
          <w:sz w:val="24"/>
          <w:szCs w:val="24"/>
        </w:rPr>
        <w:t>,</w:t>
      </w:r>
      <w:r w:rsidR="000F4DD7">
        <w:rPr>
          <w:rFonts w:ascii="Arial" w:eastAsia="Arial" w:hAnsi="Arial" w:cs="Arial"/>
          <w:sz w:val="24"/>
          <w:szCs w:val="24"/>
        </w:rPr>
        <w:t xml:space="preserve"> starting point is Band b fine and </w:t>
      </w:r>
      <w:r w:rsidR="00491694">
        <w:rPr>
          <w:rFonts w:ascii="Arial" w:eastAsia="Arial" w:hAnsi="Arial" w:cs="Arial"/>
          <w:sz w:val="24"/>
          <w:szCs w:val="24"/>
        </w:rPr>
        <w:t>low-level</w:t>
      </w:r>
      <w:r w:rsidR="000F4DD7">
        <w:rPr>
          <w:rFonts w:ascii="Arial" w:eastAsia="Arial" w:hAnsi="Arial" w:cs="Arial"/>
          <w:sz w:val="24"/>
          <w:szCs w:val="24"/>
        </w:rPr>
        <w:t xml:space="preserve"> community order (</w:t>
      </w:r>
      <w:r w:rsidR="00E21210">
        <w:rPr>
          <w:rFonts w:ascii="Arial" w:eastAsia="Arial" w:hAnsi="Arial" w:cs="Arial"/>
          <w:sz w:val="24"/>
          <w:szCs w:val="24"/>
        </w:rPr>
        <w:t xml:space="preserve">b. </w:t>
      </w:r>
      <w:r w:rsidR="000F4DD7">
        <w:rPr>
          <w:rFonts w:ascii="Arial" w:eastAsia="Arial" w:hAnsi="Arial" w:cs="Arial"/>
          <w:sz w:val="24"/>
          <w:szCs w:val="24"/>
        </w:rPr>
        <w:t>sentencing council 2022).</w:t>
      </w:r>
      <w:r w:rsidR="00DE2FBD" w:rsidRPr="00E02DEF">
        <w:rPr>
          <w:rFonts w:ascii="Arial" w:eastAsia="Arial" w:hAnsi="Arial" w:cs="Arial"/>
          <w:sz w:val="24"/>
          <w:szCs w:val="24"/>
        </w:rPr>
        <w:t xml:space="preserve"> but the range of sentencing is </w:t>
      </w:r>
      <w:r w:rsidR="0057251B" w:rsidRPr="00E02DEF">
        <w:rPr>
          <w:rFonts w:ascii="Arial" w:eastAsia="Arial" w:hAnsi="Arial" w:cs="Arial"/>
          <w:sz w:val="24"/>
          <w:szCs w:val="24"/>
        </w:rPr>
        <w:t>affected</w:t>
      </w:r>
      <w:r w:rsidR="00DE2FBD" w:rsidRPr="00E02DEF">
        <w:rPr>
          <w:rFonts w:ascii="Arial" w:eastAsia="Arial" w:hAnsi="Arial" w:cs="Arial"/>
          <w:sz w:val="24"/>
          <w:szCs w:val="24"/>
        </w:rPr>
        <w:t xml:space="preserve"> by her previous convictions, fine is based on how much money she has</w:t>
      </w:r>
      <w:r w:rsidR="0057251B" w:rsidRPr="00E02DEF">
        <w:rPr>
          <w:rFonts w:ascii="Arial" w:eastAsia="Arial" w:hAnsi="Arial" w:cs="Arial"/>
          <w:sz w:val="24"/>
          <w:szCs w:val="24"/>
        </w:rPr>
        <w:t xml:space="preserve">. At the end if she </w:t>
      </w:r>
      <w:r w:rsidR="00F836C1" w:rsidRPr="00E02DEF">
        <w:rPr>
          <w:rFonts w:ascii="Arial" w:eastAsia="Arial" w:hAnsi="Arial" w:cs="Arial"/>
          <w:sz w:val="24"/>
          <w:szCs w:val="24"/>
        </w:rPr>
        <w:t>goes</w:t>
      </w:r>
      <w:r w:rsidR="0057251B" w:rsidRPr="00E02DEF">
        <w:rPr>
          <w:rFonts w:ascii="Arial" w:eastAsia="Arial" w:hAnsi="Arial" w:cs="Arial"/>
          <w:sz w:val="24"/>
          <w:szCs w:val="24"/>
        </w:rPr>
        <w:t xml:space="preserve"> to the court and her offences proved the judge will decide her sentence (</w:t>
      </w:r>
      <w:r w:rsidR="00E21210">
        <w:rPr>
          <w:rFonts w:ascii="Arial" w:eastAsia="Arial" w:hAnsi="Arial" w:cs="Arial"/>
          <w:sz w:val="24"/>
          <w:szCs w:val="24"/>
        </w:rPr>
        <w:t>c,</w:t>
      </w:r>
      <w:r w:rsidR="00431D3E">
        <w:rPr>
          <w:rFonts w:ascii="Arial" w:eastAsia="Arial" w:hAnsi="Arial" w:cs="Arial"/>
          <w:sz w:val="24"/>
          <w:szCs w:val="24"/>
        </w:rPr>
        <w:t xml:space="preserve"> </w:t>
      </w:r>
      <w:r w:rsidR="00E21210">
        <w:rPr>
          <w:rFonts w:ascii="Arial" w:eastAsia="Arial" w:hAnsi="Arial" w:cs="Arial"/>
          <w:sz w:val="24"/>
          <w:szCs w:val="24"/>
        </w:rPr>
        <w:t>d</w:t>
      </w:r>
      <w:r w:rsidR="0057251B" w:rsidRPr="00E02DEF">
        <w:rPr>
          <w:rFonts w:ascii="Arial" w:eastAsia="Arial" w:hAnsi="Arial" w:cs="Arial"/>
          <w:sz w:val="24"/>
          <w:szCs w:val="24"/>
        </w:rPr>
        <w:t xml:space="preserve"> sentencing council 2022).</w:t>
      </w:r>
    </w:p>
    <w:p w14:paraId="47529D52" w14:textId="4D7C9F0C" w:rsidR="003115FC" w:rsidRPr="00E02DEF" w:rsidRDefault="003115FC" w:rsidP="00DE2FBD">
      <w:pPr>
        <w:rPr>
          <w:rFonts w:ascii="Arial" w:eastAsia="Arial" w:hAnsi="Arial" w:cs="Arial"/>
          <w:sz w:val="24"/>
          <w:szCs w:val="24"/>
        </w:rPr>
      </w:pPr>
      <w:r w:rsidRPr="00E02DEF">
        <w:rPr>
          <w:rFonts w:ascii="Arial" w:eastAsia="Arial" w:hAnsi="Arial" w:cs="Arial"/>
          <w:sz w:val="24"/>
          <w:szCs w:val="24"/>
        </w:rPr>
        <w:t xml:space="preserve">Evaluate the strength of evidence against miss </w:t>
      </w:r>
      <w:r w:rsidR="00801F18" w:rsidRPr="00E02DEF">
        <w:rPr>
          <w:rFonts w:ascii="Arial" w:eastAsia="Arial" w:hAnsi="Arial" w:cs="Arial"/>
          <w:sz w:val="24"/>
          <w:szCs w:val="24"/>
        </w:rPr>
        <w:t>jones:</w:t>
      </w:r>
    </w:p>
    <w:p w14:paraId="6AF20E1C" w14:textId="77777777" w:rsidR="00D07988" w:rsidRDefault="00801F18" w:rsidP="00DE2FBD">
      <w:pPr>
        <w:rPr>
          <w:rFonts w:ascii="Arial" w:eastAsia="Arial" w:hAnsi="Arial" w:cs="Arial"/>
          <w:sz w:val="24"/>
          <w:szCs w:val="24"/>
        </w:rPr>
      </w:pPr>
      <w:r w:rsidRPr="00E02DEF">
        <w:rPr>
          <w:rFonts w:ascii="Arial" w:eastAsia="Arial" w:hAnsi="Arial" w:cs="Arial"/>
          <w:sz w:val="24"/>
          <w:szCs w:val="24"/>
        </w:rPr>
        <w:t xml:space="preserve">Crown prosecutors must consider if the evidence is acceptable in court, </w:t>
      </w:r>
      <w:r w:rsidR="00777984" w:rsidRPr="00E02DEF">
        <w:rPr>
          <w:rFonts w:ascii="Arial" w:eastAsia="Arial" w:hAnsi="Arial" w:cs="Arial"/>
          <w:sz w:val="24"/>
          <w:szCs w:val="24"/>
        </w:rPr>
        <w:t>reliable</w:t>
      </w:r>
      <w:r w:rsidRPr="00E02DEF">
        <w:rPr>
          <w:rFonts w:ascii="Arial" w:eastAsia="Arial" w:hAnsi="Arial" w:cs="Arial"/>
          <w:sz w:val="24"/>
          <w:szCs w:val="24"/>
        </w:rPr>
        <w:t xml:space="preserve">, and credible, and if there </w:t>
      </w:r>
      <w:r w:rsidR="0038315A">
        <w:rPr>
          <w:rFonts w:ascii="Arial" w:eastAsia="Arial" w:hAnsi="Arial" w:cs="Arial"/>
          <w:sz w:val="24"/>
          <w:szCs w:val="24"/>
        </w:rPr>
        <w:t xml:space="preserve">is </w:t>
      </w:r>
      <w:r w:rsidRPr="00E02DEF">
        <w:rPr>
          <w:rFonts w:ascii="Arial" w:eastAsia="Arial" w:hAnsi="Arial" w:cs="Arial"/>
          <w:sz w:val="24"/>
          <w:szCs w:val="24"/>
        </w:rPr>
        <w:t xml:space="preserve">no extra data that could weaken the sufficiency of the evidence while determining whether to bring charges. </w:t>
      </w:r>
      <w:r w:rsidR="00777984" w:rsidRPr="00E02DEF">
        <w:rPr>
          <w:rFonts w:ascii="Arial" w:eastAsia="Arial" w:hAnsi="Arial" w:cs="Arial"/>
          <w:sz w:val="24"/>
          <w:szCs w:val="24"/>
        </w:rPr>
        <w:t>To</w:t>
      </w:r>
      <w:r w:rsidRPr="00E02DEF">
        <w:rPr>
          <w:rFonts w:ascii="Arial" w:eastAsia="Arial" w:hAnsi="Arial" w:cs="Arial"/>
          <w:sz w:val="24"/>
          <w:szCs w:val="24"/>
        </w:rPr>
        <w:t xml:space="preserve"> have a "realistic probability of conviction" against each defendant, Crown Prosecutors must be satisfied that there is sufficient </w:t>
      </w:r>
      <w:r w:rsidR="0018617D" w:rsidRPr="00E02DEF">
        <w:rPr>
          <w:rFonts w:ascii="Arial" w:eastAsia="Arial" w:hAnsi="Arial" w:cs="Arial"/>
          <w:sz w:val="24"/>
          <w:szCs w:val="24"/>
        </w:rPr>
        <w:t>evidence (</w:t>
      </w:r>
      <w:r w:rsidR="00777984" w:rsidRPr="00E02DEF">
        <w:rPr>
          <w:rFonts w:ascii="Arial" w:eastAsia="Arial" w:hAnsi="Arial" w:cs="Arial"/>
          <w:sz w:val="24"/>
          <w:szCs w:val="24"/>
        </w:rPr>
        <w:t>b.</w:t>
      </w:r>
      <w:r w:rsidR="00D07988">
        <w:rPr>
          <w:rFonts w:ascii="Arial" w:eastAsia="Arial" w:hAnsi="Arial" w:cs="Arial"/>
          <w:sz w:val="24"/>
          <w:szCs w:val="24"/>
        </w:rPr>
        <w:t xml:space="preserve"> </w:t>
      </w:r>
      <w:r w:rsidR="00777984" w:rsidRPr="00E02DEF">
        <w:rPr>
          <w:rFonts w:ascii="Arial" w:eastAsia="Arial" w:hAnsi="Arial" w:cs="Arial"/>
          <w:sz w:val="24"/>
          <w:szCs w:val="24"/>
        </w:rPr>
        <w:t>cps 2022).</w:t>
      </w:r>
      <w:r w:rsidR="00B82952" w:rsidRPr="00E02DEF">
        <w:rPr>
          <w:rFonts w:ascii="Arial" w:eastAsia="Arial" w:hAnsi="Arial" w:cs="Arial"/>
          <w:sz w:val="24"/>
          <w:szCs w:val="24"/>
        </w:rPr>
        <w:t xml:space="preserve"> </w:t>
      </w:r>
    </w:p>
    <w:p w14:paraId="05B3FC9E" w14:textId="5EC94893" w:rsidR="00801F18" w:rsidRDefault="00B82952" w:rsidP="00DE2FBD">
      <w:pPr>
        <w:rPr>
          <w:rFonts w:ascii="Arial" w:eastAsia="Arial" w:hAnsi="Arial" w:cs="Arial"/>
          <w:sz w:val="24"/>
          <w:szCs w:val="24"/>
        </w:rPr>
      </w:pPr>
      <w:r w:rsidRPr="00E02DEF">
        <w:rPr>
          <w:rFonts w:ascii="Arial" w:eastAsia="Arial" w:hAnsi="Arial" w:cs="Arial"/>
          <w:sz w:val="24"/>
          <w:szCs w:val="24"/>
        </w:rPr>
        <w:t xml:space="preserve">We asked her to </w:t>
      </w:r>
      <w:r w:rsidR="0038315A">
        <w:rPr>
          <w:rFonts w:ascii="Arial" w:eastAsia="Arial" w:hAnsi="Arial" w:cs="Arial"/>
          <w:sz w:val="24"/>
          <w:szCs w:val="24"/>
        </w:rPr>
        <w:t>recall</w:t>
      </w:r>
      <w:r w:rsidRPr="00E02DEF">
        <w:rPr>
          <w:rFonts w:ascii="Arial" w:eastAsia="Arial" w:hAnsi="Arial" w:cs="Arial"/>
          <w:sz w:val="24"/>
          <w:szCs w:val="24"/>
        </w:rPr>
        <w:t xml:space="preserve"> any witness </w:t>
      </w:r>
      <w:r w:rsidR="0038315A">
        <w:rPr>
          <w:rFonts w:ascii="Arial" w:eastAsia="Arial" w:hAnsi="Arial" w:cs="Arial"/>
          <w:sz w:val="24"/>
          <w:szCs w:val="24"/>
        </w:rPr>
        <w:t>because</w:t>
      </w:r>
      <w:r w:rsidRPr="00E02DEF">
        <w:rPr>
          <w:rFonts w:ascii="Arial" w:eastAsia="Arial" w:hAnsi="Arial" w:cs="Arial"/>
          <w:sz w:val="24"/>
          <w:szCs w:val="24"/>
        </w:rPr>
        <w:t xml:space="preserve"> </w:t>
      </w:r>
      <w:r w:rsidR="0038315A">
        <w:rPr>
          <w:rFonts w:ascii="Arial" w:eastAsia="Arial" w:hAnsi="Arial" w:cs="Arial"/>
          <w:sz w:val="24"/>
          <w:szCs w:val="24"/>
        </w:rPr>
        <w:t>we</w:t>
      </w:r>
      <w:r w:rsidRPr="00E02DEF">
        <w:rPr>
          <w:rFonts w:ascii="Arial" w:eastAsia="Arial" w:hAnsi="Arial" w:cs="Arial"/>
          <w:sz w:val="24"/>
          <w:szCs w:val="24"/>
        </w:rPr>
        <w:t xml:space="preserve"> must prove the bag is belong to her. We will check the CCTVs on the location as evidence to prove about the alleged offences and prove that the client just found a lost item and the assault was from </w:t>
      </w:r>
      <w:r w:rsidR="00DC16F6" w:rsidRPr="00E02DEF">
        <w:rPr>
          <w:rFonts w:ascii="Arial" w:eastAsia="Arial" w:hAnsi="Arial" w:cs="Arial"/>
          <w:sz w:val="24"/>
          <w:szCs w:val="24"/>
        </w:rPr>
        <w:t>Ms</w:t>
      </w:r>
      <w:r w:rsidRPr="00E02DEF">
        <w:rPr>
          <w:rFonts w:ascii="Arial" w:eastAsia="Arial" w:hAnsi="Arial" w:cs="Arial"/>
          <w:sz w:val="24"/>
          <w:szCs w:val="24"/>
        </w:rPr>
        <w:t xml:space="preserve"> Davies</w:t>
      </w:r>
      <w:r w:rsidR="0038315A">
        <w:rPr>
          <w:rFonts w:ascii="Arial" w:eastAsia="Arial" w:hAnsi="Arial" w:cs="Arial"/>
          <w:sz w:val="24"/>
          <w:szCs w:val="24"/>
        </w:rPr>
        <w:t xml:space="preserve"> when</w:t>
      </w:r>
      <w:r w:rsidRPr="00E02DEF">
        <w:rPr>
          <w:rFonts w:ascii="Arial" w:eastAsia="Arial" w:hAnsi="Arial" w:cs="Arial"/>
          <w:sz w:val="24"/>
          <w:szCs w:val="24"/>
        </w:rPr>
        <w:t xml:space="preserve"> shout and snatched the </w:t>
      </w:r>
      <w:r w:rsidR="0038315A">
        <w:rPr>
          <w:rFonts w:ascii="Arial" w:eastAsia="Arial" w:hAnsi="Arial" w:cs="Arial"/>
          <w:sz w:val="24"/>
          <w:szCs w:val="24"/>
        </w:rPr>
        <w:t>hand</w:t>
      </w:r>
      <w:r w:rsidR="00DC16F6" w:rsidRPr="00E02DEF">
        <w:rPr>
          <w:rFonts w:ascii="Arial" w:eastAsia="Arial" w:hAnsi="Arial" w:cs="Arial"/>
          <w:sz w:val="24"/>
          <w:szCs w:val="24"/>
        </w:rPr>
        <w:t xml:space="preserve">bag. Other person even must bring witness that she is the owner of bag as she </w:t>
      </w:r>
      <w:r w:rsidR="0038315A">
        <w:rPr>
          <w:rFonts w:ascii="Arial" w:eastAsia="Arial" w:hAnsi="Arial" w:cs="Arial"/>
          <w:sz w:val="24"/>
          <w:szCs w:val="24"/>
        </w:rPr>
        <w:t>claimed</w:t>
      </w:r>
      <w:r w:rsidR="00DC16F6" w:rsidRPr="00E02DEF">
        <w:rPr>
          <w:rFonts w:ascii="Arial" w:eastAsia="Arial" w:hAnsi="Arial" w:cs="Arial"/>
          <w:sz w:val="24"/>
          <w:szCs w:val="24"/>
        </w:rPr>
        <w:t xml:space="preserve"> it was a gift and she did not have receipt. If she can prove and has belonging</w:t>
      </w:r>
      <w:r w:rsidR="00885F57" w:rsidRPr="00E02DEF">
        <w:rPr>
          <w:rFonts w:ascii="Arial" w:eastAsia="Arial" w:hAnsi="Arial" w:cs="Arial"/>
          <w:sz w:val="24"/>
          <w:szCs w:val="24"/>
        </w:rPr>
        <w:t>s</w:t>
      </w:r>
      <w:r w:rsidR="00DC16F6" w:rsidRPr="00E02DEF">
        <w:rPr>
          <w:rFonts w:ascii="Arial" w:eastAsia="Arial" w:hAnsi="Arial" w:cs="Arial"/>
          <w:sz w:val="24"/>
          <w:szCs w:val="24"/>
        </w:rPr>
        <w:t xml:space="preserve"> such as ID or other proof inside bag, the power of self-defence on </w:t>
      </w:r>
      <w:r w:rsidR="007C2B85">
        <w:rPr>
          <w:rFonts w:ascii="Arial" w:eastAsia="Arial" w:hAnsi="Arial" w:cs="Arial"/>
          <w:sz w:val="24"/>
          <w:szCs w:val="24"/>
        </w:rPr>
        <w:t>Ms Davies</w:t>
      </w:r>
      <w:r w:rsidR="00DC16F6" w:rsidRPr="00E02DEF">
        <w:rPr>
          <w:rFonts w:ascii="Arial" w:eastAsia="Arial" w:hAnsi="Arial" w:cs="Arial"/>
          <w:sz w:val="24"/>
          <w:szCs w:val="24"/>
        </w:rPr>
        <w:t xml:space="preserve"> case improves.</w:t>
      </w:r>
    </w:p>
    <w:p w14:paraId="19D37786" w14:textId="77777777" w:rsidR="00D07988" w:rsidRDefault="002F1E12" w:rsidP="2158ABF1">
      <w:pPr>
        <w:rPr>
          <w:rFonts w:ascii="Arial" w:eastAsia="Arial" w:hAnsi="Arial" w:cs="Arial"/>
          <w:sz w:val="24"/>
          <w:szCs w:val="24"/>
        </w:rPr>
      </w:pPr>
      <w:r w:rsidRPr="00E02DEF">
        <w:rPr>
          <w:rFonts w:ascii="Arial" w:eastAsia="Arial" w:hAnsi="Arial" w:cs="Arial"/>
          <w:sz w:val="24"/>
          <w:szCs w:val="24"/>
        </w:rPr>
        <w:t xml:space="preserve">Advice from a criminal defence attorney is essential at this early and </w:t>
      </w:r>
      <w:r w:rsidR="007C2B85">
        <w:rPr>
          <w:rFonts w:ascii="Arial" w:eastAsia="Arial" w:hAnsi="Arial" w:cs="Arial"/>
          <w:sz w:val="24"/>
          <w:szCs w:val="24"/>
        </w:rPr>
        <w:t>important</w:t>
      </w:r>
      <w:r w:rsidRPr="00E02DEF">
        <w:rPr>
          <w:rFonts w:ascii="Arial" w:eastAsia="Arial" w:hAnsi="Arial" w:cs="Arial"/>
          <w:sz w:val="24"/>
          <w:szCs w:val="24"/>
        </w:rPr>
        <w:t xml:space="preserve"> stage of a criminal investigation because any statements you make to the police during questioning may </w:t>
      </w:r>
      <w:r w:rsidR="004332A2" w:rsidRPr="00E02DEF">
        <w:rPr>
          <w:rFonts w:ascii="Arial" w:eastAsia="Arial" w:hAnsi="Arial" w:cs="Arial"/>
          <w:sz w:val="24"/>
          <w:szCs w:val="24"/>
        </w:rPr>
        <w:t>use</w:t>
      </w:r>
      <w:r w:rsidRPr="00E02DEF">
        <w:rPr>
          <w:rFonts w:ascii="Arial" w:eastAsia="Arial" w:hAnsi="Arial" w:cs="Arial"/>
          <w:sz w:val="24"/>
          <w:szCs w:val="24"/>
        </w:rPr>
        <w:t xml:space="preserve"> against you in court proceedings.</w:t>
      </w:r>
      <w:r w:rsidR="004332A2" w:rsidRPr="00E02DEF">
        <w:rPr>
          <w:rFonts w:ascii="Arial" w:eastAsia="Arial" w:hAnsi="Arial" w:cs="Arial"/>
          <w:sz w:val="24"/>
          <w:szCs w:val="24"/>
        </w:rPr>
        <w:t xml:space="preserve"> We will apply CRM15 form for legal aid in the first steps for her (Gov 2022).</w:t>
      </w:r>
    </w:p>
    <w:p w14:paraId="283D541B" w14:textId="631438CA" w:rsidR="009A5401" w:rsidRDefault="00C34FD3" w:rsidP="2158ABF1">
      <w:pPr>
        <w:rPr>
          <w:rFonts w:ascii="Arial" w:eastAsia="Arial" w:hAnsi="Arial" w:cs="Arial"/>
          <w:sz w:val="24"/>
          <w:szCs w:val="24"/>
        </w:rPr>
      </w:pPr>
      <w:r w:rsidRPr="00E02DEF">
        <w:rPr>
          <w:rFonts w:ascii="Arial" w:eastAsia="Arial" w:hAnsi="Arial" w:cs="Arial"/>
          <w:sz w:val="24"/>
          <w:szCs w:val="24"/>
        </w:rPr>
        <w:lastRenderedPageBreak/>
        <w:t xml:space="preserve"> Based on human rights she can have solicitor in police interview. </w:t>
      </w:r>
      <w:r w:rsidR="4AEF52C5" w:rsidRPr="00E02DEF">
        <w:rPr>
          <w:rFonts w:ascii="Arial" w:eastAsia="Arial" w:hAnsi="Arial" w:cs="Arial"/>
          <w:sz w:val="24"/>
          <w:szCs w:val="24"/>
        </w:rPr>
        <w:t xml:space="preserve">In this case </w:t>
      </w:r>
      <w:r w:rsidR="5F6C1A06" w:rsidRPr="00E02DEF">
        <w:rPr>
          <w:rFonts w:ascii="Arial" w:eastAsia="Arial" w:hAnsi="Arial" w:cs="Arial"/>
          <w:sz w:val="24"/>
          <w:szCs w:val="24"/>
        </w:rPr>
        <w:t xml:space="preserve">I suggest </w:t>
      </w:r>
      <w:r w:rsidR="6B6D3755" w:rsidRPr="00E02DEF">
        <w:rPr>
          <w:rFonts w:ascii="Arial" w:eastAsia="Arial" w:hAnsi="Arial" w:cs="Arial"/>
          <w:sz w:val="24"/>
          <w:szCs w:val="24"/>
        </w:rPr>
        <w:t>advising</w:t>
      </w:r>
      <w:r w:rsidR="5F6C1A06" w:rsidRPr="00E02DEF">
        <w:rPr>
          <w:rFonts w:ascii="Arial" w:eastAsia="Arial" w:hAnsi="Arial" w:cs="Arial"/>
          <w:sz w:val="24"/>
          <w:szCs w:val="24"/>
        </w:rPr>
        <w:t xml:space="preserve"> her about the rights </w:t>
      </w:r>
      <w:r w:rsidR="03328E93" w:rsidRPr="00E02DEF">
        <w:rPr>
          <w:rFonts w:ascii="Arial" w:eastAsia="Arial" w:hAnsi="Arial" w:cs="Arial"/>
          <w:sz w:val="24"/>
          <w:szCs w:val="24"/>
        </w:rPr>
        <w:t xml:space="preserve">she has in the </w:t>
      </w:r>
      <w:r w:rsidR="58BDA64B" w:rsidRPr="00E02DEF">
        <w:rPr>
          <w:rFonts w:ascii="Arial" w:eastAsia="Arial" w:hAnsi="Arial" w:cs="Arial"/>
          <w:sz w:val="24"/>
          <w:szCs w:val="24"/>
        </w:rPr>
        <w:t>interview</w:t>
      </w:r>
      <w:r w:rsidR="03328E93" w:rsidRPr="00E02DEF">
        <w:rPr>
          <w:rFonts w:ascii="Arial" w:eastAsia="Arial" w:hAnsi="Arial" w:cs="Arial"/>
          <w:sz w:val="24"/>
          <w:szCs w:val="24"/>
        </w:rPr>
        <w:t>.</w:t>
      </w:r>
      <w:r w:rsidR="61F7B890" w:rsidRPr="00E02DEF">
        <w:rPr>
          <w:rFonts w:ascii="Arial" w:eastAsia="Arial" w:hAnsi="Arial" w:cs="Arial"/>
          <w:sz w:val="24"/>
          <w:szCs w:val="24"/>
        </w:rPr>
        <w:t xml:space="preserve"> </w:t>
      </w:r>
      <w:r w:rsidR="03328E93" w:rsidRPr="00E02DEF">
        <w:rPr>
          <w:rFonts w:ascii="Arial" w:eastAsia="Arial" w:hAnsi="Arial" w:cs="Arial"/>
          <w:sz w:val="24"/>
          <w:szCs w:val="24"/>
        </w:rPr>
        <w:t xml:space="preserve">she can decide </w:t>
      </w:r>
      <w:r w:rsidR="62892D43" w:rsidRPr="00E02DEF">
        <w:rPr>
          <w:rFonts w:ascii="Arial" w:eastAsia="Arial" w:hAnsi="Arial" w:cs="Arial"/>
          <w:sz w:val="24"/>
          <w:szCs w:val="24"/>
        </w:rPr>
        <w:t xml:space="preserve">to say </w:t>
      </w:r>
      <w:r w:rsidR="03328E93" w:rsidRPr="00E02DEF">
        <w:rPr>
          <w:rFonts w:ascii="Arial" w:eastAsia="Arial" w:hAnsi="Arial" w:cs="Arial"/>
          <w:sz w:val="24"/>
          <w:szCs w:val="24"/>
        </w:rPr>
        <w:t xml:space="preserve">no comment </w:t>
      </w:r>
      <w:r w:rsidR="515D2A99" w:rsidRPr="00E02DEF">
        <w:rPr>
          <w:rFonts w:ascii="Arial" w:eastAsia="Arial" w:hAnsi="Arial" w:cs="Arial"/>
          <w:sz w:val="24"/>
          <w:szCs w:val="24"/>
        </w:rPr>
        <w:t>interview.</w:t>
      </w:r>
      <w:r w:rsidR="5BBFB85F" w:rsidRPr="00E02DEF">
        <w:rPr>
          <w:rFonts w:ascii="Arial" w:eastAsia="Arial" w:hAnsi="Arial" w:cs="Arial"/>
          <w:sz w:val="24"/>
          <w:szCs w:val="24"/>
        </w:rPr>
        <w:t xml:space="preserve"> The most obvious advantage of refusing to comment during a police interview is that the prosecution's case </w:t>
      </w:r>
      <w:r w:rsidR="00885F57" w:rsidRPr="00E02DEF">
        <w:rPr>
          <w:rFonts w:ascii="Arial" w:eastAsia="Arial" w:hAnsi="Arial" w:cs="Arial"/>
          <w:sz w:val="24"/>
          <w:szCs w:val="24"/>
        </w:rPr>
        <w:t>will not</w:t>
      </w:r>
      <w:r w:rsidR="5BBFB85F" w:rsidRPr="00E02DEF">
        <w:rPr>
          <w:rFonts w:ascii="Arial" w:eastAsia="Arial" w:hAnsi="Arial" w:cs="Arial"/>
          <w:sz w:val="24"/>
          <w:szCs w:val="24"/>
        </w:rPr>
        <w:t xml:space="preserve"> be strengthened right away. This could, in some circumstances, leave the prosecution without enough proof to charge you. </w:t>
      </w:r>
      <w:r w:rsidR="00885F57" w:rsidRPr="00E02DEF">
        <w:rPr>
          <w:rFonts w:ascii="Arial" w:eastAsia="Arial" w:hAnsi="Arial" w:cs="Arial"/>
          <w:sz w:val="24"/>
          <w:szCs w:val="24"/>
        </w:rPr>
        <w:t>It is</w:t>
      </w:r>
      <w:r w:rsidR="5BBFB85F" w:rsidRPr="00E02DEF">
        <w:rPr>
          <w:rFonts w:ascii="Arial" w:eastAsia="Arial" w:hAnsi="Arial" w:cs="Arial"/>
          <w:sz w:val="24"/>
          <w:szCs w:val="24"/>
        </w:rPr>
        <w:t xml:space="preserve"> essential to remember that expressing "no comment" will not always be sufficient to protect you from guilt. In some circumstances, it even has the potential to go wrong.</w:t>
      </w:r>
      <w:r w:rsidR="4F898D95" w:rsidRPr="00E02DEF">
        <w:rPr>
          <w:rFonts w:ascii="Arial" w:eastAsia="Arial" w:hAnsi="Arial" w:cs="Arial"/>
          <w:sz w:val="24"/>
          <w:szCs w:val="24"/>
        </w:rPr>
        <w:t xml:space="preserve"> If the case goes to trial, this sort of action could lead to </w:t>
      </w:r>
      <w:r w:rsidR="0057251B" w:rsidRPr="00E02DEF">
        <w:rPr>
          <w:rFonts w:ascii="Arial" w:eastAsia="Arial" w:hAnsi="Arial" w:cs="Arial"/>
          <w:sz w:val="24"/>
          <w:szCs w:val="24"/>
        </w:rPr>
        <w:t>an</w:t>
      </w:r>
      <w:r w:rsidR="4F898D95" w:rsidRPr="00E02DEF">
        <w:rPr>
          <w:rFonts w:ascii="Arial" w:eastAsia="Arial" w:hAnsi="Arial" w:cs="Arial"/>
          <w:sz w:val="24"/>
          <w:szCs w:val="24"/>
        </w:rPr>
        <w:t xml:space="preserve"> adverse inference and damage the defence.</w:t>
      </w:r>
      <w:r w:rsidR="00885F57" w:rsidRPr="00E02DEF">
        <w:rPr>
          <w:rFonts w:ascii="Arial" w:eastAsia="Arial" w:hAnsi="Arial" w:cs="Arial"/>
          <w:sz w:val="24"/>
          <w:szCs w:val="24"/>
        </w:rPr>
        <w:t xml:space="preserve"> If we found lack of evidence in interview against her, we will recommend her to stay silent. However, we can prepare statement behalf of her for the day.</w:t>
      </w:r>
    </w:p>
    <w:p w14:paraId="7353A73C" w14:textId="375BC34B" w:rsidR="007C2B85" w:rsidRPr="00E02DEF" w:rsidRDefault="00DE7DF5" w:rsidP="2158ABF1">
      <w:pPr>
        <w:rPr>
          <w:rFonts w:ascii="Arial" w:eastAsia="Arial" w:hAnsi="Arial" w:cs="Arial"/>
          <w:sz w:val="24"/>
          <w:szCs w:val="24"/>
        </w:rPr>
      </w:pPr>
      <w:r w:rsidRPr="00DE7DF5">
        <w:rPr>
          <w:rFonts w:ascii="Arial" w:eastAsia="Arial" w:hAnsi="Arial" w:cs="Arial"/>
          <w:sz w:val="24"/>
          <w:szCs w:val="24"/>
        </w:rPr>
        <w:t>some of the important factors a judge might consider</w:t>
      </w:r>
      <w:r>
        <w:rPr>
          <w:rFonts w:ascii="Arial" w:eastAsia="Arial" w:hAnsi="Arial" w:cs="Arial"/>
          <w:sz w:val="24"/>
          <w:szCs w:val="24"/>
        </w:rPr>
        <w:t xml:space="preserve"> are nature of crime which is theft and </w:t>
      </w:r>
      <w:r w:rsidR="002E5580">
        <w:rPr>
          <w:rFonts w:ascii="Arial" w:eastAsia="Arial" w:hAnsi="Arial" w:cs="Arial"/>
          <w:sz w:val="24"/>
          <w:szCs w:val="24"/>
        </w:rPr>
        <w:t>common assault, culpability, aggravation and previous conviction, personal details of Miss Jones life such as age and neighbourhood, and she unemployed and volunteer in charity therefor she will not lose a job by going to prison. Mr jerkins is an officer and witness of fitting.</w:t>
      </w:r>
      <w:r w:rsidR="002E5580" w:rsidRPr="00DE7DF5">
        <w:rPr>
          <w:rFonts w:ascii="Arial" w:eastAsia="Arial" w:hAnsi="Arial" w:cs="Arial"/>
          <w:sz w:val="24"/>
          <w:szCs w:val="24"/>
        </w:rPr>
        <w:t xml:space="preserve"> These</w:t>
      </w:r>
      <w:r w:rsidRPr="00DE7DF5">
        <w:rPr>
          <w:rFonts w:ascii="Arial" w:eastAsia="Arial" w:hAnsi="Arial" w:cs="Arial"/>
          <w:sz w:val="24"/>
          <w:szCs w:val="24"/>
        </w:rPr>
        <w:t xml:space="preserve"> are used for background and are not meant to illustrate the potential sentences or outcomes in any specific case. Every disposal is a judge-only issue.</w:t>
      </w:r>
    </w:p>
    <w:p w14:paraId="39400DFD" w14:textId="7E6ECEF2" w:rsidR="009A5401" w:rsidRPr="00E02DEF" w:rsidRDefault="009A5401" w:rsidP="2158ABF1">
      <w:pPr>
        <w:rPr>
          <w:rFonts w:ascii="Arial" w:eastAsia="Arial" w:hAnsi="Arial" w:cs="Arial"/>
          <w:sz w:val="24"/>
          <w:szCs w:val="24"/>
        </w:rPr>
      </w:pPr>
    </w:p>
    <w:p w14:paraId="744E14C4" w14:textId="716CFC9C" w:rsidR="009A5401" w:rsidRPr="00E02DEF" w:rsidRDefault="009A5401" w:rsidP="2158ABF1">
      <w:pPr>
        <w:rPr>
          <w:rFonts w:ascii="Arial" w:hAnsi="Arial" w:cs="Arial"/>
          <w:sz w:val="24"/>
          <w:szCs w:val="24"/>
        </w:rPr>
      </w:pPr>
    </w:p>
    <w:p w14:paraId="1246609A" w14:textId="7BD9B2A3" w:rsidR="009A5401" w:rsidRPr="00E02DEF" w:rsidRDefault="009A5401" w:rsidP="2158ABF1">
      <w:pPr>
        <w:rPr>
          <w:rFonts w:ascii="Arial" w:hAnsi="Arial" w:cs="Arial"/>
          <w:sz w:val="24"/>
          <w:szCs w:val="24"/>
        </w:rPr>
      </w:pPr>
    </w:p>
    <w:p w14:paraId="59852042" w14:textId="195F5D07" w:rsidR="009A5401" w:rsidRPr="00E02DEF" w:rsidRDefault="009A5401" w:rsidP="2158ABF1">
      <w:pPr>
        <w:rPr>
          <w:rFonts w:ascii="Arial" w:eastAsia="Arial" w:hAnsi="Arial" w:cs="Arial"/>
          <w:sz w:val="24"/>
          <w:szCs w:val="24"/>
        </w:rPr>
      </w:pPr>
    </w:p>
    <w:p w14:paraId="5E5787A5" w14:textId="18DE28FE" w:rsidR="009A5401" w:rsidRPr="00E02DEF" w:rsidRDefault="683CE97F" w:rsidP="2158ABF1">
      <w:pPr>
        <w:rPr>
          <w:rFonts w:ascii="Arial" w:hAnsi="Arial" w:cs="Arial"/>
          <w:sz w:val="24"/>
          <w:szCs w:val="24"/>
        </w:rPr>
      </w:pPr>
      <w:r w:rsidRPr="00E02DEF">
        <w:rPr>
          <w:rFonts w:ascii="Arial" w:hAnsi="Arial" w:cs="Arial"/>
          <w:sz w:val="24"/>
          <w:szCs w:val="24"/>
        </w:rPr>
        <w:t>References:</w:t>
      </w:r>
    </w:p>
    <w:p w14:paraId="72973CA0" w14:textId="77777777" w:rsidR="00E21210" w:rsidRPr="00E02DEF" w:rsidRDefault="00E21210" w:rsidP="2158ABF1">
      <w:pPr>
        <w:rPr>
          <w:rFonts w:ascii="Arial" w:hAnsi="Arial" w:cs="Arial"/>
          <w:sz w:val="24"/>
          <w:szCs w:val="24"/>
        </w:rPr>
      </w:pPr>
    </w:p>
    <w:p w14:paraId="2EFDC847" w14:textId="0315B5DB" w:rsidR="00E21210" w:rsidRDefault="00E21210" w:rsidP="004332A2">
      <w:pPr>
        <w:pStyle w:val="ListParagraph"/>
        <w:numPr>
          <w:ilvl w:val="0"/>
          <w:numId w:val="2"/>
        </w:numPr>
        <w:rPr>
          <w:rFonts w:ascii="Arial" w:eastAsia="Arial" w:hAnsi="Arial" w:cs="Arial"/>
          <w:color w:val="000000" w:themeColor="text1"/>
          <w:sz w:val="24"/>
          <w:szCs w:val="24"/>
        </w:rPr>
      </w:pPr>
      <w:r>
        <w:rPr>
          <w:rFonts w:ascii="Arial" w:eastAsia="Arial" w:hAnsi="Arial" w:cs="Arial"/>
          <w:color w:val="000000" w:themeColor="text1"/>
          <w:sz w:val="24"/>
          <w:szCs w:val="24"/>
        </w:rPr>
        <w:t>a. sentencing council. (2022).</w:t>
      </w:r>
      <w:r w:rsidRPr="00B71D4F">
        <w:t xml:space="preserve"> </w:t>
      </w:r>
      <w:r w:rsidRPr="00B71D4F">
        <w:rPr>
          <w:rFonts w:ascii="Arial" w:eastAsia="Arial" w:hAnsi="Arial" w:cs="Arial"/>
          <w:i/>
          <w:iCs/>
          <w:color w:val="000000" w:themeColor="text1"/>
          <w:sz w:val="24"/>
          <w:szCs w:val="24"/>
        </w:rPr>
        <w:t>Common assault / Racially or religiously aggravated common assault/ Common assault on emergency worker</w:t>
      </w:r>
      <w:r>
        <w:rPr>
          <w:rFonts w:ascii="Arial" w:eastAsia="Arial" w:hAnsi="Arial" w:cs="Arial"/>
          <w:i/>
          <w:iCs/>
          <w:color w:val="000000" w:themeColor="text1"/>
          <w:sz w:val="24"/>
          <w:szCs w:val="24"/>
        </w:rPr>
        <w:t xml:space="preserve">. Available at: </w:t>
      </w:r>
      <w:hyperlink r:id="rId7" w:history="1">
        <w:r w:rsidRPr="00854C50">
          <w:rPr>
            <w:rStyle w:val="Hyperlink"/>
            <w:rFonts w:ascii="Arial" w:eastAsia="Arial" w:hAnsi="Arial" w:cs="Arial"/>
            <w:i/>
            <w:iCs/>
            <w:sz w:val="24"/>
            <w:szCs w:val="24"/>
          </w:rPr>
          <w:t>https://www.sentencingcouncil.org.uk/offences/magistrates-court/item/common-assault-racially-or-religiously-aggravated-common-assault-common-assault-on-emergency-worker/</w:t>
        </w:r>
      </w:hyperlink>
      <w:r>
        <w:rPr>
          <w:rFonts w:ascii="Arial" w:eastAsia="Arial" w:hAnsi="Arial" w:cs="Arial"/>
          <w:i/>
          <w:iCs/>
          <w:color w:val="000000" w:themeColor="text1"/>
          <w:sz w:val="24"/>
          <w:szCs w:val="24"/>
        </w:rPr>
        <w:t>. (Accessed 03 November 2022).</w:t>
      </w:r>
    </w:p>
    <w:p w14:paraId="58F912E6" w14:textId="77777777" w:rsidR="00E21210" w:rsidRPr="00E02DEF" w:rsidRDefault="00E21210" w:rsidP="00980EB9">
      <w:pPr>
        <w:pStyle w:val="ListParagraph"/>
        <w:numPr>
          <w:ilvl w:val="0"/>
          <w:numId w:val="2"/>
        </w:numPr>
        <w:rPr>
          <w:rFonts w:ascii="Arial" w:eastAsia="Lato" w:hAnsi="Arial" w:cs="Arial"/>
          <w:i/>
          <w:iCs/>
          <w:sz w:val="24"/>
          <w:szCs w:val="24"/>
        </w:rPr>
      </w:pPr>
      <w:r w:rsidRPr="00E02DEF">
        <w:rPr>
          <w:rFonts w:ascii="Arial" w:eastAsia="Lato" w:hAnsi="Arial" w:cs="Arial"/>
          <w:i/>
          <w:iCs/>
          <w:sz w:val="24"/>
          <w:szCs w:val="24"/>
        </w:rPr>
        <w:t>A.CPS. T heft Act Offences (2022). Available at:</w:t>
      </w:r>
      <w:r w:rsidRPr="00E02DEF">
        <w:rPr>
          <w:rFonts w:ascii="Arial" w:hAnsi="Arial" w:cs="Arial"/>
          <w:sz w:val="24"/>
          <w:szCs w:val="24"/>
        </w:rPr>
        <w:t xml:space="preserve"> </w:t>
      </w:r>
      <w:hyperlink r:id="rId8" w:anchor=":~:text=Theft%20is%20triable%20either%2Dway,and%2For%20an%20unlimited%20fine">
        <w:r w:rsidRPr="00E02DEF">
          <w:rPr>
            <w:rStyle w:val="Hyperlink"/>
            <w:rFonts w:ascii="Arial" w:hAnsi="Arial" w:cs="Arial"/>
            <w:sz w:val="24"/>
            <w:szCs w:val="24"/>
          </w:rPr>
          <w:t>https://www.cps.gov.uk/legal-guidance/theft-act-offences#:~:text=Theft%20is%20triable%20either%2Dway,and%2For%20an%20unlimited%20fine</w:t>
        </w:r>
      </w:hyperlink>
      <w:r w:rsidRPr="00E02DEF">
        <w:rPr>
          <w:rFonts w:ascii="Arial" w:hAnsi="Arial" w:cs="Arial"/>
          <w:sz w:val="24"/>
          <w:szCs w:val="24"/>
        </w:rPr>
        <w:t xml:space="preserve">. (Accessed </w:t>
      </w:r>
      <w:r>
        <w:rPr>
          <w:rFonts w:ascii="Arial" w:hAnsi="Arial" w:cs="Arial"/>
          <w:sz w:val="24"/>
          <w:szCs w:val="24"/>
        </w:rPr>
        <w:t xml:space="preserve">26 October </w:t>
      </w:r>
      <w:r w:rsidRPr="00E02DEF">
        <w:rPr>
          <w:rFonts w:ascii="Arial" w:hAnsi="Arial" w:cs="Arial"/>
          <w:sz w:val="24"/>
          <w:szCs w:val="24"/>
        </w:rPr>
        <w:t>2022).</w:t>
      </w:r>
    </w:p>
    <w:p w14:paraId="6656E9DA" w14:textId="77777777" w:rsidR="00E21210" w:rsidRPr="00E02DEF" w:rsidRDefault="00E21210" w:rsidP="00980EB9">
      <w:pPr>
        <w:pStyle w:val="ListParagraph"/>
        <w:numPr>
          <w:ilvl w:val="0"/>
          <w:numId w:val="2"/>
        </w:numPr>
        <w:rPr>
          <w:rFonts w:ascii="Arial" w:hAnsi="Arial" w:cs="Arial"/>
          <w:sz w:val="24"/>
          <w:szCs w:val="24"/>
        </w:rPr>
      </w:pPr>
      <w:r w:rsidRPr="00E02DEF">
        <w:rPr>
          <w:rFonts w:ascii="Arial" w:hAnsi="Arial" w:cs="Arial"/>
          <w:sz w:val="24"/>
          <w:szCs w:val="24"/>
        </w:rPr>
        <w:t>B. cps. (</w:t>
      </w:r>
      <w:r>
        <w:rPr>
          <w:rFonts w:ascii="Arial" w:hAnsi="Arial" w:cs="Arial"/>
          <w:sz w:val="24"/>
          <w:szCs w:val="24"/>
        </w:rPr>
        <w:t>2018</w:t>
      </w:r>
      <w:r w:rsidRPr="00E02DEF">
        <w:rPr>
          <w:rFonts w:ascii="Arial" w:hAnsi="Arial" w:cs="Arial"/>
          <w:sz w:val="24"/>
          <w:szCs w:val="24"/>
        </w:rPr>
        <w:t>).</w:t>
      </w:r>
      <w:r w:rsidRPr="00E02DEF">
        <w:rPr>
          <w:rFonts w:ascii="Arial" w:hAnsi="Arial" w:cs="Arial"/>
          <w:i/>
          <w:iCs/>
          <w:sz w:val="24"/>
          <w:szCs w:val="24"/>
        </w:rPr>
        <w:t xml:space="preserve"> The Code for Crown Prosecutors. Available at:</w:t>
      </w:r>
      <w:r w:rsidRPr="00E02DEF">
        <w:rPr>
          <w:rFonts w:ascii="Arial" w:hAnsi="Arial" w:cs="Arial"/>
          <w:sz w:val="24"/>
          <w:szCs w:val="24"/>
        </w:rPr>
        <w:t xml:space="preserve"> </w:t>
      </w:r>
      <w:hyperlink r:id="rId9" w:history="1">
        <w:r w:rsidRPr="00E02DEF">
          <w:rPr>
            <w:rStyle w:val="Hyperlink"/>
            <w:rFonts w:ascii="Arial" w:hAnsi="Arial" w:cs="Arial"/>
            <w:i/>
            <w:iCs/>
            <w:sz w:val="24"/>
            <w:szCs w:val="24"/>
          </w:rPr>
          <w:t>https://www.cps.gov.uk/publication/code-crown-prosecutors</w:t>
        </w:r>
      </w:hyperlink>
      <w:r w:rsidRPr="00E02DEF">
        <w:rPr>
          <w:rFonts w:ascii="Arial" w:hAnsi="Arial" w:cs="Arial"/>
          <w:i/>
          <w:iCs/>
          <w:sz w:val="24"/>
          <w:szCs w:val="24"/>
        </w:rPr>
        <w:t>. (Accessed 26 October 20</w:t>
      </w:r>
      <w:r>
        <w:rPr>
          <w:rFonts w:ascii="Arial" w:hAnsi="Arial" w:cs="Arial"/>
          <w:i/>
          <w:iCs/>
          <w:sz w:val="24"/>
          <w:szCs w:val="24"/>
        </w:rPr>
        <w:t>22</w:t>
      </w:r>
      <w:r w:rsidRPr="00E02DEF">
        <w:rPr>
          <w:rFonts w:ascii="Arial" w:hAnsi="Arial" w:cs="Arial"/>
          <w:i/>
          <w:iCs/>
          <w:sz w:val="24"/>
          <w:szCs w:val="24"/>
        </w:rPr>
        <w:t>).</w:t>
      </w:r>
    </w:p>
    <w:p w14:paraId="2F564A68" w14:textId="0AEBFBC2" w:rsidR="00E21210" w:rsidRDefault="00E21210" w:rsidP="004332A2">
      <w:pPr>
        <w:pStyle w:val="ListParagraph"/>
        <w:numPr>
          <w:ilvl w:val="0"/>
          <w:numId w:val="2"/>
        </w:numPr>
        <w:rPr>
          <w:rFonts w:ascii="Arial" w:eastAsia="Arial" w:hAnsi="Arial" w:cs="Arial"/>
          <w:color w:val="000000" w:themeColor="text1"/>
          <w:sz w:val="24"/>
          <w:szCs w:val="24"/>
        </w:rPr>
      </w:pPr>
      <w:r>
        <w:rPr>
          <w:rFonts w:ascii="Arial" w:eastAsia="Arial" w:hAnsi="Arial" w:cs="Arial"/>
          <w:color w:val="000000" w:themeColor="text1"/>
          <w:sz w:val="24"/>
          <w:szCs w:val="24"/>
        </w:rPr>
        <w:t>b. Sentencing council. (2016).</w:t>
      </w:r>
      <w:r w:rsidRPr="000F4DD7">
        <w:t xml:space="preserve"> </w:t>
      </w:r>
      <w:r w:rsidRPr="000F4DD7">
        <w:rPr>
          <w:rFonts w:ascii="Arial" w:eastAsia="Arial" w:hAnsi="Arial" w:cs="Arial"/>
          <w:i/>
          <w:iCs/>
          <w:color w:val="000000" w:themeColor="text1"/>
          <w:sz w:val="24"/>
          <w:szCs w:val="24"/>
        </w:rPr>
        <w:t>Theft – general</w:t>
      </w:r>
      <w:r>
        <w:rPr>
          <w:rFonts w:ascii="Arial" w:eastAsia="Arial" w:hAnsi="Arial" w:cs="Arial"/>
          <w:color w:val="000000" w:themeColor="text1"/>
          <w:sz w:val="24"/>
          <w:szCs w:val="24"/>
        </w:rPr>
        <w:t>. Available at:</w:t>
      </w:r>
      <w:r w:rsidRPr="000F4DD7">
        <w:t xml:space="preserve"> </w:t>
      </w:r>
      <w:hyperlink r:id="rId10" w:history="1">
        <w:r w:rsidRPr="00854C50">
          <w:rPr>
            <w:rStyle w:val="Hyperlink"/>
            <w:rFonts w:ascii="Arial" w:eastAsia="Arial" w:hAnsi="Arial" w:cs="Arial"/>
            <w:sz w:val="24"/>
            <w:szCs w:val="24"/>
          </w:rPr>
          <w:t>https://www.sentencingcouncil.org.uk/offences/magistrates-court/item/theft-general/</w:t>
        </w:r>
      </w:hyperlink>
      <w:r>
        <w:rPr>
          <w:rFonts w:ascii="Arial" w:eastAsia="Arial" w:hAnsi="Arial" w:cs="Arial"/>
          <w:color w:val="000000" w:themeColor="text1"/>
          <w:sz w:val="24"/>
          <w:szCs w:val="24"/>
        </w:rPr>
        <w:t xml:space="preserve"> .(Accessed </w:t>
      </w:r>
      <w:r w:rsidRPr="000F4DD7">
        <w:rPr>
          <w:rFonts w:ascii="Arial" w:eastAsia="Arial" w:hAnsi="Arial" w:cs="Arial"/>
          <w:color w:val="000000" w:themeColor="text1"/>
          <w:sz w:val="24"/>
          <w:szCs w:val="24"/>
        </w:rPr>
        <w:t>0</w:t>
      </w:r>
      <w:r>
        <w:rPr>
          <w:rFonts w:ascii="Arial" w:eastAsia="Arial" w:hAnsi="Arial" w:cs="Arial"/>
          <w:color w:val="000000" w:themeColor="text1"/>
          <w:sz w:val="24"/>
          <w:szCs w:val="24"/>
        </w:rPr>
        <w:t>3</w:t>
      </w:r>
      <w:r w:rsidRPr="000F4DD7">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November</w:t>
      </w:r>
      <w:r w:rsidRPr="000F4DD7">
        <w:rPr>
          <w:rFonts w:ascii="Arial" w:eastAsia="Arial" w:hAnsi="Arial" w:cs="Arial"/>
          <w:color w:val="000000" w:themeColor="text1"/>
          <w:sz w:val="24"/>
          <w:szCs w:val="24"/>
        </w:rPr>
        <w:t xml:space="preserve"> 20</w:t>
      </w:r>
      <w:r>
        <w:rPr>
          <w:rFonts w:ascii="Arial" w:eastAsia="Arial" w:hAnsi="Arial" w:cs="Arial"/>
          <w:color w:val="000000" w:themeColor="text1"/>
          <w:sz w:val="24"/>
          <w:szCs w:val="24"/>
        </w:rPr>
        <w:t>22).</w:t>
      </w:r>
    </w:p>
    <w:p w14:paraId="1C713513" w14:textId="77777777" w:rsidR="00E21210" w:rsidRPr="00E02DEF" w:rsidRDefault="00E21210" w:rsidP="00980EB9">
      <w:pPr>
        <w:pStyle w:val="ListParagraph"/>
        <w:numPr>
          <w:ilvl w:val="0"/>
          <w:numId w:val="2"/>
        </w:numPr>
        <w:rPr>
          <w:rFonts w:ascii="Arial" w:hAnsi="Arial" w:cs="Arial"/>
          <w:sz w:val="24"/>
          <w:szCs w:val="24"/>
        </w:rPr>
      </w:pPr>
      <w:r>
        <w:rPr>
          <w:rFonts w:ascii="Arial" w:hAnsi="Arial" w:cs="Arial"/>
          <w:sz w:val="24"/>
          <w:szCs w:val="24"/>
        </w:rPr>
        <w:lastRenderedPageBreak/>
        <w:t>c</w:t>
      </w:r>
      <w:r w:rsidRPr="00E02DEF">
        <w:rPr>
          <w:rFonts w:ascii="Arial" w:hAnsi="Arial" w:cs="Arial"/>
          <w:sz w:val="24"/>
          <w:szCs w:val="24"/>
        </w:rPr>
        <w:t>.</w:t>
      </w:r>
      <w:r>
        <w:rPr>
          <w:rFonts w:ascii="Arial" w:hAnsi="Arial" w:cs="Arial"/>
          <w:sz w:val="24"/>
          <w:szCs w:val="24"/>
        </w:rPr>
        <w:t xml:space="preserve"> </w:t>
      </w:r>
      <w:r w:rsidRPr="00E02DEF">
        <w:rPr>
          <w:rFonts w:ascii="Arial" w:hAnsi="Arial" w:cs="Arial"/>
          <w:sz w:val="24"/>
          <w:szCs w:val="24"/>
        </w:rPr>
        <w:t>Sentencing council. (2022)</w:t>
      </w:r>
      <w:r w:rsidRPr="00E02DEF">
        <w:rPr>
          <w:rFonts w:ascii="Arial" w:hAnsi="Arial" w:cs="Arial"/>
          <w:i/>
          <w:iCs/>
          <w:sz w:val="24"/>
          <w:szCs w:val="24"/>
        </w:rPr>
        <w:t>. Theft - general</w:t>
      </w:r>
      <w:r w:rsidRPr="00E02DEF">
        <w:rPr>
          <w:rFonts w:ascii="Arial" w:hAnsi="Arial" w:cs="Arial"/>
          <w:sz w:val="24"/>
          <w:szCs w:val="24"/>
        </w:rPr>
        <w:t>.</w:t>
      </w:r>
      <w:hyperlink r:id="rId11" w:history="1">
        <w:r w:rsidRPr="00E02DEF">
          <w:rPr>
            <w:rStyle w:val="Hyperlink"/>
            <w:rFonts w:ascii="Arial" w:hAnsi="Arial" w:cs="Arial"/>
            <w:sz w:val="24"/>
            <w:szCs w:val="24"/>
          </w:rPr>
          <w:t>https://www.sentencingcouncil.org.uk/outlines/general-theft/</w:t>
        </w:r>
      </w:hyperlink>
      <w:r w:rsidRPr="00E02DEF">
        <w:rPr>
          <w:rFonts w:ascii="Arial" w:hAnsi="Arial" w:cs="Arial"/>
          <w:sz w:val="24"/>
          <w:szCs w:val="24"/>
        </w:rPr>
        <w:t xml:space="preserve">. (Accessed </w:t>
      </w:r>
      <w:r>
        <w:rPr>
          <w:rFonts w:ascii="Arial" w:hAnsi="Arial" w:cs="Arial"/>
          <w:sz w:val="24"/>
          <w:szCs w:val="24"/>
        </w:rPr>
        <w:t xml:space="preserve">03 November </w:t>
      </w:r>
      <w:r w:rsidRPr="00E02DEF">
        <w:rPr>
          <w:rFonts w:ascii="Arial" w:hAnsi="Arial" w:cs="Arial"/>
          <w:sz w:val="24"/>
          <w:szCs w:val="24"/>
        </w:rPr>
        <w:t>2022).</w:t>
      </w:r>
    </w:p>
    <w:p w14:paraId="3E0DE3B5" w14:textId="77777777" w:rsidR="00E21210" w:rsidRPr="00E02DEF" w:rsidRDefault="00E21210" w:rsidP="00980EB9">
      <w:pPr>
        <w:pStyle w:val="ListParagraph"/>
        <w:numPr>
          <w:ilvl w:val="0"/>
          <w:numId w:val="2"/>
        </w:numPr>
        <w:rPr>
          <w:rFonts w:ascii="Arial" w:hAnsi="Arial" w:cs="Arial"/>
          <w:sz w:val="24"/>
          <w:szCs w:val="24"/>
        </w:rPr>
      </w:pPr>
      <w:r>
        <w:rPr>
          <w:rFonts w:ascii="Arial" w:hAnsi="Arial" w:cs="Arial"/>
          <w:sz w:val="24"/>
          <w:szCs w:val="24"/>
        </w:rPr>
        <w:t>d</w:t>
      </w:r>
      <w:r w:rsidRPr="00E02DEF">
        <w:rPr>
          <w:rFonts w:ascii="Arial" w:hAnsi="Arial" w:cs="Arial"/>
          <w:sz w:val="24"/>
          <w:szCs w:val="24"/>
        </w:rPr>
        <w:t>.</w:t>
      </w:r>
      <w:r>
        <w:rPr>
          <w:rFonts w:ascii="Arial" w:hAnsi="Arial" w:cs="Arial"/>
          <w:sz w:val="24"/>
          <w:szCs w:val="24"/>
        </w:rPr>
        <w:t xml:space="preserve"> </w:t>
      </w:r>
      <w:r w:rsidRPr="00E02DEF">
        <w:rPr>
          <w:rFonts w:ascii="Arial" w:hAnsi="Arial" w:cs="Arial"/>
          <w:sz w:val="24"/>
          <w:szCs w:val="24"/>
        </w:rPr>
        <w:t xml:space="preserve">Sentencing council. (2022). </w:t>
      </w:r>
      <w:r w:rsidRPr="00E02DEF">
        <w:rPr>
          <w:rFonts w:ascii="Arial" w:hAnsi="Arial" w:cs="Arial"/>
          <w:i/>
          <w:iCs/>
          <w:sz w:val="24"/>
          <w:szCs w:val="24"/>
        </w:rPr>
        <w:t>Types of sentence</w:t>
      </w:r>
      <w:r w:rsidRPr="00E02DEF">
        <w:rPr>
          <w:rFonts w:ascii="Arial" w:hAnsi="Arial" w:cs="Arial"/>
          <w:sz w:val="24"/>
          <w:szCs w:val="24"/>
        </w:rPr>
        <w:t xml:space="preserve">. </w:t>
      </w:r>
      <w:hyperlink r:id="rId12" w:history="1">
        <w:r w:rsidRPr="00E02DEF">
          <w:rPr>
            <w:rStyle w:val="Hyperlink"/>
            <w:rFonts w:ascii="Arial" w:hAnsi="Arial" w:cs="Arial"/>
            <w:sz w:val="24"/>
            <w:szCs w:val="24"/>
          </w:rPr>
          <w:t>https://www.sentencingcouncil.org.uk/sentencing-and-the-council/types-of-sentence/</w:t>
        </w:r>
      </w:hyperlink>
      <w:r w:rsidRPr="00E02DEF">
        <w:rPr>
          <w:rFonts w:ascii="Arial" w:hAnsi="Arial" w:cs="Arial"/>
          <w:sz w:val="24"/>
          <w:szCs w:val="24"/>
        </w:rPr>
        <w:t>. (Access</w:t>
      </w:r>
      <w:r>
        <w:rPr>
          <w:rFonts w:ascii="Arial" w:hAnsi="Arial" w:cs="Arial"/>
          <w:sz w:val="24"/>
          <w:szCs w:val="24"/>
        </w:rPr>
        <w:t xml:space="preserve"> 03 November</w:t>
      </w:r>
      <w:r w:rsidRPr="00E02DEF">
        <w:rPr>
          <w:rFonts w:ascii="Arial" w:hAnsi="Arial" w:cs="Arial"/>
          <w:sz w:val="24"/>
          <w:szCs w:val="24"/>
        </w:rPr>
        <w:t xml:space="preserve"> 2022).</w:t>
      </w:r>
    </w:p>
    <w:p w14:paraId="35E56D5F" w14:textId="77777777" w:rsidR="00E21210" w:rsidRPr="00E02DEF" w:rsidRDefault="00E21210" w:rsidP="004332A2">
      <w:pPr>
        <w:pStyle w:val="ListParagraph"/>
        <w:numPr>
          <w:ilvl w:val="0"/>
          <w:numId w:val="2"/>
        </w:numPr>
        <w:rPr>
          <w:rFonts w:ascii="Arial" w:eastAsia="Arial" w:hAnsi="Arial" w:cs="Arial"/>
          <w:color w:val="000000" w:themeColor="text1"/>
          <w:sz w:val="24"/>
          <w:szCs w:val="24"/>
        </w:rPr>
      </w:pPr>
      <w:r w:rsidRPr="00E02DEF">
        <w:rPr>
          <w:rFonts w:ascii="Arial" w:eastAsia="Arial" w:hAnsi="Arial" w:cs="Arial"/>
          <w:color w:val="000000" w:themeColor="text1"/>
          <w:sz w:val="24"/>
          <w:szCs w:val="24"/>
        </w:rPr>
        <w:t>Gov. (20</w:t>
      </w:r>
      <w:r>
        <w:rPr>
          <w:rFonts w:ascii="Arial" w:eastAsia="Arial" w:hAnsi="Arial" w:cs="Arial"/>
          <w:color w:val="000000" w:themeColor="text1"/>
          <w:sz w:val="24"/>
          <w:szCs w:val="24"/>
        </w:rPr>
        <w:t>13</w:t>
      </w:r>
      <w:r w:rsidRPr="00E02DEF">
        <w:rPr>
          <w:rFonts w:ascii="Arial" w:eastAsia="Arial" w:hAnsi="Arial" w:cs="Arial"/>
          <w:color w:val="000000" w:themeColor="text1"/>
          <w:sz w:val="24"/>
          <w:szCs w:val="24"/>
        </w:rPr>
        <w:t>).</w:t>
      </w:r>
      <w:r w:rsidRPr="00E02DEF">
        <w:rPr>
          <w:rFonts w:ascii="Arial" w:hAnsi="Arial" w:cs="Arial"/>
          <w:sz w:val="24"/>
          <w:szCs w:val="24"/>
        </w:rPr>
        <w:t xml:space="preserve"> </w:t>
      </w:r>
      <w:r w:rsidRPr="00E02DEF">
        <w:rPr>
          <w:rFonts w:ascii="Arial" w:eastAsia="Arial" w:hAnsi="Arial" w:cs="Arial"/>
          <w:i/>
          <w:iCs/>
          <w:color w:val="000000" w:themeColor="text1"/>
          <w:sz w:val="24"/>
          <w:szCs w:val="24"/>
        </w:rPr>
        <w:t>CRM14: criminal legal aid application form.</w:t>
      </w:r>
      <w:r w:rsidRPr="00E02DEF">
        <w:rPr>
          <w:rFonts w:ascii="Arial" w:eastAsia="Arial" w:hAnsi="Arial" w:cs="Arial"/>
          <w:color w:val="000000" w:themeColor="text1"/>
          <w:sz w:val="24"/>
          <w:szCs w:val="24"/>
        </w:rPr>
        <w:t xml:space="preserve"> Available at:</w:t>
      </w:r>
      <w:r w:rsidRPr="00E02DEF">
        <w:rPr>
          <w:rFonts w:ascii="Arial" w:hAnsi="Arial" w:cs="Arial"/>
          <w:sz w:val="24"/>
          <w:szCs w:val="24"/>
        </w:rPr>
        <w:t xml:space="preserve"> </w:t>
      </w:r>
      <w:hyperlink r:id="rId13" w:history="1">
        <w:r w:rsidRPr="00E02DEF">
          <w:rPr>
            <w:rStyle w:val="Hyperlink"/>
            <w:rFonts w:ascii="Arial" w:eastAsia="Arial" w:hAnsi="Arial" w:cs="Arial"/>
            <w:sz w:val="24"/>
            <w:szCs w:val="24"/>
          </w:rPr>
          <w:t>https://www.gov.uk/government/publications/criminal-legal-aid-application-forms</w:t>
        </w:r>
      </w:hyperlink>
      <w:r w:rsidRPr="00E02DEF">
        <w:rPr>
          <w:rFonts w:ascii="Arial" w:eastAsia="Arial" w:hAnsi="Arial" w:cs="Arial"/>
          <w:color w:val="000000" w:themeColor="text1"/>
          <w:sz w:val="24"/>
          <w:szCs w:val="24"/>
        </w:rPr>
        <w:t xml:space="preserve">. (Accessed 1 </w:t>
      </w:r>
      <w:r>
        <w:rPr>
          <w:rFonts w:ascii="Arial" w:eastAsia="Arial" w:hAnsi="Arial" w:cs="Arial"/>
          <w:color w:val="000000" w:themeColor="text1"/>
          <w:sz w:val="24"/>
          <w:szCs w:val="24"/>
        </w:rPr>
        <w:t>November</w:t>
      </w:r>
      <w:r w:rsidRPr="00E02DEF">
        <w:rPr>
          <w:rFonts w:ascii="Arial" w:eastAsia="Arial" w:hAnsi="Arial" w:cs="Arial"/>
          <w:color w:val="000000" w:themeColor="text1"/>
          <w:sz w:val="24"/>
          <w:szCs w:val="24"/>
        </w:rPr>
        <w:t xml:space="preserve"> 20</w:t>
      </w:r>
      <w:r>
        <w:rPr>
          <w:rFonts w:ascii="Arial" w:eastAsia="Arial" w:hAnsi="Arial" w:cs="Arial"/>
          <w:color w:val="000000" w:themeColor="text1"/>
          <w:sz w:val="24"/>
          <w:szCs w:val="24"/>
        </w:rPr>
        <w:t>22</w:t>
      </w:r>
      <w:r w:rsidRPr="00E02DEF">
        <w:rPr>
          <w:rFonts w:ascii="Arial" w:eastAsia="Arial" w:hAnsi="Arial" w:cs="Arial"/>
          <w:color w:val="000000" w:themeColor="text1"/>
          <w:sz w:val="24"/>
          <w:szCs w:val="24"/>
        </w:rPr>
        <w:t>).</w:t>
      </w:r>
    </w:p>
    <w:p w14:paraId="3DA1AE74" w14:textId="31CF0870" w:rsidR="00E21210" w:rsidRDefault="00E21210" w:rsidP="00980EB9">
      <w:pPr>
        <w:pStyle w:val="ListParagraph"/>
        <w:numPr>
          <w:ilvl w:val="0"/>
          <w:numId w:val="2"/>
        </w:numPr>
        <w:rPr>
          <w:rFonts w:ascii="Arial" w:hAnsi="Arial" w:cs="Arial"/>
          <w:sz w:val="24"/>
          <w:szCs w:val="24"/>
        </w:rPr>
      </w:pPr>
      <w:r w:rsidRPr="00E02DEF">
        <w:rPr>
          <w:rFonts w:ascii="Arial" w:eastAsia="Arial" w:hAnsi="Arial" w:cs="Arial"/>
          <w:i/>
          <w:iCs/>
          <w:color w:val="000000" w:themeColor="text1"/>
          <w:sz w:val="24"/>
          <w:szCs w:val="24"/>
        </w:rPr>
        <w:t>Theft Act 1968.Available at:</w:t>
      </w:r>
      <w:r w:rsidRPr="00E02DEF">
        <w:rPr>
          <w:rFonts w:ascii="Arial" w:hAnsi="Arial" w:cs="Arial"/>
          <w:sz w:val="24"/>
          <w:szCs w:val="24"/>
        </w:rPr>
        <w:t xml:space="preserve"> </w:t>
      </w:r>
      <w:hyperlink r:id="rId14">
        <w:r w:rsidRPr="00E02DEF">
          <w:rPr>
            <w:rStyle w:val="Hyperlink"/>
            <w:rFonts w:ascii="Arial" w:hAnsi="Arial" w:cs="Arial"/>
            <w:sz w:val="24"/>
            <w:szCs w:val="24"/>
          </w:rPr>
          <w:t>https://www.legislation.gov.uk/ukpga/1968/60/section/1</w:t>
        </w:r>
      </w:hyperlink>
      <w:r w:rsidRPr="00E02DEF">
        <w:rPr>
          <w:rFonts w:ascii="Arial" w:hAnsi="Arial" w:cs="Arial"/>
          <w:sz w:val="24"/>
          <w:szCs w:val="24"/>
        </w:rPr>
        <w:t xml:space="preserve"> (Accessed:</w:t>
      </w:r>
      <w:r w:rsidR="0038315A">
        <w:rPr>
          <w:rFonts w:ascii="Arial" w:hAnsi="Arial" w:cs="Arial"/>
          <w:sz w:val="24"/>
          <w:szCs w:val="24"/>
        </w:rPr>
        <w:t>26</w:t>
      </w:r>
      <w:r>
        <w:rPr>
          <w:rFonts w:ascii="Arial" w:hAnsi="Arial" w:cs="Arial"/>
          <w:sz w:val="24"/>
          <w:szCs w:val="24"/>
        </w:rPr>
        <w:t xml:space="preserve"> </w:t>
      </w:r>
      <w:r w:rsidR="0038315A">
        <w:rPr>
          <w:rFonts w:ascii="Arial" w:hAnsi="Arial" w:cs="Arial"/>
          <w:sz w:val="24"/>
          <w:szCs w:val="24"/>
        </w:rPr>
        <w:t>October</w:t>
      </w:r>
      <w:r>
        <w:rPr>
          <w:rFonts w:ascii="Arial" w:hAnsi="Arial" w:cs="Arial"/>
          <w:sz w:val="24"/>
          <w:szCs w:val="24"/>
        </w:rPr>
        <w:t xml:space="preserve"> 2022</w:t>
      </w:r>
      <w:r w:rsidRPr="00E02DEF">
        <w:rPr>
          <w:rFonts w:ascii="Arial" w:hAnsi="Arial" w:cs="Arial"/>
          <w:sz w:val="24"/>
          <w:szCs w:val="24"/>
        </w:rPr>
        <w:t>).</w:t>
      </w:r>
    </w:p>
    <w:p w14:paraId="6E83826F" w14:textId="68354B09" w:rsidR="00D07988" w:rsidRPr="00D07988" w:rsidRDefault="00D07988" w:rsidP="00D07988">
      <w:pPr>
        <w:pStyle w:val="ListParagraph"/>
        <w:numPr>
          <w:ilvl w:val="0"/>
          <w:numId w:val="2"/>
        </w:numPr>
        <w:rPr>
          <w:rFonts w:ascii="Arial" w:hAnsi="Arial" w:cs="Arial"/>
          <w:sz w:val="24"/>
          <w:szCs w:val="24"/>
        </w:rPr>
      </w:pPr>
      <w:r w:rsidRPr="00D07988">
        <w:rPr>
          <w:rFonts w:ascii="Arial" w:hAnsi="Arial" w:cs="Arial"/>
          <w:sz w:val="24"/>
          <w:szCs w:val="24"/>
        </w:rPr>
        <w:t xml:space="preserve">  Padfield, N. (2016). </w:t>
      </w:r>
      <w:r w:rsidRPr="00D07988">
        <w:rPr>
          <w:rFonts w:ascii="Arial" w:hAnsi="Arial" w:cs="Arial"/>
          <w:i/>
          <w:iCs/>
          <w:sz w:val="24"/>
          <w:szCs w:val="24"/>
        </w:rPr>
        <w:t>Criminal law</w:t>
      </w:r>
      <w:r w:rsidRPr="00D07988">
        <w:rPr>
          <w:rFonts w:ascii="Arial" w:hAnsi="Arial" w:cs="Arial"/>
          <w:sz w:val="24"/>
          <w:szCs w:val="24"/>
        </w:rPr>
        <w:t>.10th edition. London: Oxford University Press.</w:t>
      </w:r>
    </w:p>
    <w:p w14:paraId="48880802" w14:textId="25A80294" w:rsidR="006D134A" w:rsidRPr="006D134A" w:rsidRDefault="006D134A" w:rsidP="006D134A"/>
    <w:p w14:paraId="1BA7ABFE" w14:textId="1A748725" w:rsidR="006D134A" w:rsidRPr="006D134A" w:rsidRDefault="006D134A" w:rsidP="006D134A"/>
    <w:sectPr w:rsidR="006D134A" w:rsidRPr="006D134A">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3F086" w14:textId="77777777" w:rsidR="00022A0A" w:rsidRDefault="00022A0A" w:rsidP="006D134A">
      <w:pPr>
        <w:spacing w:after="0" w:line="240" w:lineRule="auto"/>
      </w:pPr>
      <w:r>
        <w:separator/>
      </w:r>
    </w:p>
  </w:endnote>
  <w:endnote w:type="continuationSeparator" w:id="0">
    <w:p w14:paraId="17DD3B5F" w14:textId="77777777" w:rsidR="00022A0A" w:rsidRDefault="00022A0A" w:rsidP="006D13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CAC3A" w14:textId="77777777" w:rsidR="00022A0A" w:rsidRDefault="00022A0A" w:rsidP="006D134A">
      <w:pPr>
        <w:spacing w:after="0" w:line="240" w:lineRule="auto"/>
      </w:pPr>
      <w:r>
        <w:separator/>
      </w:r>
    </w:p>
  </w:footnote>
  <w:footnote w:type="continuationSeparator" w:id="0">
    <w:p w14:paraId="53779F8B" w14:textId="77777777" w:rsidR="00022A0A" w:rsidRDefault="00022A0A" w:rsidP="006D134A">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IVc8tWj4QzqxcH" int2:id="68oI5Ozs">
      <int2:state int2:value="Rejected" int2:type="LegacyProofing"/>
    </int2:textHash>
    <int2:entireDocument int2:id="VsaXfAz6">
      <int2:extLst>
        <oel:ext uri="E302BA01-7950-474C-9AD3-286E660C40A8">
          <int2:similaritySummary int2:version="1" int2:runId="1667165180591" int2:tilesCheckedInThisRun="28" int2:totalNumOfTiles="28" int2:similarityAnnotationCount="0" int2:numWords="876" int2:numFlaggedWords="0"/>
        </oel:ext>
      </int2:extLst>
    </int2:entireDocument>
  </int2:observations>
  <int2:intelligenceSettings/>
  <int2:onDemandWorkflows>
    <int2:onDemandWorkflow int2:type="SimilarityCheck" int2:paragraphVersions="6BF0289F-6A3BDE70 35D414D7-794072F8 69EC90B8-068DC737 3175A5A2-6635463D 61D1CCC8-204653B4 170A6309-0C6C39B1 422F6A61-5C0EBC2B 53277908-3BF1C45A 7F8F62AF-64BB1A40 7AA5D8E7-63BC4CD4 1E42FA23-24B5141A 7E811712-2F84F453 4FBB5477-5439620B 30990733-7BCFA966 4A2268D6-55878F7A 427AC473-695105B3 7A7A640F-762EC7E2 779314FB-6700303B 2ED51A9C-7FA364C1 4C6A9FA3-10C51E3D 32DD1303-626D8989 54D1E4D5-4432DA9D 53961EC9-76376E37 68E1047B-3331841A 7E58BF50-7ECC7B45 14C9D3C9-0E48A5CC 794B3D5B-436A5C4E 28F63B54-2FE7CECB 4720809A-0C921F58 2A55461D-126E2BE6 283D541B-6FDEF7A5 39400DFD-7E6ECEF2 744E14C4-716CFC9C 1246609A-7BD9B2A3 59852042-195F5D07 5E5787A5-18DE28FE 2AB51746-51870D4A 15003A0A-37A2CD42 780C54B8-46D1819B 5B2D922A-48ABB2AB"/>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2EF"/>
    <w:multiLevelType w:val="hybridMultilevel"/>
    <w:tmpl w:val="CDE45460"/>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60222E1"/>
    <w:multiLevelType w:val="hybridMultilevel"/>
    <w:tmpl w:val="76A877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9294214">
    <w:abstractNumId w:val="1"/>
  </w:num>
  <w:num w:numId="2" w16cid:durableId="684526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D5B388E"/>
    <w:rsid w:val="000176FA"/>
    <w:rsid w:val="00022A0A"/>
    <w:rsid w:val="000F4DD7"/>
    <w:rsid w:val="00184115"/>
    <w:rsid w:val="0018617D"/>
    <w:rsid w:val="002A613A"/>
    <w:rsid w:val="002D3512"/>
    <w:rsid w:val="002E5580"/>
    <w:rsid w:val="002F1E12"/>
    <w:rsid w:val="003115FC"/>
    <w:rsid w:val="003531B5"/>
    <w:rsid w:val="0038315A"/>
    <w:rsid w:val="00431D3E"/>
    <w:rsid w:val="004332A2"/>
    <w:rsid w:val="00487D83"/>
    <w:rsid w:val="00491694"/>
    <w:rsid w:val="005234ED"/>
    <w:rsid w:val="00543F4E"/>
    <w:rsid w:val="0057251B"/>
    <w:rsid w:val="005D0CD9"/>
    <w:rsid w:val="005E20C6"/>
    <w:rsid w:val="00667094"/>
    <w:rsid w:val="00676DB1"/>
    <w:rsid w:val="006D134A"/>
    <w:rsid w:val="007115D4"/>
    <w:rsid w:val="007475EF"/>
    <w:rsid w:val="00773E44"/>
    <w:rsid w:val="00777984"/>
    <w:rsid w:val="007C2B85"/>
    <w:rsid w:val="00801F18"/>
    <w:rsid w:val="00885F57"/>
    <w:rsid w:val="00964910"/>
    <w:rsid w:val="00980EB9"/>
    <w:rsid w:val="009A5401"/>
    <w:rsid w:val="00B32E19"/>
    <w:rsid w:val="00B71D4F"/>
    <w:rsid w:val="00B82952"/>
    <w:rsid w:val="00BE237E"/>
    <w:rsid w:val="00C34FD3"/>
    <w:rsid w:val="00C407EE"/>
    <w:rsid w:val="00C80811"/>
    <w:rsid w:val="00CB542F"/>
    <w:rsid w:val="00D07988"/>
    <w:rsid w:val="00DC16F6"/>
    <w:rsid w:val="00DE2FBD"/>
    <w:rsid w:val="00DE7DF5"/>
    <w:rsid w:val="00E02DEF"/>
    <w:rsid w:val="00E030CC"/>
    <w:rsid w:val="00E21210"/>
    <w:rsid w:val="00F836C1"/>
    <w:rsid w:val="014D640D"/>
    <w:rsid w:val="016390F7"/>
    <w:rsid w:val="03328E93"/>
    <w:rsid w:val="033FA02B"/>
    <w:rsid w:val="034939EA"/>
    <w:rsid w:val="035F46A7"/>
    <w:rsid w:val="041DD59B"/>
    <w:rsid w:val="042779D9"/>
    <w:rsid w:val="04526FE8"/>
    <w:rsid w:val="05021745"/>
    <w:rsid w:val="05874012"/>
    <w:rsid w:val="060F3F89"/>
    <w:rsid w:val="067D116E"/>
    <w:rsid w:val="06CBA32A"/>
    <w:rsid w:val="07294DBC"/>
    <w:rsid w:val="0934C6BC"/>
    <w:rsid w:val="09B4B230"/>
    <w:rsid w:val="0A34D42A"/>
    <w:rsid w:val="0AEF4F1D"/>
    <w:rsid w:val="0B21F9D8"/>
    <w:rsid w:val="0B508291"/>
    <w:rsid w:val="0BC66926"/>
    <w:rsid w:val="0C71A0DA"/>
    <w:rsid w:val="0CA05BE7"/>
    <w:rsid w:val="0CB68FE7"/>
    <w:rsid w:val="0D8CEAAF"/>
    <w:rsid w:val="0D9E7BFE"/>
    <w:rsid w:val="0DFD6C27"/>
    <w:rsid w:val="0E3C2C48"/>
    <w:rsid w:val="0E526048"/>
    <w:rsid w:val="0F0AA31E"/>
    <w:rsid w:val="0F413356"/>
    <w:rsid w:val="0F8CD735"/>
    <w:rsid w:val="10108336"/>
    <w:rsid w:val="115E6017"/>
    <w:rsid w:val="12CCDD1E"/>
    <w:rsid w:val="1346FB83"/>
    <w:rsid w:val="135FC356"/>
    <w:rsid w:val="13D2AFC9"/>
    <w:rsid w:val="1468AD7F"/>
    <w:rsid w:val="148ACD23"/>
    <w:rsid w:val="14E2CBE4"/>
    <w:rsid w:val="167E9C45"/>
    <w:rsid w:val="169EEBFC"/>
    <w:rsid w:val="16CA5CE2"/>
    <w:rsid w:val="17265DD6"/>
    <w:rsid w:val="17A04E41"/>
    <w:rsid w:val="17ACE24C"/>
    <w:rsid w:val="1912EC89"/>
    <w:rsid w:val="19401ECE"/>
    <w:rsid w:val="19DA83B5"/>
    <w:rsid w:val="19DDFE77"/>
    <w:rsid w:val="1AD2A80D"/>
    <w:rsid w:val="1B52523C"/>
    <w:rsid w:val="1B74787E"/>
    <w:rsid w:val="1BC1557D"/>
    <w:rsid w:val="1C5E9733"/>
    <w:rsid w:val="1D5D25DE"/>
    <w:rsid w:val="1DD59E10"/>
    <w:rsid w:val="1E41ACB3"/>
    <w:rsid w:val="1E4552D0"/>
    <w:rsid w:val="1EBDC856"/>
    <w:rsid w:val="20581B63"/>
    <w:rsid w:val="20B90042"/>
    <w:rsid w:val="2158ABF1"/>
    <w:rsid w:val="22801083"/>
    <w:rsid w:val="22EBF9AC"/>
    <w:rsid w:val="23735F1A"/>
    <w:rsid w:val="23A524E1"/>
    <w:rsid w:val="23CC6762"/>
    <w:rsid w:val="246F1E3D"/>
    <w:rsid w:val="2519D5D1"/>
    <w:rsid w:val="272DCB39"/>
    <w:rsid w:val="274427A8"/>
    <w:rsid w:val="280867FB"/>
    <w:rsid w:val="2A0B58DB"/>
    <w:rsid w:val="2A280597"/>
    <w:rsid w:val="2AA69ADD"/>
    <w:rsid w:val="2AA6FB67"/>
    <w:rsid w:val="2B6FBE2E"/>
    <w:rsid w:val="2BC3D5F8"/>
    <w:rsid w:val="2C7C49C4"/>
    <w:rsid w:val="2CFEBAE9"/>
    <w:rsid w:val="2D12E58C"/>
    <w:rsid w:val="2D42F99D"/>
    <w:rsid w:val="2DDE3B9F"/>
    <w:rsid w:val="2E16EFE5"/>
    <w:rsid w:val="2EB487AE"/>
    <w:rsid w:val="2F17078F"/>
    <w:rsid w:val="2F1CFBED"/>
    <w:rsid w:val="2F327F61"/>
    <w:rsid w:val="2F378F97"/>
    <w:rsid w:val="30265B44"/>
    <w:rsid w:val="3169BAA3"/>
    <w:rsid w:val="326CE720"/>
    <w:rsid w:val="331AC321"/>
    <w:rsid w:val="335FD446"/>
    <w:rsid w:val="344D7D23"/>
    <w:rsid w:val="352C1D33"/>
    <w:rsid w:val="3542C915"/>
    <w:rsid w:val="356AFC22"/>
    <w:rsid w:val="35738FD5"/>
    <w:rsid w:val="35E94D84"/>
    <w:rsid w:val="36FAD6F3"/>
    <w:rsid w:val="37767E57"/>
    <w:rsid w:val="387A69D7"/>
    <w:rsid w:val="38BC8013"/>
    <w:rsid w:val="3A4EEE7E"/>
    <w:rsid w:val="3A556EB0"/>
    <w:rsid w:val="3B98E23C"/>
    <w:rsid w:val="3BA6E130"/>
    <w:rsid w:val="3BF58A97"/>
    <w:rsid w:val="3D7DB7A9"/>
    <w:rsid w:val="3E2B9CBE"/>
    <w:rsid w:val="3E54E151"/>
    <w:rsid w:val="3E574A8D"/>
    <w:rsid w:val="3E832B77"/>
    <w:rsid w:val="3ED082FE"/>
    <w:rsid w:val="3ED91A46"/>
    <w:rsid w:val="3EF71A1E"/>
    <w:rsid w:val="3F7E5F3B"/>
    <w:rsid w:val="40389C45"/>
    <w:rsid w:val="40BE3002"/>
    <w:rsid w:val="40DE1163"/>
    <w:rsid w:val="41CCB499"/>
    <w:rsid w:val="425A0063"/>
    <w:rsid w:val="434100C3"/>
    <w:rsid w:val="43E800FF"/>
    <w:rsid w:val="440DE5DC"/>
    <w:rsid w:val="4591A125"/>
    <w:rsid w:val="471FA1C1"/>
    <w:rsid w:val="47DA9A43"/>
    <w:rsid w:val="48C941E7"/>
    <w:rsid w:val="4938C24D"/>
    <w:rsid w:val="495F0FE1"/>
    <w:rsid w:val="49931760"/>
    <w:rsid w:val="4A932F0A"/>
    <w:rsid w:val="4AEF52C5"/>
    <w:rsid w:val="4BE7873F"/>
    <w:rsid w:val="4C387DFE"/>
    <w:rsid w:val="4C4A69EB"/>
    <w:rsid w:val="4C94E309"/>
    <w:rsid w:val="4D06D0FF"/>
    <w:rsid w:val="4D29D72B"/>
    <w:rsid w:val="4DF5F27C"/>
    <w:rsid w:val="4EEEB39B"/>
    <w:rsid w:val="4F898D95"/>
    <w:rsid w:val="50E13308"/>
    <w:rsid w:val="515D2A99"/>
    <w:rsid w:val="518E502F"/>
    <w:rsid w:val="528A33FD"/>
    <w:rsid w:val="52B97AE5"/>
    <w:rsid w:val="52BC976D"/>
    <w:rsid w:val="52D78E12"/>
    <w:rsid w:val="52EF851F"/>
    <w:rsid w:val="5305091E"/>
    <w:rsid w:val="5395A9FF"/>
    <w:rsid w:val="53EDF0F7"/>
    <w:rsid w:val="56CB08C8"/>
    <w:rsid w:val="56CD4AC1"/>
    <w:rsid w:val="574E8867"/>
    <w:rsid w:val="57715C20"/>
    <w:rsid w:val="578070E7"/>
    <w:rsid w:val="57BB033C"/>
    <w:rsid w:val="58BDA64B"/>
    <w:rsid w:val="58F0CA61"/>
    <w:rsid w:val="5A2FBDF6"/>
    <w:rsid w:val="5A41FB18"/>
    <w:rsid w:val="5AF2A3FE"/>
    <w:rsid w:val="5B4CF911"/>
    <w:rsid w:val="5BBFB85F"/>
    <w:rsid w:val="5BEC3E98"/>
    <w:rsid w:val="5C1383FA"/>
    <w:rsid w:val="5C8E745F"/>
    <w:rsid w:val="5CE8C972"/>
    <w:rsid w:val="5D0E8E4E"/>
    <w:rsid w:val="5E2AAFE2"/>
    <w:rsid w:val="5E7F14C5"/>
    <w:rsid w:val="5EDF2F65"/>
    <w:rsid w:val="5F032F19"/>
    <w:rsid w:val="5F6C1A06"/>
    <w:rsid w:val="5F6C4578"/>
    <w:rsid w:val="5F8A2FFA"/>
    <w:rsid w:val="5FC61521"/>
    <w:rsid w:val="6007B760"/>
    <w:rsid w:val="604156E3"/>
    <w:rsid w:val="609EFF7A"/>
    <w:rsid w:val="61F7B890"/>
    <w:rsid w:val="6200DDF0"/>
    <w:rsid w:val="62141B10"/>
    <w:rsid w:val="62143DAD"/>
    <w:rsid w:val="622467AA"/>
    <w:rsid w:val="62892D43"/>
    <w:rsid w:val="62A3E63A"/>
    <w:rsid w:val="62DF0F44"/>
    <w:rsid w:val="6378F7A5"/>
    <w:rsid w:val="63B39991"/>
    <w:rsid w:val="63E8EFBB"/>
    <w:rsid w:val="64D303D8"/>
    <w:rsid w:val="65FDA9AC"/>
    <w:rsid w:val="66A6F107"/>
    <w:rsid w:val="66BA1FFF"/>
    <w:rsid w:val="68172B27"/>
    <w:rsid w:val="683CE97F"/>
    <w:rsid w:val="68B3B4A2"/>
    <w:rsid w:val="69A92BEF"/>
    <w:rsid w:val="69C2CB01"/>
    <w:rsid w:val="69DE91C9"/>
    <w:rsid w:val="6B6D3755"/>
    <w:rsid w:val="6D0155B4"/>
    <w:rsid w:val="6D9A2704"/>
    <w:rsid w:val="6E147183"/>
    <w:rsid w:val="6E75E394"/>
    <w:rsid w:val="6E9D2615"/>
    <w:rsid w:val="6F1D1189"/>
    <w:rsid w:val="717F446E"/>
    <w:rsid w:val="718EC06F"/>
    <w:rsid w:val="718FD495"/>
    <w:rsid w:val="724C0D85"/>
    <w:rsid w:val="72C86FA7"/>
    <w:rsid w:val="732680DD"/>
    <w:rsid w:val="7367084C"/>
    <w:rsid w:val="739708F5"/>
    <w:rsid w:val="73C4FC1B"/>
    <w:rsid w:val="74B274FC"/>
    <w:rsid w:val="750C788D"/>
    <w:rsid w:val="7594FE4E"/>
    <w:rsid w:val="76293D12"/>
    <w:rsid w:val="769D6C42"/>
    <w:rsid w:val="76CEA9B7"/>
    <w:rsid w:val="77BC82F5"/>
    <w:rsid w:val="77C2AE2A"/>
    <w:rsid w:val="788427DF"/>
    <w:rsid w:val="78B5B71A"/>
    <w:rsid w:val="791C3A79"/>
    <w:rsid w:val="7A0ADBC4"/>
    <w:rsid w:val="7ADCAD76"/>
    <w:rsid w:val="7B218578"/>
    <w:rsid w:val="7BE53BA8"/>
    <w:rsid w:val="7BEACA67"/>
    <w:rsid w:val="7C61BD0E"/>
    <w:rsid w:val="7C696DCA"/>
    <w:rsid w:val="7C8FF418"/>
    <w:rsid w:val="7CCA866D"/>
    <w:rsid w:val="7D0CADC6"/>
    <w:rsid w:val="7D52B604"/>
    <w:rsid w:val="7D5B388E"/>
    <w:rsid w:val="7D7C2E2C"/>
    <w:rsid w:val="7DB9D683"/>
    <w:rsid w:val="7DE0FA00"/>
    <w:rsid w:val="7E2BC479"/>
    <w:rsid w:val="7F410776"/>
    <w:rsid w:val="7FAE6C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B388E"/>
  <w15:chartTrackingRefBased/>
  <w15:docId w15:val="{070B5365-AF2A-4A2D-B642-183D1D95D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57251B"/>
    <w:rPr>
      <w:color w:val="605E5C"/>
      <w:shd w:val="clear" w:color="auto" w:fill="E1DFDD"/>
    </w:rPr>
  </w:style>
  <w:style w:type="character" w:styleId="FollowedHyperlink">
    <w:name w:val="FollowedHyperlink"/>
    <w:basedOn w:val="DefaultParagraphFont"/>
    <w:uiPriority w:val="99"/>
    <w:semiHidden/>
    <w:unhideWhenUsed/>
    <w:rsid w:val="00980EB9"/>
    <w:rPr>
      <w:color w:val="954F72" w:themeColor="followedHyperlink"/>
      <w:u w:val="single"/>
    </w:rPr>
  </w:style>
  <w:style w:type="paragraph" w:styleId="ListParagraph">
    <w:name w:val="List Paragraph"/>
    <w:basedOn w:val="Normal"/>
    <w:uiPriority w:val="34"/>
    <w:qFormat/>
    <w:rsid w:val="00980EB9"/>
    <w:pPr>
      <w:ind w:left="720"/>
      <w:contextualSpacing/>
    </w:pPr>
  </w:style>
  <w:style w:type="paragraph" w:styleId="Header">
    <w:name w:val="header"/>
    <w:basedOn w:val="Normal"/>
    <w:link w:val="HeaderChar"/>
    <w:uiPriority w:val="99"/>
    <w:unhideWhenUsed/>
    <w:rsid w:val="006D13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134A"/>
  </w:style>
  <w:style w:type="paragraph" w:styleId="Footer">
    <w:name w:val="footer"/>
    <w:basedOn w:val="Normal"/>
    <w:link w:val="FooterChar"/>
    <w:uiPriority w:val="99"/>
    <w:unhideWhenUsed/>
    <w:rsid w:val="006D13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13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s.gov.uk/legal-guidance/theft-act-offences" TargetMode="External"/><Relationship Id="rId13" Type="http://schemas.openxmlformats.org/officeDocument/2006/relationships/hyperlink" Target="https://www.gov.uk/government/publications/criminal-legal-aid-application-forms" TargetMode="External"/><Relationship Id="rId3" Type="http://schemas.openxmlformats.org/officeDocument/2006/relationships/settings" Target="settings.xml"/><Relationship Id="rId7" Type="http://schemas.openxmlformats.org/officeDocument/2006/relationships/hyperlink" Target="https://www.sentencingcouncil.org.uk/offences/magistrates-court/item/common-assault-racially-or-religiously-aggravated-common-assault-common-assault-on-emergency-worker/" TargetMode="External"/><Relationship Id="rId12" Type="http://schemas.openxmlformats.org/officeDocument/2006/relationships/hyperlink" Target="https://www.sentencingcouncil.org.uk/sentencing-and-the-council/types-of-sentence/" TargetMode="External"/><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entencingcouncil.org.uk/outlines/general-thef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entencingcouncil.org.uk/offences/magistrates-court/item/theft-general/" TargetMode="External"/><Relationship Id="rId4" Type="http://schemas.openxmlformats.org/officeDocument/2006/relationships/webSettings" Target="webSettings.xml"/><Relationship Id="rId9" Type="http://schemas.openxmlformats.org/officeDocument/2006/relationships/hyperlink" Target="https://www.cps.gov.uk/publication/code-crown-prosecutors" TargetMode="External"/><Relationship Id="rId14" Type="http://schemas.openxmlformats.org/officeDocument/2006/relationships/hyperlink" Target="https://www.legislation.gov.uk/ukpga/1968/60/sectio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1715</Words>
  <Characters>9777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Banafshe Barzegarsaadi (2215168)</dc:creator>
  <cp:keywords/>
  <dc:description/>
  <cp:lastModifiedBy>Banafshe</cp:lastModifiedBy>
  <cp:revision>3</cp:revision>
  <dcterms:created xsi:type="dcterms:W3CDTF">2022-11-07T17:35:00Z</dcterms:created>
  <dcterms:modified xsi:type="dcterms:W3CDTF">2022-11-07T17:37:00Z</dcterms:modified>
</cp:coreProperties>
</file>