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595F" w14:textId="77777777" w:rsidR="00B51DE0" w:rsidRDefault="004825B9">
      <w:pPr>
        <w:spacing w:after="252" w:line="259" w:lineRule="auto"/>
        <w:ind w:left="0" w:right="0" w:firstLine="0"/>
      </w:pPr>
      <w:r>
        <w:t xml:space="preserve"> </w:t>
      </w:r>
    </w:p>
    <w:p w14:paraId="0EEA4E35" w14:textId="77777777" w:rsidR="00B51DE0" w:rsidRDefault="004825B9">
      <w:pPr>
        <w:spacing w:after="252" w:line="259" w:lineRule="auto"/>
        <w:ind w:left="66" w:right="0" w:firstLine="0"/>
        <w:jc w:val="center"/>
      </w:pPr>
      <w:r>
        <w:t xml:space="preserve"> </w:t>
      </w:r>
    </w:p>
    <w:p w14:paraId="4DC6FFAD" w14:textId="77777777" w:rsidR="00B51DE0" w:rsidRDefault="004825B9">
      <w:pPr>
        <w:spacing w:after="252" w:line="259" w:lineRule="auto"/>
        <w:ind w:left="66" w:right="0" w:firstLine="0"/>
        <w:jc w:val="center"/>
      </w:pPr>
      <w:r>
        <w:t xml:space="preserve"> </w:t>
      </w:r>
    </w:p>
    <w:p w14:paraId="74D7C57B" w14:textId="642A9647" w:rsidR="00B51DE0" w:rsidRDefault="00B51DE0" w:rsidP="00AB496D">
      <w:pPr>
        <w:spacing w:after="252" w:line="259" w:lineRule="auto"/>
        <w:ind w:left="66" w:right="0" w:firstLine="0"/>
        <w:jc w:val="center"/>
      </w:pPr>
    </w:p>
    <w:p w14:paraId="50D40C91" w14:textId="71F2EA4B" w:rsidR="00AB496D" w:rsidRDefault="00AB496D" w:rsidP="00AB496D">
      <w:pPr>
        <w:spacing w:after="252" w:line="259" w:lineRule="auto"/>
        <w:ind w:left="66" w:right="0" w:firstLine="0"/>
        <w:jc w:val="center"/>
      </w:pPr>
    </w:p>
    <w:p w14:paraId="0F13345D" w14:textId="6ECC83A9" w:rsidR="00AB496D" w:rsidRDefault="00AB496D" w:rsidP="00AB496D">
      <w:pPr>
        <w:spacing w:after="252" w:line="259" w:lineRule="auto"/>
        <w:ind w:left="66" w:right="0" w:firstLine="0"/>
        <w:jc w:val="center"/>
      </w:pPr>
    </w:p>
    <w:p w14:paraId="36E3ED38" w14:textId="2A446C8C" w:rsidR="00AB496D" w:rsidRDefault="00AB496D" w:rsidP="00AB496D">
      <w:pPr>
        <w:spacing w:after="252" w:line="259" w:lineRule="auto"/>
        <w:ind w:left="66" w:right="0" w:firstLine="0"/>
        <w:jc w:val="center"/>
      </w:pPr>
      <w:r>
        <w:t>UNIVERSITY OF WALES TRINITY SAINT DAVID- LONDON</w:t>
      </w:r>
    </w:p>
    <w:p w14:paraId="319A8726" w14:textId="77777777" w:rsidR="00521EB5" w:rsidRPr="00600C2A" w:rsidRDefault="00521EB5" w:rsidP="00AB496D">
      <w:pPr>
        <w:spacing w:after="252" w:line="259" w:lineRule="auto"/>
        <w:ind w:left="66" w:right="0" w:firstLine="0"/>
        <w:jc w:val="center"/>
        <w:rPr>
          <w:lang w:val="en-GB"/>
        </w:rPr>
      </w:pPr>
    </w:p>
    <w:p w14:paraId="61B0E5BA" w14:textId="3056637D" w:rsidR="00AB496D" w:rsidRDefault="00AB496D" w:rsidP="00AB496D">
      <w:pPr>
        <w:spacing w:after="252" w:line="259" w:lineRule="auto"/>
        <w:ind w:right="0"/>
      </w:pPr>
      <w:r>
        <w:t xml:space="preserve">                                  Student name: LUCIAN MARINESCU</w:t>
      </w:r>
    </w:p>
    <w:p w14:paraId="7E83BAE5" w14:textId="7D33704C" w:rsidR="00AB496D" w:rsidRDefault="00AB496D" w:rsidP="00AB496D">
      <w:pPr>
        <w:spacing w:after="252" w:line="259" w:lineRule="auto"/>
        <w:ind w:right="0"/>
      </w:pPr>
      <w:r>
        <w:t xml:space="preserve">                                  Student ID number: 1917360 </w:t>
      </w:r>
    </w:p>
    <w:p w14:paraId="39681529" w14:textId="68006A64" w:rsidR="00AB496D" w:rsidRDefault="00521EB5" w:rsidP="00AB496D">
      <w:pPr>
        <w:spacing w:after="252" w:line="259" w:lineRule="auto"/>
        <w:ind w:right="0"/>
      </w:pPr>
      <w:r>
        <w:t xml:space="preserve">                                  Course: BA(Hons) BUSINESS MANAGEMENT</w:t>
      </w:r>
      <w:r w:rsidR="001E6338">
        <w:t>-Level 4-Term 3-</w:t>
      </w:r>
    </w:p>
    <w:p w14:paraId="72FE5E62" w14:textId="20BAA066" w:rsidR="001E6338" w:rsidRDefault="001E6338" w:rsidP="00AB496D">
      <w:pPr>
        <w:spacing w:after="252" w:line="259" w:lineRule="auto"/>
        <w:ind w:right="0"/>
      </w:pPr>
      <w:r>
        <w:t xml:space="preserve">                                   Group 2 (Weekend)</w:t>
      </w:r>
    </w:p>
    <w:p w14:paraId="14BFE6A3" w14:textId="07B497FC" w:rsidR="00B51DE0" w:rsidRDefault="00ED668A" w:rsidP="00521EB5">
      <w:pPr>
        <w:spacing w:after="252" w:line="259" w:lineRule="auto"/>
        <w:ind w:left="66" w:right="0" w:firstLine="0"/>
      </w:pPr>
      <w:r>
        <w:t xml:space="preserve">                                 </w:t>
      </w:r>
      <w:r w:rsidR="00521EB5">
        <w:t>Module:</w:t>
      </w:r>
      <w:r w:rsidR="001E6338">
        <w:t>The</w:t>
      </w:r>
      <w:r w:rsidR="00521EB5">
        <w:t xml:space="preserve"> </w:t>
      </w:r>
      <w:r>
        <w:t>Global Business Environment (LCBB4005)</w:t>
      </w:r>
      <w:r w:rsidR="004825B9">
        <w:t xml:space="preserve"> </w:t>
      </w:r>
    </w:p>
    <w:p w14:paraId="0797D9FF" w14:textId="77777777" w:rsidR="001E6338" w:rsidRDefault="00ED668A" w:rsidP="001E6338">
      <w:pPr>
        <w:spacing w:after="252" w:line="259" w:lineRule="auto"/>
        <w:ind w:left="66" w:right="0" w:firstLine="0"/>
      </w:pPr>
      <w:r>
        <w:t xml:space="preserve">                                 Lecturer:Syed</w:t>
      </w:r>
      <w:r w:rsidR="001E6338">
        <w:t xml:space="preserve"> Jaffery</w:t>
      </w:r>
    </w:p>
    <w:p w14:paraId="564D92B1" w14:textId="3506E4A4" w:rsidR="001E6338" w:rsidRDefault="001E6338" w:rsidP="001E6338">
      <w:pPr>
        <w:spacing w:after="252" w:line="259" w:lineRule="auto"/>
        <w:ind w:left="66" w:right="0" w:firstLine="0"/>
      </w:pPr>
      <w:r>
        <w:t xml:space="preserve">                                 Assignment 1 (Resit)</w:t>
      </w:r>
      <w:r w:rsidR="004825B9">
        <w:t xml:space="preserve"> </w:t>
      </w:r>
      <w:r>
        <w:t xml:space="preserve">: </w:t>
      </w:r>
    </w:p>
    <w:p w14:paraId="20FFC4DF" w14:textId="782BC91B" w:rsidR="00B51DE0" w:rsidRDefault="00600C2A">
      <w:pPr>
        <w:spacing w:after="252" w:line="259" w:lineRule="auto"/>
        <w:ind w:left="66" w:right="0" w:firstLine="0"/>
        <w:jc w:val="center"/>
      </w:pPr>
      <w:r>
        <w:t xml:space="preserve"> </w:t>
      </w:r>
      <w:r w:rsidR="001E6338">
        <w:t>ENVIRONMENTAL ANALYSIS OF AN INDUSTRY</w:t>
      </w:r>
    </w:p>
    <w:p w14:paraId="3EDA09EC" w14:textId="77777777" w:rsidR="00600C2A" w:rsidRDefault="00600C2A" w:rsidP="00600C2A">
      <w:pPr>
        <w:spacing w:after="252" w:line="259" w:lineRule="auto"/>
        <w:ind w:right="0"/>
      </w:pPr>
      <w:r>
        <w:t xml:space="preserve">                                  </w:t>
      </w:r>
    </w:p>
    <w:p w14:paraId="404F39AC" w14:textId="249FFED3" w:rsidR="00600C2A" w:rsidRDefault="00600C2A" w:rsidP="00600C2A">
      <w:pPr>
        <w:spacing w:after="252" w:line="259" w:lineRule="auto"/>
        <w:ind w:right="0"/>
      </w:pPr>
      <w:r>
        <w:t xml:space="preserve">                                  Date:29.03.2021</w:t>
      </w:r>
    </w:p>
    <w:p w14:paraId="0F3067B2" w14:textId="77777777" w:rsidR="00B51DE0" w:rsidRDefault="004825B9">
      <w:pPr>
        <w:spacing w:after="252" w:line="259" w:lineRule="auto"/>
        <w:ind w:left="66" w:right="0" w:firstLine="0"/>
        <w:jc w:val="center"/>
      </w:pPr>
      <w:r>
        <w:t xml:space="preserve"> </w:t>
      </w:r>
    </w:p>
    <w:p w14:paraId="4F06D27B" w14:textId="77777777" w:rsidR="00B51DE0" w:rsidRDefault="004825B9">
      <w:pPr>
        <w:spacing w:after="252" w:line="259" w:lineRule="auto"/>
        <w:ind w:left="66" w:right="0" w:firstLine="0"/>
        <w:jc w:val="center"/>
      </w:pPr>
      <w:r>
        <w:t xml:space="preserve"> </w:t>
      </w:r>
    </w:p>
    <w:p w14:paraId="53C5A913" w14:textId="77777777" w:rsidR="00B51DE0" w:rsidRDefault="004825B9">
      <w:pPr>
        <w:spacing w:after="252" w:line="259" w:lineRule="auto"/>
        <w:ind w:left="66" w:right="0" w:firstLine="0"/>
        <w:jc w:val="center"/>
      </w:pPr>
      <w:r>
        <w:t xml:space="preserve"> </w:t>
      </w:r>
    </w:p>
    <w:p w14:paraId="60F4296C" w14:textId="77777777" w:rsidR="00B51DE0" w:rsidRDefault="004825B9">
      <w:pPr>
        <w:spacing w:after="297" w:line="259" w:lineRule="auto"/>
        <w:ind w:left="66" w:right="0" w:firstLine="0"/>
        <w:jc w:val="center"/>
      </w:pPr>
      <w:r>
        <w:t xml:space="preserve"> </w:t>
      </w:r>
    </w:p>
    <w:p w14:paraId="5EA61D21" w14:textId="01322D06" w:rsidR="00B51DE0" w:rsidRDefault="00B51DE0">
      <w:pPr>
        <w:spacing w:after="254" w:line="259" w:lineRule="auto"/>
        <w:ind w:left="0" w:right="0" w:firstLine="0"/>
      </w:pPr>
    </w:p>
    <w:p w14:paraId="25B859C6" w14:textId="77777777" w:rsidR="00B51DE0" w:rsidRDefault="004825B9">
      <w:pPr>
        <w:spacing w:after="0" w:line="259" w:lineRule="auto"/>
        <w:ind w:left="0" w:right="0" w:firstLine="0"/>
      </w:pPr>
      <w:r>
        <w:t xml:space="preserve"> </w:t>
      </w:r>
    </w:p>
    <w:sdt>
      <w:sdtPr>
        <w:id w:val="-62252962"/>
        <w:docPartObj>
          <w:docPartGallery w:val="Table of Contents"/>
        </w:docPartObj>
      </w:sdtPr>
      <w:sdtEndPr/>
      <w:sdtContent>
        <w:p w14:paraId="2C58D227" w14:textId="6921D1B6" w:rsidR="00B51DE0" w:rsidRDefault="004825B9" w:rsidP="001E6338">
          <w:pPr>
            <w:spacing w:after="248" w:line="259" w:lineRule="auto"/>
            <w:ind w:left="0" w:right="26" w:firstLine="0"/>
          </w:pPr>
          <w:r>
            <w:rPr>
              <w:b/>
            </w:rPr>
            <w:t xml:space="preserve">Table of Contents </w:t>
          </w:r>
        </w:p>
        <w:p w14:paraId="6682F81C" w14:textId="77777777" w:rsidR="00B51DE0" w:rsidRDefault="004825B9">
          <w:pPr>
            <w:pStyle w:val="TOC1"/>
            <w:tabs>
              <w:tab w:val="right" w:leader="dot" w:pos="9355"/>
            </w:tabs>
          </w:pPr>
          <w:r>
            <w:fldChar w:fldCharType="begin"/>
          </w:r>
          <w:r>
            <w:instrText xml:space="preserve"> TOC \o "1-3" \h \z \u </w:instrText>
          </w:r>
          <w:r>
            <w:fldChar w:fldCharType="separate"/>
          </w:r>
          <w:hyperlink w:anchor="_Toc10686">
            <w:r>
              <w:t>Introduction</w:t>
            </w:r>
            <w:r>
              <w:tab/>
            </w:r>
            <w:r>
              <w:fldChar w:fldCharType="begin"/>
            </w:r>
            <w:r>
              <w:instrText>PAGEREF _Toc10686 \h</w:instrText>
            </w:r>
            <w:r>
              <w:fldChar w:fldCharType="separate"/>
            </w:r>
            <w:r>
              <w:t xml:space="preserve">3 </w:t>
            </w:r>
            <w:r>
              <w:fldChar w:fldCharType="end"/>
            </w:r>
          </w:hyperlink>
        </w:p>
        <w:p w14:paraId="49753120" w14:textId="77777777" w:rsidR="00B51DE0" w:rsidRDefault="00001E13">
          <w:pPr>
            <w:pStyle w:val="TOC1"/>
            <w:tabs>
              <w:tab w:val="right" w:leader="dot" w:pos="9355"/>
            </w:tabs>
          </w:pPr>
          <w:hyperlink w:anchor="_Toc10687">
            <w:r w:rsidR="004825B9">
              <w:t>The analysis of the car manufacturing industry</w:t>
            </w:r>
            <w:r w:rsidR="004825B9">
              <w:tab/>
            </w:r>
            <w:r w:rsidR="004825B9">
              <w:fldChar w:fldCharType="begin"/>
            </w:r>
            <w:r w:rsidR="004825B9">
              <w:instrText>PAGEREF _Toc10687 \h</w:instrText>
            </w:r>
            <w:r w:rsidR="004825B9">
              <w:fldChar w:fldCharType="separate"/>
            </w:r>
            <w:r w:rsidR="004825B9">
              <w:t xml:space="preserve">3 </w:t>
            </w:r>
            <w:r w:rsidR="004825B9">
              <w:fldChar w:fldCharType="end"/>
            </w:r>
          </w:hyperlink>
        </w:p>
        <w:p w14:paraId="2FEA6222" w14:textId="77777777" w:rsidR="00B51DE0" w:rsidRDefault="00001E13">
          <w:pPr>
            <w:pStyle w:val="TOC2"/>
            <w:tabs>
              <w:tab w:val="right" w:leader="dot" w:pos="9355"/>
            </w:tabs>
          </w:pPr>
          <w:hyperlink w:anchor="_Toc10688">
            <w:r w:rsidR="004825B9">
              <w:t>PESTEL analysis</w:t>
            </w:r>
            <w:r w:rsidR="004825B9">
              <w:tab/>
            </w:r>
            <w:r w:rsidR="004825B9">
              <w:fldChar w:fldCharType="begin"/>
            </w:r>
            <w:r w:rsidR="004825B9">
              <w:instrText>PAGEREF _Toc10688 \h</w:instrText>
            </w:r>
            <w:r w:rsidR="004825B9">
              <w:fldChar w:fldCharType="separate"/>
            </w:r>
            <w:r w:rsidR="004825B9">
              <w:t xml:space="preserve">3 </w:t>
            </w:r>
            <w:r w:rsidR="004825B9">
              <w:fldChar w:fldCharType="end"/>
            </w:r>
          </w:hyperlink>
        </w:p>
        <w:p w14:paraId="4DC36D18" w14:textId="77777777" w:rsidR="00B51DE0" w:rsidRDefault="00001E13">
          <w:pPr>
            <w:pStyle w:val="TOC3"/>
            <w:tabs>
              <w:tab w:val="right" w:leader="dot" w:pos="9355"/>
            </w:tabs>
          </w:pPr>
          <w:hyperlink w:anchor="_Toc10689">
            <w:r w:rsidR="004825B9">
              <w:t>Political factors</w:t>
            </w:r>
            <w:r w:rsidR="004825B9">
              <w:tab/>
            </w:r>
            <w:r w:rsidR="004825B9">
              <w:fldChar w:fldCharType="begin"/>
            </w:r>
            <w:r w:rsidR="004825B9">
              <w:instrText>PAGEREF _Toc10689 \h</w:instrText>
            </w:r>
            <w:r w:rsidR="004825B9">
              <w:fldChar w:fldCharType="separate"/>
            </w:r>
            <w:r w:rsidR="004825B9">
              <w:t xml:space="preserve">4 </w:t>
            </w:r>
            <w:r w:rsidR="004825B9">
              <w:fldChar w:fldCharType="end"/>
            </w:r>
          </w:hyperlink>
        </w:p>
        <w:p w14:paraId="5D3D1B24" w14:textId="77777777" w:rsidR="00B51DE0" w:rsidRDefault="00001E13">
          <w:pPr>
            <w:pStyle w:val="TOC3"/>
            <w:tabs>
              <w:tab w:val="right" w:leader="dot" w:pos="9355"/>
            </w:tabs>
          </w:pPr>
          <w:hyperlink w:anchor="_Toc10690">
            <w:r w:rsidR="004825B9">
              <w:t>Economic factors</w:t>
            </w:r>
            <w:r w:rsidR="004825B9">
              <w:tab/>
            </w:r>
            <w:r w:rsidR="004825B9">
              <w:fldChar w:fldCharType="begin"/>
            </w:r>
            <w:r w:rsidR="004825B9">
              <w:instrText>PAGEREF _Toc10690 \h</w:instrText>
            </w:r>
            <w:r w:rsidR="004825B9">
              <w:fldChar w:fldCharType="separate"/>
            </w:r>
            <w:r w:rsidR="004825B9">
              <w:t xml:space="preserve">4 </w:t>
            </w:r>
            <w:r w:rsidR="004825B9">
              <w:fldChar w:fldCharType="end"/>
            </w:r>
          </w:hyperlink>
        </w:p>
        <w:p w14:paraId="0C4723BA" w14:textId="77777777" w:rsidR="00B51DE0" w:rsidRDefault="00001E13">
          <w:pPr>
            <w:pStyle w:val="TOC3"/>
            <w:tabs>
              <w:tab w:val="right" w:leader="dot" w:pos="9355"/>
            </w:tabs>
          </w:pPr>
          <w:hyperlink w:anchor="_Toc10691">
            <w:r w:rsidR="004825B9">
              <w:t>Social factors</w:t>
            </w:r>
            <w:r w:rsidR="004825B9">
              <w:tab/>
            </w:r>
            <w:r w:rsidR="004825B9">
              <w:fldChar w:fldCharType="begin"/>
            </w:r>
            <w:r w:rsidR="004825B9">
              <w:instrText>PAGEREF _Toc10691 \h</w:instrText>
            </w:r>
            <w:r w:rsidR="004825B9">
              <w:fldChar w:fldCharType="separate"/>
            </w:r>
            <w:r w:rsidR="004825B9">
              <w:t xml:space="preserve">5 </w:t>
            </w:r>
            <w:r w:rsidR="004825B9">
              <w:fldChar w:fldCharType="end"/>
            </w:r>
          </w:hyperlink>
        </w:p>
        <w:p w14:paraId="20323C69" w14:textId="77777777" w:rsidR="00B51DE0" w:rsidRDefault="00001E13">
          <w:pPr>
            <w:pStyle w:val="TOC3"/>
            <w:tabs>
              <w:tab w:val="right" w:leader="dot" w:pos="9355"/>
            </w:tabs>
          </w:pPr>
          <w:hyperlink w:anchor="_Toc10692">
            <w:r w:rsidR="004825B9">
              <w:t>Technological factors</w:t>
            </w:r>
            <w:r w:rsidR="004825B9">
              <w:tab/>
            </w:r>
            <w:r w:rsidR="004825B9">
              <w:fldChar w:fldCharType="begin"/>
            </w:r>
            <w:r w:rsidR="004825B9">
              <w:instrText>PAGEREF _Toc10692 \h</w:instrText>
            </w:r>
            <w:r w:rsidR="004825B9">
              <w:fldChar w:fldCharType="separate"/>
            </w:r>
            <w:r w:rsidR="004825B9">
              <w:t xml:space="preserve">5 </w:t>
            </w:r>
            <w:r w:rsidR="004825B9">
              <w:fldChar w:fldCharType="end"/>
            </w:r>
          </w:hyperlink>
        </w:p>
        <w:p w14:paraId="42445792" w14:textId="77777777" w:rsidR="00B51DE0" w:rsidRDefault="00001E13">
          <w:pPr>
            <w:pStyle w:val="TOC3"/>
            <w:tabs>
              <w:tab w:val="right" w:leader="dot" w:pos="9355"/>
            </w:tabs>
          </w:pPr>
          <w:hyperlink w:anchor="_Toc10693">
            <w:r w:rsidR="004825B9">
              <w:t>Legal factors</w:t>
            </w:r>
            <w:r w:rsidR="004825B9">
              <w:tab/>
            </w:r>
            <w:r w:rsidR="004825B9">
              <w:fldChar w:fldCharType="begin"/>
            </w:r>
            <w:r w:rsidR="004825B9">
              <w:instrText>PAGEREF _Toc10693 \h</w:instrText>
            </w:r>
            <w:r w:rsidR="004825B9">
              <w:fldChar w:fldCharType="separate"/>
            </w:r>
            <w:r w:rsidR="004825B9">
              <w:t xml:space="preserve">5 </w:t>
            </w:r>
            <w:r w:rsidR="004825B9">
              <w:fldChar w:fldCharType="end"/>
            </w:r>
          </w:hyperlink>
        </w:p>
        <w:p w14:paraId="52E04432" w14:textId="77777777" w:rsidR="00B51DE0" w:rsidRDefault="00001E13">
          <w:pPr>
            <w:pStyle w:val="TOC3"/>
            <w:tabs>
              <w:tab w:val="right" w:leader="dot" w:pos="9355"/>
            </w:tabs>
          </w:pPr>
          <w:hyperlink w:anchor="_Toc10694">
            <w:r w:rsidR="004825B9">
              <w:t>Environmental factors</w:t>
            </w:r>
            <w:r w:rsidR="004825B9">
              <w:tab/>
            </w:r>
            <w:r w:rsidR="004825B9">
              <w:fldChar w:fldCharType="begin"/>
            </w:r>
            <w:r w:rsidR="004825B9">
              <w:instrText>PAGEREF _Toc10694 \h</w:instrText>
            </w:r>
            <w:r w:rsidR="004825B9">
              <w:fldChar w:fldCharType="separate"/>
            </w:r>
            <w:r w:rsidR="004825B9">
              <w:t xml:space="preserve">6 </w:t>
            </w:r>
            <w:r w:rsidR="004825B9">
              <w:fldChar w:fldCharType="end"/>
            </w:r>
          </w:hyperlink>
        </w:p>
        <w:p w14:paraId="00A508EF" w14:textId="77777777" w:rsidR="00B51DE0" w:rsidRDefault="00001E13">
          <w:pPr>
            <w:pStyle w:val="TOC2"/>
            <w:tabs>
              <w:tab w:val="right" w:leader="dot" w:pos="9355"/>
            </w:tabs>
          </w:pPr>
          <w:hyperlink w:anchor="_Toc10695">
            <w:r w:rsidR="004825B9">
              <w:t>SWOT Analysis</w:t>
            </w:r>
            <w:r w:rsidR="004825B9">
              <w:tab/>
            </w:r>
            <w:r w:rsidR="004825B9">
              <w:fldChar w:fldCharType="begin"/>
            </w:r>
            <w:r w:rsidR="004825B9">
              <w:instrText>PAGEREF _Toc10695 \h</w:instrText>
            </w:r>
            <w:r w:rsidR="004825B9">
              <w:fldChar w:fldCharType="separate"/>
            </w:r>
            <w:r w:rsidR="004825B9">
              <w:t xml:space="preserve">6 </w:t>
            </w:r>
            <w:r w:rsidR="004825B9">
              <w:fldChar w:fldCharType="end"/>
            </w:r>
          </w:hyperlink>
        </w:p>
        <w:p w14:paraId="56547956" w14:textId="77777777" w:rsidR="00B51DE0" w:rsidRDefault="00001E13">
          <w:pPr>
            <w:pStyle w:val="TOC3"/>
            <w:tabs>
              <w:tab w:val="right" w:leader="dot" w:pos="9355"/>
            </w:tabs>
          </w:pPr>
          <w:hyperlink w:anchor="_Toc10696">
            <w:r w:rsidR="004825B9">
              <w:t>Strengths</w:t>
            </w:r>
            <w:r w:rsidR="004825B9">
              <w:tab/>
            </w:r>
            <w:r w:rsidR="004825B9">
              <w:fldChar w:fldCharType="begin"/>
            </w:r>
            <w:r w:rsidR="004825B9">
              <w:instrText>PAGEREF _Toc10696 \h</w:instrText>
            </w:r>
            <w:r w:rsidR="004825B9">
              <w:fldChar w:fldCharType="separate"/>
            </w:r>
            <w:r w:rsidR="004825B9">
              <w:t xml:space="preserve">6 </w:t>
            </w:r>
            <w:r w:rsidR="004825B9">
              <w:fldChar w:fldCharType="end"/>
            </w:r>
          </w:hyperlink>
        </w:p>
        <w:p w14:paraId="01BFC126" w14:textId="77777777" w:rsidR="00B51DE0" w:rsidRDefault="00001E13">
          <w:pPr>
            <w:pStyle w:val="TOC3"/>
            <w:tabs>
              <w:tab w:val="right" w:leader="dot" w:pos="9355"/>
            </w:tabs>
          </w:pPr>
          <w:hyperlink w:anchor="_Toc10697">
            <w:r w:rsidR="004825B9">
              <w:t>Weaknesses</w:t>
            </w:r>
            <w:r w:rsidR="004825B9">
              <w:tab/>
            </w:r>
            <w:r w:rsidR="004825B9">
              <w:fldChar w:fldCharType="begin"/>
            </w:r>
            <w:r w:rsidR="004825B9">
              <w:instrText>PAGEREF _Toc10697 \h</w:instrText>
            </w:r>
            <w:r w:rsidR="004825B9">
              <w:fldChar w:fldCharType="separate"/>
            </w:r>
            <w:r w:rsidR="004825B9">
              <w:t xml:space="preserve">6 </w:t>
            </w:r>
            <w:r w:rsidR="004825B9">
              <w:fldChar w:fldCharType="end"/>
            </w:r>
          </w:hyperlink>
        </w:p>
        <w:p w14:paraId="346172C5" w14:textId="77777777" w:rsidR="00B51DE0" w:rsidRDefault="00001E13">
          <w:pPr>
            <w:pStyle w:val="TOC3"/>
            <w:tabs>
              <w:tab w:val="right" w:leader="dot" w:pos="9355"/>
            </w:tabs>
          </w:pPr>
          <w:hyperlink w:anchor="_Toc10698">
            <w:r w:rsidR="004825B9">
              <w:t>Opportunities</w:t>
            </w:r>
            <w:r w:rsidR="004825B9">
              <w:tab/>
            </w:r>
            <w:r w:rsidR="004825B9">
              <w:fldChar w:fldCharType="begin"/>
            </w:r>
            <w:r w:rsidR="004825B9">
              <w:instrText>PAGEREF _Toc10698 \h</w:instrText>
            </w:r>
            <w:r w:rsidR="004825B9">
              <w:fldChar w:fldCharType="separate"/>
            </w:r>
            <w:r w:rsidR="004825B9">
              <w:t xml:space="preserve">7 </w:t>
            </w:r>
            <w:r w:rsidR="004825B9">
              <w:fldChar w:fldCharType="end"/>
            </w:r>
          </w:hyperlink>
        </w:p>
        <w:p w14:paraId="197CD09B" w14:textId="77777777" w:rsidR="00B51DE0" w:rsidRDefault="00001E13">
          <w:pPr>
            <w:pStyle w:val="TOC3"/>
            <w:tabs>
              <w:tab w:val="right" w:leader="dot" w:pos="9355"/>
            </w:tabs>
          </w:pPr>
          <w:hyperlink w:anchor="_Toc10699">
            <w:r w:rsidR="004825B9">
              <w:t>Threats</w:t>
            </w:r>
            <w:r w:rsidR="004825B9">
              <w:tab/>
            </w:r>
            <w:r w:rsidR="004825B9">
              <w:fldChar w:fldCharType="begin"/>
            </w:r>
            <w:r w:rsidR="004825B9">
              <w:instrText>PAGEREF _Toc10699 \h</w:instrText>
            </w:r>
            <w:r w:rsidR="004825B9">
              <w:fldChar w:fldCharType="separate"/>
            </w:r>
            <w:r w:rsidR="004825B9">
              <w:t xml:space="preserve">7 </w:t>
            </w:r>
            <w:r w:rsidR="004825B9">
              <w:fldChar w:fldCharType="end"/>
            </w:r>
          </w:hyperlink>
        </w:p>
        <w:p w14:paraId="645B770A" w14:textId="77777777" w:rsidR="00B51DE0" w:rsidRDefault="00001E13">
          <w:pPr>
            <w:pStyle w:val="TOC2"/>
            <w:tabs>
              <w:tab w:val="right" w:leader="dot" w:pos="9355"/>
            </w:tabs>
          </w:pPr>
          <w:hyperlink w:anchor="_Toc10700">
            <w:r w:rsidR="004825B9">
              <w:t>The analysis of the car manufacturing industry using Porter’s Five Forces</w:t>
            </w:r>
            <w:r w:rsidR="004825B9">
              <w:tab/>
            </w:r>
            <w:r w:rsidR="004825B9">
              <w:fldChar w:fldCharType="begin"/>
            </w:r>
            <w:r w:rsidR="004825B9">
              <w:instrText>PAGEREF _Toc10700 \h</w:instrText>
            </w:r>
            <w:r w:rsidR="004825B9">
              <w:fldChar w:fldCharType="separate"/>
            </w:r>
            <w:r w:rsidR="004825B9">
              <w:t xml:space="preserve">8 </w:t>
            </w:r>
            <w:r w:rsidR="004825B9">
              <w:fldChar w:fldCharType="end"/>
            </w:r>
          </w:hyperlink>
        </w:p>
        <w:p w14:paraId="23F2A555" w14:textId="77777777" w:rsidR="00B51DE0" w:rsidRDefault="00001E13">
          <w:pPr>
            <w:pStyle w:val="TOC3"/>
            <w:tabs>
              <w:tab w:val="right" w:leader="dot" w:pos="9355"/>
            </w:tabs>
          </w:pPr>
          <w:hyperlink w:anchor="_Toc10701">
            <w:r w:rsidR="004825B9">
              <w:t>The bargaining power of buyers</w:t>
            </w:r>
            <w:r w:rsidR="004825B9">
              <w:tab/>
            </w:r>
            <w:r w:rsidR="004825B9">
              <w:fldChar w:fldCharType="begin"/>
            </w:r>
            <w:r w:rsidR="004825B9">
              <w:instrText>PAGEREF _Toc10701 \h</w:instrText>
            </w:r>
            <w:r w:rsidR="004825B9">
              <w:fldChar w:fldCharType="separate"/>
            </w:r>
            <w:r w:rsidR="004825B9">
              <w:t xml:space="preserve">8 </w:t>
            </w:r>
            <w:r w:rsidR="004825B9">
              <w:fldChar w:fldCharType="end"/>
            </w:r>
          </w:hyperlink>
        </w:p>
        <w:p w14:paraId="2EBD7A88" w14:textId="77777777" w:rsidR="00B51DE0" w:rsidRDefault="00001E13">
          <w:pPr>
            <w:pStyle w:val="TOC3"/>
            <w:tabs>
              <w:tab w:val="right" w:leader="dot" w:pos="9355"/>
            </w:tabs>
          </w:pPr>
          <w:hyperlink w:anchor="_Toc10702">
            <w:r w:rsidR="004825B9">
              <w:t>Bargaining power of suppliers</w:t>
            </w:r>
            <w:r w:rsidR="004825B9">
              <w:tab/>
            </w:r>
            <w:r w:rsidR="004825B9">
              <w:fldChar w:fldCharType="begin"/>
            </w:r>
            <w:r w:rsidR="004825B9">
              <w:instrText>PAGEREF _Toc10702 \h</w:instrText>
            </w:r>
            <w:r w:rsidR="004825B9">
              <w:fldChar w:fldCharType="separate"/>
            </w:r>
            <w:r w:rsidR="004825B9">
              <w:t xml:space="preserve">8 </w:t>
            </w:r>
            <w:r w:rsidR="004825B9">
              <w:fldChar w:fldCharType="end"/>
            </w:r>
          </w:hyperlink>
        </w:p>
        <w:p w14:paraId="36128647" w14:textId="77777777" w:rsidR="00B51DE0" w:rsidRDefault="00001E13">
          <w:pPr>
            <w:pStyle w:val="TOC3"/>
            <w:tabs>
              <w:tab w:val="right" w:leader="dot" w:pos="9355"/>
            </w:tabs>
          </w:pPr>
          <w:hyperlink w:anchor="_Toc10703">
            <w:r w:rsidR="004825B9">
              <w:t>Threat of substitution</w:t>
            </w:r>
            <w:r w:rsidR="004825B9">
              <w:tab/>
            </w:r>
            <w:r w:rsidR="004825B9">
              <w:fldChar w:fldCharType="begin"/>
            </w:r>
            <w:r w:rsidR="004825B9">
              <w:instrText>PAGEREF _Toc10703 \h</w:instrText>
            </w:r>
            <w:r w:rsidR="004825B9">
              <w:fldChar w:fldCharType="separate"/>
            </w:r>
            <w:r w:rsidR="004825B9">
              <w:t xml:space="preserve">8 </w:t>
            </w:r>
            <w:r w:rsidR="004825B9">
              <w:fldChar w:fldCharType="end"/>
            </w:r>
          </w:hyperlink>
        </w:p>
        <w:p w14:paraId="7FB62795" w14:textId="77777777" w:rsidR="00B51DE0" w:rsidRDefault="00001E13">
          <w:pPr>
            <w:pStyle w:val="TOC3"/>
            <w:tabs>
              <w:tab w:val="right" w:leader="dot" w:pos="9355"/>
            </w:tabs>
          </w:pPr>
          <w:hyperlink w:anchor="_Toc10704">
            <w:r w:rsidR="004825B9">
              <w:t>The threat of new entrants</w:t>
            </w:r>
            <w:r w:rsidR="004825B9">
              <w:tab/>
            </w:r>
            <w:r w:rsidR="004825B9">
              <w:fldChar w:fldCharType="begin"/>
            </w:r>
            <w:r w:rsidR="004825B9">
              <w:instrText>PAGEREF _Toc10704 \h</w:instrText>
            </w:r>
            <w:r w:rsidR="004825B9">
              <w:fldChar w:fldCharType="separate"/>
            </w:r>
            <w:r w:rsidR="004825B9">
              <w:t xml:space="preserve">9 </w:t>
            </w:r>
            <w:r w:rsidR="004825B9">
              <w:fldChar w:fldCharType="end"/>
            </w:r>
          </w:hyperlink>
        </w:p>
        <w:p w14:paraId="0A197E83" w14:textId="77777777" w:rsidR="00B51DE0" w:rsidRDefault="00001E13">
          <w:pPr>
            <w:pStyle w:val="TOC3"/>
            <w:tabs>
              <w:tab w:val="right" w:leader="dot" w:pos="9355"/>
            </w:tabs>
          </w:pPr>
          <w:hyperlink w:anchor="_Toc10705">
            <w:r w:rsidR="004825B9">
              <w:t>Competitive rivalry</w:t>
            </w:r>
            <w:r w:rsidR="004825B9">
              <w:tab/>
            </w:r>
            <w:r w:rsidR="004825B9">
              <w:fldChar w:fldCharType="begin"/>
            </w:r>
            <w:r w:rsidR="004825B9">
              <w:instrText>PAGEREF _Toc10705 \h</w:instrText>
            </w:r>
            <w:r w:rsidR="004825B9">
              <w:fldChar w:fldCharType="separate"/>
            </w:r>
            <w:r w:rsidR="004825B9">
              <w:t xml:space="preserve">9 </w:t>
            </w:r>
            <w:r w:rsidR="004825B9">
              <w:fldChar w:fldCharType="end"/>
            </w:r>
          </w:hyperlink>
        </w:p>
        <w:p w14:paraId="0F1712FA" w14:textId="77777777" w:rsidR="00B51DE0" w:rsidRDefault="00001E13">
          <w:pPr>
            <w:pStyle w:val="TOC1"/>
            <w:tabs>
              <w:tab w:val="right" w:leader="dot" w:pos="9355"/>
            </w:tabs>
          </w:pPr>
          <w:hyperlink w:anchor="_Toc10706">
            <w:r w:rsidR="004825B9">
              <w:t>Competitive forces identified from Porter’s Five Forces</w:t>
            </w:r>
            <w:r w:rsidR="004825B9">
              <w:tab/>
            </w:r>
            <w:r w:rsidR="004825B9">
              <w:fldChar w:fldCharType="begin"/>
            </w:r>
            <w:r w:rsidR="004825B9">
              <w:instrText>PAGEREF _Toc10706 \h</w:instrText>
            </w:r>
            <w:r w:rsidR="004825B9">
              <w:fldChar w:fldCharType="separate"/>
            </w:r>
            <w:r w:rsidR="004825B9">
              <w:t xml:space="preserve">9 </w:t>
            </w:r>
            <w:r w:rsidR="004825B9">
              <w:fldChar w:fldCharType="end"/>
            </w:r>
          </w:hyperlink>
        </w:p>
        <w:p w14:paraId="033FBAD2" w14:textId="77777777" w:rsidR="00B51DE0" w:rsidRDefault="00001E13">
          <w:pPr>
            <w:pStyle w:val="TOC1"/>
            <w:tabs>
              <w:tab w:val="right" w:leader="dot" w:pos="9355"/>
            </w:tabs>
          </w:pPr>
          <w:hyperlink w:anchor="_Toc10707">
            <w:r w:rsidR="004825B9">
              <w:t>How car global car manufacturing industry has changed in the past few years</w:t>
            </w:r>
            <w:r w:rsidR="004825B9">
              <w:tab/>
            </w:r>
            <w:r w:rsidR="004825B9">
              <w:fldChar w:fldCharType="begin"/>
            </w:r>
            <w:r w:rsidR="004825B9">
              <w:instrText>PAGEREF _Toc10707 \h</w:instrText>
            </w:r>
            <w:r w:rsidR="004825B9">
              <w:fldChar w:fldCharType="separate"/>
            </w:r>
            <w:r w:rsidR="004825B9">
              <w:t xml:space="preserve">10 </w:t>
            </w:r>
            <w:r w:rsidR="004825B9">
              <w:fldChar w:fldCharType="end"/>
            </w:r>
          </w:hyperlink>
        </w:p>
        <w:p w14:paraId="3EEEAE08" w14:textId="77777777" w:rsidR="00B51DE0" w:rsidRDefault="00001E13">
          <w:pPr>
            <w:pStyle w:val="TOC1"/>
            <w:tabs>
              <w:tab w:val="right" w:leader="dot" w:pos="9355"/>
            </w:tabs>
          </w:pPr>
          <w:hyperlink w:anchor="_Toc10708">
            <w:r w:rsidR="004825B9">
              <w:t>Critical assessments of the challenges and opportunities presented by the macro-environmental forces and determination of how firms can position themselves competitively within the market</w:t>
            </w:r>
            <w:r w:rsidR="004825B9">
              <w:tab/>
            </w:r>
            <w:r w:rsidR="004825B9">
              <w:fldChar w:fldCharType="begin"/>
            </w:r>
            <w:r w:rsidR="004825B9">
              <w:instrText>PAGEREF _Toc10708 \h</w:instrText>
            </w:r>
            <w:r w:rsidR="004825B9">
              <w:fldChar w:fldCharType="separate"/>
            </w:r>
            <w:r w:rsidR="004825B9">
              <w:t xml:space="preserve">10 </w:t>
            </w:r>
            <w:r w:rsidR="004825B9">
              <w:fldChar w:fldCharType="end"/>
            </w:r>
          </w:hyperlink>
        </w:p>
        <w:p w14:paraId="65973509" w14:textId="77777777" w:rsidR="00B51DE0" w:rsidRDefault="00001E13">
          <w:pPr>
            <w:pStyle w:val="TOC1"/>
            <w:tabs>
              <w:tab w:val="right" w:leader="dot" w:pos="9355"/>
            </w:tabs>
          </w:pPr>
          <w:hyperlink w:anchor="_Toc10709">
            <w:r w:rsidR="004825B9">
              <w:t>Conclusion</w:t>
            </w:r>
            <w:r w:rsidR="004825B9">
              <w:tab/>
            </w:r>
            <w:r w:rsidR="004825B9">
              <w:fldChar w:fldCharType="begin"/>
            </w:r>
            <w:r w:rsidR="004825B9">
              <w:instrText>PAGEREF _Toc10709 \h</w:instrText>
            </w:r>
            <w:r w:rsidR="004825B9">
              <w:fldChar w:fldCharType="separate"/>
            </w:r>
            <w:r w:rsidR="004825B9">
              <w:t xml:space="preserve">11 </w:t>
            </w:r>
            <w:r w:rsidR="004825B9">
              <w:fldChar w:fldCharType="end"/>
            </w:r>
          </w:hyperlink>
        </w:p>
        <w:p w14:paraId="74DA79BA" w14:textId="77777777" w:rsidR="00B51DE0" w:rsidRDefault="004825B9">
          <w:r>
            <w:fldChar w:fldCharType="end"/>
          </w:r>
        </w:p>
      </w:sdtContent>
    </w:sdt>
    <w:p w14:paraId="7C7CBE24" w14:textId="38D14992" w:rsidR="00B51DE0" w:rsidRDefault="004825B9">
      <w:pPr>
        <w:spacing w:after="259" w:line="259" w:lineRule="auto"/>
        <w:ind w:left="-5" w:right="0"/>
      </w:pPr>
      <w:r>
        <w:t xml:space="preserve">References .....................................................................................................................................12 </w:t>
      </w:r>
    </w:p>
    <w:p w14:paraId="589768BB" w14:textId="77777777" w:rsidR="00B51DE0" w:rsidRDefault="004825B9">
      <w:pPr>
        <w:pStyle w:val="Heading1"/>
        <w:spacing w:after="259" w:line="259" w:lineRule="auto"/>
        <w:ind w:left="-5"/>
      </w:pPr>
      <w:bookmarkStart w:id="0" w:name="_Toc10686"/>
      <w:r>
        <w:lastRenderedPageBreak/>
        <w:t xml:space="preserve">Introduction </w:t>
      </w:r>
      <w:bookmarkEnd w:id="0"/>
    </w:p>
    <w:p w14:paraId="4399BF4D" w14:textId="77777777" w:rsidR="00B51DE0" w:rsidRDefault="004825B9">
      <w:pPr>
        <w:spacing w:after="477"/>
        <w:ind w:left="-15" w:right="0" w:firstLine="720"/>
      </w:pPr>
      <w:r>
        <w:t>If there is something people can agree with in the early years of the 21</w:t>
      </w:r>
      <w:r>
        <w:rPr>
          <w:vertAlign w:val="superscript"/>
        </w:rPr>
        <w:t>st</w:t>
      </w:r>
      <w:r>
        <w:t xml:space="preserve"> century is the fact that the world is changing drastically. Some of the major global forces in play are in constant and drastic changes, with technological developments taking the lead and other trends, like globalization and modernization influencing how businesses undertake their major operations. According to Dhiravidamani et al. (2018), it is predicted that technological capacity is likely to double every two years. However, such developments have come with numerous challenges, like climate change that is increasing the chances of natural disasters. The car manufacturing industry is one of the sectors of development that has experienced massive and drastic changes; with the operations undertaken by major car manufactures having significant impacts on the global economy and vice versa. In this report, an analysis of the global automotive industry is conducted to identify some of the macro and micro-environmental factors that shape the industry. This is achieved by analyzing the industry using tools like PESTEL, SWOT and Porter’s Five Forces.  </w:t>
      </w:r>
    </w:p>
    <w:p w14:paraId="7C4CBFFD" w14:textId="77777777" w:rsidR="00B51DE0" w:rsidRDefault="004825B9">
      <w:pPr>
        <w:pStyle w:val="Heading1"/>
        <w:ind w:left="-5"/>
      </w:pPr>
      <w:bookmarkStart w:id="1" w:name="_Toc10687"/>
      <w:r>
        <w:t xml:space="preserve">The analysis of the car manufacturing industry </w:t>
      </w:r>
      <w:bookmarkEnd w:id="1"/>
    </w:p>
    <w:p w14:paraId="276E5701" w14:textId="77777777" w:rsidR="00B51DE0" w:rsidRDefault="004825B9">
      <w:pPr>
        <w:spacing w:after="43"/>
        <w:ind w:left="-15" w:right="0" w:firstLine="720"/>
      </w:pPr>
      <w:r>
        <w:t xml:space="preserve">For proper analysis of different forces that are influencing the global car manufacturing industry, some varying techniques or frameworks can be used, including SWOT, PESTEL, and </w:t>
      </w:r>
    </w:p>
    <w:p w14:paraId="4F0C9236" w14:textId="77777777" w:rsidR="00B51DE0" w:rsidRDefault="004825B9">
      <w:pPr>
        <w:spacing w:after="197"/>
        <w:ind w:left="-5" w:right="0"/>
      </w:pPr>
      <w:r>
        <w:t xml:space="preserve">Porter’s Five Forces among others. In this analysis, PESTEL, SWOT and Porter’s Five Forces models are used in analyzing the factors that influence the industry.  </w:t>
      </w:r>
    </w:p>
    <w:p w14:paraId="019BF205" w14:textId="77777777" w:rsidR="00600C2A" w:rsidRDefault="00600C2A">
      <w:pPr>
        <w:pStyle w:val="Heading2"/>
        <w:ind w:left="-5"/>
      </w:pPr>
      <w:bookmarkStart w:id="2" w:name="_Toc10688"/>
    </w:p>
    <w:p w14:paraId="3051FB15" w14:textId="7CF5ED42" w:rsidR="00B51DE0" w:rsidRDefault="004825B9">
      <w:pPr>
        <w:pStyle w:val="Heading2"/>
        <w:ind w:left="-5"/>
      </w:pPr>
      <w:r>
        <w:t xml:space="preserve">PESTEL analysis </w:t>
      </w:r>
      <w:bookmarkEnd w:id="2"/>
    </w:p>
    <w:p w14:paraId="541A29D2" w14:textId="77777777" w:rsidR="00B51DE0" w:rsidRDefault="004825B9">
      <w:pPr>
        <w:spacing w:line="259" w:lineRule="auto"/>
        <w:ind w:left="730" w:right="0"/>
      </w:pPr>
      <w:r>
        <w:t xml:space="preserve">The PESTEL analysis is done on the global car manufacturing industry. </w:t>
      </w:r>
    </w:p>
    <w:p w14:paraId="0AC34B4A" w14:textId="77777777" w:rsidR="00B51DE0" w:rsidRDefault="004825B9">
      <w:pPr>
        <w:pStyle w:val="Heading3"/>
        <w:ind w:left="-5"/>
      </w:pPr>
      <w:bookmarkStart w:id="3" w:name="_Toc10689"/>
      <w:r>
        <w:lastRenderedPageBreak/>
        <w:t xml:space="preserve">Political factors  </w:t>
      </w:r>
      <w:bookmarkEnd w:id="3"/>
    </w:p>
    <w:p w14:paraId="012BFBE0" w14:textId="77777777" w:rsidR="00B51DE0" w:rsidRDefault="004825B9">
      <w:pPr>
        <w:spacing w:after="0"/>
        <w:ind w:left="-15" w:right="0" w:firstLine="720"/>
      </w:pPr>
      <w:r>
        <w:t xml:space="preserve">Given that the UK has among the best performing car manufacturing sectors across the world, the political landscape in the country influences a lot how the industry operates from a global scale. One of the major factors that have shaped the car manufacturing industry is the political decision and legislation to end the UK existence as a member of the EU (Bush 2019). The move is what is known as BREXIT and has impacted how car manufactures in the two regions interrelate. For instance, firms in the UK might face tough challenges in trading with other EU countries, something that might slow the growth of the regional car manufacturing sector.  </w:t>
      </w:r>
    </w:p>
    <w:p w14:paraId="0F6A7760" w14:textId="77777777" w:rsidR="00B51DE0" w:rsidRDefault="004825B9">
      <w:pPr>
        <w:spacing w:after="197"/>
        <w:ind w:left="-15" w:right="0" w:firstLine="720"/>
      </w:pPr>
      <w:r>
        <w:t xml:space="preserve">The other major political factor is the collection of complex environmental legislations, which have been introduced by governments across the world to control the level of greenhouses gases emission and prevent any adverse environmental impacts (Bush 2019). Such regulations are making it hard for the new car manufactures from entering the market thus affecting the competition landscape negatively. </w:t>
      </w:r>
    </w:p>
    <w:p w14:paraId="02725DCB" w14:textId="77777777" w:rsidR="00B51DE0" w:rsidRDefault="004825B9">
      <w:pPr>
        <w:pStyle w:val="Heading3"/>
        <w:ind w:left="-5"/>
      </w:pPr>
      <w:bookmarkStart w:id="4" w:name="_Toc10690"/>
      <w:r>
        <w:t xml:space="preserve">Economic factors </w:t>
      </w:r>
      <w:bookmarkEnd w:id="4"/>
    </w:p>
    <w:p w14:paraId="7884F166" w14:textId="77777777" w:rsidR="00B51DE0" w:rsidRDefault="004825B9">
      <w:pPr>
        <w:spacing w:after="0"/>
        <w:ind w:left="-15" w:right="0" w:firstLine="720"/>
      </w:pPr>
      <w:r>
        <w:t xml:space="preserve">One of the major economic factors influencing the global car manufacturing industry is the growth of the emerging economies, such as South America and Asian markets. With the drastic growth of the emerging economies across the world, car demand is also drastically growing thus creating more market for car manufacturers. Such a trend is positively impacting the industry.  </w:t>
      </w:r>
    </w:p>
    <w:p w14:paraId="1F2DC48B" w14:textId="77777777" w:rsidR="00B51DE0" w:rsidRDefault="004825B9">
      <w:pPr>
        <w:spacing w:after="194"/>
        <w:ind w:left="-15" w:right="0" w:firstLine="720"/>
      </w:pPr>
      <w:r>
        <w:t xml:space="preserve">However, despite the positive economic impacts on the industry, the increasing trade wars and the economic tussle between different countries, like China versus the US, have had major impacts on the stability and sustainability of the global car manufacturing sector (Farooq </w:t>
      </w:r>
      <w:r>
        <w:lastRenderedPageBreak/>
        <w:t xml:space="preserve">2019). With China being the largest single automotive market, the fall in demand within the market has affected the entire industry.  </w:t>
      </w:r>
    </w:p>
    <w:p w14:paraId="39D9B946" w14:textId="77777777" w:rsidR="00B51DE0" w:rsidRDefault="004825B9">
      <w:pPr>
        <w:pStyle w:val="Heading3"/>
        <w:ind w:left="-5"/>
      </w:pPr>
      <w:bookmarkStart w:id="5" w:name="_Toc10691"/>
      <w:r>
        <w:t xml:space="preserve">Social factors </w:t>
      </w:r>
      <w:bookmarkEnd w:id="5"/>
    </w:p>
    <w:p w14:paraId="70A595C8" w14:textId="77777777" w:rsidR="00B51DE0" w:rsidRDefault="004825B9">
      <w:pPr>
        <w:spacing w:after="197"/>
        <w:ind w:left="-15" w:right="0" w:firstLine="720"/>
      </w:pPr>
      <w:r>
        <w:t xml:space="preserve">As per the illustration by Farooq (2019), owning a car is considered among the signs of ascending the social ladder, with people driving big cars earning some social status. Initially, individuals in developed countries used to own one or more cars as a sign of wealth. However, with the emerging of car services, like Uber, and driver-less vehicles for public transportation, people are less willing to own personal cars, thus shrinking the global market for car manufactures.  </w:t>
      </w:r>
    </w:p>
    <w:p w14:paraId="1B701451" w14:textId="77777777" w:rsidR="00B51DE0" w:rsidRDefault="004825B9">
      <w:pPr>
        <w:pStyle w:val="Heading3"/>
        <w:ind w:left="-5"/>
      </w:pPr>
      <w:bookmarkStart w:id="6" w:name="_Toc10692"/>
      <w:r>
        <w:t xml:space="preserve">Technological factors </w:t>
      </w:r>
      <w:bookmarkEnd w:id="6"/>
    </w:p>
    <w:p w14:paraId="35C8283D" w14:textId="77777777" w:rsidR="00B51DE0" w:rsidRDefault="004825B9">
      <w:pPr>
        <w:spacing w:after="199"/>
        <w:ind w:left="-15" w:right="0" w:firstLine="720"/>
      </w:pPr>
      <w:r>
        <w:t xml:space="preserve">In the last century, the car industry has been largely driven by technological developments, with innovation in different features giving cars new taste and offering customers wonderful experiences. Some of the technologies, largely affecting the global automotive sector, are Artificial Intelligence and self-driven cars (Farooq 2019). The introduction of electric cars is also changing the modern car manufacturing sector.  </w:t>
      </w:r>
    </w:p>
    <w:p w14:paraId="5ABC8A92" w14:textId="77777777" w:rsidR="00B51DE0" w:rsidRDefault="004825B9">
      <w:pPr>
        <w:pStyle w:val="Heading3"/>
        <w:ind w:left="-5"/>
      </w:pPr>
      <w:bookmarkStart w:id="7" w:name="_Toc10693"/>
      <w:r>
        <w:t xml:space="preserve">Legal factors </w:t>
      </w:r>
      <w:bookmarkEnd w:id="7"/>
    </w:p>
    <w:p w14:paraId="0E1CD7C9" w14:textId="77777777" w:rsidR="00B51DE0" w:rsidRDefault="004825B9">
      <w:pPr>
        <w:ind w:left="-15" w:right="0" w:firstLine="720"/>
      </w:pPr>
      <w:r>
        <w:t xml:space="preserve">Car manufacturers are required to comply with numerous regulations and laws, which vary from one country to the other. Copyrights, safety regulations and patent laws shape the way car manufacturing firms operate in some countries (Farooq 2019). The tax cuts and introduction of less-strict regulations in the emerging markets have enabled car manufacturers to compete effectively with giant players from the developed markets, like the UK.  </w:t>
      </w:r>
    </w:p>
    <w:p w14:paraId="038EFE35" w14:textId="77777777" w:rsidR="00B51DE0" w:rsidRDefault="004825B9">
      <w:pPr>
        <w:pStyle w:val="Heading3"/>
        <w:ind w:left="-5"/>
      </w:pPr>
      <w:bookmarkStart w:id="8" w:name="_Toc10694"/>
      <w:r>
        <w:lastRenderedPageBreak/>
        <w:t xml:space="preserve">Environmental factors </w:t>
      </w:r>
      <w:bookmarkEnd w:id="8"/>
    </w:p>
    <w:p w14:paraId="1FBAF5F9" w14:textId="77777777" w:rsidR="00B51DE0" w:rsidRDefault="004825B9">
      <w:pPr>
        <w:spacing w:after="198"/>
        <w:ind w:left="-15" w:right="0" w:firstLine="720"/>
      </w:pPr>
      <w:r>
        <w:t xml:space="preserve">As one of the largest contributors of greenhouses gasses emissions, the car manufacturing sector is strictly regulated by several environmental laws. Almost every country across the globe is trying to emphasize the need for becoming green economies (Izzaty and Sastra 2019). As a result of such moves and regulations, car manufacturers are turning to hybrid and electric cars that emit less and are more efficient in operation.  </w:t>
      </w:r>
    </w:p>
    <w:p w14:paraId="627B0634" w14:textId="77777777" w:rsidR="00B51DE0" w:rsidRDefault="004825B9">
      <w:pPr>
        <w:pStyle w:val="Heading2"/>
        <w:spacing w:after="447"/>
        <w:ind w:left="-5"/>
      </w:pPr>
      <w:bookmarkStart w:id="9" w:name="_Toc10695"/>
      <w:r>
        <w:t xml:space="preserve">SWOT Analysis </w:t>
      </w:r>
      <w:bookmarkEnd w:id="9"/>
    </w:p>
    <w:p w14:paraId="24A9F44D" w14:textId="77777777" w:rsidR="00B51DE0" w:rsidRDefault="004825B9">
      <w:pPr>
        <w:pStyle w:val="Heading3"/>
        <w:ind w:left="-5"/>
      </w:pPr>
      <w:bookmarkStart w:id="10" w:name="_Toc10696"/>
      <w:r>
        <w:t xml:space="preserve">Strengths  </w:t>
      </w:r>
      <w:bookmarkEnd w:id="10"/>
    </w:p>
    <w:p w14:paraId="270DE7AB" w14:textId="77777777" w:rsidR="00B51DE0" w:rsidRDefault="004825B9">
      <w:pPr>
        <w:spacing w:after="200"/>
        <w:ind w:left="-15" w:right="0" w:firstLine="720"/>
      </w:pPr>
      <w:r>
        <w:t xml:space="preserve">With the current technological advancement in the car manufacturing industry, including the emergence of e-vehicles and alternative fuels, the affectivity of car manufacturing is drastically growing, which is considered a major strength of the industry. Furthermore, most of the firms within the car manufacturing industry are also increasing their investment in R&amp;D activities. Such investment is guaranteeing more innovation that will lead to the next level of industrialization. Increasing demand for value for money among the consumers is also changing the way most car manufacturers are operating within the areas of their operations. For instance, with the increasing investment in research and development and other innovative activities, most car manufacturers are gaining market competitive advantage, which is also a key strength of the industry.  </w:t>
      </w:r>
    </w:p>
    <w:p w14:paraId="5B7D5FB7" w14:textId="77777777" w:rsidR="00B51DE0" w:rsidRDefault="004825B9">
      <w:pPr>
        <w:pStyle w:val="Heading3"/>
        <w:ind w:left="-5"/>
      </w:pPr>
      <w:bookmarkStart w:id="11" w:name="_Toc10697"/>
      <w:r>
        <w:t xml:space="preserve">Weaknesses </w:t>
      </w:r>
      <w:bookmarkEnd w:id="11"/>
    </w:p>
    <w:p w14:paraId="73CDCC17" w14:textId="77777777" w:rsidR="00B51DE0" w:rsidRDefault="004825B9">
      <w:pPr>
        <w:spacing w:after="197"/>
        <w:ind w:left="-15" w:right="0" w:firstLine="720"/>
      </w:pPr>
      <w:r>
        <w:t xml:space="preserve">One of the major weaknesses most car manufacturers across the globe are sharing is increasing car recalls. Companies, like Toyota, have been forced to recall millions of their products following cases of safety issues. Toyota, for instance, was forced to recall millions of its cars from North America due to complaints regarding the safety of some of its car models. Such </w:t>
      </w:r>
      <w:r>
        <w:lastRenderedPageBreak/>
        <w:t xml:space="preserve">recalls not only affect the sustainability of the business but also the overall growth of the automotive industry in terms of profit maximization and market dominance (Dow and Ellis 2019). As per the illustration by Zhikang (2017), the customer bargaining power within the industry has been on a constant rise in the recent past thus denying organizations the chance to make their pricing policies. Due to the COVID-19 pandemic, the growing rate of the automotive industry has drastically decreased, thus denying car manufacturers chances to grow. </w:t>
      </w:r>
    </w:p>
    <w:p w14:paraId="391B7BAD" w14:textId="77777777" w:rsidR="00B51DE0" w:rsidRDefault="004825B9">
      <w:pPr>
        <w:pStyle w:val="Heading3"/>
        <w:ind w:left="-5"/>
      </w:pPr>
      <w:bookmarkStart w:id="12" w:name="_Toc10698"/>
      <w:r>
        <w:t xml:space="preserve">Opportunities  </w:t>
      </w:r>
      <w:bookmarkEnd w:id="12"/>
    </w:p>
    <w:p w14:paraId="6E647649" w14:textId="77777777" w:rsidR="00B51DE0" w:rsidRDefault="004825B9">
      <w:pPr>
        <w:spacing w:after="197"/>
        <w:ind w:left="-15" w:right="0" w:firstLine="720"/>
      </w:pPr>
      <w:r>
        <w:t xml:space="preserve">The car manufacturing industry is experiencing numerous opportunities. Some of such opportunities include the introduction of cost-effective programs and optimization of low fueldriven car engines, which are guaranteeing major growth in the industry. With most governments across the world trying to cut down greenhouse emissions, the introduction of hybrid and electric engines is giving car manufactures a chance to take advantage of the new trend within the industry thus enhancing their future sustainable growth and stability (Senecal and Leach 2019). The other major opportunity is the internal market expansion, especially into the emerging markets, like Asia, South America and Africa, which is giving room to car manufacturers to diversify their operations.  </w:t>
      </w:r>
    </w:p>
    <w:p w14:paraId="1F1AB194" w14:textId="77777777" w:rsidR="00B51DE0" w:rsidRDefault="004825B9">
      <w:pPr>
        <w:pStyle w:val="Heading3"/>
        <w:ind w:left="-5"/>
      </w:pPr>
      <w:bookmarkStart w:id="13" w:name="_Toc10699"/>
      <w:r>
        <w:t xml:space="preserve">Threats  </w:t>
      </w:r>
      <w:bookmarkEnd w:id="13"/>
    </w:p>
    <w:p w14:paraId="5E1B3356" w14:textId="77777777" w:rsidR="00B51DE0" w:rsidRDefault="004825B9">
      <w:pPr>
        <w:spacing w:after="245"/>
        <w:ind w:left="-15" w:right="0" w:firstLine="720"/>
      </w:pPr>
      <w:r>
        <w:t xml:space="preserve">The car manufacturing sector is experiencing intense competition from giant players and new entrants. Such competition is considered a major threat to car manufacturers as it makes it hard for them to expand and dominate various markets globally. The high volatile fuel price rate, as well as the increasing level of fixed costs for the manufactured products, are considered major threats within this sector as they are likely to affect negatively how business transactions are </w:t>
      </w:r>
      <w:r>
        <w:lastRenderedPageBreak/>
        <w:t xml:space="preserve">undertaken within the global automotive industry. The other major threat is the sluggish economy in recent years following the COVID-19 pandemic.  </w:t>
      </w:r>
    </w:p>
    <w:p w14:paraId="548D4966" w14:textId="77777777" w:rsidR="00B51DE0" w:rsidRDefault="004825B9">
      <w:pPr>
        <w:pStyle w:val="Heading2"/>
        <w:ind w:left="-5"/>
      </w:pPr>
      <w:bookmarkStart w:id="14" w:name="_Toc10700"/>
      <w:r>
        <w:t xml:space="preserve">The analysis of the car manufacturing industry using Porter’s Five Forces  </w:t>
      </w:r>
      <w:bookmarkEnd w:id="14"/>
    </w:p>
    <w:p w14:paraId="4B45C21E" w14:textId="77777777" w:rsidR="00B51DE0" w:rsidRDefault="004825B9">
      <w:pPr>
        <w:spacing w:after="198"/>
        <w:ind w:left="-15" w:right="0" w:firstLine="720"/>
      </w:pPr>
      <w:r>
        <w:t xml:space="preserve">The competition landscape of the global car manufacturing industry can be critically reviewed using Porter’s Five Forces, which is an analysis tool mainly used in identifying and analyzing the competition within a certain industry. It describes the market competition about elements like the bargaining power of buyers, bargaining power of suppliers, the threat of substitutes, the threat of new entrants, and competitive rivalry.   </w:t>
      </w:r>
    </w:p>
    <w:p w14:paraId="4E34E099" w14:textId="77777777" w:rsidR="00B51DE0" w:rsidRDefault="004825B9">
      <w:pPr>
        <w:pStyle w:val="Heading3"/>
        <w:ind w:left="-5"/>
      </w:pPr>
      <w:bookmarkStart w:id="15" w:name="_Toc10701"/>
      <w:r>
        <w:t xml:space="preserve">The bargaining power of buyers </w:t>
      </w:r>
      <w:bookmarkEnd w:id="15"/>
    </w:p>
    <w:p w14:paraId="5D993668" w14:textId="77777777" w:rsidR="00B51DE0" w:rsidRDefault="004825B9">
      <w:pPr>
        <w:spacing w:after="199"/>
        <w:ind w:left="-15" w:right="0" w:firstLine="720"/>
      </w:pPr>
      <w:r>
        <w:t xml:space="preserve">Given that there are many car manufacturers in today’s automotive industry, customers have numerous brands to choose from thus having them high bargaining power. In the markets like the UK, US and EU, the number of car manufacturers is high relating to the number of potential customers.  </w:t>
      </w:r>
    </w:p>
    <w:p w14:paraId="59C9120A" w14:textId="77777777" w:rsidR="00B51DE0" w:rsidRDefault="004825B9">
      <w:pPr>
        <w:pStyle w:val="Heading3"/>
        <w:ind w:left="-5"/>
      </w:pPr>
      <w:bookmarkStart w:id="16" w:name="_Toc10702"/>
      <w:r>
        <w:t xml:space="preserve">Bargaining power of suppliers </w:t>
      </w:r>
      <w:bookmarkEnd w:id="16"/>
    </w:p>
    <w:p w14:paraId="11C5F6CE" w14:textId="77777777" w:rsidR="00B51DE0" w:rsidRDefault="004825B9">
      <w:pPr>
        <w:spacing w:after="197"/>
        <w:ind w:left="-15" w:right="0" w:firstLine="720"/>
      </w:pPr>
      <w:r>
        <w:t xml:space="preserve">As per the illustration by Cooper, Doody and Allwood (2017), the number of suppliers of the raw materials for car manufacturers is extensive, which makes it easy for the car manufacturers to swift from one supplier to the other with much ease. Such a trend thus makes the bargaining power of suppliers below. Suppliers do not influence much the prices of their supplies.  </w:t>
      </w:r>
    </w:p>
    <w:p w14:paraId="729A0943" w14:textId="77777777" w:rsidR="00B51DE0" w:rsidRDefault="004825B9">
      <w:pPr>
        <w:pStyle w:val="Heading3"/>
        <w:spacing w:after="288"/>
        <w:ind w:left="-5"/>
      </w:pPr>
      <w:bookmarkStart w:id="17" w:name="_Toc10703"/>
      <w:r>
        <w:t xml:space="preserve">Threat of substitution  </w:t>
      </w:r>
      <w:bookmarkEnd w:id="17"/>
    </w:p>
    <w:p w14:paraId="1A6233AC" w14:textId="77777777" w:rsidR="00B51DE0" w:rsidRDefault="004825B9">
      <w:pPr>
        <w:spacing w:after="252" w:line="259" w:lineRule="auto"/>
        <w:ind w:left="730" w:right="0"/>
      </w:pPr>
      <w:r>
        <w:t xml:space="preserve">Based on Porter’s five forces, the other competitive force is the threat of substitutes. </w:t>
      </w:r>
    </w:p>
    <w:p w14:paraId="4465095A" w14:textId="77777777" w:rsidR="00B51DE0" w:rsidRDefault="004825B9">
      <w:pPr>
        <w:spacing w:after="197"/>
        <w:ind w:left="-5" w:right="0"/>
      </w:pPr>
      <w:r>
        <w:lastRenderedPageBreak/>
        <w:t xml:space="preserve">Substitutes are those products and services that give consumers similar experiences as the products offered by a certain company. In the automotive sector, numerous firms are manufacturing a wide variety of cars in different models, which offer almost similar experiences to the consumers (Cooper, Doody and Allwood 2017). Such a trend has resulted in a high threat of substitutes within the car manufacturing industry. It is a factor that any car manufacturer needs to consider to remain relevant within the market and retain a high competitive advantage.  </w:t>
      </w:r>
    </w:p>
    <w:p w14:paraId="7324A08D" w14:textId="77777777" w:rsidR="00B51DE0" w:rsidRDefault="004825B9">
      <w:pPr>
        <w:pStyle w:val="Heading3"/>
        <w:ind w:left="-5"/>
      </w:pPr>
      <w:bookmarkStart w:id="18" w:name="_Toc10704"/>
      <w:r>
        <w:t xml:space="preserve">The threat of new entrants </w:t>
      </w:r>
      <w:bookmarkEnd w:id="18"/>
    </w:p>
    <w:p w14:paraId="5F303FC6" w14:textId="77777777" w:rsidR="00B51DE0" w:rsidRDefault="004825B9">
      <w:pPr>
        <w:spacing w:after="197"/>
        <w:ind w:left="-15" w:right="0" w:firstLine="720"/>
      </w:pPr>
      <w:r>
        <w:t xml:space="preserve">The global car manufacturing industry has many car manufacturing companies, which continually acquire a productive reputation in the market thus making it hard for the new entrants to venture into the sector (Cooper, Doody and Allwood 2017). Also, venturing into the automotive industry is costly due to the high investment capital. In that case, the threat of new entrants is significantly low.  </w:t>
      </w:r>
    </w:p>
    <w:p w14:paraId="590B8730" w14:textId="77777777" w:rsidR="00B51DE0" w:rsidRDefault="004825B9">
      <w:pPr>
        <w:pStyle w:val="Heading3"/>
        <w:ind w:left="-5"/>
      </w:pPr>
      <w:bookmarkStart w:id="19" w:name="_Toc10705"/>
      <w:r>
        <w:t xml:space="preserve">Competitive rivalry </w:t>
      </w:r>
      <w:bookmarkEnd w:id="19"/>
    </w:p>
    <w:p w14:paraId="2A4E2ABC" w14:textId="77777777" w:rsidR="00B51DE0" w:rsidRDefault="004825B9">
      <w:pPr>
        <w:spacing w:after="252" w:line="259" w:lineRule="auto"/>
        <w:ind w:left="730" w:right="0"/>
      </w:pPr>
      <w:r>
        <w:t xml:space="preserve">The competitive rivalry within the global car manufacturing industry is extremely high. </w:t>
      </w:r>
    </w:p>
    <w:p w14:paraId="13CA3029" w14:textId="77777777" w:rsidR="00B51DE0" w:rsidRDefault="004825B9">
      <w:pPr>
        <w:spacing w:after="532"/>
        <w:ind w:left="-5" w:right="0"/>
      </w:pPr>
      <w:r>
        <w:t xml:space="preserve">There are numerous giant car manufacturers in different regions, including, GM, Ford, BMW, Mercedes, Toyota, Nissan among others. The players have almost equal influence within the market and have acquired huge revenues that act as a competitive advantage (Cooper, Doody and Allwood 2017). Such a trend has increased the market competition for individual players to deal with.  </w:t>
      </w:r>
    </w:p>
    <w:p w14:paraId="4EA661C5" w14:textId="77777777" w:rsidR="00B51DE0" w:rsidRDefault="004825B9">
      <w:pPr>
        <w:pStyle w:val="Heading1"/>
        <w:ind w:left="-5"/>
      </w:pPr>
      <w:bookmarkStart w:id="20" w:name="_Toc10706"/>
      <w:r>
        <w:lastRenderedPageBreak/>
        <w:t xml:space="preserve">Competitive forces identified from Porter’s Five Forces </w:t>
      </w:r>
      <w:bookmarkEnd w:id="20"/>
    </w:p>
    <w:p w14:paraId="3AF0BB66" w14:textId="5E146A8E" w:rsidR="00B51DE0" w:rsidRDefault="004825B9" w:rsidP="00A62ECF">
      <w:pPr>
        <w:ind w:left="-15" w:right="0" w:firstLine="720"/>
        <w:sectPr w:rsidR="00B51DE0">
          <w:headerReference w:type="even" r:id="rId6"/>
          <w:headerReference w:type="default" r:id="rId7"/>
          <w:headerReference w:type="first" r:id="rId8"/>
          <w:pgSz w:w="12240" w:h="15840"/>
          <w:pgMar w:top="1442" w:right="1445" w:bottom="1588" w:left="1440" w:header="722" w:footer="708" w:gutter="0"/>
          <w:cols w:space="708"/>
        </w:sectPr>
      </w:pPr>
      <w:r>
        <w:t xml:space="preserve">From the above competition analysis, it has been indicated that car manufacturing firms can acquire raw materials from their suppliers at a reasonable price due to the low bargaining power of suppliers, which guarantees cost-effective manufacturing and better financial </w:t>
      </w:r>
    </w:p>
    <w:p w14:paraId="40521232" w14:textId="5573FF42" w:rsidR="00B51DE0" w:rsidRDefault="004825B9" w:rsidP="00A62ECF">
      <w:pPr>
        <w:spacing w:after="478"/>
        <w:ind w:left="0" w:right="0" w:firstLine="0"/>
      </w:pPr>
      <w:r>
        <w:lastRenderedPageBreak/>
        <w:t>performance. On the other hand, the manufacturers need to invest more in production strategies and technologies to address the growing bargaining power of buyers. They need to offer the best and most unique products to consumers for them to choose their brands over those offered by competitors. Also, to fight the growing competitive rivalry, individual firms should work towards improving the quality of their products and creating a strong brand image and brand</w:t>
      </w:r>
      <w:r w:rsidR="00A62ECF">
        <w:t xml:space="preserve"> </w:t>
      </w:r>
      <w:r>
        <w:t xml:space="preserve">equity to remain at the top of the market competition.  </w:t>
      </w:r>
    </w:p>
    <w:p w14:paraId="2790CF59" w14:textId="77777777" w:rsidR="00B51DE0" w:rsidRDefault="004825B9">
      <w:pPr>
        <w:pStyle w:val="Heading1"/>
        <w:ind w:left="-5"/>
      </w:pPr>
      <w:bookmarkStart w:id="21" w:name="_Toc10707"/>
      <w:r>
        <w:t xml:space="preserve">How car global car manufacturing industry has changed in the past few years </w:t>
      </w:r>
      <w:bookmarkEnd w:id="21"/>
    </w:p>
    <w:p w14:paraId="796F523C" w14:textId="77777777" w:rsidR="00B51DE0" w:rsidRDefault="004825B9">
      <w:pPr>
        <w:spacing w:after="478"/>
        <w:ind w:left="-15" w:right="0" w:firstLine="720"/>
      </w:pPr>
      <w:r>
        <w:t xml:space="preserve">According to the illustration by Bailey and Rajic (2020), the global car manufacturing sector has experienced massive growth in the last decade, following the growing demand in the emerging economies. However, in the most saturated markets, like the UK, the sector has experienced a gradual decline, with most people opting to use transportation companies, like Uber and alternative modes of transport (Bailey and Rajic 2020). Following the COVID-19 pandemic, the industry has experienced one of the worst crisis in modern history, with some manufacturing companies closing their operations in some parts of the world. The world-wide lockdowns have affected the transportation sector, reducing the number of annual sales companies are making. Understanding such trends is important for the key players to devise the best and most effective growth strategies for the future.  </w:t>
      </w:r>
    </w:p>
    <w:p w14:paraId="3EB2BDE2" w14:textId="77777777" w:rsidR="00B51DE0" w:rsidRDefault="004825B9">
      <w:pPr>
        <w:pStyle w:val="Heading1"/>
        <w:spacing w:after="0" w:line="476" w:lineRule="auto"/>
        <w:ind w:left="-5"/>
      </w:pPr>
      <w:bookmarkStart w:id="22" w:name="_Toc10708"/>
      <w:r>
        <w:t xml:space="preserve">Critical assessments of the challenges and opportunities presented by the macroenvironmental forces and determination of how firms can position themselves competitively within the market </w:t>
      </w:r>
      <w:bookmarkEnd w:id="22"/>
    </w:p>
    <w:p w14:paraId="6A2B6B21" w14:textId="4A919154" w:rsidR="00B51DE0" w:rsidRDefault="004825B9">
      <w:pPr>
        <w:spacing w:after="0"/>
        <w:ind w:left="-15" w:right="0" w:firstLine="720"/>
      </w:pPr>
      <w:r>
        <w:t xml:space="preserve">According to a competitive analysis conducted above, it is clear that the global car manufacturing industry is facing tough competition from the growing number of giant players, </w:t>
      </w:r>
      <w:r>
        <w:lastRenderedPageBreak/>
        <w:t xml:space="preserve">which is a critical treat that individual players need to deal with. Among other threats within the industry are high levels of fixed costs of production, and high levels of volatility in fuel prices. Also, the sluggish global economy following the COVID-19 pandemic is considered a major threat affecting the global car manufacturing industry. As per the illustration by Wang, Wang and Calantone (2021), the increase in the overall car recalls within the global market is a sign of the major weaknesses of the industry. Also, the increased consumer bargaining power, which has increased in the last few years as well as the impact of the pandemic and political landscapes in countries, like the UK is affecting the growth of the global car manufacturing sector negatively.  </w:t>
      </w:r>
    </w:p>
    <w:p w14:paraId="1EB9BDA3" w14:textId="77777777" w:rsidR="00B51DE0" w:rsidRDefault="004825B9">
      <w:pPr>
        <w:spacing w:after="478"/>
        <w:ind w:left="-15" w:right="0" w:firstLine="720"/>
      </w:pPr>
      <w:r>
        <w:t xml:space="preserve">However, despite the increased weaknesses and threats the industry is facing, there are several opportunities that individual players should capitalize on to ensure sustainable growth. For instance, the optimization of low fuel-driven engines and cost-effective manufacturing programmes act as the key opportunities for the growth and stability of the industry. Individual firms can capitalize on such opportunities to increase the market competitive advantage thus achieving significant growth within the global market. The growth of the emerging market is also a key opportunity for car manufacturers to achieve sustainable growth.  </w:t>
      </w:r>
    </w:p>
    <w:p w14:paraId="7D3DC3A5" w14:textId="77777777" w:rsidR="00AB496D" w:rsidRDefault="004825B9" w:rsidP="00AB496D">
      <w:pPr>
        <w:pStyle w:val="Heading1"/>
        <w:ind w:left="-5"/>
      </w:pPr>
      <w:bookmarkStart w:id="23" w:name="_Toc10709"/>
      <w:r>
        <w:t xml:space="preserve">Conclusion  </w:t>
      </w:r>
      <w:bookmarkEnd w:id="23"/>
    </w:p>
    <w:p w14:paraId="3FF003E2" w14:textId="311E94C3" w:rsidR="00B51DE0" w:rsidRDefault="004825B9" w:rsidP="00AB496D">
      <w:pPr>
        <w:pStyle w:val="Heading1"/>
        <w:ind w:left="-5"/>
      </w:pPr>
      <w:r>
        <w:t xml:space="preserve">From the micro and macro analysis of the global car manufacturing industry, it is clear that global politics, economic growth, social diversity, technological development, international and national laws and regulations as well as the changes in environments are the factors that shape the global business environments. For an individual organization to succeed within the global market, it has to understand such factors and devise the best strategies that maximize the opportunities and strengths while minimizing the weaknesses and threats.   </w:t>
      </w:r>
    </w:p>
    <w:p w14:paraId="7AD58142" w14:textId="77777777" w:rsidR="00AB496D" w:rsidRDefault="00AB496D">
      <w:pPr>
        <w:spacing w:after="248" w:line="259" w:lineRule="auto"/>
        <w:ind w:left="41" w:right="0"/>
        <w:jc w:val="center"/>
        <w:rPr>
          <w:b/>
        </w:rPr>
      </w:pPr>
    </w:p>
    <w:p w14:paraId="2A5AE52E" w14:textId="77777777" w:rsidR="00AB496D" w:rsidRDefault="00AB496D">
      <w:pPr>
        <w:spacing w:after="248" w:line="259" w:lineRule="auto"/>
        <w:ind w:left="41" w:right="0"/>
        <w:jc w:val="center"/>
        <w:rPr>
          <w:b/>
        </w:rPr>
      </w:pPr>
    </w:p>
    <w:p w14:paraId="13A96BA9" w14:textId="77777777" w:rsidR="00AB496D" w:rsidRDefault="00AB496D">
      <w:pPr>
        <w:spacing w:after="248" w:line="259" w:lineRule="auto"/>
        <w:ind w:left="41" w:right="0"/>
        <w:jc w:val="center"/>
        <w:rPr>
          <w:b/>
        </w:rPr>
      </w:pPr>
    </w:p>
    <w:p w14:paraId="77F755E2" w14:textId="77777777" w:rsidR="00AB496D" w:rsidRDefault="00AB496D">
      <w:pPr>
        <w:spacing w:after="248" w:line="259" w:lineRule="auto"/>
        <w:ind w:left="41" w:right="0"/>
        <w:jc w:val="center"/>
        <w:rPr>
          <w:b/>
        </w:rPr>
      </w:pPr>
    </w:p>
    <w:p w14:paraId="274D9657" w14:textId="77777777" w:rsidR="00AB496D" w:rsidRDefault="00AB496D">
      <w:pPr>
        <w:spacing w:after="248" w:line="259" w:lineRule="auto"/>
        <w:ind w:left="41" w:right="0"/>
        <w:jc w:val="center"/>
        <w:rPr>
          <w:b/>
        </w:rPr>
      </w:pPr>
    </w:p>
    <w:p w14:paraId="58700921" w14:textId="77777777" w:rsidR="00AB496D" w:rsidRDefault="00AB496D">
      <w:pPr>
        <w:spacing w:after="248" w:line="259" w:lineRule="auto"/>
        <w:ind w:left="41" w:right="0"/>
        <w:jc w:val="center"/>
        <w:rPr>
          <w:b/>
        </w:rPr>
      </w:pPr>
    </w:p>
    <w:p w14:paraId="7366FAEA" w14:textId="77777777" w:rsidR="00AB496D" w:rsidRDefault="00AB496D">
      <w:pPr>
        <w:spacing w:after="248" w:line="259" w:lineRule="auto"/>
        <w:ind w:left="41" w:right="0"/>
        <w:jc w:val="center"/>
        <w:rPr>
          <w:b/>
        </w:rPr>
      </w:pPr>
    </w:p>
    <w:p w14:paraId="47B6B231" w14:textId="77777777" w:rsidR="00AB496D" w:rsidRDefault="00AB496D">
      <w:pPr>
        <w:spacing w:after="248" w:line="259" w:lineRule="auto"/>
        <w:ind w:left="41" w:right="0"/>
        <w:jc w:val="center"/>
        <w:rPr>
          <w:b/>
        </w:rPr>
      </w:pPr>
    </w:p>
    <w:p w14:paraId="703801C1" w14:textId="77777777" w:rsidR="00AB496D" w:rsidRDefault="00AB496D">
      <w:pPr>
        <w:spacing w:after="248" w:line="259" w:lineRule="auto"/>
        <w:ind w:left="41" w:right="0"/>
        <w:jc w:val="center"/>
        <w:rPr>
          <w:b/>
        </w:rPr>
      </w:pPr>
    </w:p>
    <w:p w14:paraId="63EC72CC" w14:textId="77777777" w:rsidR="00AB496D" w:rsidRDefault="00AB496D">
      <w:pPr>
        <w:spacing w:after="248" w:line="259" w:lineRule="auto"/>
        <w:ind w:left="41" w:right="0"/>
        <w:jc w:val="center"/>
        <w:rPr>
          <w:b/>
        </w:rPr>
      </w:pPr>
    </w:p>
    <w:p w14:paraId="01911B75" w14:textId="77777777" w:rsidR="00AB496D" w:rsidRDefault="00AB496D">
      <w:pPr>
        <w:spacing w:after="248" w:line="259" w:lineRule="auto"/>
        <w:ind w:left="41" w:right="0"/>
        <w:jc w:val="center"/>
        <w:rPr>
          <w:b/>
        </w:rPr>
      </w:pPr>
    </w:p>
    <w:p w14:paraId="73C1715C" w14:textId="77777777" w:rsidR="00AB496D" w:rsidRDefault="00AB496D">
      <w:pPr>
        <w:spacing w:after="248" w:line="259" w:lineRule="auto"/>
        <w:ind w:left="41" w:right="0"/>
        <w:jc w:val="center"/>
        <w:rPr>
          <w:b/>
        </w:rPr>
      </w:pPr>
    </w:p>
    <w:p w14:paraId="6DF3A1AA" w14:textId="77777777" w:rsidR="00AB496D" w:rsidRDefault="00AB496D">
      <w:pPr>
        <w:spacing w:after="248" w:line="259" w:lineRule="auto"/>
        <w:ind w:left="41" w:right="0"/>
        <w:jc w:val="center"/>
        <w:rPr>
          <w:b/>
        </w:rPr>
      </w:pPr>
    </w:p>
    <w:p w14:paraId="7EE93174" w14:textId="77777777" w:rsidR="00AB496D" w:rsidRDefault="00AB496D">
      <w:pPr>
        <w:spacing w:after="248" w:line="259" w:lineRule="auto"/>
        <w:ind w:left="41" w:right="0"/>
        <w:jc w:val="center"/>
        <w:rPr>
          <w:b/>
        </w:rPr>
      </w:pPr>
    </w:p>
    <w:p w14:paraId="545BBBA5" w14:textId="77777777" w:rsidR="00AB496D" w:rsidRDefault="00AB496D">
      <w:pPr>
        <w:spacing w:after="248" w:line="259" w:lineRule="auto"/>
        <w:ind w:left="41" w:right="0"/>
        <w:jc w:val="center"/>
        <w:rPr>
          <w:b/>
        </w:rPr>
      </w:pPr>
    </w:p>
    <w:p w14:paraId="05FA215C" w14:textId="77777777" w:rsidR="00AB496D" w:rsidRDefault="00AB496D">
      <w:pPr>
        <w:spacing w:after="248" w:line="259" w:lineRule="auto"/>
        <w:ind w:left="41" w:right="0"/>
        <w:jc w:val="center"/>
        <w:rPr>
          <w:b/>
        </w:rPr>
      </w:pPr>
    </w:p>
    <w:p w14:paraId="5A313E2B" w14:textId="77777777" w:rsidR="00AB496D" w:rsidRDefault="00AB496D">
      <w:pPr>
        <w:spacing w:after="248" w:line="259" w:lineRule="auto"/>
        <w:ind w:left="41" w:right="0"/>
        <w:jc w:val="center"/>
        <w:rPr>
          <w:b/>
        </w:rPr>
      </w:pPr>
    </w:p>
    <w:p w14:paraId="3EB1EB02" w14:textId="77777777" w:rsidR="00AB496D" w:rsidRDefault="00AB496D">
      <w:pPr>
        <w:spacing w:after="248" w:line="259" w:lineRule="auto"/>
        <w:ind w:left="41" w:right="0"/>
        <w:jc w:val="center"/>
        <w:rPr>
          <w:b/>
        </w:rPr>
      </w:pPr>
    </w:p>
    <w:p w14:paraId="75D1D4A2" w14:textId="2E2AE578" w:rsidR="00B51DE0" w:rsidRDefault="004825B9">
      <w:pPr>
        <w:spacing w:after="248" w:line="259" w:lineRule="auto"/>
        <w:ind w:left="41" w:right="0"/>
        <w:jc w:val="center"/>
      </w:pPr>
      <w:r>
        <w:rPr>
          <w:b/>
        </w:rPr>
        <w:t xml:space="preserve">Reference List  </w:t>
      </w:r>
    </w:p>
    <w:p w14:paraId="0DD73B66" w14:textId="77777777" w:rsidR="00B51DE0" w:rsidRDefault="004825B9">
      <w:pPr>
        <w:spacing w:after="0"/>
        <w:ind w:left="705" w:right="0" w:hanging="720"/>
      </w:pPr>
      <w:r>
        <w:t xml:space="preserve">Bailey, D. and Rajic, I., 2020. Manufacturing matters for the UK economy—more than people commonly think. LSE Business Review. </w:t>
      </w:r>
    </w:p>
    <w:p w14:paraId="150E64F1" w14:textId="77777777" w:rsidR="00B51DE0" w:rsidRDefault="004825B9">
      <w:pPr>
        <w:spacing w:after="0" w:line="476" w:lineRule="auto"/>
        <w:ind w:left="715" w:right="0" w:hanging="730"/>
      </w:pPr>
      <w:r>
        <w:t xml:space="preserve">Bush, T., 2019. </w:t>
      </w:r>
      <w:r>
        <w:rPr>
          <w:i/>
        </w:rPr>
        <w:t>PESTLE Analysis of the Automotive Industry</w:t>
      </w:r>
      <w:r>
        <w:t xml:space="preserve">. Retrieved from </w:t>
      </w:r>
      <w:hyperlink r:id="rId9">
        <w:r>
          <w:rPr>
            <w:u w:val="single" w:color="000000"/>
          </w:rPr>
          <w:t>https://pestleanalysis.com/pestle</w:t>
        </w:r>
      </w:hyperlink>
      <w:hyperlink r:id="rId10">
        <w:r>
          <w:rPr>
            <w:u w:val="single" w:color="000000"/>
          </w:rPr>
          <w:t>-</w:t>
        </w:r>
      </w:hyperlink>
      <w:hyperlink r:id="rId11">
        <w:r>
          <w:rPr>
            <w:u w:val="single" w:color="000000"/>
          </w:rPr>
          <w:t>analysis</w:t>
        </w:r>
      </w:hyperlink>
      <w:hyperlink r:id="rId12">
        <w:r>
          <w:rPr>
            <w:u w:val="single" w:color="000000"/>
          </w:rPr>
          <w:t>-</w:t>
        </w:r>
      </w:hyperlink>
      <w:hyperlink r:id="rId13">
        <w:r>
          <w:rPr>
            <w:u w:val="single" w:color="000000"/>
          </w:rPr>
          <w:t>of</w:t>
        </w:r>
      </w:hyperlink>
      <w:hyperlink r:id="rId14">
        <w:r>
          <w:rPr>
            <w:u w:val="single" w:color="000000"/>
          </w:rPr>
          <w:t>-</w:t>
        </w:r>
      </w:hyperlink>
      <w:hyperlink r:id="rId15">
        <w:r>
          <w:rPr>
            <w:u w:val="single" w:color="000000"/>
          </w:rPr>
          <w:t>the</w:t>
        </w:r>
      </w:hyperlink>
      <w:hyperlink r:id="rId16">
        <w:r>
          <w:rPr>
            <w:u w:val="single" w:color="000000"/>
          </w:rPr>
          <w:t>-</w:t>
        </w:r>
      </w:hyperlink>
      <w:hyperlink r:id="rId17">
        <w:r>
          <w:rPr>
            <w:u w:val="single" w:color="000000"/>
          </w:rPr>
          <w:t>automotive</w:t>
        </w:r>
      </w:hyperlink>
      <w:hyperlink r:id="rId18">
        <w:r>
          <w:rPr>
            <w:u w:val="single" w:color="000000"/>
          </w:rPr>
          <w:t>-</w:t>
        </w:r>
      </w:hyperlink>
      <w:hyperlink r:id="rId19">
        <w:r>
          <w:rPr>
            <w:u w:val="single" w:color="000000"/>
          </w:rPr>
          <w:t>industry/</w:t>
        </w:r>
      </w:hyperlink>
      <w:hyperlink r:id="rId20">
        <w:r>
          <w:t xml:space="preserve"> </w:t>
        </w:r>
      </w:hyperlink>
    </w:p>
    <w:p w14:paraId="64431D75" w14:textId="77777777" w:rsidR="00B51DE0" w:rsidRDefault="004825B9">
      <w:pPr>
        <w:spacing w:after="0"/>
        <w:ind w:left="705" w:right="0" w:hanging="720"/>
      </w:pPr>
      <w:r>
        <w:t xml:space="preserve">Cooper, S., Doody, B.J. and Allwood, J.M., 2017. Socio-technical factors influencing current trends in material throughput in the UK automotive industry. Journal of Cleaner Production, 156, pp.817-827. </w:t>
      </w:r>
    </w:p>
    <w:p w14:paraId="7DCDFC46" w14:textId="77777777" w:rsidR="00B51DE0" w:rsidRDefault="004825B9">
      <w:pPr>
        <w:spacing w:after="0"/>
        <w:ind w:left="705" w:right="0" w:hanging="720"/>
      </w:pPr>
      <w:r>
        <w:lastRenderedPageBreak/>
        <w:t xml:space="preserve">Dhiravidamani, P., Ramkumar, A.S., Ponnambalam, S.G. and Subramanian, N., 2018. Implementation of lean manufacturing and lean audit system in an auto parts manufacturing industry–an industrial case study. </w:t>
      </w:r>
      <w:r>
        <w:rPr>
          <w:i/>
        </w:rPr>
        <w:t>International journal of computer integrated manufacturing</w:t>
      </w:r>
      <w:r>
        <w:t xml:space="preserve">, </w:t>
      </w:r>
      <w:r>
        <w:rPr>
          <w:i/>
        </w:rPr>
        <w:t>31</w:t>
      </w:r>
      <w:r>
        <w:t xml:space="preserve">(6), pp.579-594. </w:t>
      </w:r>
    </w:p>
    <w:p w14:paraId="62540369" w14:textId="77777777" w:rsidR="00B51DE0" w:rsidRDefault="004825B9">
      <w:pPr>
        <w:spacing w:after="252" w:line="259" w:lineRule="auto"/>
        <w:ind w:left="-5" w:right="0"/>
      </w:pPr>
      <w:r>
        <w:t xml:space="preserve">Dow, S.B. and Ellis, N.S., 2019. A New Look at Criminal Liability for Selling Dangerous </w:t>
      </w:r>
    </w:p>
    <w:p w14:paraId="4C13C842" w14:textId="77777777" w:rsidR="00B51DE0" w:rsidRDefault="004825B9">
      <w:pPr>
        <w:spacing w:after="252" w:line="259" w:lineRule="auto"/>
        <w:ind w:left="730" w:right="0"/>
      </w:pPr>
      <w:r>
        <w:t xml:space="preserve">Vehicles: Lessons from General Motors and Toyota. </w:t>
      </w:r>
      <w:r>
        <w:rPr>
          <w:i/>
        </w:rPr>
        <w:t>Hastings Bus. LJ</w:t>
      </w:r>
      <w:r>
        <w:t xml:space="preserve">, </w:t>
      </w:r>
      <w:r>
        <w:rPr>
          <w:i/>
        </w:rPr>
        <w:t>15</w:t>
      </w:r>
      <w:r>
        <w:t xml:space="preserve">, p.1. </w:t>
      </w:r>
    </w:p>
    <w:p w14:paraId="2DF66225" w14:textId="77777777" w:rsidR="00B51DE0" w:rsidRDefault="004825B9">
      <w:pPr>
        <w:spacing w:after="0" w:line="476" w:lineRule="auto"/>
        <w:ind w:left="715" w:right="0" w:hanging="730"/>
      </w:pPr>
      <w:r>
        <w:t xml:space="preserve">Farooq, U., 2019. </w:t>
      </w:r>
      <w:r>
        <w:rPr>
          <w:i/>
        </w:rPr>
        <w:t>Global Automotive Industry PESTLE Analysis</w:t>
      </w:r>
      <w:r>
        <w:t xml:space="preserve">. Retrieved from </w:t>
      </w:r>
      <w:hyperlink r:id="rId21">
        <w:r>
          <w:rPr>
            <w:u w:val="single" w:color="000000"/>
          </w:rPr>
          <w:t>https://www.marketingtutor.net/global</w:t>
        </w:r>
      </w:hyperlink>
      <w:hyperlink r:id="rId22">
        <w:r>
          <w:rPr>
            <w:u w:val="single" w:color="000000"/>
          </w:rPr>
          <w:t>-</w:t>
        </w:r>
      </w:hyperlink>
      <w:hyperlink r:id="rId23">
        <w:r>
          <w:rPr>
            <w:u w:val="single" w:color="000000"/>
          </w:rPr>
          <w:t>automotive</w:t>
        </w:r>
      </w:hyperlink>
      <w:hyperlink r:id="rId24">
        <w:r>
          <w:rPr>
            <w:u w:val="single" w:color="000000"/>
          </w:rPr>
          <w:t>-</w:t>
        </w:r>
      </w:hyperlink>
      <w:hyperlink r:id="rId25">
        <w:r>
          <w:rPr>
            <w:u w:val="single" w:color="000000"/>
          </w:rPr>
          <w:t>industry</w:t>
        </w:r>
      </w:hyperlink>
      <w:hyperlink r:id="rId26">
        <w:r>
          <w:rPr>
            <w:u w:val="single" w:color="000000"/>
          </w:rPr>
          <w:t>-</w:t>
        </w:r>
      </w:hyperlink>
      <w:hyperlink r:id="rId27">
        <w:r>
          <w:rPr>
            <w:u w:val="single" w:color="000000"/>
          </w:rPr>
          <w:t>pestle</w:t>
        </w:r>
      </w:hyperlink>
      <w:hyperlink r:id="rId28">
        <w:r>
          <w:rPr>
            <w:u w:val="single" w:color="000000"/>
          </w:rPr>
          <w:t>-</w:t>
        </w:r>
      </w:hyperlink>
      <w:hyperlink r:id="rId29">
        <w:r>
          <w:rPr>
            <w:u w:val="single" w:color="000000"/>
          </w:rPr>
          <w:t>analysis/</w:t>
        </w:r>
      </w:hyperlink>
      <w:hyperlink r:id="rId30">
        <w:r>
          <w:t xml:space="preserve"> </w:t>
        </w:r>
      </w:hyperlink>
    </w:p>
    <w:p w14:paraId="601FFAEF" w14:textId="77777777" w:rsidR="00B51DE0" w:rsidRDefault="004825B9">
      <w:pPr>
        <w:spacing w:after="0"/>
        <w:ind w:left="705" w:right="0" w:hanging="720"/>
      </w:pPr>
      <w:r>
        <w:t xml:space="preserve">Izzaty, N. and Sastra, H.Y., 2019, June. The implementation of graphene composites for automotive: an industrial perspective. In </w:t>
      </w:r>
      <w:r>
        <w:rPr>
          <w:i/>
        </w:rPr>
        <w:t xml:space="preserve">IOP Conference Series: Materials Science and </w:t>
      </w:r>
    </w:p>
    <w:p w14:paraId="45EA8654" w14:textId="77777777" w:rsidR="00B51DE0" w:rsidRDefault="004825B9">
      <w:pPr>
        <w:spacing w:after="252" w:line="259" w:lineRule="auto"/>
        <w:ind w:left="730" w:right="0"/>
      </w:pPr>
      <w:r>
        <w:rPr>
          <w:i/>
        </w:rPr>
        <w:t>Engineering</w:t>
      </w:r>
      <w:r>
        <w:t xml:space="preserve"> (Vol. 536, No. 1, p. 012133). IOP Publishing. </w:t>
      </w:r>
    </w:p>
    <w:p w14:paraId="513026BF" w14:textId="77777777" w:rsidR="00B51DE0" w:rsidRDefault="004825B9">
      <w:pPr>
        <w:ind w:left="705" w:right="0" w:hanging="720"/>
      </w:pPr>
      <w:r>
        <w:t xml:space="preserve">Senecal, P.K. and Leach, F., 2019. Diversity in transportation: Why a mix of propulsion technologies is the way forward for the future fleet. </w:t>
      </w:r>
      <w:r>
        <w:rPr>
          <w:i/>
        </w:rPr>
        <w:t>Results in Engineering</w:t>
      </w:r>
      <w:r>
        <w:t xml:space="preserve">, </w:t>
      </w:r>
      <w:r>
        <w:rPr>
          <w:i/>
        </w:rPr>
        <w:t>4</w:t>
      </w:r>
      <w:r>
        <w:t xml:space="preserve">, p.100060. </w:t>
      </w:r>
    </w:p>
    <w:p w14:paraId="3F4B4C3F" w14:textId="77777777" w:rsidR="00B51DE0" w:rsidRDefault="004825B9">
      <w:pPr>
        <w:spacing w:after="0"/>
        <w:ind w:left="705" w:right="0" w:hanging="720"/>
      </w:pPr>
      <w:r>
        <w:t xml:space="preserve">Wang, Y.Y., Wang, T. and Calantone, R., 2021. The effect of competitive actions and social media perceptions on offline car sales after automobile recalls. </w:t>
      </w:r>
      <w:r>
        <w:rPr>
          <w:i/>
        </w:rPr>
        <w:t>International Journal of Information Management</w:t>
      </w:r>
      <w:r>
        <w:t xml:space="preserve">, </w:t>
      </w:r>
      <w:r>
        <w:rPr>
          <w:i/>
        </w:rPr>
        <w:t>56</w:t>
      </w:r>
      <w:r>
        <w:t xml:space="preserve">, p.102257. </w:t>
      </w:r>
    </w:p>
    <w:p w14:paraId="46B8E514" w14:textId="77777777" w:rsidR="00B51DE0" w:rsidRDefault="004825B9">
      <w:pPr>
        <w:spacing w:after="252" w:line="259" w:lineRule="auto"/>
        <w:ind w:left="-5" w:right="0"/>
      </w:pPr>
      <w:r>
        <w:t xml:space="preserve">Zhikang, L., 2017. Research on development strategy of automobile reverse logistics based on </w:t>
      </w:r>
    </w:p>
    <w:p w14:paraId="3E390216" w14:textId="77777777" w:rsidR="00B51DE0" w:rsidRDefault="004825B9">
      <w:pPr>
        <w:spacing w:after="252" w:line="259" w:lineRule="auto"/>
        <w:ind w:left="730" w:right="0"/>
      </w:pPr>
      <w:r>
        <w:t xml:space="preserve">SWOT analysis. </w:t>
      </w:r>
      <w:r>
        <w:rPr>
          <w:i/>
        </w:rPr>
        <w:t>Procedia engineering</w:t>
      </w:r>
      <w:r>
        <w:t xml:space="preserve">, </w:t>
      </w:r>
      <w:r>
        <w:rPr>
          <w:i/>
        </w:rPr>
        <w:t>174</w:t>
      </w:r>
      <w:r>
        <w:t xml:space="preserve">, pp.324-330. </w:t>
      </w:r>
    </w:p>
    <w:p w14:paraId="2C11ED52" w14:textId="77777777" w:rsidR="00B51DE0" w:rsidRDefault="004825B9">
      <w:pPr>
        <w:spacing w:after="254" w:line="259" w:lineRule="auto"/>
        <w:ind w:left="0" w:right="0" w:firstLine="0"/>
      </w:pPr>
      <w:r>
        <w:t xml:space="preserve"> </w:t>
      </w:r>
    </w:p>
    <w:p w14:paraId="46CA28C6" w14:textId="77777777" w:rsidR="00B51DE0" w:rsidRDefault="004825B9">
      <w:pPr>
        <w:spacing w:after="0" w:line="259" w:lineRule="auto"/>
        <w:ind w:left="720" w:right="0" w:firstLine="0"/>
      </w:pPr>
      <w:r>
        <w:t xml:space="preserve"> </w:t>
      </w:r>
    </w:p>
    <w:sectPr w:rsidR="00B51DE0">
      <w:headerReference w:type="even" r:id="rId31"/>
      <w:headerReference w:type="default" r:id="rId32"/>
      <w:headerReference w:type="first" r:id="rId33"/>
      <w:pgSz w:w="12240" w:h="15840"/>
      <w:pgMar w:top="1442" w:right="1470" w:bottom="1578" w:left="1440" w:header="72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52758" w14:textId="77777777" w:rsidR="00B97FAE" w:rsidRDefault="00B97FAE">
      <w:pPr>
        <w:spacing w:after="0" w:line="240" w:lineRule="auto"/>
      </w:pPr>
      <w:r>
        <w:separator/>
      </w:r>
    </w:p>
  </w:endnote>
  <w:endnote w:type="continuationSeparator" w:id="0">
    <w:p w14:paraId="2477E654" w14:textId="77777777" w:rsidR="00B97FAE" w:rsidRDefault="00B97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83224" w14:textId="77777777" w:rsidR="00B97FAE" w:rsidRDefault="00B97FAE">
      <w:pPr>
        <w:spacing w:after="0" w:line="240" w:lineRule="auto"/>
      </w:pPr>
      <w:r>
        <w:separator/>
      </w:r>
    </w:p>
  </w:footnote>
  <w:footnote w:type="continuationSeparator" w:id="0">
    <w:p w14:paraId="2A9C9E1F" w14:textId="77777777" w:rsidR="00B97FAE" w:rsidRDefault="00B97F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82049" w14:textId="77777777" w:rsidR="00B51DE0" w:rsidRDefault="004825B9">
    <w:pPr>
      <w:spacing w:after="0" w:line="259" w:lineRule="auto"/>
      <w:ind w:left="0" w:right="-4" w:firstLine="0"/>
      <w:jc w:val="right"/>
    </w:pPr>
    <w:r>
      <w:t xml:space="preserve">Environmental Analysis of an Industry </w:t>
    </w:r>
    <w:r>
      <w:fldChar w:fldCharType="begin"/>
    </w:r>
    <w:r>
      <w:instrText xml:space="preserve"> PAGE   \* MERGEFORMAT </w:instrText>
    </w:r>
    <w:r>
      <w:fldChar w:fldCharType="separate"/>
    </w:r>
    <w:r>
      <w:t>1</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B033A" w14:textId="77777777" w:rsidR="00B51DE0" w:rsidRDefault="004825B9">
    <w:pPr>
      <w:spacing w:after="0" w:line="259" w:lineRule="auto"/>
      <w:ind w:left="0" w:right="-4" w:firstLine="0"/>
      <w:jc w:val="right"/>
    </w:pPr>
    <w:r>
      <w:t xml:space="preserve">Environmental Analysis of an Industry </w:t>
    </w:r>
    <w:r>
      <w:fldChar w:fldCharType="begin"/>
    </w:r>
    <w:r>
      <w:instrText xml:space="preserve"> PAGE   \* MERGEFORMAT </w:instrText>
    </w:r>
    <w:r>
      <w:fldChar w:fldCharType="separate"/>
    </w:r>
    <w:r>
      <w:t>1</w:t>
    </w:r>
    <w:r>
      <w:fldChar w:fldCharType="end"/>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0D807" w14:textId="77777777" w:rsidR="00B51DE0" w:rsidRDefault="004825B9">
    <w:pPr>
      <w:spacing w:after="0" w:line="259" w:lineRule="auto"/>
      <w:ind w:left="0" w:right="-4" w:firstLine="0"/>
      <w:jc w:val="right"/>
    </w:pPr>
    <w:r>
      <w:t xml:space="preserve">Environmental Analysis of an Industry </w:t>
    </w:r>
    <w:r>
      <w:fldChar w:fldCharType="begin"/>
    </w:r>
    <w:r>
      <w:instrText xml:space="preserve"> PAGE   \* MERGEFORMAT </w:instrText>
    </w:r>
    <w:r>
      <w:fldChar w:fldCharType="separate"/>
    </w:r>
    <w:r>
      <w:t>1</w:t>
    </w:r>
    <w:r>
      <w:fldChar w:fldCharType="end"/>
    </w: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BAB5B" w14:textId="77777777" w:rsidR="00B51DE0" w:rsidRDefault="004825B9">
    <w:pPr>
      <w:spacing w:after="0" w:line="259" w:lineRule="auto"/>
      <w:ind w:left="0" w:right="-29" w:firstLine="0"/>
      <w:jc w:val="right"/>
    </w:pPr>
    <w:r>
      <w:t xml:space="preserve">Environmental Analysis of an Industry </w:t>
    </w:r>
    <w:r>
      <w:fldChar w:fldCharType="begin"/>
    </w:r>
    <w:r>
      <w:instrText xml:space="preserve"> PAGE   \* MERGEFORMAT </w:instrText>
    </w:r>
    <w:r>
      <w:fldChar w:fldCharType="separate"/>
    </w:r>
    <w:r>
      <w:t>10</w:t>
    </w:r>
    <w:r>
      <w:fldChar w:fldCharType="end"/>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23AF1" w14:textId="77777777" w:rsidR="00B51DE0" w:rsidRDefault="004825B9">
    <w:pPr>
      <w:spacing w:after="0" w:line="259" w:lineRule="auto"/>
      <w:ind w:left="0" w:right="-29" w:firstLine="0"/>
      <w:jc w:val="right"/>
    </w:pPr>
    <w:r>
      <w:t xml:space="preserve">Environmental Analysis of an Industry </w:t>
    </w:r>
    <w:r>
      <w:fldChar w:fldCharType="begin"/>
    </w:r>
    <w:r>
      <w:instrText xml:space="preserve"> PAGE   \* MERGEFORMAT </w:instrText>
    </w:r>
    <w:r>
      <w:fldChar w:fldCharType="separate"/>
    </w:r>
    <w:r>
      <w:t>10</w:t>
    </w:r>
    <w:r>
      <w:fldChar w:fldCharType="end"/>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862D6" w14:textId="77777777" w:rsidR="00B51DE0" w:rsidRDefault="004825B9">
    <w:pPr>
      <w:spacing w:after="0" w:line="259" w:lineRule="auto"/>
      <w:ind w:left="0" w:right="-29" w:firstLine="0"/>
      <w:jc w:val="right"/>
    </w:pPr>
    <w:r>
      <w:t xml:space="preserve">Environmental Analysis of an Industry </w:t>
    </w:r>
    <w:r>
      <w:fldChar w:fldCharType="begin"/>
    </w:r>
    <w:r>
      <w:instrText xml:space="preserve"> PAGE   \* MERGEFORMAT </w:instrText>
    </w:r>
    <w:r>
      <w:fldChar w:fldCharType="separate"/>
    </w:r>
    <w:r>
      <w:t>10</w:t>
    </w:r>
    <w:r>
      <w:fldChar w:fldCharType="end"/>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DE0"/>
    <w:rsid w:val="00001E13"/>
    <w:rsid w:val="001E6338"/>
    <w:rsid w:val="004825B9"/>
    <w:rsid w:val="00521EB5"/>
    <w:rsid w:val="00581A7E"/>
    <w:rsid w:val="00600C2A"/>
    <w:rsid w:val="007432C5"/>
    <w:rsid w:val="00A62ECF"/>
    <w:rsid w:val="00AB496D"/>
    <w:rsid w:val="00B51DE0"/>
    <w:rsid w:val="00B97FAE"/>
    <w:rsid w:val="00ED668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CC1E4"/>
  <w15:docId w15:val="{5E119D39-00D8-4E00-AFCB-72EE09E66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7" w:line="481" w:lineRule="auto"/>
      <w:ind w:left="10" w:right="2054"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41" w:line="265" w:lineRule="auto"/>
      <w:ind w:left="16"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241" w:line="265" w:lineRule="auto"/>
      <w:ind w:left="16"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241" w:line="265" w:lineRule="auto"/>
      <w:ind w:left="16" w:hanging="10"/>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paragraph" w:styleId="TOC1">
    <w:name w:val="toc 1"/>
    <w:hidden/>
    <w:pPr>
      <w:spacing w:after="117"/>
      <w:ind w:left="25" w:right="23" w:hanging="10"/>
    </w:pPr>
    <w:rPr>
      <w:rFonts w:ascii="Times New Roman" w:eastAsia="Times New Roman" w:hAnsi="Times New Roman" w:cs="Times New Roman"/>
      <w:color w:val="000000"/>
      <w:sz w:val="24"/>
    </w:rPr>
  </w:style>
  <w:style w:type="paragraph" w:styleId="TOC2">
    <w:name w:val="toc 2"/>
    <w:hidden/>
    <w:pPr>
      <w:spacing w:after="117"/>
      <w:ind w:left="231" w:right="18" w:hanging="10"/>
      <w:jc w:val="right"/>
    </w:pPr>
    <w:rPr>
      <w:rFonts w:ascii="Times New Roman" w:eastAsia="Times New Roman" w:hAnsi="Times New Roman" w:cs="Times New Roman"/>
      <w:color w:val="000000"/>
      <w:sz w:val="24"/>
    </w:rPr>
  </w:style>
  <w:style w:type="paragraph" w:styleId="TOC3">
    <w:name w:val="toc 3"/>
    <w:hidden/>
    <w:pPr>
      <w:spacing w:after="117"/>
      <w:ind w:left="464" w:right="23" w:hanging="10"/>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3.xml" /><Relationship Id="rId13" Type="http://schemas.openxmlformats.org/officeDocument/2006/relationships/hyperlink" Target="https://pestleanalysis.com/pestle-analysis-of-the-automotive-industry/" TargetMode="External" /><Relationship Id="rId18" Type="http://schemas.openxmlformats.org/officeDocument/2006/relationships/hyperlink" Target="https://pestleanalysis.com/pestle-analysis-of-the-automotive-industry/" TargetMode="External" /><Relationship Id="rId26" Type="http://schemas.openxmlformats.org/officeDocument/2006/relationships/hyperlink" Target="https://www.marketingtutor.net/global-automotive-industry-pestle-analysis/" TargetMode="External" /><Relationship Id="rId3" Type="http://schemas.openxmlformats.org/officeDocument/2006/relationships/webSettings" Target="webSettings.xml" /><Relationship Id="rId21" Type="http://schemas.openxmlformats.org/officeDocument/2006/relationships/hyperlink" Target="https://www.marketingtutor.net/global-automotive-industry-pestle-analysis/" TargetMode="External" /><Relationship Id="rId34" Type="http://schemas.openxmlformats.org/officeDocument/2006/relationships/fontTable" Target="fontTable.xml" /><Relationship Id="rId7" Type="http://schemas.openxmlformats.org/officeDocument/2006/relationships/header" Target="header2.xml" /><Relationship Id="rId12" Type="http://schemas.openxmlformats.org/officeDocument/2006/relationships/hyperlink" Target="https://pestleanalysis.com/pestle-analysis-of-the-automotive-industry/" TargetMode="External" /><Relationship Id="rId17" Type="http://schemas.openxmlformats.org/officeDocument/2006/relationships/hyperlink" Target="https://pestleanalysis.com/pestle-analysis-of-the-automotive-industry/" TargetMode="External" /><Relationship Id="rId25" Type="http://schemas.openxmlformats.org/officeDocument/2006/relationships/hyperlink" Target="https://www.marketingtutor.net/global-automotive-industry-pestle-analysis/" TargetMode="External" /><Relationship Id="rId33" Type="http://schemas.openxmlformats.org/officeDocument/2006/relationships/header" Target="header6.xml" /><Relationship Id="rId2" Type="http://schemas.openxmlformats.org/officeDocument/2006/relationships/settings" Target="settings.xml" /><Relationship Id="rId16" Type="http://schemas.openxmlformats.org/officeDocument/2006/relationships/hyperlink" Target="https://pestleanalysis.com/pestle-analysis-of-the-automotive-industry/" TargetMode="External" /><Relationship Id="rId20" Type="http://schemas.openxmlformats.org/officeDocument/2006/relationships/hyperlink" Target="https://pestleanalysis.com/pestle-analysis-of-the-automotive-industry/" TargetMode="External" /><Relationship Id="rId29" Type="http://schemas.openxmlformats.org/officeDocument/2006/relationships/hyperlink" Target="https://www.marketingtutor.net/global-automotive-industry-pestle-analysis/" TargetMode="Externa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hyperlink" Target="https://pestleanalysis.com/pestle-analysis-of-the-automotive-industry/" TargetMode="External" /><Relationship Id="rId24" Type="http://schemas.openxmlformats.org/officeDocument/2006/relationships/hyperlink" Target="https://www.marketingtutor.net/global-automotive-industry-pestle-analysis/" TargetMode="External" /><Relationship Id="rId32" Type="http://schemas.openxmlformats.org/officeDocument/2006/relationships/header" Target="header5.xml" /><Relationship Id="rId5" Type="http://schemas.openxmlformats.org/officeDocument/2006/relationships/endnotes" Target="endnotes.xml" /><Relationship Id="rId15" Type="http://schemas.openxmlformats.org/officeDocument/2006/relationships/hyperlink" Target="https://pestleanalysis.com/pestle-analysis-of-the-automotive-industry/" TargetMode="External" /><Relationship Id="rId23" Type="http://schemas.openxmlformats.org/officeDocument/2006/relationships/hyperlink" Target="https://www.marketingtutor.net/global-automotive-industry-pestle-analysis/" TargetMode="External" /><Relationship Id="rId28" Type="http://schemas.openxmlformats.org/officeDocument/2006/relationships/hyperlink" Target="https://www.marketingtutor.net/global-automotive-industry-pestle-analysis/" TargetMode="External" /><Relationship Id="rId10" Type="http://schemas.openxmlformats.org/officeDocument/2006/relationships/hyperlink" Target="https://pestleanalysis.com/pestle-analysis-of-the-automotive-industry/" TargetMode="External" /><Relationship Id="rId19" Type="http://schemas.openxmlformats.org/officeDocument/2006/relationships/hyperlink" Target="https://pestleanalysis.com/pestle-analysis-of-the-automotive-industry/" TargetMode="External" /><Relationship Id="rId31" Type="http://schemas.openxmlformats.org/officeDocument/2006/relationships/header" Target="header4.xml" /><Relationship Id="rId4" Type="http://schemas.openxmlformats.org/officeDocument/2006/relationships/footnotes" Target="footnotes.xml" /><Relationship Id="rId9" Type="http://schemas.openxmlformats.org/officeDocument/2006/relationships/hyperlink" Target="https://pestleanalysis.com/pestle-analysis-of-the-automotive-industry/" TargetMode="External" /><Relationship Id="rId14" Type="http://schemas.openxmlformats.org/officeDocument/2006/relationships/hyperlink" Target="https://pestleanalysis.com/pestle-analysis-of-the-automotive-industry/" TargetMode="External" /><Relationship Id="rId22" Type="http://schemas.openxmlformats.org/officeDocument/2006/relationships/hyperlink" Target="https://www.marketingtutor.net/global-automotive-industry-pestle-analysis/" TargetMode="External" /><Relationship Id="rId27" Type="http://schemas.openxmlformats.org/officeDocument/2006/relationships/hyperlink" Target="https://www.marketingtutor.net/global-automotive-industry-pestle-analysis/" TargetMode="External" /><Relationship Id="rId30" Type="http://schemas.openxmlformats.org/officeDocument/2006/relationships/hyperlink" Target="https://www.marketingtutor.net/global-automotive-industry-pestle-analysis/"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3364</Words>
  <Characters>19180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marinescu</dc:creator>
  <cp:keywords/>
  <dc:description/>
  <cp:lastModifiedBy>lucian marinescu</cp:lastModifiedBy>
  <cp:revision>2</cp:revision>
  <dcterms:created xsi:type="dcterms:W3CDTF">2021-04-29T15:51:00Z</dcterms:created>
  <dcterms:modified xsi:type="dcterms:W3CDTF">2021-04-29T15:51:00Z</dcterms:modified>
</cp:coreProperties>
</file>