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075602" w14:textId="50E58ADF" w:rsidR="001D0465" w:rsidRDefault="00E97C79">
      <w:r>
        <w:t>ECEY6004 Submission</w:t>
      </w:r>
    </w:p>
    <w:p w14:paraId="490A580F" w14:textId="77777777" w:rsidR="00E97C79" w:rsidRDefault="00E97C79"/>
    <w:p w14:paraId="5110992D" w14:textId="77777777" w:rsidR="00E97C79" w:rsidRDefault="00E97C79"/>
    <w:p w14:paraId="225002E4" w14:textId="77777777" w:rsidR="00E97C79" w:rsidRPr="00E97C79" w:rsidRDefault="00E97C79" w:rsidP="00E97C79">
      <w:pPr>
        <w:shd w:val="clear" w:color="auto" w:fill="FFFFFF"/>
        <w:spacing w:before="100" w:beforeAutospacing="1" w:after="100" w:afterAutospacing="1" w:line="240" w:lineRule="auto"/>
        <w:rPr>
          <w:rFonts w:ascii="Georgia" w:eastAsia="Times New Roman" w:hAnsi="Georgia" w:cs="Times New Roman"/>
          <w:color w:val="282828"/>
          <w:kern w:val="0"/>
          <w:sz w:val="24"/>
          <w:szCs w:val="24"/>
          <w14:ligatures w14:val="none"/>
        </w:rPr>
      </w:pPr>
      <w:r w:rsidRPr="00E97C79">
        <w:rPr>
          <w:rFonts w:ascii="Georgia" w:eastAsia="Times New Roman" w:hAnsi="Georgia" w:cs="Times New Roman"/>
          <w:color w:val="282828"/>
          <w:kern w:val="0"/>
          <w:sz w:val="24"/>
          <w:szCs w:val="24"/>
          <w14:ligatures w14:val="none"/>
        </w:rPr>
        <w:t xml:space="preserve">What makes people feel included in organizations? Feel that they are treated fairly and respectfully, are valued and belong? Many things of course, including an organization’s mission, policies, and practices, as well as co-worker </w:t>
      </w:r>
      <w:proofErr w:type="spellStart"/>
      <w:r w:rsidRPr="00E97C79">
        <w:rPr>
          <w:rFonts w:ascii="Georgia" w:eastAsia="Times New Roman" w:hAnsi="Georgia" w:cs="Times New Roman"/>
          <w:color w:val="282828"/>
          <w:kern w:val="0"/>
          <w:sz w:val="24"/>
          <w:szCs w:val="24"/>
          <w14:ligatures w14:val="none"/>
        </w:rPr>
        <w:t>behaviors</w:t>
      </w:r>
      <w:proofErr w:type="spellEnd"/>
      <w:r w:rsidRPr="00E97C79">
        <w:rPr>
          <w:rFonts w:ascii="Georgia" w:eastAsia="Times New Roman" w:hAnsi="Georgia" w:cs="Times New Roman"/>
          <w:color w:val="282828"/>
          <w:kern w:val="0"/>
          <w:sz w:val="24"/>
          <w:szCs w:val="24"/>
          <w14:ligatures w14:val="none"/>
        </w:rPr>
        <w:t>.</w:t>
      </w:r>
    </w:p>
    <w:p w14:paraId="728BB992" w14:textId="77777777" w:rsidR="00E97C79" w:rsidRPr="00E97C79" w:rsidRDefault="00E97C79" w:rsidP="00E97C79">
      <w:pPr>
        <w:shd w:val="clear" w:color="auto" w:fill="FFFFFF"/>
        <w:spacing w:before="100" w:beforeAutospacing="1" w:after="100" w:afterAutospacing="1" w:line="240" w:lineRule="auto"/>
        <w:rPr>
          <w:rFonts w:ascii="Georgia" w:eastAsia="Times New Roman" w:hAnsi="Georgia" w:cs="Times New Roman"/>
          <w:color w:val="282828"/>
          <w:kern w:val="0"/>
          <w:sz w:val="24"/>
          <w:szCs w:val="24"/>
          <w14:ligatures w14:val="none"/>
        </w:rPr>
      </w:pPr>
      <w:r w:rsidRPr="00E97C79">
        <w:rPr>
          <w:rFonts w:ascii="Georgia" w:eastAsia="Times New Roman" w:hAnsi="Georgia" w:cs="Times New Roman"/>
          <w:color w:val="282828"/>
          <w:kern w:val="0"/>
          <w:sz w:val="24"/>
          <w:szCs w:val="24"/>
          <w14:ligatures w14:val="none"/>
        </w:rPr>
        <w:t>But mostly it comes down to leaders. We find that what leaders say and do makes up to a 70% difference as to whether an individual reports feeling included. And this really matters because the more people feel included, the more they speak up, go the extra mile, and collaborate — all of which ultimately lifts organizational performance.</w:t>
      </w:r>
    </w:p>
    <w:p w14:paraId="755B0096" w14:textId="77777777" w:rsidR="00E97C79" w:rsidRPr="00E97C79" w:rsidRDefault="00E97C79" w:rsidP="00E97C79">
      <w:pPr>
        <w:shd w:val="clear" w:color="auto" w:fill="FFFFFF"/>
        <w:spacing w:before="100" w:beforeAutospacing="1" w:after="100" w:afterAutospacing="1" w:line="240" w:lineRule="auto"/>
        <w:rPr>
          <w:rFonts w:ascii="Georgia" w:eastAsia="Times New Roman" w:hAnsi="Georgia" w:cs="Times New Roman"/>
          <w:color w:val="282828"/>
          <w:kern w:val="0"/>
          <w:sz w:val="24"/>
          <w:szCs w:val="24"/>
          <w14:ligatures w14:val="none"/>
        </w:rPr>
      </w:pPr>
      <w:r w:rsidRPr="00E97C79">
        <w:rPr>
          <w:rFonts w:ascii="Georgia" w:eastAsia="Times New Roman" w:hAnsi="Georgia" w:cs="Times New Roman"/>
          <w:color w:val="282828"/>
          <w:kern w:val="0"/>
          <w:sz w:val="24"/>
          <w:szCs w:val="24"/>
          <w14:ligatures w14:val="none"/>
        </w:rPr>
        <w:t>Given this formula, inclusive leadership is emerging as a unique and critical capability helping organizations adapt to diverse customers, markets, ideas and talent. Our </w:t>
      </w:r>
      <w:hyperlink r:id="rId5" w:history="1">
        <w:r w:rsidRPr="00E97C79">
          <w:rPr>
            <w:rFonts w:ascii="Georgia" w:eastAsia="Times New Roman" w:hAnsi="Georgia" w:cs="Times New Roman"/>
            <w:color w:val="282828"/>
            <w:kern w:val="0"/>
            <w:sz w:val="24"/>
            <w:szCs w:val="24"/>
            <w:u w:val="single"/>
            <w14:ligatures w14:val="none"/>
          </w:rPr>
          <w:t>previous research</w:t>
        </w:r>
      </w:hyperlink>
      <w:r w:rsidRPr="00E97C79">
        <w:rPr>
          <w:rFonts w:ascii="Georgia" w:eastAsia="Times New Roman" w:hAnsi="Georgia" w:cs="Times New Roman"/>
          <w:color w:val="282828"/>
          <w:kern w:val="0"/>
          <w:sz w:val="24"/>
          <w:szCs w:val="24"/>
          <w14:ligatures w14:val="none"/>
        </w:rPr>
        <w:t> found that inclusive leaders share a cluster of six signature traits:</w:t>
      </w:r>
    </w:p>
    <w:p w14:paraId="3F325FB8" w14:textId="77777777" w:rsidR="00E97C79" w:rsidRPr="00E97C79" w:rsidRDefault="00E97C79" w:rsidP="00E97C79">
      <w:pPr>
        <w:numPr>
          <w:ilvl w:val="0"/>
          <w:numId w:val="1"/>
        </w:numPr>
        <w:shd w:val="clear" w:color="auto" w:fill="FFFFFF"/>
        <w:spacing w:after="0" w:line="240" w:lineRule="auto"/>
        <w:rPr>
          <w:rFonts w:ascii="Helvetica" w:eastAsia="Times New Roman" w:hAnsi="Helvetica" w:cs="Helvetica"/>
          <w:color w:val="282828"/>
          <w:kern w:val="0"/>
          <w:sz w:val="24"/>
          <w:szCs w:val="24"/>
          <w14:ligatures w14:val="none"/>
        </w:rPr>
      </w:pPr>
      <w:r w:rsidRPr="00E97C79">
        <w:rPr>
          <w:rFonts w:ascii="Helvetica" w:eastAsia="Times New Roman" w:hAnsi="Helvetica" w:cs="Helvetica"/>
          <w:b/>
          <w:bCs/>
          <w:color w:val="282828"/>
          <w:kern w:val="0"/>
          <w:sz w:val="24"/>
          <w:szCs w:val="24"/>
          <w14:ligatures w14:val="none"/>
        </w:rPr>
        <w:t>Visible commitment: </w:t>
      </w:r>
      <w:r w:rsidRPr="00E97C79">
        <w:rPr>
          <w:rFonts w:ascii="Helvetica" w:eastAsia="Times New Roman" w:hAnsi="Helvetica" w:cs="Helvetica"/>
          <w:color w:val="282828"/>
          <w:kern w:val="0"/>
          <w:sz w:val="24"/>
          <w:szCs w:val="24"/>
          <w14:ligatures w14:val="none"/>
        </w:rPr>
        <w:t>They articulate authentic commitment to diversity, challenge the status quo, hold others accountable, and make diversity and inclusion a personal priority.</w:t>
      </w:r>
    </w:p>
    <w:p w14:paraId="0A8EFEF9" w14:textId="77777777" w:rsidR="00E97C79" w:rsidRPr="00E97C79" w:rsidRDefault="00E97C79" w:rsidP="00E97C79">
      <w:pPr>
        <w:numPr>
          <w:ilvl w:val="0"/>
          <w:numId w:val="1"/>
        </w:numPr>
        <w:shd w:val="clear" w:color="auto" w:fill="FFFFFF"/>
        <w:spacing w:after="0" w:line="240" w:lineRule="auto"/>
        <w:rPr>
          <w:rFonts w:ascii="Helvetica" w:eastAsia="Times New Roman" w:hAnsi="Helvetica" w:cs="Helvetica"/>
          <w:color w:val="282828"/>
          <w:kern w:val="0"/>
          <w:sz w:val="24"/>
          <w:szCs w:val="24"/>
          <w14:ligatures w14:val="none"/>
        </w:rPr>
      </w:pPr>
      <w:r w:rsidRPr="00E97C79">
        <w:rPr>
          <w:rFonts w:ascii="Helvetica" w:eastAsia="Times New Roman" w:hAnsi="Helvetica" w:cs="Helvetica"/>
          <w:b/>
          <w:bCs/>
          <w:color w:val="282828"/>
          <w:kern w:val="0"/>
          <w:sz w:val="24"/>
          <w:szCs w:val="24"/>
          <w14:ligatures w14:val="none"/>
        </w:rPr>
        <w:t>Humility: </w:t>
      </w:r>
      <w:r w:rsidRPr="00E97C79">
        <w:rPr>
          <w:rFonts w:ascii="Helvetica" w:eastAsia="Times New Roman" w:hAnsi="Helvetica" w:cs="Helvetica"/>
          <w:color w:val="282828"/>
          <w:kern w:val="0"/>
          <w:sz w:val="24"/>
          <w:szCs w:val="24"/>
          <w14:ligatures w14:val="none"/>
        </w:rPr>
        <w:t>They are modest about capabilities, admit mistakes, and create the space for others to contribute.</w:t>
      </w:r>
    </w:p>
    <w:p w14:paraId="2AD843DD" w14:textId="77777777" w:rsidR="00E97C79" w:rsidRPr="00E97C79" w:rsidRDefault="00E97C79" w:rsidP="00E97C79">
      <w:pPr>
        <w:numPr>
          <w:ilvl w:val="0"/>
          <w:numId w:val="1"/>
        </w:numPr>
        <w:shd w:val="clear" w:color="auto" w:fill="FFFFFF"/>
        <w:spacing w:after="0" w:line="240" w:lineRule="auto"/>
        <w:rPr>
          <w:rFonts w:ascii="Helvetica" w:eastAsia="Times New Roman" w:hAnsi="Helvetica" w:cs="Helvetica"/>
          <w:color w:val="282828"/>
          <w:kern w:val="0"/>
          <w:sz w:val="24"/>
          <w:szCs w:val="24"/>
          <w14:ligatures w14:val="none"/>
        </w:rPr>
      </w:pPr>
      <w:r w:rsidRPr="00E97C79">
        <w:rPr>
          <w:rFonts w:ascii="Helvetica" w:eastAsia="Times New Roman" w:hAnsi="Helvetica" w:cs="Helvetica"/>
          <w:b/>
          <w:bCs/>
          <w:color w:val="282828"/>
          <w:kern w:val="0"/>
          <w:sz w:val="24"/>
          <w:szCs w:val="24"/>
          <w14:ligatures w14:val="none"/>
        </w:rPr>
        <w:t>Awareness of bias: </w:t>
      </w:r>
      <w:r w:rsidRPr="00E97C79">
        <w:rPr>
          <w:rFonts w:ascii="Helvetica" w:eastAsia="Times New Roman" w:hAnsi="Helvetica" w:cs="Helvetica"/>
          <w:color w:val="282828"/>
          <w:kern w:val="0"/>
          <w:sz w:val="24"/>
          <w:szCs w:val="24"/>
          <w14:ligatures w14:val="none"/>
        </w:rPr>
        <w:t>They show awareness of personal blind spots, as well as flaws in the system, and work hard to ensure a meritocracy.</w:t>
      </w:r>
    </w:p>
    <w:p w14:paraId="45B051F9" w14:textId="77777777" w:rsidR="00E97C79" w:rsidRPr="00E97C79" w:rsidRDefault="00E97C79" w:rsidP="00E97C79">
      <w:pPr>
        <w:numPr>
          <w:ilvl w:val="0"/>
          <w:numId w:val="1"/>
        </w:numPr>
        <w:shd w:val="clear" w:color="auto" w:fill="FFFFFF"/>
        <w:spacing w:after="0" w:line="240" w:lineRule="auto"/>
        <w:rPr>
          <w:rFonts w:ascii="Helvetica" w:eastAsia="Times New Roman" w:hAnsi="Helvetica" w:cs="Helvetica"/>
          <w:color w:val="282828"/>
          <w:kern w:val="0"/>
          <w:sz w:val="24"/>
          <w:szCs w:val="24"/>
          <w14:ligatures w14:val="none"/>
        </w:rPr>
      </w:pPr>
      <w:r w:rsidRPr="00E97C79">
        <w:rPr>
          <w:rFonts w:ascii="Helvetica" w:eastAsia="Times New Roman" w:hAnsi="Helvetica" w:cs="Helvetica"/>
          <w:b/>
          <w:bCs/>
          <w:color w:val="282828"/>
          <w:kern w:val="0"/>
          <w:sz w:val="24"/>
          <w:szCs w:val="24"/>
          <w14:ligatures w14:val="none"/>
        </w:rPr>
        <w:t>Curiosity about others: </w:t>
      </w:r>
      <w:r w:rsidRPr="00E97C79">
        <w:rPr>
          <w:rFonts w:ascii="Helvetica" w:eastAsia="Times New Roman" w:hAnsi="Helvetica" w:cs="Helvetica"/>
          <w:color w:val="282828"/>
          <w:kern w:val="0"/>
          <w:sz w:val="24"/>
          <w:szCs w:val="24"/>
          <w14:ligatures w14:val="none"/>
        </w:rPr>
        <w:t>They demonstrate an open mindset and deep curiosity about others, listen without judgment, and seek with empathy to understand those around them.</w:t>
      </w:r>
    </w:p>
    <w:p w14:paraId="18458B63" w14:textId="77777777" w:rsidR="00E97C79" w:rsidRPr="00E97C79" w:rsidRDefault="00E97C79" w:rsidP="00E97C79">
      <w:pPr>
        <w:numPr>
          <w:ilvl w:val="0"/>
          <w:numId w:val="1"/>
        </w:numPr>
        <w:shd w:val="clear" w:color="auto" w:fill="FFFFFF"/>
        <w:spacing w:after="0" w:line="240" w:lineRule="auto"/>
        <w:rPr>
          <w:rFonts w:ascii="Helvetica" w:eastAsia="Times New Roman" w:hAnsi="Helvetica" w:cs="Helvetica"/>
          <w:color w:val="282828"/>
          <w:kern w:val="0"/>
          <w:sz w:val="24"/>
          <w:szCs w:val="24"/>
          <w14:ligatures w14:val="none"/>
        </w:rPr>
      </w:pPr>
      <w:r w:rsidRPr="00E97C79">
        <w:rPr>
          <w:rFonts w:ascii="Helvetica" w:eastAsia="Times New Roman" w:hAnsi="Helvetica" w:cs="Helvetica"/>
          <w:b/>
          <w:bCs/>
          <w:color w:val="282828"/>
          <w:kern w:val="0"/>
          <w:sz w:val="24"/>
          <w:szCs w:val="24"/>
          <w14:ligatures w14:val="none"/>
        </w:rPr>
        <w:t>Cultural intelligence: </w:t>
      </w:r>
      <w:r w:rsidRPr="00E97C79">
        <w:rPr>
          <w:rFonts w:ascii="Helvetica" w:eastAsia="Times New Roman" w:hAnsi="Helvetica" w:cs="Helvetica"/>
          <w:color w:val="282828"/>
          <w:kern w:val="0"/>
          <w:sz w:val="24"/>
          <w:szCs w:val="24"/>
          <w14:ligatures w14:val="none"/>
        </w:rPr>
        <w:t>They are attentive to others’ cultures and adapt as required.</w:t>
      </w:r>
    </w:p>
    <w:p w14:paraId="3F0104D8" w14:textId="77777777" w:rsidR="00E97C79" w:rsidRPr="00E97C79" w:rsidRDefault="00E97C79" w:rsidP="00E97C79">
      <w:pPr>
        <w:numPr>
          <w:ilvl w:val="0"/>
          <w:numId w:val="1"/>
        </w:numPr>
        <w:shd w:val="clear" w:color="auto" w:fill="FFFFFF"/>
        <w:spacing w:after="0" w:line="240" w:lineRule="auto"/>
        <w:rPr>
          <w:rFonts w:ascii="Helvetica" w:eastAsia="Times New Roman" w:hAnsi="Helvetica" w:cs="Helvetica"/>
          <w:color w:val="282828"/>
          <w:kern w:val="0"/>
          <w:sz w:val="24"/>
          <w:szCs w:val="24"/>
          <w14:ligatures w14:val="none"/>
        </w:rPr>
      </w:pPr>
      <w:r w:rsidRPr="00E97C79">
        <w:rPr>
          <w:rFonts w:ascii="Helvetica" w:eastAsia="Times New Roman" w:hAnsi="Helvetica" w:cs="Helvetica"/>
          <w:b/>
          <w:bCs/>
          <w:color w:val="282828"/>
          <w:kern w:val="0"/>
          <w:sz w:val="24"/>
          <w:szCs w:val="24"/>
          <w14:ligatures w14:val="none"/>
        </w:rPr>
        <w:t>Effective collaboration: </w:t>
      </w:r>
      <w:r w:rsidRPr="00E97C79">
        <w:rPr>
          <w:rFonts w:ascii="Helvetica" w:eastAsia="Times New Roman" w:hAnsi="Helvetica" w:cs="Helvetica"/>
          <w:color w:val="282828"/>
          <w:kern w:val="0"/>
          <w:sz w:val="24"/>
          <w:szCs w:val="24"/>
          <w14:ligatures w14:val="none"/>
        </w:rPr>
        <w:t>They empower others, pay attention to diversity of thinking and psychological safety, and focus on team cohesion.</w:t>
      </w:r>
    </w:p>
    <w:p w14:paraId="2523AEEF" w14:textId="77777777" w:rsidR="00E97C79" w:rsidRPr="00E97C79" w:rsidRDefault="00E97C79" w:rsidP="00E97C79">
      <w:pPr>
        <w:shd w:val="clear" w:color="auto" w:fill="FFFFFF"/>
        <w:spacing w:before="100" w:beforeAutospacing="1" w:after="100" w:afterAutospacing="1" w:line="240" w:lineRule="auto"/>
        <w:rPr>
          <w:rFonts w:ascii="Georgia" w:eastAsia="Times New Roman" w:hAnsi="Georgia" w:cs="Times New Roman"/>
          <w:color w:val="282828"/>
          <w:kern w:val="0"/>
          <w:sz w:val="24"/>
          <w:szCs w:val="24"/>
          <w14:ligatures w14:val="none"/>
        </w:rPr>
      </w:pPr>
      <w:r w:rsidRPr="00E97C79">
        <w:rPr>
          <w:rFonts w:ascii="Georgia" w:eastAsia="Times New Roman" w:hAnsi="Georgia" w:cs="Times New Roman"/>
          <w:color w:val="282828"/>
          <w:kern w:val="0"/>
          <w:sz w:val="24"/>
          <w:szCs w:val="24"/>
          <w14:ligatures w14:val="none"/>
        </w:rPr>
        <w:t>This sounds like a laundry list, so it’s not surprising that we are regularly asked which is </w:t>
      </w:r>
      <w:r w:rsidRPr="00E97C79">
        <w:rPr>
          <w:rFonts w:ascii="Georgia" w:eastAsia="Times New Roman" w:hAnsi="Georgia" w:cs="Times New Roman"/>
          <w:i/>
          <w:iCs/>
          <w:color w:val="282828"/>
          <w:kern w:val="0"/>
          <w:sz w:val="24"/>
          <w:szCs w:val="24"/>
          <w14:ligatures w14:val="none"/>
        </w:rPr>
        <w:t>the</w:t>
      </w:r>
      <w:r w:rsidRPr="00E97C79">
        <w:rPr>
          <w:rFonts w:ascii="Georgia" w:eastAsia="Times New Roman" w:hAnsi="Georgia" w:cs="Times New Roman"/>
          <w:color w:val="282828"/>
          <w:kern w:val="0"/>
          <w:sz w:val="24"/>
          <w:szCs w:val="24"/>
          <w14:ligatures w14:val="none"/>
        </w:rPr>
        <w:t> most important trait. The answer depends on who is asking. If it’s the leader, commitment is the most critical, because without it, the other five attributes can’t be fully developed.</w:t>
      </w:r>
    </w:p>
    <w:p w14:paraId="64FABFD8" w14:textId="77777777" w:rsidR="00E97C79" w:rsidRPr="00E97C79" w:rsidRDefault="00E97C79" w:rsidP="00E97C79">
      <w:pPr>
        <w:shd w:val="clear" w:color="auto" w:fill="FFFFFF"/>
        <w:spacing w:before="100" w:beforeAutospacing="1" w:after="100" w:afterAutospacing="1" w:line="240" w:lineRule="auto"/>
        <w:rPr>
          <w:rFonts w:ascii="Georgia" w:eastAsia="Times New Roman" w:hAnsi="Georgia" w:cs="Times New Roman"/>
          <w:color w:val="282828"/>
          <w:kern w:val="0"/>
          <w:sz w:val="24"/>
          <w:szCs w:val="24"/>
          <w14:ligatures w14:val="none"/>
        </w:rPr>
      </w:pPr>
      <w:r w:rsidRPr="00E97C79">
        <w:rPr>
          <w:rFonts w:ascii="Georgia" w:eastAsia="Times New Roman" w:hAnsi="Georgia" w:cs="Times New Roman"/>
          <w:color w:val="282828"/>
          <w:kern w:val="0"/>
          <w:sz w:val="24"/>
          <w:szCs w:val="24"/>
          <w14:ligatures w14:val="none"/>
        </w:rPr>
        <w:t>For those working around a leader, such as a manager, direct report or peer, the single most important trait generating a sense of inclusiveness is a leader’s visible awareness of bias. To underscore this insight: Our analysis of the 360-degree Inclusive Leadership Assessments (ILA) of more than 400 leaders made by almost 4,000 raters reveals that while all six traits are important and operate as a cluster, a leader’s awareness of personal and organizational biases is the number one factor that raters care most about.</w:t>
      </w:r>
    </w:p>
    <w:p w14:paraId="029EA414" w14:textId="77777777" w:rsidR="00E97C79" w:rsidRPr="00E97C79" w:rsidRDefault="00E97C79" w:rsidP="00E97C79">
      <w:pPr>
        <w:shd w:val="clear" w:color="auto" w:fill="FFFFFF"/>
        <w:spacing w:before="100" w:beforeAutospacing="1" w:after="100" w:afterAutospacing="1" w:line="240" w:lineRule="auto"/>
        <w:rPr>
          <w:rFonts w:ascii="Georgia" w:eastAsia="Times New Roman" w:hAnsi="Georgia" w:cs="Times New Roman"/>
          <w:color w:val="282828"/>
          <w:kern w:val="0"/>
          <w:sz w:val="24"/>
          <w:szCs w:val="24"/>
          <w14:ligatures w14:val="none"/>
        </w:rPr>
      </w:pPr>
      <w:r w:rsidRPr="00E97C79">
        <w:rPr>
          <w:rFonts w:ascii="Georgia" w:eastAsia="Times New Roman" w:hAnsi="Georgia" w:cs="Times New Roman"/>
          <w:color w:val="282828"/>
          <w:kern w:val="0"/>
          <w:sz w:val="24"/>
          <w:szCs w:val="24"/>
          <w14:ligatures w14:val="none"/>
        </w:rPr>
        <w:t xml:space="preserve">Comments from raters on the ILA tell us that they particularly notice, for example, when a leader “constantly challenges (their) own bias and encourages others to be aware of their pre-conceived leanings” or when a leader seeks insight into their </w:t>
      </w:r>
      <w:r w:rsidRPr="00E97C79">
        <w:rPr>
          <w:rFonts w:ascii="Georgia" w:eastAsia="Times New Roman" w:hAnsi="Georgia" w:cs="Times New Roman"/>
          <w:color w:val="282828"/>
          <w:kern w:val="0"/>
          <w:sz w:val="24"/>
          <w:szCs w:val="24"/>
          <w14:ligatures w14:val="none"/>
        </w:rPr>
        <w:lastRenderedPageBreak/>
        <w:t>biases by, for example, “[Asking] others to test whether their thought process is biased in any way.”</w:t>
      </w:r>
    </w:p>
    <w:p w14:paraId="1B09483E" w14:textId="77777777" w:rsidR="00E97C79" w:rsidRPr="00E97C79" w:rsidRDefault="00E97C79" w:rsidP="00E97C79">
      <w:pPr>
        <w:shd w:val="clear" w:color="auto" w:fill="FFFFFF"/>
        <w:spacing w:before="100" w:beforeAutospacing="1" w:after="100" w:afterAutospacing="1" w:line="240" w:lineRule="auto"/>
        <w:rPr>
          <w:rFonts w:ascii="Georgia" w:eastAsia="Times New Roman" w:hAnsi="Georgia" w:cs="Times New Roman"/>
          <w:color w:val="282828"/>
          <w:kern w:val="0"/>
          <w:sz w:val="24"/>
          <w:szCs w:val="24"/>
          <w14:ligatures w14:val="none"/>
        </w:rPr>
      </w:pPr>
      <w:r w:rsidRPr="00E97C79">
        <w:rPr>
          <w:rFonts w:ascii="Georgia" w:eastAsia="Times New Roman" w:hAnsi="Georgia" w:cs="Times New Roman"/>
          <w:color w:val="282828"/>
          <w:kern w:val="0"/>
          <w:sz w:val="24"/>
          <w:szCs w:val="24"/>
          <w14:ligatures w14:val="none"/>
        </w:rPr>
        <w:t>But this is not all. Raters are not looking for a simple acknowledgment of bias, tinged with a fatalistic sense that little can be done about it. They care about awareness of bias </w:t>
      </w:r>
      <w:r w:rsidRPr="00E97C79">
        <w:rPr>
          <w:rFonts w:ascii="Georgia" w:eastAsia="Times New Roman" w:hAnsi="Georgia" w:cs="Times New Roman"/>
          <w:i/>
          <w:iCs/>
          <w:color w:val="282828"/>
          <w:kern w:val="0"/>
          <w:sz w:val="24"/>
          <w:szCs w:val="24"/>
          <w14:ligatures w14:val="none"/>
        </w:rPr>
        <w:t>coupled with</w:t>
      </w:r>
      <w:r w:rsidRPr="00E97C79">
        <w:rPr>
          <w:rFonts w:ascii="Georgia" w:eastAsia="Times New Roman" w:hAnsi="Georgia" w:cs="Times New Roman"/>
          <w:color w:val="282828"/>
          <w:kern w:val="0"/>
          <w:sz w:val="24"/>
          <w:szCs w:val="24"/>
          <w14:ligatures w14:val="none"/>
        </w:rPr>
        <w:t xml:space="preserve"> two additional </w:t>
      </w:r>
      <w:proofErr w:type="spellStart"/>
      <w:r w:rsidRPr="00E97C79">
        <w:rPr>
          <w:rFonts w:ascii="Georgia" w:eastAsia="Times New Roman" w:hAnsi="Georgia" w:cs="Times New Roman"/>
          <w:color w:val="282828"/>
          <w:kern w:val="0"/>
          <w:sz w:val="24"/>
          <w:szCs w:val="24"/>
          <w14:ligatures w14:val="none"/>
        </w:rPr>
        <w:t>behaviors</w:t>
      </w:r>
      <w:proofErr w:type="spellEnd"/>
      <w:r w:rsidRPr="00E97C79">
        <w:rPr>
          <w:rFonts w:ascii="Georgia" w:eastAsia="Times New Roman" w:hAnsi="Georgia" w:cs="Times New Roman"/>
          <w:color w:val="282828"/>
          <w:kern w:val="0"/>
          <w:sz w:val="24"/>
          <w:szCs w:val="24"/>
          <w14:ligatures w14:val="none"/>
        </w:rPr>
        <w:t>:</w:t>
      </w:r>
    </w:p>
    <w:p w14:paraId="4E25361C" w14:textId="77777777" w:rsidR="00E97C79" w:rsidRPr="00E97C79" w:rsidRDefault="00E97C79" w:rsidP="00E97C79">
      <w:pPr>
        <w:numPr>
          <w:ilvl w:val="0"/>
          <w:numId w:val="2"/>
        </w:numPr>
        <w:shd w:val="clear" w:color="auto" w:fill="FFFFFF"/>
        <w:spacing w:after="0" w:line="240" w:lineRule="auto"/>
        <w:rPr>
          <w:rFonts w:ascii="Helvetica" w:eastAsia="Times New Roman" w:hAnsi="Helvetica" w:cs="Helvetica"/>
          <w:color w:val="282828"/>
          <w:kern w:val="0"/>
          <w:sz w:val="24"/>
          <w:szCs w:val="24"/>
          <w14:ligatures w14:val="none"/>
        </w:rPr>
      </w:pPr>
      <w:r w:rsidRPr="00E97C79">
        <w:rPr>
          <w:rFonts w:ascii="Helvetica" w:eastAsia="Times New Roman" w:hAnsi="Helvetica" w:cs="Helvetica"/>
          <w:b/>
          <w:bCs/>
          <w:i/>
          <w:iCs/>
          <w:color w:val="282828"/>
          <w:kern w:val="0"/>
          <w:sz w:val="24"/>
          <w:szCs w:val="24"/>
          <w14:ligatures w14:val="none"/>
        </w:rPr>
        <w:t>Humility: </w:t>
      </w:r>
      <w:r w:rsidRPr="00E97C79">
        <w:rPr>
          <w:rFonts w:ascii="Helvetica" w:eastAsia="Times New Roman" w:hAnsi="Helvetica" w:cs="Helvetica"/>
          <w:color w:val="282828"/>
          <w:kern w:val="0"/>
          <w:sz w:val="24"/>
          <w:szCs w:val="24"/>
          <w14:ligatures w14:val="none"/>
        </w:rPr>
        <w:t xml:space="preserve">Raters want to see that their leaders are determined to address their biases. Fatalism looks like “Hey, I know I have this prejudice, but whatever, I am what I am.” In contrast, leaders who are humble acknowledge their vulnerability to bias and ask for feedback on their blind spots and </w:t>
      </w:r>
      <w:proofErr w:type="spellStart"/>
      <w:r w:rsidRPr="00E97C79">
        <w:rPr>
          <w:rFonts w:ascii="Helvetica" w:eastAsia="Times New Roman" w:hAnsi="Helvetica" w:cs="Helvetica"/>
          <w:color w:val="282828"/>
          <w:kern w:val="0"/>
          <w:sz w:val="24"/>
          <w:szCs w:val="24"/>
          <w14:ligatures w14:val="none"/>
        </w:rPr>
        <w:t>habits.For</w:t>
      </w:r>
      <w:proofErr w:type="spellEnd"/>
      <w:r w:rsidRPr="00E97C79">
        <w:rPr>
          <w:rFonts w:ascii="Helvetica" w:eastAsia="Times New Roman" w:hAnsi="Helvetica" w:cs="Helvetica"/>
          <w:color w:val="282828"/>
          <w:kern w:val="0"/>
          <w:sz w:val="24"/>
          <w:szCs w:val="24"/>
          <w14:ligatures w14:val="none"/>
        </w:rPr>
        <w:t xml:space="preserve"> example, one direct report told us that their leader “is very open and vulnerable about her weaknesses, which she mentions when we undergo team development workshops. She shares her leadership assessments openly with the team and often asks for feedback and help to improve.” Our research shows that when cognizance of bias is combined with high levels of humility it can increase raters’ feelings of inclusion by up to 25%.</w:t>
      </w:r>
    </w:p>
    <w:p w14:paraId="0499BAE0" w14:textId="77777777" w:rsidR="00E97C79" w:rsidRPr="00E97C79" w:rsidRDefault="00E97C79" w:rsidP="00E97C79">
      <w:pPr>
        <w:numPr>
          <w:ilvl w:val="0"/>
          <w:numId w:val="2"/>
        </w:numPr>
        <w:shd w:val="clear" w:color="auto" w:fill="FFFFFF"/>
        <w:spacing w:after="0" w:line="240" w:lineRule="auto"/>
        <w:rPr>
          <w:rFonts w:ascii="Helvetica" w:eastAsia="Times New Roman" w:hAnsi="Helvetica" w:cs="Helvetica"/>
          <w:color w:val="282828"/>
          <w:kern w:val="0"/>
          <w:sz w:val="24"/>
          <w:szCs w:val="24"/>
          <w14:ligatures w14:val="none"/>
        </w:rPr>
      </w:pPr>
      <w:r w:rsidRPr="00E97C79">
        <w:rPr>
          <w:rFonts w:ascii="Helvetica" w:eastAsia="Times New Roman" w:hAnsi="Helvetica" w:cs="Helvetica"/>
          <w:b/>
          <w:bCs/>
          <w:i/>
          <w:iCs/>
          <w:color w:val="282828"/>
          <w:kern w:val="0"/>
          <w:sz w:val="24"/>
          <w:szCs w:val="24"/>
          <w14:ligatures w14:val="none"/>
        </w:rPr>
        <w:t>Empathy and perspective taking: </w:t>
      </w:r>
      <w:r w:rsidRPr="00E97C79">
        <w:rPr>
          <w:rFonts w:ascii="Helvetica" w:eastAsia="Times New Roman" w:hAnsi="Helvetica" w:cs="Helvetica"/>
          <w:color w:val="282828"/>
          <w:kern w:val="0"/>
          <w:sz w:val="24"/>
          <w:szCs w:val="24"/>
          <w14:ligatures w14:val="none"/>
        </w:rPr>
        <w:t>Raters aren’t looking for their leaders to try to understand their viewpoint and experience as a dry intellectual exercise, but empathically.  That means understanding others deeply and leaving them feeling heard.  For example, one rater commented “[The leader’s] empathy in interacting with others, makes [the leader] approachable, trustworthy and shows [their] eagerness to work with and/or support peers, colleagues and superiors.”  When cognizance of bias is combined with high levels of empathy/perspective-taking, it can increase raters’ feelings of inclusion by up to 33%.</w:t>
      </w:r>
    </w:p>
    <w:p w14:paraId="67B99C5E" w14:textId="77777777" w:rsidR="00E97C79" w:rsidRDefault="00E97C79"/>
    <w:sectPr w:rsidR="00E97C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CBD7DEA"/>
    <w:multiLevelType w:val="multilevel"/>
    <w:tmpl w:val="915CF0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8831D62"/>
    <w:multiLevelType w:val="multilevel"/>
    <w:tmpl w:val="044C2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80378920">
    <w:abstractNumId w:val="0"/>
  </w:num>
  <w:num w:numId="2" w16cid:durableId="8690321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7C79"/>
    <w:rsid w:val="001D0465"/>
    <w:rsid w:val="00E97C7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F3A88"/>
  <w15:chartTrackingRefBased/>
  <w15:docId w15:val="{DD9A563C-0456-4722-813E-560FA4A6D8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97C79"/>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semiHidden/>
    <w:unhideWhenUsed/>
    <w:rsid w:val="00E97C79"/>
    <w:rPr>
      <w:color w:val="0000FF"/>
      <w:u w:val="single"/>
    </w:rPr>
  </w:style>
  <w:style w:type="character" w:styleId="Strong">
    <w:name w:val="Strong"/>
    <w:basedOn w:val="DefaultParagraphFont"/>
    <w:uiPriority w:val="22"/>
    <w:qFormat/>
    <w:rsid w:val="00E97C79"/>
    <w:rPr>
      <w:b/>
      <w:bCs/>
    </w:rPr>
  </w:style>
  <w:style w:type="character" w:styleId="Emphasis">
    <w:name w:val="Emphasis"/>
    <w:basedOn w:val="DefaultParagraphFont"/>
    <w:uiPriority w:val="20"/>
    <w:qFormat/>
    <w:rsid w:val="00E97C7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52753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hbr.org/2019/03/why-inclusive-leaders-are-good-for-organizations-and-how-to-become-on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672</Words>
  <Characters>3832</Characters>
  <Application>Microsoft Office Word</Application>
  <DocSecurity>0</DocSecurity>
  <Lines>31</Lines>
  <Paragraphs>8</Paragraphs>
  <ScaleCrop>false</ScaleCrop>
  <Company>University of Wales Trinity Saint David</Company>
  <LinksUpToDate>false</LinksUpToDate>
  <CharactersWithSpaces>4496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Rees-Edwards</dc:creator>
  <cp:keywords/>
  <dc:description/>
  <cp:lastModifiedBy>Alison Rees-Edwards</cp:lastModifiedBy>
  <cp:revision>1</cp:revision>
  <dcterms:created xsi:type="dcterms:W3CDTF">2023-11-30T20:10:00Z</dcterms:created>
  <dcterms:modified xsi:type="dcterms:W3CDTF">2023-11-30T20:11:00Z</dcterms:modified>
</cp:coreProperties>
</file>