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sz w:val="2"/>
        </w:rPr>
        <w:id w:val="1447582259"/>
        <w:docPartObj>
          <w:docPartGallery w:val="Cover Pages"/>
          <w:docPartUnique/>
        </w:docPartObj>
      </w:sdtPr>
      <w:sdtEndPr>
        <w:rPr>
          <w:rFonts w:eastAsiaTheme="minorHAnsi"/>
          <w:kern w:val="2"/>
          <w:sz w:val="22"/>
          <w:lang w:val="en-GB"/>
          <w14:ligatures w14:val="standardContextual"/>
        </w:rPr>
      </w:sdtEndPr>
      <w:sdtContent>
        <w:p w14:paraId="449C2E23" w14:textId="06BD66FB" w:rsidR="007A2139" w:rsidRDefault="007A2139">
          <w:pPr>
            <w:pStyle w:val="NoSpacing"/>
            <w:rPr>
              <w:sz w:val="2"/>
            </w:rPr>
          </w:pPr>
        </w:p>
        <w:p w14:paraId="36A2C138" w14:textId="77777777" w:rsidR="007A2139" w:rsidRDefault="007A213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CDB4648" wp14:editId="1391542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70AAC83A" w14:textId="2295608C" w:rsidR="007A2139" w:rsidRDefault="007A2139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62D03E39" w14:textId="2BB1DF4E" w:rsidR="007A2139" w:rsidRDefault="007A2139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Leadership and Teamwork in the Early Years</w:t>
                                    </w:r>
                                  </w:sdtContent>
                                </w:sdt>
                                <w:r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69EFF2F0" w14:textId="4BE30967" w:rsidR="007A2139" w:rsidRDefault="007A2139">
                                <w:r>
                                  <w:t>ECEY5006</w:t>
                                </w:r>
                              </w:p>
                              <w:p w14:paraId="1236DED9" w14:textId="2FC5F1F0" w:rsidR="007A2139" w:rsidRDefault="007A2139">
                                <w:r>
                                  <w:t>Javaria Rehman 2128580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CDB464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0;margin-top:0;width:468pt;height:1in;z-index:251661312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top;mso-position-vertical-relative:margin;mso-width-percent:765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70AAC83A" w14:textId="2295608C" w:rsidR="007A2139" w:rsidRDefault="007A2139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62D03E39" w14:textId="2BB1DF4E" w:rsidR="007A2139" w:rsidRDefault="007A2139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Leadership and Teamwork in the Early Years</w:t>
                              </w:r>
                            </w:sdtContent>
                          </w:sdt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69EFF2F0" w14:textId="4BE30967" w:rsidR="007A2139" w:rsidRDefault="007A2139">
                          <w:r>
                            <w:t>ECEY5006</w:t>
                          </w:r>
                        </w:p>
                        <w:p w14:paraId="1236DED9" w14:textId="2FC5F1F0" w:rsidR="007A2139" w:rsidRDefault="007A2139">
                          <w:r>
                            <w:t>Javaria Rehman 2128580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4B47048" wp14:editId="094452F3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2003AD8E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D2EF11F" wp14:editId="2CE4F89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7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9F648D" w14:textId="070857B2" w:rsidR="007A2139" w:rsidRDefault="007A2139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29E1470C" w14:textId="78397F3E" w:rsidR="007A2139" w:rsidRDefault="007A2139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2EF11F" id="Text Box 73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1C9F648D" w14:textId="070857B2" w:rsidR="007A2139" w:rsidRDefault="007A2139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</w:p>
                        <w:p w14:paraId="29E1470C" w14:textId="78397F3E" w:rsidR="007A2139" w:rsidRDefault="007A2139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6A494253" w14:textId="6722B4BD" w:rsidR="007A2139" w:rsidRDefault="007A2139">
          <w:r>
            <w:br w:type="page"/>
          </w:r>
        </w:p>
      </w:sdtContent>
    </w:sdt>
    <w:p w14:paraId="521C1CDE" w14:textId="08319240" w:rsidR="00803CAC" w:rsidRPr="0069645D" w:rsidRDefault="007A2139">
      <w:pPr>
        <w:rPr>
          <w:rFonts w:ascii="Arial" w:hAnsi="Arial" w:cs="Arial"/>
          <w:b/>
          <w:bCs/>
          <w:sz w:val="24"/>
          <w:szCs w:val="24"/>
        </w:rPr>
      </w:pPr>
      <w:r w:rsidRPr="0069645D">
        <w:rPr>
          <w:rFonts w:ascii="Arial" w:hAnsi="Arial" w:cs="Arial"/>
          <w:b/>
          <w:bCs/>
          <w:sz w:val="24"/>
          <w:szCs w:val="24"/>
        </w:rPr>
        <w:lastRenderedPageBreak/>
        <w:t xml:space="preserve">Contents </w:t>
      </w:r>
    </w:p>
    <w:p w14:paraId="18E7E42D" w14:textId="77777777" w:rsidR="008D0C0D" w:rsidRDefault="008D0C0D">
      <w:pPr>
        <w:rPr>
          <w:rFonts w:ascii="Arial" w:hAnsi="Arial" w:cs="Arial"/>
          <w:sz w:val="24"/>
          <w:szCs w:val="24"/>
        </w:rPr>
      </w:pPr>
    </w:p>
    <w:p w14:paraId="7FE5F734" w14:textId="3BFDF68A" w:rsidR="00B21607" w:rsidRPr="0069645D" w:rsidRDefault="00954686">
      <w:pPr>
        <w:rPr>
          <w:rFonts w:ascii="Arial" w:hAnsi="Arial" w:cs="Arial"/>
          <w:sz w:val="24"/>
          <w:szCs w:val="24"/>
        </w:rPr>
      </w:pPr>
      <w:r w:rsidRPr="0069645D">
        <w:rPr>
          <w:rFonts w:ascii="Arial" w:hAnsi="Arial" w:cs="Arial"/>
          <w:sz w:val="24"/>
          <w:szCs w:val="24"/>
        </w:rPr>
        <w:t>Agenda…………………………………………………………</w:t>
      </w:r>
      <w:r w:rsidR="00B97ACA">
        <w:rPr>
          <w:rFonts w:ascii="Arial" w:hAnsi="Arial" w:cs="Arial"/>
          <w:sz w:val="24"/>
          <w:szCs w:val="24"/>
        </w:rPr>
        <w:t>..</w:t>
      </w:r>
      <w:r w:rsidRPr="0069645D">
        <w:rPr>
          <w:rFonts w:ascii="Arial" w:hAnsi="Arial" w:cs="Arial"/>
          <w:sz w:val="24"/>
          <w:szCs w:val="24"/>
        </w:rPr>
        <w:t>………….</w:t>
      </w:r>
      <w:r w:rsidR="00B21607" w:rsidRPr="0069645D">
        <w:rPr>
          <w:rFonts w:ascii="Arial" w:hAnsi="Arial" w:cs="Arial"/>
          <w:sz w:val="24"/>
          <w:szCs w:val="24"/>
        </w:rPr>
        <w:t xml:space="preserve">  </w:t>
      </w:r>
      <w:r w:rsidR="007F1C1A" w:rsidRPr="0069645D">
        <w:rPr>
          <w:rFonts w:ascii="Arial" w:hAnsi="Arial" w:cs="Arial"/>
          <w:sz w:val="24"/>
          <w:szCs w:val="24"/>
        </w:rPr>
        <w:t>Page  2</w:t>
      </w:r>
    </w:p>
    <w:p w14:paraId="5EB08D3B" w14:textId="38C44862" w:rsidR="002C28F4" w:rsidRPr="0069645D" w:rsidRDefault="00B21607">
      <w:pPr>
        <w:rPr>
          <w:rFonts w:ascii="Arial" w:hAnsi="Arial" w:cs="Arial"/>
          <w:sz w:val="24"/>
          <w:szCs w:val="24"/>
        </w:rPr>
      </w:pPr>
      <w:r w:rsidRPr="0069645D">
        <w:rPr>
          <w:rFonts w:ascii="Arial" w:hAnsi="Arial" w:cs="Arial"/>
          <w:sz w:val="24"/>
          <w:szCs w:val="24"/>
        </w:rPr>
        <w:t xml:space="preserve">Group </w:t>
      </w:r>
      <w:r w:rsidR="002C28F4" w:rsidRPr="0069645D">
        <w:rPr>
          <w:rFonts w:ascii="Arial" w:hAnsi="Arial" w:cs="Arial"/>
          <w:sz w:val="24"/>
          <w:szCs w:val="24"/>
        </w:rPr>
        <w:t>References………………………………………………………</w:t>
      </w:r>
      <w:r w:rsidR="00B97ACA">
        <w:rPr>
          <w:rFonts w:ascii="Arial" w:hAnsi="Arial" w:cs="Arial"/>
          <w:sz w:val="24"/>
          <w:szCs w:val="24"/>
        </w:rPr>
        <w:t>..</w:t>
      </w:r>
      <w:r w:rsidR="002C28F4" w:rsidRPr="0069645D">
        <w:rPr>
          <w:rFonts w:ascii="Arial" w:hAnsi="Arial" w:cs="Arial"/>
          <w:sz w:val="24"/>
          <w:szCs w:val="24"/>
        </w:rPr>
        <w:t>…</w:t>
      </w:r>
      <w:r w:rsidR="007F1C1A" w:rsidRPr="0069645D">
        <w:rPr>
          <w:rFonts w:ascii="Arial" w:hAnsi="Arial" w:cs="Arial"/>
          <w:sz w:val="24"/>
          <w:szCs w:val="24"/>
        </w:rPr>
        <w:t>.</w:t>
      </w:r>
      <w:r w:rsidR="002C28F4" w:rsidRPr="0069645D">
        <w:rPr>
          <w:rFonts w:ascii="Arial" w:hAnsi="Arial" w:cs="Arial"/>
          <w:sz w:val="24"/>
          <w:szCs w:val="24"/>
        </w:rPr>
        <w:t>Page  3 - 10</w:t>
      </w:r>
    </w:p>
    <w:p w14:paraId="0573043B" w14:textId="5EC69C45" w:rsidR="007A2139" w:rsidRDefault="002C28F4">
      <w:r w:rsidRPr="0069645D">
        <w:rPr>
          <w:rFonts w:ascii="Arial" w:hAnsi="Arial" w:cs="Arial"/>
          <w:sz w:val="24"/>
          <w:szCs w:val="24"/>
        </w:rPr>
        <w:t>Individual References……………………………………………………….</w:t>
      </w:r>
      <w:r w:rsidR="00D211C0" w:rsidRPr="0069645D">
        <w:rPr>
          <w:rFonts w:ascii="Arial" w:hAnsi="Arial" w:cs="Arial"/>
          <w:sz w:val="24"/>
          <w:szCs w:val="24"/>
        </w:rPr>
        <w:t xml:space="preserve">Page  </w:t>
      </w:r>
      <w:r w:rsidR="007F1C1A" w:rsidRPr="0069645D">
        <w:rPr>
          <w:rFonts w:ascii="Arial" w:hAnsi="Arial" w:cs="Arial"/>
          <w:sz w:val="24"/>
          <w:szCs w:val="24"/>
        </w:rPr>
        <w:t>11 - 12</w:t>
      </w:r>
      <w:r w:rsidR="007A2139">
        <w:br w:type="page"/>
      </w:r>
    </w:p>
    <w:p w14:paraId="52517C38" w14:textId="721963A7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  <w:b/>
          <w:bCs/>
          <w:u w:val="single"/>
          <w:lang w:val="en-US"/>
        </w:rPr>
      </w:pPr>
      <w:r w:rsidRPr="003D0C5A">
        <w:rPr>
          <w:rStyle w:val="normaltextrun"/>
          <w:rFonts w:ascii="Arial" w:eastAsiaTheme="majorEastAsia" w:hAnsi="Arial" w:cs="Arial"/>
          <w:b/>
          <w:bCs/>
          <w:u w:val="single"/>
          <w:lang w:val="en-US"/>
        </w:rPr>
        <w:lastRenderedPageBreak/>
        <w:t>ECEY5006</w:t>
      </w:r>
    </w:p>
    <w:p w14:paraId="0E8F567C" w14:textId="4674B1A3" w:rsidR="007A2139" w:rsidRPr="003D0C5A" w:rsidRDefault="007A2139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Javaria Rehman </w:t>
      </w:r>
      <w:r w:rsidR="00770AFA">
        <w:rPr>
          <w:rStyle w:val="normaltextrun"/>
          <w:rFonts w:ascii="Arial" w:eastAsiaTheme="majorEastAsia" w:hAnsi="Arial" w:cs="Arial"/>
          <w:lang w:val="en-US"/>
        </w:rPr>
        <w:t>(</w:t>
      </w:r>
      <w:r w:rsidRPr="003D0C5A">
        <w:rPr>
          <w:rStyle w:val="normaltextrun"/>
          <w:rFonts w:ascii="Arial" w:eastAsiaTheme="majorEastAsia" w:hAnsi="Arial" w:cs="Arial"/>
          <w:lang w:val="en-US"/>
        </w:rPr>
        <w:t>Student number 2128580</w:t>
      </w:r>
      <w:r w:rsidR="00770AFA">
        <w:rPr>
          <w:rStyle w:val="eop"/>
          <w:rFonts w:ascii="Arial" w:eastAsiaTheme="majorEastAsia" w:hAnsi="Arial" w:cs="Arial"/>
          <w:lang w:val="en-US"/>
        </w:rPr>
        <w:t>)</w:t>
      </w:r>
    </w:p>
    <w:p w14:paraId="2BF59390" w14:textId="046FE67A" w:rsidR="007A2139" w:rsidRPr="003D0C5A" w:rsidRDefault="007A2139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Bernadette Bowers </w:t>
      </w:r>
      <w:r w:rsidR="00770AFA">
        <w:rPr>
          <w:rStyle w:val="normaltextrun"/>
          <w:rFonts w:ascii="Arial" w:eastAsiaTheme="majorEastAsia" w:hAnsi="Arial" w:cs="Arial"/>
          <w:lang w:val="en-US"/>
        </w:rPr>
        <w:t>(</w:t>
      </w:r>
      <w:r w:rsidRPr="003D0C5A">
        <w:rPr>
          <w:rStyle w:val="normaltextrun"/>
          <w:rFonts w:ascii="Arial" w:eastAsiaTheme="majorEastAsia" w:hAnsi="Arial" w:cs="Arial"/>
          <w:lang w:val="en-US"/>
        </w:rPr>
        <w:t>Student number 2241719</w:t>
      </w:r>
      <w:r w:rsidR="00770AFA">
        <w:rPr>
          <w:rStyle w:val="normaltextrun"/>
          <w:rFonts w:ascii="Arial" w:eastAsiaTheme="majorEastAsia" w:hAnsi="Arial" w:cs="Arial"/>
          <w:lang w:val="en-US"/>
        </w:rPr>
        <w:t>)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072ABDDA" w14:textId="793F4880" w:rsidR="007A2139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Salmah Begum </w:t>
      </w:r>
      <w:r w:rsidR="00770AFA">
        <w:rPr>
          <w:rStyle w:val="normaltextrun"/>
          <w:rFonts w:ascii="Arial" w:eastAsiaTheme="majorEastAsia" w:hAnsi="Arial" w:cs="Arial"/>
          <w:lang w:val="en-US"/>
        </w:rPr>
        <w:t>(</w:t>
      </w:r>
      <w:r w:rsidR="007A2139" w:rsidRPr="003D0C5A">
        <w:rPr>
          <w:rStyle w:val="normaltextrun"/>
          <w:rFonts w:ascii="Arial" w:eastAsiaTheme="majorEastAsia" w:hAnsi="Arial" w:cs="Arial"/>
          <w:lang w:val="en-US"/>
        </w:rPr>
        <w:t>Student number 2317779</w:t>
      </w:r>
      <w:r w:rsidR="00770AFA">
        <w:rPr>
          <w:rStyle w:val="normaltextrun"/>
          <w:rFonts w:ascii="Arial" w:eastAsiaTheme="majorEastAsia" w:hAnsi="Arial" w:cs="Arial"/>
          <w:lang w:val="en-US"/>
        </w:rPr>
        <w:t>)</w:t>
      </w:r>
      <w:r w:rsidR="007A2139"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0DC21310" w14:textId="5D7320EF" w:rsidR="007A2139" w:rsidRPr="003D0C5A" w:rsidRDefault="007A2139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Saira Arshad </w:t>
      </w:r>
      <w:r w:rsidR="00770AFA">
        <w:rPr>
          <w:rStyle w:val="normaltextrun"/>
          <w:rFonts w:ascii="Arial" w:eastAsiaTheme="majorEastAsia" w:hAnsi="Arial" w:cs="Arial"/>
          <w:lang w:val="en-US"/>
        </w:rPr>
        <w:t>(</w:t>
      </w:r>
      <w:r w:rsidRPr="003D0C5A">
        <w:rPr>
          <w:rStyle w:val="normaltextrun"/>
          <w:rFonts w:ascii="Arial" w:eastAsiaTheme="majorEastAsia" w:hAnsi="Arial" w:cs="Arial"/>
          <w:lang w:val="en-US"/>
        </w:rPr>
        <w:t>Student number 2125447</w:t>
      </w:r>
      <w:r w:rsidR="00770AFA">
        <w:rPr>
          <w:rStyle w:val="normaltextrun"/>
          <w:rFonts w:ascii="Arial" w:eastAsiaTheme="majorEastAsia" w:hAnsi="Arial" w:cs="Arial"/>
          <w:lang w:val="en-US"/>
        </w:rPr>
        <w:t>)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69620F7F" w14:textId="40443532" w:rsidR="007A2139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Rosalyn Silvers</w:t>
      </w:r>
      <w:r w:rsidR="00814735">
        <w:rPr>
          <w:rStyle w:val="normaltextrun"/>
          <w:rFonts w:ascii="Arial" w:eastAsiaTheme="majorEastAsia" w:hAnsi="Arial" w:cs="Arial"/>
          <w:lang w:val="en-US"/>
        </w:rPr>
        <w:t xml:space="preserve"> </w:t>
      </w:r>
      <w:r w:rsidR="00770AFA">
        <w:rPr>
          <w:rStyle w:val="normaltextrun"/>
          <w:rFonts w:ascii="Arial" w:eastAsiaTheme="majorEastAsia" w:hAnsi="Arial" w:cs="Arial"/>
          <w:lang w:val="en-US"/>
        </w:rPr>
        <w:t>(</w:t>
      </w:r>
      <w:r w:rsidR="007A2139" w:rsidRPr="003D0C5A">
        <w:rPr>
          <w:rStyle w:val="normaltextrun"/>
          <w:rFonts w:ascii="Arial" w:eastAsiaTheme="majorEastAsia" w:hAnsi="Arial" w:cs="Arial"/>
          <w:lang w:val="en-US"/>
        </w:rPr>
        <w:t>Student number 2317028</w:t>
      </w:r>
      <w:r w:rsidR="00770AFA">
        <w:rPr>
          <w:rStyle w:val="normaltextrun"/>
          <w:rFonts w:ascii="Arial" w:eastAsiaTheme="majorEastAsia" w:hAnsi="Arial" w:cs="Arial"/>
          <w:lang w:val="en-US"/>
        </w:rPr>
        <w:t>)</w:t>
      </w:r>
      <w:r w:rsidR="007A2139"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71F96E4C" w14:textId="7652E64F" w:rsidR="007A2139" w:rsidRPr="003D0C5A" w:rsidRDefault="007A2139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Janna</w:t>
      </w:r>
      <w:r w:rsidR="00EE51F6">
        <w:rPr>
          <w:rStyle w:val="normaltextrun"/>
          <w:rFonts w:ascii="Arial" w:eastAsiaTheme="majorEastAsia" w:hAnsi="Arial" w:cs="Arial"/>
          <w:lang w:val="en-US"/>
        </w:rPr>
        <w:t xml:space="preserve"> Bint-E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</w:t>
      </w:r>
      <w:r w:rsidR="00EE51F6">
        <w:rPr>
          <w:rStyle w:val="normaltextrun"/>
          <w:rFonts w:ascii="Arial" w:eastAsiaTheme="majorEastAsia" w:hAnsi="Arial" w:cs="Arial"/>
          <w:lang w:val="en-US"/>
        </w:rPr>
        <w:t>S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aif </w:t>
      </w:r>
      <w:r w:rsidR="00770AFA">
        <w:rPr>
          <w:rStyle w:val="normaltextrun"/>
          <w:rFonts w:ascii="Arial" w:eastAsiaTheme="majorEastAsia" w:hAnsi="Arial" w:cs="Arial"/>
          <w:lang w:val="en-US"/>
        </w:rPr>
        <w:t>(</w:t>
      </w:r>
      <w:r w:rsidRPr="003D0C5A">
        <w:rPr>
          <w:rStyle w:val="normaltextrun"/>
          <w:rFonts w:ascii="Arial" w:eastAsiaTheme="majorEastAsia" w:hAnsi="Arial" w:cs="Arial"/>
          <w:lang w:val="en-US"/>
        </w:rPr>
        <w:t>Student n</w:t>
      </w:r>
      <w:r w:rsidR="00F75F51" w:rsidRPr="003D0C5A">
        <w:rPr>
          <w:rStyle w:val="normaltextrun"/>
          <w:rFonts w:ascii="Arial" w:eastAsiaTheme="majorEastAsia" w:hAnsi="Arial" w:cs="Arial"/>
          <w:lang w:val="en-US"/>
        </w:rPr>
        <w:t>umber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2129742</w:t>
      </w:r>
      <w:r w:rsidR="00770AFA">
        <w:rPr>
          <w:rStyle w:val="normaltextrun"/>
          <w:rFonts w:ascii="Arial" w:eastAsiaTheme="majorEastAsia" w:hAnsi="Arial" w:cs="Arial"/>
          <w:lang w:val="en-US"/>
        </w:rPr>
        <w:t>)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361E7ED0" w14:textId="77777777" w:rsidR="007A2139" w:rsidRPr="003D0C5A" w:rsidRDefault="007A2139" w:rsidP="003D0C5A">
      <w:pPr>
        <w:spacing w:line="360" w:lineRule="auto"/>
        <w:rPr>
          <w:rFonts w:ascii="Arial" w:hAnsi="Arial" w:cs="Arial"/>
          <w:sz w:val="24"/>
          <w:szCs w:val="24"/>
        </w:rPr>
      </w:pPr>
    </w:p>
    <w:p w14:paraId="07A4602F" w14:textId="77777777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b/>
          <w:bCs/>
          <w:lang w:val="en-US"/>
        </w:rPr>
        <w:t>Meeting Members and Agenda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480A9136" w14:textId="77777777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b/>
          <w:bCs/>
          <w:lang w:val="en-US"/>
        </w:rPr>
        <w:t>Members in attendance: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5871AFEA" w14:textId="77777777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 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1C76820C" w14:textId="77777777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Bernadette Bowers - Year 2 Teacher, Deputy Headteacher and School’s Designated Safeguarding Officer (DSO)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0967B844" w14:textId="010941A4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Janna Bint-</w:t>
      </w:r>
      <w:r w:rsidRPr="003D0C5A">
        <w:rPr>
          <w:rStyle w:val="normaltextrun"/>
          <w:rFonts w:ascii="Arial" w:eastAsiaTheme="majorEastAsia" w:hAnsi="Arial" w:cs="Arial"/>
          <w:lang w:val="en-US"/>
        </w:rPr>
        <w:t>E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</w:t>
      </w:r>
      <w:r w:rsidRPr="003D0C5A">
        <w:rPr>
          <w:rStyle w:val="normaltextrun"/>
          <w:rFonts w:ascii="Arial" w:eastAsiaTheme="majorEastAsia" w:hAnsi="Arial" w:cs="Arial"/>
          <w:lang w:val="en-US"/>
        </w:rPr>
        <w:t>S</w:t>
      </w:r>
      <w:r w:rsidRPr="003D0C5A">
        <w:rPr>
          <w:rStyle w:val="normaltextrun"/>
          <w:rFonts w:ascii="Arial" w:eastAsiaTheme="majorEastAsia" w:hAnsi="Arial" w:cs="Arial"/>
          <w:lang w:val="en-US"/>
        </w:rPr>
        <w:t>aif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-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</w:t>
      </w:r>
      <w:r w:rsidRPr="003D0C5A">
        <w:rPr>
          <w:rStyle w:val="normaltextrun"/>
          <w:rFonts w:ascii="Arial" w:eastAsiaTheme="majorEastAsia" w:hAnsi="Arial" w:cs="Arial"/>
          <w:lang w:val="en-US"/>
        </w:rPr>
        <w:t>E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arly </w:t>
      </w:r>
      <w:r w:rsidRPr="003D0C5A">
        <w:rPr>
          <w:rStyle w:val="normaltextrun"/>
          <w:rFonts w:ascii="Arial" w:eastAsiaTheme="majorEastAsia" w:hAnsi="Arial" w:cs="Arial"/>
          <w:lang w:val="en-US"/>
        </w:rPr>
        <w:t>Y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ears </w:t>
      </w:r>
      <w:r w:rsidRPr="003D0C5A">
        <w:rPr>
          <w:rStyle w:val="normaltextrun"/>
          <w:rFonts w:ascii="Arial" w:eastAsiaTheme="majorEastAsia" w:hAnsi="Arial" w:cs="Arial"/>
          <w:lang w:val="en-US"/>
        </w:rPr>
        <w:t>L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ead/English </w:t>
      </w:r>
      <w:r w:rsidRPr="003D0C5A">
        <w:rPr>
          <w:rStyle w:val="normaltextrun"/>
          <w:rFonts w:ascii="Arial" w:eastAsiaTheme="majorEastAsia" w:hAnsi="Arial" w:cs="Arial"/>
          <w:lang w:val="en-US"/>
        </w:rPr>
        <w:t>L</w:t>
      </w:r>
      <w:r w:rsidRPr="003D0C5A">
        <w:rPr>
          <w:rStyle w:val="normaltextrun"/>
          <w:rFonts w:ascii="Arial" w:eastAsiaTheme="majorEastAsia" w:hAnsi="Arial" w:cs="Arial"/>
          <w:lang w:val="en-US"/>
        </w:rPr>
        <w:t>ead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6B14BB21" w14:textId="4FFF9CBF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Javaria Rehman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-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Year 1 Teacher and EAL Lead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155BC432" w14:textId="7967585D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Rosalyn Silvers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- </w:t>
      </w:r>
      <w:r w:rsidRPr="003D0C5A">
        <w:rPr>
          <w:rStyle w:val="normaltextrun"/>
          <w:rFonts w:ascii="Arial" w:eastAsiaTheme="majorEastAsia" w:hAnsi="Arial" w:cs="Arial"/>
          <w:lang w:val="en-US"/>
        </w:rPr>
        <w:t>S</w:t>
      </w:r>
      <w:r w:rsidR="00015CC2" w:rsidRPr="003D0C5A">
        <w:rPr>
          <w:rStyle w:val="normaltextrun"/>
          <w:rFonts w:ascii="Arial" w:eastAsiaTheme="majorEastAsia" w:hAnsi="Arial" w:cs="Arial"/>
          <w:lang w:val="en-US"/>
        </w:rPr>
        <w:t>ENCO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</w:t>
      </w:r>
      <w:r w:rsidRPr="003D0C5A">
        <w:rPr>
          <w:rStyle w:val="normaltextrun"/>
          <w:rFonts w:ascii="Arial" w:eastAsiaTheme="majorEastAsia" w:hAnsi="Arial" w:cs="Arial"/>
          <w:lang w:val="en-US"/>
        </w:rPr>
        <w:t>L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ead and </w:t>
      </w:r>
      <w:r w:rsidRPr="003D0C5A">
        <w:rPr>
          <w:rStyle w:val="normaltextrun"/>
          <w:rFonts w:ascii="Arial" w:eastAsiaTheme="majorEastAsia" w:hAnsi="Arial" w:cs="Arial"/>
          <w:lang w:val="en-US"/>
        </w:rPr>
        <w:t>P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arent </w:t>
      </w:r>
      <w:r w:rsidRPr="003D0C5A">
        <w:rPr>
          <w:rStyle w:val="normaltextrun"/>
          <w:rFonts w:ascii="Arial" w:eastAsiaTheme="majorEastAsia" w:hAnsi="Arial" w:cs="Arial"/>
          <w:lang w:val="en-US"/>
        </w:rPr>
        <w:t>P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artnership </w:t>
      </w:r>
      <w:r w:rsidRPr="003D0C5A">
        <w:rPr>
          <w:rStyle w:val="normaltextrun"/>
          <w:rFonts w:ascii="Arial" w:eastAsiaTheme="majorEastAsia" w:hAnsi="Arial" w:cs="Arial"/>
          <w:lang w:val="en-US"/>
        </w:rPr>
        <w:t>L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ead 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7C827885" w14:textId="4C3ABABC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Salmah Begum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-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Nursery Teacher and School’s Health and Safety Officer (HSO)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345675A9" w14:textId="77777777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Saira Arshad - Nursery Assistant/Teaching Assistant in Nursery Class – Eco School’s Coordinator (ESC)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73ECAB3C" w14:textId="77777777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b/>
          <w:bCs/>
          <w:lang w:val="en-US"/>
        </w:rPr>
        <w:t> 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59720AA4" w14:textId="77777777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 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070F1A83" w14:textId="77777777" w:rsidR="00F75F51" w:rsidRPr="003D0C5A" w:rsidRDefault="00F75F51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b/>
          <w:bCs/>
          <w:lang w:val="en-US"/>
        </w:rPr>
        <w:t>Agenda for Team Meeting 25/11/24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75DC3202" w14:textId="5B23780D" w:rsidR="0094369E" w:rsidRPr="003D0C5A" w:rsidRDefault="0094369E" w:rsidP="003D0C5A">
      <w:pPr>
        <w:pStyle w:val="paragraph"/>
        <w:numPr>
          <w:ilvl w:val="1"/>
          <w:numId w:val="9"/>
        </w:numPr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Safeguarding training – Bernie DSL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64E67DA0" w14:textId="3F59C484" w:rsidR="0094369E" w:rsidRPr="003D0C5A" w:rsidRDefault="0094369E" w:rsidP="003D0C5A">
      <w:pPr>
        <w:pStyle w:val="paragraph"/>
        <w:numPr>
          <w:ilvl w:val="1"/>
          <w:numId w:val="9"/>
        </w:numPr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Introducing oracy framework into </w:t>
      </w:r>
      <w:r w:rsidR="00015CC2" w:rsidRPr="003D0C5A">
        <w:rPr>
          <w:rStyle w:val="normaltextrun"/>
          <w:rFonts w:ascii="Arial" w:eastAsiaTheme="majorEastAsia" w:hAnsi="Arial" w:cs="Arial"/>
          <w:lang w:val="en-US"/>
        </w:rPr>
        <w:t>n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ew </w:t>
      </w:r>
      <w:r w:rsidR="00015CC2" w:rsidRPr="003D0C5A">
        <w:rPr>
          <w:rStyle w:val="normaltextrun"/>
          <w:rFonts w:ascii="Arial" w:eastAsiaTheme="majorEastAsia" w:hAnsi="Arial" w:cs="Arial"/>
          <w:lang w:val="en-US"/>
        </w:rPr>
        <w:t>c</w:t>
      </w:r>
      <w:r w:rsidRPr="003D0C5A">
        <w:rPr>
          <w:rStyle w:val="normaltextrun"/>
          <w:rFonts w:ascii="Arial" w:eastAsiaTheme="majorEastAsia" w:hAnsi="Arial" w:cs="Arial"/>
          <w:lang w:val="en-US"/>
        </w:rPr>
        <w:t>urriculum and early intervention</w:t>
      </w:r>
      <w:r w:rsidR="00015CC2" w:rsidRPr="003D0C5A">
        <w:rPr>
          <w:rStyle w:val="normaltextrun"/>
          <w:rFonts w:ascii="Arial" w:eastAsiaTheme="majorEastAsia" w:hAnsi="Arial" w:cs="Arial"/>
          <w:lang w:val="en-US"/>
        </w:rPr>
        <w:t xml:space="preserve"> -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Janna Bint-E Saif early year lead and English lead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5ED37EB3" w14:textId="29F26FFC" w:rsidR="00F75F51" w:rsidRPr="003D0C5A" w:rsidRDefault="00015CC2" w:rsidP="003D0C5A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    3.   </w:t>
      </w:r>
      <w:r w:rsidR="00F75F51" w:rsidRPr="003D0C5A">
        <w:rPr>
          <w:rStyle w:val="normaltextrun"/>
          <w:rFonts w:ascii="Arial" w:eastAsiaTheme="majorEastAsia" w:hAnsi="Arial" w:cs="Arial"/>
          <w:lang w:val="en-US"/>
        </w:rPr>
        <w:t>Welcoming new EAL students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-</w:t>
      </w:r>
      <w:r w:rsidR="00F75F51" w:rsidRPr="003D0C5A">
        <w:rPr>
          <w:rStyle w:val="normaltextrun"/>
          <w:rFonts w:ascii="Arial" w:eastAsiaTheme="majorEastAsia" w:hAnsi="Arial" w:cs="Arial"/>
          <w:lang w:val="en-US"/>
        </w:rPr>
        <w:t xml:space="preserve"> Training </w:t>
      </w:r>
      <w:r w:rsidRPr="003D0C5A">
        <w:rPr>
          <w:rStyle w:val="normaltextrun"/>
          <w:rFonts w:ascii="Arial" w:eastAsiaTheme="majorEastAsia" w:hAnsi="Arial" w:cs="Arial"/>
          <w:lang w:val="en-US"/>
        </w:rPr>
        <w:t>-</w:t>
      </w:r>
      <w:r w:rsidR="00F75F51" w:rsidRPr="003D0C5A">
        <w:rPr>
          <w:rStyle w:val="normaltextrun"/>
          <w:rFonts w:ascii="Arial" w:eastAsiaTheme="majorEastAsia" w:hAnsi="Arial" w:cs="Arial"/>
          <w:lang w:val="en-US"/>
        </w:rPr>
        <w:t xml:space="preserve"> Javaria Rehman EAL</w:t>
      </w:r>
      <w:r w:rsidR="00F75F51"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39EA5788" w14:textId="6FF4780C" w:rsidR="0094369E" w:rsidRPr="003D0C5A" w:rsidRDefault="00015CC2" w:rsidP="003D0C5A">
      <w:pPr>
        <w:pStyle w:val="paragraph"/>
        <w:spacing w:before="0" w:beforeAutospacing="0" w:after="0" w:afterAutospacing="0" w:line="360" w:lineRule="auto"/>
        <w:ind w:left="360"/>
        <w:textAlignment w:val="baseline"/>
        <w:rPr>
          <w:rStyle w:val="normaltextrun"/>
          <w:rFonts w:ascii="Arial" w:eastAsiaTheme="majorEastAsia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         4.   </w:t>
      </w:r>
      <w:r w:rsidR="00BE16A7" w:rsidRPr="003D0C5A">
        <w:rPr>
          <w:rStyle w:val="normaltextrun"/>
          <w:rFonts w:ascii="Arial" w:eastAsiaTheme="majorEastAsia" w:hAnsi="Arial" w:cs="Arial"/>
          <w:lang w:val="en-US"/>
        </w:rPr>
        <w:t>Better communication and parent partnership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- </w:t>
      </w:r>
      <w:r w:rsidR="00BE16A7" w:rsidRPr="003D0C5A">
        <w:rPr>
          <w:rStyle w:val="normaltextrun"/>
          <w:rFonts w:ascii="Arial" w:eastAsiaTheme="majorEastAsia" w:hAnsi="Arial" w:cs="Arial"/>
          <w:lang w:val="en-US"/>
        </w:rPr>
        <w:t>Rosy SEN</w:t>
      </w:r>
      <w:r w:rsidR="0094369E" w:rsidRPr="003D0C5A">
        <w:rPr>
          <w:rStyle w:val="normaltextrun"/>
          <w:rFonts w:ascii="Arial" w:eastAsiaTheme="majorEastAsia" w:hAnsi="Arial" w:cs="Arial"/>
          <w:lang w:val="en-US"/>
        </w:rPr>
        <w:t>CO</w:t>
      </w:r>
    </w:p>
    <w:p w14:paraId="709EC6FF" w14:textId="158C07A0" w:rsidR="00BE16A7" w:rsidRPr="003D0C5A" w:rsidRDefault="00015CC2" w:rsidP="003D0C5A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    5.   </w:t>
      </w:r>
      <w:r w:rsidR="00BE16A7" w:rsidRPr="003D0C5A">
        <w:rPr>
          <w:rStyle w:val="normaltextrun"/>
          <w:rFonts w:ascii="Arial" w:eastAsiaTheme="majorEastAsia" w:hAnsi="Arial" w:cs="Arial"/>
          <w:lang w:val="en-US"/>
        </w:rPr>
        <w:t>Risk assessment plans – Salmah HSO</w:t>
      </w:r>
      <w:r w:rsidR="00BE16A7"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66A41C31" w14:textId="77777777" w:rsidR="00D35F68" w:rsidRPr="003D0C5A" w:rsidRDefault="00015CC2" w:rsidP="003D0C5A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Style w:val="normaltextrun"/>
          <w:rFonts w:ascii="Arial" w:eastAsiaTheme="majorEastAsia" w:hAnsi="Arial" w:cs="Arial"/>
          <w:lang w:val="pt-BR"/>
        </w:rPr>
      </w:pPr>
      <w:r w:rsidRPr="003D0C5A">
        <w:rPr>
          <w:rStyle w:val="normaltextrun"/>
          <w:rFonts w:ascii="Arial" w:eastAsiaTheme="majorEastAsia" w:hAnsi="Arial" w:cs="Arial"/>
          <w:lang w:val="pt-BR"/>
        </w:rPr>
        <w:t xml:space="preserve">     6.   </w:t>
      </w:r>
      <w:r w:rsidR="00BE16A7" w:rsidRPr="003D0C5A">
        <w:rPr>
          <w:rStyle w:val="normaltextrun"/>
          <w:rFonts w:ascii="Arial" w:eastAsiaTheme="majorEastAsia" w:hAnsi="Arial" w:cs="Arial"/>
          <w:lang w:val="pt-BR"/>
        </w:rPr>
        <w:t>Implementing ECO initiatives  – Saira Arshad ES</w:t>
      </w:r>
      <w:r w:rsidR="00D35F68" w:rsidRPr="003D0C5A">
        <w:rPr>
          <w:rStyle w:val="normaltextrun"/>
          <w:rFonts w:ascii="Arial" w:eastAsiaTheme="majorEastAsia" w:hAnsi="Arial" w:cs="Arial"/>
          <w:lang w:val="pt-BR"/>
        </w:rPr>
        <w:t>C</w:t>
      </w:r>
    </w:p>
    <w:p w14:paraId="19FE4C6D" w14:textId="77777777" w:rsidR="00D35F68" w:rsidRPr="003D0C5A" w:rsidRDefault="00D35F68" w:rsidP="003D0C5A">
      <w:pPr>
        <w:spacing w:line="360" w:lineRule="auto"/>
        <w:rPr>
          <w:rStyle w:val="normaltextrun"/>
          <w:rFonts w:ascii="Arial" w:eastAsiaTheme="majorEastAsia" w:hAnsi="Arial" w:cs="Arial"/>
          <w:kern w:val="0"/>
          <w:sz w:val="24"/>
          <w:szCs w:val="24"/>
          <w:lang w:val="pt-BR" w:eastAsia="en-GB"/>
          <w14:ligatures w14:val="none"/>
        </w:rPr>
      </w:pPr>
      <w:r w:rsidRPr="003D0C5A">
        <w:rPr>
          <w:rStyle w:val="normaltextrun"/>
          <w:rFonts w:ascii="Arial" w:eastAsiaTheme="majorEastAsia" w:hAnsi="Arial" w:cs="Arial"/>
          <w:sz w:val="24"/>
          <w:szCs w:val="24"/>
          <w:lang w:val="pt-BR"/>
        </w:rPr>
        <w:br w:type="page"/>
      </w:r>
    </w:p>
    <w:p w14:paraId="1BECA168" w14:textId="23861248" w:rsidR="00BE16A7" w:rsidRPr="000E34AD" w:rsidRDefault="00D35F68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b/>
          <w:bCs/>
          <w:lang w:val="en-US"/>
        </w:rPr>
      </w:pPr>
      <w:r w:rsidRPr="000E34AD">
        <w:rPr>
          <w:rStyle w:val="eop"/>
          <w:rFonts w:ascii="Arial" w:eastAsiaTheme="majorEastAsia" w:hAnsi="Arial" w:cs="Arial"/>
          <w:b/>
          <w:bCs/>
          <w:u w:val="single"/>
          <w:lang w:val="en-US"/>
        </w:rPr>
        <w:lastRenderedPageBreak/>
        <w:t>Group References</w:t>
      </w:r>
      <w:r w:rsidR="00BE16A7" w:rsidRPr="000E34AD">
        <w:rPr>
          <w:rStyle w:val="eop"/>
          <w:rFonts w:ascii="Arial" w:eastAsiaTheme="majorEastAsia" w:hAnsi="Arial" w:cs="Arial"/>
          <w:b/>
          <w:bCs/>
          <w:u w:val="single"/>
          <w:lang w:val="en-US"/>
        </w:rPr>
        <w:t> </w:t>
      </w:r>
    </w:p>
    <w:p w14:paraId="03B81733" w14:textId="77777777" w:rsidR="00B053FC" w:rsidRPr="003D0C5A" w:rsidRDefault="00B053FC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lang w:val="en-US"/>
        </w:rPr>
      </w:pPr>
    </w:p>
    <w:p w14:paraId="754DB04A" w14:textId="7B396EA3" w:rsidR="00B053FC" w:rsidRPr="003D0C5A" w:rsidRDefault="00B053FC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Alexander, R. (2008).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Towards dialogic teaching: rethinking classroom talk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Cambridge: </w:t>
      </w:r>
      <w:proofErr w:type="spellStart"/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Dialogos</w:t>
      </w:r>
      <w:proofErr w:type="spellEnd"/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696BB715" w14:textId="77777777" w:rsidR="00B053FC" w:rsidRPr="003D0C5A" w:rsidRDefault="00B053FC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26DD4397" w14:textId="281EFF9D" w:rsidR="00B053FC" w:rsidRPr="003D0C5A" w:rsidRDefault="00B053FC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Beatrice Merrick (2021).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EYFS Reforms – What you need to know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38AB49A7" w14:textId="77777777" w:rsidR="00B053FC" w:rsidRPr="003D0C5A" w:rsidRDefault="00B053FC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00D785AA" w14:textId="42B7D38F" w:rsidR="00B053FC" w:rsidRPr="003D0C5A" w:rsidRDefault="00B053FC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Booth, E., </w:t>
      </w:r>
      <w:proofErr w:type="spellStart"/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Bruckdorfer</w:t>
      </w:r>
      <w:proofErr w:type="spellEnd"/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, H., Kennedy, A., Holman, J., Hubbard, M., Hughes, P., Johnson, P., Mclean, C., Owen, C., </w:t>
      </w:r>
      <w:proofErr w:type="spellStart"/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Pentreath</w:t>
      </w:r>
      <w:proofErr w:type="spellEnd"/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, J., Reddy, F., Smith, A. and Wright, S. (2019).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" "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Available at: </w:t>
      </w:r>
      <w:hyperlink r:id="rId10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https://voice21.org/wp-content/uploads/2020/06/Benchmarks-report-FINAL.pdf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0DE6A747" w14:textId="77777777" w:rsidR="00D35F68" w:rsidRPr="003D0C5A" w:rsidRDefault="00D35F68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lang w:val="en-US"/>
        </w:rPr>
      </w:pPr>
    </w:p>
    <w:p w14:paraId="66ACCF49" w14:textId="77777777" w:rsidR="00D35F68" w:rsidRPr="003D0C5A" w:rsidRDefault="00D35F68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proofErr w:type="spellStart"/>
      <w:r w:rsidRPr="003D0C5A">
        <w:rPr>
          <w:rStyle w:val="normaltextrun"/>
          <w:rFonts w:ascii="Arial" w:eastAsiaTheme="majorEastAsia" w:hAnsi="Arial" w:cs="Arial"/>
          <w:lang w:val="en-US"/>
        </w:rPr>
        <w:t>Childrens</w:t>
      </w:r>
      <w:proofErr w:type="spellEnd"/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act (2004), available at </w:t>
      </w:r>
      <w:hyperlink r:id="rId11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lang w:val="en-US"/>
          </w:rPr>
          <w:t>Children Act 2004,</w:t>
        </w:r>
      </w:hyperlink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(accessed 19</w:t>
      </w:r>
      <w:r w:rsidRPr="003D0C5A">
        <w:rPr>
          <w:rStyle w:val="normaltextrun"/>
          <w:rFonts w:ascii="Arial" w:eastAsiaTheme="majorEastAsia" w:hAnsi="Arial" w:cs="Arial"/>
          <w:vertAlign w:val="superscript"/>
          <w:lang w:val="en-US"/>
        </w:rPr>
        <w:t>th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November 2024)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0E9908D3" w14:textId="77777777" w:rsidR="00D35F68" w:rsidRPr="003D0C5A" w:rsidRDefault="00D35F68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Department for Education, (2024),</w:t>
      </w:r>
      <w:r w:rsidRPr="003D0C5A">
        <w:rPr>
          <w:rStyle w:val="normaltextrun"/>
          <w:rFonts w:ascii="Arial" w:eastAsiaTheme="majorEastAsia" w:hAnsi="Arial" w:cs="Arial"/>
          <w:i/>
          <w:iCs/>
          <w:lang w:val="en-US"/>
        </w:rPr>
        <w:t xml:space="preserve"> Early years qualification requirements and standards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, available at </w:t>
      </w:r>
      <w:hyperlink r:id="rId12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lang w:val="en-US"/>
          </w:rPr>
          <w:t>Early years qualification requirements and standards - GOV.UK,</w:t>
        </w:r>
      </w:hyperlink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(accessed 18</w:t>
      </w:r>
      <w:r w:rsidRPr="003D0C5A">
        <w:rPr>
          <w:rStyle w:val="normaltextrun"/>
          <w:rFonts w:ascii="Arial" w:eastAsiaTheme="majorEastAsia" w:hAnsi="Arial" w:cs="Arial"/>
          <w:vertAlign w:val="superscript"/>
          <w:lang w:val="en-US"/>
        </w:rPr>
        <w:t>th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November 2024)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30E6961F" w14:textId="77777777" w:rsidR="00590447" w:rsidRPr="003D0C5A" w:rsidRDefault="00590447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lang w:val="en-US"/>
        </w:rPr>
      </w:pPr>
    </w:p>
    <w:p w14:paraId="14E761EE" w14:textId="148AA086" w:rsidR="00590447" w:rsidRPr="003D0C5A" w:rsidRDefault="00590447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Climate Change Act (2008)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Legislation.Gov.UK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Available at: </w:t>
      </w:r>
      <w:hyperlink r:id="rId13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https://www.legislation.gov.uk/new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(Accessed: 21 November 2024).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0F5F755B" w14:textId="77777777" w:rsidR="00590447" w:rsidRPr="003D0C5A" w:rsidRDefault="00590447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3199C227" w14:textId="7D33E4D5" w:rsidR="00590447" w:rsidRPr="003D0C5A" w:rsidRDefault="00590447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David Sobel (2012a)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 xml:space="preserve"> Place-Based Education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Available </w:t>
      </w:r>
      <w:proofErr w:type="spellStart"/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at:</w:t>
      </w:r>
      <w:hyperlink r:id="rId14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</w:t>
        </w:r>
        <w:proofErr w:type="spellEnd"/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://youtu.be/ODDfoR2v7g0?t=101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(Accessed: 24 November 2024).  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1055B51B" w14:textId="77777777" w:rsidR="00590447" w:rsidRPr="003D0C5A" w:rsidRDefault="00590447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0FDB148F" w14:textId="16C00E86" w:rsidR="00590447" w:rsidRPr="003D0C5A" w:rsidRDefault="00590447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David Sobel (2012b)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 xml:space="preserve"> Place-Based Education. Available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</w:t>
      </w:r>
      <w:proofErr w:type="spellStart"/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at:</w:t>
      </w:r>
      <w:hyperlink r:id="rId15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</w:t>
        </w:r>
        <w:proofErr w:type="spellEnd"/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://youtu.be/ODDfoR2v7g0?t=101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(Accessed: 24 November 2024).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536E6DD2" w14:textId="77777777" w:rsidR="00525917" w:rsidRPr="003D0C5A" w:rsidRDefault="00525917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63CF4403" w14:textId="77777777" w:rsidR="00162872" w:rsidRPr="003D0C5A" w:rsidRDefault="00162872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Department for Education (2022).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Curriculum Planning - Help for Early Years Providers - GOV.UK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help-for-early-years-providers.education.gov.uk. Available at: </w:t>
      </w:r>
      <w:hyperlink r:id="rId16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https://help-for-early-years-providers.education.gov.uk/get-help-to-improve-your-practice/curriculum-planning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59BA9F21" w14:textId="77777777" w:rsidR="00162872" w:rsidRPr="003D0C5A" w:rsidRDefault="00162872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</w:p>
    <w:p w14:paraId="38C2A181" w14:textId="77777777" w:rsidR="00D35F68" w:rsidRPr="003D0C5A" w:rsidRDefault="00D35F68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</w:p>
    <w:p w14:paraId="2C4FC5E8" w14:textId="77777777" w:rsidR="00D35F68" w:rsidRPr="003D0C5A" w:rsidRDefault="00D35F68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Department for Education (2024) </w:t>
      </w:r>
      <w:r w:rsidRPr="003D0C5A">
        <w:rPr>
          <w:rFonts w:ascii="Arial" w:hAnsi="Arial" w:cs="Arial"/>
          <w:i/>
          <w:iCs/>
        </w:rPr>
        <w:t>Early Years Foundation Stage Statutory Framework for Group and school-based Providers Setting the Standards for learning, Development and Care for Children from Birth to Five</w:t>
      </w:r>
      <w:r w:rsidRPr="003D0C5A">
        <w:rPr>
          <w:rFonts w:ascii="Arial" w:hAnsi="Arial" w:cs="Arial"/>
        </w:rPr>
        <w:t xml:space="preserve">. Available at: </w:t>
      </w:r>
      <w:hyperlink r:id="rId17" w:history="1">
        <w:r w:rsidRPr="003D0C5A">
          <w:rPr>
            <w:rStyle w:val="Hyperlink"/>
            <w:rFonts w:ascii="Arial" w:hAnsi="Arial" w:cs="Arial"/>
            <w:color w:val="auto"/>
          </w:rPr>
          <w:t>https://assets.publishing.service.gov.uk/media/670fa42a30536cb92748328f/EYFS_statutory_framework_for_group_and_school_-_based_providers.pdf</w:t>
        </w:r>
      </w:hyperlink>
      <w:r w:rsidRPr="003D0C5A">
        <w:rPr>
          <w:rFonts w:ascii="Arial" w:hAnsi="Arial" w:cs="Arial"/>
        </w:rPr>
        <w:t xml:space="preserve"> (Accessed: 24 November 2024).</w:t>
      </w:r>
    </w:p>
    <w:p w14:paraId="372F8B5A" w14:textId="77777777" w:rsidR="00377FA0" w:rsidRPr="003D0C5A" w:rsidRDefault="00377FA0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2CC47B70" w14:textId="70C75B67" w:rsidR="003C7859" w:rsidRPr="003D0C5A" w:rsidRDefault="003C7859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Department for Education (2024a).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Early Years Foundation Stage Statutory Framework for Group and school-based Providers Setting the Standards for learning, Development and Care for Children from Birth to Five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Available at: </w:t>
      </w:r>
      <w:hyperlink r:id="rId18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https://assets.publishing.service.gov.uk/media/670fa42a30536cb92748328f/EYFS_statutory_framework_for_group_and_school_-_based_providers.pdf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15AB4D92" w14:textId="77777777" w:rsidR="00377FA0" w:rsidRPr="003D0C5A" w:rsidRDefault="00377FA0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086262B9" w14:textId="47F27409" w:rsidR="00377FA0" w:rsidRPr="003D0C5A" w:rsidRDefault="00377FA0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Department for Education (2024).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Early Years Foundation Stage Statutory Framework (EYFS)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GOV.UK. Available at: </w:t>
      </w:r>
      <w:hyperlink r:id="rId19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https://www.gov.uk/government/publications/early-years-foundation-stage-framework--2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4CECBA89" w14:textId="77777777" w:rsidR="00377FA0" w:rsidRPr="003D0C5A" w:rsidRDefault="00377FA0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5A003A25" w14:textId="20417F5F" w:rsidR="00377FA0" w:rsidRPr="003D0C5A" w:rsidRDefault="00377FA0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Department for Education (2016).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Educational excellence everywhere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GOV.UK. Available at: </w:t>
      </w:r>
      <w:hyperlink r:id="rId20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https://www.gov.uk/government/publications/educational-excellence-everywhere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 (Accessed 23rd November)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0B681C18" w14:textId="77777777" w:rsidR="00D35F68" w:rsidRPr="003D0C5A" w:rsidRDefault="00D35F68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‌Department for Education (2024)</w:t>
      </w:r>
      <w:r w:rsidRPr="003D0C5A">
        <w:rPr>
          <w:rFonts w:ascii="Arial" w:hAnsi="Arial" w:cs="Arial"/>
          <w:i/>
          <w:iCs/>
        </w:rPr>
        <w:t xml:space="preserve"> English as an additional language (EAL)</w:t>
      </w:r>
      <w:r w:rsidRPr="003D0C5A">
        <w:rPr>
          <w:rFonts w:ascii="Arial" w:hAnsi="Arial" w:cs="Arial"/>
        </w:rPr>
        <w:t xml:space="preserve">. Available at: </w:t>
      </w:r>
      <w:hyperlink r:id="rId21" w:history="1">
        <w:r w:rsidRPr="003D0C5A">
          <w:rPr>
            <w:rStyle w:val="Hyperlink"/>
            <w:rFonts w:ascii="Arial" w:hAnsi="Arial" w:cs="Arial"/>
            <w:color w:val="auto"/>
          </w:rPr>
          <w:t>https://help-for-early-years-providers.education.gov.uk/support-for-practitioners/english-as-an-additional-language-eal</w:t>
        </w:r>
      </w:hyperlink>
      <w:r w:rsidRPr="003D0C5A">
        <w:rPr>
          <w:rFonts w:ascii="Arial" w:hAnsi="Arial" w:cs="Arial"/>
        </w:rPr>
        <w:t xml:space="preserve"> (Accessed: 17 November 2024).</w:t>
      </w:r>
    </w:p>
    <w:p w14:paraId="252164EC" w14:textId="77777777" w:rsidR="00590447" w:rsidRPr="003D0C5A" w:rsidRDefault="00590447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Department for Education (2014a) </w:t>
      </w:r>
      <w:r w:rsidRPr="003D0C5A">
        <w:rPr>
          <w:rStyle w:val="normaltextrun"/>
          <w:rFonts w:ascii="Arial" w:eastAsiaTheme="majorEastAsia" w:hAnsi="Arial" w:cs="Arial"/>
          <w:i/>
          <w:iCs/>
          <w:lang w:val="en-US"/>
        </w:rPr>
        <w:t>EYFS Statutory Framework for Group and School-Based Providers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. Available at: </w:t>
      </w:r>
      <w:hyperlink r:id="rId22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lang w:val="en-US"/>
          </w:rPr>
          <w:t>https://assets.publishing.service.gov.uk/media/670fa42a30536cb92748328f/EYFS_statutory_framework_for_group_and_school_-_based_providers.pdf</w:t>
        </w:r>
      </w:hyperlink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(Accessed:21 November 2024). 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0D2984C2" w14:textId="77777777" w:rsidR="00590447" w:rsidRPr="003D0C5A" w:rsidRDefault="00590447" w:rsidP="003D0C5A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Fonts w:ascii="Arial" w:hAnsi="Arial" w:cs="Arial"/>
          <w:lang w:val="en-US"/>
        </w:rPr>
      </w:pPr>
      <w:r w:rsidRPr="003D0C5A">
        <w:rPr>
          <w:rStyle w:val="eop"/>
          <w:rFonts w:ascii="Arial" w:eastAsiaTheme="majorEastAsia" w:hAnsi="Arial" w:cs="Arial"/>
          <w:lang w:val="en-US"/>
        </w:rPr>
        <w:lastRenderedPageBreak/>
        <w:t> </w:t>
      </w:r>
    </w:p>
    <w:p w14:paraId="4249CB44" w14:textId="111E921D" w:rsidR="00590447" w:rsidRPr="003D0C5A" w:rsidRDefault="00590447" w:rsidP="003D0C5A">
      <w:pPr>
        <w:pStyle w:val="NormalWeb"/>
        <w:spacing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Department for Education (2024b) EYFS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Statutory Framework for Group and School-Based providers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Available at: </w:t>
      </w:r>
      <w:hyperlink r:id="rId23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https://assets.publishing.service.gov.uk/media/670fa42a30536cb92748328f/EYFS_statutory_framework_for_group_and_school_-_based_providers.pdf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(Accessed: 21 November 2024). 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531FBB20" w14:textId="6D9B8A8E" w:rsidR="003C7859" w:rsidRPr="003D0C5A" w:rsidRDefault="003C7859" w:rsidP="003D0C5A">
      <w:pPr>
        <w:pStyle w:val="NormalWeb"/>
        <w:spacing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Department for Education (2024b).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Help for early years providers : SEND assessment guidance and resources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Education.gov.uk. Available at: </w:t>
      </w:r>
      <w:hyperlink r:id="rId24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https://help-for-early-years-providers.education.gov.uk/support-for-practitioners/send-assessment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36171B52" w14:textId="3E0838F7" w:rsidR="003C7859" w:rsidRPr="003D0C5A" w:rsidRDefault="003C7859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Department for Education (2024c).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Help for early years providers : Working in partnership with parents and carers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help-for-early-years-providers.education.gov.uk. Available at: </w:t>
      </w:r>
      <w:hyperlink r:id="rId25" w:tgtFrame="_blank" w:history="1">
        <w:r w:rsidRPr="003D0C5A">
          <w:rPr>
            <w:rStyle w:val="normaltextrun"/>
            <w:rFonts w:ascii="Arial" w:eastAsiaTheme="majorEastAsia" w:hAnsi="Arial" w:cs="Arial"/>
            <w:shd w:val="clear" w:color="auto" w:fill="FFFFFF"/>
            <w:lang w:val="en-US"/>
          </w:rPr>
          <w:t>https://help-for-early-years-providers.education.gov.uk/support-for-practitioners/working-in-partnership-with-parents-and-carers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251AAF4A" w14:textId="68A43B87" w:rsidR="00D35F68" w:rsidRPr="003D0C5A" w:rsidRDefault="00D35F68" w:rsidP="003D0C5A">
      <w:pPr>
        <w:pStyle w:val="NormalWeb"/>
        <w:spacing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Department for Education, (2024),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 xml:space="preserve"> Keeping Children Safe in Education 2024 Statutory Guidance for Schools and Colleges, available at </w:t>
      </w:r>
      <w:hyperlink r:id="rId26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Keeping children safe in education 2024,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(accessed 18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vertAlign w:val="superscript"/>
          <w:lang w:val="en-US"/>
        </w:rPr>
        <w:t>th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November 2024)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7CB032D5" w14:textId="4281EFC3" w:rsidR="003C7859" w:rsidRPr="003D0C5A" w:rsidRDefault="003C7859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Department for Education (2015).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Special Educational Needs and Disability Code of practice: 0 to 25 Years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GOV.UK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Available at: </w:t>
      </w:r>
      <w:hyperlink r:id="rId27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https://assets.publishing.service.gov.uk/government/uploads/system/uploads/attachment_data/file/398815/SEND_Code_of_Practice_January_2015.pdf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340A6AC9" w14:textId="77777777" w:rsidR="00D35F68" w:rsidRPr="003D0C5A" w:rsidRDefault="00D35F68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 xml:space="preserve">Department for Education (2014) </w:t>
      </w:r>
      <w:r w:rsidRPr="003D0C5A">
        <w:rPr>
          <w:rFonts w:ascii="Arial" w:hAnsi="Arial" w:cs="Arial"/>
          <w:i/>
          <w:iCs/>
        </w:rPr>
        <w:t>Statutory policies for schools Advice on the policies and documents that governing bodies and proprietors of schools are required to have by law</w:t>
      </w:r>
      <w:r w:rsidRPr="003D0C5A">
        <w:rPr>
          <w:rFonts w:ascii="Arial" w:hAnsi="Arial" w:cs="Arial"/>
        </w:rPr>
        <w:t xml:space="preserve">. Available at: </w:t>
      </w:r>
      <w:hyperlink r:id="rId28" w:history="1">
        <w:r w:rsidRPr="003D0C5A">
          <w:rPr>
            <w:rStyle w:val="Hyperlink"/>
            <w:rFonts w:ascii="Arial" w:hAnsi="Arial" w:cs="Arial"/>
            <w:color w:val="auto"/>
          </w:rPr>
          <w:t>https://assets.publishing.service.gov.uk/government/uploads/system/uploads/attachment_data/file/357068/statutory_schools_policies_Sept_14_FINAL.pdf</w:t>
        </w:r>
      </w:hyperlink>
      <w:r w:rsidRPr="003D0C5A">
        <w:rPr>
          <w:rFonts w:ascii="Arial" w:hAnsi="Arial" w:cs="Arial"/>
        </w:rPr>
        <w:t xml:space="preserve"> (Accessed: 23 November 2024).</w:t>
      </w:r>
    </w:p>
    <w:p w14:paraId="0EAF5EFD" w14:textId="77777777" w:rsidR="00D35F68" w:rsidRPr="003D0C5A" w:rsidRDefault="00D35F68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lastRenderedPageBreak/>
        <w:t xml:space="preserve">‌‌Department for Education (2014) </w:t>
      </w:r>
      <w:r w:rsidRPr="003D0C5A">
        <w:rPr>
          <w:rFonts w:ascii="Arial" w:hAnsi="Arial" w:cs="Arial"/>
          <w:i/>
          <w:iCs/>
        </w:rPr>
        <w:t>The Equality Act 2010 and Schools Departmental Advice for School leaders, School staff, Governing Bodies and Local Authorities</w:t>
      </w:r>
      <w:r w:rsidRPr="003D0C5A">
        <w:rPr>
          <w:rFonts w:ascii="Arial" w:hAnsi="Arial" w:cs="Arial"/>
        </w:rPr>
        <w:t xml:space="preserve">. Available at: </w:t>
      </w:r>
      <w:hyperlink r:id="rId29" w:history="1">
        <w:r w:rsidRPr="003D0C5A">
          <w:rPr>
            <w:rStyle w:val="Hyperlink"/>
            <w:rFonts w:ascii="Arial" w:hAnsi="Arial" w:cs="Arial"/>
            <w:color w:val="auto"/>
          </w:rPr>
          <w:t>https://assets.publishing.service.gov.uk/media/5a7e3237ed915d74e33f0ac9/Equality_Act_Advice_Final.pdf</w:t>
        </w:r>
      </w:hyperlink>
      <w:r w:rsidRPr="003D0C5A">
        <w:rPr>
          <w:rFonts w:ascii="Arial" w:hAnsi="Arial" w:cs="Arial"/>
        </w:rPr>
        <w:t xml:space="preserve"> (Accessed: 16 November 2024).</w:t>
      </w:r>
    </w:p>
    <w:p w14:paraId="78DBCBB3" w14:textId="77777777" w:rsidR="00D35F68" w:rsidRPr="003D0C5A" w:rsidRDefault="00D35F68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Department for Education (2024)</w:t>
      </w:r>
      <w:r w:rsidRPr="003D0C5A">
        <w:rPr>
          <w:rFonts w:ascii="Arial" w:hAnsi="Arial" w:cs="Arial"/>
          <w:i/>
          <w:iCs/>
        </w:rPr>
        <w:t xml:space="preserve"> Working in partnership with parents and carers</w:t>
      </w:r>
      <w:r w:rsidRPr="003D0C5A">
        <w:rPr>
          <w:rFonts w:ascii="Arial" w:hAnsi="Arial" w:cs="Arial"/>
        </w:rPr>
        <w:t xml:space="preserve">. Available at: </w:t>
      </w:r>
      <w:hyperlink r:id="rId30" w:history="1">
        <w:r w:rsidRPr="003D0C5A">
          <w:rPr>
            <w:rStyle w:val="Hyperlink"/>
            <w:rFonts w:ascii="Arial" w:hAnsi="Arial" w:cs="Arial"/>
            <w:color w:val="auto"/>
          </w:rPr>
          <w:t>https://help-for-early-years-providers.education.gov.uk/support-for-practitioners/working-in-partnership-with-parents-and-carers</w:t>
        </w:r>
      </w:hyperlink>
      <w:r w:rsidRPr="003D0C5A">
        <w:rPr>
          <w:rFonts w:ascii="Arial" w:hAnsi="Arial" w:cs="Arial"/>
        </w:rPr>
        <w:t xml:space="preserve"> (Accessed: 22 November 2024).</w:t>
      </w:r>
    </w:p>
    <w:p w14:paraId="06408972" w14:textId="77777777" w:rsidR="00B053FC" w:rsidRPr="003D0C5A" w:rsidRDefault="00B053FC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242E04C3" w14:textId="54845D78" w:rsidR="00B053FC" w:rsidRPr="003D0C5A" w:rsidRDefault="00B053FC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Department for Education, (2024),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Working together to safeguard children Statutory Guidance on Multi-Agency Working, Protect and Promote the Welfare of Children,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available at </w:t>
      </w:r>
      <w:hyperlink r:id="rId31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Working together to safeguard children - GOV.UK,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(accessed 18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vertAlign w:val="superscript"/>
          <w:lang w:val="en-US"/>
        </w:rPr>
        <w:t>th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November 2024)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3636555B" w14:textId="77777777" w:rsidR="00590447" w:rsidRPr="003D0C5A" w:rsidRDefault="00590447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7769F736" w14:textId="19FB7BCA" w:rsidR="00590447" w:rsidRPr="003D0C5A" w:rsidRDefault="00590447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Department for Environment, Food &amp; Rural Affairs (2023)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 xml:space="preserve"> Environmental Principles Policy Statement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Available at: </w:t>
      </w:r>
      <w:hyperlink r:id="rId32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https://www.gov.uk/government/publications/environmental-principles-policy-statement/environmental-principles-policy-statement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(Accessed: 21 November 2024). 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10316B50" w14:textId="77777777" w:rsidR="00590447" w:rsidRPr="003D0C5A" w:rsidRDefault="00590447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07525E82" w14:textId="77777777" w:rsidR="00590447" w:rsidRPr="003D0C5A" w:rsidRDefault="00590447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DFE (2021a) </w:t>
      </w:r>
      <w:r w:rsidRPr="003D0C5A">
        <w:rPr>
          <w:rStyle w:val="normaltextrun"/>
          <w:rFonts w:ascii="Arial" w:eastAsiaTheme="majorEastAsia" w:hAnsi="Arial" w:cs="Arial"/>
          <w:i/>
          <w:iCs/>
          <w:lang w:val="en-US"/>
        </w:rPr>
        <w:t>Working in Partnerships with Parents and Carers, Available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at:</w:t>
      </w:r>
      <w:hyperlink r:id="rId33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lang w:val="en-US"/>
          </w:rPr>
          <w:t>https://help-for-early-years-providers.education.gov.uk/support-for-practitioners/working-in-partnership-with-parents-and-carers</w:t>
        </w:r>
      </w:hyperlink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(Accessed: 25 November 2024).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7E004BDB" w14:textId="77777777" w:rsidR="00590447" w:rsidRPr="003D0C5A" w:rsidRDefault="00590447" w:rsidP="003D0C5A">
      <w:pPr>
        <w:pStyle w:val="paragraph"/>
        <w:spacing w:before="0" w:beforeAutospacing="0" w:after="0" w:afterAutospacing="0" w:line="360" w:lineRule="auto"/>
        <w:ind w:left="360"/>
        <w:textAlignment w:val="baseline"/>
        <w:rPr>
          <w:rFonts w:ascii="Arial" w:hAnsi="Arial" w:cs="Arial"/>
          <w:lang w:val="en-US"/>
        </w:rPr>
      </w:pP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0005F68C" w14:textId="77777777" w:rsidR="00D35F68" w:rsidRPr="003D0C5A" w:rsidRDefault="00D35F68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 xml:space="preserve">Early Intervention Foundation (2024) </w:t>
      </w:r>
      <w:r w:rsidRPr="003D0C5A">
        <w:rPr>
          <w:rFonts w:ascii="Arial" w:hAnsi="Arial" w:cs="Arial"/>
          <w:i/>
          <w:iCs/>
        </w:rPr>
        <w:t>What is early intervention?</w:t>
      </w:r>
      <w:r w:rsidRPr="003D0C5A">
        <w:rPr>
          <w:rFonts w:ascii="Arial" w:hAnsi="Arial" w:cs="Arial"/>
        </w:rPr>
        <w:t xml:space="preserve"> Available at: </w:t>
      </w:r>
      <w:hyperlink r:id="rId34" w:history="1">
        <w:r w:rsidRPr="003D0C5A">
          <w:rPr>
            <w:rStyle w:val="Hyperlink"/>
            <w:rFonts w:ascii="Arial" w:hAnsi="Arial" w:cs="Arial"/>
            <w:color w:val="auto"/>
          </w:rPr>
          <w:t>https://www.eif.org.uk/why-it-matters/what-is-early-intervention</w:t>
        </w:r>
      </w:hyperlink>
      <w:r w:rsidRPr="003D0C5A">
        <w:rPr>
          <w:rFonts w:ascii="Arial" w:hAnsi="Arial" w:cs="Arial"/>
        </w:rPr>
        <w:t xml:space="preserve"> (Accessed: 17 November 2024).</w:t>
      </w:r>
    </w:p>
    <w:p w14:paraId="45975989" w14:textId="77777777" w:rsidR="003C7859" w:rsidRPr="003D0C5A" w:rsidRDefault="003C7859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311D7CE4" w14:textId="10328385" w:rsidR="003C7859" w:rsidRPr="003D0C5A" w:rsidRDefault="003C7859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lastRenderedPageBreak/>
        <w:t xml:space="preserve">Early Intervention Foundation (2024).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What is early intervention?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[online] Early Intervention Foundation. Available at: </w:t>
      </w:r>
      <w:hyperlink r:id="rId35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https://www.eif.org.uk/why-it-matters/what-is-early-intervention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3110188A" w14:textId="77777777" w:rsidR="003C7859" w:rsidRPr="003D0C5A" w:rsidRDefault="003C7859" w:rsidP="003D0C5A">
      <w:pPr>
        <w:pStyle w:val="NormalWeb"/>
        <w:spacing w:before="0" w:beforeAutospacing="0" w:after="0" w:afterAutospacing="0" w:line="360" w:lineRule="auto"/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</w:pPr>
    </w:p>
    <w:p w14:paraId="185AFDFA" w14:textId="693F00D7" w:rsidR="00B053FC" w:rsidRPr="003D0C5A" w:rsidRDefault="00377FA0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Educational, B. (2022).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The ultimate guide to the EYFS curriculum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Blossom Educational. Available at: </w:t>
      </w:r>
      <w:hyperlink r:id="rId36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https://blossomeducational.com/blog/the-ultimate-guide-to-the-eyfs-curriculum/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 (Accessed 22nd November)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50CD62DB" w14:textId="77777777" w:rsidR="00377FA0" w:rsidRPr="003D0C5A" w:rsidRDefault="00377FA0" w:rsidP="003D0C5A">
      <w:pPr>
        <w:pStyle w:val="NormalWeb"/>
        <w:spacing w:before="0" w:beforeAutospacing="0" w:after="0" w:afterAutospacing="0" w:line="360" w:lineRule="auto"/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</w:pPr>
    </w:p>
    <w:p w14:paraId="23D3DC6D" w14:textId="07793AB2" w:rsidR="00377FA0" w:rsidRPr="003D0C5A" w:rsidRDefault="00377FA0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Education Endowment Foundation (2021).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Oral language interventions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EEF. Available at: </w:t>
      </w:r>
      <w:hyperlink r:id="rId37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https://educationendowmentfoundation.org.uk/education-evidence/teaching-learning-toolkit/oral-language-interventions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 (Accessed 25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vertAlign w:val="superscript"/>
          <w:lang w:val="en-US"/>
        </w:rPr>
        <w:t>th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November)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3E74B443" w14:textId="77777777" w:rsidR="003C7859" w:rsidRPr="003D0C5A" w:rsidRDefault="003C7859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54355BBD" w14:textId="13A8B2DB" w:rsidR="003C7859" w:rsidRPr="003D0C5A" w:rsidRDefault="003C7859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Education Endowment Foundation (2021).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SPECIAL EDUCATIONAL NEEDS IN MAINSTREAM SCHOOLS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Available at: </w:t>
      </w:r>
      <w:hyperlink r:id="rId38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https://d2tic4wvo1iusb.cloudfront.net/production/eef-guidance-reports/send/EEF_Special_Educational_Needs_in_Mainstream_Schools_Guidance_Report.pdf?v=1732448405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38BA4B1A" w14:textId="77777777" w:rsidR="00590447" w:rsidRPr="003D0C5A" w:rsidRDefault="00590447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60A7688F" w14:textId="77777777" w:rsidR="00590447" w:rsidRPr="003D0C5A" w:rsidRDefault="00590447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i/>
          <w:iCs/>
          <w:lang w:val="en-US"/>
        </w:rPr>
        <w:t>Equality Act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(2010a) Available at:</w:t>
      </w:r>
      <w:hyperlink r:id="rId39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lang w:val="en-US"/>
          </w:rPr>
          <w:t>https://www.legislation.gov.uk/ukpga/2010/15/part/6/chapter/1</w:t>
        </w:r>
      </w:hyperlink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(Accessed: 24 November 2024).  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116322F9" w14:textId="77777777" w:rsidR="00590447" w:rsidRPr="003D0C5A" w:rsidRDefault="00590447" w:rsidP="003D0C5A">
      <w:pPr>
        <w:pStyle w:val="paragraph"/>
        <w:spacing w:before="0" w:beforeAutospacing="0" w:after="0" w:afterAutospacing="0" w:line="360" w:lineRule="auto"/>
        <w:ind w:left="360"/>
        <w:textAlignment w:val="baseline"/>
        <w:rPr>
          <w:rFonts w:ascii="Arial" w:hAnsi="Arial" w:cs="Arial"/>
          <w:lang w:val="en-US"/>
        </w:rPr>
      </w:pP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7361FCC0" w14:textId="22582063" w:rsidR="00590447" w:rsidRPr="003D0C5A" w:rsidRDefault="00590447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 xml:space="preserve">Equality Act 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(2010b) Available at: </w:t>
      </w:r>
      <w:hyperlink r:id="rId40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https://www.legislation.gov.uk/ukpga/2010/15/part/6/chapter/1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(Accessed: 24 November 2024).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5140DF63" w14:textId="77777777" w:rsidR="003C7859" w:rsidRPr="003D0C5A" w:rsidRDefault="003C7859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212281E2" w14:textId="6F7A216C" w:rsidR="003C7859" w:rsidRPr="003D0C5A" w:rsidRDefault="003C7859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EYFS (2014)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Early Years Curriculum o-to-5.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Available at: </w:t>
      </w:r>
      <w:hyperlink r:id="rId41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https://www.gov.uk/early-years-foundation-stage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(Accessed: 25 November 2024).</w:t>
      </w:r>
    </w:p>
    <w:p w14:paraId="2E7E3401" w14:textId="77777777" w:rsidR="00377FA0" w:rsidRPr="003D0C5A" w:rsidRDefault="00377FA0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55CCD61F" w14:textId="49CDD73C" w:rsidR="00377FA0" w:rsidRPr="003D0C5A" w:rsidRDefault="00377FA0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Gross, J. (2017).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Time to Talk Implementing outstanding practice in speech, language and communication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 Milton Taylor And Francis.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37178B7B" w14:textId="77777777" w:rsidR="003C7859" w:rsidRPr="003D0C5A" w:rsidRDefault="003C7859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5906D1DC" w14:textId="77777777" w:rsidR="003C7859" w:rsidRPr="003D0C5A" w:rsidRDefault="003C7859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Guy-Evans, O. (2024) </w:t>
      </w:r>
      <w:r w:rsidRPr="003D0C5A">
        <w:rPr>
          <w:rStyle w:val="normaltextrun"/>
          <w:rFonts w:ascii="Arial" w:eastAsiaTheme="majorEastAsia" w:hAnsi="Arial" w:cs="Arial"/>
          <w:i/>
          <w:iCs/>
          <w:lang w:val="en-US"/>
        </w:rPr>
        <w:t>Bronfenbrenner's Ecological Systems Theory.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Available at: </w:t>
      </w:r>
      <w:hyperlink r:id="rId42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lang w:val="en-US"/>
          </w:rPr>
          <w:t>https://www.simplypsychology.org/bronfenbrenner.html</w:t>
        </w:r>
      </w:hyperlink>
      <w:r w:rsidRPr="003D0C5A">
        <w:rPr>
          <w:rStyle w:val="normaltextrun"/>
          <w:rFonts w:ascii="Arial" w:eastAsiaTheme="majorEastAsia" w:hAnsi="Arial" w:cs="Arial"/>
          <w:lang w:val="en-US"/>
        </w:rPr>
        <w:t xml:space="preserve"> (Accessed: 25 November 2024). 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75ADBA30" w14:textId="77777777" w:rsidR="003C7859" w:rsidRPr="003D0C5A" w:rsidRDefault="003C7859" w:rsidP="003D0C5A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> 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5A1231FD" w14:textId="77777777" w:rsidR="00A73212" w:rsidRPr="003D0C5A" w:rsidRDefault="00A73212" w:rsidP="003D0C5A">
      <w:pPr>
        <w:pStyle w:val="NormalWeb"/>
        <w:spacing w:before="0" w:beforeAutospacing="0" w:after="0" w:afterAutospacing="0" w:line="360" w:lineRule="auto"/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</w:pPr>
    </w:p>
    <w:p w14:paraId="00AF9ACA" w14:textId="11328482" w:rsidR="00B053FC" w:rsidRPr="003D0C5A" w:rsidRDefault="00B053FC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Hargraves, V, ‘</w:t>
      </w:r>
      <w:proofErr w:type="spellStart"/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Piagets</w:t>
      </w:r>
      <w:proofErr w:type="spellEnd"/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Theory of Education’,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The Education Hub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, available at </w:t>
      </w:r>
      <w:hyperlink r:id="rId43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Piaget’s theory of education - THE EDUCATION HUB,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(accessed 21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vertAlign w:val="superscript"/>
          <w:lang w:val="en-US"/>
        </w:rPr>
        <w:t>st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November 2024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4FD47DC9" w14:textId="77777777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7ACA02D7" w14:textId="0E560F38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hyperlink r:id="rId44" w:history="1">
        <w:r w:rsidRPr="003D0C5A">
          <w:rPr>
            <w:rStyle w:val="Hyperlink"/>
            <w:rFonts w:ascii="Arial" w:eastAsiaTheme="majorEastAsia" w:hAnsi="Arial" w:cs="Arial"/>
            <w:color w:val="auto"/>
            <w:shd w:val="clear" w:color="auto" w:fill="FFFFFF"/>
          </w:rPr>
          <w:t>https://playgroundsafety.uni.edu/safe</w:t>
        </w:r>
      </w:hyperlink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60862044" w14:textId="77777777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39AC97CE" w14:textId="684219BB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hyperlink r:id="rId45" w:history="1">
        <w:r w:rsidRPr="003D0C5A">
          <w:rPr>
            <w:rStyle w:val="Hyperlink"/>
            <w:rFonts w:ascii="Arial" w:eastAsiaTheme="majorEastAsia" w:hAnsi="Arial" w:cs="Arial"/>
            <w:color w:val="auto"/>
            <w:shd w:val="clear" w:color="auto" w:fill="FFFFFF"/>
            <w:lang w:val="en-US"/>
          </w:rPr>
          <w:t>https://playgroundsafety.uni.edu/safe-resources/supervision</w:t>
        </w:r>
      </w:hyperlink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4A7A0E4E" w14:textId="77777777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1E8AFCB2" w14:textId="0CEF3E3E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hyperlink r:id="rId46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</w:rPr>
          <w:t>https://storables.com/furniture/outdoor-furniture/how-to-stop-decking=</w:t>
        </w:r>
      </w:hyperlink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2DD870CF" w14:textId="77777777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</w:p>
    <w:p w14:paraId="45177686" w14:textId="77B6C378" w:rsidR="00743511" w:rsidRPr="003D0C5A" w:rsidRDefault="0074351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D0C5A">
        <w:rPr>
          <w:rStyle w:val="eop"/>
          <w:rFonts w:ascii="Arial" w:eastAsiaTheme="majorEastAsia" w:hAnsi="Arial" w:cs="Arial"/>
        </w:rPr>
        <w:t> </w:t>
      </w:r>
      <w:hyperlink r:id="rId47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</w:rPr>
          <w:t>https://www.cdc.gov/early-care/communication-resources/outdoor-play-</w:t>
        </w:r>
      </w:hyperlink>
      <w:r w:rsidRPr="003D0C5A">
        <w:rPr>
          <w:rStyle w:val="eop"/>
          <w:rFonts w:ascii="Arial" w:eastAsiaTheme="majorEastAsia" w:hAnsi="Arial" w:cs="Arial"/>
        </w:rPr>
        <w:t> </w:t>
      </w:r>
    </w:p>
    <w:p w14:paraId="56032C73" w14:textId="77777777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7AE02AD0" w14:textId="36FD0113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hyperlink r:id="rId48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</w:rPr>
          <w:t>https://www.kidsafeqld.com.au/wp=</w:t>
        </w:r>
      </w:hyperlink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7FD00AE8" w14:textId="77777777" w:rsidR="00D35F68" w:rsidRPr="003D0C5A" w:rsidRDefault="00D35F68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‌</w:t>
      </w:r>
      <w:bookmarkStart w:id="0" w:name="_Hlk182694026"/>
      <w:r w:rsidRPr="003D0C5A">
        <w:rPr>
          <w:rFonts w:ascii="Arial" w:hAnsi="Arial" w:cs="Arial"/>
        </w:rPr>
        <w:t>Information Commissioner's Office (no date)</w:t>
      </w:r>
      <w:bookmarkEnd w:id="0"/>
      <w:r w:rsidRPr="003D0C5A">
        <w:rPr>
          <w:rFonts w:ascii="Arial" w:hAnsi="Arial" w:cs="Arial"/>
        </w:rPr>
        <w:t> </w:t>
      </w:r>
      <w:r w:rsidRPr="003D0C5A">
        <w:rPr>
          <w:rFonts w:ascii="Arial" w:hAnsi="Arial" w:cs="Arial"/>
          <w:i/>
          <w:iCs/>
        </w:rPr>
        <w:t>A 10 step guide to sharing information to safeguard children</w:t>
      </w:r>
      <w:r w:rsidRPr="003D0C5A">
        <w:rPr>
          <w:rFonts w:ascii="Arial" w:hAnsi="Arial" w:cs="Arial"/>
        </w:rPr>
        <w:t xml:space="preserve">.  Available at: </w:t>
      </w:r>
      <w:hyperlink r:id="rId49" w:history="1">
        <w:r w:rsidRPr="003D0C5A">
          <w:rPr>
            <w:rStyle w:val="Hyperlink"/>
            <w:rFonts w:ascii="Arial" w:hAnsi="Arial" w:cs="Arial"/>
            <w:color w:val="auto"/>
          </w:rPr>
          <w:t>https://ico.org.uk/for-organisations/uk-gdpr-guidance-and-resources/data-sharing/a-10-step-guide-to-sharing-information-to-safeguard-children/</w:t>
        </w:r>
      </w:hyperlink>
      <w:r w:rsidRPr="003D0C5A">
        <w:rPr>
          <w:rFonts w:ascii="Arial" w:hAnsi="Arial" w:cs="Arial"/>
        </w:rPr>
        <w:t>. (Accessed: 15 November 2024).</w:t>
      </w:r>
    </w:p>
    <w:p w14:paraId="577176A3" w14:textId="36971D5E" w:rsidR="00377FA0" w:rsidRPr="003D0C5A" w:rsidRDefault="00377FA0" w:rsidP="003D0C5A">
      <w:pPr>
        <w:pStyle w:val="NormalWeb"/>
        <w:spacing w:line="360" w:lineRule="auto"/>
        <w:rPr>
          <w:rStyle w:val="eop"/>
          <w:rFonts w:ascii="Arial" w:eastAsiaTheme="majorEastAsia" w:hAnsi="Arial" w:cs="Arial"/>
          <w:shd w:val="clear" w:color="auto" w:fill="FFFFFF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Jackson, L. (2023).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Relevant and outdated child development theories in EYFS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Blossom Educational. Available at: </w:t>
      </w:r>
      <w:hyperlink r:id="rId50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https://blossomeducational.com/blog/relevant-and-outdated-child-development-theories-in-eyfs/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 (Accessed: 20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vertAlign w:val="superscript"/>
          <w:lang w:val="en-US"/>
        </w:rPr>
        <w:t>th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November).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33117A5C" w14:textId="77777777" w:rsidR="00743511" w:rsidRPr="0062534D" w:rsidRDefault="0074351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</w:rPr>
      </w:pPr>
      <w:proofErr w:type="spellStart"/>
      <w:r w:rsidRPr="0062534D">
        <w:rPr>
          <w:rStyle w:val="normaltextrun"/>
          <w:rFonts w:ascii="Arial" w:eastAsiaTheme="majorEastAsia" w:hAnsi="Arial" w:cs="Arial"/>
          <w:b/>
          <w:bCs/>
          <w:u w:val="single"/>
        </w:rPr>
        <w:t>Mangement</w:t>
      </w:r>
      <w:proofErr w:type="spellEnd"/>
      <w:r w:rsidRPr="0062534D">
        <w:rPr>
          <w:rStyle w:val="normaltextrun"/>
          <w:rFonts w:ascii="Arial" w:eastAsiaTheme="majorEastAsia" w:hAnsi="Arial" w:cs="Arial"/>
          <w:b/>
          <w:bCs/>
          <w:u w:val="single"/>
        </w:rPr>
        <w:t xml:space="preserve"> Health and safety at work regulations 199</w:t>
      </w:r>
      <w:r w:rsidRPr="0062534D">
        <w:rPr>
          <w:rStyle w:val="eop"/>
          <w:rFonts w:ascii="Arial" w:eastAsiaTheme="majorEastAsia" w:hAnsi="Arial" w:cs="Arial"/>
          <w:b/>
          <w:bCs/>
        </w:rPr>
        <w:t> </w:t>
      </w:r>
    </w:p>
    <w:p w14:paraId="408FF64F" w14:textId="77777777" w:rsidR="00743511" w:rsidRPr="003D0C5A" w:rsidRDefault="0074351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D0C5A">
        <w:rPr>
          <w:rStyle w:val="eop"/>
          <w:rFonts w:ascii="Arial" w:eastAsiaTheme="majorEastAsia" w:hAnsi="Arial" w:cs="Arial"/>
        </w:rPr>
        <w:t> </w:t>
      </w:r>
    </w:p>
    <w:p w14:paraId="6DE91B33" w14:textId="77777777" w:rsidR="00743511" w:rsidRPr="003D0C5A" w:rsidRDefault="0074351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hyperlink r:id="rId51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</w:rPr>
          <w:t>https://www.hse.gov.uk/legislation/</w:t>
        </w:r>
      </w:hyperlink>
      <w:r w:rsidRPr="003D0C5A">
        <w:rPr>
          <w:rStyle w:val="eop"/>
          <w:rFonts w:ascii="Arial" w:eastAsiaTheme="majorEastAsia" w:hAnsi="Arial" w:cs="Arial"/>
        </w:rPr>
        <w:t> </w:t>
      </w:r>
    </w:p>
    <w:p w14:paraId="195A64D2" w14:textId="6ED0727A" w:rsidR="00B053FC" w:rsidRPr="003D0C5A" w:rsidRDefault="00B053FC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lastRenderedPageBreak/>
        <w:t xml:space="preserve">McLeod, S, (2024), ‘Erik Erikson’s Stages of Psychosocial Development’,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 xml:space="preserve">Simply psychology, available at </w:t>
      </w:r>
      <w:hyperlink r:id="rId52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Erikson's Stages of Development,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(accessed 19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vertAlign w:val="superscript"/>
          <w:lang w:val="en-US"/>
        </w:rPr>
        <w:t>th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November 2024)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6B3F735F" w14:textId="77777777" w:rsidR="00D35F68" w:rsidRPr="003D0C5A" w:rsidRDefault="00D35F68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 xml:space="preserve">McLeod, S. (2024) </w:t>
      </w:r>
      <w:r w:rsidRPr="003D0C5A">
        <w:rPr>
          <w:rFonts w:ascii="Arial" w:hAnsi="Arial" w:cs="Arial"/>
          <w:i/>
          <w:iCs/>
        </w:rPr>
        <w:t>Maslow’s Hierarchy of Needs</w:t>
      </w:r>
      <w:r w:rsidRPr="003D0C5A">
        <w:rPr>
          <w:rFonts w:ascii="Arial" w:hAnsi="Arial" w:cs="Arial"/>
        </w:rPr>
        <w:t xml:space="preserve">. Available at: </w:t>
      </w:r>
      <w:hyperlink r:id="rId53" w:history="1">
        <w:r w:rsidRPr="003D0C5A">
          <w:rPr>
            <w:rStyle w:val="Hyperlink"/>
            <w:rFonts w:ascii="Arial" w:hAnsi="Arial" w:cs="Arial"/>
            <w:color w:val="auto"/>
          </w:rPr>
          <w:t>https://www.researchgate.net/publication/383241976_Maslow</w:t>
        </w:r>
      </w:hyperlink>
      <w:r w:rsidRPr="003D0C5A">
        <w:rPr>
          <w:rFonts w:ascii="Arial" w:hAnsi="Arial" w:cs="Arial"/>
        </w:rPr>
        <w:t>. (Accessed: 23 November 2024).</w:t>
      </w:r>
    </w:p>
    <w:p w14:paraId="33FA8A4C" w14:textId="77777777" w:rsidR="00377FA0" w:rsidRPr="003D0C5A" w:rsidRDefault="00377FA0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460BF90F" w14:textId="1C73798B" w:rsidR="00377FA0" w:rsidRPr="003D0C5A" w:rsidRDefault="00377FA0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Nuffield Foundation Education Limited (2021). </w:t>
      </w:r>
      <w:r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Home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Nuffield Early Language Intervention (NELI). Available at: </w:t>
      </w:r>
      <w:hyperlink r:id="rId54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https://www.teachneli.org/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 (Accessed 21st November)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0780FB46" w14:textId="232CB670" w:rsidR="00377FA0" w:rsidRPr="003D0C5A" w:rsidRDefault="00D35F68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‌</w:t>
      </w:r>
      <w:r w:rsidR="00377FA0"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Ofsted (2019). </w:t>
      </w:r>
      <w:r w:rsidR="00377FA0" w:rsidRPr="003D0C5A">
        <w:rPr>
          <w:rStyle w:val="normaltextrun"/>
          <w:rFonts w:ascii="Arial" w:eastAsiaTheme="majorEastAsia" w:hAnsi="Arial" w:cs="Arial"/>
          <w:i/>
          <w:iCs/>
          <w:shd w:val="clear" w:color="auto" w:fill="FFFFFF"/>
          <w:lang w:val="en-US"/>
        </w:rPr>
        <w:t>Education Inspection Framework (EIF)</w:t>
      </w:r>
      <w:r w:rsidR="00377FA0"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. [online] GOV.UK. Available at: </w:t>
      </w:r>
      <w:hyperlink r:id="rId55" w:tgtFrame="_blank" w:history="1">
        <w:r w:rsidR="00377FA0"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https://www.gov.uk/government/publications/education-inspection-framework</w:t>
        </w:r>
      </w:hyperlink>
      <w:r w:rsidR="00377FA0"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 (Accessed 23</w:t>
      </w:r>
      <w:r w:rsidR="00377FA0" w:rsidRPr="003D0C5A">
        <w:rPr>
          <w:rStyle w:val="normaltextrun"/>
          <w:rFonts w:ascii="Arial" w:eastAsiaTheme="majorEastAsia" w:hAnsi="Arial" w:cs="Arial"/>
          <w:shd w:val="clear" w:color="auto" w:fill="FFFFFF"/>
          <w:vertAlign w:val="superscript"/>
          <w:lang w:val="en-US"/>
        </w:rPr>
        <w:t>rd</w:t>
      </w:r>
      <w:r w:rsidR="00377FA0"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November).</w:t>
      </w:r>
      <w:r w:rsidR="00377FA0"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7C39EC55" w14:textId="7768B8A8" w:rsidR="00D35F68" w:rsidRPr="003D0C5A" w:rsidRDefault="00D35F68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 xml:space="preserve">OpenLearn (2024) </w:t>
      </w:r>
      <w:r w:rsidRPr="003D0C5A">
        <w:rPr>
          <w:rFonts w:ascii="Arial" w:hAnsi="Arial" w:cs="Arial"/>
          <w:i/>
          <w:iCs/>
        </w:rPr>
        <w:t>Understanding language and learning</w:t>
      </w:r>
      <w:r w:rsidRPr="003D0C5A">
        <w:rPr>
          <w:rFonts w:ascii="Arial" w:hAnsi="Arial" w:cs="Arial"/>
        </w:rPr>
        <w:t>. Available at: https://www.open.edu/openlearn/languages/understanding-language-and-learning/content-section-6 (Accessed: 24 November 2024).</w:t>
      </w:r>
    </w:p>
    <w:p w14:paraId="41FD1429" w14:textId="4FC27F8E" w:rsidR="00377FA0" w:rsidRPr="003D0C5A" w:rsidRDefault="00377FA0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Our Oracy Frameworks. (n.d.). Available at: </w:t>
      </w:r>
      <w:hyperlink r:id="rId56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shd w:val="clear" w:color="auto" w:fill="FFFFFF"/>
            <w:lang w:val="en-US"/>
          </w:rPr>
          <w:t>https://voice21.org/wp-content/uploads/2023/01/Voice21-Student-Friendly-Oracy-Framework-Final.pdf</w:t>
        </w:r>
      </w:hyperlink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>. (Accessed: 24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vertAlign w:val="superscript"/>
          <w:lang w:val="en-US"/>
        </w:rPr>
        <w:t>th</w:t>
      </w:r>
      <w:r w:rsidRPr="003D0C5A">
        <w:rPr>
          <w:rStyle w:val="normaltextrun"/>
          <w:rFonts w:ascii="Arial" w:eastAsiaTheme="majorEastAsia" w:hAnsi="Arial" w:cs="Arial"/>
          <w:shd w:val="clear" w:color="auto" w:fill="FFFFFF"/>
          <w:lang w:val="en-US"/>
        </w:rPr>
        <w:t xml:space="preserve"> November)</w:t>
      </w:r>
      <w:r w:rsidRPr="003D0C5A">
        <w:rPr>
          <w:rStyle w:val="eop"/>
          <w:rFonts w:ascii="Arial" w:eastAsiaTheme="majorEastAsia" w:hAnsi="Arial" w:cs="Arial"/>
          <w:shd w:val="clear" w:color="auto" w:fill="FFFFFF"/>
        </w:rPr>
        <w:t> </w:t>
      </w:r>
    </w:p>
    <w:p w14:paraId="552C7D93" w14:textId="77777777" w:rsidR="00D35F68" w:rsidRPr="003D0C5A" w:rsidRDefault="00D35F68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‌Paat, Y.F. (2013) Working with Immigrant Children and Their Families: An Application of Bronfenbrenner’s Ecological Systems Theory. </w:t>
      </w:r>
      <w:r w:rsidRPr="003D0C5A">
        <w:rPr>
          <w:rFonts w:ascii="Arial" w:hAnsi="Arial" w:cs="Arial"/>
          <w:i/>
          <w:iCs/>
        </w:rPr>
        <w:t>Journal of Human Behavior in the Social Environment</w:t>
      </w:r>
      <w:r w:rsidRPr="003D0C5A">
        <w:rPr>
          <w:rFonts w:ascii="Arial" w:hAnsi="Arial" w:cs="Arial"/>
        </w:rPr>
        <w:t xml:space="preserve">, 23(8), pp.954–966. Available at: </w:t>
      </w:r>
      <w:hyperlink r:id="rId57" w:history="1">
        <w:r w:rsidRPr="003D0C5A">
          <w:rPr>
            <w:rStyle w:val="Hyperlink"/>
            <w:rFonts w:ascii="Arial" w:hAnsi="Arial" w:cs="Arial"/>
            <w:color w:val="auto"/>
          </w:rPr>
          <w:t>https://doi.org/10.1080/10911359.2013.800007</w:t>
        </w:r>
      </w:hyperlink>
      <w:r w:rsidRPr="003D0C5A">
        <w:rPr>
          <w:rFonts w:ascii="Arial" w:hAnsi="Arial" w:cs="Arial"/>
        </w:rPr>
        <w:t xml:space="preserve"> (Accessed: 24 November 2024).</w:t>
      </w:r>
    </w:p>
    <w:p w14:paraId="72CCC47D" w14:textId="77777777" w:rsidR="00377FA0" w:rsidRPr="003D0C5A" w:rsidRDefault="00377FA0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lang w:val="en-US"/>
        </w:rPr>
      </w:pP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Payne, S. (2022). </w:t>
      </w:r>
      <w:r w:rsidRPr="003D0C5A">
        <w:rPr>
          <w:rStyle w:val="normaltextrun"/>
          <w:rFonts w:ascii="Arial" w:eastAsiaTheme="majorEastAsia" w:hAnsi="Arial" w:cs="Arial"/>
          <w:i/>
          <w:iCs/>
          <w:lang w:val="en-US"/>
        </w:rPr>
        <w:t>Exploring oracy in early years and its links to literacy</w:t>
      </w:r>
      <w:r w:rsidRPr="003D0C5A">
        <w:rPr>
          <w:rStyle w:val="normaltextrun"/>
          <w:rFonts w:ascii="Arial" w:eastAsiaTheme="majorEastAsia" w:hAnsi="Arial" w:cs="Arial"/>
          <w:lang w:val="en-US"/>
        </w:rPr>
        <w:t xml:space="preserve">. [online] The Foundation Stage Forum Ltd. Available at: </w:t>
      </w:r>
      <w:hyperlink r:id="rId58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  <w:lang w:val="en-US"/>
          </w:rPr>
          <w:t>https://eyfs.info/articles.html/teaching-and-learning/exploring-oracy-in-early-years-and-its-links-to-literacy-r391/</w:t>
        </w:r>
      </w:hyperlink>
      <w:r w:rsidRPr="003D0C5A">
        <w:rPr>
          <w:rStyle w:val="normaltextrun"/>
          <w:rFonts w:ascii="Arial" w:eastAsiaTheme="majorEastAsia" w:hAnsi="Arial" w:cs="Arial"/>
          <w:lang w:val="en-US"/>
        </w:rPr>
        <w:t>. (Accessed: 22nd November)</w:t>
      </w: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349AEC18" w14:textId="77777777" w:rsidR="00377FA0" w:rsidRPr="003D0C5A" w:rsidRDefault="00377FA0" w:rsidP="003D0C5A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Fonts w:ascii="Arial" w:hAnsi="Arial" w:cs="Arial"/>
          <w:lang w:val="en-US"/>
        </w:rPr>
      </w:pPr>
      <w:r w:rsidRPr="003D0C5A">
        <w:rPr>
          <w:rStyle w:val="eop"/>
          <w:rFonts w:ascii="Arial" w:eastAsiaTheme="majorEastAsia" w:hAnsi="Arial" w:cs="Arial"/>
          <w:lang w:val="en-US"/>
        </w:rPr>
        <w:t> </w:t>
      </w:r>
    </w:p>
    <w:p w14:paraId="26DA649E" w14:textId="1CD22FD6" w:rsidR="00D35F68" w:rsidRPr="003D0C5A" w:rsidRDefault="00D35F68" w:rsidP="003D0C5A">
      <w:pPr>
        <w:pStyle w:val="NormalWeb"/>
        <w:spacing w:line="360" w:lineRule="auto"/>
        <w:rPr>
          <w:rFonts w:ascii="Arial" w:eastAsia="+mn-ea" w:hAnsi="Arial" w:cs="Arial"/>
          <w:kern w:val="24"/>
        </w:rPr>
      </w:pPr>
      <w:r w:rsidRPr="003D0C5A">
        <w:rPr>
          <w:rFonts w:ascii="Arial" w:eastAsia="+mn-ea" w:hAnsi="Arial" w:cs="Arial"/>
          <w:kern w:val="24"/>
        </w:rPr>
        <w:lastRenderedPageBreak/>
        <w:t xml:space="preserve">Rodd, J. (2006) </w:t>
      </w:r>
      <w:r w:rsidRPr="003D0C5A">
        <w:rPr>
          <w:rFonts w:ascii="Arial" w:eastAsia="+mn-ea" w:hAnsi="Arial" w:cs="Arial"/>
          <w:i/>
          <w:iCs/>
          <w:kern w:val="24"/>
        </w:rPr>
        <w:t>Leadership in Early Childhood (3rd ed.).</w:t>
      </w:r>
      <w:r w:rsidRPr="003D0C5A">
        <w:rPr>
          <w:rFonts w:ascii="Arial" w:eastAsia="+mn-ea" w:hAnsi="Arial" w:cs="Arial"/>
          <w:kern w:val="24"/>
        </w:rPr>
        <w:t xml:space="preserve"> Available at: </w:t>
      </w:r>
      <w:hyperlink r:id="rId59" w:history="1">
        <w:r w:rsidRPr="003D0C5A">
          <w:rPr>
            <w:rStyle w:val="Hyperlink"/>
            <w:rFonts w:ascii="Arial" w:eastAsia="+mn-ea" w:hAnsi="Arial" w:cs="Arial"/>
            <w:color w:val="auto"/>
            <w:kern w:val="24"/>
          </w:rPr>
          <w:t>http://82.194.16.162:8080/xmlui/bitstream/handle/20.500.14346/2026/leadership-in-early-childhood.pdf?sequence=1&amp;isAllowed=y</w:t>
        </w:r>
      </w:hyperlink>
      <w:r w:rsidRPr="003D0C5A">
        <w:rPr>
          <w:rFonts w:ascii="Arial" w:eastAsia="+mn-ea" w:hAnsi="Arial" w:cs="Arial"/>
          <w:kern w:val="24"/>
        </w:rPr>
        <w:t xml:space="preserve"> (Accessed: 24 November 2024).</w:t>
      </w:r>
    </w:p>
    <w:p w14:paraId="084C22E7" w14:textId="77777777" w:rsidR="00743511" w:rsidRPr="003D0C5A" w:rsidRDefault="0074351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D0C5A">
        <w:rPr>
          <w:rStyle w:val="normaltextrun"/>
          <w:rFonts w:ascii="Arial" w:eastAsiaTheme="majorEastAsia" w:hAnsi="Arial" w:cs="Arial"/>
          <w:b/>
          <w:bCs/>
          <w:u w:val="single"/>
        </w:rPr>
        <w:t>RoSPA (Royal Society for the Prevention of Accidents)</w:t>
      </w:r>
      <w:r w:rsidRPr="003D0C5A">
        <w:rPr>
          <w:rStyle w:val="eop"/>
          <w:rFonts w:ascii="Arial" w:eastAsiaTheme="majorEastAsia" w:hAnsi="Arial" w:cs="Arial"/>
        </w:rPr>
        <w:t> </w:t>
      </w:r>
    </w:p>
    <w:p w14:paraId="6BE3B129" w14:textId="77777777" w:rsidR="00743511" w:rsidRPr="003D0C5A" w:rsidRDefault="0074351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D0C5A">
        <w:rPr>
          <w:rStyle w:val="eop"/>
          <w:rFonts w:ascii="Arial" w:eastAsiaTheme="majorEastAsia" w:hAnsi="Arial" w:cs="Arial"/>
        </w:rPr>
        <w:t> </w:t>
      </w:r>
    </w:p>
    <w:p w14:paraId="19106968" w14:textId="77777777" w:rsidR="00743511" w:rsidRPr="003D0C5A" w:rsidRDefault="0074351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hyperlink r:id="rId60" w:tgtFrame="_blank" w:history="1">
        <w:r w:rsidRPr="003D0C5A">
          <w:rPr>
            <w:rStyle w:val="normaltextrun"/>
            <w:rFonts w:ascii="Arial" w:eastAsiaTheme="majorEastAsia" w:hAnsi="Arial" w:cs="Arial"/>
            <w:u w:val="single"/>
          </w:rPr>
          <w:t>https://www.rospa.com/policy/play-safety</w:t>
        </w:r>
      </w:hyperlink>
      <w:r w:rsidRPr="003D0C5A">
        <w:rPr>
          <w:rStyle w:val="eop"/>
          <w:rFonts w:ascii="Arial" w:eastAsiaTheme="majorEastAsia" w:hAnsi="Arial" w:cs="Arial"/>
        </w:rPr>
        <w:t> </w:t>
      </w:r>
    </w:p>
    <w:p w14:paraId="2269D3F1" w14:textId="77777777" w:rsidR="00DB5131" w:rsidRPr="003D0C5A" w:rsidRDefault="00DB5131" w:rsidP="003D0C5A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  <w:b/>
          <w:bCs/>
          <w:u w:val="single"/>
        </w:rPr>
      </w:pPr>
    </w:p>
    <w:p w14:paraId="4517F0B8" w14:textId="53E5653E" w:rsidR="00743511" w:rsidRPr="003D0C5A" w:rsidRDefault="0074351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D0C5A">
        <w:rPr>
          <w:rStyle w:val="normaltextrun"/>
          <w:rFonts w:ascii="Arial" w:eastAsiaTheme="majorEastAsia" w:hAnsi="Arial" w:cs="Arial"/>
          <w:b/>
          <w:bCs/>
          <w:u w:val="single"/>
        </w:rPr>
        <w:t>The Health and Safety Executive (HSE)</w:t>
      </w:r>
      <w:r w:rsidRPr="003D0C5A">
        <w:rPr>
          <w:rStyle w:val="eop"/>
          <w:rFonts w:ascii="Arial" w:eastAsiaTheme="majorEastAsia" w:hAnsi="Arial" w:cs="Arial"/>
        </w:rPr>
        <w:t> </w:t>
      </w:r>
    </w:p>
    <w:p w14:paraId="427A8D8C" w14:textId="77777777" w:rsidR="00743511" w:rsidRPr="003D0C5A" w:rsidRDefault="00743511" w:rsidP="003D0C5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hyperlink r:id="rId61" w:tgtFrame="_blank" w:history="1">
        <w:r w:rsidRPr="003D0C5A">
          <w:rPr>
            <w:rStyle w:val="normaltextrun"/>
            <w:rFonts w:ascii="Arial" w:eastAsiaTheme="majorEastAsia" w:hAnsi="Arial" w:cs="Arial"/>
            <w:b/>
            <w:bCs/>
            <w:u w:val="single"/>
            <w:lang w:val="en-US"/>
          </w:rPr>
          <w:t>https://www.hse.gov.uk/simple-health-safety/risk/index.htm</w:t>
        </w:r>
      </w:hyperlink>
      <w:r w:rsidRPr="003D0C5A">
        <w:rPr>
          <w:rStyle w:val="eop"/>
          <w:rFonts w:ascii="Arial" w:eastAsiaTheme="majorEastAsia" w:hAnsi="Arial" w:cs="Arial"/>
        </w:rPr>
        <w:t> </w:t>
      </w:r>
    </w:p>
    <w:p w14:paraId="61C3EE9C" w14:textId="77777777" w:rsidR="00DB5131" w:rsidRPr="003D0C5A" w:rsidRDefault="00DB5131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2352D0AD" w14:textId="29EC1A91" w:rsidR="00D35F68" w:rsidRPr="003D0C5A" w:rsidRDefault="00D35F68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 xml:space="preserve">UNICEF (no date) </w:t>
      </w:r>
      <w:r w:rsidRPr="003D0C5A">
        <w:rPr>
          <w:rFonts w:ascii="Arial" w:hAnsi="Arial" w:cs="Arial"/>
          <w:i/>
          <w:iCs/>
        </w:rPr>
        <w:t>The Right to Education</w:t>
      </w:r>
      <w:r w:rsidRPr="003D0C5A">
        <w:rPr>
          <w:rFonts w:ascii="Arial" w:hAnsi="Arial" w:cs="Arial"/>
        </w:rPr>
        <w:t xml:space="preserve">. Available at: </w:t>
      </w:r>
      <w:hyperlink r:id="rId62" w:history="1">
        <w:r w:rsidRPr="003D0C5A">
          <w:rPr>
            <w:rStyle w:val="Hyperlink"/>
            <w:rFonts w:ascii="Arial" w:hAnsi="Arial" w:cs="Arial"/>
            <w:color w:val="auto"/>
          </w:rPr>
          <w:t>https://www.unicef.org.uk/rights-respecting-schools/the-rrsa/the-right-to-education/</w:t>
        </w:r>
      </w:hyperlink>
      <w:r w:rsidRPr="003D0C5A">
        <w:rPr>
          <w:rFonts w:ascii="Arial" w:hAnsi="Arial" w:cs="Arial"/>
        </w:rPr>
        <w:t>. (Accessed: 19 November 2024).</w:t>
      </w:r>
    </w:p>
    <w:p w14:paraId="0C239591" w14:textId="7BAC6B9E" w:rsidR="00743511" w:rsidRPr="003D0C5A" w:rsidRDefault="00743511" w:rsidP="003D0C5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0A98D47" w14:textId="77777777" w:rsidR="00743511" w:rsidRPr="003D0C5A" w:rsidRDefault="00743511" w:rsidP="003D0C5A">
      <w:pPr>
        <w:spacing w:line="360" w:lineRule="auto"/>
        <w:rPr>
          <w:rFonts w:ascii="Arial" w:hAnsi="Arial" w:cs="Arial"/>
          <w:sz w:val="24"/>
          <w:szCs w:val="24"/>
        </w:rPr>
      </w:pPr>
      <w:r w:rsidRPr="003D0C5A">
        <w:rPr>
          <w:rFonts w:ascii="Arial" w:hAnsi="Arial" w:cs="Arial"/>
          <w:sz w:val="24"/>
          <w:szCs w:val="24"/>
        </w:rPr>
        <w:br w:type="page"/>
      </w:r>
    </w:p>
    <w:p w14:paraId="67AD3A8F" w14:textId="7F874D46" w:rsidR="00D35F68" w:rsidRPr="00954686" w:rsidRDefault="00743511" w:rsidP="003D0C5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5468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Individual References</w:t>
      </w:r>
    </w:p>
    <w:p w14:paraId="56E4ECE7" w14:textId="77777777" w:rsidR="007D3B5E" w:rsidRPr="003D0C5A" w:rsidRDefault="007D3B5E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288DCA1E" w14:textId="64E8ED4F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Department for Education (2024) </w:t>
      </w:r>
      <w:r w:rsidRPr="003D0C5A">
        <w:rPr>
          <w:rFonts w:ascii="Arial" w:hAnsi="Arial" w:cs="Arial"/>
          <w:i/>
          <w:iCs/>
        </w:rPr>
        <w:t>Early Years Foundation Stage Statutory Framework for Group and school-based Providers Setting the Standards for learning, Development and Care for Children from Birth to Five</w:t>
      </w:r>
      <w:r w:rsidRPr="003D0C5A">
        <w:rPr>
          <w:rFonts w:ascii="Arial" w:hAnsi="Arial" w:cs="Arial"/>
        </w:rPr>
        <w:t xml:space="preserve">. Available at: </w:t>
      </w:r>
      <w:hyperlink r:id="rId63" w:history="1">
        <w:r w:rsidRPr="003D0C5A">
          <w:rPr>
            <w:rStyle w:val="Hyperlink"/>
            <w:rFonts w:ascii="Arial" w:hAnsi="Arial" w:cs="Arial"/>
            <w:color w:val="auto"/>
          </w:rPr>
          <w:t>https://assets.publishing.service.gov.uk/media/670fa42a30536cb92748328f/EYFS_statutory_framework_for_group_and_school_-_based_providers.pdf</w:t>
        </w:r>
      </w:hyperlink>
      <w:r w:rsidRPr="003D0C5A">
        <w:rPr>
          <w:rFonts w:ascii="Arial" w:hAnsi="Arial" w:cs="Arial"/>
        </w:rPr>
        <w:t xml:space="preserve"> (Accessed: 24 November 2024).</w:t>
      </w:r>
    </w:p>
    <w:p w14:paraId="628F98B8" w14:textId="77777777" w:rsidR="00743511" w:rsidRPr="003D0C5A" w:rsidRDefault="00743511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‌Department for Education (2024)</w:t>
      </w:r>
      <w:r w:rsidRPr="003D0C5A">
        <w:rPr>
          <w:rFonts w:ascii="Arial" w:hAnsi="Arial" w:cs="Arial"/>
          <w:i/>
          <w:iCs/>
        </w:rPr>
        <w:t xml:space="preserve"> English as an additional language (EAL)</w:t>
      </w:r>
      <w:r w:rsidRPr="003D0C5A">
        <w:rPr>
          <w:rFonts w:ascii="Arial" w:hAnsi="Arial" w:cs="Arial"/>
        </w:rPr>
        <w:t xml:space="preserve">. Available at: </w:t>
      </w:r>
      <w:hyperlink r:id="rId64" w:history="1">
        <w:r w:rsidRPr="003D0C5A">
          <w:rPr>
            <w:rStyle w:val="Hyperlink"/>
            <w:rFonts w:ascii="Arial" w:hAnsi="Arial" w:cs="Arial"/>
            <w:color w:val="auto"/>
          </w:rPr>
          <w:t>https://help-for-early-years-providers.education.gov.uk/support-for-practitioners/english-as-an-additional-language-eal</w:t>
        </w:r>
      </w:hyperlink>
      <w:r w:rsidRPr="003D0C5A">
        <w:rPr>
          <w:rFonts w:ascii="Arial" w:hAnsi="Arial" w:cs="Arial"/>
        </w:rPr>
        <w:t xml:space="preserve"> (Accessed: 17 November 2024).</w:t>
      </w:r>
    </w:p>
    <w:p w14:paraId="39E2B10C" w14:textId="77777777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 xml:space="preserve">Department for Education (2014) </w:t>
      </w:r>
      <w:r w:rsidRPr="003D0C5A">
        <w:rPr>
          <w:rFonts w:ascii="Arial" w:hAnsi="Arial" w:cs="Arial"/>
          <w:i/>
          <w:iCs/>
        </w:rPr>
        <w:t>Statutory policies for schools Advice on the policies and documents that governing bodies and proprietors of schools are required to have by law</w:t>
      </w:r>
      <w:r w:rsidRPr="003D0C5A">
        <w:rPr>
          <w:rFonts w:ascii="Arial" w:hAnsi="Arial" w:cs="Arial"/>
        </w:rPr>
        <w:t xml:space="preserve">. Available at: </w:t>
      </w:r>
      <w:hyperlink r:id="rId65" w:history="1">
        <w:r w:rsidRPr="003D0C5A">
          <w:rPr>
            <w:rStyle w:val="Hyperlink"/>
            <w:rFonts w:ascii="Arial" w:hAnsi="Arial" w:cs="Arial"/>
            <w:color w:val="auto"/>
          </w:rPr>
          <w:t>https://assets.publishing.service.gov.uk/government/uploads/system/uploads/attachment_data/file/357068/statutory_schools_policies_Sept_14_FINAL.pdf</w:t>
        </w:r>
      </w:hyperlink>
      <w:r w:rsidRPr="003D0C5A">
        <w:rPr>
          <w:rFonts w:ascii="Arial" w:hAnsi="Arial" w:cs="Arial"/>
        </w:rPr>
        <w:t xml:space="preserve"> (Accessed: 23 November 2024).</w:t>
      </w:r>
    </w:p>
    <w:p w14:paraId="48AEE9E8" w14:textId="77777777" w:rsidR="00743511" w:rsidRPr="003D0C5A" w:rsidRDefault="00743511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 xml:space="preserve">‌‌Department for Education (2014) </w:t>
      </w:r>
      <w:r w:rsidRPr="003D0C5A">
        <w:rPr>
          <w:rFonts w:ascii="Arial" w:hAnsi="Arial" w:cs="Arial"/>
          <w:i/>
          <w:iCs/>
        </w:rPr>
        <w:t>The Equality Act 2010 and Schools Departmental Advice for School leaders, School staff, Governing Bodies and Local Authorities</w:t>
      </w:r>
      <w:r w:rsidRPr="003D0C5A">
        <w:rPr>
          <w:rFonts w:ascii="Arial" w:hAnsi="Arial" w:cs="Arial"/>
        </w:rPr>
        <w:t xml:space="preserve">. Available at: </w:t>
      </w:r>
      <w:hyperlink r:id="rId66" w:history="1">
        <w:r w:rsidRPr="003D0C5A">
          <w:rPr>
            <w:rStyle w:val="Hyperlink"/>
            <w:rFonts w:ascii="Arial" w:hAnsi="Arial" w:cs="Arial"/>
            <w:color w:val="auto"/>
          </w:rPr>
          <w:t>https://assets.publishing.service.gov.uk/media/5a7e3237ed915d74e33f0ac9/Equality_Act_Advice_Final.pdf</w:t>
        </w:r>
      </w:hyperlink>
      <w:r w:rsidRPr="003D0C5A">
        <w:rPr>
          <w:rFonts w:ascii="Arial" w:hAnsi="Arial" w:cs="Arial"/>
        </w:rPr>
        <w:t xml:space="preserve"> (Accessed: 16 November 2024).</w:t>
      </w:r>
    </w:p>
    <w:p w14:paraId="79504D3B" w14:textId="77777777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Department for Education (2024)</w:t>
      </w:r>
      <w:r w:rsidRPr="003D0C5A">
        <w:rPr>
          <w:rFonts w:ascii="Arial" w:hAnsi="Arial" w:cs="Arial"/>
          <w:i/>
          <w:iCs/>
        </w:rPr>
        <w:t xml:space="preserve"> Working in partnership with parents and carers</w:t>
      </w:r>
      <w:r w:rsidRPr="003D0C5A">
        <w:rPr>
          <w:rFonts w:ascii="Arial" w:hAnsi="Arial" w:cs="Arial"/>
        </w:rPr>
        <w:t xml:space="preserve">. Available at: </w:t>
      </w:r>
      <w:hyperlink r:id="rId67" w:history="1">
        <w:r w:rsidRPr="003D0C5A">
          <w:rPr>
            <w:rStyle w:val="Hyperlink"/>
            <w:rFonts w:ascii="Arial" w:hAnsi="Arial" w:cs="Arial"/>
            <w:color w:val="auto"/>
          </w:rPr>
          <w:t>https://help-for-early-years-providers.education.gov.uk/support-for-practitioners/working-in-partnership-with-parents-and-carers</w:t>
        </w:r>
      </w:hyperlink>
      <w:r w:rsidRPr="003D0C5A">
        <w:rPr>
          <w:rFonts w:ascii="Arial" w:hAnsi="Arial" w:cs="Arial"/>
        </w:rPr>
        <w:t xml:space="preserve"> (Accessed: 22 November 2024).</w:t>
      </w:r>
    </w:p>
    <w:p w14:paraId="18AFDC7A" w14:textId="77777777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</w:p>
    <w:p w14:paraId="2DA9FA88" w14:textId="77777777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lastRenderedPageBreak/>
        <w:t xml:space="preserve">Early Intervention Foundation (2024) </w:t>
      </w:r>
      <w:r w:rsidRPr="003D0C5A">
        <w:rPr>
          <w:rFonts w:ascii="Arial" w:hAnsi="Arial" w:cs="Arial"/>
          <w:i/>
          <w:iCs/>
        </w:rPr>
        <w:t>What is early intervention?</w:t>
      </w:r>
      <w:r w:rsidRPr="003D0C5A">
        <w:rPr>
          <w:rFonts w:ascii="Arial" w:hAnsi="Arial" w:cs="Arial"/>
        </w:rPr>
        <w:t xml:space="preserve"> Available at: </w:t>
      </w:r>
      <w:hyperlink r:id="rId68" w:history="1">
        <w:r w:rsidRPr="003D0C5A">
          <w:rPr>
            <w:rStyle w:val="Hyperlink"/>
            <w:rFonts w:ascii="Arial" w:hAnsi="Arial" w:cs="Arial"/>
            <w:color w:val="auto"/>
          </w:rPr>
          <w:t>https://www.eif.org.uk/why-it-matters/what-is-early-intervention</w:t>
        </w:r>
      </w:hyperlink>
      <w:r w:rsidRPr="003D0C5A">
        <w:rPr>
          <w:rFonts w:ascii="Arial" w:hAnsi="Arial" w:cs="Arial"/>
        </w:rPr>
        <w:t xml:space="preserve"> (Accessed: 17 November 2024).</w:t>
      </w:r>
    </w:p>
    <w:p w14:paraId="6CFCEE73" w14:textId="77777777" w:rsidR="00743511" w:rsidRPr="003D0C5A" w:rsidRDefault="00743511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‌Information Commissioner's Office (no date) </w:t>
      </w:r>
      <w:r w:rsidRPr="003D0C5A">
        <w:rPr>
          <w:rFonts w:ascii="Arial" w:hAnsi="Arial" w:cs="Arial"/>
          <w:i/>
          <w:iCs/>
        </w:rPr>
        <w:t>A 10 step guide to sharing information to safeguard children</w:t>
      </w:r>
      <w:r w:rsidRPr="003D0C5A">
        <w:rPr>
          <w:rFonts w:ascii="Arial" w:hAnsi="Arial" w:cs="Arial"/>
        </w:rPr>
        <w:t xml:space="preserve">.  Available at: </w:t>
      </w:r>
      <w:hyperlink r:id="rId69" w:history="1">
        <w:r w:rsidRPr="003D0C5A">
          <w:rPr>
            <w:rStyle w:val="Hyperlink"/>
            <w:rFonts w:ascii="Arial" w:hAnsi="Arial" w:cs="Arial"/>
            <w:color w:val="auto"/>
          </w:rPr>
          <w:t>https://ico.org.uk/for-organisations/uk-gdpr-guidance-and-resources/data-sharing/a-10-step-guide-to-sharing-information-to-safeguard-children/</w:t>
        </w:r>
      </w:hyperlink>
      <w:r w:rsidRPr="003D0C5A">
        <w:rPr>
          <w:rFonts w:ascii="Arial" w:hAnsi="Arial" w:cs="Arial"/>
        </w:rPr>
        <w:t>. (Accessed: 15 November 2024).</w:t>
      </w:r>
    </w:p>
    <w:p w14:paraId="3E5490B6" w14:textId="77777777" w:rsidR="00743511" w:rsidRPr="003D0C5A" w:rsidRDefault="00743511" w:rsidP="003D0C5A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 xml:space="preserve">McLeod, S. (2024) </w:t>
      </w:r>
      <w:r w:rsidRPr="003D0C5A">
        <w:rPr>
          <w:rFonts w:ascii="Arial" w:hAnsi="Arial" w:cs="Arial"/>
          <w:i/>
          <w:iCs/>
        </w:rPr>
        <w:t>Maslow’s Hierarchy of Needs</w:t>
      </w:r>
      <w:r w:rsidRPr="003D0C5A">
        <w:rPr>
          <w:rFonts w:ascii="Arial" w:hAnsi="Arial" w:cs="Arial"/>
        </w:rPr>
        <w:t xml:space="preserve">. Available at: </w:t>
      </w:r>
      <w:hyperlink r:id="rId70" w:history="1">
        <w:r w:rsidRPr="003D0C5A">
          <w:rPr>
            <w:rStyle w:val="Hyperlink"/>
            <w:rFonts w:ascii="Arial" w:hAnsi="Arial" w:cs="Arial"/>
            <w:color w:val="auto"/>
          </w:rPr>
          <w:t>https://www.researchgate.net/publication/383241976_Maslow</w:t>
        </w:r>
      </w:hyperlink>
      <w:r w:rsidRPr="003D0C5A">
        <w:rPr>
          <w:rFonts w:ascii="Arial" w:hAnsi="Arial" w:cs="Arial"/>
        </w:rPr>
        <w:t>. (Accessed: 23 November 2024).</w:t>
      </w:r>
    </w:p>
    <w:p w14:paraId="4D40755A" w14:textId="77777777" w:rsidR="00743511" w:rsidRPr="003D0C5A" w:rsidRDefault="00743511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 xml:space="preserve">‌OpenLearn (2024) </w:t>
      </w:r>
      <w:r w:rsidRPr="003D0C5A">
        <w:rPr>
          <w:rFonts w:ascii="Arial" w:hAnsi="Arial" w:cs="Arial"/>
          <w:i/>
          <w:iCs/>
        </w:rPr>
        <w:t>Understanding language and learning</w:t>
      </w:r>
      <w:r w:rsidRPr="003D0C5A">
        <w:rPr>
          <w:rFonts w:ascii="Arial" w:hAnsi="Arial" w:cs="Arial"/>
        </w:rPr>
        <w:t>. Available at: https://www.open.edu/openlearn/languages/understanding-language-and-learning/content-section-6 (Accessed: 24 November 2024).</w:t>
      </w:r>
    </w:p>
    <w:p w14:paraId="3CE2D25D" w14:textId="77777777" w:rsidR="00743511" w:rsidRPr="003D0C5A" w:rsidRDefault="00743511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‌Paat, Y.F. (2013) Working with Immigrant Children and Their Families: An Application of Bronfenbrenner’s Ecological Systems Theory. </w:t>
      </w:r>
      <w:r w:rsidRPr="003D0C5A">
        <w:rPr>
          <w:rFonts w:ascii="Arial" w:hAnsi="Arial" w:cs="Arial"/>
          <w:i/>
          <w:iCs/>
        </w:rPr>
        <w:t>Journal of Human Behavior in the Social Environment</w:t>
      </w:r>
      <w:r w:rsidRPr="003D0C5A">
        <w:rPr>
          <w:rFonts w:ascii="Arial" w:hAnsi="Arial" w:cs="Arial"/>
        </w:rPr>
        <w:t xml:space="preserve">, 23(8), pp.954–966. Available at: </w:t>
      </w:r>
      <w:hyperlink r:id="rId71" w:history="1">
        <w:r w:rsidRPr="003D0C5A">
          <w:rPr>
            <w:rStyle w:val="Hyperlink"/>
            <w:rFonts w:ascii="Arial" w:hAnsi="Arial" w:cs="Arial"/>
            <w:color w:val="auto"/>
          </w:rPr>
          <w:t>https://doi.org/10.1080/10911359.2013.800007</w:t>
        </w:r>
      </w:hyperlink>
      <w:r w:rsidRPr="003D0C5A">
        <w:rPr>
          <w:rFonts w:ascii="Arial" w:hAnsi="Arial" w:cs="Arial"/>
        </w:rPr>
        <w:t xml:space="preserve"> (Accessed: 24 November 2024).</w:t>
      </w:r>
    </w:p>
    <w:p w14:paraId="64AD1D5D" w14:textId="77777777" w:rsidR="00743511" w:rsidRPr="003D0C5A" w:rsidRDefault="00743511" w:rsidP="003D0C5A">
      <w:pPr>
        <w:pStyle w:val="NormalWeb"/>
        <w:spacing w:line="360" w:lineRule="auto"/>
        <w:rPr>
          <w:rFonts w:ascii="Arial" w:hAnsi="Arial" w:cs="Arial"/>
        </w:rPr>
      </w:pPr>
      <w:r w:rsidRPr="003D0C5A">
        <w:rPr>
          <w:rFonts w:ascii="Arial" w:hAnsi="Arial" w:cs="Arial"/>
        </w:rPr>
        <w:t>‌</w:t>
      </w:r>
      <w:r w:rsidRPr="003D0C5A">
        <w:rPr>
          <w:rFonts w:ascii="Arial" w:eastAsia="+mn-ea" w:hAnsi="Arial" w:cs="Arial"/>
          <w:kern w:val="24"/>
        </w:rPr>
        <w:t xml:space="preserve">Rodd, J. (2006) </w:t>
      </w:r>
      <w:r w:rsidRPr="003D0C5A">
        <w:rPr>
          <w:rFonts w:ascii="Arial" w:eastAsia="+mn-ea" w:hAnsi="Arial" w:cs="Arial"/>
          <w:i/>
          <w:iCs/>
          <w:kern w:val="24"/>
        </w:rPr>
        <w:t>Leadership in Early Childhood (3rd ed.).</w:t>
      </w:r>
      <w:r w:rsidRPr="003D0C5A">
        <w:rPr>
          <w:rFonts w:ascii="Arial" w:eastAsia="+mn-ea" w:hAnsi="Arial" w:cs="Arial"/>
          <w:kern w:val="24"/>
        </w:rPr>
        <w:t xml:space="preserve"> Available at: </w:t>
      </w:r>
      <w:hyperlink r:id="rId72" w:history="1">
        <w:r w:rsidRPr="003D0C5A">
          <w:rPr>
            <w:rStyle w:val="Hyperlink"/>
            <w:rFonts w:ascii="Arial" w:eastAsia="+mn-ea" w:hAnsi="Arial" w:cs="Arial"/>
            <w:color w:val="auto"/>
            <w:kern w:val="24"/>
          </w:rPr>
          <w:t>http://82.194.16.162:8080/xmlui/bitstream/handle/20.500.14346/2026/leadership-in-early-childhood.pdf?sequence=1&amp;isAllowed=y</w:t>
        </w:r>
      </w:hyperlink>
      <w:r w:rsidRPr="003D0C5A">
        <w:rPr>
          <w:rFonts w:ascii="Arial" w:eastAsia="+mn-ea" w:hAnsi="Arial" w:cs="Arial"/>
          <w:kern w:val="24"/>
        </w:rPr>
        <w:t xml:space="preserve"> (Accessed: 24 November 2024).</w:t>
      </w:r>
    </w:p>
    <w:p w14:paraId="1101CA85" w14:textId="4F19933D" w:rsidR="00743511" w:rsidRPr="003D0C5A" w:rsidRDefault="00743511" w:rsidP="003D0C5A">
      <w:pPr>
        <w:spacing w:line="360" w:lineRule="auto"/>
        <w:rPr>
          <w:rFonts w:ascii="Arial" w:hAnsi="Arial" w:cs="Arial"/>
          <w:sz w:val="24"/>
          <w:szCs w:val="24"/>
        </w:rPr>
      </w:pPr>
      <w:r w:rsidRPr="003D0C5A">
        <w:rPr>
          <w:rFonts w:ascii="Arial" w:hAnsi="Arial" w:cs="Arial"/>
          <w:sz w:val="24"/>
          <w:szCs w:val="24"/>
        </w:rPr>
        <w:t xml:space="preserve">UNICEF (no date) </w:t>
      </w:r>
      <w:r w:rsidRPr="003D0C5A">
        <w:rPr>
          <w:rFonts w:ascii="Arial" w:hAnsi="Arial" w:cs="Arial"/>
          <w:i/>
          <w:iCs/>
          <w:sz w:val="24"/>
          <w:szCs w:val="24"/>
        </w:rPr>
        <w:t>The Right to Education</w:t>
      </w:r>
      <w:r w:rsidRPr="003D0C5A">
        <w:rPr>
          <w:rFonts w:ascii="Arial" w:hAnsi="Arial" w:cs="Arial"/>
          <w:sz w:val="24"/>
          <w:szCs w:val="24"/>
        </w:rPr>
        <w:t xml:space="preserve">. Available at: </w:t>
      </w:r>
      <w:hyperlink r:id="rId73" w:history="1">
        <w:r w:rsidRPr="003D0C5A">
          <w:rPr>
            <w:rStyle w:val="Hyperlink"/>
            <w:rFonts w:ascii="Arial" w:hAnsi="Arial" w:cs="Arial"/>
            <w:color w:val="auto"/>
            <w:sz w:val="24"/>
            <w:szCs w:val="24"/>
          </w:rPr>
          <w:t>https://www.unicef.org.uk/rights-respecting-schools/the-rrsa/the-right-to-education/</w:t>
        </w:r>
      </w:hyperlink>
      <w:r w:rsidRPr="003D0C5A">
        <w:rPr>
          <w:rFonts w:ascii="Arial" w:hAnsi="Arial" w:cs="Arial"/>
          <w:sz w:val="24"/>
          <w:szCs w:val="24"/>
        </w:rPr>
        <w:t>. (Accessed: 19 November 2024).</w:t>
      </w:r>
    </w:p>
    <w:sectPr w:rsidR="00743511" w:rsidRPr="003D0C5A" w:rsidSect="007A2139">
      <w:headerReference w:type="default" r:id="rId74"/>
      <w:footerReference w:type="default" r:id="rId7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0DCC6E" w14:textId="77777777" w:rsidR="000A6D84" w:rsidRDefault="000A6D84" w:rsidP="00E70EDC">
      <w:pPr>
        <w:spacing w:after="0" w:line="240" w:lineRule="auto"/>
      </w:pPr>
      <w:r>
        <w:separator/>
      </w:r>
    </w:p>
  </w:endnote>
  <w:endnote w:type="continuationSeparator" w:id="0">
    <w:p w14:paraId="4CB23BE0" w14:textId="77777777" w:rsidR="000A6D84" w:rsidRDefault="000A6D84" w:rsidP="00E70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202719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D4D56D" w14:textId="044EBC84" w:rsidR="00954686" w:rsidRDefault="0095468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8B12C2" w14:textId="77777777" w:rsidR="00A3686A" w:rsidRDefault="00A368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C81798" w14:textId="77777777" w:rsidR="000A6D84" w:rsidRDefault="000A6D84" w:rsidP="00E70EDC">
      <w:pPr>
        <w:spacing w:after="0" w:line="240" w:lineRule="auto"/>
      </w:pPr>
      <w:r>
        <w:separator/>
      </w:r>
    </w:p>
  </w:footnote>
  <w:footnote w:type="continuationSeparator" w:id="0">
    <w:p w14:paraId="39E7A989" w14:textId="77777777" w:rsidR="000A6D84" w:rsidRDefault="000A6D84" w:rsidP="00E70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A792D" w14:textId="77777777" w:rsidR="00C0336A" w:rsidRDefault="00C0336A" w:rsidP="00C0336A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  <w:lang w:val="en-US"/>
      </w:rPr>
    </w:pPr>
    <w:r>
      <w:rPr>
        <w:rStyle w:val="normaltextrun"/>
        <w:rFonts w:ascii="Segoe UI" w:eastAsiaTheme="majorEastAsia" w:hAnsi="Segoe UI" w:cs="Segoe UI"/>
        <w:sz w:val="18"/>
        <w:szCs w:val="18"/>
        <w:lang w:val="en-US"/>
      </w:rPr>
      <w:t>Date: 25/11/24</w:t>
    </w:r>
    <w:r>
      <w:rPr>
        <w:rStyle w:val="eop"/>
        <w:rFonts w:ascii="Segoe UI" w:eastAsiaTheme="majorEastAsia" w:hAnsi="Segoe UI" w:cs="Segoe UI"/>
        <w:sz w:val="18"/>
        <w:szCs w:val="18"/>
        <w:lang w:val="en-US"/>
      </w:rPr>
      <w:t> </w:t>
    </w:r>
  </w:p>
  <w:p w14:paraId="37B78CF6" w14:textId="77777777" w:rsidR="00C0336A" w:rsidRDefault="00C0336A" w:rsidP="00C0336A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  <w:lang w:val="en-US"/>
      </w:rPr>
    </w:pPr>
    <w:r>
      <w:rPr>
        <w:rStyle w:val="normaltextrun"/>
        <w:rFonts w:ascii="Segoe UI" w:eastAsiaTheme="majorEastAsia" w:hAnsi="Segoe UI" w:cs="Segoe UI"/>
        <w:sz w:val="18"/>
        <w:szCs w:val="18"/>
        <w:lang w:val="en-US"/>
      </w:rPr>
      <w:t>Time: 19:00</w:t>
    </w:r>
    <w:r>
      <w:rPr>
        <w:rStyle w:val="eop"/>
        <w:rFonts w:ascii="Segoe UI" w:eastAsiaTheme="majorEastAsia" w:hAnsi="Segoe UI" w:cs="Segoe UI"/>
        <w:sz w:val="18"/>
        <w:szCs w:val="18"/>
        <w:lang w:val="en-US"/>
      </w:rPr>
      <w:t> </w:t>
    </w:r>
  </w:p>
  <w:p w14:paraId="17A79C80" w14:textId="77777777" w:rsidR="00C0336A" w:rsidRDefault="00C0336A" w:rsidP="00C0336A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  <w:lang w:val="en-US"/>
      </w:rPr>
    </w:pPr>
    <w:r>
      <w:rPr>
        <w:rStyle w:val="normaltextrun"/>
        <w:rFonts w:ascii="Segoe UI" w:eastAsiaTheme="majorEastAsia" w:hAnsi="Segoe UI" w:cs="Segoe UI"/>
        <w:sz w:val="18"/>
        <w:szCs w:val="18"/>
        <w:lang w:val="en-US"/>
      </w:rPr>
      <w:t>Venue: Louisa House</w:t>
    </w:r>
    <w:r>
      <w:rPr>
        <w:rStyle w:val="eop"/>
        <w:rFonts w:ascii="Segoe UI" w:eastAsiaTheme="majorEastAsia" w:hAnsi="Segoe UI" w:cs="Segoe UI"/>
        <w:sz w:val="18"/>
        <w:szCs w:val="18"/>
        <w:lang w:val="en-US"/>
      </w:rPr>
      <w:t> </w:t>
    </w:r>
  </w:p>
  <w:p w14:paraId="142B99E4" w14:textId="77777777" w:rsidR="00C0336A" w:rsidRDefault="00C0336A" w:rsidP="00C0336A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  <w:lang w:val="en-US"/>
      </w:rPr>
    </w:pPr>
    <w:r>
      <w:rPr>
        <w:rStyle w:val="normaltextrun"/>
        <w:rFonts w:ascii="Segoe UI" w:eastAsiaTheme="majorEastAsia" w:hAnsi="Segoe UI" w:cs="Segoe UI"/>
        <w:sz w:val="18"/>
        <w:szCs w:val="18"/>
        <w:lang w:val="en-US"/>
      </w:rPr>
      <w:t>Duration of meeting_40 minutes</w:t>
    </w:r>
    <w:r>
      <w:rPr>
        <w:rStyle w:val="eop"/>
        <w:rFonts w:ascii="Segoe UI" w:eastAsiaTheme="majorEastAsia" w:hAnsi="Segoe UI" w:cs="Segoe UI"/>
        <w:sz w:val="18"/>
        <w:szCs w:val="18"/>
        <w:lang w:val="en-US"/>
      </w:rPr>
      <w:t> </w:t>
    </w:r>
  </w:p>
  <w:p w14:paraId="21A5F038" w14:textId="30C49170" w:rsidR="00E70EDC" w:rsidRDefault="00E70EDC">
    <w:pPr>
      <w:pStyle w:val="Header"/>
    </w:pPr>
  </w:p>
  <w:p w14:paraId="60E3D021" w14:textId="77777777" w:rsidR="00E70EDC" w:rsidRDefault="00E70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66FE3"/>
    <w:multiLevelType w:val="multilevel"/>
    <w:tmpl w:val="31863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81DC6"/>
    <w:multiLevelType w:val="multilevel"/>
    <w:tmpl w:val="97E22B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F4131"/>
    <w:multiLevelType w:val="multilevel"/>
    <w:tmpl w:val="97E22BFE"/>
    <w:lvl w:ilvl="0">
      <w:start w:val="4"/>
      <w:numFmt w:val="decimal"/>
      <w:lvlText w:val="%1."/>
      <w:lvlJc w:val="left"/>
      <w:pPr>
        <w:tabs>
          <w:tab w:val="num" w:pos="6313"/>
        </w:tabs>
        <w:ind w:left="6313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733C39"/>
    <w:multiLevelType w:val="multilevel"/>
    <w:tmpl w:val="43D0E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221872"/>
    <w:multiLevelType w:val="multilevel"/>
    <w:tmpl w:val="103AFC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B70515"/>
    <w:multiLevelType w:val="multilevel"/>
    <w:tmpl w:val="47E0D4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210EA0"/>
    <w:multiLevelType w:val="multilevel"/>
    <w:tmpl w:val="96F84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0CB7E02"/>
    <w:multiLevelType w:val="multilevel"/>
    <w:tmpl w:val="D4BAA3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3B012D"/>
    <w:multiLevelType w:val="multilevel"/>
    <w:tmpl w:val="7DDE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7D75101"/>
    <w:multiLevelType w:val="multilevel"/>
    <w:tmpl w:val="CCF8CD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02439"/>
    <w:multiLevelType w:val="multilevel"/>
    <w:tmpl w:val="97E22B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A87013"/>
    <w:multiLevelType w:val="multilevel"/>
    <w:tmpl w:val="97E22B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C144198"/>
    <w:multiLevelType w:val="multilevel"/>
    <w:tmpl w:val="5D6C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C337B2F"/>
    <w:multiLevelType w:val="multilevel"/>
    <w:tmpl w:val="F6B06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23371671">
    <w:abstractNumId w:val="0"/>
  </w:num>
  <w:num w:numId="2" w16cid:durableId="880675490">
    <w:abstractNumId w:val="4"/>
  </w:num>
  <w:num w:numId="3" w16cid:durableId="1259868946">
    <w:abstractNumId w:val="5"/>
  </w:num>
  <w:num w:numId="4" w16cid:durableId="9725513">
    <w:abstractNumId w:val="10"/>
  </w:num>
  <w:num w:numId="5" w16cid:durableId="1263488657">
    <w:abstractNumId w:val="7"/>
  </w:num>
  <w:num w:numId="6" w16cid:durableId="2113931244">
    <w:abstractNumId w:val="9"/>
  </w:num>
  <w:num w:numId="7" w16cid:durableId="1548058547">
    <w:abstractNumId w:val="11"/>
  </w:num>
  <w:num w:numId="8" w16cid:durableId="411397350">
    <w:abstractNumId w:val="1"/>
  </w:num>
  <w:num w:numId="9" w16cid:durableId="276763588">
    <w:abstractNumId w:val="2"/>
  </w:num>
  <w:num w:numId="10" w16cid:durableId="444689830">
    <w:abstractNumId w:val="6"/>
  </w:num>
  <w:num w:numId="11" w16cid:durableId="1210456317">
    <w:abstractNumId w:val="12"/>
  </w:num>
  <w:num w:numId="12" w16cid:durableId="1786196581">
    <w:abstractNumId w:val="3"/>
  </w:num>
  <w:num w:numId="13" w16cid:durableId="778184509">
    <w:abstractNumId w:val="8"/>
  </w:num>
  <w:num w:numId="14" w16cid:durableId="13322228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139"/>
    <w:rsid w:val="00015CC2"/>
    <w:rsid w:val="000A6D84"/>
    <w:rsid w:val="000C309E"/>
    <w:rsid w:val="000E34AD"/>
    <w:rsid w:val="00162872"/>
    <w:rsid w:val="001A5E3B"/>
    <w:rsid w:val="001D2A11"/>
    <w:rsid w:val="002411A6"/>
    <w:rsid w:val="002C28F4"/>
    <w:rsid w:val="00377FA0"/>
    <w:rsid w:val="003C7859"/>
    <w:rsid w:val="003D0C5A"/>
    <w:rsid w:val="00525917"/>
    <w:rsid w:val="00590447"/>
    <w:rsid w:val="005A07FA"/>
    <w:rsid w:val="005F1888"/>
    <w:rsid w:val="0062534D"/>
    <w:rsid w:val="006944EC"/>
    <w:rsid w:val="0069645D"/>
    <w:rsid w:val="00743511"/>
    <w:rsid w:val="00770AFA"/>
    <w:rsid w:val="007A2139"/>
    <w:rsid w:val="007D3B5E"/>
    <w:rsid w:val="007F1C1A"/>
    <w:rsid w:val="00803CAC"/>
    <w:rsid w:val="00814735"/>
    <w:rsid w:val="00863BB5"/>
    <w:rsid w:val="008D0C0D"/>
    <w:rsid w:val="0094369E"/>
    <w:rsid w:val="00954686"/>
    <w:rsid w:val="00986475"/>
    <w:rsid w:val="00A11428"/>
    <w:rsid w:val="00A3686A"/>
    <w:rsid w:val="00A73212"/>
    <w:rsid w:val="00AD329B"/>
    <w:rsid w:val="00B053FC"/>
    <w:rsid w:val="00B21607"/>
    <w:rsid w:val="00B97ACA"/>
    <w:rsid w:val="00BE16A7"/>
    <w:rsid w:val="00C0336A"/>
    <w:rsid w:val="00D211C0"/>
    <w:rsid w:val="00D22F1D"/>
    <w:rsid w:val="00D35F68"/>
    <w:rsid w:val="00DA46D0"/>
    <w:rsid w:val="00DA7477"/>
    <w:rsid w:val="00DB5131"/>
    <w:rsid w:val="00E70EDC"/>
    <w:rsid w:val="00E85222"/>
    <w:rsid w:val="00EE51F6"/>
    <w:rsid w:val="00F75F51"/>
    <w:rsid w:val="00FD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D38B"/>
  <w15:chartTrackingRefBased/>
  <w15:docId w15:val="{F00E8BC9-E7B0-4CE5-9828-52E1E9EBE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21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21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21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21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21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21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21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21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21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21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21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21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21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21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21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21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21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21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21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21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21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21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21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21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21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21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21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21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213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A2139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A2139"/>
    <w:rPr>
      <w:rFonts w:eastAsiaTheme="minorEastAsia"/>
      <w:kern w:val="0"/>
      <w:lang w:val="en-US"/>
      <w14:ligatures w14:val="none"/>
    </w:rPr>
  </w:style>
  <w:style w:type="paragraph" w:customStyle="1" w:styleId="paragraph">
    <w:name w:val="paragraph"/>
    <w:basedOn w:val="Normal"/>
    <w:rsid w:val="007A2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A2139"/>
  </w:style>
  <w:style w:type="character" w:customStyle="1" w:styleId="eop">
    <w:name w:val="eop"/>
    <w:basedOn w:val="DefaultParagraphFont"/>
    <w:rsid w:val="007A2139"/>
  </w:style>
  <w:style w:type="character" w:styleId="Hyperlink">
    <w:name w:val="Hyperlink"/>
    <w:basedOn w:val="DefaultParagraphFont"/>
    <w:uiPriority w:val="99"/>
    <w:unhideWhenUsed/>
    <w:rsid w:val="00D35F6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35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4351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70E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EDC"/>
  </w:style>
  <w:style w:type="paragraph" w:styleId="Footer">
    <w:name w:val="footer"/>
    <w:basedOn w:val="Normal"/>
    <w:link w:val="FooterChar"/>
    <w:uiPriority w:val="99"/>
    <w:unhideWhenUsed/>
    <w:rsid w:val="00E70E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1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1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6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1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3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13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04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7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7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0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6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3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assets.publishing.service.gov.uk/media/66d7301b9084b18b95709f75/Keeping_children_safe_in_education_2024.pdf" TargetMode="External"/><Relationship Id="rId21" Type="http://schemas.openxmlformats.org/officeDocument/2006/relationships/hyperlink" Target="https://help-for-early-years-providers.education.gov.uk/support-for-practitioners/english-as-an-additional-language-eal" TargetMode="External"/><Relationship Id="rId42" Type="http://schemas.openxmlformats.org/officeDocument/2006/relationships/hyperlink" Target="https://www.simplypsychology.org/bronfenbrenner.html" TargetMode="External"/><Relationship Id="rId47" Type="http://schemas.openxmlformats.org/officeDocument/2006/relationships/hyperlink" Target="https://www.cdc.gov/early-care/communication-resources/outdoor-play-" TargetMode="External"/><Relationship Id="rId63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68" Type="http://schemas.openxmlformats.org/officeDocument/2006/relationships/hyperlink" Target="https://www.eif.org.uk/why-it-matters/what-is-early-intervention" TargetMode="External"/><Relationship Id="rId16" Type="http://schemas.openxmlformats.org/officeDocument/2006/relationships/hyperlink" Target="https://help-for-early-years-providers.education.gov.uk/get-help-to-improve-your-practice/curriculum-planning" TargetMode="External"/><Relationship Id="rId11" Type="http://schemas.openxmlformats.org/officeDocument/2006/relationships/hyperlink" Target="https://www.legislation.gov.uk/ukpga/2004/31/contents" TargetMode="External"/><Relationship Id="rId24" Type="http://schemas.openxmlformats.org/officeDocument/2006/relationships/hyperlink" Target="https://help-for-early-years-providers.education.gov.uk/support-for-practitioners/send-assessment" TargetMode="External"/><Relationship Id="rId32" Type="http://schemas.openxmlformats.org/officeDocument/2006/relationships/hyperlink" Target="https://www.gov.uk/government/publications/environmental-principles-policy-statement/environmental-principles-policy-statement" TargetMode="External"/><Relationship Id="rId37" Type="http://schemas.openxmlformats.org/officeDocument/2006/relationships/hyperlink" Target="https://educationendowmentfoundation.org.uk/education-evidence/teaching-learning-toolkit/oral-language-interventions" TargetMode="External"/><Relationship Id="rId40" Type="http://schemas.openxmlformats.org/officeDocument/2006/relationships/hyperlink" Target="https://www.legislation.gov.uk/ukpga/2010/15/part/6/chapter/1" TargetMode="External"/><Relationship Id="rId45" Type="http://schemas.openxmlformats.org/officeDocument/2006/relationships/hyperlink" Target="https://playgroundsafety.uni.edu/safe-resources/supervision" TargetMode="External"/><Relationship Id="rId53" Type="http://schemas.openxmlformats.org/officeDocument/2006/relationships/hyperlink" Target="https://www.researchgate.net/publication/383241976_Maslow" TargetMode="External"/><Relationship Id="rId58" Type="http://schemas.openxmlformats.org/officeDocument/2006/relationships/hyperlink" Target="https://eyfs.info/articles.html/teaching-and-learning/exploring-oracy-in-early-years-and-its-links-to-literacy-r391/" TargetMode="External"/><Relationship Id="rId66" Type="http://schemas.openxmlformats.org/officeDocument/2006/relationships/hyperlink" Target="https://assets.publishing.service.gov.uk/media/5a7e3237ed915d74e33f0ac9/Equality_Act_Advice_Final.pdf" TargetMode="External"/><Relationship Id="rId74" Type="http://schemas.openxmlformats.org/officeDocument/2006/relationships/header" Target="header1.xml"/><Relationship Id="rId5" Type="http://schemas.openxmlformats.org/officeDocument/2006/relationships/styles" Target="styles.xml"/><Relationship Id="rId61" Type="http://schemas.openxmlformats.org/officeDocument/2006/relationships/hyperlink" Target="https://www.hse.gov.uk/simple-health-safety/risk/index.htm" TargetMode="External"/><Relationship Id="rId19" Type="http://schemas.openxmlformats.org/officeDocument/2006/relationships/hyperlink" Target="https://www.gov.uk/government/publications/early-years-foundation-stage-framework--2" TargetMode="External"/><Relationship Id="rId14" Type="http://schemas.openxmlformats.org/officeDocument/2006/relationships/hyperlink" Target="https://youtu.be/ODDfoR2v7g0?t=101" TargetMode="External"/><Relationship Id="rId22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27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30" Type="http://schemas.openxmlformats.org/officeDocument/2006/relationships/hyperlink" Target="https://help-for-early-years-providers.education.gov.uk/support-for-practitioners/working-in-partnership-with-parents-and-carers" TargetMode="External"/><Relationship Id="rId35" Type="http://schemas.openxmlformats.org/officeDocument/2006/relationships/hyperlink" Target="https://www.eif.org.uk/why-it-matters/what-is-early-intervention" TargetMode="External"/><Relationship Id="rId43" Type="http://schemas.openxmlformats.org/officeDocument/2006/relationships/hyperlink" Target="https://theeducationhub.org.nz/piagets-theory-of-education/" TargetMode="External"/><Relationship Id="rId48" Type="http://schemas.openxmlformats.org/officeDocument/2006/relationships/hyperlink" Target="https://www.kidsafeqld.com.au/wp=" TargetMode="External"/><Relationship Id="rId56" Type="http://schemas.openxmlformats.org/officeDocument/2006/relationships/hyperlink" Target="https://voice21.org/wp-content/uploads/2023/01/Voice21-Student-Friendly-Oracy-Framework-Final.pdf" TargetMode="External"/><Relationship Id="rId64" Type="http://schemas.openxmlformats.org/officeDocument/2006/relationships/hyperlink" Target="https://help-for-early-years-providers.education.gov.uk/support-for-practitioners/english-as-an-additional-language-eal" TargetMode="External"/><Relationship Id="rId69" Type="http://schemas.openxmlformats.org/officeDocument/2006/relationships/hyperlink" Target="https://ico.org.uk/for-organisations/uk-gdpr-guidance-and-resources/data-sharing/a-10-step-guide-to-sharing-information-to-safeguard-children/" TargetMode="External"/><Relationship Id="rId77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s://www.hse.gov.uk/legislation/" TargetMode="External"/><Relationship Id="rId72" Type="http://schemas.openxmlformats.org/officeDocument/2006/relationships/hyperlink" Target="http://82.194.16.162:8080/xmlui/bitstream/handle/20.500.14346/2026/leadership-in-early-childhood.pdf?sequence=1&amp;isAllowed=y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gov.uk/government/publications/early-years-qualification-requirements-and-standards" TargetMode="External"/><Relationship Id="rId17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25" Type="http://schemas.openxmlformats.org/officeDocument/2006/relationships/hyperlink" Target="https://help-for-early-years-providers.education.gov.uk/support-for-practitioners/working-in-partnership-with-parents-and-carers" TargetMode="External"/><Relationship Id="rId33" Type="http://schemas.openxmlformats.org/officeDocument/2006/relationships/hyperlink" Target="https://help-for-early-years-providers.education.gov.uk/support-for-practitioners/working-in-partnership-with-parents-and-carers" TargetMode="External"/><Relationship Id="rId38" Type="http://schemas.openxmlformats.org/officeDocument/2006/relationships/hyperlink" Target="https://d2tic4wvo1iusb.cloudfront.net/production/eef-guidance-reports/send/EEF_Special_Educational_Needs_in_Mainstream_Schools_Guidance_Report.pdf?v=1732448405" TargetMode="External"/><Relationship Id="rId46" Type="http://schemas.openxmlformats.org/officeDocument/2006/relationships/hyperlink" Target="https://storables.com/furniture/outdoor-furniture/how-to-stop-decking=" TargetMode="External"/><Relationship Id="rId59" Type="http://schemas.openxmlformats.org/officeDocument/2006/relationships/hyperlink" Target="http://82.194.16.162:8080/xmlui/bitstream/handle/20.500.14346/2026/leadership-in-early-childhood.pdf?sequence=1&amp;isAllowed=y" TargetMode="External"/><Relationship Id="rId67" Type="http://schemas.openxmlformats.org/officeDocument/2006/relationships/hyperlink" Target="https://help-for-early-years-providers.education.gov.uk/support-for-practitioners/working-in-partnership-with-parents-and-carers" TargetMode="External"/><Relationship Id="rId20" Type="http://schemas.openxmlformats.org/officeDocument/2006/relationships/hyperlink" Target="https://www.gov.uk/government/publications/educational-excellence-everywhere" TargetMode="External"/><Relationship Id="rId41" Type="http://schemas.openxmlformats.org/officeDocument/2006/relationships/hyperlink" Target="https://www.gov.uk/early-years-foundation-stage" TargetMode="External"/><Relationship Id="rId54" Type="http://schemas.openxmlformats.org/officeDocument/2006/relationships/hyperlink" Target="https://www.teachneli.org/" TargetMode="External"/><Relationship Id="rId62" Type="http://schemas.openxmlformats.org/officeDocument/2006/relationships/hyperlink" Target="https://www.unicef.org.uk/rights-respecting-schools/the-rrsa/the-right-to-education/" TargetMode="External"/><Relationship Id="rId70" Type="http://schemas.openxmlformats.org/officeDocument/2006/relationships/hyperlink" Target="https://www.researchgate.net/publication/383241976_Maslow" TargetMode="External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youtu.be/ODDfoR2v7g0?t=101" TargetMode="External"/><Relationship Id="rId23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28" Type="http://schemas.openxmlformats.org/officeDocument/2006/relationships/hyperlink" Target="https://assets.publishing.service.gov.uk/government/uploads/system/uploads/attachment_data/file/357068/statutory_schools_policies_Sept_14_FINAL.pdf" TargetMode="External"/><Relationship Id="rId36" Type="http://schemas.openxmlformats.org/officeDocument/2006/relationships/hyperlink" Target="https://blossomeducational.com/blog/the-ultimate-guide-to-the-eyfs-curriculum/" TargetMode="External"/><Relationship Id="rId49" Type="http://schemas.openxmlformats.org/officeDocument/2006/relationships/hyperlink" Target="https://ico.org.uk/for-organisations/uk-gdpr-guidance-and-resources/data-sharing/a-10-step-guide-to-sharing-information-to-safeguard-children/" TargetMode="External"/><Relationship Id="rId57" Type="http://schemas.openxmlformats.org/officeDocument/2006/relationships/hyperlink" Target="https://doi.org/10.1080/10911359.2013.800007" TargetMode="External"/><Relationship Id="rId10" Type="http://schemas.openxmlformats.org/officeDocument/2006/relationships/hyperlink" Target="https://voice21.org/wp-content/uploads/2020/06/Benchmarks-report-FINAL.pdf" TargetMode="External"/><Relationship Id="rId31" Type="http://schemas.openxmlformats.org/officeDocument/2006/relationships/hyperlink" Target="https://www.gov.uk/government/publications/working-together-to-safeguard-children--2" TargetMode="External"/><Relationship Id="rId44" Type="http://schemas.openxmlformats.org/officeDocument/2006/relationships/hyperlink" Target="https://playgroundsafety.uni.edu/safe" TargetMode="External"/><Relationship Id="rId52" Type="http://schemas.openxmlformats.org/officeDocument/2006/relationships/hyperlink" Target="https://www.simplypsychology.org/erik-erikson.html" TargetMode="External"/><Relationship Id="rId60" Type="http://schemas.openxmlformats.org/officeDocument/2006/relationships/hyperlink" Target="https://www.rospa.com/policy/play-safety" TargetMode="External"/><Relationship Id="rId65" Type="http://schemas.openxmlformats.org/officeDocument/2006/relationships/hyperlink" Target="https://assets.publishing.service.gov.uk/government/uploads/system/uploads/attachment_data/file/357068/statutory_schools_policies_Sept_14_FINAL.pdf" TargetMode="External"/><Relationship Id="rId73" Type="http://schemas.openxmlformats.org/officeDocument/2006/relationships/hyperlink" Target="https://www.unicef.org.uk/rights-respecting-schools/the-rrsa/the-right-to-education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legislation.gov.uk/new" TargetMode="External"/><Relationship Id="rId18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39" Type="http://schemas.openxmlformats.org/officeDocument/2006/relationships/hyperlink" Target="https://www.legislation.gov.uk/ukpga/2010/15/part/6/chapter/1" TargetMode="External"/><Relationship Id="rId34" Type="http://schemas.openxmlformats.org/officeDocument/2006/relationships/hyperlink" Target="https://www.eif.org.uk/why-it-matters/what-is-early-intervention" TargetMode="External"/><Relationship Id="rId50" Type="http://schemas.openxmlformats.org/officeDocument/2006/relationships/hyperlink" Target="https://blossomeducational.com/blog/relevant-and-outdated-child-development-theories-in-eyfs/" TargetMode="External"/><Relationship Id="rId55" Type="http://schemas.openxmlformats.org/officeDocument/2006/relationships/hyperlink" Target="https://www.gov.uk/government/publications/education-inspection-framework" TargetMode="External"/><Relationship Id="rId76" Type="http://schemas.openxmlformats.org/officeDocument/2006/relationships/fontTable" Target="fontTable.xml"/><Relationship Id="rId7" Type="http://schemas.openxmlformats.org/officeDocument/2006/relationships/webSettings" Target="webSettings.xml"/><Relationship Id="rId71" Type="http://schemas.openxmlformats.org/officeDocument/2006/relationships/hyperlink" Target="https://doi.org/10.1080/10911359.2013.800007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assets.publishing.service.gov.uk/media/5a7e3237ed915d74e33f0ac9/Equality_Act_Advice_Fina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F794267AB9149A1F1026143A8FACF" ma:contentTypeVersion="15" ma:contentTypeDescription="Create a new document." ma:contentTypeScope="" ma:versionID="1b5faf926d84ae1a0593df1076bd206a">
  <xsd:schema xmlns:xsd="http://www.w3.org/2001/XMLSchema" xmlns:xs="http://www.w3.org/2001/XMLSchema" xmlns:p="http://schemas.microsoft.com/office/2006/metadata/properties" xmlns:ns3="ab0404f2-73f1-4c8b-8b8f-e15f0c5ca697" xmlns:ns4="ec64fcab-bbc9-4804-8cc6-0a77e40cec50" targetNamespace="http://schemas.microsoft.com/office/2006/metadata/properties" ma:root="true" ma:fieldsID="0719a112528efb76fa4b569d592ec3fc" ns3:_="" ns4:_="">
    <xsd:import namespace="ab0404f2-73f1-4c8b-8b8f-e15f0c5ca697"/>
    <xsd:import namespace="ec64fcab-bbc9-4804-8cc6-0a77e40cec5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ystem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0404f2-73f1-4c8b-8b8f-e15f0c5ca6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4fcab-bbc9-4804-8cc6-0a77e40cec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64fcab-bbc9-4804-8cc6-0a77e40cec50" xsi:nil="true"/>
  </documentManagement>
</p:properties>
</file>

<file path=customXml/itemProps1.xml><?xml version="1.0" encoding="utf-8"?>
<ds:datastoreItem xmlns:ds="http://schemas.openxmlformats.org/officeDocument/2006/customXml" ds:itemID="{3FA0B176-AB69-48FB-A260-08EB5BC98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0404f2-73f1-4c8b-8b8f-e15f0c5ca697"/>
    <ds:schemaRef ds:uri="ec64fcab-bbc9-4804-8cc6-0a77e40cec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23C5B6-60F0-4EAF-A1A0-EF45DE9BA1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1FA63E-2535-48A2-BFE4-A3646C03CD2B}">
  <ds:schemaRefs>
    <ds:schemaRef ds:uri="http://schemas.microsoft.com/office/2006/metadata/properties"/>
    <ds:schemaRef ds:uri="http://schemas.microsoft.com/office/infopath/2007/PartnerControls"/>
    <ds:schemaRef ds:uri="ec64fcab-bbc9-4804-8cc6-0a77e40cec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3412</Words>
  <Characters>19451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Leadership and Teamwork in the Early Years</dc:subject>
  <dc:creator>Javaria Rehman (2128580)</dc:creator>
  <cp:keywords/>
  <dc:description/>
  <cp:lastModifiedBy>Javaria Rehman (2128580)</cp:lastModifiedBy>
  <cp:revision>3</cp:revision>
  <dcterms:created xsi:type="dcterms:W3CDTF">2024-12-01T21:23:00Z</dcterms:created>
  <dcterms:modified xsi:type="dcterms:W3CDTF">2024-12-01T21:23:00Z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0x0101003E2F794267AB9149A1F1026143A8FACF</vt:lpwstr>
  </property>
</Properties>
</file>