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F7BE3" w14:textId="77777777" w:rsidR="00E92C5E" w:rsidRPr="00E54552" w:rsidRDefault="00E92C5E" w:rsidP="00E54552">
      <w:pPr>
        <w:pStyle w:val="Subtitle"/>
      </w:pPr>
      <w:r w:rsidRPr="00E54552">
        <w:t>BMIH6003</w:t>
      </w:r>
    </w:p>
    <w:p w14:paraId="63C05E3F" w14:textId="77777777" w:rsidR="00E92C5E" w:rsidRPr="00E54552" w:rsidRDefault="00E92C5E" w:rsidP="00E54552">
      <w:pPr>
        <w:pStyle w:val="Title"/>
      </w:pPr>
    </w:p>
    <w:p w14:paraId="65EC8C39" w14:textId="77777777" w:rsidR="00E92C5E" w:rsidRPr="00E54552" w:rsidRDefault="00E92C5E" w:rsidP="00E54552">
      <w:pPr>
        <w:pStyle w:val="Title"/>
      </w:pPr>
      <w:r w:rsidRPr="00E54552">
        <w:t>Hotel Placement – Managing Guest Service Operations</w:t>
      </w:r>
    </w:p>
    <w:p w14:paraId="3ECC51C8" w14:textId="77777777" w:rsidR="00E92C5E" w:rsidRPr="00E54552" w:rsidRDefault="00E92C5E" w:rsidP="00E54552"/>
    <w:p w14:paraId="3F6A2EC9" w14:textId="26352A7C" w:rsidR="00E92C5E" w:rsidRPr="002A27C7" w:rsidRDefault="00E92C5E" w:rsidP="00E54552">
      <w:pPr>
        <w:pStyle w:val="Subtitle"/>
      </w:pPr>
      <w:r w:rsidRPr="00E54552">
        <w:t xml:space="preserve">Student’s Name: </w:t>
      </w:r>
      <w:r w:rsidR="002A27C7" w:rsidRPr="002A27C7">
        <w:t>MIHAELA IOANA FAZECAS</w:t>
      </w:r>
    </w:p>
    <w:p w14:paraId="6791B9A5" w14:textId="60AE668C" w:rsidR="00E92C5E" w:rsidRPr="002A27C7" w:rsidRDefault="00E92C5E" w:rsidP="00E54552">
      <w:pPr>
        <w:pStyle w:val="Subtitle"/>
      </w:pPr>
      <w:r w:rsidRPr="00E54552">
        <w:t xml:space="preserve">Student’s ID: </w:t>
      </w:r>
      <w:r w:rsidR="002A27C7" w:rsidRPr="002A27C7">
        <w:t>2107707</w:t>
      </w:r>
    </w:p>
    <w:p w14:paraId="5C8BECF8" w14:textId="32AF40C5" w:rsidR="00E92C5E" w:rsidRPr="002A27C7" w:rsidRDefault="00E92C5E" w:rsidP="00E54552">
      <w:pPr>
        <w:pStyle w:val="Subtitle"/>
        <w:rPr>
          <w:lang w:val="en-GB"/>
        </w:rPr>
      </w:pPr>
      <w:r w:rsidRPr="00E54552">
        <w:t xml:space="preserve">Lecturer’s Name: </w:t>
      </w:r>
      <w:r w:rsidR="002A27C7" w:rsidRPr="002A27C7">
        <w:t>N</w:t>
      </w:r>
      <w:r w:rsidR="002A27C7">
        <w:rPr>
          <w:lang w:val="en-GB"/>
        </w:rPr>
        <w:t>ATALIE BRAILSFORD</w:t>
      </w:r>
    </w:p>
    <w:p w14:paraId="7F0ED3DC" w14:textId="77777777" w:rsidR="00E92C5E" w:rsidRPr="00E54552" w:rsidRDefault="00E92C5E" w:rsidP="00E54552">
      <w:pPr>
        <w:pStyle w:val="Subtitle"/>
      </w:pPr>
    </w:p>
    <w:p w14:paraId="76E2A318" w14:textId="272714A8" w:rsidR="00E92C5E" w:rsidRPr="002A27C7" w:rsidRDefault="00E92C5E" w:rsidP="00E54552">
      <w:pPr>
        <w:pStyle w:val="Subtitle"/>
        <w:rPr>
          <w:lang w:val="en-GB"/>
        </w:rPr>
      </w:pPr>
      <w:r w:rsidRPr="00E54552">
        <w:t>Submission Date:</w:t>
      </w:r>
      <w:r w:rsidR="002A27C7">
        <w:rPr>
          <w:lang w:val="en-GB"/>
        </w:rPr>
        <w:t>22.02.2024</w:t>
      </w:r>
    </w:p>
    <w:p w14:paraId="6F97B971" w14:textId="77777777" w:rsidR="00E92C5E" w:rsidRDefault="00E92C5E" w:rsidP="00E54552">
      <w:pPr>
        <w:pStyle w:val="Subtitle"/>
      </w:pPr>
      <w:r w:rsidRPr="00E54552">
        <w:t xml:space="preserve">Word Count: </w:t>
      </w:r>
    </w:p>
    <w:p w14:paraId="0783B434" w14:textId="77777777" w:rsidR="00E54552" w:rsidRDefault="00E54552" w:rsidP="00E54552"/>
    <w:p w14:paraId="687939BE" w14:textId="77777777" w:rsidR="00E54552" w:rsidRDefault="00E54552" w:rsidP="00E54552"/>
    <w:p w14:paraId="2D9321ED" w14:textId="77777777" w:rsidR="00E54552" w:rsidRDefault="00E54552" w:rsidP="00E54552"/>
    <w:p w14:paraId="2E3C3457" w14:textId="77777777" w:rsidR="00E54552" w:rsidRDefault="00E54552" w:rsidP="00E54552"/>
    <w:p w14:paraId="51FDD5D8" w14:textId="77777777" w:rsidR="00E54552" w:rsidRDefault="00E54552" w:rsidP="00E54552"/>
    <w:p w14:paraId="62F5D6C6" w14:textId="77777777" w:rsidR="00E54552" w:rsidRPr="00E54552" w:rsidRDefault="00E54552" w:rsidP="00E54552"/>
    <w:p w14:paraId="2AB20948" w14:textId="77777777" w:rsidR="00E92C5E" w:rsidRPr="00E54552" w:rsidRDefault="00E92C5E" w:rsidP="00E54552"/>
    <w:p w14:paraId="0B1AD1EC" w14:textId="77777777" w:rsidR="00E92C5E" w:rsidRPr="00E54552" w:rsidRDefault="00E92C5E" w:rsidP="00E54552"/>
    <w:p w14:paraId="5108B71A" w14:textId="1EF3F825" w:rsidR="00E92C5E" w:rsidRPr="00E54552" w:rsidRDefault="00E92C5E" w:rsidP="00E54552">
      <w:pPr>
        <w:pStyle w:val="Title"/>
      </w:pPr>
      <w:r w:rsidRPr="00E54552">
        <w:lastRenderedPageBreak/>
        <w:t>Student Learning Log</w:t>
      </w:r>
    </w:p>
    <w:p w14:paraId="492C088A" w14:textId="77777777" w:rsidR="00FD7C7B" w:rsidRPr="00E54552" w:rsidRDefault="00FD7C7B" w:rsidP="00E54552"/>
    <w:p w14:paraId="395078F7" w14:textId="77777777" w:rsidR="00FD7C7B" w:rsidRPr="00E54552" w:rsidRDefault="00FD7C7B" w:rsidP="00E54552">
      <w:pPr>
        <w:spacing w:line="360" w:lineRule="auto"/>
        <w:jc w:val="both"/>
        <w:rPr>
          <w:rFonts w:ascii="Arial" w:hAnsi="Arial" w:cs="Arial"/>
          <w:sz w:val="24"/>
          <w:szCs w:val="24"/>
        </w:rPr>
      </w:pPr>
      <w:r w:rsidRPr="00E54552">
        <w:br/>
      </w:r>
      <w:r w:rsidRPr="00E54552">
        <w:rPr>
          <w:rStyle w:val="Heading1Char"/>
        </w:rPr>
        <w:t>Introduction</w:t>
      </w:r>
      <w:r w:rsidRPr="00E54552">
        <w:rPr>
          <w:rFonts w:ascii="Arial" w:hAnsi="Arial" w:cs="Arial"/>
          <w:sz w:val="24"/>
          <w:szCs w:val="24"/>
        </w:rPr>
        <w:br/>
      </w:r>
      <w:r w:rsidRPr="00E54552">
        <w:rPr>
          <w:rFonts w:ascii="Arial" w:hAnsi="Arial" w:cs="Arial"/>
          <w:sz w:val="24"/>
          <w:szCs w:val="24"/>
        </w:rPr>
        <w:br/>
        <w:t>Working at the Front Desk Office at the Hilton DoubleTree Southampton was a rewarding experience that challenged me in many ways while considering the demands of my hotel job and academic responsibilities, I faced a significant challenge that necessitated me to swiftly acquire new knowledge and skills. This era was characterised by a fast-paced environment and the need to quickly adapt to the high standards set by Hilton, a leader in the hospitality industry but the goal was not just to survive in this demanding environment, but to thrive and gain valuable insights from it.</w:t>
      </w:r>
    </w:p>
    <w:p w14:paraId="5F3D659C" w14:textId="423E5720" w:rsidR="00FD7C7B" w:rsidRDefault="00FD7C7B" w:rsidP="00E54552">
      <w:pPr>
        <w:spacing w:line="360" w:lineRule="auto"/>
        <w:jc w:val="both"/>
        <w:rPr>
          <w:rFonts w:ascii="Arial" w:hAnsi="Arial" w:cs="Arial"/>
          <w:sz w:val="24"/>
          <w:szCs w:val="24"/>
        </w:rPr>
      </w:pPr>
      <w:r w:rsidRPr="00E54552">
        <w:rPr>
          <w:rFonts w:ascii="Arial" w:hAnsi="Arial" w:cs="Arial"/>
          <w:sz w:val="24"/>
          <w:szCs w:val="24"/>
        </w:rPr>
        <w:t xml:space="preserve"> </w:t>
      </w:r>
      <w:r w:rsidRPr="00E54552">
        <w:rPr>
          <w:rFonts w:ascii="Arial" w:hAnsi="Arial" w:cs="Arial"/>
          <w:sz w:val="24"/>
          <w:szCs w:val="24"/>
        </w:rPr>
        <w:br/>
        <w:t>Located in the serene surroundings of Southampton, Hilton DoubleTree Southampton offers a tranquil retreat for both business and leisure guests and this elegant hotel features a contemporary design, providing spacious and beautifully appointed guest rooms and suites with top-notch amenities for a comfortable and hassle-free experience. Guests can enjoy a wide variety of dining options at our establishment, including a refined restaurant that serves both local and international cuisine, as well as a cosy bar for relaxing in the evenings so, The Hilton DoubleTree Southampton offers a state-of-the-art fitness centre, a luxurious indoor swimming pool, and versatile meeting spaces to cater to the needs of every guest. They offer a memorable experience by greeting guests with their renowned warm chocolate chip cookie upon arrival.</w:t>
      </w:r>
      <w:r w:rsidR="00FB107C" w:rsidRPr="00E54552">
        <w:rPr>
          <w:rFonts w:ascii="Arial" w:hAnsi="Arial" w:cs="Arial"/>
          <w:sz w:val="24"/>
          <w:szCs w:val="24"/>
        </w:rPr>
        <w:t xml:space="preserve"> (</w:t>
      </w:r>
      <w:r w:rsidR="008F0DB3" w:rsidRPr="00E54552">
        <w:rPr>
          <w:rFonts w:ascii="Arial" w:hAnsi="Arial" w:cs="Arial"/>
          <w:sz w:val="24"/>
          <w:szCs w:val="24"/>
        </w:rPr>
        <w:t>Stahura et al., 2016)</w:t>
      </w:r>
      <w:r w:rsidRPr="00E54552">
        <w:rPr>
          <w:rFonts w:ascii="Arial" w:hAnsi="Arial" w:cs="Arial"/>
          <w:sz w:val="24"/>
          <w:szCs w:val="24"/>
        </w:rPr>
        <w:br/>
      </w:r>
      <w:r w:rsidRPr="00E54552">
        <w:rPr>
          <w:rFonts w:ascii="Arial" w:hAnsi="Arial" w:cs="Arial"/>
          <w:sz w:val="24"/>
          <w:szCs w:val="24"/>
        </w:rPr>
        <w:br/>
      </w:r>
      <w:r w:rsidRPr="00E54552">
        <w:rPr>
          <w:rFonts w:ascii="Arial" w:hAnsi="Arial" w:cs="Arial"/>
          <w:sz w:val="24"/>
          <w:szCs w:val="24"/>
        </w:rPr>
        <w:br/>
      </w:r>
    </w:p>
    <w:p w14:paraId="59921245" w14:textId="77777777" w:rsidR="00E54552" w:rsidRPr="00E54552" w:rsidRDefault="00E54552" w:rsidP="00E54552">
      <w:pPr>
        <w:spacing w:line="360" w:lineRule="auto"/>
        <w:jc w:val="both"/>
        <w:rPr>
          <w:rFonts w:ascii="Arial" w:hAnsi="Arial" w:cs="Arial"/>
          <w:sz w:val="24"/>
          <w:szCs w:val="24"/>
        </w:rPr>
      </w:pPr>
    </w:p>
    <w:p w14:paraId="516FEF42" w14:textId="77777777" w:rsidR="00FD7C7B" w:rsidRPr="00E54552" w:rsidRDefault="00FD7C7B" w:rsidP="00E54552">
      <w:pPr>
        <w:spacing w:line="360" w:lineRule="auto"/>
        <w:jc w:val="both"/>
        <w:rPr>
          <w:rFonts w:ascii="Arial" w:hAnsi="Arial" w:cs="Arial"/>
          <w:sz w:val="24"/>
          <w:szCs w:val="24"/>
        </w:rPr>
      </w:pPr>
    </w:p>
    <w:p w14:paraId="4E3A8BCB" w14:textId="77777777" w:rsidR="00FD7C7B" w:rsidRPr="00E54552" w:rsidRDefault="00FD7C7B" w:rsidP="00E54552">
      <w:pPr>
        <w:pStyle w:val="Heading1"/>
      </w:pPr>
      <w:r w:rsidRPr="00E54552">
        <w:lastRenderedPageBreak/>
        <w:t>Gibbs Reflective Cycle</w:t>
      </w:r>
    </w:p>
    <w:p w14:paraId="3711DC43" w14:textId="1681BB2E" w:rsidR="00FD7C7B" w:rsidRPr="00E54552" w:rsidRDefault="00FD7C7B" w:rsidP="00E54552">
      <w:pPr>
        <w:spacing w:line="360" w:lineRule="auto"/>
        <w:jc w:val="both"/>
        <w:rPr>
          <w:rFonts w:ascii="Arial" w:hAnsi="Arial" w:cs="Arial"/>
          <w:sz w:val="24"/>
          <w:szCs w:val="24"/>
        </w:rPr>
      </w:pPr>
      <w:r w:rsidRPr="00E54552">
        <w:rPr>
          <w:rFonts w:ascii="Arial" w:hAnsi="Arial" w:cs="Arial"/>
          <w:sz w:val="24"/>
          <w:szCs w:val="24"/>
        </w:rPr>
        <w:br/>
        <w:t xml:space="preserve">Description </w:t>
      </w:r>
      <w:r w:rsidRPr="00E54552">
        <w:rPr>
          <w:rFonts w:ascii="Arial" w:hAnsi="Arial" w:cs="Arial"/>
          <w:sz w:val="24"/>
          <w:szCs w:val="24"/>
        </w:rPr>
        <w:br/>
        <w:t>Every day at Hilton DoubleTree Southampton challenged me to constantly adapt and persevere so, in my role, I had to navigate a complex environment of client expectations, address detailed inquiries, and foster seamless collaboration between the front desk and cleaning, as well as other departments, to ensure impeccable service delivery. The hotel's well-established reputation for excellence added an extra layer of expectation, motivating me to consistently deliver my utmost performance but throughout this period, I had to prioritise my academic responsibilities and dedicate a significant amount of attention to them. This situation required me to constantly balance the responsibilities of work and the difficulties of studying.</w:t>
      </w:r>
      <w:r w:rsidR="00FB107C" w:rsidRPr="00E54552">
        <w:rPr>
          <w:rFonts w:ascii="Arial" w:hAnsi="Arial" w:cs="Arial"/>
          <w:sz w:val="24"/>
          <w:szCs w:val="24"/>
        </w:rPr>
        <w:t xml:space="preserve"> (Ford et al., 2011)</w:t>
      </w:r>
      <w:r w:rsidRPr="00E54552">
        <w:rPr>
          <w:rFonts w:ascii="Arial" w:hAnsi="Arial" w:cs="Arial"/>
          <w:sz w:val="24"/>
          <w:szCs w:val="24"/>
        </w:rPr>
        <w:br/>
      </w:r>
      <w:r w:rsidRPr="00E54552">
        <w:rPr>
          <w:rFonts w:ascii="Arial" w:hAnsi="Arial" w:cs="Arial"/>
          <w:sz w:val="24"/>
          <w:szCs w:val="24"/>
        </w:rPr>
        <w:br/>
        <w:t>Feelings</w:t>
      </w:r>
      <w:r w:rsidRPr="00E54552">
        <w:rPr>
          <w:rFonts w:ascii="Arial" w:hAnsi="Arial" w:cs="Arial"/>
          <w:sz w:val="24"/>
          <w:szCs w:val="24"/>
        </w:rPr>
        <w:br/>
      </w:r>
      <w:r w:rsidRPr="00E54552">
        <w:rPr>
          <w:rFonts w:ascii="Arial" w:hAnsi="Arial" w:cs="Arial"/>
          <w:sz w:val="24"/>
          <w:szCs w:val="24"/>
        </w:rPr>
        <w:br/>
        <w:t>The initial stages of this expedition were incredibly challenging so, the vibrant environment of the hotel, along with the numerous responsibilities assigned to me, made me question my ability to effectively manage the demanding pressures of my job and internship. However, as time went on, the daunting challenge became a catalyst for personal and career growth and the relentless pace, instead of intimidating me, began to fuel a sense of determination and strength. This transition was a major turning point, transforming initial apprehension into a wellspring of determination and contentment. Overcoming these initial challenges boosted my confidence and deepened my understanding of the complex and dynamic hospitality industry.</w:t>
      </w:r>
      <w:r w:rsidR="007F3ACB" w:rsidRPr="00E54552">
        <w:rPr>
          <w:rFonts w:ascii="Arial" w:hAnsi="Arial" w:cs="Arial"/>
          <w:sz w:val="24"/>
          <w:szCs w:val="24"/>
        </w:rPr>
        <w:t xml:space="preserve"> (Inghilleri &amp; </w:t>
      </w:r>
      <w:r w:rsidR="006420E8" w:rsidRPr="00E54552">
        <w:rPr>
          <w:rFonts w:ascii="Arial" w:hAnsi="Arial" w:cs="Arial"/>
          <w:sz w:val="24"/>
          <w:szCs w:val="24"/>
        </w:rPr>
        <w:t>Solomon, 2010)</w:t>
      </w:r>
      <w:r w:rsidRPr="00E54552">
        <w:rPr>
          <w:rFonts w:ascii="Arial" w:hAnsi="Arial" w:cs="Arial"/>
          <w:sz w:val="24"/>
          <w:szCs w:val="24"/>
        </w:rPr>
        <w:br/>
      </w:r>
      <w:r w:rsidRPr="00E54552">
        <w:rPr>
          <w:rFonts w:ascii="Arial" w:hAnsi="Arial" w:cs="Arial"/>
          <w:sz w:val="24"/>
          <w:szCs w:val="24"/>
        </w:rPr>
        <w:br/>
        <w:t>Evaluation</w:t>
      </w:r>
      <w:r w:rsidRPr="00E54552">
        <w:rPr>
          <w:rFonts w:ascii="Arial" w:hAnsi="Arial" w:cs="Arial"/>
          <w:sz w:val="24"/>
          <w:szCs w:val="24"/>
        </w:rPr>
        <w:br/>
      </w:r>
      <w:r w:rsidRPr="00E54552">
        <w:rPr>
          <w:rFonts w:ascii="Arial" w:hAnsi="Arial" w:cs="Arial"/>
          <w:sz w:val="24"/>
          <w:szCs w:val="24"/>
        </w:rPr>
        <w:br/>
        <w:t xml:space="preserve">After careful consideration of this time frame, it is clear that the experience had both favourable and unfavourable elements as it offered valuable insights into the high standards and commitment to excellence that underpin the Hilton brand. I personally </w:t>
      </w:r>
      <w:r w:rsidRPr="00E54552">
        <w:rPr>
          <w:rFonts w:ascii="Arial" w:hAnsi="Arial" w:cs="Arial"/>
          <w:sz w:val="24"/>
          <w:szCs w:val="24"/>
        </w:rPr>
        <w:lastRenderedPageBreak/>
        <w:t>witnessed the hotel's strong emphasis on meticulous attention to detail and unwavering commitment to ensuring guest satisfaction, which are notable hallmarks of its service philosophy and the observations made were truly inspiring and educational, providing valuable insights into the exceptional standards of excellence in the hospitality industry.</w:t>
      </w:r>
      <w:r w:rsidR="007F3ACB" w:rsidRPr="00E54552">
        <w:rPr>
          <w:rFonts w:ascii="Arial" w:hAnsi="Arial" w:cs="Arial"/>
          <w:sz w:val="24"/>
          <w:szCs w:val="24"/>
        </w:rPr>
        <w:t xml:space="preserve"> (Michelli, 2008)</w:t>
      </w:r>
      <w:r w:rsidRPr="00E54552">
        <w:rPr>
          <w:rFonts w:ascii="Arial" w:hAnsi="Arial" w:cs="Arial"/>
          <w:sz w:val="24"/>
          <w:szCs w:val="24"/>
        </w:rPr>
        <w:br/>
      </w:r>
      <w:r w:rsidRPr="00E54552">
        <w:rPr>
          <w:rFonts w:ascii="Arial" w:hAnsi="Arial" w:cs="Arial"/>
          <w:sz w:val="24"/>
          <w:szCs w:val="24"/>
        </w:rPr>
        <w:br/>
        <w:t>However, the demands of both work and school presented an ongoing challenge as the need to handle these responsibilities often led to concern and stress, raising concerns about my ability to maintain balance without sacrificing either aspect. This aspect of my experience emphasised the difficulties of juggling multiple responsibilities, particularly in demanding environments that demand exceptional performance.</w:t>
      </w:r>
      <w:r w:rsidR="00BB5F03" w:rsidRPr="00E54552">
        <w:rPr>
          <w:rFonts w:ascii="Arial" w:hAnsi="Arial" w:cs="Arial"/>
          <w:sz w:val="24"/>
          <w:szCs w:val="24"/>
        </w:rPr>
        <w:t xml:space="preserve"> (</w:t>
      </w:r>
      <w:r w:rsidR="00C80FAA" w:rsidRPr="00E54552">
        <w:rPr>
          <w:rFonts w:ascii="Arial" w:hAnsi="Arial" w:cs="Arial"/>
          <w:sz w:val="24"/>
          <w:szCs w:val="24"/>
        </w:rPr>
        <w:t>Performance Research Associates</w:t>
      </w:r>
      <w:r w:rsidR="007F3ACB" w:rsidRPr="00E54552">
        <w:rPr>
          <w:rFonts w:ascii="Arial" w:hAnsi="Arial" w:cs="Arial"/>
          <w:sz w:val="24"/>
          <w:szCs w:val="24"/>
        </w:rPr>
        <w:t xml:space="preserve"> &amp; Zemke, 2007)</w:t>
      </w:r>
      <w:r w:rsidRPr="00E54552">
        <w:rPr>
          <w:rFonts w:ascii="Arial" w:hAnsi="Arial" w:cs="Arial"/>
          <w:sz w:val="24"/>
          <w:szCs w:val="24"/>
        </w:rPr>
        <w:br/>
      </w:r>
      <w:r w:rsidRPr="00E54552">
        <w:rPr>
          <w:rFonts w:ascii="Arial" w:hAnsi="Arial" w:cs="Arial"/>
          <w:sz w:val="24"/>
          <w:szCs w:val="24"/>
        </w:rPr>
        <w:br/>
        <w:t>Analysis</w:t>
      </w:r>
      <w:r w:rsidRPr="00E54552">
        <w:rPr>
          <w:rFonts w:ascii="Arial" w:hAnsi="Arial" w:cs="Arial"/>
          <w:sz w:val="24"/>
          <w:szCs w:val="24"/>
        </w:rPr>
        <w:br/>
      </w:r>
      <w:r w:rsidRPr="00E54552">
        <w:rPr>
          <w:rFonts w:ascii="Arial" w:hAnsi="Arial" w:cs="Arial"/>
          <w:sz w:val="24"/>
          <w:szCs w:val="24"/>
        </w:rPr>
        <w:br/>
        <w:t>This period of intense challenge and learning highlighted several key lessons, so first and foremost, it highlighted the importance of effective time management and prioritisation as essential skills for handling challenging situations. Mastering the ability to prioritise tasks based on their urgency and long-term importance, and efficiently managing my time and energy, became a crucial part of my daily routine.</w:t>
      </w:r>
      <w:r w:rsidR="00BB5F03" w:rsidRPr="00E54552">
        <w:rPr>
          <w:rFonts w:ascii="Arial" w:hAnsi="Arial" w:cs="Arial"/>
          <w:sz w:val="24"/>
          <w:szCs w:val="24"/>
        </w:rPr>
        <w:t xml:space="preserve"> (Young &amp; Solomon, 2014)</w:t>
      </w:r>
      <w:r w:rsidRPr="00E54552">
        <w:rPr>
          <w:rFonts w:ascii="Arial" w:hAnsi="Arial" w:cs="Arial"/>
          <w:sz w:val="24"/>
          <w:szCs w:val="24"/>
        </w:rPr>
        <w:br/>
      </w:r>
      <w:r w:rsidRPr="00E54552">
        <w:rPr>
          <w:rFonts w:ascii="Arial" w:hAnsi="Arial" w:cs="Arial"/>
          <w:sz w:val="24"/>
          <w:szCs w:val="24"/>
        </w:rPr>
        <w:br/>
        <w:t xml:space="preserve">Moreover, the event brought to light shortcomings in my initial preparedness to handle multiple high-stakes responsibilities simultaneously while fter recognising the need for self-reflection and growth, I embarked on a journey of self-improvement. I focused on developing strategies to enhance my organisational skills and effectively manage stress. The guidance and support from my supervisors at Hilton DoubleTree Southampton and my academic advisors were instrumental in this endeavour as not only did they provide valuable advice and strategies for managing my tasks, but they also offered uplifting support that boosted my confidence and determination. Their extensive understanding of the needs of the hospitality industry, coupled with their grasp of the challenges faced in academic pursuits, proved to be incredibly helpful in guiding me through this complex </w:t>
      </w:r>
      <w:r w:rsidRPr="00E54552">
        <w:rPr>
          <w:rFonts w:ascii="Arial" w:hAnsi="Arial" w:cs="Arial"/>
          <w:sz w:val="24"/>
          <w:szCs w:val="24"/>
        </w:rPr>
        <w:lastRenderedPageBreak/>
        <w:t>period.</w:t>
      </w:r>
      <w:r w:rsidR="00943FCD" w:rsidRPr="00E54552">
        <w:rPr>
          <w:rFonts w:ascii="Arial" w:hAnsi="Arial" w:cs="Arial"/>
          <w:sz w:val="24"/>
          <w:szCs w:val="24"/>
        </w:rPr>
        <w:t xml:space="preserve"> (The Disney Institute &amp; Kinni, </w:t>
      </w:r>
      <w:r w:rsidR="00BB5F03" w:rsidRPr="00E54552">
        <w:rPr>
          <w:rFonts w:ascii="Arial" w:hAnsi="Arial" w:cs="Arial"/>
          <w:sz w:val="24"/>
          <w:szCs w:val="24"/>
        </w:rPr>
        <w:t>2011)</w:t>
      </w:r>
      <w:r w:rsidRPr="00E54552">
        <w:rPr>
          <w:rFonts w:ascii="Arial" w:hAnsi="Arial" w:cs="Arial"/>
          <w:sz w:val="24"/>
          <w:szCs w:val="24"/>
        </w:rPr>
        <w:br/>
      </w:r>
      <w:r w:rsidRPr="00E54552">
        <w:rPr>
          <w:rFonts w:ascii="Arial" w:hAnsi="Arial" w:cs="Arial"/>
          <w:sz w:val="24"/>
          <w:szCs w:val="24"/>
        </w:rPr>
        <w:br/>
        <w:t>In summary, my experience at Hilton DoubleTree Southampton, while managing my academic commitments, was a truly influential and life-changing time and the experience challenged me to push my limits, question my assumptions, and ultimately, fostered significant growth in both my personal and career development. Through this process of self-reflection, I have gained a deeper understanding of the complexities of the hospitality industry, the importance of resilience and adaptability, and the value of having supportive mentors and advisors and without a doubt, these lessons will equip me with the essential knowledge and understanding to approach future challenges with greater confidence and effectiveness, ultimately benefiting my future endeavours.</w:t>
      </w:r>
      <w:r w:rsidR="00A40013" w:rsidRPr="00E54552">
        <w:rPr>
          <w:rFonts w:ascii="Arial" w:hAnsi="Arial" w:cs="Arial"/>
          <w:sz w:val="24"/>
          <w:szCs w:val="24"/>
        </w:rPr>
        <w:t xml:space="preserve"> (</w:t>
      </w:r>
      <w:r w:rsidR="00943FCD" w:rsidRPr="00E54552">
        <w:rPr>
          <w:rFonts w:ascii="Arial" w:hAnsi="Arial" w:cs="Arial"/>
          <w:sz w:val="24"/>
          <w:szCs w:val="24"/>
        </w:rPr>
        <w:t>Lashley et al., 2007)</w:t>
      </w:r>
      <w:r w:rsidRPr="00E54552">
        <w:rPr>
          <w:rFonts w:ascii="Arial" w:hAnsi="Arial" w:cs="Arial"/>
          <w:sz w:val="24"/>
          <w:szCs w:val="24"/>
        </w:rPr>
        <w:br/>
      </w:r>
      <w:r w:rsidRPr="00E54552">
        <w:rPr>
          <w:rFonts w:ascii="Arial" w:hAnsi="Arial" w:cs="Arial"/>
          <w:sz w:val="24"/>
          <w:szCs w:val="24"/>
        </w:rPr>
        <w:br/>
      </w:r>
    </w:p>
    <w:p w14:paraId="433BD74C" w14:textId="0437781F" w:rsidR="00FD7C7B" w:rsidRPr="00E54552" w:rsidRDefault="00FD7C7B" w:rsidP="00E54552">
      <w:pPr>
        <w:spacing w:line="360" w:lineRule="auto"/>
        <w:jc w:val="both"/>
        <w:rPr>
          <w:rFonts w:ascii="Arial" w:hAnsi="Arial" w:cs="Arial"/>
          <w:sz w:val="24"/>
          <w:szCs w:val="24"/>
        </w:rPr>
      </w:pPr>
      <w:r w:rsidRPr="00E54552">
        <w:rPr>
          <w:rStyle w:val="Heading1Char"/>
        </w:rPr>
        <w:t>Work-Based Skills and Technical Knowledge</w:t>
      </w:r>
      <w:r w:rsidRPr="00E54552">
        <w:rPr>
          <w:rFonts w:ascii="Arial" w:hAnsi="Arial" w:cs="Arial"/>
          <w:sz w:val="24"/>
          <w:szCs w:val="24"/>
        </w:rPr>
        <w:t xml:space="preserve"> </w:t>
      </w:r>
      <w:r w:rsidRPr="00E54552">
        <w:rPr>
          <w:rFonts w:ascii="Arial" w:hAnsi="Arial" w:cs="Arial"/>
          <w:sz w:val="24"/>
          <w:szCs w:val="24"/>
        </w:rPr>
        <w:br/>
        <w:t>The front desk is a crucial part of hotel operations, requiring a mix of excellent communication skills, technical knowledge, and the ability to multitask effectively and through my internship, I honed my communication skills by engaging with guests and collaborating with various departments. In addition, my experience was enriched by gaining expertise with the hotel's booking and management software, a crucial tool for the daily operations of the front desk while faced with real-world challenges such as unexpected changes in bookings and handling dissatisfied guests, I successfully applied the knowledge I acquired through my studies. These experiences deepened my understanding of hotel management, showcasing the practical application of academic principles.</w:t>
      </w:r>
      <w:r w:rsidR="00A40013" w:rsidRPr="00E54552">
        <w:rPr>
          <w:rFonts w:ascii="Arial" w:hAnsi="Arial" w:cs="Arial"/>
          <w:sz w:val="24"/>
          <w:szCs w:val="24"/>
        </w:rPr>
        <w:t xml:space="preserve"> (Kandampully, 2012)</w:t>
      </w:r>
      <w:r w:rsidRPr="00E54552">
        <w:rPr>
          <w:rFonts w:ascii="Arial" w:hAnsi="Arial" w:cs="Arial"/>
          <w:sz w:val="24"/>
          <w:szCs w:val="24"/>
        </w:rPr>
        <w:br/>
      </w:r>
      <w:r w:rsidRPr="00E54552">
        <w:rPr>
          <w:rFonts w:ascii="Arial" w:hAnsi="Arial" w:cs="Arial"/>
          <w:sz w:val="24"/>
          <w:szCs w:val="24"/>
        </w:rPr>
        <w:br/>
      </w:r>
      <w:r w:rsidRPr="00E54552">
        <w:rPr>
          <w:rStyle w:val="Heading1Char"/>
        </w:rPr>
        <w:t>Analysis of Organisational Challenges</w:t>
      </w:r>
      <w:r w:rsidRPr="00E54552">
        <w:rPr>
          <w:rFonts w:ascii="Arial" w:hAnsi="Arial" w:cs="Arial"/>
          <w:sz w:val="24"/>
          <w:szCs w:val="24"/>
        </w:rPr>
        <w:br/>
      </w:r>
      <w:r w:rsidRPr="00E54552">
        <w:rPr>
          <w:rFonts w:ascii="Arial" w:hAnsi="Arial" w:cs="Arial"/>
          <w:sz w:val="24"/>
          <w:szCs w:val="24"/>
        </w:rPr>
        <w:br/>
        <w:t xml:space="preserve">One significant challenge I encountered was the occasional mismatch between my academic schedule and the operational needs of the hotel and the misalignment posed a challenge for me in effectively communicating with both my academic institution and hotel </w:t>
      </w:r>
      <w:r w:rsidRPr="00E54552">
        <w:rPr>
          <w:rFonts w:ascii="Arial" w:hAnsi="Arial" w:cs="Arial"/>
          <w:sz w:val="24"/>
          <w:szCs w:val="24"/>
        </w:rPr>
        <w:lastRenderedPageBreak/>
        <w:t>management to find workable solutions that would not compromise my responsibilities in either role.</w:t>
      </w:r>
      <w:r w:rsidR="00A40013" w:rsidRPr="00E54552">
        <w:rPr>
          <w:rFonts w:ascii="Arial" w:hAnsi="Arial" w:cs="Arial"/>
          <w:sz w:val="24"/>
          <w:szCs w:val="24"/>
        </w:rPr>
        <w:t xml:space="preserve"> (Solomon, 2012)</w:t>
      </w:r>
      <w:r w:rsidRPr="00E54552">
        <w:rPr>
          <w:rFonts w:ascii="Arial" w:hAnsi="Arial" w:cs="Arial"/>
          <w:sz w:val="24"/>
          <w:szCs w:val="24"/>
        </w:rPr>
        <w:br/>
      </w:r>
    </w:p>
    <w:p w14:paraId="7EA9321A" w14:textId="688C8F38" w:rsidR="00DD36FB" w:rsidRPr="00E54552" w:rsidRDefault="00FD7C7B" w:rsidP="00E54552">
      <w:pPr>
        <w:spacing w:line="360" w:lineRule="auto"/>
        <w:jc w:val="both"/>
        <w:rPr>
          <w:rFonts w:ascii="Arial" w:hAnsi="Arial" w:cs="Arial"/>
          <w:sz w:val="24"/>
          <w:szCs w:val="24"/>
        </w:rPr>
      </w:pPr>
      <w:r w:rsidRPr="00E54552">
        <w:rPr>
          <w:rStyle w:val="Heading1Char"/>
        </w:rPr>
        <w:t>Plan of Action</w:t>
      </w:r>
      <w:r w:rsidRPr="00E54552">
        <w:rPr>
          <w:rFonts w:ascii="Arial" w:hAnsi="Arial" w:cs="Arial"/>
          <w:sz w:val="24"/>
          <w:szCs w:val="24"/>
        </w:rPr>
        <w:br/>
      </w:r>
      <w:r w:rsidRPr="00E54552">
        <w:rPr>
          <w:rFonts w:ascii="Arial" w:hAnsi="Arial" w:cs="Arial"/>
          <w:sz w:val="24"/>
          <w:szCs w:val="24"/>
        </w:rPr>
        <w:br/>
        <w:t>In the future, I am committed to enhancing my time management and organisational skills to effectively handle similar situations as it is crucial to prioritise seeking additional training in stress management and resilience building. Having open lines of communication with supervisors and mentors is essential for effectively managing the demands of both work and studies.</w:t>
      </w:r>
      <w:r w:rsidR="00FE67CA" w:rsidRPr="00E54552">
        <w:rPr>
          <w:rFonts w:ascii="Arial" w:hAnsi="Arial" w:cs="Arial"/>
          <w:sz w:val="24"/>
          <w:szCs w:val="24"/>
        </w:rPr>
        <w:t xml:space="preserve"> (</w:t>
      </w:r>
      <w:r w:rsidR="00A40013" w:rsidRPr="00E54552">
        <w:rPr>
          <w:rFonts w:ascii="Arial" w:hAnsi="Arial" w:cs="Arial"/>
          <w:sz w:val="24"/>
          <w:szCs w:val="24"/>
        </w:rPr>
        <w:t>Stahura et al., 2016)</w:t>
      </w:r>
      <w:r w:rsidRPr="00E54552">
        <w:rPr>
          <w:rFonts w:ascii="Arial" w:hAnsi="Arial" w:cs="Arial"/>
          <w:sz w:val="24"/>
          <w:szCs w:val="24"/>
        </w:rPr>
        <w:br/>
      </w:r>
      <w:r w:rsidRPr="00E54552">
        <w:rPr>
          <w:rFonts w:ascii="Arial" w:hAnsi="Arial" w:cs="Arial"/>
          <w:sz w:val="24"/>
          <w:szCs w:val="24"/>
        </w:rPr>
        <w:br/>
      </w:r>
      <w:r w:rsidRPr="00E54552">
        <w:rPr>
          <w:rStyle w:val="Heading1Char"/>
        </w:rPr>
        <w:t>Conclusion</w:t>
      </w:r>
      <w:r w:rsidRPr="00E54552">
        <w:rPr>
          <w:rFonts w:ascii="Arial" w:hAnsi="Arial" w:cs="Arial"/>
          <w:sz w:val="24"/>
          <w:szCs w:val="24"/>
        </w:rPr>
        <w:br/>
      </w:r>
      <w:r w:rsidRPr="00E54552">
        <w:rPr>
          <w:rFonts w:ascii="Arial" w:hAnsi="Arial" w:cs="Arial"/>
          <w:sz w:val="24"/>
          <w:szCs w:val="24"/>
        </w:rPr>
        <w:br/>
        <w:t>The internship at the Hilton DoubleTree Southampton was a challenging yet fulfilling experience which challenged me to surpass my perceived limitations, teaching me valuable lessons in resilience, effective time management, and the practical application of hospitality management principles. Despite initial challenges in job and placement management, this experience has greatly improved my skill set, reinforced my strong work ethic, and deepened my understanding of the demands of the hospitality sector as. After reflecting on this journey, I am grateful for the growth it has sparked and now feel more prepared to face future challenges in my field.</w:t>
      </w:r>
    </w:p>
    <w:p w14:paraId="1D036550" w14:textId="77777777" w:rsidR="00DD36FB" w:rsidRDefault="00DD36FB" w:rsidP="00E54552">
      <w:pPr>
        <w:spacing w:line="360" w:lineRule="auto"/>
        <w:jc w:val="both"/>
        <w:rPr>
          <w:rFonts w:ascii="Arial" w:hAnsi="Arial" w:cs="Arial"/>
          <w:sz w:val="24"/>
          <w:szCs w:val="24"/>
        </w:rPr>
      </w:pPr>
    </w:p>
    <w:p w14:paraId="7966E0CE" w14:textId="77777777" w:rsidR="00E54552" w:rsidRDefault="00E54552" w:rsidP="00E54552">
      <w:pPr>
        <w:spacing w:line="360" w:lineRule="auto"/>
        <w:jc w:val="both"/>
        <w:rPr>
          <w:rFonts w:ascii="Arial" w:hAnsi="Arial" w:cs="Arial"/>
          <w:sz w:val="24"/>
          <w:szCs w:val="24"/>
        </w:rPr>
      </w:pPr>
    </w:p>
    <w:p w14:paraId="5EA09E05" w14:textId="77777777" w:rsidR="00E54552" w:rsidRDefault="00E54552" w:rsidP="00E54552">
      <w:pPr>
        <w:spacing w:line="360" w:lineRule="auto"/>
        <w:jc w:val="both"/>
        <w:rPr>
          <w:rFonts w:ascii="Arial" w:hAnsi="Arial" w:cs="Arial"/>
          <w:sz w:val="24"/>
          <w:szCs w:val="24"/>
        </w:rPr>
      </w:pPr>
    </w:p>
    <w:p w14:paraId="3AEFAF44" w14:textId="77777777" w:rsidR="00E54552" w:rsidRDefault="00E54552" w:rsidP="00E54552">
      <w:pPr>
        <w:spacing w:line="360" w:lineRule="auto"/>
        <w:jc w:val="both"/>
        <w:rPr>
          <w:rFonts w:ascii="Arial" w:hAnsi="Arial" w:cs="Arial"/>
          <w:sz w:val="24"/>
          <w:szCs w:val="24"/>
        </w:rPr>
      </w:pPr>
    </w:p>
    <w:p w14:paraId="29E9A8F6" w14:textId="77777777" w:rsidR="00E54552" w:rsidRDefault="00E54552" w:rsidP="00E54552">
      <w:pPr>
        <w:spacing w:line="360" w:lineRule="auto"/>
        <w:jc w:val="both"/>
        <w:rPr>
          <w:rFonts w:ascii="Arial" w:hAnsi="Arial" w:cs="Arial"/>
          <w:sz w:val="24"/>
          <w:szCs w:val="24"/>
        </w:rPr>
      </w:pPr>
    </w:p>
    <w:p w14:paraId="1DD3F10D" w14:textId="77777777" w:rsidR="00E54552" w:rsidRPr="00E54552" w:rsidRDefault="00E54552" w:rsidP="00E54552">
      <w:pPr>
        <w:spacing w:line="360" w:lineRule="auto"/>
        <w:jc w:val="both"/>
        <w:rPr>
          <w:rFonts w:ascii="Arial" w:hAnsi="Arial" w:cs="Arial"/>
          <w:sz w:val="24"/>
          <w:szCs w:val="24"/>
        </w:rPr>
      </w:pPr>
    </w:p>
    <w:p w14:paraId="526F69FD" w14:textId="38F9389F" w:rsidR="00FE67CA" w:rsidRPr="00E54552" w:rsidRDefault="00DD36FB" w:rsidP="00E54552">
      <w:pPr>
        <w:pStyle w:val="Heading1"/>
        <w:spacing w:line="360" w:lineRule="auto"/>
        <w:jc w:val="both"/>
        <w:rPr>
          <w:rFonts w:ascii="Arial" w:hAnsi="Arial" w:cs="Arial"/>
          <w:sz w:val="24"/>
          <w:szCs w:val="24"/>
        </w:rPr>
      </w:pPr>
      <w:r w:rsidRPr="00E54552">
        <w:rPr>
          <w:rFonts w:ascii="Arial" w:hAnsi="Arial" w:cs="Arial"/>
          <w:sz w:val="24"/>
          <w:szCs w:val="24"/>
        </w:rPr>
        <w:lastRenderedPageBreak/>
        <w:t xml:space="preserve">References </w:t>
      </w:r>
    </w:p>
    <w:p w14:paraId="436A846F" w14:textId="77777777" w:rsidR="00E54552" w:rsidRPr="00E54552" w:rsidRDefault="00E54552" w:rsidP="00E54552">
      <w:pPr>
        <w:spacing w:line="360" w:lineRule="auto"/>
        <w:jc w:val="both"/>
        <w:rPr>
          <w:rFonts w:ascii="Arial" w:hAnsi="Arial" w:cs="Arial"/>
          <w:sz w:val="24"/>
          <w:szCs w:val="24"/>
        </w:rPr>
      </w:pPr>
      <w:r w:rsidRPr="00E54552">
        <w:rPr>
          <w:rFonts w:ascii="Arial" w:hAnsi="Arial" w:cs="Arial"/>
          <w:sz w:val="24"/>
          <w:szCs w:val="24"/>
        </w:rPr>
        <w:t>Ford, R.C., Sturman, M.C. &amp; Heaton, C.P., (2011). Managing Quality Service In Hospitality: How Organizations Achieve Excellence In The Guest Experience. United States: Cengage Learning.</w:t>
      </w:r>
    </w:p>
    <w:p w14:paraId="68677B53" w14:textId="77777777" w:rsidR="00E54552" w:rsidRPr="00E54552" w:rsidRDefault="00E54552" w:rsidP="00E54552">
      <w:pPr>
        <w:spacing w:line="360" w:lineRule="auto"/>
        <w:jc w:val="both"/>
        <w:rPr>
          <w:rFonts w:ascii="Arial" w:hAnsi="Arial" w:cs="Arial"/>
          <w:sz w:val="24"/>
          <w:szCs w:val="24"/>
        </w:rPr>
      </w:pPr>
      <w:r w:rsidRPr="00E54552">
        <w:rPr>
          <w:rFonts w:ascii="Arial" w:hAnsi="Arial" w:cs="Arial"/>
          <w:sz w:val="24"/>
          <w:szCs w:val="24"/>
        </w:rPr>
        <w:t>Inghilleri, L. &amp; Solomon, M., (2010). Exceptional Service, Exceptional Profit: The Secrets of Building a Five-Star Customer Service Organization. United States: AMACOM.</w:t>
      </w:r>
    </w:p>
    <w:p w14:paraId="64F319A8" w14:textId="77777777" w:rsidR="00E54552" w:rsidRPr="00E54552" w:rsidRDefault="00E54552" w:rsidP="00E54552">
      <w:pPr>
        <w:spacing w:line="360" w:lineRule="auto"/>
        <w:jc w:val="both"/>
        <w:rPr>
          <w:rFonts w:ascii="Arial" w:hAnsi="Arial" w:cs="Arial"/>
          <w:sz w:val="24"/>
          <w:szCs w:val="24"/>
        </w:rPr>
      </w:pPr>
      <w:r w:rsidRPr="00E54552">
        <w:rPr>
          <w:rFonts w:ascii="Arial" w:hAnsi="Arial" w:cs="Arial"/>
          <w:sz w:val="24"/>
          <w:szCs w:val="24"/>
        </w:rPr>
        <w:t>Kandampully, J., (2012). Service Management: The New Paradigm in Hospitality. United States: Pearson.</w:t>
      </w:r>
    </w:p>
    <w:p w14:paraId="5D2C418F" w14:textId="77777777" w:rsidR="00E54552" w:rsidRPr="00E54552" w:rsidRDefault="00E54552" w:rsidP="00E54552">
      <w:pPr>
        <w:spacing w:line="360" w:lineRule="auto"/>
        <w:jc w:val="both"/>
        <w:rPr>
          <w:rFonts w:ascii="Arial" w:hAnsi="Arial" w:cs="Arial"/>
          <w:sz w:val="24"/>
          <w:szCs w:val="24"/>
        </w:rPr>
      </w:pPr>
      <w:r w:rsidRPr="00E54552">
        <w:rPr>
          <w:rFonts w:ascii="Arial" w:hAnsi="Arial" w:cs="Arial"/>
          <w:sz w:val="24"/>
          <w:szCs w:val="24"/>
        </w:rPr>
        <w:t>Lashley, C., Lynch, P. &amp; Morrison, A., (2007). Hospitality: A Social Lens. United Kingdom: Elsevier.</w:t>
      </w:r>
    </w:p>
    <w:p w14:paraId="05DBEAA3" w14:textId="77777777" w:rsidR="00E54552" w:rsidRPr="00E54552" w:rsidRDefault="00E54552" w:rsidP="00E54552">
      <w:pPr>
        <w:spacing w:line="360" w:lineRule="auto"/>
        <w:jc w:val="both"/>
        <w:rPr>
          <w:rFonts w:ascii="Arial" w:hAnsi="Arial" w:cs="Arial"/>
          <w:sz w:val="24"/>
          <w:szCs w:val="24"/>
        </w:rPr>
      </w:pPr>
      <w:r w:rsidRPr="00E54552">
        <w:rPr>
          <w:rFonts w:ascii="Arial" w:hAnsi="Arial" w:cs="Arial"/>
          <w:sz w:val="24"/>
          <w:szCs w:val="24"/>
        </w:rPr>
        <w:t>Michelli, J.A., (2008). The New Gold Standard: 5 Leadership Principles for Creating a Legendary Customer Experience Courtesy of the Ritz-Carlton Hotel Company. United States: McGraw-Hill.</w:t>
      </w:r>
    </w:p>
    <w:p w14:paraId="60C520F7" w14:textId="77777777" w:rsidR="00E54552" w:rsidRPr="00E54552" w:rsidRDefault="00E54552" w:rsidP="00E54552">
      <w:pPr>
        <w:spacing w:line="360" w:lineRule="auto"/>
        <w:jc w:val="both"/>
        <w:rPr>
          <w:rFonts w:ascii="Arial" w:hAnsi="Arial" w:cs="Arial"/>
          <w:sz w:val="24"/>
          <w:szCs w:val="24"/>
        </w:rPr>
      </w:pPr>
      <w:r w:rsidRPr="00E54552">
        <w:rPr>
          <w:rFonts w:ascii="Arial" w:hAnsi="Arial" w:cs="Arial"/>
          <w:sz w:val="24"/>
          <w:szCs w:val="24"/>
        </w:rPr>
        <w:t>Performance Research Associates &amp; Zemke, R., (2007). Delivering Knock Your Socks Off Service. United States: AMACOM.</w:t>
      </w:r>
    </w:p>
    <w:p w14:paraId="058E94F3" w14:textId="77777777" w:rsidR="00E54552" w:rsidRPr="00E54552" w:rsidRDefault="00E54552" w:rsidP="00E54552">
      <w:pPr>
        <w:spacing w:line="360" w:lineRule="auto"/>
        <w:jc w:val="both"/>
        <w:rPr>
          <w:rFonts w:ascii="Arial" w:hAnsi="Arial" w:cs="Arial"/>
          <w:sz w:val="24"/>
          <w:szCs w:val="24"/>
        </w:rPr>
      </w:pPr>
      <w:r w:rsidRPr="00E54552">
        <w:rPr>
          <w:rFonts w:ascii="Arial" w:hAnsi="Arial" w:cs="Arial"/>
          <w:sz w:val="24"/>
          <w:szCs w:val="24"/>
        </w:rPr>
        <w:t>Solomon, M., (2012). High-Tech, High-Touch Customer Service: Inspire Timeless Loyalty in the Demanding New World of Social Commerce. United States: AMACOM.</w:t>
      </w:r>
    </w:p>
    <w:p w14:paraId="49F4F35C" w14:textId="77777777" w:rsidR="00E54552" w:rsidRPr="00E54552" w:rsidRDefault="00E54552" w:rsidP="00E54552">
      <w:pPr>
        <w:spacing w:line="360" w:lineRule="auto"/>
        <w:jc w:val="both"/>
        <w:rPr>
          <w:rFonts w:ascii="Arial" w:hAnsi="Arial" w:cs="Arial"/>
          <w:sz w:val="24"/>
          <w:szCs w:val="24"/>
        </w:rPr>
      </w:pPr>
      <w:r w:rsidRPr="00E54552">
        <w:rPr>
          <w:rFonts w:ascii="Arial" w:hAnsi="Arial" w:cs="Arial"/>
          <w:sz w:val="24"/>
          <w:szCs w:val="24"/>
        </w:rPr>
        <w:t>Stahura, K.J., Stahura, D.A. &amp; Jensen, F.G., (2016). Hospitality and Tourism: Customer Service in a Changing World. United States: Kendall Hunt.</w:t>
      </w:r>
    </w:p>
    <w:p w14:paraId="5528FC64" w14:textId="77777777" w:rsidR="00E54552" w:rsidRPr="00E54552" w:rsidRDefault="00E54552" w:rsidP="00E54552">
      <w:pPr>
        <w:spacing w:line="360" w:lineRule="auto"/>
        <w:jc w:val="both"/>
        <w:rPr>
          <w:rFonts w:ascii="Arial" w:hAnsi="Arial" w:cs="Arial"/>
          <w:sz w:val="24"/>
          <w:szCs w:val="24"/>
        </w:rPr>
      </w:pPr>
      <w:r w:rsidRPr="00E54552">
        <w:rPr>
          <w:rFonts w:ascii="Arial" w:hAnsi="Arial" w:cs="Arial"/>
          <w:sz w:val="24"/>
          <w:szCs w:val="24"/>
        </w:rPr>
        <w:t>The Disney Institute &amp; Kinni, T., (2011). Be Our Guest: Perfecting the Art of Customer Service. United States: Disney Editions.</w:t>
      </w:r>
    </w:p>
    <w:p w14:paraId="20677EB8" w14:textId="77777777" w:rsidR="00E54552" w:rsidRPr="00E54552" w:rsidRDefault="00E54552" w:rsidP="00E54552">
      <w:pPr>
        <w:spacing w:line="360" w:lineRule="auto"/>
        <w:jc w:val="both"/>
        <w:rPr>
          <w:rFonts w:ascii="Arial" w:hAnsi="Arial" w:cs="Arial"/>
          <w:sz w:val="24"/>
          <w:szCs w:val="24"/>
        </w:rPr>
      </w:pPr>
      <w:r w:rsidRPr="00E54552">
        <w:rPr>
          <w:rFonts w:ascii="Arial" w:hAnsi="Arial" w:cs="Arial"/>
          <w:sz w:val="24"/>
          <w:szCs w:val="24"/>
        </w:rPr>
        <w:t>Young, J. &amp; Solomon, M., (2014). Guests Come First: Maximizing Profit by Providing Exceptional Customer Service. United States: Wiley.</w:t>
      </w:r>
    </w:p>
    <w:p w14:paraId="6C77D288" w14:textId="77777777" w:rsidR="00A94A46" w:rsidRPr="00E54552" w:rsidRDefault="00A94A46" w:rsidP="00E54552">
      <w:pPr>
        <w:spacing w:line="360" w:lineRule="auto"/>
        <w:jc w:val="both"/>
        <w:rPr>
          <w:rFonts w:ascii="Arial" w:hAnsi="Arial" w:cs="Arial"/>
          <w:sz w:val="24"/>
          <w:szCs w:val="24"/>
        </w:rPr>
      </w:pPr>
    </w:p>
    <w:p w14:paraId="64BA0BA5" w14:textId="77777777" w:rsidR="00E54552" w:rsidRPr="00E54552" w:rsidRDefault="00E54552">
      <w:pPr>
        <w:spacing w:line="360" w:lineRule="auto"/>
        <w:jc w:val="both"/>
        <w:rPr>
          <w:rFonts w:ascii="Arial" w:hAnsi="Arial" w:cs="Arial"/>
          <w:sz w:val="24"/>
          <w:szCs w:val="24"/>
        </w:rPr>
      </w:pPr>
    </w:p>
    <w:sectPr w:rsidR="00E54552" w:rsidRPr="00E5455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B041A91"/>
    <w:multiLevelType w:val="hybridMultilevel"/>
    <w:tmpl w:val="56EABAB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5298808">
    <w:abstractNumId w:val="1"/>
  </w:num>
  <w:num w:numId="2" w16cid:durableId="330254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C5E"/>
    <w:rsid w:val="002A27C7"/>
    <w:rsid w:val="006420E8"/>
    <w:rsid w:val="007F3ACB"/>
    <w:rsid w:val="008F0DB3"/>
    <w:rsid w:val="00943FCD"/>
    <w:rsid w:val="00A40013"/>
    <w:rsid w:val="00A94A46"/>
    <w:rsid w:val="00BB5F03"/>
    <w:rsid w:val="00C80FAA"/>
    <w:rsid w:val="00DD36FB"/>
    <w:rsid w:val="00E54552"/>
    <w:rsid w:val="00E92C5E"/>
    <w:rsid w:val="00FB107C"/>
    <w:rsid w:val="00FD7C7B"/>
    <w:rsid w:val="00FE67CA"/>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F7770"/>
  <w15:chartTrackingRefBased/>
  <w15:docId w15:val="{0C592511-7D7F-C54C-91DE-956EB6422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552"/>
    <w:rPr>
      <w:iCs/>
      <w:sz w:val="21"/>
      <w:szCs w:val="21"/>
    </w:rPr>
  </w:style>
  <w:style w:type="paragraph" w:styleId="Heading1">
    <w:name w:val="heading 1"/>
    <w:basedOn w:val="Normal"/>
    <w:next w:val="Normal"/>
    <w:link w:val="Heading1Char"/>
    <w:uiPriority w:val="9"/>
    <w:qFormat/>
    <w:rsid w:val="00E54552"/>
    <w:pPr>
      <w:pBdr>
        <w:top w:val="single" w:sz="12" w:space="1" w:color="FC7715" w:themeColor="accent2"/>
        <w:left w:val="single" w:sz="12" w:space="4" w:color="FC7715" w:themeColor="accent2"/>
        <w:bottom w:val="single" w:sz="12" w:space="1" w:color="FC7715" w:themeColor="accent2"/>
        <w:right w:val="single" w:sz="12" w:space="4" w:color="FC7715" w:themeColor="accent2"/>
      </w:pBdr>
      <w:shd w:val="clear" w:color="auto" w:fill="F81B02"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unhideWhenUsed/>
    <w:qFormat/>
    <w:rsid w:val="00E54552"/>
    <w:pPr>
      <w:spacing w:before="200" w:after="60" w:line="240" w:lineRule="auto"/>
      <w:contextualSpacing/>
      <w:outlineLvl w:val="1"/>
    </w:pPr>
    <w:rPr>
      <w:rFonts w:asciiTheme="majorHAnsi" w:eastAsiaTheme="majorEastAsia" w:hAnsiTheme="majorHAnsi" w:cstheme="majorBidi"/>
      <w:b/>
      <w:bCs/>
      <w:outline/>
      <w:color w:val="F81B02"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E54552"/>
    <w:pPr>
      <w:spacing w:before="200" w:after="100" w:line="240" w:lineRule="auto"/>
      <w:contextualSpacing/>
      <w:outlineLvl w:val="2"/>
    </w:pPr>
    <w:rPr>
      <w:rFonts w:asciiTheme="majorHAnsi" w:eastAsiaTheme="majorEastAsia" w:hAnsiTheme="majorHAnsi" w:cstheme="majorBidi"/>
      <w:b/>
      <w:bCs/>
      <w:smallCaps/>
      <w:color w:val="C95602" w:themeColor="accent2" w:themeShade="BF"/>
      <w:spacing w:val="24"/>
      <w:sz w:val="28"/>
      <w:szCs w:val="22"/>
    </w:rPr>
  </w:style>
  <w:style w:type="paragraph" w:styleId="Heading4">
    <w:name w:val="heading 4"/>
    <w:basedOn w:val="Normal"/>
    <w:next w:val="Normal"/>
    <w:link w:val="Heading4Char"/>
    <w:uiPriority w:val="9"/>
    <w:semiHidden/>
    <w:unhideWhenUsed/>
    <w:qFormat/>
    <w:rsid w:val="00E54552"/>
    <w:pPr>
      <w:spacing w:before="200" w:after="100" w:line="240" w:lineRule="auto"/>
      <w:contextualSpacing/>
      <w:outlineLvl w:val="3"/>
    </w:pPr>
    <w:rPr>
      <w:rFonts w:asciiTheme="majorHAnsi" w:eastAsiaTheme="majorEastAsia" w:hAnsiTheme="majorHAnsi" w:cstheme="majorBidi"/>
      <w:b/>
      <w:bCs/>
      <w:color w:val="B91301" w:themeColor="accent1" w:themeShade="BF"/>
      <w:sz w:val="24"/>
      <w:szCs w:val="22"/>
    </w:rPr>
  </w:style>
  <w:style w:type="paragraph" w:styleId="Heading5">
    <w:name w:val="heading 5"/>
    <w:basedOn w:val="Normal"/>
    <w:next w:val="Normal"/>
    <w:link w:val="Heading5Char"/>
    <w:uiPriority w:val="9"/>
    <w:semiHidden/>
    <w:unhideWhenUsed/>
    <w:qFormat/>
    <w:rsid w:val="00E54552"/>
    <w:pPr>
      <w:spacing w:before="200" w:after="100" w:line="240" w:lineRule="auto"/>
      <w:contextualSpacing/>
      <w:outlineLvl w:val="4"/>
    </w:pPr>
    <w:rPr>
      <w:rFonts w:asciiTheme="majorHAnsi" w:eastAsiaTheme="majorEastAsia" w:hAnsiTheme="majorHAnsi" w:cstheme="majorBidi"/>
      <w:bCs/>
      <w:caps/>
      <w:color w:val="C95602" w:themeColor="accent2" w:themeShade="BF"/>
      <w:sz w:val="22"/>
      <w:szCs w:val="22"/>
    </w:rPr>
  </w:style>
  <w:style w:type="paragraph" w:styleId="Heading6">
    <w:name w:val="heading 6"/>
    <w:basedOn w:val="Normal"/>
    <w:next w:val="Normal"/>
    <w:link w:val="Heading6Char"/>
    <w:uiPriority w:val="9"/>
    <w:semiHidden/>
    <w:unhideWhenUsed/>
    <w:qFormat/>
    <w:rsid w:val="00E54552"/>
    <w:pPr>
      <w:spacing w:before="200" w:after="100" w:line="240" w:lineRule="auto"/>
      <w:contextualSpacing/>
      <w:outlineLvl w:val="5"/>
    </w:pPr>
    <w:rPr>
      <w:rFonts w:asciiTheme="majorHAnsi" w:eastAsiaTheme="majorEastAsia" w:hAnsiTheme="majorHAnsi" w:cstheme="majorBidi"/>
      <w:color w:val="B91301" w:themeColor="accent1" w:themeShade="BF"/>
      <w:sz w:val="22"/>
      <w:szCs w:val="22"/>
    </w:rPr>
  </w:style>
  <w:style w:type="paragraph" w:styleId="Heading7">
    <w:name w:val="heading 7"/>
    <w:basedOn w:val="Normal"/>
    <w:next w:val="Normal"/>
    <w:link w:val="Heading7Char"/>
    <w:uiPriority w:val="9"/>
    <w:semiHidden/>
    <w:unhideWhenUsed/>
    <w:qFormat/>
    <w:rsid w:val="00E54552"/>
    <w:pPr>
      <w:spacing w:before="200" w:after="100" w:line="240" w:lineRule="auto"/>
      <w:contextualSpacing/>
      <w:outlineLvl w:val="6"/>
    </w:pPr>
    <w:rPr>
      <w:rFonts w:asciiTheme="majorHAnsi" w:eastAsiaTheme="majorEastAsia" w:hAnsiTheme="majorHAnsi" w:cstheme="majorBidi"/>
      <w:color w:val="C95602" w:themeColor="accent2" w:themeShade="BF"/>
      <w:sz w:val="22"/>
      <w:szCs w:val="22"/>
    </w:rPr>
  </w:style>
  <w:style w:type="paragraph" w:styleId="Heading8">
    <w:name w:val="heading 8"/>
    <w:basedOn w:val="Normal"/>
    <w:next w:val="Normal"/>
    <w:link w:val="Heading8Char"/>
    <w:uiPriority w:val="9"/>
    <w:semiHidden/>
    <w:unhideWhenUsed/>
    <w:qFormat/>
    <w:rsid w:val="00E54552"/>
    <w:pPr>
      <w:spacing w:before="200" w:after="100" w:line="240" w:lineRule="auto"/>
      <w:contextualSpacing/>
      <w:outlineLvl w:val="7"/>
    </w:pPr>
    <w:rPr>
      <w:rFonts w:asciiTheme="majorHAnsi" w:eastAsiaTheme="majorEastAsia" w:hAnsiTheme="majorHAnsi" w:cstheme="majorBidi"/>
      <w:color w:val="F81B02" w:themeColor="accent1"/>
      <w:sz w:val="22"/>
      <w:szCs w:val="22"/>
    </w:rPr>
  </w:style>
  <w:style w:type="paragraph" w:styleId="Heading9">
    <w:name w:val="heading 9"/>
    <w:basedOn w:val="Normal"/>
    <w:next w:val="Normal"/>
    <w:link w:val="Heading9Char"/>
    <w:uiPriority w:val="9"/>
    <w:semiHidden/>
    <w:unhideWhenUsed/>
    <w:qFormat/>
    <w:rsid w:val="00E54552"/>
    <w:pPr>
      <w:spacing w:before="200" w:after="100" w:line="240" w:lineRule="auto"/>
      <w:contextualSpacing/>
      <w:outlineLvl w:val="8"/>
    </w:pPr>
    <w:rPr>
      <w:rFonts w:asciiTheme="majorHAnsi" w:eastAsiaTheme="majorEastAsia" w:hAnsiTheme="majorHAnsi" w:cstheme="majorBidi"/>
      <w:smallCaps/>
      <w:color w:val="FC7715"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552"/>
    <w:rPr>
      <w:rFonts w:asciiTheme="majorHAnsi" w:hAnsiTheme="majorHAnsi"/>
      <w:iCs/>
      <w:color w:val="FFFFFF"/>
      <w:sz w:val="28"/>
      <w:szCs w:val="38"/>
      <w:shd w:val="clear" w:color="auto" w:fill="F81B02" w:themeFill="accent1"/>
    </w:rPr>
  </w:style>
  <w:style w:type="character" w:customStyle="1" w:styleId="Heading2Char">
    <w:name w:val="Heading 2 Char"/>
    <w:basedOn w:val="DefaultParagraphFont"/>
    <w:link w:val="Heading2"/>
    <w:uiPriority w:val="9"/>
    <w:rsid w:val="00E54552"/>
    <w:rPr>
      <w:rFonts w:asciiTheme="majorHAnsi" w:eastAsiaTheme="majorEastAsia" w:hAnsiTheme="majorHAnsi" w:cstheme="majorBidi"/>
      <w:b/>
      <w:bCs/>
      <w:iCs/>
      <w:outline/>
      <w:color w:val="F81B02"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customStyle="1" w:styleId="Heading3Char">
    <w:name w:val="Heading 3 Char"/>
    <w:basedOn w:val="DefaultParagraphFont"/>
    <w:link w:val="Heading3"/>
    <w:uiPriority w:val="9"/>
    <w:semiHidden/>
    <w:rsid w:val="00E54552"/>
    <w:rPr>
      <w:rFonts w:asciiTheme="majorHAnsi" w:eastAsiaTheme="majorEastAsia" w:hAnsiTheme="majorHAnsi" w:cstheme="majorBidi"/>
      <w:b/>
      <w:bCs/>
      <w:iCs/>
      <w:smallCaps/>
      <w:color w:val="C95602" w:themeColor="accent2" w:themeShade="BF"/>
      <w:spacing w:val="24"/>
      <w:sz w:val="28"/>
    </w:rPr>
  </w:style>
  <w:style w:type="character" w:customStyle="1" w:styleId="Heading4Char">
    <w:name w:val="Heading 4 Char"/>
    <w:basedOn w:val="DefaultParagraphFont"/>
    <w:link w:val="Heading4"/>
    <w:uiPriority w:val="9"/>
    <w:semiHidden/>
    <w:rsid w:val="00E54552"/>
    <w:rPr>
      <w:rFonts w:asciiTheme="majorHAnsi" w:eastAsiaTheme="majorEastAsia" w:hAnsiTheme="majorHAnsi" w:cstheme="majorBidi"/>
      <w:b/>
      <w:bCs/>
      <w:iCs/>
      <w:color w:val="B91301" w:themeColor="accent1" w:themeShade="BF"/>
      <w:sz w:val="24"/>
    </w:rPr>
  </w:style>
  <w:style w:type="character" w:customStyle="1" w:styleId="Heading5Char">
    <w:name w:val="Heading 5 Char"/>
    <w:basedOn w:val="DefaultParagraphFont"/>
    <w:link w:val="Heading5"/>
    <w:uiPriority w:val="9"/>
    <w:semiHidden/>
    <w:rsid w:val="00E54552"/>
    <w:rPr>
      <w:rFonts w:asciiTheme="majorHAnsi" w:eastAsiaTheme="majorEastAsia" w:hAnsiTheme="majorHAnsi" w:cstheme="majorBidi"/>
      <w:bCs/>
      <w:iCs/>
      <w:caps/>
      <w:color w:val="C95602" w:themeColor="accent2" w:themeShade="BF"/>
    </w:rPr>
  </w:style>
  <w:style w:type="character" w:customStyle="1" w:styleId="Heading6Char">
    <w:name w:val="Heading 6 Char"/>
    <w:basedOn w:val="DefaultParagraphFont"/>
    <w:link w:val="Heading6"/>
    <w:uiPriority w:val="9"/>
    <w:semiHidden/>
    <w:rsid w:val="00E54552"/>
    <w:rPr>
      <w:rFonts w:asciiTheme="majorHAnsi" w:eastAsiaTheme="majorEastAsia" w:hAnsiTheme="majorHAnsi" w:cstheme="majorBidi"/>
      <w:iCs/>
      <w:color w:val="B91301" w:themeColor="accent1" w:themeShade="BF"/>
    </w:rPr>
  </w:style>
  <w:style w:type="character" w:customStyle="1" w:styleId="Heading7Char">
    <w:name w:val="Heading 7 Char"/>
    <w:basedOn w:val="DefaultParagraphFont"/>
    <w:link w:val="Heading7"/>
    <w:uiPriority w:val="9"/>
    <w:semiHidden/>
    <w:rsid w:val="00E54552"/>
    <w:rPr>
      <w:rFonts w:asciiTheme="majorHAnsi" w:eastAsiaTheme="majorEastAsia" w:hAnsiTheme="majorHAnsi" w:cstheme="majorBidi"/>
      <w:iCs/>
      <w:color w:val="C95602" w:themeColor="accent2" w:themeShade="BF"/>
    </w:rPr>
  </w:style>
  <w:style w:type="character" w:customStyle="1" w:styleId="Heading8Char">
    <w:name w:val="Heading 8 Char"/>
    <w:basedOn w:val="DefaultParagraphFont"/>
    <w:link w:val="Heading8"/>
    <w:uiPriority w:val="9"/>
    <w:semiHidden/>
    <w:rsid w:val="00E54552"/>
    <w:rPr>
      <w:rFonts w:asciiTheme="majorHAnsi" w:eastAsiaTheme="majorEastAsia" w:hAnsiTheme="majorHAnsi" w:cstheme="majorBidi"/>
      <w:iCs/>
      <w:color w:val="F81B02" w:themeColor="accent1"/>
    </w:rPr>
  </w:style>
  <w:style w:type="character" w:customStyle="1" w:styleId="Heading9Char">
    <w:name w:val="Heading 9 Char"/>
    <w:basedOn w:val="DefaultParagraphFont"/>
    <w:link w:val="Heading9"/>
    <w:uiPriority w:val="9"/>
    <w:semiHidden/>
    <w:rsid w:val="00E54552"/>
    <w:rPr>
      <w:rFonts w:asciiTheme="majorHAnsi" w:eastAsiaTheme="majorEastAsia" w:hAnsiTheme="majorHAnsi" w:cstheme="majorBidi"/>
      <w:iCs/>
      <w:smallCaps/>
      <w:color w:val="FC7715" w:themeColor="accent2"/>
      <w:sz w:val="20"/>
      <w:szCs w:val="21"/>
    </w:rPr>
  </w:style>
  <w:style w:type="paragraph" w:styleId="Title">
    <w:name w:val="Title"/>
    <w:basedOn w:val="Normal"/>
    <w:next w:val="Normal"/>
    <w:link w:val="TitleChar"/>
    <w:uiPriority w:val="10"/>
    <w:qFormat/>
    <w:rsid w:val="00E54552"/>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E54552"/>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E54552"/>
    <w:pPr>
      <w:spacing w:before="200" w:after="360" w:line="240" w:lineRule="auto"/>
    </w:pPr>
    <w:rPr>
      <w:rFonts w:asciiTheme="majorHAnsi" w:eastAsiaTheme="majorEastAsia" w:hAnsiTheme="majorHAnsi" w:cstheme="majorBidi"/>
      <w:color w:val="454545" w:themeColor="text2"/>
      <w:spacing w:val="20"/>
      <w:sz w:val="24"/>
      <w:szCs w:val="24"/>
    </w:rPr>
  </w:style>
  <w:style w:type="character" w:customStyle="1" w:styleId="SubtitleChar">
    <w:name w:val="Subtitle Char"/>
    <w:basedOn w:val="DefaultParagraphFont"/>
    <w:link w:val="Subtitle"/>
    <w:uiPriority w:val="11"/>
    <w:rsid w:val="00E54552"/>
    <w:rPr>
      <w:rFonts w:asciiTheme="majorHAnsi" w:eastAsiaTheme="majorEastAsia" w:hAnsiTheme="majorHAnsi" w:cstheme="majorBidi"/>
      <w:iCs/>
      <w:color w:val="454545" w:themeColor="text2"/>
      <w:spacing w:val="20"/>
      <w:sz w:val="24"/>
      <w:szCs w:val="24"/>
    </w:rPr>
  </w:style>
  <w:style w:type="paragraph" w:styleId="Quote">
    <w:name w:val="Quote"/>
    <w:basedOn w:val="Normal"/>
    <w:next w:val="Normal"/>
    <w:link w:val="QuoteChar"/>
    <w:uiPriority w:val="29"/>
    <w:qFormat/>
    <w:rsid w:val="00E54552"/>
    <w:rPr>
      <w:b/>
      <w:i/>
      <w:color w:val="FC7715" w:themeColor="accent2"/>
      <w:sz w:val="24"/>
    </w:rPr>
  </w:style>
  <w:style w:type="character" w:customStyle="1" w:styleId="QuoteChar">
    <w:name w:val="Quote Char"/>
    <w:basedOn w:val="DefaultParagraphFont"/>
    <w:link w:val="Quote"/>
    <w:uiPriority w:val="29"/>
    <w:rsid w:val="00E54552"/>
    <w:rPr>
      <w:b/>
      <w:i/>
      <w:iCs/>
      <w:color w:val="FC7715" w:themeColor="accent2"/>
      <w:sz w:val="24"/>
      <w:szCs w:val="21"/>
    </w:rPr>
  </w:style>
  <w:style w:type="paragraph" w:styleId="ListParagraph">
    <w:name w:val="List Paragraph"/>
    <w:basedOn w:val="Normal"/>
    <w:uiPriority w:val="34"/>
    <w:qFormat/>
    <w:rsid w:val="00E54552"/>
    <w:pPr>
      <w:numPr>
        <w:numId w:val="2"/>
      </w:numPr>
      <w:contextualSpacing/>
    </w:pPr>
    <w:rPr>
      <w:sz w:val="22"/>
    </w:rPr>
  </w:style>
  <w:style w:type="character" w:styleId="IntenseEmphasis">
    <w:name w:val="Intense Emphasis"/>
    <w:uiPriority w:val="21"/>
    <w:qFormat/>
    <w:rsid w:val="00E54552"/>
    <w:rPr>
      <w:rFonts w:asciiTheme="majorHAnsi" w:eastAsiaTheme="majorEastAsia" w:hAnsiTheme="majorHAnsi" w:cstheme="majorBidi"/>
      <w:b/>
      <w:bCs/>
      <w:i/>
      <w:iCs/>
      <w:dstrike w:val="0"/>
      <w:color w:val="FFFFFF" w:themeColor="background1"/>
      <w:bdr w:val="single" w:sz="18" w:space="0" w:color="FC7715" w:themeColor="accent2"/>
      <w:shd w:val="clear" w:color="auto" w:fill="FC7715" w:themeFill="accent2"/>
      <w:vertAlign w:val="baseline"/>
    </w:rPr>
  </w:style>
  <w:style w:type="paragraph" w:styleId="IntenseQuote">
    <w:name w:val="Intense Quote"/>
    <w:basedOn w:val="Normal"/>
    <w:next w:val="Normal"/>
    <w:link w:val="IntenseQuoteChar"/>
    <w:uiPriority w:val="30"/>
    <w:qFormat/>
    <w:rsid w:val="00E54552"/>
    <w:pPr>
      <w:pBdr>
        <w:top w:val="dotted" w:sz="8" w:space="10" w:color="FC7715" w:themeColor="accent2"/>
        <w:bottom w:val="dotted" w:sz="8" w:space="10" w:color="FC7715" w:themeColor="accent2"/>
      </w:pBdr>
      <w:spacing w:line="300" w:lineRule="auto"/>
      <w:ind w:left="2160" w:right="2160"/>
      <w:jc w:val="center"/>
    </w:pPr>
    <w:rPr>
      <w:rFonts w:asciiTheme="majorHAnsi" w:eastAsiaTheme="majorEastAsia" w:hAnsiTheme="majorHAnsi" w:cstheme="majorBidi"/>
      <w:b/>
      <w:bCs/>
      <w:i/>
      <w:color w:val="FC7715" w:themeColor="accent2"/>
      <w:sz w:val="20"/>
      <w:szCs w:val="20"/>
    </w:rPr>
  </w:style>
  <w:style w:type="character" w:customStyle="1" w:styleId="IntenseQuoteChar">
    <w:name w:val="Intense Quote Char"/>
    <w:basedOn w:val="DefaultParagraphFont"/>
    <w:link w:val="IntenseQuote"/>
    <w:uiPriority w:val="30"/>
    <w:rsid w:val="00E54552"/>
    <w:rPr>
      <w:rFonts w:asciiTheme="majorHAnsi" w:eastAsiaTheme="majorEastAsia" w:hAnsiTheme="majorHAnsi" w:cstheme="majorBidi"/>
      <w:b/>
      <w:bCs/>
      <w:i/>
      <w:iCs/>
      <w:color w:val="FC7715" w:themeColor="accent2"/>
      <w:sz w:val="20"/>
      <w:szCs w:val="20"/>
    </w:rPr>
  </w:style>
  <w:style w:type="character" w:styleId="IntenseReference">
    <w:name w:val="Intense Reference"/>
    <w:uiPriority w:val="32"/>
    <w:qFormat/>
    <w:rsid w:val="00E54552"/>
    <w:rPr>
      <w:b/>
      <w:bCs/>
      <w:i/>
      <w:iCs/>
      <w:smallCaps/>
      <w:color w:val="FC7715" w:themeColor="accent2"/>
      <w:u w:color="FC7715" w:themeColor="accent2"/>
    </w:rPr>
  </w:style>
  <w:style w:type="paragraph" w:styleId="Caption">
    <w:name w:val="caption"/>
    <w:basedOn w:val="Normal"/>
    <w:next w:val="Normal"/>
    <w:uiPriority w:val="35"/>
    <w:semiHidden/>
    <w:unhideWhenUsed/>
    <w:qFormat/>
    <w:rsid w:val="00E54552"/>
    <w:rPr>
      <w:b/>
      <w:bCs/>
      <w:color w:val="C95602" w:themeColor="accent2" w:themeShade="BF"/>
      <w:sz w:val="18"/>
      <w:szCs w:val="18"/>
    </w:rPr>
  </w:style>
  <w:style w:type="character" w:styleId="Strong">
    <w:name w:val="Strong"/>
    <w:uiPriority w:val="22"/>
    <w:qFormat/>
    <w:rsid w:val="00E54552"/>
    <w:rPr>
      <w:b/>
      <w:bCs/>
      <w:spacing w:val="0"/>
    </w:rPr>
  </w:style>
  <w:style w:type="character" w:styleId="Emphasis">
    <w:name w:val="Emphasis"/>
    <w:uiPriority w:val="20"/>
    <w:qFormat/>
    <w:rsid w:val="00E54552"/>
    <w:rPr>
      <w:rFonts w:eastAsiaTheme="majorEastAsia" w:cstheme="majorBidi"/>
      <w:b/>
      <w:bCs/>
      <w:color w:val="C95602" w:themeColor="accent2" w:themeShade="BF"/>
      <w:bdr w:val="single" w:sz="18" w:space="0" w:color="E0E0E0" w:themeColor="background2"/>
      <w:shd w:val="clear" w:color="auto" w:fill="E0E0E0" w:themeFill="background2"/>
    </w:rPr>
  </w:style>
  <w:style w:type="paragraph" w:styleId="NoSpacing">
    <w:name w:val="No Spacing"/>
    <w:basedOn w:val="Normal"/>
    <w:uiPriority w:val="1"/>
    <w:qFormat/>
    <w:rsid w:val="00E54552"/>
    <w:pPr>
      <w:spacing w:after="0" w:line="240" w:lineRule="auto"/>
    </w:pPr>
  </w:style>
  <w:style w:type="character" w:styleId="SubtleEmphasis">
    <w:name w:val="Subtle Emphasis"/>
    <w:uiPriority w:val="19"/>
    <w:qFormat/>
    <w:rsid w:val="00E54552"/>
    <w:rPr>
      <w:rFonts w:asciiTheme="majorHAnsi" w:eastAsiaTheme="majorEastAsia" w:hAnsiTheme="majorHAnsi" w:cstheme="majorBidi"/>
      <w:b/>
      <w:i/>
      <w:color w:val="F81B02" w:themeColor="accent1"/>
    </w:rPr>
  </w:style>
  <w:style w:type="character" w:styleId="SubtleReference">
    <w:name w:val="Subtle Reference"/>
    <w:uiPriority w:val="31"/>
    <w:qFormat/>
    <w:rsid w:val="00E54552"/>
    <w:rPr>
      <w:i/>
      <w:iCs/>
      <w:smallCaps/>
      <w:color w:val="FC7715" w:themeColor="accent2"/>
      <w:u w:color="FC7715" w:themeColor="accent2"/>
    </w:rPr>
  </w:style>
  <w:style w:type="character" w:styleId="BookTitle">
    <w:name w:val="Book Title"/>
    <w:uiPriority w:val="33"/>
    <w:qFormat/>
    <w:rsid w:val="00E54552"/>
    <w:rPr>
      <w:rFonts w:asciiTheme="majorHAnsi" w:eastAsiaTheme="majorEastAsia" w:hAnsiTheme="majorHAnsi" w:cstheme="majorBidi"/>
      <w:b/>
      <w:bCs/>
      <w:smallCaps/>
      <w:color w:val="FC7715" w:themeColor="accent2"/>
      <w:u w:val="single"/>
    </w:rPr>
  </w:style>
  <w:style w:type="paragraph" w:styleId="TOCHeading">
    <w:name w:val="TOC Heading"/>
    <w:basedOn w:val="Heading1"/>
    <w:next w:val="Normal"/>
    <w:uiPriority w:val="39"/>
    <w:semiHidden/>
    <w:unhideWhenUsed/>
    <w:qFormat/>
    <w:rsid w:val="00E5455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Atlas">
  <a:themeElements>
    <a:clrScheme name="Atlas">
      <a:dk1>
        <a:sysClr val="windowText" lastClr="000000"/>
      </a:dk1>
      <a:lt1>
        <a:sysClr val="window" lastClr="FFFFFF"/>
      </a:lt1>
      <a:dk2>
        <a:srgbClr val="454545"/>
      </a:dk2>
      <a:lt2>
        <a:srgbClr val="E0E0E0"/>
      </a:lt2>
      <a:accent1>
        <a:srgbClr val="F81B02"/>
      </a:accent1>
      <a:accent2>
        <a:srgbClr val="FC7715"/>
      </a:accent2>
      <a:accent3>
        <a:srgbClr val="AFBF41"/>
      </a:accent3>
      <a:accent4>
        <a:srgbClr val="50C49F"/>
      </a:accent4>
      <a:accent5>
        <a:srgbClr val="3B95C4"/>
      </a:accent5>
      <a:accent6>
        <a:srgbClr val="B560D4"/>
      </a:accent6>
      <a:hlink>
        <a:srgbClr val="FC5A1A"/>
      </a:hlink>
      <a:folHlink>
        <a:srgbClr val="B49E74"/>
      </a:folHlink>
    </a:clrScheme>
    <a:fontScheme name="Atlas">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Atlas">
      <a:fillStyleLst>
        <a:solidFill>
          <a:schemeClr val="phClr"/>
        </a:solidFill>
        <a:gradFill rotWithShape="1">
          <a:gsLst>
            <a:gs pos="0">
              <a:schemeClr val="phClr">
                <a:tint val="62000"/>
                <a:alpha val="60000"/>
                <a:satMod val="109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4000"/>
                <a:satMod val="130000"/>
                <a:lumMod val="92000"/>
              </a:schemeClr>
            </a:gs>
            <a:gs pos="100000">
              <a:schemeClr val="phClr">
                <a:shade val="76000"/>
                <a:satMod val="130000"/>
                <a:lumMod val="88000"/>
              </a:schemeClr>
            </a:gs>
          </a:gsLst>
          <a:lin ang="5400000" scaled="0"/>
        </a:gradFill>
      </a:fillStyleLst>
      <a:lnStyleLst>
        <a:ln w="9525" cap="flat" cmpd="sng" algn="ctr">
          <a:solidFill>
            <a:schemeClr val="phClr">
              <a:shade val="90000"/>
            </a:schemeClr>
          </a:solidFill>
          <a:prstDash val="solid"/>
        </a:ln>
        <a:ln w="15875" cap="flat" cmpd="sng" algn="ctr">
          <a:solidFill>
            <a:schemeClr val="phClr">
              <a:shade val="90000"/>
            </a:schemeClr>
          </a:solidFill>
          <a:prstDash val="solid"/>
        </a:ln>
        <a:ln w="25400" cap="flat" cmpd="sng" algn="ctr">
          <a:solidFill>
            <a:schemeClr val="phClr"/>
          </a:solidFill>
          <a:prstDash val="solid"/>
        </a:ln>
      </a:lnStyleLst>
      <a:effectStyleLst>
        <a:effectStyle>
          <a:effectLst/>
        </a:effectStyle>
        <a:effectStyle>
          <a:effectLst/>
        </a:effectStyle>
        <a:effectStyle>
          <a:effectLst>
            <a:outerShdw blurRad="38100" dist="25400" dir="5400000" rotWithShape="0">
              <a:srgbClr val="000000">
                <a:alpha val="75000"/>
              </a:srgbClr>
            </a:outerShdw>
          </a:effectLst>
          <a:scene3d>
            <a:camera prst="orthographicFront">
              <a:rot lat="0" lon="0" rev="0"/>
            </a:camera>
            <a:lightRig rig="threePt" dir="tl"/>
          </a:scene3d>
          <a:sp3d>
            <a:bevelT w="0" h="0"/>
          </a:sp3d>
        </a:effectStyle>
      </a:effectStyleLst>
      <a:bgFillStyleLst>
        <a:solidFill>
          <a:schemeClr val="phClr"/>
        </a:solidFill>
        <a:solidFill>
          <a:schemeClr val="phClr"/>
        </a:solidFill>
        <a:gradFill rotWithShape="1">
          <a:gsLst>
            <a:gs pos="10000">
              <a:schemeClr val="phClr">
                <a:tint val="94000"/>
                <a:lumMod val="116000"/>
              </a:schemeClr>
            </a:gs>
            <a:gs pos="100000">
              <a:schemeClr val="phClr">
                <a:tint val="98000"/>
                <a:shade val="86000"/>
                <a:satMod val="90000"/>
                <a:lumMod val="88000"/>
              </a:schemeClr>
            </a:gs>
          </a:gsLst>
          <a:path path="circle">
            <a:fillToRect l="50000" t="15000" r="50000" b="169000"/>
          </a:path>
        </a:gradFill>
      </a:bgFillStyleLst>
    </a:fmtScheme>
  </a:themeElements>
  <a:objectDefaults/>
  <a:extraClrSchemeLst/>
  <a:extLst>
    <a:ext uri="{05A4C25C-085E-4340-85A3-A5531E510DB2}">
      <thm15:themeFamily xmlns:thm15="http://schemas.microsoft.com/office/thememl/2012/main" name="Atlas" id="{5156B0E4-0EB1-49FE-A26B-15F6F698AEC6}" vid="{508F7963-D0B5-43F7-BB2C-FCE3009C08EC}"/>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1534</Words>
  <Characters>8746</Characters>
  <Application>Microsoft Office Word</Application>
  <DocSecurity>0</DocSecurity>
  <Lines>72</Lines>
  <Paragraphs>20</Paragraphs>
  <ScaleCrop>false</ScaleCrop>
  <Company/>
  <LinksUpToDate>false</LinksUpToDate>
  <CharactersWithSpaces>10260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Mihaela Fazecas (2107707)</cp:lastModifiedBy>
  <cp:revision>3</cp:revision>
  <dcterms:created xsi:type="dcterms:W3CDTF">2024-02-21T20:05:00Z</dcterms:created>
  <dcterms:modified xsi:type="dcterms:W3CDTF">2024-02-21T22:19:00Z</dcterms:modified>
</cp:coreProperties>
</file>