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1B0" w:rsidRPr="003F0AC5" w:rsidRDefault="003F0AC5">
      <w:pPr>
        <w:rPr>
          <w:rFonts w:asciiTheme="majorHAnsi" w:eastAsiaTheme="majorEastAsia" w:hAnsi="Myriad Pro" w:cstheme="majorBidi"/>
          <w:color w:val="44546A" w:themeColor="text2"/>
          <w:kern w:val="24"/>
          <w:sz w:val="28"/>
          <w:szCs w:val="28"/>
        </w:rPr>
      </w:pPr>
      <w:r w:rsidRPr="003F0AC5">
        <w:rPr>
          <w:rFonts w:asciiTheme="majorHAnsi" w:eastAsiaTheme="majorEastAsia" w:hAnsi="Myriad Pro" w:cstheme="majorBidi"/>
          <w:color w:val="44546A" w:themeColor="text2"/>
          <w:kern w:val="24"/>
          <w:sz w:val="28"/>
          <w:szCs w:val="28"/>
        </w:rPr>
        <w:t>1. What is Employee Engagement?</w:t>
      </w:r>
    </w:p>
    <w:p w:rsidR="003F0AC5" w:rsidRPr="003F0AC5" w:rsidRDefault="003F0AC5" w:rsidP="003F0AC5">
      <w:pPr>
        <w:numPr>
          <w:ilvl w:val="0"/>
          <w:numId w:val="1"/>
        </w:numPr>
        <w:spacing w:after="0" w:line="240" w:lineRule="auto"/>
        <w:ind w:left="1267"/>
        <w:contextualSpacing/>
        <w:rPr>
          <w:rFonts w:ascii="Times New Roman" w:eastAsia="Times New Roman" w:hAnsi="Times New Roman" w:cs="Times New Roman"/>
          <w:sz w:val="28"/>
          <w:szCs w:val="28"/>
          <w:lang w:eastAsia="en-GB"/>
        </w:rPr>
      </w:pPr>
      <w:r w:rsidRPr="003F0AC5">
        <w:rPr>
          <w:rFonts w:eastAsiaTheme="minorEastAsia" w:hAnsi="Myriad Pro"/>
          <w:color w:val="000000" w:themeColor="text1"/>
          <w:kern w:val="24"/>
          <w:sz w:val="28"/>
          <w:szCs w:val="28"/>
          <w:lang w:eastAsia="en-GB"/>
        </w:rPr>
        <w:t>Motivation?</w:t>
      </w:r>
    </w:p>
    <w:p w:rsidR="003F0AC5" w:rsidRPr="003F0AC5" w:rsidRDefault="003F0AC5" w:rsidP="003F0AC5">
      <w:pPr>
        <w:numPr>
          <w:ilvl w:val="0"/>
          <w:numId w:val="1"/>
        </w:numPr>
        <w:spacing w:after="0" w:line="240" w:lineRule="auto"/>
        <w:ind w:left="1267"/>
        <w:contextualSpacing/>
        <w:rPr>
          <w:rFonts w:ascii="Times New Roman" w:eastAsia="Times New Roman" w:hAnsi="Times New Roman" w:cs="Times New Roman"/>
          <w:sz w:val="28"/>
          <w:szCs w:val="28"/>
          <w:lang w:eastAsia="en-GB"/>
        </w:rPr>
      </w:pPr>
      <w:r w:rsidRPr="003F0AC5">
        <w:rPr>
          <w:rFonts w:eastAsiaTheme="minorEastAsia" w:hAnsi="Myriad Pro"/>
          <w:color w:val="000000" w:themeColor="text1"/>
          <w:kern w:val="24"/>
          <w:sz w:val="28"/>
          <w:szCs w:val="28"/>
          <w:lang w:eastAsia="en-GB"/>
        </w:rPr>
        <w:t>Job Satisfaction?</w:t>
      </w:r>
    </w:p>
    <w:p w:rsidR="003F0AC5" w:rsidRPr="003F0AC5" w:rsidRDefault="003F0AC5" w:rsidP="003F0AC5">
      <w:pPr>
        <w:numPr>
          <w:ilvl w:val="0"/>
          <w:numId w:val="1"/>
        </w:numPr>
        <w:spacing w:after="0" w:line="240" w:lineRule="auto"/>
        <w:ind w:left="1267"/>
        <w:contextualSpacing/>
        <w:rPr>
          <w:rFonts w:ascii="Times New Roman" w:eastAsia="Times New Roman" w:hAnsi="Times New Roman" w:cs="Times New Roman"/>
          <w:sz w:val="28"/>
          <w:szCs w:val="28"/>
          <w:lang w:eastAsia="en-GB"/>
        </w:rPr>
      </w:pPr>
      <w:r w:rsidRPr="003F0AC5">
        <w:rPr>
          <w:rFonts w:eastAsiaTheme="minorEastAsia" w:hAnsi="Myriad Pro"/>
          <w:color w:val="000000" w:themeColor="text1"/>
          <w:kern w:val="24"/>
          <w:sz w:val="28"/>
          <w:szCs w:val="28"/>
          <w:lang w:eastAsia="en-GB"/>
        </w:rPr>
        <w:t>Commitment?</w:t>
      </w:r>
    </w:p>
    <w:p w:rsidR="003F0AC5" w:rsidRPr="003F0AC5" w:rsidRDefault="003F0AC5" w:rsidP="003F0AC5">
      <w:pPr>
        <w:spacing w:after="0" w:line="240" w:lineRule="auto"/>
        <w:contextualSpacing/>
        <w:rPr>
          <w:rFonts w:ascii="Times New Roman" w:eastAsia="Times New Roman" w:hAnsi="Times New Roman" w:cs="Times New Roman"/>
          <w:sz w:val="28"/>
          <w:szCs w:val="28"/>
          <w:lang w:eastAsia="en-GB"/>
        </w:rPr>
      </w:pPr>
    </w:p>
    <w:p w:rsidR="003F0AC5" w:rsidRDefault="003F0AC5" w:rsidP="003F0AC5">
      <w:pPr>
        <w:pStyle w:val="NormalWeb"/>
        <w:spacing w:before="0" w:beforeAutospacing="0" w:after="0" w:afterAutospacing="0"/>
      </w:pPr>
      <w:r>
        <w:rPr>
          <w:rFonts w:asciiTheme="minorHAnsi" w:eastAsiaTheme="minorEastAsia" w:hAnsi="Calibri" w:cstheme="minorBidi"/>
          <w:color w:val="000000" w:themeColor="text1"/>
          <w:kern w:val="24"/>
        </w:rPr>
        <w:t>Lack of consensus around exact definition of employee engagement, shared understanding that it represents a step beyond job satisfaction, commitment or even motivation.  Engaged employees have an emotional attachment to their work and/or organisations which leads them to expend greater energy, work beyond contract, going the extra mile, discretionary effort.</w:t>
      </w:r>
    </w:p>
    <w:p w:rsidR="003F0AC5" w:rsidRDefault="003F0AC5">
      <w:pPr>
        <w:rPr>
          <w:sz w:val="28"/>
          <w:szCs w:val="28"/>
        </w:rPr>
      </w:pPr>
    </w:p>
    <w:p w:rsidR="003F0AC5" w:rsidRPr="003F0AC5" w:rsidRDefault="003F0AC5" w:rsidP="003F0AC5">
      <w:pPr>
        <w:spacing w:before="154" w:after="0" w:line="240" w:lineRule="auto"/>
        <w:rPr>
          <w:rFonts w:eastAsia="Times New Roman" w:cs="Times New Roman"/>
          <w:sz w:val="24"/>
          <w:szCs w:val="24"/>
          <w:lang w:eastAsia="en-GB"/>
        </w:rPr>
      </w:pPr>
      <w:r w:rsidRPr="003F0AC5">
        <w:rPr>
          <w:rFonts w:eastAsiaTheme="minorEastAsia"/>
          <w:color w:val="000000" w:themeColor="text1"/>
          <w:kern w:val="24"/>
          <w:sz w:val="24"/>
          <w:szCs w:val="24"/>
          <w:lang w:eastAsia="en-GB"/>
        </w:rPr>
        <w:t>According to Utrecht University (2018): Work Engagement has 3 elements:</w:t>
      </w:r>
    </w:p>
    <w:p w:rsidR="003F0AC5" w:rsidRPr="003F0AC5" w:rsidRDefault="003F0AC5" w:rsidP="003F0AC5">
      <w:pPr>
        <w:numPr>
          <w:ilvl w:val="0"/>
          <w:numId w:val="2"/>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Vigour (energy, resilience and effort)</w:t>
      </w:r>
    </w:p>
    <w:p w:rsidR="003F0AC5" w:rsidRPr="003F0AC5" w:rsidRDefault="003F0AC5" w:rsidP="003F0AC5">
      <w:pPr>
        <w:numPr>
          <w:ilvl w:val="0"/>
          <w:numId w:val="2"/>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Dedication (enthusiasm, inspiration and pride)</w:t>
      </w:r>
    </w:p>
    <w:p w:rsidR="003F0AC5" w:rsidRPr="003F0AC5" w:rsidRDefault="003F0AC5" w:rsidP="003F0AC5">
      <w:pPr>
        <w:numPr>
          <w:ilvl w:val="0"/>
          <w:numId w:val="2"/>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 xml:space="preserve">Absorption (concentration and being engrossed in one’s work) </w:t>
      </w:r>
    </w:p>
    <w:p w:rsidR="003F0AC5" w:rsidRDefault="003F0AC5" w:rsidP="003F0AC5">
      <w:pPr>
        <w:rPr>
          <w:sz w:val="24"/>
          <w:szCs w:val="24"/>
        </w:rPr>
      </w:pPr>
    </w:p>
    <w:p w:rsidR="003F0AC5" w:rsidRPr="003F0AC5" w:rsidRDefault="003F0AC5" w:rsidP="003F0AC5">
      <w:pPr>
        <w:rPr>
          <w:sz w:val="24"/>
          <w:szCs w:val="24"/>
        </w:rPr>
      </w:pPr>
      <w:r w:rsidRPr="003F0AC5">
        <w:rPr>
          <w:sz w:val="24"/>
          <w:szCs w:val="24"/>
        </w:rPr>
        <w:t>What is the strength on this definition?</w:t>
      </w:r>
    </w:p>
    <w:p w:rsidR="003F0AC5" w:rsidRPr="003F0AC5" w:rsidRDefault="003F0AC5" w:rsidP="003F0AC5">
      <w:pPr>
        <w:numPr>
          <w:ilvl w:val="0"/>
          <w:numId w:val="2"/>
        </w:numPr>
        <w:rPr>
          <w:sz w:val="24"/>
          <w:szCs w:val="24"/>
        </w:rPr>
      </w:pPr>
      <w:r w:rsidRPr="003F0AC5">
        <w:rPr>
          <w:sz w:val="24"/>
          <w:szCs w:val="24"/>
        </w:rPr>
        <w:t>Tangible – there is a physical/</w:t>
      </w:r>
      <w:proofErr w:type="spellStart"/>
      <w:r w:rsidRPr="003F0AC5">
        <w:rPr>
          <w:sz w:val="24"/>
          <w:szCs w:val="24"/>
        </w:rPr>
        <w:t>psy</w:t>
      </w:r>
      <w:proofErr w:type="spellEnd"/>
      <w:r w:rsidRPr="003F0AC5">
        <w:rPr>
          <w:sz w:val="24"/>
          <w:szCs w:val="24"/>
        </w:rPr>
        <w:t xml:space="preserve"> state of being which can be measured.</w:t>
      </w:r>
    </w:p>
    <w:p w:rsidR="003F0AC5" w:rsidRPr="003F0AC5" w:rsidRDefault="003F0AC5" w:rsidP="003F0AC5">
      <w:pPr>
        <w:rPr>
          <w:sz w:val="24"/>
          <w:szCs w:val="24"/>
        </w:rPr>
      </w:pPr>
      <w:r w:rsidRPr="003F0AC5">
        <w:rPr>
          <w:sz w:val="24"/>
          <w:szCs w:val="24"/>
        </w:rPr>
        <w:t>What is the weakness?</w:t>
      </w:r>
    </w:p>
    <w:p w:rsidR="003F0AC5" w:rsidRPr="003F0AC5" w:rsidRDefault="003F0AC5" w:rsidP="003F0AC5">
      <w:pPr>
        <w:numPr>
          <w:ilvl w:val="0"/>
          <w:numId w:val="2"/>
        </w:numPr>
        <w:rPr>
          <w:sz w:val="24"/>
          <w:szCs w:val="24"/>
        </w:rPr>
      </w:pPr>
      <w:r w:rsidRPr="003F0AC5">
        <w:rPr>
          <w:sz w:val="24"/>
          <w:szCs w:val="24"/>
        </w:rPr>
        <w:t>It misses the aspect of awareness of business context – understanding the line of sight between job role and the purpose of the organisation.</w:t>
      </w:r>
    </w:p>
    <w:p w:rsidR="003F0AC5" w:rsidRPr="003F0AC5" w:rsidRDefault="003F0AC5" w:rsidP="003F0AC5">
      <w:pPr>
        <w:rPr>
          <w:sz w:val="24"/>
          <w:szCs w:val="24"/>
        </w:rPr>
      </w:pPr>
      <w:r w:rsidRPr="003F0AC5">
        <w:rPr>
          <w:sz w:val="24"/>
          <w:szCs w:val="24"/>
        </w:rPr>
        <w:t xml:space="preserve">Kingston Business School: </w:t>
      </w:r>
      <w:r w:rsidRPr="003F0AC5">
        <w:rPr>
          <w:i/>
          <w:iCs/>
          <w:sz w:val="24"/>
          <w:szCs w:val="24"/>
        </w:rPr>
        <w:t>‘being positively present during the performance of work by willingly contributing intellectual effort, experiencing positive emotions and meaningful connections to others’ (</w:t>
      </w:r>
      <w:proofErr w:type="spellStart"/>
      <w:r w:rsidRPr="003F0AC5">
        <w:rPr>
          <w:i/>
          <w:iCs/>
          <w:sz w:val="24"/>
          <w:szCs w:val="24"/>
        </w:rPr>
        <w:t>Alfes</w:t>
      </w:r>
      <w:proofErr w:type="spellEnd"/>
      <w:r w:rsidRPr="003F0AC5">
        <w:rPr>
          <w:i/>
          <w:iCs/>
          <w:sz w:val="24"/>
          <w:szCs w:val="24"/>
        </w:rPr>
        <w:t xml:space="preserve"> et al</w:t>
      </w:r>
      <w:proofErr w:type="gramStart"/>
      <w:r w:rsidRPr="003F0AC5">
        <w:rPr>
          <w:i/>
          <w:iCs/>
          <w:sz w:val="24"/>
          <w:szCs w:val="24"/>
        </w:rPr>
        <w:t>,2010</w:t>
      </w:r>
      <w:proofErr w:type="gramEnd"/>
      <w:r w:rsidRPr="003F0AC5">
        <w:rPr>
          <w:i/>
          <w:iCs/>
          <w:sz w:val="24"/>
          <w:szCs w:val="24"/>
        </w:rPr>
        <w:t>).</w:t>
      </w:r>
    </w:p>
    <w:p w:rsidR="003F0AC5" w:rsidRPr="003F0AC5" w:rsidRDefault="003F0AC5" w:rsidP="003F0AC5">
      <w:pPr>
        <w:rPr>
          <w:sz w:val="24"/>
          <w:szCs w:val="24"/>
        </w:rPr>
      </w:pPr>
      <w:r w:rsidRPr="003F0AC5">
        <w:rPr>
          <w:sz w:val="24"/>
          <w:szCs w:val="24"/>
        </w:rPr>
        <w:t>They also identify 3 dimensions:</w:t>
      </w:r>
    </w:p>
    <w:p w:rsidR="00000000" w:rsidRPr="003F0AC5" w:rsidRDefault="00240A4D" w:rsidP="003F0AC5">
      <w:pPr>
        <w:numPr>
          <w:ilvl w:val="0"/>
          <w:numId w:val="3"/>
        </w:numPr>
        <w:rPr>
          <w:sz w:val="24"/>
          <w:szCs w:val="24"/>
        </w:rPr>
      </w:pPr>
      <w:r w:rsidRPr="003F0AC5">
        <w:rPr>
          <w:sz w:val="24"/>
          <w:szCs w:val="24"/>
        </w:rPr>
        <w:t>Intellectual engage</w:t>
      </w:r>
      <w:r w:rsidRPr="003F0AC5">
        <w:rPr>
          <w:sz w:val="24"/>
          <w:szCs w:val="24"/>
        </w:rPr>
        <w:t>ment – thinking hard about the job and how to do it better</w:t>
      </w:r>
    </w:p>
    <w:p w:rsidR="00000000" w:rsidRPr="003F0AC5" w:rsidRDefault="00240A4D" w:rsidP="003F0AC5">
      <w:pPr>
        <w:numPr>
          <w:ilvl w:val="0"/>
          <w:numId w:val="3"/>
        </w:numPr>
        <w:rPr>
          <w:sz w:val="24"/>
          <w:szCs w:val="24"/>
        </w:rPr>
      </w:pPr>
      <w:r w:rsidRPr="003F0AC5">
        <w:rPr>
          <w:sz w:val="24"/>
          <w:szCs w:val="24"/>
        </w:rPr>
        <w:t>Affective engagement – feeling positively about doing a good job</w:t>
      </w:r>
    </w:p>
    <w:p w:rsidR="00000000" w:rsidRPr="003F0AC5" w:rsidRDefault="00240A4D" w:rsidP="003F0AC5">
      <w:pPr>
        <w:numPr>
          <w:ilvl w:val="0"/>
          <w:numId w:val="3"/>
        </w:numPr>
        <w:rPr>
          <w:sz w:val="24"/>
          <w:szCs w:val="24"/>
        </w:rPr>
      </w:pPr>
      <w:r w:rsidRPr="003F0AC5">
        <w:rPr>
          <w:sz w:val="24"/>
          <w:szCs w:val="24"/>
        </w:rPr>
        <w:t>Social engagement – actively taking opportunities to discuss work related improvements with others at work</w:t>
      </w:r>
    </w:p>
    <w:p w:rsidR="003F0AC5" w:rsidRPr="003F0AC5" w:rsidRDefault="003F0AC5" w:rsidP="003F0AC5">
      <w:pPr>
        <w:pStyle w:val="NormalWeb"/>
        <w:spacing w:before="0" w:beforeAutospacing="0" w:after="0" w:afterAutospacing="0"/>
      </w:pPr>
      <w:r w:rsidRPr="003F0AC5">
        <w:rPr>
          <w:rFonts w:eastAsiaTheme="minorEastAsia" w:hAnsi="Calibri"/>
          <w:color w:val="000000" w:themeColor="text1"/>
          <w:kern w:val="24"/>
        </w:rPr>
        <w:t>Why is it important that there should be a consistent definition for engagement?</w:t>
      </w:r>
      <w:r>
        <w:rPr>
          <w:rFonts w:eastAsiaTheme="minorEastAsia" w:hAnsi="Calibri"/>
          <w:color w:val="000000" w:themeColor="text1"/>
          <w:kern w:val="24"/>
        </w:rPr>
        <w:t xml:space="preserve">  Well, </w:t>
      </w:r>
      <w:r>
        <w:rPr>
          <w:rFonts w:asciiTheme="minorHAnsi" w:eastAsiaTheme="minorEastAsia" w:hAnsi="Calibri" w:cstheme="minorBidi"/>
          <w:color w:val="000000" w:themeColor="text1"/>
          <w:kern w:val="24"/>
        </w:rPr>
        <w:t xml:space="preserve">to be </w:t>
      </w:r>
      <w:r w:rsidRPr="003F0AC5">
        <w:rPr>
          <w:rFonts w:asciiTheme="minorHAnsi" w:eastAsiaTheme="minorEastAsia" w:hAnsi="Calibri" w:cstheme="minorBidi"/>
          <w:color w:val="000000" w:themeColor="text1"/>
          <w:kern w:val="24"/>
        </w:rPr>
        <w:t>able to make comparisons across organisations as they are all measuring the same thing.</w:t>
      </w:r>
    </w:p>
    <w:p w:rsidR="003F0AC5" w:rsidRPr="003F0AC5" w:rsidRDefault="003F0AC5" w:rsidP="003F0AC5">
      <w:pPr>
        <w:spacing w:after="0" w:line="240" w:lineRule="auto"/>
        <w:rPr>
          <w:rFonts w:ascii="Times New Roman" w:eastAsia="Times New Roman" w:hAnsi="Times New Roman" w:cs="Times New Roman"/>
          <w:sz w:val="24"/>
          <w:szCs w:val="24"/>
          <w:lang w:eastAsia="en-GB"/>
        </w:rPr>
      </w:pPr>
    </w:p>
    <w:p w:rsidR="003F0AC5" w:rsidRPr="003F0AC5" w:rsidRDefault="003F0AC5" w:rsidP="003F0AC5">
      <w:pPr>
        <w:spacing w:before="144" w:after="0" w:line="240" w:lineRule="auto"/>
        <w:rPr>
          <w:rFonts w:eastAsia="Times New Roman" w:cs="Times New Roman"/>
          <w:sz w:val="24"/>
          <w:szCs w:val="24"/>
          <w:lang w:eastAsia="en-GB"/>
        </w:rPr>
      </w:pPr>
      <w:r w:rsidRPr="003F0AC5">
        <w:rPr>
          <w:rFonts w:eastAsiaTheme="minorEastAsia"/>
          <w:color w:val="000000" w:themeColor="text1"/>
          <w:kern w:val="24"/>
          <w:sz w:val="24"/>
          <w:szCs w:val="24"/>
          <w:lang w:eastAsia="en-GB"/>
        </w:rPr>
        <w:t xml:space="preserve">Employee engagement brings together a range of concepts, including work effort, organisational commitment, job satisfaction, shared purpose, energy and ‘flow’, and numerous definitions exist </w:t>
      </w:r>
      <w:r>
        <w:rPr>
          <w:rFonts w:eastAsiaTheme="minorEastAsia"/>
          <w:color w:val="000000" w:themeColor="text1"/>
          <w:kern w:val="24"/>
          <w:sz w:val="24"/>
          <w:szCs w:val="24"/>
          <w:lang w:eastAsia="en-GB"/>
        </w:rPr>
        <w:t xml:space="preserve">each with a different emphasis </w:t>
      </w:r>
      <w:r w:rsidRPr="003F0AC5">
        <w:rPr>
          <w:rFonts w:eastAsiaTheme="minorEastAsia"/>
          <w:color w:val="000000" w:themeColor="text1"/>
          <w:kern w:val="24"/>
          <w:sz w:val="24"/>
          <w:szCs w:val="24"/>
          <w:lang w:eastAsia="en-GB"/>
        </w:rPr>
        <w:t>(CIPD, 2015)</w:t>
      </w:r>
      <w:r>
        <w:rPr>
          <w:rFonts w:eastAsiaTheme="minorEastAsia"/>
          <w:color w:val="000000" w:themeColor="text1"/>
          <w:kern w:val="24"/>
          <w:sz w:val="24"/>
          <w:szCs w:val="24"/>
          <w:lang w:eastAsia="en-GB"/>
        </w:rPr>
        <w:t>.</w:t>
      </w:r>
    </w:p>
    <w:p w:rsidR="003F0AC5" w:rsidRDefault="003F0AC5">
      <w:pPr>
        <w:rPr>
          <w:b/>
          <w:sz w:val="24"/>
          <w:szCs w:val="24"/>
          <w:u w:val="single"/>
        </w:rPr>
      </w:pPr>
    </w:p>
    <w:p w:rsidR="003F0AC5" w:rsidRDefault="003F0AC5" w:rsidP="003F0AC5">
      <w:pPr>
        <w:spacing w:before="130" w:after="0" w:line="240" w:lineRule="auto"/>
        <w:rPr>
          <w:rFonts w:eastAsiaTheme="minorEastAsia"/>
          <w:color w:val="000000" w:themeColor="text1"/>
          <w:kern w:val="24"/>
          <w:sz w:val="24"/>
          <w:szCs w:val="24"/>
          <w:lang w:eastAsia="en-GB"/>
        </w:rPr>
      </w:pPr>
    </w:p>
    <w:p w:rsidR="003F0AC5" w:rsidRDefault="003F0AC5" w:rsidP="003F0AC5">
      <w:pPr>
        <w:spacing w:before="130" w:after="0" w:line="240" w:lineRule="auto"/>
        <w:rPr>
          <w:rFonts w:eastAsiaTheme="minorEastAsia"/>
          <w:color w:val="000000" w:themeColor="text1"/>
          <w:kern w:val="24"/>
          <w:sz w:val="24"/>
          <w:szCs w:val="24"/>
          <w:lang w:eastAsia="en-GB"/>
        </w:rPr>
      </w:pPr>
      <w:r>
        <w:rPr>
          <w:rFonts w:eastAsiaTheme="minorEastAsia"/>
          <w:color w:val="000000" w:themeColor="text1"/>
          <w:kern w:val="24"/>
          <w:sz w:val="24"/>
          <w:szCs w:val="24"/>
          <w:lang w:eastAsia="en-GB"/>
        </w:rPr>
        <w:lastRenderedPageBreak/>
        <w:t>The CIPD (2011) states that E</w:t>
      </w:r>
      <w:r w:rsidRPr="003F0AC5">
        <w:rPr>
          <w:rFonts w:eastAsiaTheme="minorEastAsia"/>
          <w:color w:val="000000" w:themeColor="text1"/>
          <w:kern w:val="24"/>
          <w:sz w:val="24"/>
          <w:szCs w:val="24"/>
          <w:lang w:eastAsia="en-GB"/>
        </w:rPr>
        <w:t>mployees can be engaged with different aspects of their work:</w:t>
      </w:r>
    </w:p>
    <w:p w:rsidR="003F0AC5" w:rsidRPr="003F0AC5" w:rsidRDefault="003F0AC5" w:rsidP="003F0AC5">
      <w:pPr>
        <w:spacing w:before="130" w:after="0" w:line="240" w:lineRule="auto"/>
        <w:rPr>
          <w:rFonts w:eastAsia="Times New Roman" w:cs="Times New Roman"/>
          <w:sz w:val="24"/>
          <w:szCs w:val="24"/>
          <w:lang w:eastAsia="en-GB"/>
        </w:rPr>
      </w:pPr>
    </w:p>
    <w:p w:rsidR="003F0AC5" w:rsidRPr="003F0AC5" w:rsidRDefault="003F0AC5" w:rsidP="003F0AC5">
      <w:pPr>
        <w:numPr>
          <w:ilvl w:val="0"/>
          <w:numId w:val="4"/>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The job itself</w:t>
      </w:r>
    </w:p>
    <w:p w:rsidR="003F0AC5" w:rsidRPr="003F0AC5" w:rsidRDefault="003F0AC5" w:rsidP="003F0AC5">
      <w:pPr>
        <w:numPr>
          <w:ilvl w:val="0"/>
          <w:numId w:val="4"/>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A particular task</w:t>
      </w:r>
    </w:p>
    <w:p w:rsidR="003F0AC5" w:rsidRPr="003F0AC5" w:rsidRDefault="003F0AC5" w:rsidP="003F0AC5">
      <w:pPr>
        <w:numPr>
          <w:ilvl w:val="0"/>
          <w:numId w:val="4"/>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Relationships with colleagues</w:t>
      </w:r>
    </w:p>
    <w:p w:rsidR="003F0AC5" w:rsidRPr="003F0AC5" w:rsidRDefault="003F0AC5" w:rsidP="003F0AC5">
      <w:pPr>
        <w:numPr>
          <w:ilvl w:val="0"/>
          <w:numId w:val="4"/>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The organisation</w:t>
      </w:r>
    </w:p>
    <w:p w:rsidR="003F0AC5" w:rsidRPr="003F0AC5" w:rsidRDefault="003F0AC5" w:rsidP="003F0AC5">
      <w:pPr>
        <w:numPr>
          <w:ilvl w:val="0"/>
          <w:numId w:val="4"/>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People outside the organisation e.g. customers</w:t>
      </w:r>
      <w:r>
        <w:rPr>
          <w:rFonts w:eastAsia="Times New Roman" w:cs="Times New Roman"/>
          <w:sz w:val="24"/>
          <w:szCs w:val="24"/>
          <w:lang w:eastAsia="en-GB"/>
        </w:rPr>
        <w:t xml:space="preserve"> </w:t>
      </w:r>
      <w:r>
        <w:rPr>
          <w:rFonts w:eastAsiaTheme="minorEastAsia"/>
          <w:color w:val="000000" w:themeColor="text1"/>
          <w:kern w:val="24"/>
          <w:sz w:val="24"/>
          <w:szCs w:val="24"/>
          <w:lang w:eastAsia="en-GB"/>
        </w:rPr>
        <w:t xml:space="preserve"> </w:t>
      </w:r>
    </w:p>
    <w:p w:rsidR="003F0AC5" w:rsidRDefault="003F0AC5" w:rsidP="003F0AC5">
      <w:pPr>
        <w:spacing w:after="0" w:line="240" w:lineRule="auto"/>
        <w:contextualSpacing/>
        <w:rPr>
          <w:rFonts w:eastAsiaTheme="minorEastAsia"/>
          <w:color w:val="000000" w:themeColor="text1"/>
          <w:kern w:val="24"/>
          <w:sz w:val="24"/>
          <w:szCs w:val="24"/>
          <w:lang w:eastAsia="en-GB"/>
        </w:rPr>
      </w:pPr>
    </w:p>
    <w:p w:rsidR="003F0AC5" w:rsidRPr="003F0AC5" w:rsidRDefault="003F0AC5" w:rsidP="003F0AC5">
      <w:pPr>
        <w:spacing w:after="0" w:line="240" w:lineRule="auto"/>
        <w:rPr>
          <w:rFonts w:ascii="Times New Roman" w:eastAsia="Times New Roman" w:hAnsi="Times New Roman" w:cs="Times New Roman"/>
          <w:sz w:val="24"/>
          <w:szCs w:val="24"/>
          <w:lang w:eastAsia="en-GB"/>
        </w:rPr>
      </w:pPr>
      <w:r w:rsidRPr="003F0AC5">
        <w:rPr>
          <w:rFonts w:eastAsiaTheme="minorEastAsia" w:hAnsi="Calibri"/>
          <w:color w:val="000000" w:themeColor="text1"/>
          <w:kern w:val="24"/>
          <w:sz w:val="24"/>
          <w:szCs w:val="24"/>
          <w:lang w:eastAsia="en-GB"/>
        </w:rPr>
        <w:t xml:space="preserve">It is also important to note that employees can be engaged with different aspects of work. </w:t>
      </w:r>
    </w:p>
    <w:p w:rsidR="003F0AC5" w:rsidRDefault="003F0AC5" w:rsidP="003F0AC5">
      <w:pPr>
        <w:spacing w:after="0" w:line="240" w:lineRule="auto"/>
        <w:rPr>
          <w:rFonts w:eastAsiaTheme="minorEastAsia" w:hAnsi="Calibri"/>
          <w:color w:val="000000" w:themeColor="text1"/>
          <w:kern w:val="24"/>
          <w:sz w:val="24"/>
          <w:szCs w:val="24"/>
          <w:lang w:eastAsia="en-GB"/>
        </w:rPr>
      </w:pPr>
      <w:r w:rsidRPr="003F0AC5">
        <w:rPr>
          <w:rFonts w:eastAsiaTheme="minorEastAsia" w:hAnsi="Calibri"/>
          <w:color w:val="000000" w:themeColor="text1"/>
          <w:kern w:val="24"/>
          <w:sz w:val="24"/>
          <w:szCs w:val="24"/>
          <w:lang w:eastAsia="en-GB"/>
        </w:rPr>
        <w:t xml:space="preserve">Can we assume that they are engaged all of the time with something but not necessarily with what matters to their line manager of employer. </w:t>
      </w:r>
    </w:p>
    <w:p w:rsidR="003F0AC5" w:rsidRPr="003F0AC5" w:rsidRDefault="003F0AC5" w:rsidP="003F0AC5">
      <w:pPr>
        <w:spacing w:after="0" w:line="240" w:lineRule="auto"/>
        <w:rPr>
          <w:rFonts w:ascii="Times New Roman" w:eastAsia="Times New Roman" w:hAnsi="Times New Roman" w:cs="Times New Roman"/>
          <w:sz w:val="24"/>
          <w:szCs w:val="24"/>
          <w:lang w:eastAsia="en-GB"/>
        </w:rPr>
      </w:pPr>
    </w:p>
    <w:p w:rsidR="003F0AC5" w:rsidRDefault="003F0AC5" w:rsidP="003F0AC5">
      <w:pPr>
        <w:spacing w:after="0" w:line="240" w:lineRule="auto"/>
        <w:rPr>
          <w:rFonts w:eastAsiaTheme="minorEastAsia" w:hAnsi="Calibri"/>
          <w:color w:val="000000" w:themeColor="text1"/>
          <w:kern w:val="24"/>
          <w:sz w:val="24"/>
          <w:szCs w:val="24"/>
          <w:lang w:eastAsia="en-GB"/>
        </w:rPr>
      </w:pPr>
      <w:r w:rsidRPr="003F0AC5">
        <w:rPr>
          <w:rFonts w:eastAsiaTheme="minorEastAsia" w:hAnsi="Calibri"/>
          <w:color w:val="000000" w:themeColor="text1"/>
          <w:kern w:val="24"/>
          <w:sz w:val="24"/>
          <w:szCs w:val="24"/>
          <w:lang w:eastAsia="en-GB"/>
        </w:rPr>
        <w:t>You might not be engaged with what I am saying, you might be more engaged with checking your Instagram!</w:t>
      </w:r>
    </w:p>
    <w:p w:rsidR="003F0AC5" w:rsidRPr="003F0AC5" w:rsidRDefault="003F0AC5" w:rsidP="003F0AC5">
      <w:pPr>
        <w:spacing w:after="0" w:line="240" w:lineRule="auto"/>
        <w:rPr>
          <w:rFonts w:ascii="Times New Roman" w:eastAsia="Times New Roman" w:hAnsi="Times New Roman" w:cs="Times New Roman"/>
          <w:sz w:val="24"/>
          <w:szCs w:val="24"/>
          <w:lang w:eastAsia="en-GB"/>
        </w:rPr>
      </w:pPr>
    </w:p>
    <w:p w:rsidR="003F0AC5" w:rsidRDefault="003F0AC5" w:rsidP="003F0AC5">
      <w:pPr>
        <w:spacing w:after="0" w:line="240" w:lineRule="auto"/>
        <w:rPr>
          <w:rFonts w:eastAsiaTheme="minorEastAsia" w:hAnsi="Calibri"/>
          <w:color w:val="000000" w:themeColor="text1"/>
          <w:kern w:val="24"/>
          <w:sz w:val="24"/>
          <w:szCs w:val="24"/>
          <w:lang w:eastAsia="en-GB"/>
        </w:rPr>
      </w:pPr>
      <w:r w:rsidRPr="003F0AC5">
        <w:rPr>
          <w:rFonts w:eastAsiaTheme="minorEastAsia" w:hAnsi="Calibri"/>
          <w:color w:val="000000" w:themeColor="text1"/>
          <w:kern w:val="24"/>
          <w:sz w:val="24"/>
          <w:szCs w:val="24"/>
          <w:lang w:eastAsia="en-GB"/>
        </w:rPr>
        <w:t>Research has found that you can be engaged with certain aspects of the work but not necessarily with the organisation as a whole.</w:t>
      </w:r>
    </w:p>
    <w:p w:rsidR="003F0AC5" w:rsidRPr="003F0AC5" w:rsidRDefault="003F0AC5" w:rsidP="003F0AC5">
      <w:pPr>
        <w:spacing w:after="0" w:line="240" w:lineRule="auto"/>
        <w:rPr>
          <w:rFonts w:ascii="Times New Roman" w:eastAsia="Times New Roman" w:hAnsi="Times New Roman" w:cs="Times New Roman"/>
          <w:sz w:val="24"/>
          <w:szCs w:val="24"/>
          <w:lang w:eastAsia="en-GB"/>
        </w:rPr>
      </w:pPr>
    </w:p>
    <w:p w:rsidR="003F0AC5" w:rsidRDefault="003F0AC5" w:rsidP="003F0AC5">
      <w:pPr>
        <w:spacing w:after="0" w:line="240" w:lineRule="auto"/>
        <w:rPr>
          <w:rFonts w:eastAsiaTheme="minorEastAsia" w:hAnsi="Calibri"/>
          <w:b/>
          <w:color w:val="000000" w:themeColor="text1"/>
          <w:kern w:val="24"/>
          <w:sz w:val="24"/>
          <w:szCs w:val="24"/>
          <w:u w:val="single"/>
          <w:lang w:eastAsia="en-GB"/>
        </w:rPr>
      </w:pPr>
      <w:r w:rsidRPr="003F0AC5">
        <w:rPr>
          <w:rFonts w:eastAsiaTheme="minorEastAsia" w:hAnsi="Calibri"/>
          <w:b/>
          <w:color w:val="000000" w:themeColor="text1"/>
          <w:kern w:val="24"/>
          <w:sz w:val="24"/>
          <w:szCs w:val="24"/>
          <w:u w:val="single"/>
          <w:lang w:eastAsia="en-GB"/>
        </w:rPr>
        <w:t>Question</w:t>
      </w:r>
    </w:p>
    <w:p w:rsidR="003F0AC5" w:rsidRPr="003F0AC5" w:rsidRDefault="003F0AC5" w:rsidP="003F0AC5">
      <w:pPr>
        <w:spacing w:after="0" w:line="240" w:lineRule="auto"/>
        <w:rPr>
          <w:rFonts w:eastAsiaTheme="minorEastAsia" w:hAnsi="Calibri"/>
          <w:b/>
          <w:color w:val="000000" w:themeColor="text1"/>
          <w:kern w:val="24"/>
          <w:sz w:val="24"/>
          <w:szCs w:val="24"/>
          <w:u w:val="single"/>
          <w:lang w:eastAsia="en-GB"/>
        </w:rPr>
      </w:pPr>
    </w:p>
    <w:p w:rsidR="003F0AC5" w:rsidRPr="003F0AC5" w:rsidRDefault="003F0AC5" w:rsidP="003F0AC5">
      <w:pPr>
        <w:spacing w:after="0" w:line="240" w:lineRule="auto"/>
        <w:rPr>
          <w:rFonts w:ascii="Times New Roman" w:eastAsia="Times New Roman" w:hAnsi="Times New Roman" w:cs="Times New Roman"/>
          <w:b/>
          <w:sz w:val="24"/>
          <w:szCs w:val="24"/>
          <w:lang w:eastAsia="en-GB"/>
        </w:rPr>
      </w:pPr>
      <w:r w:rsidRPr="003F0AC5">
        <w:rPr>
          <w:rFonts w:eastAsiaTheme="minorEastAsia" w:hAnsi="Calibri"/>
          <w:b/>
          <w:color w:val="000000" w:themeColor="text1"/>
          <w:kern w:val="24"/>
          <w:sz w:val="24"/>
          <w:szCs w:val="24"/>
          <w:lang w:eastAsia="en-GB"/>
        </w:rPr>
        <w:t>Think about your student experience?  How does this apply?</w:t>
      </w:r>
    </w:p>
    <w:p w:rsidR="003F0AC5" w:rsidRDefault="003F0AC5" w:rsidP="003F0AC5">
      <w:pPr>
        <w:spacing w:after="0" w:line="240" w:lineRule="auto"/>
        <w:rPr>
          <w:rFonts w:eastAsiaTheme="minorEastAsia" w:hAnsi="Calibri"/>
          <w:b/>
          <w:color w:val="000000" w:themeColor="text1"/>
          <w:kern w:val="24"/>
          <w:sz w:val="24"/>
          <w:szCs w:val="24"/>
          <w:lang w:eastAsia="en-GB"/>
        </w:rPr>
      </w:pPr>
      <w:r w:rsidRPr="003F0AC5">
        <w:rPr>
          <w:rFonts w:eastAsiaTheme="minorEastAsia" w:hAnsi="Calibri"/>
          <w:b/>
          <w:color w:val="000000" w:themeColor="text1"/>
          <w:kern w:val="24"/>
          <w:sz w:val="24"/>
          <w:szCs w:val="24"/>
          <w:lang w:eastAsia="en-GB"/>
        </w:rPr>
        <w:t>Are there modules that you felt more engaged with than others?  Why do you think that was?</w:t>
      </w:r>
      <w:r>
        <w:rPr>
          <w:rFonts w:eastAsiaTheme="minorEastAsia" w:hAnsi="Calibri"/>
          <w:b/>
          <w:color w:val="000000" w:themeColor="text1"/>
          <w:kern w:val="24"/>
          <w:sz w:val="24"/>
          <w:szCs w:val="24"/>
          <w:lang w:eastAsia="en-GB"/>
        </w:rPr>
        <w:t xml:space="preserve"> </w:t>
      </w:r>
    </w:p>
    <w:p w:rsidR="003F0AC5" w:rsidRDefault="003F0AC5" w:rsidP="003F0AC5">
      <w:pPr>
        <w:spacing w:after="0" w:line="240" w:lineRule="auto"/>
        <w:rPr>
          <w:rFonts w:eastAsiaTheme="minorEastAsia" w:hAnsi="Calibri"/>
          <w:b/>
          <w:color w:val="000000" w:themeColor="text1"/>
          <w:kern w:val="24"/>
          <w:sz w:val="24"/>
          <w:szCs w:val="24"/>
          <w:lang w:eastAsia="en-GB"/>
        </w:rPr>
      </w:pPr>
    </w:p>
    <w:p w:rsidR="003F0AC5" w:rsidRPr="003F0AC5" w:rsidRDefault="003F0AC5" w:rsidP="003F0AC5">
      <w:pPr>
        <w:spacing w:after="0" w:line="240" w:lineRule="auto"/>
        <w:rPr>
          <w:rFonts w:ascii="Times New Roman" w:eastAsia="Times New Roman" w:hAnsi="Times New Roman" w:cs="Times New Roman"/>
          <w:b/>
          <w:sz w:val="24"/>
          <w:szCs w:val="24"/>
          <w:lang w:eastAsia="en-GB"/>
        </w:rPr>
      </w:pPr>
    </w:p>
    <w:p w:rsidR="003F0AC5" w:rsidRPr="003F0AC5" w:rsidRDefault="003F0AC5" w:rsidP="003F0AC5">
      <w:pPr>
        <w:spacing w:after="0" w:line="240" w:lineRule="auto"/>
        <w:contextualSpacing/>
        <w:rPr>
          <w:rFonts w:eastAsia="Times New Roman" w:cs="Times New Roman"/>
          <w:sz w:val="24"/>
          <w:szCs w:val="24"/>
          <w:lang w:eastAsia="en-GB"/>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rsidP="003F0AC5">
      <w:pPr>
        <w:spacing w:before="154" w:after="0" w:line="240" w:lineRule="auto"/>
        <w:rPr>
          <w:rFonts w:eastAsiaTheme="minorEastAsia" w:hAnsi="Myriad Pro"/>
          <w:color w:val="000000" w:themeColor="text1"/>
          <w:kern w:val="24"/>
          <w:sz w:val="24"/>
          <w:szCs w:val="24"/>
          <w:lang w:eastAsia="en-GB"/>
        </w:rPr>
      </w:pPr>
      <w:r w:rsidRPr="003F0AC5">
        <w:rPr>
          <w:rFonts w:eastAsiaTheme="minorEastAsia" w:hAnsi="Myriad Pro"/>
          <w:color w:val="000000" w:themeColor="text1"/>
          <w:kern w:val="24"/>
          <w:sz w:val="24"/>
          <w:szCs w:val="24"/>
          <w:lang w:eastAsia="en-GB"/>
        </w:rPr>
        <w:lastRenderedPageBreak/>
        <w:t>A CIPD Employee Outlook Survey (2015) results indicated:</w:t>
      </w:r>
    </w:p>
    <w:p w:rsidR="003F0AC5" w:rsidRPr="003F0AC5" w:rsidRDefault="003F0AC5" w:rsidP="003F0AC5">
      <w:pPr>
        <w:spacing w:before="154" w:after="0" w:line="240" w:lineRule="auto"/>
        <w:rPr>
          <w:rFonts w:ascii="Times New Roman" w:eastAsia="Times New Roman" w:hAnsi="Times New Roman" w:cs="Times New Roman"/>
          <w:sz w:val="24"/>
          <w:szCs w:val="24"/>
          <w:lang w:eastAsia="en-GB"/>
        </w:rPr>
      </w:pPr>
    </w:p>
    <w:p w:rsidR="003F0AC5" w:rsidRPr="003F0AC5" w:rsidRDefault="003F0AC5" w:rsidP="003F0AC5">
      <w:pPr>
        <w:numPr>
          <w:ilvl w:val="0"/>
          <w:numId w:val="5"/>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Women are more satisfied than men in their work</w:t>
      </w:r>
    </w:p>
    <w:p w:rsidR="003F0AC5" w:rsidRPr="003F0AC5" w:rsidRDefault="003F0AC5" w:rsidP="003F0AC5">
      <w:pPr>
        <w:numPr>
          <w:ilvl w:val="0"/>
          <w:numId w:val="5"/>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Employees are more satisfied in the private sector, than in the voluntary and public sectors and the most satisfied in micro businesses.</w:t>
      </w:r>
    </w:p>
    <w:p w:rsidR="003F0AC5" w:rsidRDefault="003F0AC5" w:rsidP="003F0AC5">
      <w:pPr>
        <w:spacing w:after="0" w:line="240" w:lineRule="auto"/>
        <w:contextualSpacing/>
        <w:rPr>
          <w:rFonts w:eastAsiaTheme="minorEastAsia" w:hAnsi="Myriad Pro"/>
          <w:color w:val="000000" w:themeColor="text1"/>
          <w:kern w:val="24"/>
          <w:sz w:val="24"/>
          <w:szCs w:val="24"/>
          <w:lang w:eastAsia="en-GB"/>
        </w:rPr>
      </w:pPr>
    </w:p>
    <w:p w:rsidR="003F0AC5" w:rsidRPr="003F0AC5" w:rsidRDefault="003F0AC5" w:rsidP="003F0AC5">
      <w:pPr>
        <w:spacing w:after="0" w:line="240" w:lineRule="auto"/>
        <w:contextualSpacing/>
        <w:rPr>
          <w:rFonts w:ascii="Times New Roman" w:eastAsia="Times New Roman" w:hAnsi="Times New Roman" w:cs="Times New Roman"/>
          <w:sz w:val="24"/>
          <w:szCs w:val="24"/>
          <w:lang w:eastAsia="en-GB"/>
        </w:rPr>
      </w:pPr>
    </w:p>
    <w:p w:rsidR="003F0AC5" w:rsidRPr="003F0AC5" w:rsidRDefault="003F0AC5" w:rsidP="003F0AC5">
      <w:pPr>
        <w:spacing w:after="0" w:line="240" w:lineRule="auto"/>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The survey shows that 39% of employees are engaged; this is a small increase on the results from the autumn 2014 survey.</w:t>
      </w:r>
      <w:r>
        <w:rPr>
          <w:rFonts w:ascii="Times New Roman" w:eastAsia="Times New Roman" w:hAnsi="Times New Roman" w:cs="Times New Roman"/>
          <w:sz w:val="24"/>
          <w:szCs w:val="24"/>
          <w:lang w:eastAsia="en-GB"/>
        </w:rPr>
        <w:t xml:space="preserve">  </w:t>
      </w:r>
      <w:r w:rsidRPr="003F0AC5">
        <w:rPr>
          <w:rFonts w:eastAsiaTheme="minorEastAsia" w:hAnsi="Myriad Pro"/>
          <w:color w:val="000000" w:themeColor="text1"/>
          <w:kern w:val="24"/>
          <w:sz w:val="24"/>
          <w:szCs w:val="24"/>
          <w:lang w:eastAsia="en-GB"/>
        </w:rPr>
        <w:t>The number of disengaged employees has declined slightly from 4% in autumn 2014 to 3% in this survey; however, the number of employees who are neutral has risen to 59%.</w:t>
      </w:r>
    </w:p>
    <w:p w:rsidR="003F0AC5" w:rsidRDefault="003F0AC5">
      <w:pPr>
        <w:rPr>
          <w:b/>
          <w:sz w:val="24"/>
          <w:szCs w:val="24"/>
          <w:u w:val="single"/>
        </w:rPr>
      </w:pPr>
    </w:p>
    <w:p w:rsidR="003F0AC5" w:rsidRDefault="003F0AC5">
      <w:pPr>
        <w:rPr>
          <w:b/>
          <w:sz w:val="24"/>
          <w:szCs w:val="24"/>
          <w:u w:val="single"/>
        </w:rPr>
      </w:pPr>
      <w:r>
        <w:rPr>
          <w:b/>
          <w:sz w:val="24"/>
          <w:szCs w:val="24"/>
          <w:u w:val="single"/>
        </w:rPr>
        <w:t>Question</w:t>
      </w:r>
    </w:p>
    <w:p w:rsidR="003F0AC5" w:rsidRPr="003F0AC5" w:rsidRDefault="003F0AC5" w:rsidP="003F0AC5">
      <w:pPr>
        <w:spacing w:after="0" w:line="240" w:lineRule="auto"/>
        <w:rPr>
          <w:rFonts w:ascii="Times New Roman" w:eastAsia="Times New Roman" w:hAnsi="Times New Roman" w:cs="Times New Roman"/>
          <w:b/>
          <w:sz w:val="24"/>
          <w:szCs w:val="24"/>
          <w:lang w:eastAsia="en-GB"/>
        </w:rPr>
      </w:pPr>
      <w:r w:rsidRPr="003F0AC5">
        <w:rPr>
          <w:rFonts w:eastAsiaTheme="minorEastAsia" w:hAnsi="Calibri"/>
          <w:b/>
          <w:color w:val="000000" w:themeColor="text1"/>
          <w:kern w:val="24"/>
          <w:sz w:val="24"/>
          <w:szCs w:val="24"/>
          <w:lang w:eastAsia="en-GB"/>
        </w:rPr>
        <w:t>What might have been driving the increase in engagement in the UK at the time?</w:t>
      </w:r>
    </w:p>
    <w:p w:rsidR="003F0AC5" w:rsidRPr="003F0AC5" w:rsidRDefault="003F0AC5" w:rsidP="003F0AC5">
      <w:pPr>
        <w:spacing w:after="0" w:line="240" w:lineRule="auto"/>
        <w:rPr>
          <w:rFonts w:ascii="Times New Roman" w:eastAsia="Times New Roman" w:hAnsi="Times New Roman" w:cs="Times New Roman"/>
          <w:b/>
          <w:sz w:val="24"/>
          <w:szCs w:val="24"/>
          <w:lang w:eastAsia="en-GB"/>
        </w:rPr>
      </w:pPr>
      <w:r w:rsidRPr="003F0AC5">
        <w:rPr>
          <w:rFonts w:eastAsiaTheme="minorEastAsia" w:hAnsi="Calibri"/>
          <w:b/>
          <w:color w:val="000000" w:themeColor="text1"/>
          <w:kern w:val="24"/>
          <w:sz w:val="24"/>
          <w:szCs w:val="24"/>
          <w:lang w:eastAsia="en-GB"/>
        </w:rPr>
        <w:t>What do you think the results might say in a survey if we did one now?</w:t>
      </w: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b/>
          <w:sz w:val="24"/>
          <w:szCs w:val="24"/>
          <w:u w:val="single"/>
        </w:rPr>
      </w:pPr>
    </w:p>
    <w:p w:rsidR="003F0AC5" w:rsidRDefault="003F0AC5">
      <w:pPr>
        <w:rPr>
          <w:rFonts w:eastAsiaTheme="majorEastAsia" w:cstheme="majorBidi"/>
          <w:color w:val="44546A" w:themeColor="text2"/>
          <w:kern w:val="24"/>
          <w:sz w:val="28"/>
          <w:szCs w:val="28"/>
        </w:rPr>
      </w:pPr>
      <w:r w:rsidRPr="003F0AC5">
        <w:rPr>
          <w:rFonts w:eastAsiaTheme="majorEastAsia" w:cstheme="majorBidi"/>
          <w:color w:val="44546A" w:themeColor="text2"/>
          <w:kern w:val="24"/>
          <w:sz w:val="28"/>
          <w:szCs w:val="28"/>
        </w:rPr>
        <w:lastRenderedPageBreak/>
        <w:t>The Drivers for Engagement</w:t>
      </w:r>
    </w:p>
    <w:p w:rsidR="003F0AC5" w:rsidRPr="003F0AC5" w:rsidRDefault="003F0AC5" w:rsidP="003F0AC5">
      <w:pPr>
        <w:spacing w:before="158" w:after="0" w:line="240" w:lineRule="auto"/>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Macleod and Clarke (2009) identified four key enablers:</w:t>
      </w:r>
    </w:p>
    <w:p w:rsidR="003F0AC5" w:rsidRPr="003F0AC5" w:rsidRDefault="003F0AC5" w:rsidP="003F0AC5">
      <w:pPr>
        <w:numPr>
          <w:ilvl w:val="0"/>
          <w:numId w:val="7"/>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 xml:space="preserve">Leadership </w:t>
      </w:r>
    </w:p>
    <w:p w:rsidR="003F0AC5" w:rsidRPr="003F0AC5" w:rsidRDefault="003F0AC5" w:rsidP="003F0AC5">
      <w:pPr>
        <w:numPr>
          <w:ilvl w:val="0"/>
          <w:numId w:val="7"/>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Engaging line managers</w:t>
      </w:r>
    </w:p>
    <w:p w:rsidR="003F0AC5" w:rsidRPr="003F0AC5" w:rsidRDefault="003F0AC5" w:rsidP="003F0AC5">
      <w:pPr>
        <w:numPr>
          <w:ilvl w:val="0"/>
          <w:numId w:val="7"/>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 xml:space="preserve">Employee voice </w:t>
      </w:r>
    </w:p>
    <w:p w:rsidR="003F0AC5" w:rsidRPr="003F0AC5" w:rsidRDefault="003F0AC5" w:rsidP="003F0AC5">
      <w:pPr>
        <w:numPr>
          <w:ilvl w:val="0"/>
          <w:numId w:val="7"/>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Integrity</w:t>
      </w:r>
    </w:p>
    <w:p w:rsidR="003F0AC5" w:rsidRDefault="003F0AC5">
      <w:pPr>
        <w:rPr>
          <w:b/>
          <w:sz w:val="24"/>
          <w:szCs w:val="24"/>
          <w:u w:val="single"/>
        </w:rPr>
      </w:pPr>
    </w:p>
    <w:p w:rsidR="003F0AC5" w:rsidRDefault="003F0AC5" w:rsidP="003F0AC5">
      <w:pPr>
        <w:spacing w:after="0" w:line="240" w:lineRule="auto"/>
        <w:rPr>
          <w:rFonts w:eastAsiaTheme="minorEastAsia" w:hAnsi="Calibri"/>
          <w:color w:val="000000" w:themeColor="text1"/>
          <w:kern w:val="24"/>
          <w:sz w:val="24"/>
          <w:szCs w:val="24"/>
          <w:lang w:eastAsia="en-GB"/>
        </w:rPr>
      </w:pPr>
      <w:r w:rsidRPr="003F0AC5">
        <w:rPr>
          <w:rFonts w:eastAsiaTheme="minorEastAsia" w:hAnsi="Calibri"/>
          <w:color w:val="000000" w:themeColor="text1"/>
          <w:kern w:val="24"/>
          <w:sz w:val="24"/>
          <w:szCs w:val="24"/>
          <w:lang w:eastAsia="en-GB"/>
        </w:rPr>
        <w:t>A great deal can be learnt from existing research on what drives employee engagement. For example, the 2009 MacLeod Review summarised four ‘enablers’ that should be fundamentals of any employee engagement strategy:</w:t>
      </w:r>
    </w:p>
    <w:p w:rsidR="003F0AC5" w:rsidRPr="003F0AC5" w:rsidRDefault="003F0AC5" w:rsidP="003F0AC5">
      <w:pPr>
        <w:spacing w:after="0" w:line="240" w:lineRule="auto"/>
        <w:rPr>
          <w:rFonts w:ascii="Times New Roman" w:eastAsia="Times New Roman" w:hAnsi="Times New Roman" w:cs="Times New Roman"/>
          <w:sz w:val="24"/>
          <w:szCs w:val="24"/>
          <w:lang w:eastAsia="en-GB"/>
        </w:rPr>
      </w:pP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Calibri"/>
          <w:color w:val="000000" w:themeColor="text1"/>
          <w:kern w:val="24"/>
          <w:sz w:val="24"/>
          <w:szCs w:val="24"/>
          <w:lang w:eastAsia="en-GB"/>
        </w:rPr>
        <w:t>Leadership that gives a ‘strong strategic narrative about the organisation, where it’s come from and where it’s going’.</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Calibri"/>
          <w:color w:val="000000" w:themeColor="text1"/>
          <w:kern w:val="24"/>
          <w:sz w:val="24"/>
          <w:szCs w:val="24"/>
          <w:lang w:eastAsia="en-GB"/>
        </w:rPr>
        <w:t>Line managers who motivate, empower and support their employees.</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Calibri"/>
          <w:color w:val="000000" w:themeColor="text1"/>
          <w:kern w:val="24"/>
          <w:sz w:val="24"/>
          <w:szCs w:val="24"/>
          <w:lang w:eastAsia="en-GB"/>
        </w:rPr>
        <w:t>Employee voice throughout the organisation, to challenge or reinforce the status quo and involve employees in decision making.</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Calibri"/>
          <w:color w:val="000000" w:themeColor="text1"/>
          <w:kern w:val="24"/>
          <w:sz w:val="24"/>
          <w:szCs w:val="24"/>
          <w:lang w:eastAsia="en-GB"/>
        </w:rPr>
        <w:t xml:space="preserve">‘Organisational integrity’: stated values are embedded into organisational culture; what we say is what we do. </w:t>
      </w:r>
      <w:proofErr w:type="gramStart"/>
      <w:r w:rsidRPr="003F0AC5">
        <w:rPr>
          <w:rFonts w:eastAsiaTheme="minorEastAsia" w:hAnsi="Calibri"/>
          <w:color w:val="000000" w:themeColor="text1"/>
          <w:kern w:val="24"/>
          <w:sz w:val="24"/>
          <w:szCs w:val="24"/>
          <w:lang w:eastAsia="en-GB"/>
        </w:rPr>
        <w:t>integrity</w:t>
      </w:r>
      <w:proofErr w:type="gramEnd"/>
      <w:r w:rsidRPr="003F0AC5">
        <w:rPr>
          <w:rFonts w:eastAsiaTheme="minorEastAsia" w:hAnsi="Calibri"/>
          <w:color w:val="000000" w:themeColor="text1"/>
          <w:kern w:val="24"/>
          <w:sz w:val="24"/>
          <w:szCs w:val="24"/>
          <w:lang w:eastAsia="en-GB"/>
        </w:rPr>
        <w:t>, closely relates to the sense of fairness and trust in the organisation and the psychological contract, which depend on employers delivering on their commitments and fulfilling employee’s expectations</w:t>
      </w:r>
      <w:r w:rsidRPr="003F0AC5">
        <w:rPr>
          <w:rFonts w:eastAsiaTheme="minorEastAsia" w:hAnsi="Calibri"/>
          <w:color w:val="000000" w:themeColor="text1"/>
          <w:kern w:val="24"/>
          <w:position w:val="7"/>
          <w:sz w:val="24"/>
          <w:szCs w:val="24"/>
          <w:vertAlign w:val="superscript"/>
          <w:lang w:eastAsia="en-GB"/>
        </w:rPr>
        <w:t>.</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color w:val="000000" w:themeColor="text1"/>
          <w:kern w:val="24"/>
          <w:sz w:val="24"/>
          <w:szCs w:val="24"/>
          <w:lang w:eastAsia="en-GB"/>
        </w:rPr>
        <w:t>Sense of feeling valued and involved</w:t>
      </w:r>
    </w:p>
    <w:p w:rsidR="003F0AC5" w:rsidRPr="003F0AC5" w:rsidRDefault="003F0AC5" w:rsidP="003F0AC5">
      <w:pPr>
        <w:numPr>
          <w:ilvl w:val="1"/>
          <w:numId w:val="10"/>
        </w:numPr>
        <w:spacing w:after="0" w:line="240" w:lineRule="auto"/>
        <w:ind w:left="2606"/>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Involvement in decision making</w:t>
      </w:r>
    </w:p>
    <w:p w:rsidR="003F0AC5" w:rsidRPr="003F0AC5" w:rsidRDefault="003F0AC5" w:rsidP="003F0AC5">
      <w:pPr>
        <w:numPr>
          <w:ilvl w:val="1"/>
          <w:numId w:val="10"/>
        </w:numPr>
        <w:spacing w:after="0" w:line="240" w:lineRule="auto"/>
        <w:ind w:left="2606"/>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Freedom to voice ideas, to which managers listen</w:t>
      </w:r>
    </w:p>
    <w:p w:rsidR="003F0AC5" w:rsidRPr="003F0AC5" w:rsidRDefault="003F0AC5" w:rsidP="003F0AC5">
      <w:pPr>
        <w:numPr>
          <w:ilvl w:val="1"/>
          <w:numId w:val="10"/>
        </w:numPr>
        <w:spacing w:after="0" w:line="240" w:lineRule="auto"/>
        <w:ind w:left="2606"/>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Feeling enabled to perform well</w:t>
      </w:r>
    </w:p>
    <w:p w:rsidR="003F0AC5" w:rsidRPr="003F0AC5" w:rsidRDefault="003F0AC5" w:rsidP="003F0AC5">
      <w:pPr>
        <w:numPr>
          <w:ilvl w:val="1"/>
          <w:numId w:val="10"/>
        </w:numPr>
        <w:spacing w:after="0" w:line="240" w:lineRule="auto"/>
        <w:ind w:left="2606"/>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Having opportunities to develop</w:t>
      </w:r>
    </w:p>
    <w:p w:rsidR="003F0AC5" w:rsidRPr="003F0AC5" w:rsidRDefault="003F0AC5" w:rsidP="003F0AC5">
      <w:pPr>
        <w:numPr>
          <w:ilvl w:val="1"/>
          <w:numId w:val="10"/>
        </w:numPr>
        <w:spacing w:after="0" w:line="240" w:lineRule="auto"/>
        <w:ind w:left="2606"/>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Feeling the organisation is concerned for employees’ health and well-being</w:t>
      </w:r>
      <w:r>
        <w:rPr>
          <w:rFonts w:eastAsia="Times New Roman" w:cs="Times New Roman"/>
          <w:sz w:val="24"/>
          <w:szCs w:val="24"/>
          <w:lang w:eastAsia="en-GB"/>
        </w:rPr>
        <w:t xml:space="preserve"> (</w:t>
      </w:r>
      <w:r>
        <w:rPr>
          <w:rFonts w:eastAsiaTheme="minorEastAsia"/>
          <w:color w:val="000000" w:themeColor="text1"/>
          <w:kern w:val="24"/>
          <w:sz w:val="24"/>
          <w:szCs w:val="24"/>
          <w:lang w:eastAsia="en-GB"/>
        </w:rPr>
        <w:t xml:space="preserve">Robinson et al., </w:t>
      </w:r>
      <w:r w:rsidRPr="003F0AC5">
        <w:rPr>
          <w:rFonts w:eastAsiaTheme="minorEastAsia"/>
          <w:color w:val="000000" w:themeColor="text1"/>
          <w:kern w:val="24"/>
          <w:sz w:val="24"/>
          <w:szCs w:val="24"/>
          <w:lang w:eastAsia="en-GB"/>
        </w:rPr>
        <w:t xml:space="preserve">2004) </w:t>
      </w:r>
    </w:p>
    <w:p w:rsidR="003F0AC5" w:rsidRDefault="003F0AC5" w:rsidP="003F0AC5">
      <w:pPr>
        <w:spacing w:before="82" w:after="0" w:line="240" w:lineRule="auto"/>
        <w:rPr>
          <w:b/>
          <w:sz w:val="24"/>
          <w:szCs w:val="24"/>
          <w:u w:val="single"/>
        </w:rPr>
      </w:pPr>
    </w:p>
    <w:p w:rsidR="003F0AC5" w:rsidRPr="003F0AC5" w:rsidRDefault="003F0AC5" w:rsidP="003F0AC5">
      <w:pPr>
        <w:spacing w:before="115" w:after="0" w:line="240" w:lineRule="auto"/>
        <w:rPr>
          <w:rFonts w:ascii="Times New Roman" w:eastAsia="Times New Roman" w:hAnsi="Times New Roman" w:cs="Times New Roman"/>
          <w:sz w:val="28"/>
          <w:szCs w:val="28"/>
          <w:lang w:eastAsia="en-GB"/>
        </w:rPr>
      </w:pPr>
      <w:r w:rsidRPr="003F0AC5">
        <w:rPr>
          <w:rFonts w:eastAsiaTheme="minorEastAsia" w:hAnsi="Myriad Pro"/>
          <w:b/>
          <w:bCs/>
          <w:kern w:val="24"/>
          <w:sz w:val="28"/>
          <w:szCs w:val="28"/>
          <w:lang w:eastAsia="en-GB"/>
        </w:rPr>
        <w:t>Engaged Employees</w:t>
      </w:r>
    </w:p>
    <w:p w:rsidR="003F0AC5" w:rsidRPr="003F0AC5" w:rsidRDefault="003F0AC5" w:rsidP="003F0AC5">
      <w:pPr>
        <w:numPr>
          <w:ilvl w:val="0"/>
          <w:numId w:val="11"/>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Loyal</w:t>
      </w:r>
    </w:p>
    <w:p w:rsidR="003F0AC5" w:rsidRPr="003F0AC5" w:rsidRDefault="003F0AC5" w:rsidP="003F0AC5">
      <w:pPr>
        <w:numPr>
          <w:ilvl w:val="0"/>
          <w:numId w:val="11"/>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Productive</w:t>
      </w:r>
    </w:p>
    <w:p w:rsidR="003F0AC5" w:rsidRPr="003F0AC5" w:rsidRDefault="003F0AC5" w:rsidP="003F0AC5">
      <w:pPr>
        <w:numPr>
          <w:ilvl w:val="0"/>
          <w:numId w:val="11"/>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Get work done effectively</w:t>
      </w:r>
    </w:p>
    <w:p w:rsidR="003F0AC5" w:rsidRPr="003F0AC5" w:rsidRDefault="003F0AC5" w:rsidP="003F0AC5">
      <w:pPr>
        <w:numPr>
          <w:ilvl w:val="0"/>
          <w:numId w:val="11"/>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Less likely to leave</w:t>
      </w:r>
    </w:p>
    <w:p w:rsidR="003F0AC5" w:rsidRPr="003F0AC5" w:rsidRDefault="003F0AC5" w:rsidP="003F0AC5">
      <w:pPr>
        <w:numPr>
          <w:ilvl w:val="0"/>
          <w:numId w:val="11"/>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Likely to recommend company to friends</w:t>
      </w:r>
    </w:p>
    <w:p w:rsidR="003F0AC5" w:rsidRPr="003F0AC5" w:rsidRDefault="003F0AC5" w:rsidP="003F0AC5">
      <w:pPr>
        <w:numPr>
          <w:ilvl w:val="0"/>
          <w:numId w:val="11"/>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 xml:space="preserve">Miss on </w:t>
      </w:r>
      <w:proofErr w:type="spellStart"/>
      <w:r w:rsidRPr="003F0AC5">
        <w:rPr>
          <w:rFonts w:eastAsiaTheme="minorEastAsia" w:hAnsi="Myriad Pro"/>
          <w:color w:val="000000" w:themeColor="text1"/>
          <w:kern w:val="24"/>
          <w:sz w:val="24"/>
          <w:szCs w:val="24"/>
          <w:lang w:eastAsia="en-GB"/>
        </w:rPr>
        <w:t>ave</w:t>
      </w:r>
      <w:proofErr w:type="spellEnd"/>
      <w:r w:rsidRPr="003F0AC5">
        <w:rPr>
          <w:rFonts w:eastAsiaTheme="minorEastAsia" w:hAnsi="Myriad Pro"/>
          <w:color w:val="000000" w:themeColor="text1"/>
          <w:kern w:val="24"/>
          <w:sz w:val="24"/>
          <w:szCs w:val="24"/>
          <w:lang w:eastAsia="en-GB"/>
        </w:rPr>
        <w:t xml:space="preserve"> 4.67 days per year</w:t>
      </w:r>
    </w:p>
    <w:p w:rsidR="003F0AC5" w:rsidRPr="003F0AC5" w:rsidRDefault="003F0AC5" w:rsidP="003F0AC5">
      <w:pPr>
        <w:spacing w:before="82"/>
        <w:rPr>
          <w:rFonts w:eastAsiaTheme="minorEastAsia" w:hAnsi="Myriad Pro"/>
          <w:b/>
          <w:bCs/>
          <w:kern w:val="24"/>
          <w:sz w:val="28"/>
          <w:szCs w:val="28"/>
          <w:lang w:eastAsia="en-GB"/>
        </w:rPr>
      </w:pPr>
      <w:r w:rsidRPr="003F0AC5">
        <w:rPr>
          <w:rFonts w:eastAsiaTheme="minorEastAsia" w:hAnsi="Myriad Pro"/>
          <w:b/>
          <w:bCs/>
          <w:kern w:val="24"/>
          <w:sz w:val="28"/>
          <w:szCs w:val="28"/>
          <w:lang w:eastAsia="en-GB"/>
        </w:rPr>
        <w:t>Disengaged Employees</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Productive</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Not psychologically bonded to organisation</w:t>
      </w:r>
    </w:p>
    <w:p w:rsidR="003F0AC5" w:rsidRPr="003F0AC5" w:rsidRDefault="003F0AC5" w:rsidP="003F0AC5">
      <w:pPr>
        <w:pStyle w:val="ListParagraph"/>
        <w:numPr>
          <w:ilvl w:val="0"/>
          <w:numId w:val="9"/>
        </w:numPr>
        <w:spacing w:after="0" w:line="240" w:lineRule="auto"/>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Susceptible to defect to other employers</w:t>
      </w:r>
    </w:p>
    <w:p w:rsidR="00000000" w:rsidRPr="003F0AC5" w:rsidRDefault="00240A4D" w:rsidP="003F0AC5">
      <w:pPr>
        <w:numPr>
          <w:ilvl w:val="0"/>
          <w:numId w:val="12"/>
        </w:numPr>
        <w:spacing w:before="82" w:after="0" w:line="240" w:lineRule="auto"/>
        <w:rPr>
          <w:rFonts w:eastAsiaTheme="minorEastAsia" w:hAnsi="Myriad Pro"/>
          <w:bCs/>
          <w:kern w:val="24"/>
          <w:sz w:val="24"/>
          <w:szCs w:val="24"/>
          <w:lang w:eastAsia="en-GB"/>
        </w:rPr>
      </w:pPr>
      <w:r w:rsidRPr="003F0AC5">
        <w:rPr>
          <w:rFonts w:eastAsiaTheme="minorEastAsia" w:hAnsi="Myriad Pro"/>
          <w:bCs/>
          <w:kern w:val="24"/>
          <w:sz w:val="24"/>
          <w:szCs w:val="24"/>
          <w:lang w:eastAsia="en-GB"/>
        </w:rPr>
        <w:t>Physically present</w:t>
      </w:r>
    </w:p>
    <w:p w:rsidR="00000000" w:rsidRPr="003F0AC5" w:rsidRDefault="00240A4D" w:rsidP="003F0AC5">
      <w:pPr>
        <w:numPr>
          <w:ilvl w:val="0"/>
          <w:numId w:val="12"/>
        </w:numPr>
        <w:spacing w:before="82" w:after="0" w:line="240" w:lineRule="auto"/>
        <w:rPr>
          <w:rFonts w:eastAsiaTheme="minorEastAsia" w:hAnsi="Myriad Pro"/>
          <w:bCs/>
          <w:kern w:val="24"/>
          <w:sz w:val="24"/>
          <w:szCs w:val="24"/>
          <w:lang w:eastAsia="en-GB"/>
        </w:rPr>
      </w:pPr>
      <w:r w:rsidRPr="003F0AC5">
        <w:rPr>
          <w:rFonts w:eastAsiaTheme="minorEastAsia" w:hAnsi="Myriad Pro"/>
          <w:bCs/>
          <w:kern w:val="24"/>
          <w:sz w:val="24"/>
          <w:szCs w:val="24"/>
          <w:lang w:eastAsia="en-GB"/>
        </w:rPr>
        <w:t>Psychologically absent</w:t>
      </w:r>
    </w:p>
    <w:p w:rsidR="00000000" w:rsidRPr="003F0AC5" w:rsidRDefault="00240A4D" w:rsidP="003F0AC5">
      <w:pPr>
        <w:numPr>
          <w:ilvl w:val="0"/>
          <w:numId w:val="12"/>
        </w:numPr>
        <w:spacing w:before="82" w:after="0" w:line="240" w:lineRule="auto"/>
        <w:rPr>
          <w:rFonts w:eastAsiaTheme="minorEastAsia" w:hAnsi="Myriad Pro"/>
          <w:bCs/>
          <w:kern w:val="24"/>
          <w:sz w:val="24"/>
          <w:szCs w:val="24"/>
          <w:lang w:eastAsia="en-GB"/>
        </w:rPr>
      </w:pPr>
      <w:r w:rsidRPr="003F0AC5">
        <w:rPr>
          <w:rFonts w:eastAsiaTheme="minorEastAsia" w:hAnsi="Myriad Pro"/>
          <w:bCs/>
          <w:kern w:val="24"/>
          <w:sz w:val="24"/>
          <w:szCs w:val="24"/>
          <w:lang w:eastAsia="en-GB"/>
        </w:rPr>
        <w:lastRenderedPageBreak/>
        <w:t>Share with colleagues many reasons for which they believe their organisation is a poor place to work</w:t>
      </w:r>
    </w:p>
    <w:p w:rsidR="00000000" w:rsidRPr="003F0AC5" w:rsidRDefault="00240A4D" w:rsidP="003F0AC5">
      <w:pPr>
        <w:numPr>
          <w:ilvl w:val="0"/>
          <w:numId w:val="12"/>
        </w:numPr>
        <w:spacing w:before="82" w:after="0" w:line="240" w:lineRule="auto"/>
        <w:rPr>
          <w:rFonts w:eastAsiaTheme="minorEastAsia" w:hAnsi="Myriad Pro"/>
          <w:bCs/>
          <w:kern w:val="24"/>
          <w:sz w:val="24"/>
          <w:szCs w:val="24"/>
          <w:lang w:eastAsia="en-GB"/>
        </w:rPr>
      </w:pPr>
      <w:r w:rsidRPr="003F0AC5">
        <w:rPr>
          <w:rFonts w:eastAsiaTheme="minorEastAsia" w:hAnsi="Myriad Pro"/>
          <w:bCs/>
          <w:kern w:val="24"/>
          <w:sz w:val="24"/>
          <w:szCs w:val="24"/>
          <w:lang w:eastAsia="en-GB"/>
        </w:rPr>
        <w:t>Less collaborative</w:t>
      </w:r>
    </w:p>
    <w:p w:rsidR="00000000" w:rsidRPr="003F0AC5" w:rsidRDefault="00240A4D" w:rsidP="003F0AC5">
      <w:pPr>
        <w:numPr>
          <w:ilvl w:val="0"/>
          <w:numId w:val="12"/>
        </w:numPr>
        <w:spacing w:before="82" w:after="0" w:line="240" w:lineRule="auto"/>
        <w:rPr>
          <w:rFonts w:eastAsiaTheme="minorEastAsia" w:hAnsi="Myriad Pro"/>
          <w:bCs/>
          <w:kern w:val="24"/>
          <w:sz w:val="24"/>
          <w:szCs w:val="24"/>
          <w:lang w:eastAsia="en-GB"/>
        </w:rPr>
      </w:pPr>
      <w:r w:rsidRPr="003F0AC5">
        <w:rPr>
          <w:rFonts w:eastAsiaTheme="minorEastAsia" w:hAnsi="Myriad Pro"/>
          <w:bCs/>
          <w:kern w:val="24"/>
          <w:sz w:val="24"/>
          <w:szCs w:val="24"/>
          <w:lang w:eastAsia="en-GB"/>
        </w:rPr>
        <w:t>Less innovative</w:t>
      </w:r>
    </w:p>
    <w:p w:rsidR="00000000" w:rsidRPr="003F0AC5" w:rsidRDefault="00240A4D" w:rsidP="003F0AC5">
      <w:pPr>
        <w:numPr>
          <w:ilvl w:val="0"/>
          <w:numId w:val="12"/>
        </w:numPr>
        <w:spacing w:before="82" w:after="0" w:line="240" w:lineRule="auto"/>
        <w:rPr>
          <w:rFonts w:eastAsiaTheme="minorEastAsia" w:hAnsi="Myriad Pro"/>
          <w:bCs/>
          <w:kern w:val="24"/>
          <w:sz w:val="24"/>
          <w:szCs w:val="24"/>
          <w:lang w:eastAsia="en-GB"/>
        </w:rPr>
      </w:pPr>
      <w:r w:rsidRPr="003F0AC5">
        <w:rPr>
          <w:rFonts w:eastAsiaTheme="minorEastAsia" w:hAnsi="Myriad Pro"/>
          <w:bCs/>
          <w:kern w:val="24"/>
          <w:sz w:val="24"/>
          <w:szCs w:val="24"/>
          <w:lang w:eastAsia="en-GB"/>
        </w:rPr>
        <w:t xml:space="preserve">Miss on average 10.68 </w:t>
      </w:r>
      <w:r w:rsidRPr="003F0AC5">
        <w:rPr>
          <w:rFonts w:eastAsiaTheme="minorEastAsia" w:hAnsi="Myriad Pro"/>
          <w:bCs/>
          <w:kern w:val="24"/>
          <w:sz w:val="24"/>
          <w:szCs w:val="24"/>
          <w:lang w:eastAsia="en-GB"/>
        </w:rPr>
        <w:t>days per year (</w:t>
      </w:r>
      <w:r w:rsidRPr="003F0AC5">
        <w:rPr>
          <w:rFonts w:eastAsiaTheme="minorEastAsia" w:hAnsi="Myriad Pro"/>
          <w:bCs/>
          <w:kern w:val="24"/>
          <w:sz w:val="24"/>
          <w:szCs w:val="24"/>
          <w:lang w:eastAsia="en-GB"/>
        </w:rPr>
        <w:t>£</w:t>
      </w:r>
      <w:r w:rsidRPr="003F0AC5">
        <w:rPr>
          <w:rFonts w:eastAsiaTheme="minorEastAsia" w:hAnsi="Myriad Pro"/>
          <w:bCs/>
          <w:kern w:val="24"/>
          <w:sz w:val="24"/>
          <w:szCs w:val="24"/>
          <w:lang w:eastAsia="en-GB"/>
        </w:rPr>
        <w:t>40 billion a year)</w:t>
      </w:r>
    </w:p>
    <w:p w:rsidR="003F0AC5" w:rsidRDefault="003F0AC5" w:rsidP="003F0AC5">
      <w:pPr>
        <w:spacing w:before="82" w:after="0" w:line="240" w:lineRule="auto"/>
        <w:rPr>
          <w:rFonts w:eastAsiaTheme="minorEastAsia" w:hAnsi="Myriad Pro"/>
          <w:b/>
          <w:bCs/>
          <w:kern w:val="24"/>
          <w:sz w:val="48"/>
          <w:szCs w:val="48"/>
          <w:lang w:eastAsia="en-GB"/>
        </w:rPr>
      </w:pPr>
    </w:p>
    <w:p w:rsidR="003F0AC5" w:rsidRPr="003F0AC5" w:rsidRDefault="003F0AC5" w:rsidP="003F0AC5">
      <w:pPr>
        <w:spacing w:before="82" w:after="0" w:line="240" w:lineRule="auto"/>
        <w:rPr>
          <w:rFonts w:eastAsiaTheme="minorEastAsia"/>
          <w:b/>
          <w:bCs/>
          <w:kern w:val="24"/>
          <w:sz w:val="28"/>
          <w:szCs w:val="28"/>
          <w:lang w:eastAsia="en-GB"/>
        </w:rPr>
      </w:pPr>
      <w:r w:rsidRPr="003F0AC5">
        <w:rPr>
          <w:rFonts w:eastAsiaTheme="majorEastAsia" w:cstheme="majorBidi"/>
          <w:color w:val="44546A" w:themeColor="text2"/>
          <w:kern w:val="24"/>
          <w:sz w:val="28"/>
          <w:szCs w:val="28"/>
        </w:rPr>
        <w:t>The Psychological Contract</w:t>
      </w:r>
    </w:p>
    <w:p w:rsidR="003F0AC5" w:rsidRPr="003F0AC5" w:rsidRDefault="003F0AC5" w:rsidP="003F0AC5">
      <w:pPr>
        <w:spacing w:before="134" w:after="0" w:line="240" w:lineRule="auto"/>
        <w:rPr>
          <w:rFonts w:ascii="Times New Roman" w:eastAsia="Times New Roman" w:hAnsi="Times New Roman" w:cs="Times New Roman"/>
          <w:sz w:val="24"/>
          <w:szCs w:val="24"/>
          <w:lang w:eastAsia="en-GB"/>
        </w:rPr>
      </w:pPr>
      <w:r w:rsidRPr="003F0AC5">
        <w:rPr>
          <w:rFonts w:eastAsiaTheme="minorEastAsia" w:hAnsi="Myriad Pro"/>
          <w:b/>
          <w:bCs/>
          <w:kern w:val="24"/>
          <w:sz w:val="24"/>
          <w:szCs w:val="24"/>
          <w:lang w:eastAsia="en-GB"/>
        </w:rPr>
        <w:t>What is the Psychological Contract?</w:t>
      </w:r>
    </w:p>
    <w:p w:rsidR="003F0AC5" w:rsidRPr="003F0AC5" w:rsidRDefault="003F0AC5" w:rsidP="003F0AC5">
      <w:pPr>
        <w:numPr>
          <w:ilvl w:val="0"/>
          <w:numId w:val="14"/>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w:t>
      </w:r>
      <w:r w:rsidRPr="003F0AC5">
        <w:rPr>
          <w:rFonts w:eastAsiaTheme="minorEastAsia" w:hAnsi="Myriad Pro"/>
          <w:color w:val="000000" w:themeColor="text1"/>
          <w:kern w:val="24"/>
          <w:sz w:val="24"/>
          <w:szCs w:val="24"/>
          <w:lang w:eastAsia="en-GB"/>
        </w:rPr>
        <w:t>The perceptions of the two parties, employee and employer, of what their mutual obl</w:t>
      </w:r>
      <w:r>
        <w:rPr>
          <w:rFonts w:eastAsiaTheme="minorEastAsia" w:hAnsi="Myriad Pro"/>
          <w:color w:val="000000" w:themeColor="text1"/>
          <w:kern w:val="24"/>
          <w:sz w:val="24"/>
          <w:szCs w:val="24"/>
          <w:lang w:eastAsia="en-GB"/>
        </w:rPr>
        <w:t>igations are towards each other</w:t>
      </w:r>
      <w:r w:rsidRPr="003F0AC5">
        <w:rPr>
          <w:rFonts w:eastAsiaTheme="minorEastAsia" w:hAnsi="Myriad Pro"/>
          <w:color w:val="000000" w:themeColor="text1"/>
          <w:kern w:val="24"/>
          <w:sz w:val="24"/>
          <w:szCs w:val="24"/>
          <w:lang w:eastAsia="en-GB"/>
        </w:rPr>
        <w:t>’</w:t>
      </w:r>
      <w:r w:rsidRPr="003F0AC5">
        <w:rPr>
          <w:rFonts w:eastAsiaTheme="minorEastAsia" w:hAnsi="Myriad Pro"/>
          <w:color w:val="000000" w:themeColor="text1"/>
          <w:kern w:val="24"/>
          <w:sz w:val="24"/>
          <w:szCs w:val="24"/>
          <w:lang w:eastAsia="en-GB"/>
        </w:rPr>
        <w:t xml:space="preserve"> (CIPD, 2014)</w:t>
      </w:r>
    </w:p>
    <w:p w:rsidR="003F0AC5" w:rsidRPr="003F0AC5" w:rsidRDefault="003F0AC5" w:rsidP="003F0AC5">
      <w:pPr>
        <w:numPr>
          <w:ilvl w:val="0"/>
          <w:numId w:val="15"/>
        </w:numPr>
        <w:spacing w:after="0" w:line="240" w:lineRule="auto"/>
        <w:ind w:left="1267"/>
        <w:contextualSpacing/>
        <w:rPr>
          <w:rFonts w:ascii="Times New Roman" w:eastAsia="Times New Roman" w:hAnsi="Times New Roman" w:cs="Times New Roman"/>
          <w:sz w:val="24"/>
          <w:szCs w:val="24"/>
          <w:lang w:eastAsia="en-GB"/>
        </w:rPr>
      </w:pPr>
      <w:r w:rsidRPr="003F0AC5">
        <w:rPr>
          <w:rFonts w:eastAsiaTheme="minorEastAsia" w:hAnsi="Myriad Pro"/>
          <w:color w:val="000000" w:themeColor="text1"/>
          <w:kern w:val="24"/>
          <w:sz w:val="24"/>
          <w:szCs w:val="24"/>
          <w:lang w:eastAsia="en-GB"/>
        </w:rPr>
        <w:t>Distinguished from the legal contract of employment.</w:t>
      </w:r>
    </w:p>
    <w:p w:rsidR="003F0AC5" w:rsidRDefault="003F0AC5" w:rsidP="003F0AC5">
      <w:pPr>
        <w:spacing w:before="82"/>
        <w:rPr>
          <w:sz w:val="24"/>
          <w:szCs w:val="24"/>
        </w:rPr>
      </w:pPr>
    </w:p>
    <w:p w:rsidR="003F0AC5" w:rsidRPr="003F0AC5" w:rsidRDefault="003F0AC5" w:rsidP="003F0AC5">
      <w:pPr>
        <w:spacing w:before="82"/>
        <w:rPr>
          <w:sz w:val="24"/>
          <w:szCs w:val="24"/>
        </w:rPr>
      </w:pPr>
      <w:r w:rsidRPr="003F0AC5">
        <w:rPr>
          <w:sz w:val="24"/>
          <w:szCs w:val="24"/>
        </w:rPr>
        <w:t>The psychological contract provides a rationale for ‘soft HRM’ or being a good employer.  It recognises that employment is a relationship in which mutual obligations of employer and employees may be imprecise but should be respected.  Failing to manage or deliver the deal may seriously damage the relationship, therefore affecting individual and organisational performance.</w:t>
      </w:r>
    </w:p>
    <w:tbl>
      <w:tblPr>
        <w:tblW w:w="10632" w:type="dxa"/>
        <w:tblInd w:w="-436" w:type="dxa"/>
        <w:tblCellMar>
          <w:left w:w="0" w:type="dxa"/>
          <w:right w:w="0" w:type="dxa"/>
        </w:tblCellMar>
        <w:tblLook w:val="0420" w:firstRow="1" w:lastRow="0" w:firstColumn="0" w:lastColumn="0" w:noHBand="0" w:noVBand="1"/>
      </w:tblPr>
      <w:tblGrid>
        <w:gridCol w:w="6916"/>
        <w:gridCol w:w="3716"/>
      </w:tblGrid>
      <w:tr w:rsidR="003F0AC5" w:rsidRPr="003F0AC5" w:rsidTr="003F0AC5">
        <w:trPr>
          <w:trHeight w:val="584"/>
        </w:trPr>
        <w:tc>
          <w:tcPr>
            <w:tcW w:w="691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36"/>
                <w:szCs w:val="36"/>
                <w:lang w:eastAsia="en-GB"/>
              </w:rPr>
            </w:pPr>
            <w:r w:rsidRPr="003F0AC5">
              <w:rPr>
                <w:rFonts w:ascii="Myriad Pro" w:eastAsia="Times New Roman" w:hAnsi="Myriad Pro" w:cs="Arial"/>
                <w:b/>
                <w:bCs/>
                <w:color w:val="FFFFFF"/>
                <w:kern w:val="24"/>
                <w:sz w:val="36"/>
                <w:szCs w:val="36"/>
                <w:lang w:eastAsia="en-GB"/>
              </w:rPr>
              <w:t>Employees promise to</w:t>
            </w:r>
          </w:p>
        </w:tc>
        <w:tc>
          <w:tcPr>
            <w:tcW w:w="371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36"/>
                <w:szCs w:val="36"/>
                <w:lang w:eastAsia="en-GB"/>
              </w:rPr>
            </w:pPr>
            <w:r w:rsidRPr="003F0AC5">
              <w:rPr>
                <w:rFonts w:ascii="Myriad Pro" w:eastAsia="Times New Roman" w:hAnsi="Myriad Pro" w:cs="Arial"/>
                <w:b/>
                <w:bCs/>
                <w:color w:val="FFFFFF"/>
                <w:kern w:val="24"/>
                <w:sz w:val="36"/>
                <w:szCs w:val="36"/>
                <w:lang w:eastAsia="en-GB"/>
              </w:rPr>
              <w:t>Employers promise to:</w:t>
            </w:r>
          </w:p>
        </w:tc>
      </w:tr>
      <w:tr w:rsidR="003F0AC5" w:rsidRPr="003F0AC5" w:rsidTr="003F0AC5">
        <w:trPr>
          <w:trHeight w:val="584"/>
        </w:trPr>
        <w:tc>
          <w:tcPr>
            <w:tcW w:w="691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Work hard</w:t>
            </w:r>
          </w:p>
        </w:tc>
        <w:tc>
          <w:tcPr>
            <w:tcW w:w="371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Pay linked to performance</w:t>
            </w:r>
          </w:p>
        </w:tc>
      </w:tr>
      <w:tr w:rsidR="003F0AC5" w:rsidRPr="003F0AC5" w:rsidTr="003F0AC5">
        <w:trPr>
          <w:trHeight w:val="584"/>
        </w:trPr>
        <w:tc>
          <w:tcPr>
            <w:tcW w:w="69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Develop new skills and update old ones</w:t>
            </w:r>
          </w:p>
        </w:tc>
        <w:tc>
          <w:tcPr>
            <w:tcW w:w="37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Delegate interesting tasks</w:t>
            </w:r>
          </w:p>
        </w:tc>
      </w:tr>
      <w:tr w:rsidR="003F0AC5" w:rsidRPr="003F0AC5" w:rsidTr="003F0AC5">
        <w:trPr>
          <w:trHeight w:val="584"/>
        </w:trPr>
        <w:tc>
          <w:tcPr>
            <w:tcW w:w="69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Show loyalty to the organisation</w:t>
            </w:r>
          </w:p>
        </w:tc>
        <w:tc>
          <w:tcPr>
            <w:tcW w:w="37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Recognition for innovation or new ideas</w:t>
            </w:r>
          </w:p>
        </w:tc>
      </w:tr>
      <w:tr w:rsidR="003F0AC5" w:rsidRPr="003F0AC5" w:rsidTr="003F0AC5">
        <w:trPr>
          <w:trHeight w:val="584"/>
        </w:trPr>
        <w:tc>
          <w:tcPr>
            <w:tcW w:w="69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Be honest</w:t>
            </w:r>
          </w:p>
        </w:tc>
        <w:tc>
          <w:tcPr>
            <w:tcW w:w="37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Reasonable job security</w:t>
            </w:r>
          </w:p>
        </w:tc>
      </w:tr>
      <w:tr w:rsidR="003F0AC5" w:rsidRPr="003F0AC5" w:rsidTr="003F0AC5">
        <w:trPr>
          <w:trHeight w:val="584"/>
        </w:trPr>
        <w:tc>
          <w:tcPr>
            <w:tcW w:w="69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Be flexible</w:t>
            </w:r>
          </w:p>
        </w:tc>
        <w:tc>
          <w:tcPr>
            <w:tcW w:w="37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An attractive benefits package</w:t>
            </w:r>
          </w:p>
        </w:tc>
      </w:tr>
      <w:tr w:rsidR="003F0AC5" w:rsidRPr="003F0AC5" w:rsidTr="003F0AC5">
        <w:trPr>
          <w:trHeight w:val="1008"/>
        </w:trPr>
        <w:tc>
          <w:tcPr>
            <w:tcW w:w="69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Maintain high levels of attendance and punctuality</w:t>
            </w:r>
          </w:p>
        </w:tc>
        <w:tc>
          <w:tcPr>
            <w:tcW w:w="37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Opportunities for promotion</w:t>
            </w:r>
          </w:p>
        </w:tc>
      </w:tr>
      <w:tr w:rsidR="003F0AC5" w:rsidRPr="003F0AC5" w:rsidTr="003F0AC5">
        <w:trPr>
          <w:trHeight w:val="584"/>
        </w:trPr>
        <w:tc>
          <w:tcPr>
            <w:tcW w:w="69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Be courteous to clients and colleagues</w:t>
            </w:r>
          </w:p>
        </w:tc>
        <w:tc>
          <w:tcPr>
            <w:tcW w:w="37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rsidR="003F0AC5" w:rsidRPr="003F0AC5" w:rsidRDefault="003F0AC5" w:rsidP="003F0AC5">
            <w:pPr>
              <w:spacing w:after="0" w:line="240" w:lineRule="auto"/>
              <w:rPr>
                <w:rFonts w:ascii="Arial" w:eastAsia="Times New Roman" w:hAnsi="Arial" w:cs="Arial"/>
                <w:sz w:val="28"/>
                <w:szCs w:val="28"/>
                <w:lang w:eastAsia="en-GB"/>
              </w:rPr>
            </w:pPr>
            <w:r w:rsidRPr="003F0AC5">
              <w:rPr>
                <w:rFonts w:ascii="Myriad Pro" w:eastAsia="Times New Roman" w:hAnsi="Myriad Pro" w:cs="Arial"/>
                <w:color w:val="000000"/>
                <w:kern w:val="24"/>
                <w:sz w:val="28"/>
                <w:szCs w:val="28"/>
                <w:lang w:eastAsia="en-GB"/>
              </w:rPr>
              <w:t>Respectful treatment</w:t>
            </w:r>
          </w:p>
        </w:tc>
      </w:tr>
    </w:tbl>
    <w:p w:rsidR="003F0AC5" w:rsidRPr="003F0AC5" w:rsidRDefault="003F0AC5" w:rsidP="003F0AC5">
      <w:pPr>
        <w:spacing w:after="0" w:line="240" w:lineRule="auto"/>
        <w:rPr>
          <w:rFonts w:ascii="Times New Roman" w:eastAsia="Times New Roman" w:hAnsi="Times New Roman" w:cs="Times New Roman"/>
          <w:sz w:val="24"/>
          <w:szCs w:val="24"/>
          <w:lang w:eastAsia="en-GB"/>
        </w:rPr>
      </w:pPr>
      <w:r w:rsidRPr="003F0AC5">
        <w:rPr>
          <w:rFonts w:eastAsiaTheme="minorEastAsia" w:hAnsi="Calibri"/>
          <w:color w:val="000000" w:themeColor="text1"/>
          <w:kern w:val="24"/>
          <w:sz w:val="24"/>
          <w:szCs w:val="24"/>
          <w:lang w:eastAsia="en-GB"/>
        </w:rPr>
        <w:t>There are expectations on both sides of the contract.</w:t>
      </w:r>
    </w:p>
    <w:p w:rsidR="003F0AC5" w:rsidRDefault="003F0AC5" w:rsidP="003F0AC5">
      <w:pPr>
        <w:spacing w:before="82" w:after="0" w:line="240" w:lineRule="auto"/>
        <w:rPr>
          <w:sz w:val="24"/>
          <w:szCs w:val="24"/>
        </w:rPr>
      </w:pPr>
    </w:p>
    <w:p w:rsidR="003F0AC5" w:rsidRDefault="003F0AC5" w:rsidP="003F0AC5">
      <w:pPr>
        <w:spacing w:before="82" w:after="0" w:line="240" w:lineRule="auto"/>
        <w:rPr>
          <w:rFonts w:eastAsiaTheme="majorEastAsia" w:cstheme="majorBidi"/>
          <w:color w:val="44546A" w:themeColor="text2"/>
          <w:kern w:val="24"/>
          <w:sz w:val="28"/>
          <w:szCs w:val="28"/>
        </w:rPr>
      </w:pPr>
      <w:r w:rsidRPr="003F0AC5">
        <w:rPr>
          <w:rFonts w:eastAsiaTheme="majorEastAsia" w:cstheme="majorBidi"/>
          <w:color w:val="44546A" w:themeColor="text2"/>
          <w:kern w:val="24"/>
          <w:sz w:val="28"/>
          <w:szCs w:val="28"/>
        </w:rPr>
        <w:lastRenderedPageBreak/>
        <w:t>The Psychological Contract</w:t>
      </w:r>
    </w:p>
    <w:p w:rsidR="003F0AC5" w:rsidRPr="003F0AC5" w:rsidRDefault="00240A4D" w:rsidP="003F0AC5">
      <w:pPr>
        <w:spacing w:before="144" w:after="0" w:line="240" w:lineRule="auto"/>
        <w:rPr>
          <w:rFonts w:eastAsia="Times New Roman" w:cs="Times New Roman"/>
          <w:sz w:val="24"/>
          <w:szCs w:val="24"/>
          <w:lang w:eastAsia="en-GB"/>
        </w:rPr>
      </w:pPr>
      <w:r>
        <w:rPr>
          <w:rFonts w:eastAsiaTheme="minorEastAsia"/>
          <w:color w:val="000000" w:themeColor="text1"/>
          <w:kern w:val="24"/>
          <w:sz w:val="24"/>
          <w:szCs w:val="24"/>
          <w:lang w:eastAsia="en-GB"/>
        </w:rPr>
        <w:t xml:space="preserve">According to </w:t>
      </w:r>
      <w:r w:rsidR="003F0AC5" w:rsidRPr="003F0AC5">
        <w:rPr>
          <w:rFonts w:eastAsiaTheme="minorEastAsia"/>
          <w:color w:val="000000" w:themeColor="text1"/>
          <w:kern w:val="24"/>
          <w:sz w:val="24"/>
          <w:szCs w:val="24"/>
          <w:lang w:eastAsia="en-GB"/>
        </w:rPr>
        <w:t>Guest (2010):</w:t>
      </w:r>
    </w:p>
    <w:p w:rsidR="003F0AC5" w:rsidRPr="003F0AC5" w:rsidRDefault="003F0AC5" w:rsidP="003F0AC5">
      <w:pPr>
        <w:numPr>
          <w:ilvl w:val="0"/>
          <w:numId w:val="16"/>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People management practices will influence the state of the psychological contract</w:t>
      </w:r>
    </w:p>
    <w:p w:rsidR="003F0AC5" w:rsidRPr="003F0AC5" w:rsidRDefault="003F0AC5" w:rsidP="003F0AC5">
      <w:pPr>
        <w:numPr>
          <w:ilvl w:val="0"/>
          <w:numId w:val="16"/>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The contract is based on employee’s sense of fairness and trust and their belief that the employer is ‘honouring the deal’ between them</w:t>
      </w:r>
    </w:p>
    <w:p w:rsidR="003F0AC5" w:rsidRPr="003F0AC5" w:rsidRDefault="003F0AC5" w:rsidP="003F0AC5">
      <w:pPr>
        <w:numPr>
          <w:ilvl w:val="0"/>
          <w:numId w:val="16"/>
        </w:numPr>
        <w:spacing w:after="0" w:line="240" w:lineRule="auto"/>
        <w:ind w:left="1267"/>
        <w:contextualSpacing/>
        <w:rPr>
          <w:rFonts w:eastAsia="Times New Roman" w:cs="Times New Roman"/>
          <w:sz w:val="24"/>
          <w:szCs w:val="24"/>
          <w:lang w:eastAsia="en-GB"/>
        </w:rPr>
      </w:pPr>
      <w:r w:rsidRPr="003F0AC5">
        <w:rPr>
          <w:rFonts w:eastAsiaTheme="minorEastAsia"/>
          <w:color w:val="000000" w:themeColor="text1"/>
          <w:kern w:val="24"/>
          <w:sz w:val="24"/>
          <w:szCs w:val="24"/>
          <w:lang w:eastAsia="en-GB"/>
        </w:rPr>
        <w:t>Positive psychological contract can have a positive impact on business performance.</w:t>
      </w:r>
    </w:p>
    <w:p w:rsidR="00240A4D" w:rsidRPr="00240A4D" w:rsidRDefault="00240A4D" w:rsidP="00240A4D">
      <w:pPr>
        <w:spacing w:before="82"/>
        <w:rPr>
          <w:sz w:val="24"/>
          <w:szCs w:val="24"/>
        </w:rPr>
      </w:pPr>
      <w:r w:rsidRPr="00240A4D">
        <w:rPr>
          <w:b/>
          <w:bCs/>
          <w:sz w:val="24"/>
          <w:szCs w:val="24"/>
        </w:rPr>
        <w:t>What happens if the contract is broken?</w:t>
      </w:r>
    </w:p>
    <w:p w:rsidR="00240A4D" w:rsidRPr="00240A4D" w:rsidRDefault="00240A4D" w:rsidP="00240A4D">
      <w:pPr>
        <w:numPr>
          <w:ilvl w:val="0"/>
          <w:numId w:val="17"/>
        </w:numPr>
        <w:spacing w:after="0" w:line="240" w:lineRule="auto"/>
        <w:ind w:left="1267"/>
        <w:contextualSpacing/>
        <w:rPr>
          <w:rFonts w:eastAsia="Times New Roman" w:cs="Times New Roman"/>
          <w:sz w:val="24"/>
          <w:szCs w:val="24"/>
          <w:lang w:eastAsia="en-GB"/>
        </w:rPr>
      </w:pPr>
      <w:r w:rsidRPr="00240A4D">
        <w:rPr>
          <w:rFonts w:eastAsiaTheme="minorEastAsia"/>
          <w:color w:val="000000" w:themeColor="text1"/>
          <w:kern w:val="24"/>
          <w:sz w:val="24"/>
          <w:szCs w:val="24"/>
          <w:lang w:eastAsia="en-GB"/>
        </w:rPr>
        <w:t>Negative impact on job satisfaction</w:t>
      </w:r>
    </w:p>
    <w:p w:rsidR="00240A4D" w:rsidRPr="00240A4D" w:rsidRDefault="00240A4D" w:rsidP="00240A4D">
      <w:pPr>
        <w:numPr>
          <w:ilvl w:val="0"/>
          <w:numId w:val="17"/>
        </w:numPr>
        <w:spacing w:after="0" w:line="240" w:lineRule="auto"/>
        <w:ind w:left="1267"/>
        <w:contextualSpacing/>
        <w:rPr>
          <w:rFonts w:eastAsia="Times New Roman" w:cs="Times New Roman"/>
          <w:sz w:val="24"/>
          <w:szCs w:val="24"/>
          <w:lang w:eastAsia="en-GB"/>
        </w:rPr>
      </w:pPr>
      <w:r w:rsidRPr="00240A4D">
        <w:rPr>
          <w:rFonts w:eastAsiaTheme="minorEastAsia"/>
          <w:color w:val="000000" w:themeColor="text1"/>
          <w:kern w:val="24"/>
          <w:sz w:val="24"/>
          <w:szCs w:val="24"/>
          <w:lang w:eastAsia="en-GB"/>
        </w:rPr>
        <w:t>A negative impact on the commitment of the employee</w:t>
      </w:r>
    </w:p>
    <w:p w:rsidR="00240A4D" w:rsidRPr="00240A4D" w:rsidRDefault="00240A4D" w:rsidP="00240A4D">
      <w:pPr>
        <w:numPr>
          <w:ilvl w:val="0"/>
          <w:numId w:val="17"/>
        </w:numPr>
        <w:spacing w:after="0" w:line="240" w:lineRule="auto"/>
        <w:ind w:left="1267"/>
        <w:contextualSpacing/>
        <w:rPr>
          <w:rFonts w:eastAsia="Times New Roman" w:cs="Times New Roman"/>
          <w:sz w:val="24"/>
          <w:szCs w:val="24"/>
          <w:lang w:eastAsia="en-GB"/>
        </w:rPr>
      </w:pPr>
      <w:r w:rsidRPr="00240A4D">
        <w:rPr>
          <w:rFonts w:eastAsiaTheme="minorEastAsia"/>
          <w:color w:val="000000" w:themeColor="text1"/>
          <w:kern w:val="24"/>
          <w:sz w:val="24"/>
          <w:szCs w:val="24"/>
          <w:lang w:eastAsia="en-GB"/>
        </w:rPr>
        <w:t>A negative impact on employee engagement</w:t>
      </w:r>
    </w:p>
    <w:p w:rsidR="00240A4D" w:rsidRPr="00240A4D" w:rsidRDefault="00240A4D" w:rsidP="00240A4D">
      <w:pPr>
        <w:numPr>
          <w:ilvl w:val="0"/>
          <w:numId w:val="17"/>
        </w:numPr>
        <w:spacing w:after="0" w:line="240" w:lineRule="auto"/>
        <w:ind w:left="1267"/>
        <w:contextualSpacing/>
        <w:rPr>
          <w:rFonts w:eastAsia="Times New Roman" w:cs="Times New Roman"/>
          <w:sz w:val="24"/>
          <w:szCs w:val="24"/>
          <w:lang w:eastAsia="en-GB"/>
        </w:rPr>
      </w:pPr>
      <w:r w:rsidRPr="00240A4D">
        <w:rPr>
          <w:rFonts w:eastAsiaTheme="minorEastAsia"/>
          <w:color w:val="000000" w:themeColor="text1"/>
          <w:kern w:val="24"/>
          <w:sz w:val="24"/>
          <w:szCs w:val="24"/>
          <w:lang w:eastAsia="en-GB"/>
        </w:rPr>
        <w:t>Manager’s job to take responsibility to maintain the contract</w:t>
      </w:r>
    </w:p>
    <w:p w:rsidR="00240A4D" w:rsidRPr="00240A4D" w:rsidRDefault="00240A4D" w:rsidP="00240A4D">
      <w:pPr>
        <w:numPr>
          <w:ilvl w:val="0"/>
          <w:numId w:val="17"/>
        </w:numPr>
        <w:spacing w:after="0" w:line="240" w:lineRule="auto"/>
        <w:ind w:left="1267"/>
        <w:contextualSpacing/>
        <w:rPr>
          <w:rFonts w:eastAsia="Times New Roman" w:cs="Times New Roman"/>
          <w:sz w:val="24"/>
          <w:szCs w:val="24"/>
          <w:lang w:eastAsia="en-GB"/>
        </w:rPr>
      </w:pPr>
      <w:r w:rsidRPr="00240A4D">
        <w:rPr>
          <w:rFonts w:eastAsiaTheme="minorEastAsia"/>
          <w:color w:val="000000" w:themeColor="text1"/>
          <w:kern w:val="24"/>
          <w:sz w:val="24"/>
          <w:szCs w:val="24"/>
          <w:lang w:eastAsia="en-GB"/>
        </w:rPr>
        <w:t>Preventing breach in the first place is better than trying to repair the damage afterwards</w:t>
      </w:r>
    </w:p>
    <w:p w:rsidR="003F0AC5" w:rsidRDefault="00240A4D" w:rsidP="003F0AC5">
      <w:pPr>
        <w:spacing w:before="82" w:after="0" w:line="240" w:lineRule="auto"/>
        <w:rPr>
          <w:sz w:val="28"/>
          <w:szCs w:val="28"/>
        </w:rPr>
      </w:pPr>
      <w:r>
        <w:rPr>
          <w:sz w:val="28"/>
          <w:szCs w:val="28"/>
        </w:rPr>
        <w:t>Trust</w:t>
      </w:r>
    </w:p>
    <w:p w:rsidR="00240A4D" w:rsidRPr="00240A4D" w:rsidRDefault="00240A4D" w:rsidP="00240A4D">
      <w:pPr>
        <w:spacing w:before="134" w:after="0" w:line="240" w:lineRule="auto"/>
        <w:rPr>
          <w:rFonts w:ascii="Times New Roman" w:eastAsia="Times New Roman" w:hAnsi="Times New Roman" w:cs="Times New Roman"/>
          <w:sz w:val="24"/>
          <w:szCs w:val="24"/>
          <w:lang w:eastAsia="en-GB"/>
        </w:rPr>
      </w:pPr>
      <w:r w:rsidRPr="00240A4D">
        <w:rPr>
          <w:rFonts w:eastAsiaTheme="minorEastAsia" w:hAnsi="Myriad Pro"/>
          <w:b/>
          <w:bCs/>
          <w:kern w:val="24"/>
          <w:sz w:val="24"/>
          <w:szCs w:val="24"/>
          <w:lang w:eastAsia="en-GB"/>
        </w:rPr>
        <w:t>What is trust?</w:t>
      </w:r>
    </w:p>
    <w:p w:rsidR="00240A4D" w:rsidRPr="00240A4D" w:rsidRDefault="00240A4D" w:rsidP="00240A4D">
      <w:pPr>
        <w:spacing w:before="154" w:after="0" w:line="240" w:lineRule="auto"/>
        <w:rPr>
          <w:rFonts w:ascii="Times New Roman" w:eastAsia="Times New Roman" w:hAnsi="Times New Roman" w:cs="Times New Roman"/>
          <w:sz w:val="24"/>
          <w:szCs w:val="24"/>
          <w:lang w:eastAsia="en-GB"/>
        </w:rPr>
      </w:pPr>
      <w:r w:rsidRPr="00240A4D">
        <w:rPr>
          <w:rFonts w:eastAsiaTheme="minorEastAsia" w:hAnsi="Myriad Pro"/>
          <w:i/>
          <w:iCs/>
          <w:color w:val="000000" w:themeColor="text1"/>
          <w:kern w:val="24"/>
          <w:sz w:val="24"/>
          <w:szCs w:val="24"/>
          <w:lang w:eastAsia="en-GB"/>
        </w:rPr>
        <w:t>‘</w:t>
      </w:r>
      <w:r w:rsidRPr="00240A4D">
        <w:rPr>
          <w:rFonts w:eastAsiaTheme="minorEastAsia" w:hAnsi="Myriad Pro"/>
          <w:i/>
          <w:iCs/>
          <w:color w:val="000000" w:themeColor="text1"/>
          <w:kern w:val="24"/>
          <w:sz w:val="24"/>
          <w:szCs w:val="24"/>
          <w:lang w:eastAsia="en-GB"/>
        </w:rPr>
        <w:t>Trust is a psychological state comprising the intention to accept vulnerability based upon positive expectations of the intentions or behaviour of another</w:t>
      </w:r>
      <w:r w:rsidRPr="00240A4D">
        <w:rPr>
          <w:rFonts w:eastAsiaTheme="minorEastAsia" w:hAnsi="Myriad Pro"/>
          <w:i/>
          <w:iCs/>
          <w:color w:val="000000" w:themeColor="text1"/>
          <w:kern w:val="24"/>
          <w:sz w:val="24"/>
          <w:szCs w:val="24"/>
          <w:lang w:eastAsia="en-GB"/>
        </w:rPr>
        <w:t>’</w:t>
      </w:r>
    </w:p>
    <w:p w:rsidR="00240A4D" w:rsidRPr="00240A4D" w:rsidRDefault="00240A4D" w:rsidP="00240A4D">
      <w:pPr>
        <w:spacing w:before="96" w:after="0" w:line="240" w:lineRule="auto"/>
        <w:ind w:left="547" w:hanging="547"/>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(Rousseau et al, 1998, pg. 393)</w:t>
      </w:r>
    </w:p>
    <w:p w:rsidR="00240A4D" w:rsidRPr="00240A4D" w:rsidRDefault="00240A4D" w:rsidP="00240A4D">
      <w:pPr>
        <w:spacing w:before="115" w:after="0" w:line="240" w:lineRule="auto"/>
        <w:rPr>
          <w:rFonts w:ascii="Times New Roman" w:eastAsia="Times New Roman" w:hAnsi="Times New Roman" w:cs="Times New Roman"/>
          <w:sz w:val="24"/>
          <w:szCs w:val="24"/>
          <w:lang w:eastAsia="en-GB"/>
        </w:rPr>
      </w:pPr>
      <w:r w:rsidRPr="00240A4D">
        <w:rPr>
          <w:rFonts w:eastAsiaTheme="minorEastAsia" w:hAnsi="Myriad Pro"/>
          <w:b/>
          <w:bCs/>
          <w:kern w:val="24"/>
          <w:sz w:val="24"/>
          <w:szCs w:val="24"/>
          <w:lang w:eastAsia="en-GB"/>
        </w:rPr>
        <w:t>Who do you trust?</w:t>
      </w:r>
    </w:p>
    <w:p w:rsidR="00240A4D" w:rsidRPr="00240A4D" w:rsidRDefault="00240A4D" w:rsidP="00240A4D">
      <w:pPr>
        <w:numPr>
          <w:ilvl w:val="0"/>
          <w:numId w:val="18"/>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37% trust their organisations senior management.</w:t>
      </w:r>
    </w:p>
    <w:p w:rsidR="00240A4D" w:rsidRPr="00240A4D" w:rsidRDefault="00240A4D" w:rsidP="00240A4D">
      <w:pPr>
        <w:numPr>
          <w:ilvl w:val="0"/>
          <w:numId w:val="18"/>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 xml:space="preserve">For almost every employee who says they trust their manager there is another who does not trust them, with roughly as many waiting to be convinced one way or the other. </w:t>
      </w:r>
    </w:p>
    <w:p w:rsidR="00240A4D" w:rsidRPr="00240A4D" w:rsidRDefault="00240A4D" w:rsidP="00240A4D">
      <w:pPr>
        <w:spacing w:before="106" w:after="0" w:line="240" w:lineRule="auto"/>
        <w:ind w:left="547" w:hanging="547"/>
        <w:rPr>
          <w:rFonts w:ascii="Times New Roman" w:eastAsia="Times New Roman" w:hAnsi="Times New Roman" w:cs="Times New Roman"/>
          <w:sz w:val="24"/>
          <w:szCs w:val="24"/>
          <w:lang w:eastAsia="en-GB"/>
        </w:rPr>
      </w:pPr>
      <w:r w:rsidRPr="00240A4D">
        <w:rPr>
          <w:rFonts w:eastAsiaTheme="minorEastAsia" w:hAnsi="Myriad Pro"/>
          <w:color w:val="000000"/>
          <w:kern w:val="24"/>
          <w:sz w:val="24"/>
          <w:szCs w:val="24"/>
          <w:lang w:eastAsia="en-GB"/>
        </w:rPr>
        <w:t xml:space="preserve">(CIPD, 2013 </w:t>
      </w:r>
      <w:r w:rsidRPr="00240A4D">
        <w:rPr>
          <w:rFonts w:eastAsiaTheme="minorEastAsia" w:hAnsi="Myriad Pro"/>
          <w:color w:val="000000"/>
          <w:kern w:val="24"/>
          <w:sz w:val="24"/>
          <w:szCs w:val="24"/>
          <w:lang w:eastAsia="en-GB"/>
        </w:rPr>
        <w:t>‘</w:t>
      </w:r>
      <w:r w:rsidRPr="00240A4D">
        <w:rPr>
          <w:rFonts w:eastAsiaTheme="minorEastAsia" w:hAnsi="Myriad Pro"/>
          <w:color w:val="000000"/>
          <w:kern w:val="24"/>
          <w:sz w:val="24"/>
          <w:szCs w:val="24"/>
          <w:lang w:eastAsia="en-GB"/>
        </w:rPr>
        <w:t>Are organisations losing the trust of their workers?</w:t>
      </w:r>
      <w:r w:rsidRPr="00240A4D">
        <w:rPr>
          <w:rFonts w:eastAsiaTheme="minorEastAsia" w:hAnsi="Myriad Pro"/>
          <w:color w:val="000000"/>
          <w:kern w:val="24"/>
          <w:sz w:val="24"/>
          <w:szCs w:val="24"/>
          <w:lang w:eastAsia="en-GB"/>
        </w:rPr>
        <w:t>’</w:t>
      </w:r>
      <w:r w:rsidRPr="00240A4D">
        <w:rPr>
          <w:rFonts w:eastAsiaTheme="minorEastAsia" w:hAnsi="Myriad Pro"/>
          <w:color w:val="000000"/>
          <w:kern w:val="24"/>
          <w:sz w:val="24"/>
          <w:szCs w:val="24"/>
          <w:lang w:eastAsia="en-GB"/>
        </w:rPr>
        <w:t>)</w:t>
      </w:r>
    </w:p>
    <w:p w:rsidR="00240A4D" w:rsidRDefault="00240A4D" w:rsidP="003F0AC5">
      <w:pPr>
        <w:spacing w:before="82" w:after="0" w:line="240" w:lineRule="auto"/>
        <w:rPr>
          <w:sz w:val="24"/>
          <w:szCs w:val="24"/>
        </w:rPr>
      </w:pPr>
    </w:p>
    <w:p w:rsidR="00240A4D" w:rsidRPr="00240A4D" w:rsidRDefault="00240A4D" w:rsidP="003F0AC5">
      <w:pPr>
        <w:spacing w:before="82" w:after="0" w:line="240" w:lineRule="auto"/>
        <w:rPr>
          <w:b/>
          <w:sz w:val="24"/>
          <w:szCs w:val="24"/>
        </w:rPr>
      </w:pPr>
      <w:r w:rsidRPr="00240A4D">
        <w:rPr>
          <w:b/>
          <w:sz w:val="24"/>
          <w:szCs w:val="24"/>
        </w:rPr>
        <w:t>Question</w:t>
      </w:r>
    </w:p>
    <w:p w:rsidR="00240A4D" w:rsidRPr="00240A4D" w:rsidRDefault="00240A4D" w:rsidP="00240A4D">
      <w:pPr>
        <w:spacing w:after="0" w:line="240" w:lineRule="auto"/>
        <w:rPr>
          <w:rFonts w:ascii="Times New Roman" w:eastAsia="Times New Roman" w:hAnsi="Times New Roman" w:cs="Times New Roman"/>
          <w:b/>
          <w:sz w:val="24"/>
          <w:szCs w:val="24"/>
          <w:lang w:eastAsia="en-GB"/>
        </w:rPr>
      </w:pPr>
      <w:r w:rsidRPr="00240A4D">
        <w:rPr>
          <w:rFonts w:eastAsiaTheme="minorEastAsia" w:hAnsi="Calibri"/>
          <w:b/>
          <w:color w:val="000000" w:themeColor="text1"/>
          <w:kern w:val="24"/>
          <w:sz w:val="24"/>
          <w:szCs w:val="24"/>
          <w:lang w:eastAsia="en-GB"/>
        </w:rPr>
        <w:t xml:space="preserve">Does this surprise you? Explain your reasoning. </w:t>
      </w: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Default="00240A4D" w:rsidP="003F0AC5">
      <w:pPr>
        <w:spacing w:before="82" w:after="0" w:line="240" w:lineRule="auto"/>
        <w:rPr>
          <w:sz w:val="24"/>
          <w:szCs w:val="24"/>
        </w:rPr>
      </w:pPr>
    </w:p>
    <w:p w:rsidR="00240A4D" w:rsidRPr="00240A4D" w:rsidRDefault="00240A4D" w:rsidP="00240A4D">
      <w:pPr>
        <w:spacing w:after="0" w:line="240" w:lineRule="auto"/>
        <w:contextualSpacing/>
        <w:rPr>
          <w:rFonts w:ascii="Times New Roman" w:eastAsia="Times New Roman" w:hAnsi="Times New Roman" w:cs="Times New Roman"/>
          <w:sz w:val="24"/>
          <w:szCs w:val="24"/>
          <w:lang w:eastAsia="en-GB"/>
        </w:rPr>
      </w:pPr>
      <w:r>
        <w:rPr>
          <w:rFonts w:eastAsiaTheme="minorEastAsia" w:hAnsi="Myriad Pro"/>
          <w:color w:val="000000" w:themeColor="text1"/>
          <w:kern w:val="24"/>
          <w:sz w:val="24"/>
          <w:szCs w:val="24"/>
          <w:lang w:eastAsia="en-GB"/>
        </w:rPr>
        <w:t>E</w:t>
      </w:r>
      <w:r w:rsidRPr="00240A4D">
        <w:rPr>
          <w:rFonts w:eastAsiaTheme="minorEastAsia" w:hAnsi="Myriad Pro"/>
          <w:color w:val="000000" w:themeColor="text1"/>
          <w:kern w:val="24"/>
          <w:sz w:val="24"/>
          <w:szCs w:val="24"/>
          <w:lang w:eastAsia="en-GB"/>
        </w:rPr>
        <w:t>mployee attitudes towards senior leaders are steadily improving. The area where senior leaders continue to be weakest is consulting with employees on important decisions</w:t>
      </w:r>
    </w:p>
    <w:p w:rsidR="00240A4D" w:rsidRPr="00240A4D" w:rsidRDefault="00240A4D" w:rsidP="00240A4D">
      <w:pPr>
        <w:spacing w:after="0" w:line="240" w:lineRule="auto"/>
        <w:ind w:left="1267"/>
        <w:contextualSpacing/>
        <w:rPr>
          <w:rFonts w:ascii="Times New Roman" w:eastAsia="Times New Roman" w:hAnsi="Times New Roman" w:cs="Times New Roman"/>
          <w:sz w:val="24"/>
          <w:szCs w:val="24"/>
          <w:lang w:eastAsia="en-GB"/>
        </w:rPr>
      </w:pPr>
    </w:p>
    <w:p w:rsidR="00240A4D" w:rsidRDefault="00240A4D" w:rsidP="00240A4D">
      <w:pPr>
        <w:spacing w:after="0" w:line="240" w:lineRule="auto"/>
        <w:contextualSpacing/>
        <w:rPr>
          <w:rFonts w:eastAsiaTheme="minorEastAsia" w:hAnsi="Myriad Pro"/>
          <w:color w:val="000000" w:themeColor="text1"/>
          <w:kern w:val="24"/>
          <w:sz w:val="24"/>
          <w:szCs w:val="24"/>
          <w:lang w:eastAsia="en-GB"/>
        </w:rPr>
      </w:pPr>
      <w:r w:rsidRPr="00240A4D">
        <w:rPr>
          <w:rFonts w:eastAsiaTheme="minorEastAsia" w:hAnsi="Myriad Pro"/>
          <w:color w:val="000000" w:themeColor="text1"/>
          <w:kern w:val="24"/>
          <w:sz w:val="24"/>
          <w:szCs w:val="24"/>
          <w:lang w:eastAsia="en-GB"/>
        </w:rPr>
        <w:t>The public sector still scores the worst in this area, there has been an improvement from autumn 2014, which hopefully is a reflection of positive action being taken.</w:t>
      </w:r>
    </w:p>
    <w:p w:rsidR="00240A4D" w:rsidRPr="00240A4D" w:rsidRDefault="00240A4D" w:rsidP="00240A4D">
      <w:pPr>
        <w:spacing w:after="0" w:line="240" w:lineRule="auto"/>
        <w:contextualSpacing/>
        <w:rPr>
          <w:rFonts w:ascii="Times New Roman" w:eastAsia="Times New Roman" w:hAnsi="Times New Roman" w:cs="Times New Roman"/>
          <w:sz w:val="24"/>
          <w:szCs w:val="24"/>
          <w:lang w:eastAsia="en-GB"/>
        </w:rPr>
      </w:pPr>
    </w:p>
    <w:p w:rsidR="00240A4D" w:rsidRPr="00240A4D" w:rsidRDefault="00240A4D" w:rsidP="00240A4D">
      <w:pPr>
        <w:spacing w:before="82" w:after="0" w:line="240" w:lineRule="auto"/>
        <w:rPr>
          <w:b/>
          <w:sz w:val="24"/>
          <w:szCs w:val="24"/>
        </w:rPr>
      </w:pPr>
      <w:r w:rsidRPr="00240A4D">
        <w:rPr>
          <w:b/>
          <w:sz w:val="24"/>
          <w:szCs w:val="24"/>
        </w:rPr>
        <w:t>Crisis of Trust</w:t>
      </w:r>
    </w:p>
    <w:p w:rsidR="00240A4D" w:rsidRDefault="00240A4D" w:rsidP="003F0AC5">
      <w:pPr>
        <w:spacing w:before="82" w:after="0" w:line="240" w:lineRule="auto"/>
        <w:rPr>
          <w:b/>
          <w:sz w:val="24"/>
          <w:szCs w:val="24"/>
        </w:rPr>
      </w:pPr>
    </w:p>
    <w:p w:rsidR="00240A4D" w:rsidRPr="00240A4D" w:rsidRDefault="00240A4D" w:rsidP="00240A4D">
      <w:pPr>
        <w:numPr>
          <w:ilvl w:val="0"/>
          <w:numId w:val="20"/>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Members of the public have lost confidence and trust in politics, financial establishments, the media and organised religion</w:t>
      </w:r>
    </w:p>
    <w:p w:rsidR="00240A4D" w:rsidRPr="00240A4D" w:rsidRDefault="00240A4D" w:rsidP="00240A4D">
      <w:pPr>
        <w:numPr>
          <w:ilvl w:val="0"/>
          <w:numId w:val="20"/>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 xml:space="preserve">Major CIPD (2012) research </w:t>
      </w:r>
      <w:proofErr w:type="gramStart"/>
      <w:r w:rsidRPr="00240A4D">
        <w:rPr>
          <w:rFonts w:eastAsiaTheme="minorEastAsia" w:hAnsi="Myriad Pro"/>
          <w:color w:val="000000" w:themeColor="text1"/>
          <w:kern w:val="24"/>
          <w:sz w:val="24"/>
          <w:szCs w:val="24"/>
          <w:lang w:eastAsia="en-GB"/>
        </w:rPr>
        <w:t xml:space="preserve">report  </w:t>
      </w:r>
      <w:r w:rsidRPr="00240A4D">
        <w:rPr>
          <w:rFonts w:eastAsiaTheme="minorEastAsia" w:hAnsi="Myriad Pro"/>
          <w:color w:val="000000" w:themeColor="text1"/>
          <w:kern w:val="24"/>
          <w:sz w:val="24"/>
          <w:szCs w:val="24"/>
          <w:lang w:eastAsia="en-GB"/>
        </w:rPr>
        <w:t>‘</w:t>
      </w:r>
      <w:r w:rsidRPr="00240A4D">
        <w:rPr>
          <w:rFonts w:eastAsiaTheme="minorEastAsia" w:hAnsi="Myriad Pro"/>
          <w:i/>
          <w:iCs/>
          <w:color w:val="000000" w:themeColor="text1"/>
          <w:kern w:val="24"/>
          <w:sz w:val="24"/>
          <w:szCs w:val="24"/>
          <w:lang w:eastAsia="en-GB"/>
        </w:rPr>
        <w:t>Where</w:t>
      </w:r>
      <w:proofErr w:type="gramEnd"/>
      <w:r w:rsidRPr="00240A4D">
        <w:rPr>
          <w:rFonts w:eastAsiaTheme="minorEastAsia" w:hAnsi="Myriad Pro"/>
          <w:i/>
          <w:iCs/>
          <w:color w:val="000000" w:themeColor="text1"/>
          <w:kern w:val="24"/>
          <w:sz w:val="24"/>
          <w:szCs w:val="24"/>
          <w:lang w:eastAsia="en-GB"/>
        </w:rPr>
        <w:t xml:space="preserve"> has all the trust gone</w:t>
      </w:r>
      <w:r w:rsidRPr="00240A4D">
        <w:rPr>
          <w:rFonts w:eastAsiaTheme="minorEastAsia" w:hAnsi="Myriad Pro"/>
          <w:color w:val="000000" w:themeColor="text1"/>
          <w:kern w:val="24"/>
          <w:sz w:val="24"/>
          <w:szCs w:val="24"/>
          <w:lang w:eastAsia="en-GB"/>
        </w:rPr>
        <w:t>?</w:t>
      </w:r>
      <w:r w:rsidRPr="00240A4D">
        <w:rPr>
          <w:rFonts w:eastAsiaTheme="minorEastAsia" w:hAnsi="Myriad Pro"/>
          <w:color w:val="000000" w:themeColor="text1"/>
          <w:kern w:val="24"/>
          <w:sz w:val="24"/>
          <w:szCs w:val="24"/>
          <w:lang w:eastAsia="en-GB"/>
        </w:rPr>
        <w:t>’</w:t>
      </w:r>
      <w:r w:rsidRPr="00240A4D">
        <w:rPr>
          <w:rFonts w:eastAsiaTheme="minorEastAsia" w:hAnsi="Myriad Pro"/>
          <w:color w:val="000000" w:themeColor="text1"/>
          <w:kern w:val="24"/>
          <w:sz w:val="24"/>
          <w:szCs w:val="24"/>
          <w:lang w:eastAsia="en-GB"/>
        </w:rPr>
        <w:t xml:space="preserve"> examines the issue of trust, why it matters and what can be done to repair it.</w:t>
      </w:r>
    </w:p>
    <w:p w:rsidR="00240A4D" w:rsidRDefault="00240A4D" w:rsidP="00240A4D">
      <w:pPr>
        <w:spacing w:before="82"/>
        <w:ind w:left="720"/>
        <w:rPr>
          <w:b/>
          <w:sz w:val="24"/>
          <w:szCs w:val="24"/>
        </w:rPr>
      </w:pPr>
    </w:p>
    <w:p w:rsidR="00240A4D" w:rsidRPr="00240A4D" w:rsidRDefault="00240A4D" w:rsidP="00240A4D">
      <w:pPr>
        <w:spacing w:before="82"/>
        <w:rPr>
          <w:b/>
          <w:sz w:val="24"/>
          <w:szCs w:val="24"/>
        </w:rPr>
      </w:pPr>
      <w:r w:rsidRPr="00240A4D">
        <w:rPr>
          <w:b/>
          <w:sz w:val="24"/>
          <w:szCs w:val="24"/>
        </w:rPr>
        <w:t>The research based on 14 detailed case studies e.g. John Lewis, Sunderland City Council and Cable and Wireless</w:t>
      </w:r>
    </w:p>
    <w:p w:rsidR="00240A4D" w:rsidRPr="00240A4D" w:rsidRDefault="00240A4D" w:rsidP="00240A4D">
      <w:pPr>
        <w:spacing w:before="134" w:after="0" w:line="240" w:lineRule="auto"/>
        <w:rPr>
          <w:rFonts w:ascii="Times New Roman" w:eastAsia="Times New Roman" w:hAnsi="Times New Roman" w:cs="Times New Roman"/>
          <w:sz w:val="28"/>
          <w:szCs w:val="28"/>
          <w:lang w:eastAsia="en-GB"/>
        </w:rPr>
      </w:pPr>
      <w:r w:rsidRPr="00240A4D">
        <w:rPr>
          <w:rFonts w:eastAsiaTheme="minorEastAsia" w:hAnsi="Myriad Pro"/>
          <w:b/>
          <w:bCs/>
          <w:kern w:val="24"/>
          <w:sz w:val="28"/>
          <w:szCs w:val="28"/>
          <w:lang w:eastAsia="en-GB"/>
        </w:rPr>
        <w:t>Types of trust relationships</w:t>
      </w:r>
    </w:p>
    <w:p w:rsidR="00240A4D" w:rsidRPr="00240A4D" w:rsidRDefault="00240A4D" w:rsidP="00240A4D">
      <w:pPr>
        <w:spacing w:before="154" w:after="0" w:line="240" w:lineRule="auto"/>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The report identifies:</w:t>
      </w:r>
    </w:p>
    <w:p w:rsidR="00240A4D" w:rsidRPr="00240A4D" w:rsidRDefault="00240A4D" w:rsidP="00240A4D">
      <w:pPr>
        <w:numPr>
          <w:ilvl w:val="0"/>
          <w:numId w:val="21"/>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Trust in each other</w:t>
      </w:r>
    </w:p>
    <w:p w:rsidR="00240A4D" w:rsidRPr="00240A4D" w:rsidRDefault="00240A4D" w:rsidP="00240A4D">
      <w:pPr>
        <w:numPr>
          <w:ilvl w:val="0"/>
          <w:numId w:val="21"/>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Trust in the organisation</w:t>
      </w:r>
    </w:p>
    <w:p w:rsidR="00240A4D" w:rsidRPr="00240A4D" w:rsidRDefault="00240A4D" w:rsidP="00240A4D">
      <w:pPr>
        <w:numPr>
          <w:ilvl w:val="0"/>
          <w:numId w:val="21"/>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Trust in external relations</w:t>
      </w:r>
    </w:p>
    <w:p w:rsidR="00240A4D" w:rsidRPr="00240A4D" w:rsidRDefault="00240A4D" w:rsidP="00240A4D">
      <w:pPr>
        <w:numPr>
          <w:ilvl w:val="0"/>
          <w:numId w:val="21"/>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Trust in leaders</w:t>
      </w:r>
    </w:p>
    <w:p w:rsidR="00240A4D" w:rsidRDefault="00240A4D" w:rsidP="00240A4D">
      <w:pPr>
        <w:numPr>
          <w:ilvl w:val="0"/>
          <w:numId w:val="21"/>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Trust in line manager</w:t>
      </w:r>
    </w:p>
    <w:p w:rsidR="00240A4D" w:rsidRDefault="00240A4D" w:rsidP="00240A4D">
      <w:pPr>
        <w:spacing w:after="0" w:line="240" w:lineRule="auto"/>
        <w:contextualSpacing/>
        <w:rPr>
          <w:rFonts w:ascii="Times New Roman" w:eastAsia="Times New Roman" w:hAnsi="Times New Roman" w:cs="Times New Roman"/>
          <w:sz w:val="24"/>
          <w:szCs w:val="24"/>
          <w:lang w:eastAsia="en-GB"/>
        </w:rPr>
      </w:pPr>
    </w:p>
    <w:p w:rsidR="00240A4D" w:rsidRPr="00240A4D" w:rsidRDefault="00240A4D" w:rsidP="00240A4D">
      <w:pPr>
        <w:spacing w:after="0" w:line="240" w:lineRule="auto"/>
        <w:rPr>
          <w:rFonts w:ascii="Times New Roman" w:eastAsia="Times New Roman" w:hAnsi="Times New Roman" w:cs="Times New Roman"/>
          <w:sz w:val="24"/>
          <w:szCs w:val="24"/>
          <w:lang w:eastAsia="en-GB"/>
        </w:rPr>
      </w:pPr>
      <w:r w:rsidRPr="00240A4D">
        <w:rPr>
          <w:rFonts w:eastAsiaTheme="minorEastAsia" w:hAnsi="Calibri"/>
          <w:color w:val="000000" w:themeColor="text1"/>
          <w:kern w:val="24"/>
          <w:sz w:val="24"/>
          <w:szCs w:val="24"/>
          <w:lang w:eastAsia="en-GB"/>
        </w:rPr>
        <w:t>Most robust – trust in each other</w:t>
      </w:r>
    </w:p>
    <w:p w:rsidR="00240A4D" w:rsidRDefault="00240A4D" w:rsidP="00240A4D">
      <w:pPr>
        <w:spacing w:after="0" w:line="240" w:lineRule="auto"/>
        <w:rPr>
          <w:rFonts w:eastAsiaTheme="minorEastAsia" w:hAnsi="Calibri"/>
          <w:color w:val="000000" w:themeColor="text1"/>
          <w:kern w:val="24"/>
          <w:sz w:val="24"/>
          <w:szCs w:val="24"/>
          <w:lang w:eastAsia="en-GB"/>
        </w:rPr>
      </w:pPr>
      <w:r w:rsidRPr="00240A4D">
        <w:rPr>
          <w:rFonts w:eastAsiaTheme="minorEastAsia" w:hAnsi="Calibri"/>
          <w:color w:val="000000" w:themeColor="text1"/>
          <w:kern w:val="24"/>
          <w:sz w:val="24"/>
          <w:szCs w:val="24"/>
          <w:lang w:eastAsia="en-GB"/>
        </w:rPr>
        <w:t>Trust in the line manage</w:t>
      </w:r>
      <w:r>
        <w:rPr>
          <w:rFonts w:eastAsiaTheme="minorEastAsia" w:hAnsi="Calibri"/>
          <w:color w:val="000000" w:themeColor="text1"/>
          <w:kern w:val="24"/>
          <w:sz w:val="24"/>
          <w:szCs w:val="24"/>
          <w:lang w:eastAsia="en-GB"/>
        </w:rPr>
        <w:t xml:space="preserve">r is most critical in terms of </w:t>
      </w:r>
      <w:r w:rsidRPr="00240A4D">
        <w:rPr>
          <w:rFonts w:eastAsiaTheme="minorEastAsia" w:hAnsi="Calibri"/>
          <w:color w:val="000000" w:themeColor="text1"/>
          <w:kern w:val="24"/>
          <w:sz w:val="24"/>
          <w:szCs w:val="24"/>
          <w:lang w:eastAsia="en-GB"/>
        </w:rPr>
        <w:t>determining trust relationships with the rest of the organisation</w:t>
      </w:r>
      <w:r>
        <w:rPr>
          <w:rFonts w:eastAsiaTheme="minorEastAsia" w:hAnsi="Calibri"/>
          <w:color w:val="000000" w:themeColor="text1"/>
          <w:kern w:val="24"/>
          <w:sz w:val="24"/>
          <w:szCs w:val="24"/>
          <w:lang w:eastAsia="en-GB"/>
        </w:rPr>
        <w:t xml:space="preserve">.   </w:t>
      </w:r>
    </w:p>
    <w:p w:rsidR="00240A4D" w:rsidRDefault="00240A4D" w:rsidP="00240A4D">
      <w:pPr>
        <w:spacing w:after="0" w:line="240" w:lineRule="auto"/>
        <w:rPr>
          <w:rFonts w:eastAsiaTheme="minorEastAsia" w:hAnsi="Calibri"/>
          <w:color w:val="000000" w:themeColor="text1"/>
          <w:kern w:val="24"/>
          <w:sz w:val="24"/>
          <w:szCs w:val="24"/>
          <w:lang w:eastAsia="en-GB"/>
        </w:rPr>
      </w:pPr>
    </w:p>
    <w:p w:rsidR="00240A4D" w:rsidRPr="00240A4D" w:rsidRDefault="00240A4D" w:rsidP="00240A4D">
      <w:pPr>
        <w:spacing w:after="0" w:line="240" w:lineRule="auto"/>
        <w:rPr>
          <w:rFonts w:ascii="Times New Roman" w:eastAsia="Times New Roman" w:hAnsi="Times New Roman" w:cs="Times New Roman"/>
          <w:b/>
          <w:sz w:val="24"/>
          <w:szCs w:val="24"/>
          <w:lang w:eastAsia="en-GB"/>
        </w:rPr>
      </w:pPr>
    </w:p>
    <w:p w:rsidR="00240A4D" w:rsidRPr="00240A4D" w:rsidRDefault="00240A4D" w:rsidP="00240A4D">
      <w:pPr>
        <w:spacing w:before="144" w:after="0" w:line="240" w:lineRule="auto"/>
        <w:ind w:left="547" w:hanging="547"/>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Key elements in building trust include:</w:t>
      </w:r>
    </w:p>
    <w:p w:rsidR="00240A4D" w:rsidRPr="00240A4D" w:rsidRDefault="00240A4D" w:rsidP="00240A4D">
      <w:pPr>
        <w:numPr>
          <w:ilvl w:val="0"/>
          <w:numId w:val="22"/>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Improved communication</w:t>
      </w:r>
      <w:bookmarkStart w:id="0" w:name="_GoBack"/>
      <w:bookmarkEnd w:id="0"/>
    </w:p>
    <w:p w:rsidR="00240A4D" w:rsidRPr="00240A4D" w:rsidRDefault="00240A4D" w:rsidP="00240A4D">
      <w:pPr>
        <w:numPr>
          <w:ilvl w:val="0"/>
          <w:numId w:val="22"/>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Stronger employee voice</w:t>
      </w:r>
    </w:p>
    <w:p w:rsidR="00240A4D" w:rsidRPr="00240A4D" w:rsidRDefault="00240A4D" w:rsidP="00240A4D">
      <w:pPr>
        <w:numPr>
          <w:ilvl w:val="0"/>
          <w:numId w:val="22"/>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More meaningful consultation</w:t>
      </w:r>
    </w:p>
    <w:p w:rsidR="00240A4D" w:rsidRPr="00240A4D" w:rsidRDefault="00240A4D" w:rsidP="00240A4D">
      <w:pPr>
        <w:numPr>
          <w:ilvl w:val="0"/>
          <w:numId w:val="22"/>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Ensure that systems and individual behaviour reinforce corporate values.</w:t>
      </w:r>
    </w:p>
    <w:p w:rsidR="00240A4D" w:rsidRPr="00240A4D" w:rsidRDefault="00240A4D" w:rsidP="00240A4D">
      <w:pPr>
        <w:spacing w:after="0" w:line="240" w:lineRule="auto"/>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Are organisations losing the trust of their workers</w:t>
      </w:r>
      <w:proofErr w:type="gramStart"/>
      <w:r w:rsidRPr="00240A4D">
        <w:rPr>
          <w:rFonts w:eastAsiaTheme="minorEastAsia" w:hAnsi="Myriad Pro"/>
          <w:color w:val="000000" w:themeColor="text1"/>
          <w:kern w:val="24"/>
          <w:sz w:val="24"/>
          <w:szCs w:val="24"/>
          <w:lang w:eastAsia="en-GB"/>
        </w:rPr>
        <w:t>?.</w:t>
      </w:r>
      <w:proofErr w:type="gramEnd"/>
      <w:r w:rsidRPr="00240A4D">
        <w:rPr>
          <w:rFonts w:eastAsiaTheme="minorEastAsia" w:hAnsi="Myriad Pro"/>
          <w:color w:val="000000" w:themeColor="text1"/>
          <w:kern w:val="24"/>
          <w:sz w:val="24"/>
          <w:szCs w:val="24"/>
          <w:lang w:eastAsia="en-GB"/>
        </w:rPr>
        <w:t xml:space="preserve"> (2013). </w:t>
      </w:r>
      <w:r w:rsidRPr="00240A4D">
        <w:rPr>
          <w:rFonts w:eastAsiaTheme="minorEastAsia" w:hAnsi="Myriad Pro"/>
          <w:i/>
          <w:iCs/>
          <w:color w:val="000000" w:themeColor="text1"/>
          <w:kern w:val="24"/>
          <w:sz w:val="24"/>
          <w:szCs w:val="24"/>
          <w:lang w:eastAsia="en-GB"/>
        </w:rPr>
        <w:t>CIPD</w:t>
      </w:r>
    </w:p>
    <w:p w:rsidR="00240A4D" w:rsidRPr="00240A4D" w:rsidRDefault="00240A4D" w:rsidP="00240A4D">
      <w:pPr>
        <w:spacing w:before="144" w:after="0" w:line="240" w:lineRule="auto"/>
        <w:rPr>
          <w:rFonts w:eastAsiaTheme="minorEastAsia" w:hAnsi="Myriad Pro"/>
          <w:color w:val="000000" w:themeColor="text1"/>
          <w:kern w:val="24"/>
          <w:sz w:val="28"/>
          <w:szCs w:val="28"/>
          <w:lang w:eastAsia="en-GB"/>
        </w:rPr>
      </w:pPr>
      <w:r w:rsidRPr="00240A4D">
        <w:rPr>
          <w:rFonts w:asciiTheme="majorHAnsi" w:eastAsiaTheme="majorEastAsia" w:hAnsi="Myriad Pro" w:cstheme="majorBidi"/>
          <w:color w:val="44546A" w:themeColor="text2"/>
          <w:kern w:val="24"/>
          <w:sz w:val="28"/>
          <w:szCs w:val="28"/>
        </w:rPr>
        <w:t>Bringing it all together</w:t>
      </w:r>
      <w:r w:rsidRPr="00240A4D">
        <w:rPr>
          <w:rFonts w:asciiTheme="majorHAnsi" w:eastAsiaTheme="majorEastAsia" w:hAnsi="Myriad Pro" w:cstheme="majorBidi"/>
          <w:color w:val="44546A" w:themeColor="text2"/>
          <w:kern w:val="24"/>
          <w:sz w:val="28"/>
          <w:szCs w:val="28"/>
        </w:rPr>
        <w:t>…</w:t>
      </w:r>
      <w:r w:rsidRPr="00240A4D">
        <w:rPr>
          <w:rFonts w:asciiTheme="majorHAnsi" w:eastAsiaTheme="majorEastAsia" w:hAnsi="Myriad Pro" w:cstheme="majorBidi"/>
          <w:color w:val="44546A" w:themeColor="text2"/>
          <w:kern w:val="24"/>
          <w:sz w:val="28"/>
          <w:szCs w:val="28"/>
        </w:rPr>
        <w:t>.</w:t>
      </w:r>
    </w:p>
    <w:p w:rsidR="00240A4D" w:rsidRPr="00240A4D" w:rsidRDefault="00240A4D" w:rsidP="00240A4D">
      <w:pPr>
        <w:spacing w:before="144" w:after="0" w:line="240" w:lineRule="auto"/>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Leaders and managers should pay close attention to:</w:t>
      </w:r>
    </w:p>
    <w:p w:rsidR="00240A4D" w:rsidRPr="00240A4D" w:rsidRDefault="00240A4D" w:rsidP="00240A4D">
      <w:pPr>
        <w:numPr>
          <w:ilvl w:val="0"/>
          <w:numId w:val="23"/>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 xml:space="preserve">Effective communications that keep employees well informed </w:t>
      </w:r>
    </w:p>
    <w:p w:rsidR="00240A4D" w:rsidRPr="00240A4D" w:rsidRDefault="00240A4D" w:rsidP="00240A4D">
      <w:pPr>
        <w:numPr>
          <w:ilvl w:val="0"/>
          <w:numId w:val="23"/>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Give employees a meaningful voice</w:t>
      </w:r>
    </w:p>
    <w:p w:rsidR="00240A4D" w:rsidRPr="00240A4D" w:rsidRDefault="00240A4D" w:rsidP="00240A4D">
      <w:pPr>
        <w:numPr>
          <w:ilvl w:val="0"/>
          <w:numId w:val="23"/>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Role model the behaviours of employee engagement</w:t>
      </w:r>
    </w:p>
    <w:p w:rsidR="00240A4D" w:rsidRPr="00240A4D" w:rsidRDefault="00240A4D" w:rsidP="00240A4D">
      <w:pPr>
        <w:numPr>
          <w:ilvl w:val="0"/>
          <w:numId w:val="23"/>
        </w:numPr>
        <w:spacing w:after="0" w:line="240" w:lineRule="auto"/>
        <w:ind w:left="1267"/>
        <w:contextualSpacing/>
        <w:rPr>
          <w:rFonts w:ascii="Times New Roman" w:eastAsia="Times New Roman" w:hAnsi="Times New Roman" w:cs="Times New Roman"/>
          <w:sz w:val="24"/>
          <w:szCs w:val="24"/>
          <w:lang w:eastAsia="en-GB"/>
        </w:rPr>
      </w:pPr>
      <w:r w:rsidRPr="00240A4D">
        <w:rPr>
          <w:rFonts w:eastAsiaTheme="minorEastAsia" w:hAnsi="Myriad Pro"/>
          <w:color w:val="000000" w:themeColor="text1"/>
          <w:kern w:val="24"/>
          <w:sz w:val="24"/>
          <w:szCs w:val="24"/>
          <w:lang w:eastAsia="en-GB"/>
        </w:rPr>
        <w:t>Fair and just management processes and support employee well being</w:t>
      </w:r>
    </w:p>
    <w:p w:rsidR="00240A4D" w:rsidRPr="00240A4D" w:rsidRDefault="00240A4D" w:rsidP="003F0AC5">
      <w:pPr>
        <w:spacing w:before="82" w:after="0" w:line="240" w:lineRule="auto"/>
        <w:rPr>
          <w:b/>
          <w:sz w:val="24"/>
          <w:szCs w:val="24"/>
        </w:rPr>
      </w:pPr>
    </w:p>
    <w:sectPr w:rsidR="00240A4D" w:rsidRPr="00240A4D" w:rsidSect="003F0A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yriad Pro">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DD1857"/>
    <w:multiLevelType w:val="hybridMultilevel"/>
    <w:tmpl w:val="D61A3B20"/>
    <w:lvl w:ilvl="0" w:tplc="AA424682">
      <w:start w:val="1"/>
      <w:numFmt w:val="bullet"/>
      <w:lvlText w:val="•"/>
      <w:lvlJc w:val="left"/>
      <w:pPr>
        <w:tabs>
          <w:tab w:val="num" w:pos="720"/>
        </w:tabs>
        <w:ind w:left="720" w:hanging="360"/>
      </w:pPr>
      <w:rPr>
        <w:rFonts w:ascii="Arial" w:hAnsi="Arial" w:hint="default"/>
      </w:rPr>
    </w:lvl>
    <w:lvl w:ilvl="1" w:tplc="7E620144" w:tentative="1">
      <w:start w:val="1"/>
      <w:numFmt w:val="bullet"/>
      <w:lvlText w:val="•"/>
      <w:lvlJc w:val="left"/>
      <w:pPr>
        <w:tabs>
          <w:tab w:val="num" w:pos="1440"/>
        </w:tabs>
        <w:ind w:left="1440" w:hanging="360"/>
      </w:pPr>
      <w:rPr>
        <w:rFonts w:ascii="Arial" w:hAnsi="Arial" w:hint="default"/>
      </w:rPr>
    </w:lvl>
    <w:lvl w:ilvl="2" w:tplc="EA6495C8" w:tentative="1">
      <w:start w:val="1"/>
      <w:numFmt w:val="bullet"/>
      <w:lvlText w:val="•"/>
      <w:lvlJc w:val="left"/>
      <w:pPr>
        <w:tabs>
          <w:tab w:val="num" w:pos="2160"/>
        </w:tabs>
        <w:ind w:left="2160" w:hanging="360"/>
      </w:pPr>
      <w:rPr>
        <w:rFonts w:ascii="Arial" w:hAnsi="Arial" w:hint="default"/>
      </w:rPr>
    </w:lvl>
    <w:lvl w:ilvl="3" w:tplc="C172A98E" w:tentative="1">
      <w:start w:val="1"/>
      <w:numFmt w:val="bullet"/>
      <w:lvlText w:val="•"/>
      <w:lvlJc w:val="left"/>
      <w:pPr>
        <w:tabs>
          <w:tab w:val="num" w:pos="2880"/>
        </w:tabs>
        <w:ind w:left="2880" w:hanging="360"/>
      </w:pPr>
      <w:rPr>
        <w:rFonts w:ascii="Arial" w:hAnsi="Arial" w:hint="default"/>
      </w:rPr>
    </w:lvl>
    <w:lvl w:ilvl="4" w:tplc="199CC5F4" w:tentative="1">
      <w:start w:val="1"/>
      <w:numFmt w:val="bullet"/>
      <w:lvlText w:val="•"/>
      <w:lvlJc w:val="left"/>
      <w:pPr>
        <w:tabs>
          <w:tab w:val="num" w:pos="3600"/>
        </w:tabs>
        <w:ind w:left="3600" w:hanging="360"/>
      </w:pPr>
      <w:rPr>
        <w:rFonts w:ascii="Arial" w:hAnsi="Arial" w:hint="default"/>
      </w:rPr>
    </w:lvl>
    <w:lvl w:ilvl="5" w:tplc="B9B028F4" w:tentative="1">
      <w:start w:val="1"/>
      <w:numFmt w:val="bullet"/>
      <w:lvlText w:val="•"/>
      <w:lvlJc w:val="left"/>
      <w:pPr>
        <w:tabs>
          <w:tab w:val="num" w:pos="4320"/>
        </w:tabs>
        <w:ind w:left="4320" w:hanging="360"/>
      </w:pPr>
      <w:rPr>
        <w:rFonts w:ascii="Arial" w:hAnsi="Arial" w:hint="default"/>
      </w:rPr>
    </w:lvl>
    <w:lvl w:ilvl="6" w:tplc="71067810" w:tentative="1">
      <w:start w:val="1"/>
      <w:numFmt w:val="bullet"/>
      <w:lvlText w:val="•"/>
      <w:lvlJc w:val="left"/>
      <w:pPr>
        <w:tabs>
          <w:tab w:val="num" w:pos="5040"/>
        </w:tabs>
        <w:ind w:left="5040" w:hanging="360"/>
      </w:pPr>
      <w:rPr>
        <w:rFonts w:ascii="Arial" w:hAnsi="Arial" w:hint="default"/>
      </w:rPr>
    </w:lvl>
    <w:lvl w:ilvl="7" w:tplc="678E19BC" w:tentative="1">
      <w:start w:val="1"/>
      <w:numFmt w:val="bullet"/>
      <w:lvlText w:val="•"/>
      <w:lvlJc w:val="left"/>
      <w:pPr>
        <w:tabs>
          <w:tab w:val="num" w:pos="5760"/>
        </w:tabs>
        <w:ind w:left="5760" w:hanging="360"/>
      </w:pPr>
      <w:rPr>
        <w:rFonts w:ascii="Arial" w:hAnsi="Arial" w:hint="default"/>
      </w:rPr>
    </w:lvl>
    <w:lvl w:ilvl="8" w:tplc="BEC63B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64173E"/>
    <w:multiLevelType w:val="hybridMultilevel"/>
    <w:tmpl w:val="BB8EB512"/>
    <w:lvl w:ilvl="0" w:tplc="E86E61EA">
      <w:start w:val="1"/>
      <w:numFmt w:val="bullet"/>
      <w:lvlText w:val="•"/>
      <w:lvlJc w:val="left"/>
      <w:pPr>
        <w:tabs>
          <w:tab w:val="num" w:pos="720"/>
        </w:tabs>
        <w:ind w:left="720" w:hanging="360"/>
      </w:pPr>
      <w:rPr>
        <w:rFonts w:ascii="Arial" w:hAnsi="Arial" w:hint="default"/>
      </w:rPr>
    </w:lvl>
    <w:lvl w:ilvl="1" w:tplc="B0647F58">
      <w:start w:val="35"/>
      <w:numFmt w:val="bullet"/>
      <w:lvlText w:val="–"/>
      <w:lvlJc w:val="left"/>
      <w:pPr>
        <w:tabs>
          <w:tab w:val="num" w:pos="1440"/>
        </w:tabs>
        <w:ind w:left="1440" w:hanging="360"/>
      </w:pPr>
      <w:rPr>
        <w:rFonts w:ascii="Arial" w:hAnsi="Arial" w:hint="default"/>
      </w:rPr>
    </w:lvl>
    <w:lvl w:ilvl="2" w:tplc="EF30A81C" w:tentative="1">
      <w:start w:val="1"/>
      <w:numFmt w:val="bullet"/>
      <w:lvlText w:val="•"/>
      <w:lvlJc w:val="left"/>
      <w:pPr>
        <w:tabs>
          <w:tab w:val="num" w:pos="2160"/>
        </w:tabs>
        <w:ind w:left="2160" w:hanging="360"/>
      </w:pPr>
      <w:rPr>
        <w:rFonts w:ascii="Arial" w:hAnsi="Arial" w:hint="default"/>
      </w:rPr>
    </w:lvl>
    <w:lvl w:ilvl="3" w:tplc="C980E7F0" w:tentative="1">
      <w:start w:val="1"/>
      <w:numFmt w:val="bullet"/>
      <w:lvlText w:val="•"/>
      <w:lvlJc w:val="left"/>
      <w:pPr>
        <w:tabs>
          <w:tab w:val="num" w:pos="2880"/>
        </w:tabs>
        <w:ind w:left="2880" w:hanging="360"/>
      </w:pPr>
      <w:rPr>
        <w:rFonts w:ascii="Arial" w:hAnsi="Arial" w:hint="default"/>
      </w:rPr>
    </w:lvl>
    <w:lvl w:ilvl="4" w:tplc="72AE0A52" w:tentative="1">
      <w:start w:val="1"/>
      <w:numFmt w:val="bullet"/>
      <w:lvlText w:val="•"/>
      <w:lvlJc w:val="left"/>
      <w:pPr>
        <w:tabs>
          <w:tab w:val="num" w:pos="3600"/>
        </w:tabs>
        <w:ind w:left="3600" w:hanging="360"/>
      </w:pPr>
      <w:rPr>
        <w:rFonts w:ascii="Arial" w:hAnsi="Arial" w:hint="default"/>
      </w:rPr>
    </w:lvl>
    <w:lvl w:ilvl="5" w:tplc="52FE2B1A" w:tentative="1">
      <w:start w:val="1"/>
      <w:numFmt w:val="bullet"/>
      <w:lvlText w:val="•"/>
      <w:lvlJc w:val="left"/>
      <w:pPr>
        <w:tabs>
          <w:tab w:val="num" w:pos="4320"/>
        </w:tabs>
        <w:ind w:left="4320" w:hanging="360"/>
      </w:pPr>
      <w:rPr>
        <w:rFonts w:ascii="Arial" w:hAnsi="Arial" w:hint="default"/>
      </w:rPr>
    </w:lvl>
    <w:lvl w:ilvl="6" w:tplc="07BAB398" w:tentative="1">
      <w:start w:val="1"/>
      <w:numFmt w:val="bullet"/>
      <w:lvlText w:val="•"/>
      <w:lvlJc w:val="left"/>
      <w:pPr>
        <w:tabs>
          <w:tab w:val="num" w:pos="5040"/>
        </w:tabs>
        <w:ind w:left="5040" w:hanging="360"/>
      </w:pPr>
      <w:rPr>
        <w:rFonts w:ascii="Arial" w:hAnsi="Arial" w:hint="default"/>
      </w:rPr>
    </w:lvl>
    <w:lvl w:ilvl="7" w:tplc="3A5C4DDC" w:tentative="1">
      <w:start w:val="1"/>
      <w:numFmt w:val="bullet"/>
      <w:lvlText w:val="•"/>
      <w:lvlJc w:val="left"/>
      <w:pPr>
        <w:tabs>
          <w:tab w:val="num" w:pos="5760"/>
        </w:tabs>
        <w:ind w:left="5760" w:hanging="360"/>
      </w:pPr>
      <w:rPr>
        <w:rFonts w:ascii="Arial" w:hAnsi="Arial" w:hint="default"/>
      </w:rPr>
    </w:lvl>
    <w:lvl w:ilvl="8" w:tplc="6DACC8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AC5278"/>
    <w:multiLevelType w:val="hybridMultilevel"/>
    <w:tmpl w:val="30DE07A4"/>
    <w:lvl w:ilvl="0" w:tplc="5858B82E">
      <w:start w:val="1"/>
      <w:numFmt w:val="bullet"/>
      <w:lvlText w:val="•"/>
      <w:lvlJc w:val="left"/>
      <w:pPr>
        <w:tabs>
          <w:tab w:val="num" w:pos="720"/>
        </w:tabs>
        <w:ind w:left="720" w:hanging="360"/>
      </w:pPr>
      <w:rPr>
        <w:rFonts w:ascii="Arial" w:hAnsi="Arial" w:hint="default"/>
      </w:rPr>
    </w:lvl>
    <w:lvl w:ilvl="1" w:tplc="6D168336" w:tentative="1">
      <w:start w:val="1"/>
      <w:numFmt w:val="bullet"/>
      <w:lvlText w:val="•"/>
      <w:lvlJc w:val="left"/>
      <w:pPr>
        <w:tabs>
          <w:tab w:val="num" w:pos="1440"/>
        </w:tabs>
        <w:ind w:left="1440" w:hanging="360"/>
      </w:pPr>
      <w:rPr>
        <w:rFonts w:ascii="Arial" w:hAnsi="Arial" w:hint="default"/>
      </w:rPr>
    </w:lvl>
    <w:lvl w:ilvl="2" w:tplc="2EFA8792" w:tentative="1">
      <w:start w:val="1"/>
      <w:numFmt w:val="bullet"/>
      <w:lvlText w:val="•"/>
      <w:lvlJc w:val="left"/>
      <w:pPr>
        <w:tabs>
          <w:tab w:val="num" w:pos="2160"/>
        </w:tabs>
        <w:ind w:left="2160" w:hanging="360"/>
      </w:pPr>
      <w:rPr>
        <w:rFonts w:ascii="Arial" w:hAnsi="Arial" w:hint="default"/>
      </w:rPr>
    </w:lvl>
    <w:lvl w:ilvl="3" w:tplc="7E6C5310" w:tentative="1">
      <w:start w:val="1"/>
      <w:numFmt w:val="bullet"/>
      <w:lvlText w:val="•"/>
      <w:lvlJc w:val="left"/>
      <w:pPr>
        <w:tabs>
          <w:tab w:val="num" w:pos="2880"/>
        </w:tabs>
        <w:ind w:left="2880" w:hanging="360"/>
      </w:pPr>
      <w:rPr>
        <w:rFonts w:ascii="Arial" w:hAnsi="Arial" w:hint="default"/>
      </w:rPr>
    </w:lvl>
    <w:lvl w:ilvl="4" w:tplc="1096AB1E" w:tentative="1">
      <w:start w:val="1"/>
      <w:numFmt w:val="bullet"/>
      <w:lvlText w:val="•"/>
      <w:lvlJc w:val="left"/>
      <w:pPr>
        <w:tabs>
          <w:tab w:val="num" w:pos="3600"/>
        </w:tabs>
        <w:ind w:left="3600" w:hanging="360"/>
      </w:pPr>
      <w:rPr>
        <w:rFonts w:ascii="Arial" w:hAnsi="Arial" w:hint="default"/>
      </w:rPr>
    </w:lvl>
    <w:lvl w:ilvl="5" w:tplc="388E1972" w:tentative="1">
      <w:start w:val="1"/>
      <w:numFmt w:val="bullet"/>
      <w:lvlText w:val="•"/>
      <w:lvlJc w:val="left"/>
      <w:pPr>
        <w:tabs>
          <w:tab w:val="num" w:pos="4320"/>
        </w:tabs>
        <w:ind w:left="4320" w:hanging="360"/>
      </w:pPr>
      <w:rPr>
        <w:rFonts w:ascii="Arial" w:hAnsi="Arial" w:hint="default"/>
      </w:rPr>
    </w:lvl>
    <w:lvl w:ilvl="6" w:tplc="B148A2AE" w:tentative="1">
      <w:start w:val="1"/>
      <w:numFmt w:val="bullet"/>
      <w:lvlText w:val="•"/>
      <w:lvlJc w:val="left"/>
      <w:pPr>
        <w:tabs>
          <w:tab w:val="num" w:pos="5040"/>
        </w:tabs>
        <w:ind w:left="5040" w:hanging="360"/>
      </w:pPr>
      <w:rPr>
        <w:rFonts w:ascii="Arial" w:hAnsi="Arial" w:hint="default"/>
      </w:rPr>
    </w:lvl>
    <w:lvl w:ilvl="7" w:tplc="8B00F808" w:tentative="1">
      <w:start w:val="1"/>
      <w:numFmt w:val="bullet"/>
      <w:lvlText w:val="•"/>
      <w:lvlJc w:val="left"/>
      <w:pPr>
        <w:tabs>
          <w:tab w:val="num" w:pos="5760"/>
        </w:tabs>
        <w:ind w:left="5760" w:hanging="360"/>
      </w:pPr>
      <w:rPr>
        <w:rFonts w:ascii="Arial" w:hAnsi="Arial" w:hint="default"/>
      </w:rPr>
    </w:lvl>
    <w:lvl w:ilvl="8" w:tplc="F00829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F7236B"/>
    <w:multiLevelType w:val="hybridMultilevel"/>
    <w:tmpl w:val="061CDC1E"/>
    <w:lvl w:ilvl="0" w:tplc="20CA3F28">
      <w:start w:val="1"/>
      <w:numFmt w:val="bullet"/>
      <w:lvlText w:val="•"/>
      <w:lvlJc w:val="left"/>
      <w:pPr>
        <w:tabs>
          <w:tab w:val="num" w:pos="720"/>
        </w:tabs>
        <w:ind w:left="720" w:hanging="360"/>
      </w:pPr>
      <w:rPr>
        <w:rFonts w:ascii="Arial" w:hAnsi="Arial" w:hint="default"/>
      </w:rPr>
    </w:lvl>
    <w:lvl w:ilvl="1" w:tplc="67CA0654" w:tentative="1">
      <w:start w:val="1"/>
      <w:numFmt w:val="bullet"/>
      <w:lvlText w:val="•"/>
      <w:lvlJc w:val="left"/>
      <w:pPr>
        <w:tabs>
          <w:tab w:val="num" w:pos="1440"/>
        </w:tabs>
        <w:ind w:left="1440" w:hanging="360"/>
      </w:pPr>
      <w:rPr>
        <w:rFonts w:ascii="Arial" w:hAnsi="Arial" w:hint="default"/>
      </w:rPr>
    </w:lvl>
    <w:lvl w:ilvl="2" w:tplc="125EE36A" w:tentative="1">
      <w:start w:val="1"/>
      <w:numFmt w:val="bullet"/>
      <w:lvlText w:val="•"/>
      <w:lvlJc w:val="left"/>
      <w:pPr>
        <w:tabs>
          <w:tab w:val="num" w:pos="2160"/>
        </w:tabs>
        <w:ind w:left="2160" w:hanging="360"/>
      </w:pPr>
      <w:rPr>
        <w:rFonts w:ascii="Arial" w:hAnsi="Arial" w:hint="default"/>
      </w:rPr>
    </w:lvl>
    <w:lvl w:ilvl="3" w:tplc="E90C11FC" w:tentative="1">
      <w:start w:val="1"/>
      <w:numFmt w:val="bullet"/>
      <w:lvlText w:val="•"/>
      <w:lvlJc w:val="left"/>
      <w:pPr>
        <w:tabs>
          <w:tab w:val="num" w:pos="2880"/>
        </w:tabs>
        <w:ind w:left="2880" w:hanging="360"/>
      </w:pPr>
      <w:rPr>
        <w:rFonts w:ascii="Arial" w:hAnsi="Arial" w:hint="default"/>
      </w:rPr>
    </w:lvl>
    <w:lvl w:ilvl="4" w:tplc="6CAEEC3A" w:tentative="1">
      <w:start w:val="1"/>
      <w:numFmt w:val="bullet"/>
      <w:lvlText w:val="•"/>
      <w:lvlJc w:val="left"/>
      <w:pPr>
        <w:tabs>
          <w:tab w:val="num" w:pos="3600"/>
        </w:tabs>
        <w:ind w:left="3600" w:hanging="360"/>
      </w:pPr>
      <w:rPr>
        <w:rFonts w:ascii="Arial" w:hAnsi="Arial" w:hint="default"/>
      </w:rPr>
    </w:lvl>
    <w:lvl w:ilvl="5" w:tplc="013477C8" w:tentative="1">
      <w:start w:val="1"/>
      <w:numFmt w:val="bullet"/>
      <w:lvlText w:val="•"/>
      <w:lvlJc w:val="left"/>
      <w:pPr>
        <w:tabs>
          <w:tab w:val="num" w:pos="4320"/>
        </w:tabs>
        <w:ind w:left="4320" w:hanging="360"/>
      </w:pPr>
      <w:rPr>
        <w:rFonts w:ascii="Arial" w:hAnsi="Arial" w:hint="default"/>
      </w:rPr>
    </w:lvl>
    <w:lvl w:ilvl="6" w:tplc="D93ECFEE" w:tentative="1">
      <w:start w:val="1"/>
      <w:numFmt w:val="bullet"/>
      <w:lvlText w:val="•"/>
      <w:lvlJc w:val="left"/>
      <w:pPr>
        <w:tabs>
          <w:tab w:val="num" w:pos="5040"/>
        </w:tabs>
        <w:ind w:left="5040" w:hanging="360"/>
      </w:pPr>
      <w:rPr>
        <w:rFonts w:ascii="Arial" w:hAnsi="Arial" w:hint="default"/>
      </w:rPr>
    </w:lvl>
    <w:lvl w:ilvl="7" w:tplc="8CA05D6A" w:tentative="1">
      <w:start w:val="1"/>
      <w:numFmt w:val="bullet"/>
      <w:lvlText w:val="•"/>
      <w:lvlJc w:val="left"/>
      <w:pPr>
        <w:tabs>
          <w:tab w:val="num" w:pos="5760"/>
        </w:tabs>
        <w:ind w:left="5760" w:hanging="360"/>
      </w:pPr>
      <w:rPr>
        <w:rFonts w:ascii="Arial" w:hAnsi="Arial" w:hint="default"/>
      </w:rPr>
    </w:lvl>
    <w:lvl w:ilvl="8" w:tplc="4280AC7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81362F"/>
    <w:multiLevelType w:val="hybridMultilevel"/>
    <w:tmpl w:val="EADA2AB8"/>
    <w:lvl w:ilvl="0" w:tplc="4BB6FCF4">
      <w:start w:val="1"/>
      <w:numFmt w:val="bullet"/>
      <w:lvlText w:val="•"/>
      <w:lvlJc w:val="left"/>
      <w:pPr>
        <w:tabs>
          <w:tab w:val="num" w:pos="720"/>
        </w:tabs>
        <w:ind w:left="720" w:hanging="360"/>
      </w:pPr>
      <w:rPr>
        <w:rFonts w:ascii="Arial" w:hAnsi="Arial" w:hint="default"/>
      </w:rPr>
    </w:lvl>
    <w:lvl w:ilvl="1" w:tplc="E32E154E" w:tentative="1">
      <w:start w:val="1"/>
      <w:numFmt w:val="bullet"/>
      <w:lvlText w:val="•"/>
      <w:lvlJc w:val="left"/>
      <w:pPr>
        <w:tabs>
          <w:tab w:val="num" w:pos="1440"/>
        </w:tabs>
        <w:ind w:left="1440" w:hanging="360"/>
      </w:pPr>
      <w:rPr>
        <w:rFonts w:ascii="Arial" w:hAnsi="Arial" w:hint="default"/>
      </w:rPr>
    </w:lvl>
    <w:lvl w:ilvl="2" w:tplc="AA3E973C" w:tentative="1">
      <w:start w:val="1"/>
      <w:numFmt w:val="bullet"/>
      <w:lvlText w:val="•"/>
      <w:lvlJc w:val="left"/>
      <w:pPr>
        <w:tabs>
          <w:tab w:val="num" w:pos="2160"/>
        </w:tabs>
        <w:ind w:left="2160" w:hanging="360"/>
      </w:pPr>
      <w:rPr>
        <w:rFonts w:ascii="Arial" w:hAnsi="Arial" w:hint="default"/>
      </w:rPr>
    </w:lvl>
    <w:lvl w:ilvl="3" w:tplc="7A523502" w:tentative="1">
      <w:start w:val="1"/>
      <w:numFmt w:val="bullet"/>
      <w:lvlText w:val="•"/>
      <w:lvlJc w:val="left"/>
      <w:pPr>
        <w:tabs>
          <w:tab w:val="num" w:pos="2880"/>
        </w:tabs>
        <w:ind w:left="2880" w:hanging="360"/>
      </w:pPr>
      <w:rPr>
        <w:rFonts w:ascii="Arial" w:hAnsi="Arial" w:hint="default"/>
      </w:rPr>
    </w:lvl>
    <w:lvl w:ilvl="4" w:tplc="F956E150" w:tentative="1">
      <w:start w:val="1"/>
      <w:numFmt w:val="bullet"/>
      <w:lvlText w:val="•"/>
      <w:lvlJc w:val="left"/>
      <w:pPr>
        <w:tabs>
          <w:tab w:val="num" w:pos="3600"/>
        </w:tabs>
        <w:ind w:left="3600" w:hanging="360"/>
      </w:pPr>
      <w:rPr>
        <w:rFonts w:ascii="Arial" w:hAnsi="Arial" w:hint="default"/>
      </w:rPr>
    </w:lvl>
    <w:lvl w:ilvl="5" w:tplc="358CC6E8" w:tentative="1">
      <w:start w:val="1"/>
      <w:numFmt w:val="bullet"/>
      <w:lvlText w:val="•"/>
      <w:lvlJc w:val="left"/>
      <w:pPr>
        <w:tabs>
          <w:tab w:val="num" w:pos="4320"/>
        </w:tabs>
        <w:ind w:left="4320" w:hanging="360"/>
      </w:pPr>
      <w:rPr>
        <w:rFonts w:ascii="Arial" w:hAnsi="Arial" w:hint="default"/>
      </w:rPr>
    </w:lvl>
    <w:lvl w:ilvl="6" w:tplc="3FACFE6E" w:tentative="1">
      <w:start w:val="1"/>
      <w:numFmt w:val="bullet"/>
      <w:lvlText w:val="•"/>
      <w:lvlJc w:val="left"/>
      <w:pPr>
        <w:tabs>
          <w:tab w:val="num" w:pos="5040"/>
        </w:tabs>
        <w:ind w:left="5040" w:hanging="360"/>
      </w:pPr>
      <w:rPr>
        <w:rFonts w:ascii="Arial" w:hAnsi="Arial" w:hint="default"/>
      </w:rPr>
    </w:lvl>
    <w:lvl w:ilvl="7" w:tplc="6B00657A" w:tentative="1">
      <w:start w:val="1"/>
      <w:numFmt w:val="bullet"/>
      <w:lvlText w:val="•"/>
      <w:lvlJc w:val="left"/>
      <w:pPr>
        <w:tabs>
          <w:tab w:val="num" w:pos="5760"/>
        </w:tabs>
        <w:ind w:left="5760" w:hanging="360"/>
      </w:pPr>
      <w:rPr>
        <w:rFonts w:ascii="Arial" w:hAnsi="Arial" w:hint="default"/>
      </w:rPr>
    </w:lvl>
    <w:lvl w:ilvl="8" w:tplc="6F9AF3A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510874"/>
    <w:multiLevelType w:val="hybridMultilevel"/>
    <w:tmpl w:val="E4E49D56"/>
    <w:lvl w:ilvl="0" w:tplc="9280BC62">
      <w:start w:val="1"/>
      <w:numFmt w:val="bullet"/>
      <w:lvlText w:val="•"/>
      <w:lvlJc w:val="left"/>
      <w:pPr>
        <w:tabs>
          <w:tab w:val="num" w:pos="720"/>
        </w:tabs>
        <w:ind w:left="720" w:hanging="360"/>
      </w:pPr>
      <w:rPr>
        <w:rFonts w:ascii="Arial" w:hAnsi="Arial" w:hint="default"/>
      </w:rPr>
    </w:lvl>
    <w:lvl w:ilvl="1" w:tplc="A2CE236C" w:tentative="1">
      <w:start w:val="1"/>
      <w:numFmt w:val="bullet"/>
      <w:lvlText w:val="•"/>
      <w:lvlJc w:val="left"/>
      <w:pPr>
        <w:tabs>
          <w:tab w:val="num" w:pos="1440"/>
        </w:tabs>
        <w:ind w:left="1440" w:hanging="360"/>
      </w:pPr>
      <w:rPr>
        <w:rFonts w:ascii="Arial" w:hAnsi="Arial" w:hint="default"/>
      </w:rPr>
    </w:lvl>
    <w:lvl w:ilvl="2" w:tplc="650E55C2" w:tentative="1">
      <w:start w:val="1"/>
      <w:numFmt w:val="bullet"/>
      <w:lvlText w:val="•"/>
      <w:lvlJc w:val="left"/>
      <w:pPr>
        <w:tabs>
          <w:tab w:val="num" w:pos="2160"/>
        </w:tabs>
        <w:ind w:left="2160" w:hanging="360"/>
      </w:pPr>
      <w:rPr>
        <w:rFonts w:ascii="Arial" w:hAnsi="Arial" w:hint="default"/>
      </w:rPr>
    </w:lvl>
    <w:lvl w:ilvl="3" w:tplc="596860F4" w:tentative="1">
      <w:start w:val="1"/>
      <w:numFmt w:val="bullet"/>
      <w:lvlText w:val="•"/>
      <w:lvlJc w:val="left"/>
      <w:pPr>
        <w:tabs>
          <w:tab w:val="num" w:pos="2880"/>
        </w:tabs>
        <w:ind w:left="2880" w:hanging="360"/>
      </w:pPr>
      <w:rPr>
        <w:rFonts w:ascii="Arial" w:hAnsi="Arial" w:hint="default"/>
      </w:rPr>
    </w:lvl>
    <w:lvl w:ilvl="4" w:tplc="EA1CBD7C" w:tentative="1">
      <w:start w:val="1"/>
      <w:numFmt w:val="bullet"/>
      <w:lvlText w:val="•"/>
      <w:lvlJc w:val="left"/>
      <w:pPr>
        <w:tabs>
          <w:tab w:val="num" w:pos="3600"/>
        </w:tabs>
        <w:ind w:left="3600" w:hanging="360"/>
      </w:pPr>
      <w:rPr>
        <w:rFonts w:ascii="Arial" w:hAnsi="Arial" w:hint="default"/>
      </w:rPr>
    </w:lvl>
    <w:lvl w:ilvl="5" w:tplc="E5F0B2DE" w:tentative="1">
      <w:start w:val="1"/>
      <w:numFmt w:val="bullet"/>
      <w:lvlText w:val="•"/>
      <w:lvlJc w:val="left"/>
      <w:pPr>
        <w:tabs>
          <w:tab w:val="num" w:pos="4320"/>
        </w:tabs>
        <w:ind w:left="4320" w:hanging="360"/>
      </w:pPr>
      <w:rPr>
        <w:rFonts w:ascii="Arial" w:hAnsi="Arial" w:hint="default"/>
      </w:rPr>
    </w:lvl>
    <w:lvl w:ilvl="6" w:tplc="783E775C" w:tentative="1">
      <w:start w:val="1"/>
      <w:numFmt w:val="bullet"/>
      <w:lvlText w:val="•"/>
      <w:lvlJc w:val="left"/>
      <w:pPr>
        <w:tabs>
          <w:tab w:val="num" w:pos="5040"/>
        </w:tabs>
        <w:ind w:left="5040" w:hanging="360"/>
      </w:pPr>
      <w:rPr>
        <w:rFonts w:ascii="Arial" w:hAnsi="Arial" w:hint="default"/>
      </w:rPr>
    </w:lvl>
    <w:lvl w:ilvl="7" w:tplc="75940A78" w:tentative="1">
      <w:start w:val="1"/>
      <w:numFmt w:val="bullet"/>
      <w:lvlText w:val="•"/>
      <w:lvlJc w:val="left"/>
      <w:pPr>
        <w:tabs>
          <w:tab w:val="num" w:pos="5760"/>
        </w:tabs>
        <w:ind w:left="5760" w:hanging="360"/>
      </w:pPr>
      <w:rPr>
        <w:rFonts w:ascii="Arial" w:hAnsi="Arial" w:hint="default"/>
      </w:rPr>
    </w:lvl>
    <w:lvl w:ilvl="8" w:tplc="0ACEDF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1A2C74"/>
    <w:multiLevelType w:val="hybridMultilevel"/>
    <w:tmpl w:val="187CCEA2"/>
    <w:lvl w:ilvl="0" w:tplc="BB54045A">
      <w:start w:val="1"/>
      <w:numFmt w:val="bullet"/>
      <w:lvlText w:val="•"/>
      <w:lvlJc w:val="left"/>
      <w:pPr>
        <w:tabs>
          <w:tab w:val="num" w:pos="720"/>
        </w:tabs>
        <w:ind w:left="720" w:hanging="360"/>
      </w:pPr>
      <w:rPr>
        <w:rFonts w:ascii="Arial" w:hAnsi="Arial" w:hint="default"/>
      </w:rPr>
    </w:lvl>
    <w:lvl w:ilvl="1" w:tplc="5150D142" w:tentative="1">
      <w:start w:val="1"/>
      <w:numFmt w:val="bullet"/>
      <w:lvlText w:val="•"/>
      <w:lvlJc w:val="left"/>
      <w:pPr>
        <w:tabs>
          <w:tab w:val="num" w:pos="1440"/>
        </w:tabs>
        <w:ind w:left="1440" w:hanging="360"/>
      </w:pPr>
      <w:rPr>
        <w:rFonts w:ascii="Arial" w:hAnsi="Arial" w:hint="default"/>
      </w:rPr>
    </w:lvl>
    <w:lvl w:ilvl="2" w:tplc="68448418" w:tentative="1">
      <w:start w:val="1"/>
      <w:numFmt w:val="bullet"/>
      <w:lvlText w:val="•"/>
      <w:lvlJc w:val="left"/>
      <w:pPr>
        <w:tabs>
          <w:tab w:val="num" w:pos="2160"/>
        </w:tabs>
        <w:ind w:left="2160" w:hanging="360"/>
      </w:pPr>
      <w:rPr>
        <w:rFonts w:ascii="Arial" w:hAnsi="Arial" w:hint="default"/>
      </w:rPr>
    </w:lvl>
    <w:lvl w:ilvl="3" w:tplc="2782F1F4" w:tentative="1">
      <w:start w:val="1"/>
      <w:numFmt w:val="bullet"/>
      <w:lvlText w:val="•"/>
      <w:lvlJc w:val="left"/>
      <w:pPr>
        <w:tabs>
          <w:tab w:val="num" w:pos="2880"/>
        </w:tabs>
        <w:ind w:left="2880" w:hanging="360"/>
      </w:pPr>
      <w:rPr>
        <w:rFonts w:ascii="Arial" w:hAnsi="Arial" w:hint="default"/>
      </w:rPr>
    </w:lvl>
    <w:lvl w:ilvl="4" w:tplc="B388008C" w:tentative="1">
      <w:start w:val="1"/>
      <w:numFmt w:val="bullet"/>
      <w:lvlText w:val="•"/>
      <w:lvlJc w:val="left"/>
      <w:pPr>
        <w:tabs>
          <w:tab w:val="num" w:pos="3600"/>
        </w:tabs>
        <w:ind w:left="3600" w:hanging="360"/>
      </w:pPr>
      <w:rPr>
        <w:rFonts w:ascii="Arial" w:hAnsi="Arial" w:hint="default"/>
      </w:rPr>
    </w:lvl>
    <w:lvl w:ilvl="5" w:tplc="55B6BEB6" w:tentative="1">
      <w:start w:val="1"/>
      <w:numFmt w:val="bullet"/>
      <w:lvlText w:val="•"/>
      <w:lvlJc w:val="left"/>
      <w:pPr>
        <w:tabs>
          <w:tab w:val="num" w:pos="4320"/>
        </w:tabs>
        <w:ind w:left="4320" w:hanging="360"/>
      </w:pPr>
      <w:rPr>
        <w:rFonts w:ascii="Arial" w:hAnsi="Arial" w:hint="default"/>
      </w:rPr>
    </w:lvl>
    <w:lvl w:ilvl="6" w:tplc="CC12561E" w:tentative="1">
      <w:start w:val="1"/>
      <w:numFmt w:val="bullet"/>
      <w:lvlText w:val="•"/>
      <w:lvlJc w:val="left"/>
      <w:pPr>
        <w:tabs>
          <w:tab w:val="num" w:pos="5040"/>
        </w:tabs>
        <w:ind w:left="5040" w:hanging="360"/>
      </w:pPr>
      <w:rPr>
        <w:rFonts w:ascii="Arial" w:hAnsi="Arial" w:hint="default"/>
      </w:rPr>
    </w:lvl>
    <w:lvl w:ilvl="7" w:tplc="585C1852" w:tentative="1">
      <w:start w:val="1"/>
      <w:numFmt w:val="bullet"/>
      <w:lvlText w:val="•"/>
      <w:lvlJc w:val="left"/>
      <w:pPr>
        <w:tabs>
          <w:tab w:val="num" w:pos="5760"/>
        </w:tabs>
        <w:ind w:left="5760" w:hanging="360"/>
      </w:pPr>
      <w:rPr>
        <w:rFonts w:ascii="Arial" w:hAnsi="Arial" w:hint="default"/>
      </w:rPr>
    </w:lvl>
    <w:lvl w:ilvl="8" w:tplc="7FC293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0A3A21"/>
    <w:multiLevelType w:val="hybridMultilevel"/>
    <w:tmpl w:val="90CC68C8"/>
    <w:lvl w:ilvl="0" w:tplc="53BA993E">
      <w:start w:val="1"/>
      <w:numFmt w:val="bullet"/>
      <w:lvlText w:val="•"/>
      <w:lvlJc w:val="left"/>
      <w:pPr>
        <w:tabs>
          <w:tab w:val="num" w:pos="720"/>
        </w:tabs>
        <w:ind w:left="720" w:hanging="360"/>
      </w:pPr>
      <w:rPr>
        <w:rFonts w:ascii="Arial" w:hAnsi="Arial" w:hint="default"/>
      </w:rPr>
    </w:lvl>
    <w:lvl w:ilvl="1" w:tplc="709ED66C" w:tentative="1">
      <w:start w:val="1"/>
      <w:numFmt w:val="bullet"/>
      <w:lvlText w:val="•"/>
      <w:lvlJc w:val="left"/>
      <w:pPr>
        <w:tabs>
          <w:tab w:val="num" w:pos="1440"/>
        </w:tabs>
        <w:ind w:left="1440" w:hanging="360"/>
      </w:pPr>
      <w:rPr>
        <w:rFonts w:ascii="Arial" w:hAnsi="Arial" w:hint="default"/>
      </w:rPr>
    </w:lvl>
    <w:lvl w:ilvl="2" w:tplc="7E9EFAB2" w:tentative="1">
      <w:start w:val="1"/>
      <w:numFmt w:val="bullet"/>
      <w:lvlText w:val="•"/>
      <w:lvlJc w:val="left"/>
      <w:pPr>
        <w:tabs>
          <w:tab w:val="num" w:pos="2160"/>
        </w:tabs>
        <w:ind w:left="2160" w:hanging="360"/>
      </w:pPr>
      <w:rPr>
        <w:rFonts w:ascii="Arial" w:hAnsi="Arial" w:hint="default"/>
      </w:rPr>
    </w:lvl>
    <w:lvl w:ilvl="3" w:tplc="3B94EAB6" w:tentative="1">
      <w:start w:val="1"/>
      <w:numFmt w:val="bullet"/>
      <w:lvlText w:val="•"/>
      <w:lvlJc w:val="left"/>
      <w:pPr>
        <w:tabs>
          <w:tab w:val="num" w:pos="2880"/>
        </w:tabs>
        <w:ind w:left="2880" w:hanging="360"/>
      </w:pPr>
      <w:rPr>
        <w:rFonts w:ascii="Arial" w:hAnsi="Arial" w:hint="default"/>
      </w:rPr>
    </w:lvl>
    <w:lvl w:ilvl="4" w:tplc="C5524C64" w:tentative="1">
      <w:start w:val="1"/>
      <w:numFmt w:val="bullet"/>
      <w:lvlText w:val="•"/>
      <w:lvlJc w:val="left"/>
      <w:pPr>
        <w:tabs>
          <w:tab w:val="num" w:pos="3600"/>
        </w:tabs>
        <w:ind w:left="3600" w:hanging="360"/>
      </w:pPr>
      <w:rPr>
        <w:rFonts w:ascii="Arial" w:hAnsi="Arial" w:hint="default"/>
      </w:rPr>
    </w:lvl>
    <w:lvl w:ilvl="5" w:tplc="2416BCE0" w:tentative="1">
      <w:start w:val="1"/>
      <w:numFmt w:val="bullet"/>
      <w:lvlText w:val="•"/>
      <w:lvlJc w:val="left"/>
      <w:pPr>
        <w:tabs>
          <w:tab w:val="num" w:pos="4320"/>
        </w:tabs>
        <w:ind w:left="4320" w:hanging="360"/>
      </w:pPr>
      <w:rPr>
        <w:rFonts w:ascii="Arial" w:hAnsi="Arial" w:hint="default"/>
      </w:rPr>
    </w:lvl>
    <w:lvl w:ilvl="6" w:tplc="8A985FF2" w:tentative="1">
      <w:start w:val="1"/>
      <w:numFmt w:val="bullet"/>
      <w:lvlText w:val="•"/>
      <w:lvlJc w:val="left"/>
      <w:pPr>
        <w:tabs>
          <w:tab w:val="num" w:pos="5040"/>
        </w:tabs>
        <w:ind w:left="5040" w:hanging="360"/>
      </w:pPr>
      <w:rPr>
        <w:rFonts w:ascii="Arial" w:hAnsi="Arial" w:hint="default"/>
      </w:rPr>
    </w:lvl>
    <w:lvl w:ilvl="7" w:tplc="5F7A2512" w:tentative="1">
      <w:start w:val="1"/>
      <w:numFmt w:val="bullet"/>
      <w:lvlText w:val="•"/>
      <w:lvlJc w:val="left"/>
      <w:pPr>
        <w:tabs>
          <w:tab w:val="num" w:pos="5760"/>
        </w:tabs>
        <w:ind w:left="5760" w:hanging="360"/>
      </w:pPr>
      <w:rPr>
        <w:rFonts w:ascii="Arial" w:hAnsi="Arial" w:hint="default"/>
      </w:rPr>
    </w:lvl>
    <w:lvl w:ilvl="8" w:tplc="6A48BD7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AA43C9"/>
    <w:multiLevelType w:val="hybridMultilevel"/>
    <w:tmpl w:val="8EF8485A"/>
    <w:lvl w:ilvl="0" w:tplc="3C9A43C2">
      <w:start w:val="1"/>
      <w:numFmt w:val="bullet"/>
      <w:lvlText w:val="•"/>
      <w:lvlJc w:val="left"/>
      <w:pPr>
        <w:tabs>
          <w:tab w:val="num" w:pos="720"/>
        </w:tabs>
        <w:ind w:left="720" w:hanging="360"/>
      </w:pPr>
      <w:rPr>
        <w:rFonts w:ascii="Arial" w:hAnsi="Arial" w:hint="default"/>
      </w:rPr>
    </w:lvl>
    <w:lvl w:ilvl="1" w:tplc="FD7C1058" w:tentative="1">
      <w:start w:val="1"/>
      <w:numFmt w:val="bullet"/>
      <w:lvlText w:val="•"/>
      <w:lvlJc w:val="left"/>
      <w:pPr>
        <w:tabs>
          <w:tab w:val="num" w:pos="1440"/>
        </w:tabs>
        <w:ind w:left="1440" w:hanging="360"/>
      </w:pPr>
      <w:rPr>
        <w:rFonts w:ascii="Arial" w:hAnsi="Arial" w:hint="default"/>
      </w:rPr>
    </w:lvl>
    <w:lvl w:ilvl="2" w:tplc="456CC6A8" w:tentative="1">
      <w:start w:val="1"/>
      <w:numFmt w:val="bullet"/>
      <w:lvlText w:val="•"/>
      <w:lvlJc w:val="left"/>
      <w:pPr>
        <w:tabs>
          <w:tab w:val="num" w:pos="2160"/>
        </w:tabs>
        <w:ind w:left="2160" w:hanging="360"/>
      </w:pPr>
      <w:rPr>
        <w:rFonts w:ascii="Arial" w:hAnsi="Arial" w:hint="default"/>
      </w:rPr>
    </w:lvl>
    <w:lvl w:ilvl="3" w:tplc="9BF0E3A2" w:tentative="1">
      <w:start w:val="1"/>
      <w:numFmt w:val="bullet"/>
      <w:lvlText w:val="•"/>
      <w:lvlJc w:val="left"/>
      <w:pPr>
        <w:tabs>
          <w:tab w:val="num" w:pos="2880"/>
        </w:tabs>
        <w:ind w:left="2880" w:hanging="360"/>
      </w:pPr>
      <w:rPr>
        <w:rFonts w:ascii="Arial" w:hAnsi="Arial" w:hint="default"/>
      </w:rPr>
    </w:lvl>
    <w:lvl w:ilvl="4" w:tplc="5E0A1FA6" w:tentative="1">
      <w:start w:val="1"/>
      <w:numFmt w:val="bullet"/>
      <w:lvlText w:val="•"/>
      <w:lvlJc w:val="left"/>
      <w:pPr>
        <w:tabs>
          <w:tab w:val="num" w:pos="3600"/>
        </w:tabs>
        <w:ind w:left="3600" w:hanging="360"/>
      </w:pPr>
      <w:rPr>
        <w:rFonts w:ascii="Arial" w:hAnsi="Arial" w:hint="default"/>
      </w:rPr>
    </w:lvl>
    <w:lvl w:ilvl="5" w:tplc="A990A122" w:tentative="1">
      <w:start w:val="1"/>
      <w:numFmt w:val="bullet"/>
      <w:lvlText w:val="•"/>
      <w:lvlJc w:val="left"/>
      <w:pPr>
        <w:tabs>
          <w:tab w:val="num" w:pos="4320"/>
        </w:tabs>
        <w:ind w:left="4320" w:hanging="360"/>
      </w:pPr>
      <w:rPr>
        <w:rFonts w:ascii="Arial" w:hAnsi="Arial" w:hint="default"/>
      </w:rPr>
    </w:lvl>
    <w:lvl w:ilvl="6" w:tplc="0284CE04" w:tentative="1">
      <w:start w:val="1"/>
      <w:numFmt w:val="bullet"/>
      <w:lvlText w:val="•"/>
      <w:lvlJc w:val="left"/>
      <w:pPr>
        <w:tabs>
          <w:tab w:val="num" w:pos="5040"/>
        </w:tabs>
        <w:ind w:left="5040" w:hanging="360"/>
      </w:pPr>
      <w:rPr>
        <w:rFonts w:ascii="Arial" w:hAnsi="Arial" w:hint="default"/>
      </w:rPr>
    </w:lvl>
    <w:lvl w:ilvl="7" w:tplc="132A9840" w:tentative="1">
      <w:start w:val="1"/>
      <w:numFmt w:val="bullet"/>
      <w:lvlText w:val="•"/>
      <w:lvlJc w:val="left"/>
      <w:pPr>
        <w:tabs>
          <w:tab w:val="num" w:pos="5760"/>
        </w:tabs>
        <w:ind w:left="5760" w:hanging="360"/>
      </w:pPr>
      <w:rPr>
        <w:rFonts w:ascii="Arial" w:hAnsi="Arial" w:hint="default"/>
      </w:rPr>
    </w:lvl>
    <w:lvl w:ilvl="8" w:tplc="3E327C1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AF304C3"/>
    <w:multiLevelType w:val="hybridMultilevel"/>
    <w:tmpl w:val="C07CCF9C"/>
    <w:lvl w:ilvl="0" w:tplc="43FA27BC">
      <w:start w:val="1"/>
      <w:numFmt w:val="bullet"/>
      <w:lvlText w:val="•"/>
      <w:lvlJc w:val="left"/>
      <w:pPr>
        <w:tabs>
          <w:tab w:val="num" w:pos="720"/>
        </w:tabs>
        <w:ind w:left="720" w:hanging="360"/>
      </w:pPr>
      <w:rPr>
        <w:rFonts w:ascii="Arial" w:hAnsi="Arial" w:hint="default"/>
      </w:rPr>
    </w:lvl>
    <w:lvl w:ilvl="1" w:tplc="D3783E44" w:tentative="1">
      <w:start w:val="1"/>
      <w:numFmt w:val="bullet"/>
      <w:lvlText w:val="•"/>
      <w:lvlJc w:val="left"/>
      <w:pPr>
        <w:tabs>
          <w:tab w:val="num" w:pos="1440"/>
        </w:tabs>
        <w:ind w:left="1440" w:hanging="360"/>
      </w:pPr>
      <w:rPr>
        <w:rFonts w:ascii="Arial" w:hAnsi="Arial" w:hint="default"/>
      </w:rPr>
    </w:lvl>
    <w:lvl w:ilvl="2" w:tplc="266A189C" w:tentative="1">
      <w:start w:val="1"/>
      <w:numFmt w:val="bullet"/>
      <w:lvlText w:val="•"/>
      <w:lvlJc w:val="left"/>
      <w:pPr>
        <w:tabs>
          <w:tab w:val="num" w:pos="2160"/>
        </w:tabs>
        <w:ind w:left="2160" w:hanging="360"/>
      </w:pPr>
      <w:rPr>
        <w:rFonts w:ascii="Arial" w:hAnsi="Arial" w:hint="default"/>
      </w:rPr>
    </w:lvl>
    <w:lvl w:ilvl="3" w:tplc="7E9CA318" w:tentative="1">
      <w:start w:val="1"/>
      <w:numFmt w:val="bullet"/>
      <w:lvlText w:val="•"/>
      <w:lvlJc w:val="left"/>
      <w:pPr>
        <w:tabs>
          <w:tab w:val="num" w:pos="2880"/>
        </w:tabs>
        <w:ind w:left="2880" w:hanging="360"/>
      </w:pPr>
      <w:rPr>
        <w:rFonts w:ascii="Arial" w:hAnsi="Arial" w:hint="default"/>
      </w:rPr>
    </w:lvl>
    <w:lvl w:ilvl="4" w:tplc="5D04BC6A" w:tentative="1">
      <w:start w:val="1"/>
      <w:numFmt w:val="bullet"/>
      <w:lvlText w:val="•"/>
      <w:lvlJc w:val="left"/>
      <w:pPr>
        <w:tabs>
          <w:tab w:val="num" w:pos="3600"/>
        </w:tabs>
        <w:ind w:left="3600" w:hanging="360"/>
      </w:pPr>
      <w:rPr>
        <w:rFonts w:ascii="Arial" w:hAnsi="Arial" w:hint="default"/>
      </w:rPr>
    </w:lvl>
    <w:lvl w:ilvl="5" w:tplc="B8CAD21C" w:tentative="1">
      <w:start w:val="1"/>
      <w:numFmt w:val="bullet"/>
      <w:lvlText w:val="•"/>
      <w:lvlJc w:val="left"/>
      <w:pPr>
        <w:tabs>
          <w:tab w:val="num" w:pos="4320"/>
        </w:tabs>
        <w:ind w:left="4320" w:hanging="360"/>
      </w:pPr>
      <w:rPr>
        <w:rFonts w:ascii="Arial" w:hAnsi="Arial" w:hint="default"/>
      </w:rPr>
    </w:lvl>
    <w:lvl w:ilvl="6" w:tplc="020AB3BA" w:tentative="1">
      <w:start w:val="1"/>
      <w:numFmt w:val="bullet"/>
      <w:lvlText w:val="•"/>
      <w:lvlJc w:val="left"/>
      <w:pPr>
        <w:tabs>
          <w:tab w:val="num" w:pos="5040"/>
        </w:tabs>
        <w:ind w:left="5040" w:hanging="360"/>
      </w:pPr>
      <w:rPr>
        <w:rFonts w:ascii="Arial" w:hAnsi="Arial" w:hint="default"/>
      </w:rPr>
    </w:lvl>
    <w:lvl w:ilvl="7" w:tplc="801AD810" w:tentative="1">
      <w:start w:val="1"/>
      <w:numFmt w:val="bullet"/>
      <w:lvlText w:val="•"/>
      <w:lvlJc w:val="left"/>
      <w:pPr>
        <w:tabs>
          <w:tab w:val="num" w:pos="5760"/>
        </w:tabs>
        <w:ind w:left="5760" w:hanging="360"/>
      </w:pPr>
      <w:rPr>
        <w:rFonts w:ascii="Arial" w:hAnsi="Arial" w:hint="default"/>
      </w:rPr>
    </w:lvl>
    <w:lvl w:ilvl="8" w:tplc="5B2C1C6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0F4D6A"/>
    <w:multiLevelType w:val="hybridMultilevel"/>
    <w:tmpl w:val="1CE62AFE"/>
    <w:lvl w:ilvl="0" w:tplc="9950F99A">
      <w:start w:val="1"/>
      <w:numFmt w:val="bullet"/>
      <w:lvlText w:val="•"/>
      <w:lvlJc w:val="left"/>
      <w:pPr>
        <w:tabs>
          <w:tab w:val="num" w:pos="720"/>
        </w:tabs>
        <w:ind w:left="720" w:hanging="360"/>
      </w:pPr>
      <w:rPr>
        <w:rFonts w:ascii="Arial" w:hAnsi="Arial" w:hint="default"/>
      </w:rPr>
    </w:lvl>
    <w:lvl w:ilvl="1" w:tplc="522CCE26" w:tentative="1">
      <w:start w:val="1"/>
      <w:numFmt w:val="bullet"/>
      <w:lvlText w:val="•"/>
      <w:lvlJc w:val="left"/>
      <w:pPr>
        <w:tabs>
          <w:tab w:val="num" w:pos="1440"/>
        </w:tabs>
        <w:ind w:left="1440" w:hanging="360"/>
      </w:pPr>
      <w:rPr>
        <w:rFonts w:ascii="Arial" w:hAnsi="Arial" w:hint="default"/>
      </w:rPr>
    </w:lvl>
    <w:lvl w:ilvl="2" w:tplc="36FE3132" w:tentative="1">
      <w:start w:val="1"/>
      <w:numFmt w:val="bullet"/>
      <w:lvlText w:val="•"/>
      <w:lvlJc w:val="left"/>
      <w:pPr>
        <w:tabs>
          <w:tab w:val="num" w:pos="2160"/>
        </w:tabs>
        <w:ind w:left="2160" w:hanging="360"/>
      </w:pPr>
      <w:rPr>
        <w:rFonts w:ascii="Arial" w:hAnsi="Arial" w:hint="default"/>
      </w:rPr>
    </w:lvl>
    <w:lvl w:ilvl="3" w:tplc="98EAD4F0" w:tentative="1">
      <w:start w:val="1"/>
      <w:numFmt w:val="bullet"/>
      <w:lvlText w:val="•"/>
      <w:lvlJc w:val="left"/>
      <w:pPr>
        <w:tabs>
          <w:tab w:val="num" w:pos="2880"/>
        </w:tabs>
        <w:ind w:left="2880" w:hanging="360"/>
      </w:pPr>
      <w:rPr>
        <w:rFonts w:ascii="Arial" w:hAnsi="Arial" w:hint="default"/>
      </w:rPr>
    </w:lvl>
    <w:lvl w:ilvl="4" w:tplc="A2004CEC" w:tentative="1">
      <w:start w:val="1"/>
      <w:numFmt w:val="bullet"/>
      <w:lvlText w:val="•"/>
      <w:lvlJc w:val="left"/>
      <w:pPr>
        <w:tabs>
          <w:tab w:val="num" w:pos="3600"/>
        </w:tabs>
        <w:ind w:left="3600" w:hanging="360"/>
      </w:pPr>
      <w:rPr>
        <w:rFonts w:ascii="Arial" w:hAnsi="Arial" w:hint="default"/>
      </w:rPr>
    </w:lvl>
    <w:lvl w:ilvl="5" w:tplc="51386670" w:tentative="1">
      <w:start w:val="1"/>
      <w:numFmt w:val="bullet"/>
      <w:lvlText w:val="•"/>
      <w:lvlJc w:val="left"/>
      <w:pPr>
        <w:tabs>
          <w:tab w:val="num" w:pos="4320"/>
        </w:tabs>
        <w:ind w:left="4320" w:hanging="360"/>
      </w:pPr>
      <w:rPr>
        <w:rFonts w:ascii="Arial" w:hAnsi="Arial" w:hint="default"/>
      </w:rPr>
    </w:lvl>
    <w:lvl w:ilvl="6" w:tplc="66C40042" w:tentative="1">
      <w:start w:val="1"/>
      <w:numFmt w:val="bullet"/>
      <w:lvlText w:val="•"/>
      <w:lvlJc w:val="left"/>
      <w:pPr>
        <w:tabs>
          <w:tab w:val="num" w:pos="5040"/>
        </w:tabs>
        <w:ind w:left="5040" w:hanging="360"/>
      </w:pPr>
      <w:rPr>
        <w:rFonts w:ascii="Arial" w:hAnsi="Arial" w:hint="default"/>
      </w:rPr>
    </w:lvl>
    <w:lvl w:ilvl="7" w:tplc="5BF42196" w:tentative="1">
      <w:start w:val="1"/>
      <w:numFmt w:val="bullet"/>
      <w:lvlText w:val="•"/>
      <w:lvlJc w:val="left"/>
      <w:pPr>
        <w:tabs>
          <w:tab w:val="num" w:pos="5760"/>
        </w:tabs>
        <w:ind w:left="5760" w:hanging="360"/>
      </w:pPr>
      <w:rPr>
        <w:rFonts w:ascii="Arial" w:hAnsi="Arial" w:hint="default"/>
      </w:rPr>
    </w:lvl>
    <w:lvl w:ilvl="8" w:tplc="E2764D0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062766B"/>
    <w:multiLevelType w:val="hybridMultilevel"/>
    <w:tmpl w:val="899460D8"/>
    <w:lvl w:ilvl="0" w:tplc="B8F2B724">
      <w:start w:val="1"/>
      <w:numFmt w:val="bullet"/>
      <w:lvlText w:val="-"/>
      <w:lvlJc w:val="left"/>
      <w:pPr>
        <w:tabs>
          <w:tab w:val="num" w:pos="720"/>
        </w:tabs>
        <w:ind w:left="720" w:hanging="360"/>
      </w:pPr>
      <w:rPr>
        <w:rFonts w:ascii="Times New Roman" w:hAnsi="Times New Roman" w:hint="default"/>
      </w:rPr>
    </w:lvl>
    <w:lvl w:ilvl="1" w:tplc="66E03674" w:tentative="1">
      <w:start w:val="1"/>
      <w:numFmt w:val="bullet"/>
      <w:lvlText w:val="-"/>
      <w:lvlJc w:val="left"/>
      <w:pPr>
        <w:tabs>
          <w:tab w:val="num" w:pos="1440"/>
        </w:tabs>
        <w:ind w:left="1440" w:hanging="360"/>
      </w:pPr>
      <w:rPr>
        <w:rFonts w:ascii="Times New Roman" w:hAnsi="Times New Roman" w:hint="default"/>
      </w:rPr>
    </w:lvl>
    <w:lvl w:ilvl="2" w:tplc="83024852" w:tentative="1">
      <w:start w:val="1"/>
      <w:numFmt w:val="bullet"/>
      <w:lvlText w:val="-"/>
      <w:lvlJc w:val="left"/>
      <w:pPr>
        <w:tabs>
          <w:tab w:val="num" w:pos="2160"/>
        </w:tabs>
        <w:ind w:left="2160" w:hanging="360"/>
      </w:pPr>
      <w:rPr>
        <w:rFonts w:ascii="Times New Roman" w:hAnsi="Times New Roman" w:hint="default"/>
      </w:rPr>
    </w:lvl>
    <w:lvl w:ilvl="3" w:tplc="F95AA502" w:tentative="1">
      <w:start w:val="1"/>
      <w:numFmt w:val="bullet"/>
      <w:lvlText w:val="-"/>
      <w:lvlJc w:val="left"/>
      <w:pPr>
        <w:tabs>
          <w:tab w:val="num" w:pos="2880"/>
        </w:tabs>
        <w:ind w:left="2880" w:hanging="360"/>
      </w:pPr>
      <w:rPr>
        <w:rFonts w:ascii="Times New Roman" w:hAnsi="Times New Roman" w:hint="default"/>
      </w:rPr>
    </w:lvl>
    <w:lvl w:ilvl="4" w:tplc="AAE8FD5E" w:tentative="1">
      <w:start w:val="1"/>
      <w:numFmt w:val="bullet"/>
      <w:lvlText w:val="-"/>
      <w:lvlJc w:val="left"/>
      <w:pPr>
        <w:tabs>
          <w:tab w:val="num" w:pos="3600"/>
        </w:tabs>
        <w:ind w:left="3600" w:hanging="360"/>
      </w:pPr>
      <w:rPr>
        <w:rFonts w:ascii="Times New Roman" w:hAnsi="Times New Roman" w:hint="default"/>
      </w:rPr>
    </w:lvl>
    <w:lvl w:ilvl="5" w:tplc="9F6A5042" w:tentative="1">
      <w:start w:val="1"/>
      <w:numFmt w:val="bullet"/>
      <w:lvlText w:val="-"/>
      <w:lvlJc w:val="left"/>
      <w:pPr>
        <w:tabs>
          <w:tab w:val="num" w:pos="4320"/>
        </w:tabs>
        <w:ind w:left="4320" w:hanging="360"/>
      </w:pPr>
      <w:rPr>
        <w:rFonts w:ascii="Times New Roman" w:hAnsi="Times New Roman" w:hint="default"/>
      </w:rPr>
    </w:lvl>
    <w:lvl w:ilvl="6" w:tplc="5EE8870C" w:tentative="1">
      <w:start w:val="1"/>
      <w:numFmt w:val="bullet"/>
      <w:lvlText w:val="-"/>
      <w:lvlJc w:val="left"/>
      <w:pPr>
        <w:tabs>
          <w:tab w:val="num" w:pos="5040"/>
        </w:tabs>
        <w:ind w:left="5040" w:hanging="360"/>
      </w:pPr>
      <w:rPr>
        <w:rFonts w:ascii="Times New Roman" w:hAnsi="Times New Roman" w:hint="default"/>
      </w:rPr>
    </w:lvl>
    <w:lvl w:ilvl="7" w:tplc="806076D2" w:tentative="1">
      <w:start w:val="1"/>
      <w:numFmt w:val="bullet"/>
      <w:lvlText w:val="-"/>
      <w:lvlJc w:val="left"/>
      <w:pPr>
        <w:tabs>
          <w:tab w:val="num" w:pos="5760"/>
        </w:tabs>
        <w:ind w:left="5760" w:hanging="360"/>
      </w:pPr>
      <w:rPr>
        <w:rFonts w:ascii="Times New Roman" w:hAnsi="Times New Roman" w:hint="default"/>
      </w:rPr>
    </w:lvl>
    <w:lvl w:ilvl="8" w:tplc="D628695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1AB59C1"/>
    <w:multiLevelType w:val="hybridMultilevel"/>
    <w:tmpl w:val="28AA604E"/>
    <w:lvl w:ilvl="0" w:tplc="FF4EDE44">
      <w:start w:val="1"/>
      <w:numFmt w:val="bullet"/>
      <w:lvlText w:val="•"/>
      <w:lvlJc w:val="left"/>
      <w:pPr>
        <w:tabs>
          <w:tab w:val="num" w:pos="720"/>
        </w:tabs>
        <w:ind w:left="720" w:hanging="360"/>
      </w:pPr>
      <w:rPr>
        <w:rFonts w:ascii="Arial" w:hAnsi="Arial" w:hint="default"/>
      </w:rPr>
    </w:lvl>
    <w:lvl w:ilvl="1" w:tplc="5E183BF6" w:tentative="1">
      <w:start w:val="1"/>
      <w:numFmt w:val="bullet"/>
      <w:lvlText w:val="•"/>
      <w:lvlJc w:val="left"/>
      <w:pPr>
        <w:tabs>
          <w:tab w:val="num" w:pos="1440"/>
        </w:tabs>
        <w:ind w:left="1440" w:hanging="360"/>
      </w:pPr>
      <w:rPr>
        <w:rFonts w:ascii="Arial" w:hAnsi="Arial" w:hint="default"/>
      </w:rPr>
    </w:lvl>
    <w:lvl w:ilvl="2" w:tplc="AB3EDBA2" w:tentative="1">
      <w:start w:val="1"/>
      <w:numFmt w:val="bullet"/>
      <w:lvlText w:val="•"/>
      <w:lvlJc w:val="left"/>
      <w:pPr>
        <w:tabs>
          <w:tab w:val="num" w:pos="2160"/>
        </w:tabs>
        <w:ind w:left="2160" w:hanging="360"/>
      </w:pPr>
      <w:rPr>
        <w:rFonts w:ascii="Arial" w:hAnsi="Arial" w:hint="default"/>
      </w:rPr>
    </w:lvl>
    <w:lvl w:ilvl="3" w:tplc="5268B52C" w:tentative="1">
      <w:start w:val="1"/>
      <w:numFmt w:val="bullet"/>
      <w:lvlText w:val="•"/>
      <w:lvlJc w:val="left"/>
      <w:pPr>
        <w:tabs>
          <w:tab w:val="num" w:pos="2880"/>
        </w:tabs>
        <w:ind w:left="2880" w:hanging="360"/>
      </w:pPr>
      <w:rPr>
        <w:rFonts w:ascii="Arial" w:hAnsi="Arial" w:hint="default"/>
      </w:rPr>
    </w:lvl>
    <w:lvl w:ilvl="4" w:tplc="EF9A831A" w:tentative="1">
      <w:start w:val="1"/>
      <w:numFmt w:val="bullet"/>
      <w:lvlText w:val="•"/>
      <w:lvlJc w:val="left"/>
      <w:pPr>
        <w:tabs>
          <w:tab w:val="num" w:pos="3600"/>
        </w:tabs>
        <w:ind w:left="3600" w:hanging="360"/>
      </w:pPr>
      <w:rPr>
        <w:rFonts w:ascii="Arial" w:hAnsi="Arial" w:hint="default"/>
      </w:rPr>
    </w:lvl>
    <w:lvl w:ilvl="5" w:tplc="254E85D4" w:tentative="1">
      <w:start w:val="1"/>
      <w:numFmt w:val="bullet"/>
      <w:lvlText w:val="•"/>
      <w:lvlJc w:val="left"/>
      <w:pPr>
        <w:tabs>
          <w:tab w:val="num" w:pos="4320"/>
        </w:tabs>
        <w:ind w:left="4320" w:hanging="360"/>
      </w:pPr>
      <w:rPr>
        <w:rFonts w:ascii="Arial" w:hAnsi="Arial" w:hint="default"/>
      </w:rPr>
    </w:lvl>
    <w:lvl w:ilvl="6" w:tplc="A62EB5A6" w:tentative="1">
      <w:start w:val="1"/>
      <w:numFmt w:val="bullet"/>
      <w:lvlText w:val="•"/>
      <w:lvlJc w:val="left"/>
      <w:pPr>
        <w:tabs>
          <w:tab w:val="num" w:pos="5040"/>
        </w:tabs>
        <w:ind w:left="5040" w:hanging="360"/>
      </w:pPr>
      <w:rPr>
        <w:rFonts w:ascii="Arial" w:hAnsi="Arial" w:hint="default"/>
      </w:rPr>
    </w:lvl>
    <w:lvl w:ilvl="7" w:tplc="2C96DF0C" w:tentative="1">
      <w:start w:val="1"/>
      <w:numFmt w:val="bullet"/>
      <w:lvlText w:val="•"/>
      <w:lvlJc w:val="left"/>
      <w:pPr>
        <w:tabs>
          <w:tab w:val="num" w:pos="5760"/>
        </w:tabs>
        <w:ind w:left="5760" w:hanging="360"/>
      </w:pPr>
      <w:rPr>
        <w:rFonts w:ascii="Arial" w:hAnsi="Arial" w:hint="default"/>
      </w:rPr>
    </w:lvl>
    <w:lvl w:ilvl="8" w:tplc="6196358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84467F"/>
    <w:multiLevelType w:val="hybridMultilevel"/>
    <w:tmpl w:val="5C2EBCA6"/>
    <w:lvl w:ilvl="0" w:tplc="B9A8FD1C">
      <w:start w:val="1"/>
      <w:numFmt w:val="bullet"/>
      <w:lvlText w:val="•"/>
      <w:lvlJc w:val="left"/>
      <w:pPr>
        <w:tabs>
          <w:tab w:val="num" w:pos="720"/>
        </w:tabs>
        <w:ind w:left="720" w:hanging="360"/>
      </w:pPr>
      <w:rPr>
        <w:rFonts w:ascii="Arial" w:hAnsi="Arial" w:hint="default"/>
      </w:rPr>
    </w:lvl>
    <w:lvl w:ilvl="1" w:tplc="C838C4AC" w:tentative="1">
      <w:start w:val="1"/>
      <w:numFmt w:val="bullet"/>
      <w:lvlText w:val="•"/>
      <w:lvlJc w:val="left"/>
      <w:pPr>
        <w:tabs>
          <w:tab w:val="num" w:pos="1440"/>
        </w:tabs>
        <w:ind w:left="1440" w:hanging="360"/>
      </w:pPr>
      <w:rPr>
        <w:rFonts w:ascii="Arial" w:hAnsi="Arial" w:hint="default"/>
      </w:rPr>
    </w:lvl>
    <w:lvl w:ilvl="2" w:tplc="92C0425A" w:tentative="1">
      <w:start w:val="1"/>
      <w:numFmt w:val="bullet"/>
      <w:lvlText w:val="•"/>
      <w:lvlJc w:val="left"/>
      <w:pPr>
        <w:tabs>
          <w:tab w:val="num" w:pos="2160"/>
        </w:tabs>
        <w:ind w:left="2160" w:hanging="360"/>
      </w:pPr>
      <w:rPr>
        <w:rFonts w:ascii="Arial" w:hAnsi="Arial" w:hint="default"/>
      </w:rPr>
    </w:lvl>
    <w:lvl w:ilvl="3" w:tplc="E6000E62" w:tentative="1">
      <w:start w:val="1"/>
      <w:numFmt w:val="bullet"/>
      <w:lvlText w:val="•"/>
      <w:lvlJc w:val="left"/>
      <w:pPr>
        <w:tabs>
          <w:tab w:val="num" w:pos="2880"/>
        </w:tabs>
        <w:ind w:left="2880" w:hanging="360"/>
      </w:pPr>
      <w:rPr>
        <w:rFonts w:ascii="Arial" w:hAnsi="Arial" w:hint="default"/>
      </w:rPr>
    </w:lvl>
    <w:lvl w:ilvl="4" w:tplc="2822F150" w:tentative="1">
      <w:start w:val="1"/>
      <w:numFmt w:val="bullet"/>
      <w:lvlText w:val="•"/>
      <w:lvlJc w:val="left"/>
      <w:pPr>
        <w:tabs>
          <w:tab w:val="num" w:pos="3600"/>
        </w:tabs>
        <w:ind w:left="3600" w:hanging="360"/>
      </w:pPr>
      <w:rPr>
        <w:rFonts w:ascii="Arial" w:hAnsi="Arial" w:hint="default"/>
      </w:rPr>
    </w:lvl>
    <w:lvl w:ilvl="5" w:tplc="21D696D4" w:tentative="1">
      <w:start w:val="1"/>
      <w:numFmt w:val="bullet"/>
      <w:lvlText w:val="•"/>
      <w:lvlJc w:val="left"/>
      <w:pPr>
        <w:tabs>
          <w:tab w:val="num" w:pos="4320"/>
        </w:tabs>
        <w:ind w:left="4320" w:hanging="360"/>
      </w:pPr>
      <w:rPr>
        <w:rFonts w:ascii="Arial" w:hAnsi="Arial" w:hint="default"/>
      </w:rPr>
    </w:lvl>
    <w:lvl w:ilvl="6" w:tplc="CF72E43C" w:tentative="1">
      <w:start w:val="1"/>
      <w:numFmt w:val="bullet"/>
      <w:lvlText w:val="•"/>
      <w:lvlJc w:val="left"/>
      <w:pPr>
        <w:tabs>
          <w:tab w:val="num" w:pos="5040"/>
        </w:tabs>
        <w:ind w:left="5040" w:hanging="360"/>
      </w:pPr>
      <w:rPr>
        <w:rFonts w:ascii="Arial" w:hAnsi="Arial" w:hint="default"/>
      </w:rPr>
    </w:lvl>
    <w:lvl w:ilvl="7" w:tplc="50E24B7A" w:tentative="1">
      <w:start w:val="1"/>
      <w:numFmt w:val="bullet"/>
      <w:lvlText w:val="•"/>
      <w:lvlJc w:val="left"/>
      <w:pPr>
        <w:tabs>
          <w:tab w:val="num" w:pos="5760"/>
        </w:tabs>
        <w:ind w:left="5760" w:hanging="360"/>
      </w:pPr>
      <w:rPr>
        <w:rFonts w:ascii="Arial" w:hAnsi="Arial" w:hint="default"/>
      </w:rPr>
    </w:lvl>
    <w:lvl w:ilvl="8" w:tplc="125239C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B9E0262"/>
    <w:multiLevelType w:val="hybridMultilevel"/>
    <w:tmpl w:val="37E80A7A"/>
    <w:lvl w:ilvl="0" w:tplc="5FCEE1EC">
      <w:start w:val="1"/>
      <w:numFmt w:val="bullet"/>
      <w:lvlText w:val="•"/>
      <w:lvlJc w:val="left"/>
      <w:pPr>
        <w:tabs>
          <w:tab w:val="num" w:pos="720"/>
        </w:tabs>
        <w:ind w:left="720" w:hanging="360"/>
      </w:pPr>
      <w:rPr>
        <w:rFonts w:ascii="Arial" w:hAnsi="Arial" w:hint="default"/>
      </w:rPr>
    </w:lvl>
    <w:lvl w:ilvl="1" w:tplc="C98A5A26" w:tentative="1">
      <w:start w:val="1"/>
      <w:numFmt w:val="bullet"/>
      <w:lvlText w:val="•"/>
      <w:lvlJc w:val="left"/>
      <w:pPr>
        <w:tabs>
          <w:tab w:val="num" w:pos="1440"/>
        </w:tabs>
        <w:ind w:left="1440" w:hanging="360"/>
      </w:pPr>
      <w:rPr>
        <w:rFonts w:ascii="Arial" w:hAnsi="Arial" w:hint="default"/>
      </w:rPr>
    </w:lvl>
    <w:lvl w:ilvl="2" w:tplc="D8D26A74" w:tentative="1">
      <w:start w:val="1"/>
      <w:numFmt w:val="bullet"/>
      <w:lvlText w:val="•"/>
      <w:lvlJc w:val="left"/>
      <w:pPr>
        <w:tabs>
          <w:tab w:val="num" w:pos="2160"/>
        </w:tabs>
        <w:ind w:left="2160" w:hanging="360"/>
      </w:pPr>
      <w:rPr>
        <w:rFonts w:ascii="Arial" w:hAnsi="Arial" w:hint="default"/>
      </w:rPr>
    </w:lvl>
    <w:lvl w:ilvl="3" w:tplc="550ACA12" w:tentative="1">
      <w:start w:val="1"/>
      <w:numFmt w:val="bullet"/>
      <w:lvlText w:val="•"/>
      <w:lvlJc w:val="left"/>
      <w:pPr>
        <w:tabs>
          <w:tab w:val="num" w:pos="2880"/>
        </w:tabs>
        <w:ind w:left="2880" w:hanging="360"/>
      </w:pPr>
      <w:rPr>
        <w:rFonts w:ascii="Arial" w:hAnsi="Arial" w:hint="default"/>
      </w:rPr>
    </w:lvl>
    <w:lvl w:ilvl="4" w:tplc="B386A72E" w:tentative="1">
      <w:start w:val="1"/>
      <w:numFmt w:val="bullet"/>
      <w:lvlText w:val="•"/>
      <w:lvlJc w:val="left"/>
      <w:pPr>
        <w:tabs>
          <w:tab w:val="num" w:pos="3600"/>
        </w:tabs>
        <w:ind w:left="3600" w:hanging="360"/>
      </w:pPr>
      <w:rPr>
        <w:rFonts w:ascii="Arial" w:hAnsi="Arial" w:hint="default"/>
      </w:rPr>
    </w:lvl>
    <w:lvl w:ilvl="5" w:tplc="FBDCDCEA" w:tentative="1">
      <w:start w:val="1"/>
      <w:numFmt w:val="bullet"/>
      <w:lvlText w:val="•"/>
      <w:lvlJc w:val="left"/>
      <w:pPr>
        <w:tabs>
          <w:tab w:val="num" w:pos="4320"/>
        </w:tabs>
        <w:ind w:left="4320" w:hanging="360"/>
      </w:pPr>
      <w:rPr>
        <w:rFonts w:ascii="Arial" w:hAnsi="Arial" w:hint="default"/>
      </w:rPr>
    </w:lvl>
    <w:lvl w:ilvl="6" w:tplc="AA088C60" w:tentative="1">
      <w:start w:val="1"/>
      <w:numFmt w:val="bullet"/>
      <w:lvlText w:val="•"/>
      <w:lvlJc w:val="left"/>
      <w:pPr>
        <w:tabs>
          <w:tab w:val="num" w:pos="5040"/>
        </w:tabs>
        <w:ind w:left="5040" w:hanging="360"/>
      </w:pPr>
      <w:rPr>
        <w:rFonts w:ascii="Arial" w:hAnsi="Arial" w:hint="default"/>
      </w:rPr>
    </w:lvl>
    <w:lvl w:ilvl="7" w:tplc="DA64EAD0" w:tentative="1">
      <w:start w:val="1"/>
      <w:numFmt w:val="bullet"/>
      <w:lvlText w:val="•"/>
      <w:lvlJc w:val="left"/>
      <w:pPr>
        <w:tabs>
          <w:tab w:val="num" w:pos="5760"/>
        </w:tabs>
        <w:ind w:left="5760" w:hanging="360"/>
      </w:pPr>
      <w:rPr>
        <w:rFonts w:ascii="Arial" w:hAnsi="Arial" w:hint="default"/>
      </w:rPr>
    </w:lvl>
    <w:lvl w:ilvl="8" w:tplc="DC12391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A8C493C"/>
    <w:multiLevelType w:val="hybridMultilevel"/>
    <w:tmpl w:val="D8362EC4"/>
    <w:lvl w:ilvl="0" w:tplc="C6B4A3E4">
      <w:start w:val="1"/>
      <w:numFmt w:val="bullet"/>
      <w:lvlText w:val=""/>
      <w:lvlJc w:val="left"/>
      <w:pPr>
        <w:ind w:left="720" w:hanging="360"/>
      </w:pPr>
      <w:rPr>
        <w:rFonts w:ascii="Symbol" w:eastAsiaTheme="minorEastAsia" w:hAnsi="Symbol"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0E27FD"/>
    <w:multiLevelType w:val="hybridMultilevel"/>
    <w:tmpl w:val="C2F2525C"/>
    <w:lvl w:ilvl="0" w:tplc="EFDEAE16">
      <w:start w:val="1"/>
      <w:numFmt w:val="bullet"/>
      <w:lvlText w:val="•"/>
      <w:lvlJc w:val="left"/>
      <w:pPr>
        <w:tabs>
          <w:tab w:val="num" w:pos="720"/>
        </w:tabs>
        <w:ind w:left="720" w:hanging="360"/>
      </w:pPr>
      <w:rPr>
        <w:rFonts w:ascii="Arial" w:hAnsi="Arial" w:hint="default"/>
      </w:rPr>
    </w:lvl>
    <w:lvl w:ilvl="1" w:tplc="05A04D98" w:tentative="1">
      <w:start w:val="1"/>
      <w:numFmt w:val="bullet"/>
      <w:lvlText w:val="•"/>
      <w:lvlJc w:val="left"/>
      <w:pPr>
        <w:tabs>
          <w:tab w:val="num" w:pos="1440"/>
        </w:tabs>
        <w:ind w:left="1440" w:hanging="360"/>
      </w:pPr>
      <w:rPr>
        <w:rFonts w:ascii="Arial" w:hAnsi="Arial" w:hint="default"/>
      </w:rPr>
    </w:lvl>
    <w:lvl w:ilvl="2" w:tplc="25AE0C44" w:tentative="1">
      <w:start w:val="1"/>
      <w:numFmt w:val="bullet"/>
      <w:lvlText w:val="•"/>
      <w:lvlJc w:val="left"/>
      <w:pPr>
        <w:tabs>
          <w:tab w:val="num" w:pos="2160"/>
        </w:tabs>
        <w:ind w:left="2160" w:hanging="360"/>
      </w:pPr>
      <w:rPr>
        <w:rFonts w:ascii="Arial" w:hAnsi="Arial" w:hint="default"/>
      </w:rPr>
    </w:lvl>
    <w:lvl w:ilvl="3" w:tplc="CC6E2A8A" w:tentative="1">
      <w:start w:val="1"/>
      <w:numFmt w:val="bullet"/>
      <w:lvlText w:val="•"/>
      <w:lvlJc w:val="left"/>
      <w:pPr>
        <w:tabs>
          <w:tab w:val="num" w:pos="2880"/>
        </w:tabs>
        <w:ind w:left="2880" w:hanging="360"/>
      </w:pPr>
      <w:rPr>
        <w:rFonts w:ascii="Arial" w:hAnsi="Arial" w:hint="default"/>
      </w:rPr>
    </w:lvl>
    <w:lvl w:ilvl="4" w:tplc="37FAE9AC" w:tentative="1">
      <w:start w:val="1"/>
      <w:numFmt w:val="bullet"/>
      <w:lvlText w:val="•"/>
      <w:lvlJc w:val="left"/>
      <w:pPr>
        <w:tabs>
          <w:tab w:val="num" w:pos="3600"/>
        </w:tabs>
        <w:ind w:left="3600" w:hanging="360"/>
      </w:pPr>
      <w:rPr>
        <w:rFonts w:ascii="Arial" w:hAnsi="Arial" w:hint="default"/>
      </w:rPr>
    </w:lvl>
    <w:lvl w:ilvl="5" w:tplc="0346EC2E" w:tentative="1">
      <w:start w:val="1"/>
      <w:numFmt w:val="bullet"/>
      <w:lvlText w:val="•"/>
      <w:lvlJc w:val="left"/>
      <w:pPr>
        <w:tabs>
          <w:tab w:val="num" w:pos="4320"/>
        </w:tabs>
        <w:ind w:left="4320" w:hanging="360"/>
      </w:pPr>
      <w:rPr>
        <w:rFonts w:ascii="Arial" w:hAnsi="Arial" w:hint="default"/>
      </w:rPr>
    </w:lvl>
    <w:lvl w:ilvl="6" w:tplc="545224B2" w:tentative="1">
      <w:start w:val="1"/>
      <w:numFmt w:val="bullet"/>
      <w:lvlText w:val="•"/>
      <w:lvlJc w:val="left"/>
      <w:pPr>
        <w:tabs>
          <w:tab w:val="num" w:pos="5040"/>
        </w:tabs>
        <w:ind w:left="5040" w:hanging="360"/>
      </w:pPr>
      <w:rPr>
        <w:rFonts w:ascii="Arial" w:hAnsi="Arial" w:hint="default"/>
      </w:rPr>
    </w:lvl>
    <w:lvl w:ilvl="7" w:tplc="3E20B22A" w:tentative="1">
      <w:start w:val="1"/>
      <w:numFmt w:val="bullet"/>
      <w:lvlText w:val="•"/>
      <w:lvlJc w:val="left"/>
      <w:pPr>
        <w:tabs>
          <w:tab w:val="num" w:pos="5760"/>
        </w:tabs>
        <w:ind w:left="5760" w:hanging="360"/>
      </w:pPr>
      <w:rPr>
        <w:rFonts w:ascii="Arial" w:hAnsi="Arial" w:hint="default"/>
      </w:rPr>
    </w:lvl>
    <w:lvl w:ilvl="8" w:tplc="7B4A457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724918"/>
    <w:multiLevelType w:val="hybridMultilevel"/>
    <w:tmpl w:val="BF50E5F8"/>
    <w:lvl w:ilvl="0" w:tplc="06E4B8F8">
      <w:start w:val="1"/>
      <w:numFmt w:val="bullet"/>
      <w:lvlText w:val="•"/>
      <w:lvlJc w:val="left"/>
      <w:pPr>
        <w:tabs>
          <w:tab w:val="num" w:pos="720"/>
        </w:tabs>
        <w:ind w:left="720" w:hanging="360"/>
      </w:pPr>
      <w:rPr>
        <w:rFonts w:ascii="Arial" w:hAnsi="Arial" w:hint="default"/>
      </w:rPr>
    </w:lvl>
    <w:lvl w:ilvl="1" w:tplc="9BC43440" w:tentative="1">
      <w:start w:val="1"/>
      <w:numFmt w:val="bullet"/>
      <w:lvlText w:val="•"/>
      <w:lvlJc w:val="left"/>
      <w:pPr>
        <w:tabs>
          <w:tab w:val="num" w:pos="1440"/>
        </w:tabs>
        <w:ind w:left="1440" w:hanging="360"/>
      </w:pPr>
      <w:rPr>
        <w:rFonts w:ascii="Arial" w:hAnsi="Arial" w:hint="default"/>
      </w:rPr>
    </w:lvl>
    <w:lvl w:ilvl="2" w:tplc="F4CA6B1A" w:tentative="1">
      <w:start w:val="1"/>
      <w:numFmt w:val="bullet"/>
      <w:lvlText w:val="•"/>
      <w:lvlJc w:val="left"/>
      <w:pPr>
        <w:tabs>
          <w:tab w:val="num" w:pos="2160"/>
        </w:tabs>
        <w:ind w:left="2160" w:hanging="360"/>
      </w:pPr>
      <w:rPr>
        <w:rFonts w:ascii="Arial" w:hAnsi="Arial" w:hint="default"/>
      </w:rPr>
    </w:lvl>
    <w:lvl w:ilvl="3" w:tplc="33B65CDC" w:tentative="1">
      <w:start w:val="1"/>
      <w:numFmt w:val="bullet"/>
      <w:lvlText w:val="•"/>
      <w:lvlJc w:val="left"/>
      <w:pPr>
        <w:tabs>
          <w:tab w:val="num" w:pos="2880"/>
        </w:tabs>
        <w:ind w:left="2880" w:hanging="360"/>
      </w:pPr>
      <w:rPr>
        <w:rFonts w:ascii="Arial" w:hAnsi="Arial" w:hint="default"/>
      </w:rPr>
    </w:lvl>
    <w:lvl w:ilvl="4" w:tplc="D2AEEAFE" w:tentative="1">
      <w:start w:val="1"/>
      <w:numFmt w:val="bullet"/>
      <w:lvlText w:val="•"/>
      <w:lvlJc w:val="left"/>
      <w:pPr>
        <w:tabs>
          <w:tab w:val="num" w:pos="3600"/>
        </w:tabs>
        <w:ind w:left="3600" w:hanging="360"/>
      </w:pPr>
      <w:rPr>
        <w:rFonts w:ascii="Arial" w:hAnsi="Arial" w:hint="default"/>
      </w:rPr>
    </w:lvl>
    <w:lvl w:ilvl="5" w:tplc="CC80ED8A" w:tentative="1">
      <w:start w:val="1"/>
      <w:numFmt w:val="bullet"/>
      <w:lvlText w:val="•"/>
      <w:lvlJc w:val="left"/>
      <w:pPr>
        <w:tabs>
          <w:tab w:val="num" w:pos="4320"/>
        </w:tabs>
        <w:ind w:left="4320" w:hanging="360"/>
      </w:pPr>
      <w:rPr>
        <w:rFonts w:ascii="Arial" w:hAnsi="Arial" w:hint="default"/>
      </w:rPr>
    </w:lvl>
    <w:lvl w:ilvl="6" w:tplc="8D6E51E4" w:tentative="1">
      <w:start w:val="1"/>
      <w:numFmt w:val="bullet"/>
      <w:lvlText w:val="•"/>
      <w:lvlJc w:val="left"/>
      <w:pPr>
        <w:tabs>
          <w:tab w:val="num" w:pos="5040"/>
        </w:tabs>
        <w:ind w:left="5040" w:hanging="360"/>
      </w:pPr>
      <w:rPr>
        <w:rFonts w:ascii="Arial" w:hAnsi="Arial" w:hint="default"/>
      </w:rPr>
    </w:lvl>
    <w:lvl w:ilvl="7" w:tplc="F2AE921C" w:tentative="1">
      <w:start w:val="1"/>
      <w:numFmt w:val="bullet"/>
      <w:lvlText w:val="•"/>
      <w:lvlJc w:val="left"/>
      <w:pPr>
        <w:tabs>
          <w:tab w:val="num" w:pos="5760"/>
        </w:tabs>
        <w:ind w:left="5760" w:hanging="360"/>
      </w:pPr>
      <w:rPr>
        <w:rFonts w:ascii="Arial" w:hAnsi="Arial" w:hint="default"/>
      </w:rPr>
    </w:lvl>
    <w:lvl w:ilvl="8" w:tplc="C0C60B2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06944B7"/>
    <w:multiLevelType w:val="hybridMultilevel"/>
    <w:tmpl w:val="DF960EA4"/>
    <w:lvl w:ilvl="0" w:tplc="2A5A0C84">
      <w:start w:val="1"/>
      <w:numFmt w:val="bullet"/>
      <w:lvlText w:val="•"/>
      <w:lvlJc w:val="left"/>
      <w:pPr>
        <w:tabs>
          <w:tab w:val="num" w:pos="720"/>
        </w:tabs>
        <w:ind w:left="720" w:hanging="360"/>
      </w:pPr>
      <w:rPr>
        <w:rFonts w:ascii="Arial" w:hAnsi="Arial" w:hint="default"/>
      </w:rPr>
    </w:lvl>
    <w:lvl w:ilvl="1" w:tplc="A7FE59EC" w:tentative="1">
      <w:start w:val="1"/>
      <w:numFmt w:val="bullet"/>
      <w:lvlText w:val="•"/>
      <w:lvlJc w:val="left"/>
      <w:pPr>
        <w:tabs>
          <w:tab w:val="num" w:pos="1440"/>
        </w:tabs>
        <w:ind w:left="1440" w:hanging="360"/>
      </w:pPr>
      <w:rPr>
        <w:rFonts w:ascii="Arial" w:hAnsi="Arial" w:hint="default"/>
      </w:rPr>
    </w:lvl>
    <w:lvl w:ilvl="2" w:tplc="0DCA788C" w:tentative="1">
      <w:start w:val="1"/>
      <w:numFmt w:val="bullet"/>
      <w:lvlText w:val="•"/>
      <w:lvlJc w:val="left"/>
      <w:pPr>
        <w:tabs>
          <w:tab w:val="num" w:pos="2160"/>
        </w:tabs>
        <w:ind w:left="2160" w:hanging="360"/>
      </w:pPr>
      <w:rPr>
        <w:rFonts w:ascii="Arial" w:hAnsi="Arial" w:hint="default"/>
      </w:rPr>
    </w:lvl>
    <w:lvl w:ilvl="3" w:tplc="F8D00300" w:tentative="1">
      <w:start w:val="1"/>
      <w:numFmt w:val="bullet"/>
      <w:lvlText w:val="•"/>
      <w:lvlJc w:val="left"/>
      <w:pPr>
        <w:tabs>
          <w:tab w:val="num" w:pos="2880"/>
        </w:tabs>
        <w:ind w:left="2880" w:hanging="360"/>
      </w:pPr>
      <w:rPr>
        <w:rFonts w:ascii="Arial" w:hAnsi="Arial" w:hint="default"/>
      </w:rPr>
    </w:lvl>
    <w:lvl w:ilvl="4" w:tplc="5118923A" w:tentative="1">
      <w:start w:val="1"/>
      <w:numFmt w:val="bullet"/>
      <w:lvlText w:val="•"/>
      <w:lvlJc w:val="left"/>
      <w:pPr>
        <w:tabs>
          <w:tab w:val="num" w:pos="3600"/>
        </w:tabs>
        <w:ind w:left="3600" w:hanging="360"/>
      </w:pPr>
      <w:rPr>
        <w:rFonts w:ascii="Arial" w:hAnsi="Arial" w:hint="default"/>
      </w:rPr>
    </w:lvl>
    <w:lvl w:ilvl="5" w:tplc="25C2E6F6" w:tentative="1">
      <w:start w:val="1"/>
      <w:numFmt w:val="bullet"/>
      <w:lvlText w:val="•"/>
      <w:lvlJc w:val="left"/>
      <w:pPr>
        <w:tabs>
          <w:tab w:val="num" w:pos="4320"/>
        </w:tabs>
        <w:ind w:left="4320" w:hanging="360"/>
      </w:pPr>
      <w:rPr>
        <w:rFonts w:ascii="Arial" w:hAnsi="Arial" w:hint="default"/>
      </w:rPr>
    </w:lvl>
    <w:lvl w:ilvl="6" w:tplc="ECA644B2" w:tentative="1">
      <w:start w:val="1"/>
      <w:numFmt w:val="bullet"/>
      <w:lvlText w:val="•"/>
      <w:lvlJc w:val="left"/>
      <w:pPr>
        <w:tabs>
          <w:tab w:val="num" w:pos="5040"/>
        </w:tabs>
        <w:ind w:left="5040" w:hanging="360"/>
      </w:pPr>
      <w:rPr>
        <w:rFonts w:ascii="Arial" w:hAnsi="Arial" w:hint="default"/>
      </w:rPr>
    </w:lvl>
    <w:lvl w:ilvl="7" w:tplc="D34EE6DC" w:tentative="1">
      <w:start w:val="1"/>
      <w:numFmt w:val="bullet"/>
      <w:lvlText w:val="•"/>
      <w:lvlJc w:val="left"/>
      <w:pPr>
        <w:tabs>
          <w:tab w:val="num" w:pos="5760"/>
        </w:tabs>
        <w:ind w:left="5760" w:hanging="360"/>
      </w:pPr>
      <w:rPr>
        <w:rFonts w:ascii="Arial" w:hAnsi="Arial" w:hint="default"/>
      </w:rPr>
    </w:lvl>
    <w:lvl w:ilvl="8" w:tplc="4AFAF11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4691F3F"/>
    <w:multiLevelType w:val="hybridMultilevel"/>
    <w:tmpl w:val="E9DC41BA"/>
    <w:lvl w:ilvl="0" w:tplc="CCE88CD4">
      <w:start w:val="1"/>
      <w:numFmt w:val="bullet"/>
      <w:lvlText w:val="•"/>
      <w:lvlJc w:val="left"/>
      <w:pPr>
        <w:tabs>
          <w:tab w:val="num" w:pos="720"/>
        </w:tabs>
        <w:ind w:left="720" w:hanging="360"/>
      </w:pPr>
      <w:rPr>
        <w:rFonts w:ascii="Arial" w:hAnsi="Arial" w:hint="default"/>
      </w:rPr>
    </w:lvl>
    <w:lvl w:ilvl="1" w:tplc="28220482" w:tentative="1">
      <w:start w:val="1"/>
      <w:numFmt w:val="bullet"/>
      <w:lvlText w:val="•"/>
      <w:lvlJc w:val="left"/>
      <w:pPr>
        <w:tabs>
          <w:tab w:val="num" w:pos="1440"/>
        </w:tabs>
        <w:ind w:left="1440" w:hanging="360"/>
      </w:pPr>
      <w:rPr>
        <w:rFonts w:ascii="Arial" w:hAnsi="Arial" w:hint="default"/>
      </w:rPr>
    </w:lvl>
    <w:lvl w:ilvl="2" w:tplc="5F467ECA" w:tentative="1">
      <w:start w:val="1"/>
      <w:numFmt w:val="bullet"/>
      <w:lvlText w:val="•"/>
      <w:lvlJc w:val="left"/>
      <w:pPr>
        <w:tabs>
          <w:tab w:val="num" w:pos="2160"/>
        </w:tabs>
        <w:ind w:left="2160" w:hanging="360"/>
      </w:pPr>
      <w:rPr>
        <w:rFonts w:ascii="Arial" w:hAnsi="Arial" w:hint="default"/>
      </w:rPr>
    </w:lvl>
    <w:lvl w:ilvl="3" w:tplc="7D546F36" w:tentative="1">
      <w:start w:val="1"/>
      <w:numFmt w:val="bullet"/>
      <w:lvlText w:val="•"/>
      <w:lvlJc w:val="left"/>
      <w:pPr>
        <w:tabs>
          <w:tab w:val="num" w:pos="2880"/>
        </w:tabs>
        <w:ind w:left="2880" w:hanging="360"/>
      </w:pPr>
      <w:rPr>
        <w:rFonts w:ascii="Arial" w:hAnsi="Arial" w:hint="default"/>
      </w:rPr>
    </w:lvl>
    <w:lvl w:ilvl="4" w:tplc="F2A6854C" w:tentative="1">
      <w:start w:val="1"/>
      <w:numFmt w:val="bullet"/>
      <w:lvlText w:val="•"/>
      <w:lvlJc w:val="left"/>
      <w:pPr>
        <w:tabs>
          <w:tab w:val="num" w:pos="3600"/>
        </w:tabs>
        <w:ind w:left="3600" w:hanging="360"/>
      </w:pPr>
      <w:rPr>
        <w:rFonts w:ascii="Arial" w:hAnsi="Arial" w:hint="default"/>
      </w:rPr>
    </w:lvl>
    <w:lvl w:ilvl="5" w:tplc="23224B88" w:tentative="1">
      <w:start w:val="1"/>
      <w:numFmt w:val="bullet"/>
      <w:lvlText w:val="•"/>
      <w:lvlJc w:val="left"/>
      <w:pPr>
        <w:tabs>
          <w:tab w:val="num" w:pos="4320"/>
        </w:tabs>
        <w:ind w:left="4320" w:hanging="360"/>
      </w:pPr>
      <w:rPr>
        <w:rFonts w:ascii="Arial" w:hAnsi="Arial" w:hint="default"/>
      </w:rPr>
    </w:lvl>
    <w:lvl w:ilvl="6" w:tplc="2E98CC80" w:tentative="1">
      <w:start w:val="1"/>
      <w:numFmt w:val="bullet"/>
      <w:lvlText w:val="•"/>
      <w:lvlJc w:val="left"/>
      <w:pPr>
        <w:tabs>
          <w:tab w:val="num" w:pos="5040"/>
        </w:tabs>
        <w:ind w:left="5040" w:hanging="360"/>
      </w:pPr>
      <w:rPr>
        <w:rFonts w:ascii="Arial" w:hAnsi="Arial" w:hint="default"/>
      </w:rPr>
    </w:lvl>
    <w:lvl w:ilvl="7" w:tplc="EFC4F68C" w:tentative="1">
      <w:start w:val="1"/>
      <w:numFmt w:val="bullet"/>
      <w:lvlText w:val="•"/>
      <w:lvlJc w:val="left"/>
      <w:pPr>
        <w:tabs>
          <w:tab w:val="num" w:pos="5760"/>
        </w:tabs>
        <w:ind w:left="5760" w:hanging="360"/>
      </w:pPr>
      <w:rPr>
        <w:rFonts w:ascii="Arial" w:hAnsi="Arial" w:hint="default"/>
      </w:rPr>
    </w:lvl>
    <w:lvl w:ilvl="8" w:tplc="D9CE3EE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4900D8F"/>
    <w:multiLevelType w:val="hybridMultilevel"/>
    <w:tmpl w:val="D3E80FA6"/>
    <w:lvl w:ilvl="0" w:tplc="BB705A4C">
      <w:start w:val="1"/>
      <w:numFmt w:val="bullet"/>
      <w:lvlText w:val="•"/>
      <w:lvlJc w:val="left"/>
      <w:pPr>
        <w:tabs>
          <w:tab w:val="num" w:pos="720"/>
        </w:tabs>
        <w:ind w:left="720" w:hanging="360"/>
      </w:pPr>
      <w:rPr>
        <w:rFonts w:ascii="Arial" w:hAnsi="Arial" w:hint="default"/>
      </w:rPr>
    </w:lvl>
    <w:lvl w:ilvl="1" w:tplc="7D6AA98E" w:tentative="1">
      <w:start w:val="1"/>
      <w:numFmt w:val="bullet"/>
      <w:lvlText w:val="•"/>
      <w:lvlJc w:val="left"/>
      <w:pPr>
        <w:tabs>
          <w:tab w:val="num" w:pos="1440"/>
        </w:tabs>
        <w:ind w:left="1440" w:hanging="360"/>
      </w:pPr>
      <w:rPr>
        <w:rFonts w:ascii="Arial" w:hAnsi="Arial" w:hint="default"/>
      </w:rPr>
    </w:lvl>
    <w:lvl w:ilvl="2" w:tplc="508A5454" w:tentative="1">
      <w:start w:val="1"/>
      <w:numFmt w:val="bullet"/>
      <w:lvlText w:val="•"/>
      <w:lvlJc w:val="left"/>
      <w:pPr>
        <w:tabs>
          <w:tab w:val="num" w:pos="2160"/>
        </w:tabs>
        <w:ind w:left="2160" w:hanging="360"/>
      </w:pPr>
      <w:rPr>
        <w:rFonts w:ascii="Arial" w:hAnsi="Arial" w:hint="default"/>
      </w:rPr>
    </w:lvl>
    <w:lvl w:ilvl="3" w:tplc="7584C546" w:tentative="1">
      <w:start w:val="1"/>
      <w:numFmt w:val="bullet"/>
      <w:lvlText w:val="•"/>
      <w:lvlJc w:val="left"/>
      <w:pPr>
        <w:tabs>
          <w:tab w:val="num" w:pos="2880"/>
        </w:tabs>
        <w:ind w:left="2880" w:hanging="360"/>
      </w:pPr>
      <w:rPr>
        <w:rFonts w:ascii="Arial" w:hAnsi="Arial" w:hint="default"/>
      </w:rPr>
    </w:lvl>
    <w:lvl w:ilvl="4" w:tplc="9D508878" w:tentative="1">
      <w:start w:val="1"/>
      <w:numFmt w:val="bullet"/>
      <w:lvlText w:val="•"/>
      <w:lvlJc w:val="left"/>
      <w:pPr>
        <w:tabs>
          <w:tab w:val="num" w:pos="3600"/>
        </w:tabs>
        <w:ind w:left="3600" w:hanging="360"/>
      </w:pPr>
      <w:rPr>
        <w:rFonts w:ascii="Arial" w:hAnsi="Arial" w:hint="default"/>
      </w:rPr>
    </w:lvl>
    <w:lvl w:ilvl="5" w:tplc="07D2702E" w:tentative="1">
      <w:start w:val="1"/>
      <w:numFmt w:val="bullet"/>
      <w:lvlText w:val="•"/>
      <w:lvlJc w:val="left"/>
      <w:pPr>
        <w:tabs>
          <w:tab w:val="num" w:pos="4320"/>
        </w:tabs>
        <w:ind w:left="4320" w:hanging="360"/>
      </w:pPr>
      <w:rPr>
        <w:rFonts w:ascii="Arial" w:hAnsi="Arial" w:hint="default"/>
      </w:rPr>
    </w:lvl>
    <w:lvl w:ilvl="6" w:tplc="2ABCB1D0" w:tentative="1">
      <w:start w:val="1"/>
      <w:numFmt w:val="bullet"/>
      <w:lvlText w:val="•"/>
      <w:lvlJc w:val="left"/>
      <w:pPr>
        <w:tabs>
          <w:tab w:val="num" w:pos="5040"/>
        </w:tabs>
        <w:ind w:left="5040" w:hanging="360"/>
      </w:pPr>
      <w:rPr>
        <w:rFonts w:ascii="Arial" w:hAnsi="Arial" w:hint="default"/>
      </w:rPr>
    </w:lvl>
    <w:lvl w:ilvl="7" w:tplc="EB4EBF62" w:tentative="1">
      <w:start w:val="1"/>
      <w:numFmt w:val="bullet"/>
      <w:lvlText w:val="•"/>
      <w:lvlJc w:val="left"/>
      <w:pPr>
        <w:tabs>
          <w:tab w:val="num" w:pos="5760"/>
        </w:tabs>
        <w:ind w:left="5760" w:hanging="360"/>
      </w:pPr>
      <w:rPr>
        <w:rFonts w:ascii="Arial" w:hAnsi="Arial" w:hint="default"/>
      </w:rPr>
    </w:lvl>
    <w:lvl w:ilvl="8" w:tplc="CAA6D8A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8B33D38"/>
    <w:multiLevelType w:val="hybridMultilevel"/>
    <w:tmpl w:val="B792E0D4"/>
    <w:lvl w:ilvl="0" w:tplc="D990F90E">
      <w:start w:val="1"/>
      <w:numFmt w:val="bullet"/>
      <w:lvlText w:val="•"/>
      <w:lvlJc w:val="left"/>
      <w:pPr>
        <w:tabs>
          <w:tab w:val="num" w:pos="720"/>
        </w:tabs>
        <w:ind w:left="720" w:hanging="360"/>
      </w:pPr>
      <w:rPr>
        <w:rFonts w:ascii="Arial" w:hAnsi="Arial" w:hint="default"/>
      </w:rPr>
    </w:lvl>
    <w:lvl w:ilvl="1" w:tplc="1986A2C4" w:tentative="1">
      <w:start w:val="1"/>
      <w:numFmt w:val="bullet"/>
      <w:lvlText w:val="•"/>
      <w:lvlJc w:val="left"/>
      <w:pPr>
        <w:tabs>
          <w:tab w:val="num" w:pos="1440"/>
        </w:tabs>
        <w:ind w:left="1440" w:hanging="360"/>
      </w:pPr>
      <w:rPr>
        <w:rFonts w:ascii="Arial" w:hAnsi="Arial" w:hint="default"/>
      </w:rPr>
    </w:lvl>
    <w:lvl w:ilvl="2" w:tplc="AD669428" w:tentative="1">
      <w:start w:val="1"/>
      <w:numFmt w:val="bullet"/>
      <w:lvlText w:val="•"/>
      <w:lvlJc w:val="left"/>
      <w:pPr>
        <w:tabs>
          <w:tab w:val="num" w:pos="2160"/>
        </w:tabs>
        <w:ind w:left="2160" w:hanging="360"/>
      </w:pPr>
      <w:rPr>
        <w:rFonts w:ascii="Arial" w:hAnsi="Arial" w:hint="default"/>
      </w:rPr>
    </w:lvl>
    <w:lvl w:ilvl="3" w:tplc="3FC6E14A" w:tentative="1">
      <w:start w:val="1"/>
      <w:numFmt w:val="bullet"/>
      <w:lvlText w:val="•"/>
      <w:lvlJc w:val="left"/>
      <w:pPr>
        <w:tabs>
          <w:tab w:val="num" w:pos="2880"/>
        </w:tabs>
        <w:ind w:left="2880" w:hanging="360"/>
      </w:pPr>
      <w:rPr>
        <w:rFonts w:ascii="Arial" w:hAnsi="Arial" w:hint="default"/>
      </w:rPr>
    </w:lvl>
    <w:lvl w:ilvl="4" w:tplc="8B888B62" w:tentative="1">
      <w:start w:val="1"/>
      <w:numFmt w:val="bullet"/>
      <w:lvlText w:val="•"/>
      <w:lvlJc w:val="left"/>
      <w:pPr>
        <w:tabs>
          <w:tab w:val="num" w:pos="3600"/>
        </w:tabs>
        <w:ind w:left="3600" w:hanging="360"/>
      </w:pPr>
      <w:rPr>
        <w:rFonts w:ascii="Arial" w:hAnsi="Arial" w:hint="default"/>
      </w:rPr>
    </w:lvl>
    <w:lvl w:ilvl="5" w:tplc="AA122A2C" w:tentative="1">
      <w:start w:val="1"/>
      <w:numFmt w:val="bullet"/>
      <w:lvlText w:val="•"/>
      <w:lvlJc w:val="left"/>
      <w:pPr>
        <w:tabs>
          <w:tab w:val="num" w:pos="4320"/>
        </w:tabs>
        <w:ind w:left="4320" w:hanging="360"/>
      </w:pPr>
      <w:rPr>
        <w:rFonts w:ascii="Arial" w:hAnsi="Arial" w:hint="default"/>
      </w:rPr>
    </w:lvl>
    <w:lvl w:ilvl="6" w:tplc="4A200328" w:tentative="1">
      <w:start w:val="1"/>
      <w:numFmt w:val="bullet"/>
      <w:lvlText w:val="•"/>
      <w:lvlJc w:val="left"/>
      <w:pPr>
        <w:tabs>
          <w:tab w:val="num" w:pos="5040"/>
        </w:tabs>
        <w:ind w:left="5040" w:hanging="360"/>
      </w:pPr>
      <w:rPr>
        <w:rFonts w:ascii="Arial" w:hAnsi="Arial" w:hint="default"/>
      </w:rPr>
    </w:lvl>
    <w:lvl w:ilvl="7" w:tplc="675E1BBA" w:tentative="1">
      <w:start w:val="1"/>
      <w:numFmt w:val="bullet"/>
      <w:lvlText w:val="•"/>
      <w:lvlJc w:val="left"/>
      <w:pPr>
        <w:tabs>
          <w:tab w:val="num" w:pos="5760"/>
        </w:tabs>
        <w:ind w:left="5760" w:hanging="360"/>
      </w:pPr>
      <w:rPr>
        <w:rFonts w:ascii="Arial" w:hAnsi="Arial" w:hint="default"/>
      </w:rPr>
    </w:lvl>
    <w:lvl w:ilvl="8" w:tplc="19EE03A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AC647C0"/>
    <w:multiLevelType w:val="hybridMultilevel"/>
    <w:tmpl w:val="B03A12D2"/>
    <w:lvl w:ilvl="0" w:tplc="64E415C8">
      <w:start w:val="1"/>
      <w:numFmt w:val="bullet"/>
      <w:lvlText w:val="•"/>
      <w:lvlJc w:val="left"/>
      <w:pPr>
        <w:tabs>
          <w:tab w:val="num" w:pos="720"/>
        </w:tabs>
        <w:ind w:left="720" w:hanging="360"/>
      </w:pPr>
      <w:rPr>
        <w:rFonts w:ascii="Arial" w:hAnsi="Arial" w:hint="default"/>
      </w:rPr>
    </w:lvl>
    <w:lvl w:ilvl="1" w:tplc="15F0E118" w:tentative="1">
      <w:start w:val="1"/>
      <w:numFmt w:val="bullet"/>
      <w:lvlText w:val="•"/>
      <w:lvlJc w:val="left"/>
      <w:pPr>
        <w:tabs>
          <w:tab w:val="num" w:pos="1440"/>
        </w:tabs>
        <w:ind w:left="1440" w:hanging="360"/>
      </w:pPr>
      <w:rPr>
        <w:rFonts w:ascii="Arial" w:hAnsi="Arial" w:hint="default"/>
      </w:rPr>
    </w:lvl>
    <w:lvl w:ilvl="2" w:tplc="DE32C6BC" w:tentative="1">
      <w:start w:val="1"/>
      <w:numFmt w:val="bullet"/>
      <w:lvlText w:val="•"/>
      <w:lvlJc w:val="left"/>
      <w:pPr>
        <w:tabs>
          <w:tab w:val="num" w:pos="2160"/>
        </w:tabs>
        <w:ind w:left="2160" w:hanging="360"/>
      </w:pPr>
      <w:rPr>
        <w:rFonts w:ascii="Arial" w:hAnsi="Arial" w:hint="default"/>
      </w:rPr>
    </w:lvl>
    <w:lvl w:ilvl="3" w:tplc="C5A6F49E" w:tentative="1">
      <w:start w:val="1"/>
      <w:numFmt w:val="bullet"/>
      <w:lvlText w:val="•"/>
      <w:lvlJc w:val="left"/>
      <w:pPr>
        <w:tabs>
          <w:tab w:val="num" w:pos="2880"/>
        </w:tabs>
        <w:ind w:left="2880" w:hanging="360"/>
      </w:pPr>
      <w:rPr>
        <w:rFonts w:ascii="Arial" w:hAnsi="Arial" w:hint="default"/>
      </w:rPr>
    </w:lvl>
    <w:lvl w:ilvl="4" w:tplc="F1FE2644" w:tentative="1">
      <w:start w:val="1"/>
      <w:numFmt w:val="bullet"/>
      <w:lvlText w:val="•"/>
      <w:lvlJc w:val="left"/>
      <w:pPr>
        <w:tabs>
          <w:tab w:val="num" w:pos="3600"/>
        </w:tabs>
        <w:ind w:left="3600" w:hanging="360"/>
      </w:pPr>
      <w:rPr>
        <w:rFonts w:ascii="Arial" w:hAnsi="Arial" w:hint="default"/>
      </w:rPr>
    </w:lvl>
    <w:lvl w:ilvl="5" w:tplc="6AFCCECE" w:tentative="1">
      <w:start w:val="1"/>
      <w:numFmt w:val="bullet"/>
      <w:lvlText w:val="•"/>
      <w:lvlJc w:val="left"/>
      <w:pPr>
        <w:tabs>
          <w:tab w:val="num" w:pos="4320"/>
        </w:tabs>
        <w:ind w:left="4320" w:hanging="360"/>
      </w:pPr>
      <w:rPr>
        <w:rFonts w:ascii="Arial" w:hAnsi="Arial" w:hint="default"/>
      </w:rPr>
    </w:lvl>
    <w:lvl w:ilvl="6" w:tplc="34F06410" w:tentative="1">
      <w:start w:val="1"/>
      <w:numFmt w:val="bullet"/>
      <w:lvlText w:val="•"/>
      <w:lvlJc w:val="left"/>
      <w:pPr>
        <w:tabs>
          <w:tab w:val="num" w:pos="5040"/>
        </w:tabs>
        <w:ind w:left="5040" w:hanging="360"/>
      </w:pPr>
      <w:rPr>
        <w:rFonts w:ascii="Arial" w:hAnsi="Arial" w:hint="default"/>
      </w:rPr>
    </w:lvl>
    <w:lvl w:ilvl="7" w:tplc="32E602AA" w:tentative="1">
      <w:start w:val="1"/>
      <w:numFmt w:val="bullet"/>
      <w:lvlText w:val="•"/>
      <w:lvlJc w:val="left"/>
      <w:pPr>
        <w:tabs>
          <w:tab w:val="num" w:pos="5760"/>
        </w:tabs>
        <w:ind w:left="5760" w:hanging="360"/>
      </w:pPr>
      <w:rPr>
        <w:rFonts w:ascii="Arial" w:hAnsi="Arial" w:hint="default"/>
      </w:rPr>
    </w:lvl>
    <w:lvl w:ilvl="8" w:tplc="8D42B9A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8"/>
  </w:num>
  <w:num w:numId="3">
    <w:abstractNumId w:val="5"/>
  </w:num>
  <w:num w:numId="4">
    <w:abstractNumId w:val="6"/>
  </w:num>
  <w:num w:numId="5">
    <w:abstractNumId w:val="9"/>
  </w:num>
  <w:num w:numId="6">
    <w:abstractNumId w:val="22"/>
  </w:num>
  <w:num w:numId="7">
    <w:abstractNumId w:val="3"/>
  </w:num>
  <w:num w:numId="8">
    <w:abstractNumId w:val="13"/>
  </w:num>
  <w:num w:numId="9">
    <w:abstractNumId w:val="15"/>
  </w:num>
  <w:num w:numId="10">
    <w:abstractNumId w:val="1"/>
  </w:num>
  <w:num w:numId="11">
    <w:abstractNumId w:val="16"/>
  </w:num>
  <w:num w:numId="12">
    <w:abstractNumId w:val="21"/>
  </w:num>
  <w:num w:numId="13">
    <w:abstractNumId w:val="12"/>
  </w:num>
  <w:num w:numId="14">
    <w:abstractNumId w:val="18"/>
  </w:num>
  <w:num w:numId="15">
    <w:abstractNumId w:val="14"/>
  </w:num>
  <w:num w:numId="16">
    <w:abstractNumId w:val="4"/>
  </w:num>
  <w:num w:numId="17">
    <w:abstractNumId w:val="0"/>
  </w:num>
  <w:num w:numId="18">
    <w:abstractNumId w:val="20"/>
  </w:num>
  <w:num w:numId="19">
    <w:abstractNumId w:val="10"/>
  </w:num>
  <w:num w:numId="20">
    <w:abstractNumId w:val="19"/>
  </w:num>
  <w:num w:numId="21">
    <w:abstractNumId w:val="7"/>
  </w:num>
  <w:num w:numId="22">
    <w:abstractNumId w:val="17"/>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AC5"/>
    <w:rsid w:val="00000625"/>
    <w:rsid w:val="00001D2E"/>
    <w:rsid w:val="00004C95"/>
    <w:rsid w:val="0000534C"/>
    <w:rsid w:val="00006187"/>
    <w:rsid w:val="00007DA3"/>
    <w:rsid w:val="000117E7"/>
    <w:rsid w:val="000127D8"/>
    <w:rsid w:val="000161B0"/>
    <w:rsid w:val="00021850"/>
    <w:rsid w:val="00023E20"/>
    <w:rsid w:val="00024957"/>
    <w:rsid w:val="0003049C"/>
    <w:rsid w:val="000337F8"/>
    <w:rsid w:val="0003439A"/>
    <w:rsid w:val="00034745"/>
    <w:rsid w:val="0004430B"/>
    <w:rsid w:val="00045C5E"/>
    <w:rsid w:val="00050F72"/>
    <w:rsid w:val="0005181D"/>
    <w:rsid w:val="00052946"/>
    <w:rsid w:val="00053F15"/>
    <w:rsid w:val="000617F3"/>
    <w:rsid w:val="0006793D"/>
    <w:rsid w:val="00070F7F"/>
    <w:rsid w:val="0007165E"/>
    <w:rsid w:val="000738DB"/>
    <w:rsid w:val="000740C8"/>
    <w:rsid w:val="00075E59"/>
    <w:rsid w:val="000762E1"/>
    <w:rsid w:val="00076FA0"/>
    <w:rsid w:val="00080752"/>
    <w:rsid w:val="00081343"/>
    <w:rsid w:val="00086840"/>
    <w:rsid w:val="00086DD0"/>
    <w:rsid w:val="00092227"/>
    <w:rsid w:val="0009272A"/>
    <w:rsid w:val="00093910"/>
    <w:rsid w:val="00094B8D"/>
    <w:rsid w:val="00094E8C"/>
    <w:rsid w:val="000A22E2"/>
    <w:rsid w:val="000A353E"/>
    <w:rsid w:val="000A406C"/>
    <w:rsid w:val="000A660B"/>
    <w:rsid w:val="000B378A"/>
    <w:rsid w:val="000B616B"/>
    <w:rsid w:val="000B69BD"/>
    <w:rsid w:val="000C2C75"/>
    <w:rsid w:val="000C51AC"/>
    <w:rsid w:val="000C6677"/>
    <w:rsid w:val="000C6A39"/>
    <w:rsid w:val="000D01B0"/>
    <w:rsid w:val="000D0AA2"/>
    <w:rsid w:val="000D1181"/>
    <w:rsid w:val="000D3E5C"/>
    <w:rsid w:val="000D4EFA"/>
    <w:rsid w:val="000E2C64"/>
    <w:rsid w:val="000E3A3B"/>
    <w:rsid w:val="000E5E3C"/>
    <w:rsid w:val="000F755C"/>
    <w:rsid w:val="00102517"/>
    <w:rsid w:val="001062A2"/>
    <w:rsid w:val="00106BB1"/>
    <w:rsid w:val="00107EC2"/>
    <w:rsid w:val="00113719"/>
    <w:rsid w:val="001148C6"/>
    <w:rsid w:val="00116249"/>
    <w:rsid w:val="0011750E"/>
    <w:rsid w:val="001253A5"/>
    <w:rsid w:val="001258E4"/>
    <w:rsid w:val="001259EF"/>
    <w:rsid w:val="00131381"/>
    <w:rsid w:val="00134681"/>
    <w:rsid w:val="00134787"/>
    <w:rsid w:val="00142440"/>
    <w:rsid w:val="00146773"/>
    <w:rsid w:val="001544D2"/>
    <w:rsid w:val="001547EA"/>
    <w:rsid w:val="00157E52"/>
    <w:rsid w:val="00161ACE"/>
    <w:rsid w:val="00162398"/>
    <w:rsid w:val="00164930"/>
    <w:rsid w:val="00165807"/>
    <w:rsid w:val="00170683"/>
    <w:rsid w:val="00170A7F"/>
    <w:rsid w:val="00171421"/>
    <w:rsid w:val="00172060"/>
    <w:rsid w:val="00174165"/>
    <w:rsid w:val="0017459C"/>
    <w:rsid w:val="00174C02"/>
    <w:rsid w:val="001801D8"/>
    <w:rsid w:val="00181098"/>
    <w:rsid w:val="00182A50"/>
    <w:rsid w:val="00184675"/>
    <w:rsid w:val="00187856"/>
    <w:rsid w:val="0019172E"/>
    <w:rsid w:val="0019201C"/>
    <w:rsid w:val="00192516"/>
    <w:rsid w:val="00193429"/>
    <w:rsid w:val="001955EF"/>
    <w:rsid w:val="00197962"/>
    <w:rsid w:val="001A200A"/>
    <w:rsid w:val="001A5781"/>
    <w:rsid w:val="001B16BD"/>
    <w:rsid w:val="001B1A86"/>
    <w:rsid w:val="001B2A92"/>
    <w:rsid w:val="001B2E7E"/>
    <w:rsid w:val="001B582F"/>
    <w:rsid w:val="001B6C28"/>
    <w:rsid w:val="001C3831"/>
    <w:rsid w:val="001C61A1"/>
    <w:rsid w:val="001C680A"/>
    <w:rsid w:val="001D15AD"/>
    <w:rsid w:val="001D313A"/>
    <w:rsid w:val="001D5E06"/>
    <w:rsid w:val="001D7BDA"/>
    <w:rsid w:val="001D7C8B"/>
    <w:rsid w:val="001E040B"/>
    <w:rsid w:val="001E189E"/>
    <w:rsid w:val="001E1942"/>
    <w:rsid w:val="001E2B5B"/>
    <w:rsid w:val="001E305F"/>
    <w:rsid w:val="001F07A6"/>
    <w:rsid w:val="001F2733"/>
    <w:rsid w:val="001F3613"/>
    <w:rsid w:val="001F757F"/>
    <w:rsid w:val="00201467"/>
    <w:rsid w:val="00202659"/>
    <w:rsid w:val="00202BA4"/>
    <w:rsid w:val="00203421"/>
    <w:rsid w:val="0020617B"/>
    <w:rsid w:val="00207681"/>
    <w:rsid w:val="002175D5"/>
    <w:rsid w:val="00217E0D"/>
    <w:rsid w:val="00226D09"/>
    <w:rsid w:val="002321A3"/>
    <w:rsid w:val="00233B36"/>
    <w:rsid w:val="0023402A"/>
    <w:rsid w:val="0023431B"/>
    <w:rsid w:val="00234F04"/>
    <w:rsid w:val="00235BFC"/>
    <w:rsid w:val="00236CD1"/>
    <w:rsid w:val="0023749B"/>
    <w:rsid w:val="00237E59"/>
    <w:rsid w:val="00240A4D"/>
    <w:rsid w:val="00240B45"/>
    <w:rsid w:val="00241CFD"/>
    <w:rsid w:val="00243742"/>
    <w:rsid w:val="00244E8C"/>
    <w:rsid w:val="00245D07"/>
    <w:rsid w:val="00247229"/>
    <w:rsid w:val="00247573"/>
    <w:rsid w:val="0025158A"/>
    <w:rsid w:val="00251A98"/>
    <w:rsid w:val="002567BA"/>
    <w:rsid w:val="002602EB"/>
    <w:rsid w:val="00262299"/>
    <w:rsid w:val="002629A4"/>
    <w:rsid w:val="002659A5"/>
    <w:rsid w:val="00266F1A"/>
    <w:rsid w:val="00274096"/>
    <w:rsid w:val="00275320"/>
    <w:rsid w:val="00275729"/>
    <w:rsid w:val="0027607D"/>
    <w:rsid w:val="002800FC"/>
    <w:rsid w:val="00280132"/>
    <w:rsid w:val="002837E8"/>
    <w:rsid w:val="00283CFF"/>
    <w:rsid w:val="00294939"/>
    <w:rsid w:val="0029517B"/>
    <w:rsid w:val="00295C10"/>
    <w:rsid w:val="00296B50"/>
    <w:rsid w:val="002A0035"/>
    <w:rsid w:val="002A7C76"/>
    <w:rsid w:val="002B21DC"/>
    <w:rsid w:val="002B51ED"/>
    <w:rsid w:val="002B6E12"/>
    <w:rsid w:val="002C6D6F"/>
    <w:rsid w:val="002D0D42"/>
    <w:rsid w:val="002D100F"/>
    <w:rsid w:val="002E1772"/>
    <w:rsid w:val="002E42EC"/>
    <w:rsid w:val="002F0DA9"/>
    <w:rsid w:val="002F518C"/>
    <w:rsid w:val="002F602E"/>
    <w:rsid w:val="00303B65"/>
    <w:rsid w:val="0030468C"/>
    <w:rsid w:val="00307C12"/>
    <w:rsid w:val="0031043F"/>
    <w:rsid w:val="003108A3"/>
    <w:rsid w:val="00310AD7"/>
    <w:rsid w:val="003144D6"/>
    <w:rsid w:val="00317550"/>
    <w:rsid w:val="003218B4"/>
    <w:rsid w:val="00321FDA"/>
    <w:rsid w:val="00324DA5"/>
    <w:rsid w:val="00327647"/>
    <w:rsid w:val="003354BB"/>
    <w:rsid w:val="00337970"/>
    <w:rsid w:val="003435B6"/>
    <w:rsid w:val="00343CE7"/>
    <w:rsid w:val="00344ECD"/>
    <w:rsid w:val="003503E5"/>
    <w:rsid w:val="00353713"/>
    <w:rsid w:val="00354188"/>
    <w:rsid w:val="00355EB3"/>
    <w:rsid w:val="00356D9E"/>
    <w:rsid w:val="003579F4"/>
    <w:rsid w:val="003612C7"/>
    <w:rsid w:val="00361C26"/>
    <w:rsid w:val="0036642F"/>
    <w:rsid w:val="00366914"/>
    <w:rsid w:val="00375050"/>
    <w:rsid w:val="003819DA"/>
    <w:rsid w:val="00386016"/>
    <w:rsid w:val="00387C9B"/>
    <w:rsid w:val="00387F53"/>
    <w:rsid w:val="0039095E"/>
    <w:rsid w:val="00393968"/>
    <w:rsid w:val="00394244"/>
    <w:rsid w:val="00397F38"/>
    <w:rsid w:val="003A001E"/>
    <w:rsid w:val="003A387F"/>
    <w:rsid w:val="003A4C89"/>
    <w:rsid w:val="003B0DB2"/>
    <w:rsid w:val="003B1B7A"/>
    <w:rsid w:val="003B3E7E"/>
    <w:rsid w:val="003B47FB"/>
    <w:rsid w:val="003B6491"/>
    <w:rsid w:val="003C0C1E"/>
    <w:rsid w:val="003C3C87"/>
    <w:rsid w:val="003C51A2"/>
    <w:rsid w:val="003D119E"/>
    <w:rsid w:val="003D379E"/>
    <w:rsid w:val="003E3C05"/>
    <w:rsid w:val="003E5746"/>
    <w:rsid w:val="003E57A2"/>
    <w:rsid w:val="003E6259"/>
    <w:rsid w:val="003F0AC5"/>
    <w:rsid w:val="003F2056"/>
    <w:rsid w:val="003F234C"/>
    <w:rsid w:val="003F3148"/>
    <w:rsid w:val="003F322C"/>
    <w:rsid w:val="003F7950"/>
    <w:rsid w:val="00400010"/>
    <w:rsid w:val="004013BF"/>
    <w:rsid w:val="004031AB"/>
    <w:rsid w:val="00403D4C"/>
    <w:rsid w:val="0041581C"/>
    <w:rsid w:val="0041660F"/>
    <w:rsid w:val="00416954"/>
    <w:rsid w:val="00421E54"/>
    <w:rsid w:val="00427881"/>
    <w:rsid w:val="0043087D"/>
    <w:rsid w:val="00434F4C"/>
    <w:rsid w:val="00437A6C"/>
    <w:rsid w:val="00437FC3"/>
    <w:rsid w:val="004401F3"/>
    <w:rsid w:val="004429A2"/>
    <w:rsid w:val="0044313F"/>
    <w:rsid w:val="00443AC9"/>
    <w:rsid w:val="00446EA1"/>
    <w:rsid w:val="00450F72"/>
    <w:rsid w:val="00451D4A"/>
    <w:rsid w:val="0046115C"/>
    <w:rsid w:val="00476663"/>
    <w:rsid w:val="00480FDD"/>
    <w:rsid w:val="004872EE"/>
    <w:rsid w:val="00493095"/>
    <w:rsid w:val="004A0756"/>
    <w:rsid w:val="004A18A5"/>
    <w:rsid w:val="004A76CC"/>
    <w:rsid w:val="004A7822"/>
    <w:rsid w:val="004B2454"/>
    <w:rsid w:val="004B31EF"/>
    <w:rsid w:val="004C0AF9"/>
    <w:rsid w:val="004C23DF"/>
    <w:rsid w:val="004C506B"/>
    <w:rsid w:val="004D2E03"/>
    <w:rsid w:val="004E41FD"/>
    <w:rsid w:val="004E41FF"/>
    <w:rsid w:val="004E4B07"/>
    <w:rsid w:val="004E4B23"/>
    <w:rsid w:val="004E4EE6"/>
    <w:rsid w:val="004E7EC1"/>
    <w:rsid w:val="004E7F63"/>
    <w:rsid w:val="004F1E5B"/>
    <w:rsid w:val="004F2C52"/>
    <w:rsid w:val="004F3A08"/>
    <w:rsid w:val="004F5D3B"/>
    <w:rsid w:val="004F611C"/>
    <w:rsid w:val="00501457"/>
    <w:rsid w:val="00501D60"/>
    <w:rsid w:val="00504966"/>
    <w:rsid w:val="00506062"/>
    <w:rsid w:val="00506210"/>
    <w:rsid w:val="005068FA"/>
    <w:rsid w:val="0050699A"/>
    <w:rsid w:val="005113BF"/>
    <w:rsid w:val="00513006"/>
    <w:rsid w:val="0051356C"/>
    <w:rsid w:val="00513B37"/>
    <w:rsid w:val="0051565D"/>
    <w:rsid w:val="00515945"/>
    <w:rsid w:val="0051597C"/>
    <w:rsid w:val="00515B3F"/>
    <w:rsid w:val="00520D1A"/>
    <w:rsid w:val="0052237A"/>
    <w:rsid w:val="0053437D"/>
    <w:rsid w:val="0053546C"/>
    <w:rsid w:val="00546051"/>
    <w:rsid w:val="00547BD8"/>
    <w:rsid w:val="00551756"/>
    <w:rsid w:val="00553634"/>
    <w:rsid w:val="00554711"/>
    <w:rsid w:val="0056016A"/>
    <w:rsid w:val="00560864"/>
    <w:rsid w:val="00560EE1"/>
    <w:rsid w:val="005639A0"/>
    <w:rsid w:val="0056496E"/>
    <w:rsid w:val="005679AD"/>
    <w:rsid w:val="00571F84"/>
    <w:rsid w:val="005738C4"/>
    <w:rsid w:val="00576663"/>
    <w:rsid w:val="00585FE9"/>
    <w:rsid w:val="00586371"/>
    <w:rsid w:val="00586AEE"/>
    <w:rsid w:val="00587451"/>
    <w:rsid w:val="00587D5E"/>
    <w:rsid w:val="00593D8E"/>
    <w:rsid w:val="00595942"/>
    <w:rsid w:val="005A1C6D"/>
    <w:rsid w:val="005A5362"/>
    <w:rsid w:val="005A5645"/>
    <w:rsid w:val="005B1CBB"/>
    <w:rsid w:val="005C0B71"/>
    <w:rsid w:val="005C11AA"/>
    <w:rsid w:val="005C1EC8"/>
    <w:rsid w:val="005C482E"/>
    <w:rsid w:val="005C48E2"/>
    <w:rsid w:val="005C7A7E"/>
    <w:rsid w:val="005C7DA7"/>
    <w:rsid w:val="005D71C6"/>
    <w:rsid w:val="005D7CD7"/>
    <w:rsid w:val="005E0BCC"/>
    <w:rsid w:val="005E0EAA"/>
    <w:rsid w:val="005E1493"/>
    <w:rsid w:val="005E2F29"/>
    <w:rsid w:val="005E50E9"/>
    <w:rsid w:val="005E6224"/>
    <w:rsid w:val="005E79B0"/>
    <w:rsid w:val="005F13DB"/>
    <w:rsid w:val="005F166E"/>
    <w:rsid w:val="00602E6D"/>
    <w:rsid w:val="00614EA8"/>
    <w:rsid w:val="006159A7"/>
    <w:rsid w:val="00616AEF"/>
    <w:rsid w:val="00616ED6"/>
    <w:rsid w:val="0062350C"/>
    <w:rsid w:val="00623EE1"/>
    <w:rsid w:val="006277A9"/>
    <w:rsid w:val="00627959"/>
    <w:rsid w:val="00632FB9"/>
    <w:rsid w:val="0063724B"/>
    <w:rsid w:val="00643309"/>
    <w:rsid w:val="0064518F"/>
    <w:rsid w:val="0064563A"/>
    <w:rsid w:val="00647839"/>
    <w:rsid w:val="00650125"/>
    <w:rsid w:val="00651B4B"/>
    <w:rsid w:val="006542B8"/>
    <w:rsid w:val="0065657E"/>
    <w:rsid w:val="00656E68"/>
    <w:rsid w:val="0066329E"/>
    <w:rsid w:val="0066449C"/>
    <w:rsid w:val="00672AF6"/>
    <w:rsid w:val="00672F51"/>
    <w:rsid w:val="00675952"/>
    <w:rsid w:val="00684E31"/>
    <w:rsid w:val="00690B6D"/>
    <w:rsid w:val="00690BB5"/>
    <w:rsid w:val="006922C3"/>
    <w:rsid w:val="00692E58"/>
    <w:rsid w:val="00695343"/>
    <w:rsid w:val="00695979"/>
    <w:rsid w:val="006A268B"/>
    <w:rsid w:val="006A2ED7"/>
    <w:rsid w:val="006A312E"/>
    <w:rsid w:val="006A6F73"/>
    <w:rsid w:val="006B1B64"/>
    <w:rsid w:val="006C309D"/>
    <w:rsid w:val="006D1C9C"/>
    <w:rsid w:val="006D238E"/>
    <w:rsid w:val="006D6A6A"/>
    <w:rsid w:val="006E7C5B"/>
    <w:rsid w:val="006F1F46"/>
    <w:rsid w:val="006F2CCD"/>
    <w:rsid w:val="006F34EC"/>
    <w:rsid w:val="006F46BA"/>
    <w:rsid w:val="006F4B35"/>
    <w:rsid w:val="006F5473"/>
    <w:rsid w:val="006F79D2"/>
    <w:rsid w:val="007007B6"/>
    <w:rsid w:val="00701D1F"/>
    <w:rsid w:val="0070245C"/>
    <w:rsid w:val="00702A9A"/>
    <w:rsid w:val="00704598"/>
    <w:rsid w:val="00705007"/>
    <w:rsid w:val="007076F3"/>
    <w:rsid w:val="007078B6"/>
    <w:rsid w:val="00713AF4"/>
    <w:rsid w:val="007167DD"/>
    <w:rsid w:val="0072375D"/>
    <w:rsid w:val="00726798"/>
    <w:rsid w:val="00727485"/>
    <w:rsid w:val="00731EF0"/>
    <w:rsid w:val="00734F53"/>
    <w:rsid w:val="00747A56"/>
    <w:rsid w:val="00751709"/>
    <w:rsid w:val="00751B99"/>
    <w:rsid w:val="00752402"/>
    <w:rsid w:val="00752A66"/>
    <w:rsid w:val="007565A1"/>
    <w:rsid w:val="00760618"/>
    <w:rsid w:val="0076127F"/>
    <w:rsid w:val="007640CD"/>
    <w:rsid w:val="00765A17"/>
    <w:rsid w:val="00772A85"/>
    <w:rsid w:val="007751F2"/>
    <w:rsid w:val="00791013"/>
    <w:rsid w:val="00795391"/>
    <w:rsid w:val="007A155B"/>
    <w:rsid w:val="007A2A63"/>
    <w:rsid w:val="007A5779"/>
    <w:rsid w:val="007A5F18"/>
    <w:rsid w:val="007A72AD"/>
    <w:rsid w:val="007B549F"/>
    <w:rsid w:val="007B7339"/>
    <w:rsid w:val="007C06CE"/>
    <w:rsid w:val="007C0DA0"/>
    <w:rsid w:val="007C57CA"/>
    <w:rsid w:val="007C7334"/>
    <w:rsid w:val="007C738A"/>
    <w:rsid w:val="007D17E6"/>
    <w:rsid w:val="007D29DD"/>
    <w:rsid w:val="007D5781"/>
    <w:rsid w:val="007E0BBC"/>
    <w:rsid w:val="007E1176"/>
    <w:rsid w:val="007E17F5"/>
    <w:rsid w:val="007E3AA2"/>
    <w:rsid w:val="007E582F"/>
    <w:rsid w:val="007E79AF"/>
    <w:rsid w:val="007F0ECF"/>
    <w:rsid w:val="007F3C2B"/>
    <w:rsid w:val="007F3CB1"/>
    <w:rsid w:val="007F6EA0"/>
    <w:rsid w:val="007F7091"/>
    <w:rsid w:val="008005AE"/>
    <w:rsid w:val="00801ADA"/>
    <w:rsid w:val="0080251C"/>
    <w:rsid w:val="008100E7"/>
    <w:rsid w:val="00813309"/>
    <w:rsid w:val="00814500"/>
    <w:rsid w:val="00822787"/>
    <w:rsid w:val="00822D61"/>
    <w:rsid w:val="00822E3E"/>
    <w:rsid w:val="00825BB3"/>
    <w:rsid w:val="00827401"/>
    <w:rsid w:val="00827F88"/>
    <w:rsid w:val="008335A6"/>
    <w:rsid w:val="008367B0"/>
    <w:rsid w:val="008368F8"/>
    <w:rsid w:val="008407E6"/>
    <w:rsid w:val="0084738B"/>
    <w:rsid w:val="00851813"/>
    <w:rsid w:val="00851D7E"/>
    <w:rsid w:val="00855BDD"/>
    <w:rsid w:val="00861889"/>
    <w:rsid w:val="008659E4"/>
    <w:rsid w:val="0086605B"/>
    <w:rsid w:val="00866A93"/>
    <w:rsid w:val="0087001D"/>
    <w:rsid w:val="00873A89"/>
    <w:rsid w:val="00874C9A"/>
    <w:rsid w:val="00876726"/>
    <w:rsid w:val="0087790F"/>
    <w:rsid w:val="00881AD9"/>
    <w:rsid w:val="00882FB0"/>
    <w:rsid w:val="00884A2E"/>
    <w:rsid w:val="00886EAB"/>
    <w:rsid w:val="0089038C"/>
    <w:rsid w:val="00890FED"/>
    <w:rsid w:val="0089238C"/>
    <w:rsid w:val="008947D2"/>
    <w:rsid w:val="00896D8A"/>
    <w:rsid w:val="00897D37"/>
    <w:rsid w:val="008A1240"/>
    <w:rsid w:val="008A2EBE"/>
    <w:rsid w:val="008A418A"/>
    <w:rsid w:val="008B327B"/>
    <w:rsid w:val="008B70F0"/>
    <w:rsid w:val="008C12AE"/>
    <w:rsid w:val="008D09E9"/>
    <w:rsid w:val="008D15EC"/>
    <w:rsid w:val="008D1DA0"/>
    <w:rsid w:val="008D459A"/>
    <w:rsid w:val="008D630E"/>
    <w:rsid w:val="008D68E0"/>
    <w:rsid w:val="008E04F4"/>
    <w:rsid w:val="008E1539"/>
    <w:rsid w:val="008E5D6D"/>
    <w:rsid w:val="008E60CA"/>
    <w:rsid w:val="008F17FB"/>
    <w:rsid w:val="008F2567"/>
    <w:rsid w:val="008F36B4"/>
    <w:rsid w:val="008F4746"/>
    <w:rsid w:val="00900539"/>
    <w:rsid w:val="0091399E"/>
    <w:rsid w:val="00914569"/>
    <w:rsid w:val="00920BA3"/>
    <w:rsid w:val="0092120C"/>
    <w:rsid w:val="00921644"/>
    <w:rsid w:val="00922C48"/>
    <w:rsid w:val="009244B3"/>
    <w:rsid w:val="009246A9"/>
    <w:rsid w:val="00924CC3"/>
    <w:rsid w:val="009301B7"/>
    <w:rsid w:val="00930F64"/>
    <w:rsid w:val="00932515"/>
    <w:rsid w:val="009372F3"/>
    <w:rsid w:val="00941BF8"/>
    <w:rsid w:val="0094368C"/>
    <w:rsid w:val="009439F3"/>
    <w:rsid w:val="00944153"/>
    <w:rsid w:val="009443F5"/>
    <w:rsid w:val="0094505E"/>
    <w:rsid w:val="00950C36"/>
    <w:rsid w:val="00950F6C"/>
    <w:rsid w:val="00951777"/>
    <w:rsid w:val="00951F12"/>
    <w:rsid w:val="00952B79"/>
    <w:rsid w:val="0095332B"/>
    <w:rsid w:val="009563BC"/>
    <w:rsid w:val="009578FA"/>
    <w:rsid w:val="00964DA8"/>
    <w:rsid w:val="00965FB8"/>
    <w:rsid w:val="00966CA8"/>
    <w:rsid w:val="00971957"/>
    <w:rsid w:val="00973209"/>
    <w:rsid w:val="009740F1"/>
    <w:rsid w:val="0097482E"/>
    <w:rsid w:val="00974FF3"/>
    <w:rsid w:val="00975177"/>
    <w:rsid w:val="0097585E"/>
    <w:rsid w:val="0098160E"/>
    <w:rsid w:val="00987332"/>
    <w:rsid w:val="0099113C"/>
    <w:rsid w:val="00991D86"/>
    <w:rsid w:val="00993967"/>
    <w:rsid w:val="009A2F43"/>
    <w:rsid w:val="009A6A9B"/>
    <w:rsid w:val="009A7F9C"/>
    <w:rsid w:val="009B080F"/>
    <w:rsid w:val="009B3C17"/>
    <w:rsid w:val="009B5106"/>
    <w:rsid w:val="009B5660"/>
    <w:rsid w:val="009B7AE8"/>
    <w:rsid w:val="009C091B"/>
    <w:rsid w:val="009C1AFD"/>
    <w:rsid w:val="009C22E3"/>
    <w:rsid w:val="009C3D87"/>
    <w:rsid w:val="009C6A92"/>
    <w:rsid w:val="009D02E0"/>
    <w:rsid w:val="009D06ED"/>
    <w:rsid w:val="009D0AD5"/>
    <w:rsid w:val="009D4CAA"/>
    <w:rsid w:val="009D68D0"/>
    <w:rsid w:val="009E2E2B"/>
    <w:rsid w:val="009E4AC4"/>
    <w:rsid w:val="009E73EC"/>
    <w:rsid w:val="009E7458"/>
    <w:rsid w:val="009F0B3B"/>
    <w:rsid w:val="009F202B"/>
    <w:rsid w:val="009F5481"/>
    <w:rsid w:val="00A0126F"/>
    <w:rsid w:val="00A01B20"/>
    <w:rsid w:val="00A04E5E"/>
    <w:rsid w:val="00A05B23"/>
    <w:rsid w:val="00A0730D"/>
    <w:rsid w:val="00A13AB2"/>
    <w:rsid w:val="00A13B09"/>
    <w:rsid w:val="00A13FA2"/>
    <w:rsid w:val="00A14144"/>
    <w:rsid w:val="00A14DE6"/>
    <w:rsid w:val="00A204AA"/>
    <w:rsid w:val="00A217DD"/>
    <w:rsid w:val="00A227A8"/>
    <w:rsid w:val="00A23942"/>
    <w:rsid w:val="00A25DF5"/>
    <w:rsid w:val="00A359A1"/>
    <w:rsid w:val="00A43095"/>
    <w:rsid w:val="00A44B3C"/>
    <w:rsid w:val="00A45D14"/>
    <w:rsid w:val="00A46862"/>
    <w:rsid w:val="00A46C18"/>
    <w:rsid w:val="00A47086"/>
    <w:rsid w:val="00A47673"/>
    <w:rsid w:val="00A51031"/>
    <w:rsid w:val="00A60CA1"/>
    <w:rsid w:val="00A61350"/>
    <w:rsid w:val="00A616EC"/>
    <w:rsid w:val="00A635FF"/>
    <w:rsid w:val="00A7015A"/>
    <w:rsid w:val="00A7177F"/>
    <w:rsid w:val="00A71B90"/>
    <w:rsid w:val="00A74341"/>
    <w:rsid w:val="00A82811"/>
    <w:rsid w:val="00A85BA5"/>
    <w:rsid w:val="00A90A76"/>
    <w:rsid w:val="00A90D11"/>
    <w:rsid w:val="00A91402"/>
    <w:rsid w:val="00A93AE9"/>
    <w:rsid w:val="00A95B2F"/>
    <w:rsid w:val="00A95F94"/>
    <w:rsid w:val="00A96019"/>
    <w:rsid w:val="00A9654B"/>
    <w:rsid w:val="00AA01CE"/>
    <w:rsid w:val="00AA1B0D"/>
    <w:rsid w:val="00AA2B74"/>
    <w:rsid w:val="00AA2C8E"/>
    <w:rsid w:val="00AA4D34"/>
    <w:rsid w:val="00AB27B6"/>
    <w:rsid w:val="00AC023F"/>
    <w:rsid w:val="00AC09B9"/>
    <w:rsid w:val="00AD5074"/>
    <w:rsid w:val="00AD601A"/>
    <w:rsid w:val="00AE114A"/>
    <w:rsid w:val="00AE164F"/>
    <w:rsid w:val="00AE39AB"/>
    <w:rsid w:val="00AE4A78"/>
    <w:rsid w:val="00AE5950"/>
    <w:rsid w:val="00AE6713"/>
    <w:rsid w:val="00AF0ACA"/>
    <w:rsid w:val="00AF172D"/>
    <w:rsid w:val="00AF6033"/>
    <w:rsid w:val="00B02433"/>
    <w:rsid w:val="00B05A2B"/>
    <w:rsid w:val="00B0608D"/>
    <w:rsid w:val="00B068EA"/>
    <w:rsid w:val="00B10726"/>
    <w:rsid w:val="00B147F9"/>
    <w:rsid w:val="00B17258"/>
    <w:rsid w:val="00B172F6"/>
    <w:rsid w:val="00B20B3B"/>
    <w:rsid w:val="00B20BA1"/>
    <w:rsid w:val="00B20FD5"/>
    <w:rsid w:val="00B21F9A"/>
    <w:rsid w:val="00B24DCF"/>
    <w:rsid w:val="00B32BA3"/>
    <w:rsid w:val="00B36E8B"/>
    <w:rsid w:val="00B37195"/>
    <w:rsid w:val="00B42BC7"/>
    <w:rsid w:val="00B44602"/>
    <w:rsid w:val="00B453A6"/>
    <w:rsid w:val="00B4726F"/>
    <w:rsid w:val="00B5343A"/>
    <w:rsid w:val="00B55366"/>
    <w:rsid w:val="00B614AA"/>
    <w:rsid w:val="00B62171"/>
    <w:rsid w:val="00B63B30"/>
    <w:rsid w:val="00B66605"/>
    <w:rsid w:val="00B70FA3"/>
    <w:rsid w:val="00B72156"/>
    <w:rsid w:val="00B72470"/>
    <w:rsid w:val="00B73250"/>
    <w:rsid w:val="00B80ADE"/>
    <w:rsid w:val="00B81DC3"/>
    <w:rsid w:val="00B81F71"/>
    <w:rsid w:val="00B830B2"/>
    <w:rsid w:val="00B85099"/>
    <w:rsid w:val="00B86F82"/>
    <w:rsid w:val="00B92441"/>
    <w:rsid w:val="00B96505"/>
    <w:rsid w:val="00BA0223"/>
    <w:rsid w:val="00BA3A24"/>
    <w:rsid w:val="00BA42E5"/>
    <w:rsid w:val="00BB1438"/>
    <w:rsid w:val="00BB61CF"/>
    <w:rsid w:val="00BC6CFA"/>
    <w:rsid w:val="00BC6FFC"/>
    <w:rsid w:val="00BC78D0"/>
    <w:rsid w:val="00BD0476"/>
    <w:rsid w:val="00BD0883"/>
    <w:rsid w:val="00BD2EDB"/>
    <w:rsid w:val="00BD3CF8"/>
    <w:rsid w:val="00BD4984"/>
    <w:rsid w:val="00BD715B"/>
    <w:rsid w:val="00BE119E"/>
    <w:rsid w:val="00BE32EF"/>
    <w:rsid w:val="00BE541C"/>
    <w:rsid w:val="00BE591A"/>
    <w:rsid w:val="00BE75E5"/>
    <w:rsid w:val="00BF126D"/>
    <w:rsid w:val="00BF774C"/>
    <w:rsid w:val="00BF799E"/>
    <w:rsid w:val="00BF7B31"/>
    <w:rsid w:val="00C02719"/>
    <w:rsid w:val="00C04C5C"/>
    <w:rsid w:val="00C054AD"/>
    <w:rsid w:val="00C06C72"/>
    <w:rsid w:val="00C13214"/>
    <w:rsid w:val="00C136BA"/>
    <w:rsid w:val="00C17006"/>
    <w:rsid w:val="00C174BA"/>
    <w:rsid w:val="00C175E3"/>
    <w:rsid w:val="00C20662"/>
    <w:rsid w:val="00C2089D"/>
    <w:rsid w:val="00C30428"/>
    <w:rsid w:val="00C30841"/>
    <w:rsid w:val="00C3090F"/>
    <w:rsid w:val="00C31440"/>
    <w:rsid w:val="00C316AA"/>
    <w:rsid w:val="00C3208E"/>
    <w:rsid w:val="00C32F7F"/>
    <w:rsid w:val="00C346A1"/>
    <w:rsid w:val="00C3566C"/>
    <w:rsid w:val="00C4033A"/>
    <w:rsid w:val="00C41FCC"/>
    <w:rsid w:val="00C4410F"/>
    <w:rsid w:val="00C44CCC"/>
    <w:rsid w:val="00C44E45"/>
    <w:rsid w:val="00C51CBF"/>
    <w:rsid w:val="00C57FAA"/>
    <w:rsid w:val="00C620CB"/>
    <w:rsid w:val="00C6433E"/>
    <w:rsid w:val="00C6576D"/>
    <w:rsid w:val="00C67514"/>
    <w:rsid w:val="00C71686"/>
    <w:rsid w:val="00C73957"/>
    <w:rsid w:val="00C765EF"/>
    <w:rsid w:val="00C80C66"/>
    <w:rsid w:val="00C8279C"/>
    <w:rsid w:val="00C834A2"/>
    <w:rsid w:val="00C83DAD"/>
    <w:rsid w:val="00C8583F"/>
    <w:rsid w:val="00C87E12"/>
    <w:rsid w:val="00C91E8E"/>
    <w:rsid w:val="00C94EAC"/>
    <w:rsid w:val="00CA3CEA"/>
    <w:rsid w:val="00CA4F0F"/>
    <w:rsid w:val="00CB5ECA"/>
    <w:rsid w:val="00CC2364"/>
    <w:rsid w:val="00CC4CC8"/>
    <w:rsid w:val="00CC7CD6"/>
    <w:rsid w:val="00CD0505"/>
    <w:rsid w:val="00CD0E56"/>
    <w:rsid w:val="00CD2ED8"/>
    <w:rsid w:val="00CD3F3C"/>
    <w:rsid w:val="00CE2C2D"/>
    <w:rsid w:val="00CE48C2"/>
    <w:rsid w:val="00CE5C1B"/>
    <w:rsid w:val="00CE6A82"/>
    <w:rsid w:val="00CE7121"/>
    <w:rsid w:val="00CF410E"/>
    <w:rsid w:val="00CF5910"/>
    <w:rsid w:val="00CF5D7F"/>
    <w:rsid w:val="00D049C1"/>
    <w:rsid w:val="00D11B1E"/>
    <w:rsid w:val="00D17F5E"/>
    <w:rsid w:val="00D20A93"/>
    <w:rsid w:val="00D22287"/>
    <w:rsid w:val="00D233BC"/>
    <w:rsid w:val="00D275ED"/>
    <w:rsid w:val="00D27B44"/>
    <w:rsid w:val="00D336C8"/>
    <w:rsid w:val="00D35162"/>
    <w:rsid w:val="00D35E99"/>
    <w:rsid w:val="00D35ED3"/>
    <w:rsid w:val="00D376B4"/>
    <w:rsid w:val="00D411E5"/>
    <w:rsid w:val="00D42D7A"/>
    <w:rsid w:val="00D4320C"/>
    <w:rsid w:val="00D50C12"/>
    <w:rsid w:val="00D52D7F"/>
    <w:rsid w:val="00D55A82"/>
    <w:rsid w:val="00D60C38"/>
    <w:rsid w:val="00D611C5"/>
    <w:rsid w:val="00D61B25"/>
    <w:rsid w:val="00D61F9D"/>
    <w:rsid w:val="00D64717"/>
    <w:rsid w:val="00D652E9"/>
    <w:rsid w:val="00D65D45"/>
    <w:rsid w:val="00D65F12"/>
    <w:rsid w:val="00D75A06"/>
    <w:rsid w:val="00D8184D"/>
    <w:rsid w:val="00D83B64"/>
    <w:rsid w:val="00D8518A"/>
    <w:rsid w:val="00D85267"/>
    <w:rsid w:val="00D9602D"/>
    <w:rsid w:val="00D969EE"/>
    <w:rsid w:val="00DB7560"/>
    <w:rsid w:val="00DB7AA5"/>
    <w:rsid w:val="00DC036F"/>
    <w:rsid w:val="00DC2B70"/>
    <w:rsid w:val="00DC3820"/>
    <w:rsid w:val="00DC5084"/>
    <w:rsid w:val="00DD131F"/>
    <w:rsid w:val="00DD1B8C"/>
    <w:rsid w:val="00DD3626"/>
    <w:rsid w:val="00DE201A"/>
    <w:rsid w:val="00DE3599"/>
    <w:rsid w:val="00DE51AA"/>
    <w:rsid w:val="00DE5725"/>
    <w:rsid w:val="00DE5AAC"/>
    <w:rsid w:val="00DF26EA"/>
    <w:rsid w:val="00DF4734"/>
    <w:rsid w:val="00E01226"/>
    <w:rsid w:val="00E01BFA"/>
    <w:rsid w:val="00E03777"/>
    <w:rsid w:val="00E071AB"/>
    <w:rsid w:val="00E07364"/>
    <w:rsid w:val="00E12C8D"/>
    <w:rsid w:val="00E14FAE"/>
    <w:rsid w:val="00E16B51"/>
    <w:rsid w:val="00E172EB"/>
    <w:rsid w:val="00E2292F"/>
    <w:rsid w:val="00E25F7C"/>
    <w:rsid w:val="00E3135B"/>
    <w:rsid w:val="00E34461"/>
    <w:rsid w:val="00E40F5D"/>
    <w:rsid w:val="00E44EDB"/>
    <w:rsid w:val="00E46414"/>
    <w:rsid w:val="00E52726"/>
    <w:rsid w:val="00E61C9B"/>
    <w:rsid w:val="00E65E49"/>
    <w:rsid w:val="00E72F99"/>
    <w:rsid w:val="00E7307D"/>
    <w:rsid w:val="00E76D51"/>
    <w:rsid w:val="00E82064"/>
    <w:rsid w:val="00E83FCF"/>
    <w:rsid w:val="00E84EB0"/>
    <w:rsid w:val="00E91299"/>
    <w:rsid w:val="00E93946"/>
    <w:rsid w:val="00E93F84"/>
    <w:rsid w:val="00E95FE8"/>
    <w:rsid w:val="00E97E07"/>
    <w:rsid w:val="00EA2ED1"/>
    <w:rsid w:val="00EA4793"/>
    <w:rsid w:val="00EB23AB"/>
    <w:rsid w:val="00EB6BFA"/>
    <w:rsid w:val="00EC1B81"/>
    <w:rsid w:val="00EC5540"/>
    <w:rsid w:val="00ED268A"/>
    <w:rsid w:val="00ED2771"/>
    <w:rsid w:val="00ED3DEF"/>
    <w:rsid w:val="00ED46CD"/>
    <w:rsid w:val="00ED5171"/>
    <w:rsid w:val="00ED5806"/>
    <w:rsid w:val="00EE175B"/>
    <w:rsid w:val="00EE3A2F"/>
    <w:rsid w:val="00EE7440"/>
    <w:rsid w:val="00EE7DB7"/>
    <w:rsid w:val="00EF3126"/>
    <w:rsid w:val="00EF4770"/>
    <w:rsid w:val="00EF79BF"/>
    <w:rsid w:val="00F01C3E"/>
    <w:rsid w:val="00F11665"/>
    <w:rsid w:val="00F124EC"/>
    <w:rsid w:val="00F13B16"/>
    <w:rsid w:val="00F14788"/>
    <w:rsid w:val="00F16D6D"/>
    <w:rsid w:val="00F20550"/>
    <w:rsid w:val="00F221BE"/>
    <w:rsid w:val="00F22445"/>
    <w:rsid w:val="00F22C56"/>
    <w:rsid w:val="00F22CA5"/>
    <w:rsid w:val="00F2777F"/>
    <w:rsid w:val="00F318FB"/>
    <w:rsid w:val="00F371A0"/>
    <w:rsid w:val="00F37FA2"/>
    <w:rsid w:val="00F43B36"/>
    <w:rsid w:val="00F44105"/>
    <w:rsid w:val="00F45916"/>
    <w:rsid w:val="00F45C83"/>
    <w:rsid w:val="00F516D3"/>
    <w:rsid w:val="00F54445"/>
    <w:rsid w:val="00F559D8"/>
    <w:rsid w:val="00F61CE5"/>
    <w:rsid w:val="00F6278B"/>
    <w:rsid w:val="00F66868"/>
    <w:rsid w:val="00F7361B"/>
    <w:rsid w:val="00F738FA"/>
    <w:rsid w:val="00F7619E"/>
    <w:rsid w:val="00F77FFB"/>
    <w:rsid w:val="00F810E3"/>
    <w:rsid w:val="00F81145"/>
    <w:rsid w:val="00F8496F"/>
    <w:rsid w:val="00F87A27"/>
    <w:rsid w:val="00F91D3E"/>
    <w:rsid w:val="00F9594D"/>
    <w:rsid w:val="00F96CBF"/>
    <w:rsid w:val="00F9791A"/>
    <w:rsid w:val="00FA1020"/>
    <w:rsid w:val="00FA1B22"/>
    <w:rsid w:val="00FA5906"/>
    <w:rsid w:val="00FA78A1"/>
    <w:rsid w:val="00FB35C1"/>
    <w:rsid w:val="00FC31DF"/>
    <w:rsid w:val="00FC49FE"/>
    <w:rsid w:val="00FD39FB"/>
    <w:rsid w:val="00FE384A"/>
    <w:rsid w:val="00FE7207"/>
    <w:rsid w:val="00FF2126"/>
    <w:rsid w:val="00FF3BFC"/>
    <w:rsid w:val="00FF6DBB"/>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7F8539-32C6-4F90-901E-6CABE025A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AC5"/>
    <w:pPr>
      <w:ind w:left="720"/>
      <w:contextualSpacing/>
    </w:pPr>
  </w:style>
  <w:style w:type="paragraph" w:styleId="NormalWeb">
    <w:name w:val="Normal (Web)"/>
    <w:basedOn w:val="Normal"/>
    <w:uiPriority w:val="99"/>
    <w:semiHidden/>
    <w:unhideWhenUsed/>
    <w:rsid w:val="003F0A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76916">
      <w:bodyDiv w:val="1"/>
      <w:marLeft w:val="0"/>
      <w:marRight w:val="0"/>
      <w:marTop w:val="0"/>
      <w:marBottom w:val="0"/>
      <w:divBdr>
        <w:top w:val="none" w:sz="0" w:space="0" w:color="auto"/>
        <w:left w:val="none" w:sz="0" w:space="0" w:color="auto"/>
        <w:bottom w:val="none" w:sz="0" w:space="0" w:color="auto"/>
        <w:right w:val="none" w:sz="0" w:space="0" w:color="auto"/>
      </w:divBdr>
    </w:div>
    <w:div w:id="125395339">
      <w:bodyDiv w:val="1"/>
      <w:marLeft w:val="0"/>
      <w:marRight w:val="0"/>
      <w:marTop w:val="0"/>
      <w:marBottom w:val="0"/>
      <w:divBdr>
        <w:top w:val="none" w:sz="0" w:space="0" w:color="auto"/>
        <w:left w:val="none" w:sz="0" w:space="0" w:color="auto"/>
        <w:bottom w:val="none" w:sz="0" w:space="0" w:color="auto"/>
        <w:right w:val="none" w:sz="0" w:space="0" w:color="auto"/>
      </w:divBdr>
      <w:divsChild>
        <w:div w:id="1977181253">
          <w:marLeft w:val="547"/>
          <w:marRight w:val="0"/>
          <w:marTop w:val="134"/>
          <w:marBottom w:val="0"/>
          <w:divBdr>
            <w:top w:val="none" w:sz="0" w:space="0" w:color="auto"/>
            <w:left w:val="none" w:sz="0" w:space="0" w:color="auto"/>
            <w:bottom w:val="none" w:sz="0" w:space="0" w:color="auto"/>
            <w:right w:val="none" w:sz="0" w:space="0" w:color="auto"/>
          </w:divBdr>
        </w:div>
        <w:div w:id="996299297">
          <w:marLeft w:val="547"/>
          <w:marRight w:val="0"/>
          <w:marTop w:val="134"/>
          <w:marBottom w:val="0"/>
          <w:divBdr>
            <w:top w:val="none" w:sz="0" w:space="0" w:color="auto"/>
            <w:left w:val="none" w:sz="0" w:space="0" w:color="auto"/>
            <w:bottom w:val="none" w:sz="0" w:space="0" w:color="auto"/>
            <w:right w:val="none" w:sz="0" w:space="0" w:color="auto"/>
          </w:divBdr>
        </w:div>
        <w:div w:id="1045758528">
          <w:marLeft w:val="547"/>
          <w:marRight w:val="0"/>
          <w:marTop w:val="134"/>
          <w:marBottom w:val="0"/>
          <w:divBdr>
            <w:top w:val="none" w:sz="0" w:space="0" w:color="auto"/>
            <w:left w:val="none" w:sz="0" w:space="0" w:color="auto"/>
            <w:bottom w:val="none" w:sz="0" w:space="0" w:color="auto"/>
            <w:right w:val="none" w:sz="0" w:space="0" w:color="auto"/>
          </w:divBdr>
        </w:div>
        <w:div w:id="425854343">
          <w:marLeft w:val="547"/>
          <w:marRight w:val="0"/>
          <w:marTop w:val="134"/>
          <w:marBottom w:val="0"/>
          <w:divBdr>
            <w:top w:val="none" w:sz="0" w:space="0" w:color="auto"/>
            <w:left w:val="none" w:sz="0" w:space="0" w:color="auto"/>
            <w:bottom w:val="none" w:sz="0" w:space="0" w:color="auto"/>
            <w:right w:val="none" w:sz="0" w:space="0" w:color="auto"/>
          </w:divBdr>
        </w:div>
        <w:div w:id="653723385">
          <w:marLeft w:val="547"/>
          <w:marRight w:val="0"/>
          <w:marTop w:val="134"/>
          <w:marBottom w:val="0"/>
          <w:divBdr>
            <w:top w:val="none" w:sz="0" w:space="0" w:color="auto"/>
            <w:left w:val="none" w:sz="0" w:space="0" w:color="auto"/>
            <w:bottom w:val="none" w:sz="0" w:space="0" w:color="auto"/>
            <w:right w:val="none" w:sz="0" w:space="0" w:color="auto"/>
          </w:divBdr>
        </w:div>
        <w:div w:id="1138187114">
          <w:marLeft w:val="547"/>
          <w:marRight w:val="0"/>
          <w:marTop w:val="134"/>
          <w:marBottom w:val="0"/>
          <w:divBdr>
            <w:top w:val="none" w:sz="0" w:space="0" w:color="auto"/>
            <w:left w:val="none" w:sz="0" w:space="0" w:color="auto"/>
            <w:bottom w:val="none" w:sz="0" w:space="0" w:color="auto"/>
            <w:right w:val="none" w:sz="0" w:space="0" w:color="auto"/>
          </w:divBdr>
        </w:div>
      </w:divsChild>
    </w:div>
    <w:div w:id="244800164">
      <w:bodyDiv w:val="1"/>
      <w:marLeft w:val="0"/>
      <w:marRight w:val="0"/>
      <w:marTop w:val="0"/>
      <w:marBottom w:val="0"/>
      <w:divBdr>
        <w:top w:val="none" w:sz="0" w:space="0" w:color="auto"/>
        <w:left w:val="none" w:sz="0" w:space="0" w:color="auto"/>
        <w:bottom w:val="none" w:sz="0" w:space="0" w:color="auto"/>
        <w:right w:val="none" w:sz="0" w:space="0" w:color="auto"/>
      </w:divBdr>
      <w:divsChild>
        <w:div w:id="339090756">
          <w:marLeft w:val="547"/>
          <w:marRight w:val="0"/>
          <w:marTop w:val="154"/>
          <w:marBottom w:val="0"/>
          <w:divBdr>
            <w:top w:val="none" w:sz="0" w:space="0" w:color="auto"/>
            <w:left w:val="none" w:sz="0" w:space="0" w:color="auto"/>
            <w:bottom w:val="none" w:sz="0" w:space="0" w:color="auto"/>
            <w:right w:val="none" w:sz="0" w:space="0" w:color="auto"/>
          </w:divBdr>
        </w:div>
        <w:div w:id="837229590">
          <w:marLeft w:val="547"/>
          <w:marRight w:val="0"/>
          <w:marTop w:val="154"/>
          <w:marBottom w:val="0"/>
          <w:divBdr>
            <w:top w:val="none" w:sz="0" w:space="0" w:color="auto"/>
            <w:left w:val="none" w:sz="0" w:space="0" w:color="auto"/>
            <w:bottom w:val="none" w:sz="0" w:space="0" w:color="auto"/>
            <w:right w:val="none" w:sz="0" w:space="0" w:color="auto"/>
          </w:divBdr>
        </w:div>
      </w:divsChild>
    </w:div>
    <w:div w:id="272985115">
      <w:bodyDiv w:val="1"/>
      <w:marLeft w:val="0"/>
      <w:marRight w:val="0"/>
      <w:marTop w:val="0"/>
      <w:marBottom w:val="0"/>
      <w:divBdr>
        <w:top w:val="none" w:sz="0" w:space="0" w:color="auto"/>
        <w:left w:val="none" w:sz="0" w:space="0" w:color="auto"/>
        <w:bottom w:val="none" w:sz="0" w:space="0" w:color="auto"/>
        <w:right w:val="none" w:sz="0" w:space="0" w:color="auto"/>
      </w:divBdr>
    </w:div>
    <w:div w:id="278335800">
      <w:bodyDiv w:val="1"/>
      <w:marLeft w:val="0"/>
      <w:marRight w:val="0"/>
      <w:marTop w:val="0"/>
      <w:marBottom w:val="0"/>
      <w:divBdr>
        <w:top w:val="none" w:sz="0" w:space="0" w:color="auto"/>
        <w:left w:val="none" w:sz="0" w:space="0" w:color="auto"/>
        <w:bottom w:val="none" w:sz="0" w:space="0" w:color="auto"/>
        <w:right w:val="none" w:sz="0" w:space="0" w:color="auto"/>
      </w:divBdr>
      <w:divsChild>
        <w:div w:id="576786136">
          <w:marLeft w:val="547"/>
          <w:marRight w:val="0"/>
          <w:marTop w:val="144"/>
          <w:marBottom w:val="0"/>
          <w:divBdr>
            <w:top w:val="none" w:sz="0" w:space="0" w:color="auto"/>
            <w:left w:val="none" w:sz="0" w:space="0" w:color="auto"/>
            <w:bottom w:val="none" w:sz="0" w:space="0" w:color="auto"/>
            <w:right w:val="none" w:sz="0" w:space="0" w:color="auto"/>
          </w:divBdr>
        </w:div>
        <w:div w:id="1709716440">
          <w:marLeft w:val="547"/>
          <w:marRight w:val="0"/>
          <w:marTop w:val="144"/>
          <w:marBottom w:val="0"/>
          <w:divBdr>
            <w:top w:val="none" w:sz="0" w:space="0" w:color="auto"/>
            <w:left w:val="none" w:sz="0" w:space="0" w:color="auto"/>
            <w:bottom w:val="none" w:sz="0" w:space="0" w:color="auto"/>
            <w:right w:val="none" w:sz="0" w:space="0" w:color="auto"/>
          </w:divBdr>
        </w:div>
        <w:div w:id="1669484183">
          <w:marLeft w:val="547"/>
          <w:marRight w:val="0"/>
          <w:marTop w:val="144"/>
          <w:marBottom w:val="0"/>
          <w:divBdr>
            <w:top w:val="none" w:sz="0" w:space="0" w:color="auto"/>
            <w:left w:val="none" w:sz="0" w:space="0" w:color="auto"/>
            <w:bottom w:val="none" w:sz="0" w:space="0" w:color="auto"/>
            <w:right w:val="none" w:sz="0" w:space="0" w:color="auto"/>
          </w:divBdr>
        </w:div>
        <w:div w:id="2042514690">
          <w:marLeft w:val="547"/>
          <w:marRight w:val="0"/>
          <w:marTop w:val="144"/>
          <w:marBottom w:val="0"/>
          <w:divBdr>
            <w:top w:val="none" w:sz="0" w:space="0" w:color="auto"/>
            <w:left w:val="none" w:sz="0" w:space="0" w:color="auto"/>
            <w:bottom w:val="none" w:sz="0" w:space="0" w:color="auto"/>
            <w:right w:val="none" w:sz="0" w:space="0" w:color="auto"/>
          </w:divBdr>
        </w:div>
        <w:div w:id="2065637689">
          <w:marLeft w:val="547"/>
          <w:marRight w:val="0"/>
          <w:marTop w:val="144"/>
          <w:marBottom w:val="0"/>
          <w:divBdr>
            <w:top w:val="none" w:sz="0" w:space="0" w:color="auto"/>
            <w:left w:val="none" w:sz="0" w:space="0" w:color="auto"/>
            <w:bottom w:val="none" w:sz="0" w:space="0" w:color="auto"/>
            <w:right w:val="none" w:sz="0" w:space="0" w:color="auto"/>
          </w:divBdr>
        </w:div>
      </w:divsChild>
    </w:div>
    <w:div w:id="291328738">
      <w:bodyDiv w:val="1"/>
      <w:marLeft w:val="0"/>
      <w:marRight w:val="0"/>
      <w:marTop w:val="0"/>
      <w:marBottom w:val="0"/>
      <w:divBdr>
        <w:top w:val="none" w:sz="0" w:space="0" w:color="auto"/>
        <w:left w:val="none" w:sz="0" w:space="0" w:color="auto"/>
        <w:bottom w:val="none" w:sz="0" w:space="0" w:color="auto"/>
        <w:right w:val="none" w:sz="0" w:space="0" w:color="auto"/>
      </w:divBdr>
      <w:divsChild>
        <w:div w:id="307437515">
          <w:marLeft w:val="547"/>
          <w:marRight w:val="0"/>
          <w:marTop w:val="144"/>
          <w:marBottom w:val="0"/>
          <w:divBdr>
            <w:top w:val="none" w:sz="0" w:space="0" w:color="auto"/>
            <w:left w:val="none" w:sz="0" w:space="0" w:color="auto"/>
            <w:bottom w:val="none" w:sz="0" w:space="0" w:color="auto"/>
            <w:right w:val="none" w:sz="0" w:space="0" w:color="auto"/>
          </w:divBdr>
        </w:div>
        <w:div w:id="2027441568">
          <w:marLeft w:val="547"/>
          <w:marRight w:val="0"/>
          <w:marTop w:val="144"/>
          <w:marBottom w:val="0"/>
          <w:divBdr>
            <w:top w:val="none" w:sz="0" w:space="0" w:color="auto"/>
            <w:left w:val="none" w:sz="0" w:space="0" w:color="auto"/>
            <w:bottom w:val="none" w:sz="0" w:space="0" w:color="auto"/>
            <w:right w:val="none" w:sz="0" w:space="0" w:color="auto"/>
          </w:divBdr>
        </w:div>
      </w:divsChild>
    </w:div>
    <w:div w:id="312754009">
      <w:bodyDiv w:val="1"/>
      <w:marLeft w:val="0"/>
      <w:marRight w:val="0"/>
      <w:marTop w:val="0"/>
      <w:marBottom w:val="0"/>
      <w:divBdr>
        <w:top w:val="none" w:sz="0" w:space="0" w:color="auto"/>
        <w:left w:val="none" w:sz="0" w:space="0" w:color="auto"/>
        <w:bottom w:val="none" w:sz="0" w:space="0" w:color="auto"/>
        <w:right w:val="none" w:sz="0" w:space="0" w:color="auto"/>
      </w:divBdr>
      <w:divsChild>
        <w:div w:id="1343581048">
          <w:marLeft w:val="547"/>
          <w:marRight w:val="0"/>
          <w:marTop w:val="144"/>
          <w:marBottom w:val="0"/>
          <w:divBdr>
            <w:top w:val="none" w:sz="0" w:space="0" w:color="auto"/>
            <w:left w:val="none" w:sz="0" w:space="0" w:color="auto"/>
            <w:bottom w:val="none" w:sz="0" w:space="0" w:color="auto"/>
            <w:right w:val="none" w:sz="0" w:space="0" w:color="auto"/>
          </w:divBdr>
        </w:div>
        <w:div w:id="1973705833">
          <w:marLeft w:val="547"/>
          <w:marRight w:val="0"/>
          <w:marTop w:val="144"/>
          <w:marBottom w:val="0"/>
          <w:divBdr>
            <w:top w:val="none" w:sz="0" w:space="0" w:color="auto"/>
            <w:left w:val="none" w:sz="0" w:space="0" w:color="auto"/>
            <w:bottom w:val="none" w:sz="0" w:space="0" w:color="auto"/>
            <w:right w:val="none" w:sz="0" w:space="0" w:color="auto"/>
          </w:divBdr>
        </w:div>
        <w:div w:id="303236734">
          <w:marLeft w:val="547"/>
          <w:marRight w:val="0"/>
          <w:marTop w:val="144"/>
          <w:marBottom w:val="0"/>
          <w:divBdr>
            <w:top w:val="none" w:sz="0" w:space="0" w:color="auto"/>
            <w:left w:val="none" w:sz="0" w:space="0" w:color="auto"/>
            <w:bottom w:val="none" w:sz="0" w:space="0" w:color="auto"/>
            <w:right w:val="none" w:sz="0" w:space="0" w:color="auto"/>
          </w:divBdr>
        </w:div>
      </w:divsChild>
    </w:div>
    <w:div w:id="330184231">
      <w:bodyDiv w:val="1"/>
      <w:marLeft w:val="0"/>
      <w:marRight w:val="0"/>
      <w:marTop w:val="0"/>
      <w:marBottom w:val="0"/>
      <w:divBdr>
        <w:top w:val="none" w:sz="0" w:space="0" w:color="auto"/>
        <w:left w:val="none" w:sz="0" w:space="0" w:color="auto"/>
        <w:bottom w:val="none" w:sz="0" w:space="0" w:color="auto"/>
        <w:right w:val="none" w:sz="0" w:space="0" w:color="auto"/>
      </w:divBdr>
    </w:div>
    <w:div w:id="403720843">
      <w:bodyDiv w:val="1"/>
      <w:marLeft w:val="0"/>
      <w:marRight w:val="0"/>
      <w:marTop w:val="0"/>
      <w:marBottom w:val="0"/>
      <w:divBdr>
        <w:top w:val="none" w:sz="0" w:space="0" w:color="auto"/>
        <w:left w:val="none" w:sz="0" w:space="0" w:color="auto"/>
        <w:bottom w:val="none" w:sz="0" w:space="0" w:color="auto"/>
        <w:right w:val="none" w:sz="0" w:space="0" w:color="auto"/>
      </w:divBdr>
    </w:div>
    <w:div w:id="428426213">
      <w:bodyDiv w:val="1"/>
      <w:marLeft w:val="0"/>
      <w:marRight w:val="0"/>
      <w:marTop w:val="0"/>
      <w:marBottom w:val="0"/>
      <w:divBdr>
        <w:top w:val="none" w:sz="0" w:space="0" w:color="auto"/>
        <w:left w:val="none" w:sz="0" w:space="0" w:color="auto"/>
        <w:bottom w:val="none" w:sz="0" w:space="0" w:color="auto"/>
        <w:right w:val="none" w:sz="0" w:space="0" w:color="auto"/>
      </w:divBdr>
    </w:div>
    <w:div w:id="459030623">
      <w:bodyDiv w:val="1"/>
      <w:marLeft w:val="0"/>
      <w:marRight w:val="0"/>
      <w:marTop w:val="0"/>
      <w:marBottom w:val="0"/>
      <w:divBdr>
        <w:top w:val="none" w:sz="0" w:space="0" w:color="auto"/>
        <w:left w:val="none" w:sz="0" w:space="0" w:color="auto"/>
        <w:bottom w:val="none" w:sz="0" w:space="0" w:color="auto"/>
        <w:right w:val="none" w:sz="0" w:space="0" w:color="auto"/>
      </w:divBdr>
      <w:divsChild>
        <w:div w:id="462114309">
          <w:marLeft w:val="547"/>
          <w:marRight w:val="0"/>
          <w:marTop w:val="154"/>
          <w:marBottom w:val="0"/>
          <w:divBdr>
            <w:top w:val="none" w:sz="0" w:space="0" w:color="auto"/>
            <w:left w:val="none" w:sz="0" w:space="0" w:color="auto"/>
            <w:bottom w:val="none" w:sz="0" w:space="0" w:color="auto"/>
            <w:right w:val="none" w:sz="0" w:space="0" w:color="auto"/>
          </w:divBdr>
        </w:div>
        <w:div w:id="1952010787">
          <w:marLeft w:val="547"/>
          <w:marRight w:val="0"/>
          <w:marTop w:val="154"/>
          <w:marBottom w:val="0"/>
          <w:divBdr>
            <w:top w:val="none" w:sz="0" w:space="0" w:color="auto"/>
            <w:left w:val="none" w:sz="0" w:space="0" w:color="auto"/>
            <w:bottom w:val="none" w:sz="0" w:space="0" w:color="auto"/>
            <w:right w:val="none" w:sz="0" w:space="0" w:color="auto"/>
          </w:divBdr>
        </w:div>
      </w:divsChild>
    </w:div>
    <w:div w:id="471170703">
      <w:bodyDiv w:val="1"/>
      <w:marLeft w:val="0"/>
      <w:marRight w:val="0"/>
      <w:marTop w:val="0"/>
      <w:marBottom w:val="0"/>
      <w:divBdr>
        <w:top w:val="none" w:sz="0" w:space="0" w:color="auto"/>
        <w:left w:val="none" w:sz="0" w:space="0" w:color="auto"/>
        <w:bottom w:val="none" w:sz="0" w:space="0" w:color="auto"/>
        <w:right w:val="none" w:sz="0" w:space="0" w:color="auto"/>
      </w:divBdr>
    </w:div>
    <w:div w:id="513882434">
      <w:bodyDiv w:val="1"/>
      <w:marLeft w:val="0"/>
      <w:marRight w:val="0"/>
      <w:marTop w:val="0"/>
      <w:marBottom w:val="0"/>
      <w:divBdr>
        <w:top w:val="none" w:sz="0" w:space="0" w:color="auto"/>
        <w:left w:val="none" w:sz="0" w:space="0" w:color="auto"/>
        <w:bottom w:val="none" w:sz="0" w:space="0" w:color="auto"/>
        <w:right w:val="none" w:sz="0" w:space="0" w:color="auto"/>
      </w:divBdr>
      <w:divsChild>
        <w:div w:id="1844124146">
          <w:marLeft w:val="547"/>
          <w:marRight w:val="0"/>
          <w:marTop w:val="158"/>
          <w:marBottom w:val="0"/>
          <w:divBdr>
            <w:top w:val="none" w:sz="0" w:space="0" w:color="auto"/>
            <w:left w:val="none" w:sz="0" w:space="0" w:color="auto"/>
            <w:bottom w:val="none" w:sz="0" w:space="0" w:color="auto"/>
            <w:right w:val="none" w:sz="0" w:space="0" w:color="auto"/>
          </w:divBdr>
        </w:div>
        <w:div w:id="900410950">
          <w:marLeft w:val="547"/>
          <w:marRight w:val="0"/>
          <w:marTop w:val="158"/>
          <w:marBottom w:val="0"/>
          <w:divBdr>
            <w:top w:val="none" w:sz="0" w:space="0" w:color="auto"/>
            <w:left w:val="none" w:sz="0" w:space="0" w:color="auto"/>
            <w:bottom w:val="none" w:sz="0" w:space="0" w:color="auto"/>
            <w:right w:val="none" w:sz="0" w:space="0" w:color="auto"/>
          </w:divBdr>
        </w:div>
        <w:div w:id="602416659">
          <w:marLeft w:val="547"/>
          <w:marRight w:val="0"/>
          <w:marTop w:val="158"/>
          <w:marBottom w:val="0"/>
          <w:divBdr>
            <w:top w:val="none" w:sz="0" w:space="0" w:color="auto"/>
            <w:left w:val="none" w:sz="0" w:space="0" w:color="auto"/>
            <w:bottom w:val="none" w:sz="0" w:space="0" w:color="auto"/>
            <w:right w:val="none" w:sz="0" w:space="0" w:color="auto"/>
          </w:divBdr>
        </w:div>
        <w:div w:id="1752774143">
          <w:marLeft w:val="547"/>
          <w:marRight w:val="0"/>
          <w:marTop w:val="158"/>
          <w:marBottom w:val="0"/>
          <w:divBdr>
            <w:top w:val="none" w:sz="0" w:space="0" w:color="auto"/>
            <w:left w:val="none" w:sz="0" w:space="0" w:color="auto"/>
            <w:bottom w:val="none" w:sz="0" w:space="0" w:color="auto"/>
            <w:right w:val="none" w:sz="0" w:space="0" w:color="auto"/>
          </w:divBdr>
        </w:div>
      </w:divsChild>
    </w:div>
    <w:div w:id="524440817">
      <w:bodyDiv w:val="1"/>
      <w:marLeft w:val="0"/>
      <w:marRight w:val="0"/>
      <w:marTop w:val="0"/>
      <w:marBottom w:val="0"/>
      <w:divBdr>
        <w:top w:val="none" w:sz="0" w:space="0" w:color="auto"/>
        <w:left w:val="none" w:sz="0" w:space="0" w:color="auto"/>
        <w:bottom w:val="none" w:sz="0" w:space="0" w:color="auto"/>
        <w:right w:val="none" w:sz="0" w:space="0" w:color="auto"/>
      </w:divBdr>
    </w:div>
    <w:div w:id="641497411">
      <w:bodyDiv w:val="1"/>
      <w:marLeft w:val="0"/>
      <w:marRight w:val="0"/>
      <w:marTop w:val="0"/>
      <w:marBottom w:val="0"/>
      <w:divBdr>
        <w:top w:val="none" w:sz="0" w:space="0" w:color="auto"/>
        <w:left w:val="none" w:sz="0" w:space="0" w:color="auto"/>
        <w:bottom w:val="none" w:sz="0" w:space="0" w:color="auto"/>
        <w:right w:val="none" w:sz="0" w:space="0" w:color="auto"/>
      </w:divBdr>
      <w:divsChild>
        <w:div w:id="576744068">
          <w:marLeft w:val="547"/>
          <w:marRight w:val="0"/>
          <w:marTop w:val="130"/>
          <w:marBottom w:val="0"/>
          <w:divBdr>
            <w:top w:val="none" w:sz="0" w:space="0" w:color="auto"/>
            <w:left w:val="none" w:sz="0" w:space="0" w:color="auto"/>
            <w:bottom w:val="none" w:sz="0" w:space="0" w:color="auto"/>
            <w:right w:val="none" w:sz="0" w:space="0" w:color="auto"/>
          </w:divBdr>
        </w:div>
        <w:div w:id="895776200">
          <w:marLeft w:val="547"/>
          <w:marRight w:val="0"/>
          <w:marTop w:val="130"/>
          <w:marBottom w:val="0"/>
          <w:divBdr>
            <w:top w:val="none" w:sz="0" w:space="0" w:color="auto"/>
            <w:left w:val="none" w:sz="0" w:space="0" w:color="auto"/>
            <w:bottom w:val="none" w:sz="0" w:space="0" w:color="auto"/>
            <w:right w:val="none" w:sz="0" w:space="0" w:color="auto"/>
          </w:divBdr>
        </w:div>
        <w:div w:id="1473212867">
          <w:marLeft w:val="547"/>
          <w:marRight w:val="0"/>
          <w:marTop w:val="130"/>
          <w:marBottom w:val="0"/>
          <w:divBdr>
            <w:top w:val="none" w:sz="0" w:space="0" w:color="auto"/>
            <w:left w:val="none" w:sz="0" w:space="0" w:color="auto"/>
            <w:bottom w:val="none" w:sz="0" w:space="0" w:color="auto"/>
            <w:right w:val="none" w:sz="0" w:space="0" w:color="auto"/>
          </w:divBdr>
        </w:div>
        <w:div w:id="1399284514">
          <w:marLeft w:val="547"/>
          <w:marRight w:val="0"/>
          <w:marTop w:val="130"/>
          <w:marBottom w:val="0"/>
          <w:divBdr>
            <w:top w:val="none" w:sz="0" w:space="0" w:color="auto"/>
            <w:left w:val="none" w:sz="0" w:space="0" w:color="auto"/>
            <w:bottom w:val="none" w:sz="0" w:space="0" w:color="auto"/>
            <w:right w:val="none" w:sz="0" w:space="0" w:color="auto"/>
          </w:divBdr>
        </w:div>
        <w:div w:id="1049379018">
          <w:marLeft w:val="547"/>
          <w:marRight w:val="0"/>
          <w:marTop w:val="130"/>
          <w:marBottom w:val="0"/>
          <w:divBdr>
            <w:top w:val="none" w:sz="0" w:space="0" w:color="auto"/>
            <w:left w:val="none" w:sz="0" w:space="0" w:color="auto"/>
            <w:bottom w:val="none" w:sz="0" w:space="0" w:color="auto"/>
            <w:right w:val="none" w:sz="0" w:space="0" w:color="auto"/>
          </w:divBdr>
        </w:div>
      </w:divsChild>
    </w:div>
    <w:div w:id="679939223">
      <w:bodyDiv w:val="1"/>
      <w:marLeft w:val="0"/>
      <w:marRight w:val="0"/>
      <w:marTop w:val="0"/>
      <w:marBottom w:val="0"/>
      <w:divBdr>
        <w:top w:val="none" w:sz="0" w:space="0" w:color="auto"/>
        <w:left w:val="none" w:sz="0" w:space="0" w:color="auto"/>
        <w:bottom w:val="none" w:sz="0" w:space="0" w:color="auto"/>
        <w:right w:val="none" w:sz="0" w:space="0" w:color="auto"/>
      </w:divBdr>
    </w:div>
    <w:div w:id="711225312">
      <w:bodyDiv w:val="1"/>
      <w:marLeft w:val="0"/>
      <w:marRight w:val="0"/>
      <w:marTop w:val="0"/>
      <w:marBottom w:val="0"/>
      <w:divBdr>
        <w:top w:val="none" w:sz="0" w:space="0" w:color="auto"/>
        <w:left w:val="none" w:sz="0" w:space="0" w:color="auto"/>
        <w:bottom w:val="none" w:sz="0" w:space="0" w:color="auto"/>
        <w:right w:val="none" w:sz="0" w:space="0" w:color="auto"/>
      </w:divBdr>
      <w:divsChild>
        <w:div w:id="1244489968">
          <w:marLeft w:val="547"/>
          <w:marRight w:val="0"/>
          <w:marTop w:val="144"/>
          <w:marBottom w:val="0"/>
          <w:divBdr>
            <w:top w:val="none" w:sz="0" w:space="0" w:color="auto"/>
            <w:left w:val="none" w:sz="0" w:space="0" w:color="auto"/>
            <w:bottom w:val="none" w:sz="0" w:space="0" w:color="auto"/>
            <w:right w:val="none" w:sz="0" w:space="0" w:color="auto"/>
          </w:divBdr>
        </w:div>
        <w:div w:id="1082484034">
          <w:marLeft w:val="547"/>
          <w:marRight w:val="0"/>
          <w:marTop w:val="144"/>
          <w:marBottom w:val="0"/>
          <w:divBdr>
            <w:top w:val="none" w:sz="0" w:space="0" w:color="auto"/>
            <w:left w:val="none" w:sz="0" w:space="0" w:color="auto"/>
            <w:bottom w:val="none" w:sz="0" w:space="0" w:color="auto"/>
            <w:right w:val="none" w:sz="0" w:space="0" w:color="auto"/>
          </w:divBdr>
        </w:div>
        <w:div w:id="1101560826">
          <w:marLeft w:val="547"/>
          <w:marRight w:val="0"/>
          <w:marTop w:val="144"/>
          <w:marBottom w:val="0"/>
          <w:divBdr>
            <w:top w:val="none" w:sz="0" w:space="0" w:color="auto"/>
            <w:left w:val="none" w:sz="0" w:space="0" w:color="auto"/>
            <w:bottom w:val="none" w:sz="0" w:space="0" w:color="auto"/>
            <w:right w:val="none" w:sz="0" w:space="0" w:color="auto"/>
          </w:divBdr>
        </w:div>
        <w:div w:id="1851871939">
          <w:marLeft w:val="547"/>
          <w:marRight w:val="0"/>
          <w:marTop w:val="144"/>
          <w:marBottom w:val="0"/>
          <w:divBdr>
            <w:top w:val="none" w:sz="0" w:space="0" w:color="auto"/>
            <w:left w:val="none" w:sz="0" w:space="0" w:color="auto"/>
            <w:bottom w:val="none" w:sz="0" w:space="0" w:color="auto"/>
            <w:right w:val="none" w:sz="0" w:space="0" w:color="auto"/>
          </w:divBdr>
        </w:div>
      </w:divsChild>
    </w:div>
    <w:div w:id="831025046">
      <w:bodyDiv w:val="1"/>
      <w:marLeft w:val="0"/>
      <w:marRight w:val="0"/>
      <w:marTop w:val="0"/>
      <w:marBottom w:val="0"/>
      <w:divBdr>
        <w:top w:val="none" w:sz="0" w:space="0" w:color="auto"/>
        <w:left w:val="none" w:sz="0" w:space="0" w:color="auto"/>
        <w:bottom w:val="none" w:sz="0" w:space="0" w:color="auto"/>
        <w:right w:val="none" w:sz="0" w:space="0" w:color="auto"/>
      </w:divBdr>
    </w:div>
    <w:div w:id="916522743">
      <w:bodyDiv w:val="1"/>
      <w:marLeft w:val="0"/>
      <w:marRight w:val="0"/>
      <w:marTop w:val="0"/>
      <w:marBottom w:val="0"/>
      <w:divBdr>
        <w:top w:val="none" w:sz="0" w:space="0" w:color="auto"/>
        <w:left w:val="none" w:sz="0" w:space="0" w:color="auto"/>
        <w:bottom w:val="none" w:sz="0" w:space="0" w:color="auto"/>
        <w:right w:val="none" w:sz="0" w:space="0" w:color="auto"/>
      </w:divBdr>
    </w:div>
    <w:div w:id="926230927">
      <w:bodyDiv w:val="1"/>
      <w:marLeft w:val="0"/>
      <w:marRight w:val="0"/>
      <w:marTop w:val="0"/>
      <w:marBottom w:val="0"/>
      <w:divBdr>
        <w:top w:val="none" w:sz="0" w:space="0" w:color="auto"/>
        <w:left w:val="none" w:sz="0" w:space="0" w:color="auto"/>
        <w:bottom w:val="none" w:sz="0" w:space="0" w:color="auto"/>
        <w:right w:val="none" w:sz="0" w:space="0" w:color="auto"/>
      </w:divBdr>
    </w:div>
    <w:div w:id="966662479">
      <w:bodyDiv w:val="1"/>
      <w:marLeft w:val="0"/>
      <w:marRight w:val="0"/>
      <w:marTop w:val="0"/>
      <w:marBottom w:val="0"/>
      <w:divBdr>
        <w:top w:val="none" w:sz="0" w:space="0" w:color="auto"/>
        <w:left w:val="none" w:sz="0" w:space="0" w:color="auto"/>
        <w:bottom w:val="none" w:sz="0" w:space="0" w:color="auto"/>
        <w:right w:val="none" w:sz="0" w:space="0" w:color="auto"/>
      </w:divBdr>
      <w:divsChild>
        <w:div w:id="1835414889">
          <w:marLeft w:val="547"/>
          <w:marRight w:val="0"/>
          <w:marTop w:val="154"/>
          <w:marBottom w:val="0"/>
          <w:divBdr>
            <w:top w:val="none" w:sz="0" w:space="0" w:color="auto"/>
            <w:left w:val="none" w:sz="0" w:space="0" w:color="auto"/>
            <w:bottom w:val="none" w:sz="0" w:space="0" w:color="auto"/>
            <w:right w:val="none" w:sz="0" w:space="0" w:color="auto"/>
          </w:divBdr>
        </w:div>
        <w:div w:id="875585071">
          <w:marLeft w:val="547"/>
          <w:marRight w:val="0"/>
          <w:marTop w:val="154"/>
          <w:marBottom w:val="0"/>
          <w:divBdr>
            <w:top w:val="none" w:sz="0" w:space="0" w:color="auto"/>
            <w:left w:val="none" w:sz="0" w:space="0" w:color="auto"/>
            <w:bottom w:val="none" w:sz="0" w:space="0" w:color="auto"/>
            <w:right w:val="none" w:sz="0" w:space="0" w:color="auto"/>
          </w:divBdr>
        </w:div>
        <w:div w:id="1784886842">
          <w:marLeft w:val="547"/>
          <w:marRight w:val="0"/>
          <w:marTop w:val="154"/>
          <w:marBottom w:val="0"/>
          <w:divBdr>
            <w:top w:val="none" w:sz="0" w:space="0" w:color="auto"/>
            <w:left w:val="none" w:sz="0" w:space="0" w:color="auto"/>
            <w:bottom w:val="none" w:sz="0" w:space="0" w:color="auto"/>
            <w:right w:val="none" w:sz="0" w:space="0" w:color="auto"/>
          </w:divBdr>
        </w:div>
        <w:div w:id="463274674">
          <w:marLeft w:val="547"/>
          <w:marRight w:val="0"/>
          <w:marTop w:val="154"/>
          <w:marBottom w:val="0"/>
          <w:divBdr>
            <w:top w:val="none" w:sz="0" w:space="0" w:color="auto"/>
            <w:left w:val="none" w:sz="0" w:space="0" w:color="auto"/>
            <w:bottom w:val="none" w:sz="0" w:space="0" w:color="auto"/>
            <w:right w:val="none" w:sz="0" w:space="0" w:color="auto"/>
          </w:divBdr>
        </w:div>
        <w:div w:id="1582788009">
          <w:marLeft w:val="547"/>
          <w:marRight w:val="0"/>
          <w:marTop w:val="154"/>
          <w:marBottom w:val="0"/>
          <w:divBdr>
            <w:top w:val="none" w:sz="0" w:space="0" w:color="auto"/>
            <w:left w:val="none" w:sz="0" w:space="0" w:color="auto"/>
            <w:bottom w:val="none" w:sz="0" w:space="0" w:color="auto"/>
            <w:right w:val="none" w:sz="0" w:space="0" w:color="auto"/>
          </w:divBdr>
        </w:div>
        <w:div w:id="104470818">
          <w:marLeft w:val="547"/>
          <w:marRight w:val="0"/>
          <w:marTop w:val="154"/>
          <w:marBottom w:val="0"/>
          <w:divBdr>
            <w:top w:val="none" w:sz="0" w:space="0" w:color="auto"/>
            <w:left w:val="none" w:sz="0" w:space="0" w:color="auto"/>
            <w:bottom w:val="none" w:sz="0" w:space="0" w:color="auto"/>
            <w:right w:val="none" w:sz="0" w:space="0" w:color="auto"/>
          </w:divBdr>
        </w:div>
      </w:divsChild>
    </w:div>
    <w:div w:id="1001202659">
      <w:bodyDiv w:val="1"/>
      <w:marLeft w:val="0"/>
      <w:marRight w:val="0"/>
      <w:marTop w:val="0"/>
      <w:marBottom w:val="0"/>
      <w:divBdr>
        <w:top w:val="none" w:sz="0" w:space="0" w:color="auto"/>
        <w:left w:val="none" w:sz="0" w:space="0" w:color="auto"/>
        <w:bottom w:val="none" w:sz="0" w:space="0" w:color="auto"/>
        <w:right w:val="none" w:sz="0" w:space="0" w:color="auto"/>
      </w:divBdr>
    </w:div>
    <w:div w:id="1020812812">
      <w:bodyDiv w:val="1"/>
      <w:marLeft w:val="0"/>
      <w:marRight w:val="0"/>
      <w:marTop w:val="0"/>
      <w:marBottom w:val="0"/>
      <w:divBdr>
        <w:top w:val="none" w:sz="0" w:space="0" w:color="auto"/>
        <w:left w:val="none" w:sz="0" w:space="0" w:color="auto"/>
        <w:bottom w:val="none" w:sz="0" w:space="0" w:color="auto"/>
        <w:right w:val="none" w:sz="0" w:space="0" w:color="auto"/>
      </w:divBdr>
      <w:divsChild>
        <w:div w:id="415833246">
          <w:marLeft w:val="274"/>
          <w:marRight w:val="0"/>
          <w:marTop w:val="0"/>
          <w:marBottom w:val="0"/>
          <w:divBdr>
            <w:top w:val="none" w:sz="0" w:space="0" w:color="auto"/>
            <w:left w:val="none" w:sz="0" w:space="0" w:color="auto"/>
            <w:bottom w:val="none" w:sz="0" w:space="0" w:color="auto"/>
            <w:right w:val="none" w:sz="0" w:space="0" w:color="auto"/>
          </w:divBdr>
        </w:div>
        <w:div w:id="997028766">
          <w:marLeft w:val="274"/>
          <w:marRight w:val="0"/>
          <w:marTop w:val="0"/>
          <w:marBottom w:val="0"/>
          <w:divBdr>
            <w:top w:val="none" w:sz="0" w:space="0" w:color="auto"/>
            <w:left w:val="none" w:sz="0" w:space="0" w:color="auto"/>
            <w:bottom w:val="none" w:sz="0" w:space="0" w:color="auto"/>
            <w:right w:val="none" w:sz="0" w:space="0" w:color="auto"/>
          </w:divBdr>
        </w:div>
        <w:div w:id="1026058703">
          <w:marLeft w:val="274"/>
          <w:marRight w:val="0"/>
          <w:marTop w:val="0"/>
          <w:marBottom w:val="0"/>
          <w:divBdr>
            <w:top w:val="none" w:sz="0" w:space="0" w:color="auto"/>
            <w:left w:val="none" w:sz="0" w:space="0" w:color="auto"/>
            <w:bottom w:val="none" w:sz="0" w:space="0" w:color="auto"/>
            <w:right w:val="none" w:sz="0" w:space="0" w:color="auto"/>
          </w:divBdr>
        </w:div>
        <w:div w:id="1896355403">
          <w:marLeft w:val="274"/>
          <w:marRight w:val="0"/>
          <w:marTop w:val="0"/>
          <w:marBottom w:val="0"/>
          <w:divBdr>
            <w:top w:val="none" w:sz="0" w:space="0" w:color="auto"/>
            <w:left w:val="none" w:sz="0" w:space="0" w:color="auto"/>
            <w:bottom w:val="none" w:sz="0" w:space="0" w:color="auto"/>
            <w:right w:val="none" w:sz="0" w:space="0" w:color="auto"/>
          </w:divBdr>
        </w:div>
      </w:divsChild>
    </w:div>
    <w:div w:id="1155801104">
      <w:bodyDiv w:val="1"/>
      <w:marLeft w:val="0"/>
      <w:marRight w:val="0"/>
      <w:marTop w:val="0"/>
      <w:marBottom w:val="0"/>
      <w:divBdr>
        <w:top w:val="none" w:sz="0" w:space="0" w:color="auto"/>
        <w:left w:val="none" w:sz="0" w:space="0" w:color="auto"/>
        <w:bottom w:val="none" w:sz="0" w:space="0" w:color="auto"/>
        <w:right w:val="none" w:sz="0" w:space="0" w:color="auto"/>
      </w:divBdr>
      <w:divsChild>
        <w:div w:id="888347993">
          <w:marLeft w:val="547"/>
          <w:marRight w:val="0"/>
          <w:marTop w:val="144"/>
          <w:marBottom w:val="0"/>
          <w:divBdr>
            <w:top w:val="none" w:sz="0" w:space="0" w:color="auto"/>
            <w:left w:val="none" w:sz="0" w:space="0" w:color="auto"/>
            <w:bottom w:val="none" w:sz="0" w:space="0" w:color="auto"/>
            <w:right w:val="none" w:sz="0" w:space="0" w:color="auto"/>
          </w:divBdr>
        </w:div>
        <w:div w:id="393814220">
          <w:marLeft w:val="547"/>
          <w:marRight w:val="0"/>
          <w:marTop w:val="144"/>
          <w:marBottom w:val="0"/>
          <w:divBdr>
            <w:top w:val="none" w:sz="0" w:space="0" w:color="auto"/>
            <w:left w:val="none" w:sz="0" w:space="0" w:color="auto"/>
            <w:bottom w:val="none" w:sz="0" w:space="0" w:color="auto"/>
            <w:right w:val="none" w:sz="0" w:space="0" w:color="auto"/>
          </w:divBdr>
        </w:div>
      </w:divsChild>
    </w:div>
    <w:div w:id="1194802036">
      <w:bodyDiv w:val="1"/>
      <w:marLeft w:val="0"/>
      <w:marRight w:val="0"/>
      <w:marTop w:val="0"/>
      <w:marBottom w:val="0"/>
      <w:divBdr>
        <w:top w:val="none" w:sz="0" w:space="0" w:color="auto"/>
        <w:left w:val="none" w:sz="0" w:space="0" w:color="auto"/>
        <w:bottom w:val="none" w:sz="0" w:space="0" w:color="auto"/>
        <w:right w:val="none" w:sz="0" w:space="0" w:color="auto"/>
      </w:divBdr>
      <w:divsChild>
        <w:div w:id="1006522741">
          <w:marLeft w:val="547"/>
          <w:marRight w:val="0"/>
          <w:marTop w:val="154"/>
          <w:marBottom w:val="0"/>
          <w:divBdr>
            <w:top w:val="none" w:sz="0" w:space="0" w:color="auto"/>
            <w:left w:val="none" w:sz="0" w:space="0" w:color="auto"/>
            <w:bottom w:val="none" w:sz="0" w:space="0" w:color="auto"/>
            <w:right w:val="none" w:sz="0" w:space="0" w:color="auto"/>
          </w:divBdr>
        </w:div>
        <w:div w:id="977610236">
          <w:marLeft w:val="547"/>
          <w:marRight w:val="0"/>
          <w:marTop w:val="154"/>
          <w:marBottom w:val="0"/>
          <w:divBdr>
            <w:top w:val="none" w:sz="0" w:space="0" w:color="auto"/>
            <w:left w:val="none" w:sz="0" w:space="0" w:color="auto"/>
            <w:bottom w:val="none" w:sz="0" w:space="0" w:color="auto"/>
            <w:right w:val="none" w:sz="0" w:space="0" w:color="auto"/>
          </w:divBdr>
        </w:div>
      </w:divsChild>
    </w:div>
    <w:div w:id="1273633381">
      <w:bodyDiv w:val="1"/>
      <w:marLeft w:val="0"/>
      <w:marRight w:val="0"/>
      <w:marTop w:val="0"/>
      <w:marBottom w:val="0"/>
      <w:divBdr>
        <w:top w:val="none" w:sz="0" w:space="0" w:color="auto"/>
        <w:left w:val="none" w:sz="0" w:space="0" w:color="auto"/>
        <w:bottom w:val="none" w:sz="0" w:space="0" w:color="auto"/>
        <w:right w:val="none" w:sz="0" w:space="0" w:color="auto"/>
      </w:divBdr>
    </w:div>
    <w:div w:id="1318262202">
      <w:bodyDiv w:val="1"/>
      <w:marLeft w:val="0"/>
      <w:marRight w:val="0"/>
      <w:marTop w:val="0"/>
      <w:marBottom w:val="0"/>
      <w:divBdr>
        <w:top w:val="none" w:sz="0" w:space="0" w:color="auto"/>
        <w:left w:val="none" w:sz="0" w:space="0" w:color="auto"/>
        <w:bottom w:val="none" w:sz="0" w:space="0" w:color="auto"/>
        <w:right w:val="none" w:sz="0" w:space="0" w:color="auto"/>
      </w:divBdr>
    </w:div>
    <w:div w:id="1408306976">
      <w:bodyDiv w:val="1"/>
      <w:marLeft w:val="0"/>
      <w:marRight w:val="0"/>
      <w:marTop w:val="0"/>
      <w:marBottom w:val="0"/>
      <w:divBdr>
        <w:top w:val="none" w:sz="0" w:space="0" w:color="auto"/>
        <w:left w:val="none" w:sz="0" w:space="0" w:color="auto"/>
        <w:bottom w:val="none" w:sz="0" w:space="0" w:color="auto"/>
        <w:right w:val="none" w:sz="0" w:space="0" w:color="auto"/>
      </w:divBdr>
      <w:divsChild>
        <w:div w:id="1966420346">
          <w:marLeft w:val="547"/>
          <w:marRight w:val="0"/>
          <w:marTop w:val="154"/>
          <w:marBottom w:val="0"/>
          <w:divBdr>
            <w:top w:val="none" w:sz="0" w:space="0" w:color="auto"/>
            <w:left w:val="none" w:sz="0" w:space="0" w:color="auto"/>
            <w:bottom w:val="none" w:sz="0" w:space="0" w:color="auto"/>
            <w:right w:val="none" w:sz="0" w:space="0" w:color="auto"/>
          </w:divBdr>
        </w:div>
        <w:div w:id="1433623214">
          <w:marLeft w:val="547"/>
          <w:marRight w:val="0"/>
          <w:marTop w:val="154"/>
          <w:marBottom w:val="0"/>
          <w:divBdr>
            <w:top w:val="none" w:sz="0" w:space="0" w:color="auto"/>
            <w:left w:val="none" w:sz="0" w:space="0" w:color="auto"/>
            <w:bottom w:val="none" w:sz="0" w:space="0" w:color="auto"/>
            <w:right w:val="none" w:sz="0" w:space="0" w:color="auto"/>
          </w:divBdr>
        </w:div>
        <w:div w:id="1434667829">
          <w:marLeft w:val="547"/>
          <w:marRight w:val="0"/>
          <w:marTop w:val="154"/>
          <w:marBottom w:val="0"/>
          <w:divBdr>
            <w:top w:val="none" w:sz="0" w:space="0" w:color="auto"/>
            <w:left w:val="none" w:sz="0" w:space="0" w:color="auto"/>
            <w:bottom w:val="none" w:sz="0" w:space="0" w:color="auto"/>
            <w:right w:val="none" w:sz="0" w:space="0" w:color="auto"/>
          </w:divBdr>
        </w:div>
      </w:divsChild>
    </w:div>
    <w:div w:id="1425416184">
      <w:bodyDiv w:val="1"/>
      <w:marLeft w:val="0"/>
      <w:marRight w:val="0"/>
      <w:marTop w:val="0"/>
      <w:marBottom w:val="0"/>
      <w:divBdr>
        <w:top w:val="none" w:sz="0" w:space="0" w:color="auto"/>
        <w:left w:val="none" w:sz="0" w:space="0" w:color="auto"/>
        <w:bottom w:val="none" w:sz="0" w:space="0" w:color="auto"/>
        <w:right w:val="none" w:sz="0" w:space="0" w:color="auto"/>
      </w:divBdr>
      <w:divsChild>
        <w:div w:id="784694070">
          <w:marLeft w:val="547"/>
          <w:marRight w:val="0"/>
          <w:marTop w:val="154"/>
          <w:marBottom w:val="0"/>
          <w:divBdr>
            <w:top w:val="none" w:sz="0" w:space="0" w:color="auto"/>
            <w:left w:val="none" w:sz="0" w:space="0" w:color="auto"/>
            <w:bottom w:val="none" w:sz="0" w:space="0" w:color="auto"/>
            <w:right w:val="none" w:sz="0" w:space="0" w:color="auto"/>
          </w:divBdr>
        </w:div>
        <w:div w:id="1684697825">
          <w:marLeft w:val="547"/>
          <w:marRight w:val="0"/>
          <w:marTop w:val="154"/>
          <w:marBottom w:val="0"/>
          <w:divBdr>
            <w:top w:val="none" w:sz="0" w:space="0" w:color="auto"/>
            <w:left w:val="none" w:sz="0" w:space="0" w:color="auto"/>
            <w:bottom w:val="none" w:sz="0" w:space="0" w:color="auto"/>
            <w:right w:val="none" w:sz="0" w:space="0" w:color="auto"/>
          </w:divBdr>
        </w:div>
        <w:div w:id="272178060">
          <w:marLeft w:val="547"/>
          <w:marRight w:val="0"/>
          <w:marTop w:val="154"/>
          <w:marBottom w:val="0"/>
          <w:divBdr>
            <w:top w:val="none" w:sz="0" w:space="0" w:color="auto"/>
            <w:left w:val="none" w:sz="0" w:space="0" w:color="auto"/>
            <w:bottom w:val="none" w:sz="0" w:space="0" w:color="auto"/>
            <w:right w:val="none" w:sz="0" w:space="0" w:color="auto"/>
          </w:divBdr>
        </w:div>
      </w:divsChild>
    </w:div>
    <w:div w:id="1429425348">
      <w:bodyDiv w:val="1"/>
      <w:marLeft w:val="0"/>
      <w:marRight w:val="0"/>
      <w:marTop w:val="0"/>
      <w:marBottom w:val="0"/>
      <w:divBdr>
        <w:top w:val="none" w:sz="0" w:space="0" w:color="auto"/>
        <w:left w:val="none" w:sz="0" w:space="0" w:color="auto"/>
        <w:bottom w:val="none" w:sz="0" w:space="0" w:color="auto"/>
        <w:right w:val="none" w:sz="0" w:space="0" w:color="auto"/>
      </w:divBdr>
    </w:div>
    <w:div w:id="1442611049">
      <w:bodyDiv w:val="1"/>
      <w:marLeft w:val="0"/>
      <w:marRight w:val="0"/>
      <w:marTop w:val="0"/>
      <w:marBottom w:val="0"/>
      <w:divBdr>
        <w:top w:val="none" w:sz="0" w:space="0" w:color="auto"/>
        <w:left w:val="none" w:sz="0" w:space="0" w:color="auto"/>
        <w:bottom w:val="none" w:sz="0" w:space="0" w:color="auto"/>
        <w:right w:val="none" w:sz="0" w:space="0" w:color="auto"/>
      </w:divBdr>
      <w:divsChild>
        <w:div w:id="162818362">
          <w:marLeft w:val="547"/>
          <w:marRight w:val="0"/>
          <w:marTop w:val="154"/>
          <w:marBottom w:val="0"/>
          <w:divBdr>
            <w:top w:val="none" w:sz="0" w:space="0" w:color="auto"/>
            <w:left w:val="none" w:sz="0" w:space="0" w:color="auto"/>
            <w:bottom w:val="none" w:sz="0" w:space="0" w:color="auto"/>
            <w:right w:val="none" w:sz="0" w:space="0" w:color="auto"/>
          </w:divBdr>
        </w:div>
        <w:div w:id="1001859577">
          <w:marLeft w:val="547"/>
          <w:marRight w:val="0"/>
          <w:marTop w:val="154"/>
          <w:marBottom w:val="0"/>
          <w:divBdr>
            <w:top w:val="none" w:sz="0" w:space="0" w:color="auto"/>
            <w:left w:val="none" w:sz="0" w:space="0" w:color="auto"/>
            <w:bottom w:val="none" w:sz="0" w:space="0" w:color="auto"/>
            <w:right w:val="none" w:sz="0" w:space="0" w:color="auto"/>
          </w:divBdr>
        </w:div>
        <w:div w:id="1647314666">
          <w:marLeft w:val="547"/>
          <w:marRight w:val="0"/>
          <w:marTop w:val="154"/>
          <w:marBottom w:val="0"/>
          <w:divBdr>
            <w:top w:val="none" w:sz="0" w:space="0" w:color="auto"/>
            <w:left w:val="none" w:sz="0" w:space="0" w:color="auto"/>
            <w:bottom w:val="none" w:sz="0" w:space="0" w:color="auto"/>
            <w:right w:val="none" w:sz="0" w:space="0" w:color="auto"/>
          </w:divBdr>
        </w:div>
        <w:div w:id="1025054245">
          <w:marLeft w:val="547"/>
          <w:marRight w:val="0"/>
          <w:marTop w:val="154"/>
          <w:marBottom w:val="0"/>
          <w:divBdr>
            <w:top w:val="none" w:sz="0" w:space="0" w:color="auto"/>
            <w:left w:val="none" w:sz="0" w:space="0" w:color="auto"/>
            <w:bottom w:val="none" w:sz="0" w:space="0" w:color="auto"/>
            <w:right w:val="none" w:sz="0" w:space="0" w:color="auto"/>
          </w:divBdr>
        </w:div>
        <w:div w:id="523371095">
          <w:marLeft w:val="547"/>
          <w:marRight w:val="0"/>
          <w:marTop w:val="154"/>
          <w:marBottom w:val="0"/>
          <w:divBdr>
            <w:top w:val="none" w:sz="0" w:space="0" w:color="auto"/>
            <w:left w:val="none" w:sz="0" w:space="0" w:color="auto"/>
            <w:bottom w:val="none" w:sz="0" w:space="0" w:color="auto"/>
            <w:right w:val="none" w:sz="0" w:space="0" w:color="auto"/>
          </w:divBdr>
        </w:div>
      </w:divsChild>
    </w:div>
    <w:div w:id="1576822407">
      <w:bodyDiv w:val="1"/>
      <w:marLeft w:val="0"/>
      <w:marRight w:val="0"/>
      <w:marTop w:val="0"/>
      <w:marBottom w:val="0"/>
      <w:divBdr>
        <w:top w:val="none" w:sz="0" w:space="0" w:color="auto"/>
        <w:left w:val="none" w:sz="0" w:space="0" w:color="auto"/>
        <w:bottom w:val="none" w:sz="0" w:space="0" w:color="auto"/>
        <w:right w:val="none" w:sz="0" w:space="0" w:color="auto"/>
      </w:divBdr>
    </w:div>
    <w:div w:id="1820464784">
      <w:bodyDiv w:val="1"/>
      <w:marLeft w:val="0"/>
      <w:marRight w:val="0"/>
      <w:marTop w:val="0"/>
      <w:marBottom w:val="0"/>
      <w:divBdr>
        <w:top w:val="none" w:sz="0" w:space="0" w:color="auto"/>
        <w:left w:val="none" w:sz="0" w:space="0" w:color="auto"/>
        <w:bottom w:val="none" w:sz="0" w:space="0" w:color="auto"/>
        <w:right w:val="none" w:sz="0" w:space="0" w:color="auto"/>
      </w:divBdr>
      <w:divsChild>
        <w:div w:id="1304701748">
          <w:marLeft w:val="547"/>
          <w:marRight w:val="0"/>
          <w:marTop w:val="115"/>
          <w:marBottom w:val="0"/>
          <w:divBdr>
            <w:top w:val="none" w:sz="0" w:space="0" w:color="auto"/>
            <w:left w:val="none" w:sz="0" w:space="0" w:color="auto"/>
            <w:bottom w:val="none" w:sz="0" w:space="0" w:color="auto"/>
            <w:right w:val="none" w:sz="0" w:space="0" w:color="auto"/>
          </w:divBdr>
        </w:div>
        <w:div w:id="1604874944">
          <w:marLeft w:val="547"/>
          <w:marRight w:val="0"/>
          <w:marTop w:val="115"/>
          <w:marBottom w:val="0"/>
          <w:divBdr>
            <w:top w:val="none" w:sz="0" w:space="0" w:color="auto"/>
            <w:left w:val="none" w:sz="0" w:space="0" w:color="auto"/>
            <w:bottom w:val="none" w:sz="0" w:space="0" w:color="auto"/>
            <w:right w:val="none" w:sz="0" w:space="0" w:color="auto"/>
          </w:divBdr>
        </w:div>
        <w:div w:id="1910067415">
          <w:marLeft w:val="547"/>
          <w:marRight w:val="0"/>
          <w:marTop w:val="115"/>
          <w:marBottom w:val="0"/>
          <w:divBdr>
            <w:top w:val="none" w:sz="0" w:space="0" w:color="auto"/>
            <w:left w:val="none" w:sz="0" w:space="0" w:color="auto"/>
            <w:bottom w:val="none" w:sz="0" w:space="0" w:color="auto"/>
            <w:right w:val="none" w:sz="0" w:space="0" w:color="auto"/>
          </w:divBdr>
        </w:div>
      </w:divsChild>
    </w:div>
    <w:div w:id="1842354183">
      <w:bodyDiv w:val="1"/>
      <w:marLeft w:val="0"/>
      <w:marRight w:val="0"/>
      <w:marTop w:val="0"/>
      <w:marBottom w:val="0"/>
      <w:divBdr>
        <w:top w:val="none" w:sz="0" w:space="0" w:color="auto"/>
        <w:left w:val="none" w:sz="0" w:space="0" w:color="auto"/>
        <w:bottom w:val="none" w:sz="0" w:space="0" w:color="auto"/>
        <w:right w:val="none" w:sz="0" w:space="0" w:color="auto"/>
      </w:divBdr>
    </w:div>
    <w:div w:id="1896768279">
      <w:bodyDiv w:val="1"/>
      <w:marLeft w:val="0"/>
      <w:marRight w:val="0"/>
      <w:marTop w:val="0"/>
      <w:marBottom w:val="0"/>
      <w:divBdr>
        <w:top w:val="none" w:sz="0" w:space="0" w:color="auto"/>
        <w:left w:val="none" w:sz="0" w:space="0" w:color="auto"/>
        <w:bottom w:val="none" w:sz="0" w:space="0" w:color="auto"/>
        <w:right w:val="none" w:sz="0" w:space="0" w:color="auto"/>
      </w:divBdr>
      <w:divsChild>
        <w:div w:id="1671834326">
          <w:marLeft w:val="547"/>
          <w:marRight w:val="0"/>
          <w:marTop w:val="154"/>
          <w:marBottom w:val="0"/>
          <w:divBdr>
            <w:top w:val="none" w:sz="0" w:space="0" w:color="auto"/>
            <w:left w:val="none" w:sz="0" w:space="0" w:color="auto"/>
            <w:bottom w:val="none" w:sz="0" w:space="0" w:color="auto"/>
            <w:right w:val="none" w:sz="0" w:space="0" w:color="auto"/>
          </w:divBdr>
        </w:div>
        <w:div w:id="1111901066">
          <w:marLeft w:val="547"/>
          <w:marRight w:val="0"/>
          <w:marTop w:val="154"/>
          <w:marBottom w:val="0"/>
          <w:divBdr>
            <w:top w:val="none" w:sz="0" w:space="0" w:color="auto"/>
            <w:left w:val="none" w:sz="0" w:space="0" w:color="auto"/>
            <w:bottom w:val="none" w:sz="0" w:space="0" w:color="auto"/>
            <w:right w:val="none" w:sz="0" w:space="0" w:color="auto"/>
          </w:divBdr>
        </w:div>
        <w:div w:id="1355687001">
          <w:marLeft w:val="547"/>
          <w:marRight w:val="0"/>
          <w:marTop w:val="154"/>
          <w:marBottom w:val="0"/>
          <w:divBdr>
            <w:top w:val="none" w:sz="0" w:space="0" w:color="auto"/>
            <w:left w:val="none" w:sz="0" w:space="0" w:color="auto"/>
            <w:bottom w:val="none" w:sz="0" w:space="0" w:color="auto"/>
            <w:right w:val="none" w:sz="0" w:space="0" w:color="auto"/>
          </w:divBdr>
        </w:div>
      </w:divsChild>
    </w:div>
    <w:div w:id="1908150001">
      <w:bodyDiv w:val="1"/>
      <w:marLeft w:val="0"/>
      <w:marRight w:val="0"/>
      <w:marTop w:val="0"/>
      <w:marBottom w:val="0"/>
      <w:divBdr>
        <w:top w:val="none" w:sz="0" w:space="0" w:color="auto"/>
        <w:left w:val="none" w:sz="0" w:space="0" w:color="auto"/>
        <w:bottom w:val="none" w:sz="0" w:space="0" w:color="auto"/>
        <w:right w:val="none" w:sz="0" w:space="0" w:color="auto"/>
      </w:divBdr>
    </w:div>
    <w:div w:id="1924727769">
      <w:bodyDiv w:val="1"/>
      <w:marLeft w:val="0"/>
      <w:marRight w:val="0"/>
      <w:marTop w:val="0"/>
      <w:marBottom w:val="0"/>
      <w:divBdr>
        <w:top w:val="none" w:sz="0" w:space="0" w:color="auto"/>
        <w:left w:val="none" w:sz="0" w:space="0" w:color="auto"/>
        <w:bottom w:val="none" w:sz="0" w:space="0" w:color="auto"/>
        <w:right w:val="none" w:sz="0" w:space="0" w:color="auto"/>
      </w:divBdr>
    </w:div>
    <w:div w:id="2018648511">
      <w:bodyDiv w:val="1"/>
      <w:marLeft w:val="0"/>
      <w:marRight w:val="0"/>
      <w:marTop w:val="0"/>
      <w:marBottom w:val="0"/>
      <w:divBdr>
        <w:top w:val="none" w:sz="0" w:space="0" w:color="auto"/>
        <w:left w:val="none" w:sz="0" w:space="0" w:color="auto"/>
        <w:bottom w:val="none" w:sz="0" w:space="0" w:color="auto"/>
        <w:right w:val="none" w:sz="0" w:space="0" w:color="auto"/>
      </w:divBdr>
      <w:divsChild>
        <w:div w:id="2083215070">
          <w:marLeft w:val="547"/>
          <w:marRight w:val="0"/>
          <w:marTop w:val="144"/>
          <w:marBottom w:val="0"/>
          <w:divBdr>
            <w:top w:val="none" w:sz="0" w:space="0" w:color="auto"/>
            <w:left w:val="none" w:sz="0" w:space="0" w:color="auto"/>
            <w:bottom w:val="none" w:sz="0" w:space="0" w:color="auto"/>
            <w:right w:val="none" w:sz="0" w:space="0" w:color="auto"/>
          </w:divBdr>
        </w:div>
        <w:div w:id="212625080">
          <w:marLeft w:val="547"/>
          <w:marRight w:val="0"/>
          <w:marTop w:val="144"/>
          <w:marBottom w:val="0"/>
          <w:divBdr>
            <w:top w:val="none" w:sz="0" w:space="0" w:color="auto"/>
            <w:left w:val="none" w:sz="0" w:space="0" w:color="auto"/>
            <w:bottom w:val="none" w:sz="0" w:space="0" w:color="auto"/>
            <w:right w:val="none" w:sz="0" w:space="0" w:color="auto"/>
          </w:divBdr>
        </w:div>
        <w:div w:id="664211476">
          <w:marLeft w:val="547"/>
          <w:marRight w:val="0"/>
          <w:marTop w:val="144"/>
          <w:marBottom w:val="0"/>
          <w:divBdr>
            <w:top w:val="none" w:sz="0" w:space="0" w:color="auto"/>
            <w:left w:val="none" w:sz="0" w:space="0" w:color="auto"/>
            <w:bottom w:val="none" w:sz="0" w:space="0" w:color="auto"/>
            <w:right w:val="none" w:sz="0" w:space="0" w:color="auto"/>
          </w:divBdr>
        </w:div>
        <w:div w:id="1190486743">
          <w:marLeft w:val="547"/>
          <w:marRight w:val="0"/>
          <w:marTop w:val="144"/>
          <w:marBottom w:val="0"/>
          <w:divBdr>
            <w:top w:val="none" w:sz="0" w:space="0" w:color="auto"/>
            <w:left w:val="none" w:sz="0" w:space="0" w:color="auto"/>
            <w:bottom w:val="none" w:sz="0" w:space="0" w:color="auto"/>
            <w:right w:val="none" w:sz="0" w:space="0" w:color="auto"/>
          </w:divBdr>
        </w:div>
      </w:divsChild>
    </w:div>
    <w:div w:id="2047093761">
      <w:bodyDiv w:val="1"/>
      <w:marLeft w:val="0"/>
      <w:marRight w:val="0"/>
      <w:marTop w:val="0"/>
      <w:marBottom w:val="0"/>
      <w:divBdr>
        <w:top w:val="none" w:sz="0" w:space="0" w:color="auto"/>
        <w:left w:val="none" w:sz="0" w:space="0" w:color="auto"/>
        <w:bottom w:val="none" w:sz="0" w:space="0" w:color="auto"/>
        <w:right w:val="none" w:sz="0" w:space="0" w:color="auto"/>
      </w:divBdr>
      <w:divsChild>
        <w:div w:id="61173801">
          <w:marLeft w:val="547"/>
          <w:marRight w:val="0"/>
          <w:marTop w:val="154"/>
          <w:marBottom w:val="0"/>
          <w:divBdr>
            <w:top w:val="none" w:sz="0" w:space="0" w:color="auto"/>
            <w:left w:val="none" w:sz="0" w:space="0" w:color="auto"/>
            <w:bottom w:val="none" w:sz="0" w:space="0" w:color="auto"/>
            <w:right w:val="none" w:sz="0" w:space="0" w:color="auto"/>
          </w:divBdr>
        </w:div>
        <w:div w:id="123738450">
          <w:marLeft w:val="547"/>
          <w:marRight w:val="0"/>
          <w:marTop w:val="154"/>
          <w:marBottom w:val="0"/>
          <w:divBdr>
            <w:top w:val="none" w:sz="0" w:space="0" w:color="auto"/>
            <w:left w:val="none" w:sz="0" w:space="0" w:color="auto"/>
            <w:bottom w:val="none" w:sz="0" w:space="0" w:color="auto"/>
            <w:right w:val="none" w:sz="0" w:space="0" w:color="auto"/>
          </w:divBdr>
        </w:div>
      </w:divsChild>
    </w:div>
    <w:div w:id="2051764116">
      <w:bodyDiv w:val="1"/>
      <w:marLeft w:val="0"/>
      <w:marRight w:val="0"/>
      <w:marTop w:val="0"/>
      <w:marBottom w:val="0"/>
      <w:divBdr>
        <w:top w:val="none" w:sz="0" w:space="0" w:color="auto"/>
        <w:left w:val="none" w:sz="0" w:space="0" w:color="auto"/>
        <w:bottom w:val="none" w:sz="0" w:space="0" w:color="auto"/>
        <w:right w:val="none" w:sz="0" w:space="0" w:color="auto"/>
      </w:divBdr>
    </w:div>
    <w:div w:id="2103406821">
      <w:bodyDiv w:val="1"/>
      <w:marLeft w:val="0"/>
      <w:marRight w:val="0"/>
      <w:marTop w:val="0"/>
      <w:marBottom w:val="0"/>
      <w:divBdr>
        <w:top w:val="none" w:sz="0" w:space="0" w:color="auto"/>
        <w:left w:val="none" w:sz="0" w:space="0" w:color="auto"/>
        <w:bottom w:val="none" w:sz="0" w:space="0" w:color="auto"/>
        <w:right w:val="none" w:sz="0" w:space="0" w:color="auto"/>
      </w:divBdr>
    </w:div>
    <w:div w:id="2112434654">
      <w:bodyDiv w:val="1"/>
      <w:marLeft w:val="0"/>
      <w:marRight w:val="0"/>
      <w:marTop w:val="0"/>
      <w:marBottom w:val="0"/>
      <w:divBdr>
        <w:top w:val="none" w:sz="0" w:space="0" w:color="auto"/>
        <w:left w:val="none" w:sz="0" w:space="0" w:color="auto"/>
        <w:bottom w:val="none" w:sz="0" w:space="0" w:color="auto"/>
        <w:right w:val="none" w:sz="0" w:space="0" w:color="auto"/>
      </w:divBdr>
    </w:div>
    <w:div w:id="2135710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5398">
          <w:marLeft w:val="547"/>
          <w:marRight w:val="0"/>
          <w:marTop w:val="144"/>
          <w:marBottom w:val="0"/>
          <w:divBdr>
            <w:top w:val="none" w:sz="0" w:space="0" w:color="auto"/>
            <w:left w:val="none" w:sz="0" w:space="0" w:color="auto"/>
            <w:bottom w:val="none" w:sz="0" w:space="0" w:color="auto"/>
            <w:right w:val="none" w:sz="0" w:space="0" w:color="auto"/>
          </w:divBdr>
        </w:div>
        <w:div w:id="1846750325">
          <w:marLeft w:val="1166"/>
          <w:marRight w:val="0"/>
          <w:marTop w:val="125"/>
          <w:marBottom w:val="0"/>
          <w:divBdr>
            <w:top w:val="none" w:sz="0" w:space="0" w:color="auto"/>
            <w:left w:val="none" w:sz="0" w:space="0" w:color="auto"/>
            <w:bottom w:val="none" w:sz="0" w:space="0" w:color="auto"/>
            <w:right w:val="none" w:sz="0" w:space="0" w:color="auto"/>
          </w:divBdr>
        </w:div>
        <w:div w:id="1839955221">
          <w:marLeft w:val="1166"/>
          <w:marRight w:val="0"/>
          <w:marTop w:val="125"/>
          <w:marBottom w:val="0"/>
          <w:divBdr>
            <w:top w:val="none" w:sz="0" w:space="0" w:color="auto"/>
            <w:left w:val="none" w:sz="0" w:space="0" w:color="auto"/>
            <w:bottom w:val="none" w:sz="0" w:space="0" w:color="auto"/>
            <w:right w:val="none" w:sz="0" w:space="0" w:color="auto"/>
          </w:divBdr>
        </w:div>
        <w:div w:id="1798252249">
          <w:marLeft w:val="1166"/>
          <w:marRight w:val="0"/>
          <w:marTop w:val="125"/>
          <w:marBottom w:val="0"/>
          <w:divBdr>
            <w:top w:val="none" w:sz="0" w:space="0" w:color="auto"/>
            <w:left w:val="none" w:sz="0" w:space="0" w:color="auto"/>
            <w:bottom w:val="none" w:sz="0" w:space="0" w:color="auto"/>
            <w:right w:val="none" w:sz="0" w:space="0" w:color="auto"/>
          </w:divBdr>
        </w:div>
        <w:div w:id="1088385380">
          <w:marLeft w:val="1166"/>
          <w:marRight w:val="0"/>
          <w:marTop w:val="125"/>
          <w:marBottom w:val="0"/>
          <w:divBdr>
            <w:top w:val="none" w:sz="0" w:space="0" w:color="auto"/>
            <w:left w:val="none" w:sz="0" w:space="0" w:color="auto"/>
            <w:bottom w:val="none" w:sz="0" w:space="0" w:color="auto"/>
            <w:right w:val="none" w:sz="0" w:space="0" w:color="auto"/>
          </w:divBdr>
        </w:div>
        <w:div w:id="198445053">
          <w:marLeft w:val="1166"/>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1376</Words>
  <Characters>7845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2019-10-25T16:13:00Z</dcterms:created>
  <dcterms:modified xsi:type="dcterms:W3CDTF">2019-10-25T16:40:00Z</dcterms:modified>
</cp:coreProperties>
</file>