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208F58EC" w:rsidP="2E2887A2" w:rsidRDefault="208F58EC" w14:paraId="08668BD0" w14:textId="1E7F7004">
      <w:pPr>
        <w:spacing w:before="212"/>
        <w:jc w:val="center"/>
        <w:rPr>
          <w:rFonts w:ascii="Arial" w:hAnsi="Arial" w:eastAsia="Arial" w:cs="Arial"/>
          <w:b w:val="0"/>
          <w:bCs w:val="0"/>
          <w:i w:val="0"/>
          <w:iCs w:val="0"/>
          <w:caps w:val="0"/>
          <w:smallCaps w:val="0"/>
          <w:noProof w:val="0"/>
          <w:color w:val="000000" w:themeColor="text1" w:themeTint="FF" w:themeShade="FF"/>
          <w:sz w:val="56"/>
          <w:szCs w:val="56"/>
          <w:lang w:val="en-GB"/>
        </w:rPr>
      </w:pPr>
      <w:r w:rsidR="208F58EC">
        <w:drawing>
          <wp:inline wp14:editId="68902485" wp14:anchorId="2F255504">
            <wp:extent cx="2971800" cy="1181100"/>
            <wp:effectExtent l="0" t="0" r="0" b="0"/>
            <wp:docPr id="1751422235" name="" descr="Picture 4, Picture" title=""/>
            <wp:cNvGraphicFramePr>
              <a:graphicFrameLocks noChangeAspect="1"/>
            </wp:cNvGraphicFramePr>
            <a:graphic>
              <a:graphicData uri="http://schemas.openxmlformats.org/drawingml/2006/picture">
                <pic:pic>
                  <pic:nvPicPr>
                    <pic:cNvPr id="0" name=""/>
                    <pic:cNvPicPr/>
                  </pic:nvPicPr>
                  <pic:blipFill>
                    <a:blip r:embed="Rdb43a6d0893d47ba">
                      <a:extLst>
                        <a:ext xmlns:a="http://schemas.openxmlformats.org/drawingml/2006/main" uri="{28A0092B-C50C-407E-A947-70E740481C1C}">
                          <a14:useLocalDpi val="0"/>
                        </a:ext>
                      </a:extLst>
                    </a:blip>
                    <a:stretch>
                      <a:fillRect/>
                    </a:stretch>
                  </pic:blipFill>
                  <pic:spPr>
                    <a:xfrm>
                      <a:off x="0" y="0"/>
                      <a:ext cx="2971800" cy="1181100"/>
                    </a:xfrm>
                    <a:prstGeom prst="rect">
                      <a:avLst/>
                    </a:prstGeom>
                  </pic:spPr>
                </pic:pic>
              </a:graphicData>
            </a:graphic>
          </wp:inline>
        </w:drawing>
      </w:r>
    </w:p>
    <w:p w:rsidR="2E2887A2" w:rsidP="2E2887A2" w:rsidRDefault="2E2887A2" w14:paraId="607C309E" w14:textId="0361F47F">
      <w:pPr>
        <w:spacing w:before="212"/>
        <w:rPr>
          <w:rFonts w:ascii="Arial" w:hAnsi="Arial" w:eastAsia="Arial" w:cs="Arial"/>
          <w:b w:val="0"/>
          <w:bCs w:val="0"/>
          <w:i w:val="0"/>
          <w:iCs w:val="0"/>
          <w:caps w:val="0"/>
          <w:smallCaps w:val="0"/>
          <w:noProof w:val="0"/>
          <w:color w:val="000000" w:themeColor="text1" w:themeTint="FF" w:themeShade="FF"/>
          <w:sz w:val="48"/>
          <w:szCs w:val="48"/>
          <w:lang w:val="en-GB"/>
        </w:rPr>
      </w:pPr>
    </w:p>
    <w:p w:rsidR="208F58EC" w:rsidP="2E2887A2" w:rsidRDefault="208F58EC" w14:paraId="29BE05BB" w14:textId="24E34F11">
      <w:pPr>
        <w:pStyle w:val="Normal"/>
        <w:suppressLineNumbers w:val="0"/>
        <w:bidi w:val="0"/>
        <w:spacing w:before="212" w:beforeAutospacing="off" w:after="16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48"/>
          <w:szCs w:val="48"/>
          <w:lang w:val="en-GB"/>
        </w:rPr>
      </w:pPr>
      <w:r w:rsidRPr="2E2887A2" w:rsidR="208F58EC">
        <w:rPr>
          <w:rFonts w:ascii="Arial" w:hAnsi="Arial" w:eastAsia="Arial" w:cs="Arial"/>
          <w:b w:val="1"/>
          <w:bCs w:val="1"/>
          <w:i w:val="0"/>
          <w:iCs w:val="0"/>
          <w:caps w:val="0"/>
          <w:smallCaps w:val="0"/>
          <w:noProof w:val="0"/>
          <w:color w:val="000000" w:themeColor="text1" w:themeTint="FF" w:themeShade="FF"/>
          <w:sz w:val="48"/>
          <w:szCs w:val="48"/>
          <w:lang w:val="en-GB"/>
        </w:rPr>
        <w:t xml:space="preserve">Module Name: </w:t>
      </w:r>
      <w:r w:rsidRPr="2E2887A2" w:rsidR="208F58EC">
        <w:rPr>
          <w:rFonts w:ascii="Arial" w:hAnsi="Arial" w:eastAsia="Arial" w:cs="Arial"/>
          <w:b w:val="0"/>
          <w:bCs w:val="0"/>
          <w:i w:val="0"/>
          <w:iCs w:val="0"/>
          <w:caps w:val="0"/>
          <w:smallCaps w:val="0"/>
          <w:noProof w:val="0"/>
          <w:color w:val="000000" w:themeColor="text1" w:themeTint="FF" w:themeShade="FF"/>
          <w:sz w:val="48"/>
          <w:szCs w:val="48"/>
          <w:lang w:val="en-GB"/>
        </w:rPr>
        <w:t>Professional Career Development</w:t>
      </w:r>
    </w:p>
    <w:p w:rsidR="208F58EC" w:rsidP="2E2887A2" w:rsidRDefault="208F58EC" w14:paraId="116881FC" w14:textId="7A2FDE0F">
      <w:pPr>
        <w:spacing w:before="212"/>
        <w:rPr>
          <w:rFonts w:ascii="Arial" w:hAnsi="Arial" w:eastAsia="Arial" w:cs="Arial"/>
          <w:b w:val="0"/>
          <w:bCs w:val="0"/>
          <w:i w:val="0"/>
          <w:iCs w:val="0"/>
          <w:caps w:val="0"/>
          <w:smallCaps w:val="0"/>
          <w:noProof w:val="0"/>
          <w:color w:val="000000" w:themeColor="text1" w:themeTint="FF" w:themeShade="FF"/>
          <w:sz w:val="48"/>
          <w:szCs w:val="48"/>
          <w:lang w:val="en-GB"/>
        </w:rPr>
      </w:pPr>
      <w:r w:rsidRPr="2E2887A2" w:rsidR="208F58EC">
        <w:rPr>
          <w:rFonts w:ascii="Arial" w:hAnsi="Arial" w:eastAsia="Arial" w:cs="Arial"/>
          <w:b w:val="1"/>
          <w:bCs w:val="1"/>
          <w:i w:val="0"/>
          <w:iCs w:val="0"/>
          <w:caps w:val="0"/>
          <w:smallCaps w:val="0"/>
          <w:noProof w:val="0"/>
          <w:color w:val="000000" w:themeColor="text1" w:themeTint="FF" w:themeShade="FF"/>
          <w:sz w:val="48"/>
          <w:szCs w:val="48"/>
          <w:lang w:val="en-GB"/>
        </w:rPr>
        <w:t xml:space="preserve">Module Code:  </w:t>
      </w:r>
      <w:r w:rsidRPr="2E2887A2" w:rsidR="208F58EC">
        <w:rPr>
          <w:rFonts w:ascii="Arial" w:hAnsi="Arial" w:eastAsia="Arial" w:cs="Arial"/>
          <w:b w:val="0"/>
          <w:bCs w:val="0"/>
          <w:i w:val="0"/>
          <w:iCs w:val="0"/>
          <w:caps w:val="0"/>
          <w:smallCaps w:val="0"/>
          <w:noProof w:val="0"/>
          <w:color w:val="000000" w:themeColor="text1" w:themeTint="FF" w:themeShade="FF"/>
          <w:sz w:val="48"/>
          <w:szCs w:val="48"/>
          <w:lang w:val="en-GB"/>
        </w:rPr>
        <w:t>BMSW4012</w:t>
      </w:r>
    </w:p>
    <w:p w:rsidR="208F58EC" w:rsidP="2E2887A2" w:rsidRDefault="208F58EC" w14:paraId="74F48840" w14:textId="4D6637FF">
      <w:pPr>
        <w:pStyle w:val="Normal"/>
        <w:suppressLineNumbers w:val="0"/>
        <w:bidi w:val="0"/>
        <w:spacing w:before="212" w:beforeAutospacing="off" w:after="16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48"/>
          <w:szCs w:val="48"/>
          <w:lang w:val="en-GB"/>
        </w:rPr>
      </w:pPr>
      <w:r w:rsidRPr="2E2887A2" w:rsidR="208F58EC">
        <w:rPr>
          <w:rFonts w:ascii="Arial" w:hAnsi="Arial" w:eastAsia="Arial" w:cs="Arial"/>
          <w:b w:val="1"/>
          <w:bCs w:val="1"/>
          <w:i w:val="0"/>
          <w:iCs w:val="0"/>
          <w:caps w:val="0"/>
          <w:smallCaps w:val="0"/>
          <w:noProof w:val="0"/>
          <w:color w:val="000000" w:themeColor="text1" w:themeTint="FF" w:themeShade="FF"/>
          <w:sz w:val="48"/>
          <w:szCs w:val="48"/>
          <w:lang w:val="en-GB"/>
        </w:rPr>
        <w:t xml:space="preserve">Assignment Name: </w:t>
      </w:r>
      <w:r w:rsidRPr="2E2887A2" w:rsidR="55489D0C">
        <w:rPr>
          <w:rFonts w:ascii="Arial" w:hAnsi="Arial" w:eastAsia="Arial" w:cs="Arial"/>
          <w:b w:val="0"/>
          <w:bCs w:val="0"/>
          <w:i w:val="0"/>
          <w:iCs w:val="0"/>
          <w:caps w:val="0"/>
          <w:smallCaps w:val="0"/>
          <w:noProof w:val="0"/>
          <w:color w:val="000000" w:themeColor="text1" w:themeTint="FF" w:themeShade="FF"/>
          <w:sz w:val="48"/>
          <w:szCs w:val="48"/>
          <w:lang w:val="en-GB"/>
        </w:rPr>
        <w:t>Part 1: Individual Reflection Essay</w:t>
      </w:r>
    </w:p>
    <w:p w:rsidR="208F58EC" w:rsidP="2E2887A2" w:rsidRDefault="208F58EC" w14:paraId="22608D9C" w14:textId="74140F08">
      <w:pPr>
        <w:spacing w:before="3"/>
        <w:rPr>
          <w:rFonts w:ascii="Arial" w:hAnsi="Arial" w:eastAsia="Arial" w:cs="Arial"/>
          <w:b w:val="1"/>
          <w:bCs w:val="1"/>
          <w:i w:val="0"/>
          <w:iCs w:val="0"/>
          <w:caps w:val="0"/>
          <w:smallCaps w:val="0"/>
          <w:noProof w:val="0"/>
          <w:color w:val="000000" w:themeColor="text1" w:themeTint="FF" w:themeShade="FF"/>
          <w:sz w:val="48"/>
          <w:szCs w:val="48"/>
          <w:lang w:val="en-GB"/>
        </w:rPr>
      </w:pPr>
      <w:r w:rsidRPr="2E2887A2" w:rsidR="208F58EC">
        <w:rPr>
          <w:rFonts w:ascii="Arial" w:hAnsi="Arial" w:eastAsia="Arial" w:cs="Arial"/>
          <w:b w:val="1"/>
          <w:bCs w:val="1"/>
          <w:i w:val="0"/>
          <w:iCs w:val="0"/>
          <w:caps w:val="0"/>
          <w:smallCaps w:val="0"/>
          <w:noProof w:val="0"/>
          <w:color w:val="000000" w:themeColor="text1" w:themeTint="FF" w:themeShade="FF"/>
          <w:sz w:val="48"/>
          <w:szCs w:val="48"/>
          <w:lang w:val="en-GB"/>
        </w:rPr>
        <w:t>Student Name:</w:t>
      </w:r>
      <w:r w:rsidRPr="2E2887A2" w:rsidR="35376B45">
        <w:rPr>
          <w:rFonts w:ascii="Arial" w:hAnsi="Arial" w:eastAsia="Arial" w:cs="Arial"/>
          <w:b w:val="1"/>
          <w:bCs w:val="1"/>
          <w:i w:val="0"/>
          <w:iCs w:val="0"/>
          <w:caps w:val="0"/>
          <w:smallCaps w:val="0"/>
          <w:noProof w:val="0"/>
          <w:color w:val="000000" w:themeColor="text1" w:themeTint="FF" w:themeShade="FF"/>
          <w:sz w:val="48"/>
          <w:szCs w:val="48"/>
          <w:lang w:val="en-GB"/>
        </w:rPr>
        <w:t xml:space="preserve"> </w:t>
      </w:r>
      <w:r w:rsidRPr="2E2887A2" w:rsidR="35376B45">
        <w:rPr>
          <w:rFonts w:ascii="Arial" w:hAnsi="Arial" w:eastAsia="Arial" w:cs="Arial"/>
          <w:b w:val="0"/>
          <w:bCs w:val="0"/>
          <w:i w:val="0"/>
          <w:iCs w:val="0"/>
          <w:caps w:val="0"/>
          <w:smallCaps w:val="0"/>
          <w:noProof w:val="0"/>
          <w:color w:val="000000" w:themeColor="text1" w:themeTint="FF" w:themeShade="FF"/>
          <w:sz w:val="48"/>
          <w:szCs w:val="48"/>
          <w:lang w:val="en-GB"/>
        </w:rPr>
        <w:t>Zeta Walters</w:t>
      </w:r>
    </w:p>
    <w:p w:rsidR="208F58EC" w:rsidP="2E2887A2" w:rsidRDefault="208F58EC" w14:paraId="69B771AB" w14:textId="3025B101">
      <w:pPr>
        <w:pStyle w:val="Normal"/>
        <w:suppressLineNumbers w:val="0"/>
        <w:bidi w:val="0"/>
        <w:spacing w:before="3" w:beforeAutospacing="off" w:after="160" w:afterAutospacing="off" w:line="278" w:lineRule="auto"/>
        <w:ind w:left="0" w:right="0"/>
        <w:jc w:val="left"/>
        <w:rPr>
          <w:rFonts w:ascii="Arial" w:hAnsi="Arial" w:eastAsia="Arial" w:cs="Arial"/>
          <w:b w:val="0"/>
          <w:bCs w:val="0"/>
          <w:i w:val="0"/>
          <w:iCs w:val="0"/>
          <w:caps w:val="0"/>
          <w:smallCaps w:val="0"/>
          <w:noProof w:val="0"/>
          <w:color w:val="000000" w:themeColor="text1" w:themeTint="FF" w:themeShade="FF"/>
          <w:sz w:val="48"/>
          <w:szCs w:val="48"/>
          <w:lang w:val="en-GB"/>
        </w:rPr>
      </w:pPr>
      <w:r w:rsidRPr="2E2887A2" w:rsidR="208F58EC">
        <w:rPr>
          <w:rFonts w:ascii="Arial" w:hAnsi="Arial" w:eastAsia="Arial" w:cs="Arial"/>
          <w:b w:val="1"/>
          <w:bCs w:val="1"/>
          <w:i w:val="0"/>
          <w:iCs w:val="0"/>
          <w:caps w:val="0"/>
          <w:smallCaps w:val="0"/>
          <w:noProof w:val="0"/>
          <w:color w:val="000000" w:themeColor="text1" w:themeTint="FF" w:themeShade="FF"/>
          <w:sz w:val="48"/>
          <w:szCs w:val="48"/>
          <w:lang w:val="en-GB"/>
        </w:rPr>
        <w:t>Student Number:</w:t>
      </w:r>
      <w:r w:rsidRPr="2E2887A2" w:rsidR="097BD677">
        <w:rPr>
          <w:rFonts w:ascii="Arial" w:hAnsi="Arial" w:eastAsia="Arial" w:cs="Arial"/>
          <w:b w:val="0"/>
          <w:bCs w:val="0"/>
          <w:i w:val="0"/>
          <w:iCs w:val="0"/>
          <w:caps w:val="0"/>
          <w:smallCaps w:val="0"/>
          <w:noProof w:val="0"/>
          <w:color w:val="000000" w:themeColor="text1" w:themeTint="FF" w:themeShade="FF"/>
          <w:sz w:val="48"/>
          <w:szCs w:val="48"/>
          <w:lang w:val="en-GB"/>
        </w:rPr>
        <w:t>2431611</w:t>
      </w:r>
    </w:p>
    <w:p w:rsidR="208F58EC" w:rsidP="2E2887A2" w:rsidRDefault="208F58EC" w14:paraId="25038421" w14:textId="2FCC64FB">
      <w:pPr>
        <w:rPr>
          <w:rFonts w:ascii="Arial" w:hAnsi="Arial" w:eastAsia="Arial" w:cs="Arial"/>
          <w:b w:val="0"/>
          <w:bCs w:val="0"/>
          <w:i w:val="0"/>
          <w:iCs w:val="0"/>
          <w:caps w:val="0"/>
          <w:smallCaps w:val="0"/>
          <w:noProof w:val="0"/>
          <w:color w:val="000000" w:themeColor="text1" w:themeTint="FF" w:themeShade="FF"/>
          <w:sz w:val="48"/>
          <w:szCs w:val="48"/>
          <w:lang w:val="en-GB"/>
        </w:rPr>
      </w:pPr>
      <w:r w:rsidRPr="2E2887A2" w:rsidR="208F58EC">
        <w:rPr>
          <w:rFonts w:ascii="Arial" w:hAnsi="Arial" w:eastAsia="Arial" w:cs="Arial"/>
          <w:b w:val="1"/>
          <w:bCs w:val="1"/>
          <w:i w:val="0"/>
          <w:iCs w:val="0"/>
          <w:caps w:val="0"/>
          <w:smallCaps w:val="0"/>
          <w:noProof w:val="0"/>
          <w:color w:val="000000" w:themeColor="text1" w:themeTint="FF" w:themeShade="FF"/>
          <w:sz w:val="48"/>
          <w:szCs w:val="48"/>
          <w:lang w:val="en-GB"/>
        </w:rPr>
        <w:t xml:space="preserve">Lecturer: </w:t>
      </w:r>
      <w:r w:rsidRPr="2E2887A2" w:rsidR="67D84064">
        <w:rPr>
          <w:rFonts w:ascii="Arial" w:hAnsi="Arial" w:eastAsia="Arial" w:cs="Arial"/>
          <w:b w:val="0"/>
          <w:bCs w:val="0"/>
          <w:i w:val="0"/>
          <w:iCs w:val="0"/>
          <w:caps w:val="0"/>
          <w:smallCaps w:val="0"/>
          <w:noProof w:val="0"/>
          <w:color w:val="000000" w:themeColor="text1" w:themeTint="FF" w:themeShade="FF"/>
          <w:sz w:val="48"/>
          <w:szCs w:val="48"/>
          <w:lang w:val="en-GB"/>
        </w:rPr>
        <w:t>Muhammad Cassamo</w:t>
      </w:r>
      <w:r>
        <w:br/>
      </w:r>
      <w:r w:rsidRPr="2E2887A2" w:rsidR="208F58EC">
        <w:rPr>
          <w:rFonts w:ascii="Arial" w:hAnsi="Arial" w:eastAsia="Arial" w:cs="Arial"/>
          <w:b w:val="1"/>
          <w:bCs w:val="1"/>
          <w:i w:val="0"/>
          <w:iCs w:val="0"/>
          <w:caps w:val="0"/>
          <w:smallCaps w:val="0"/>
          <w:noProof w:val="0"/>
          <w:color w:val="000000" w:themeColor="text1" w:themeTint="FF" w:themeShade="FF"/>
          <w:sz w:val="48"/>
          <w:szCs w:val="48"/>
          <w:lang w:val="en-GB"/>
        </w:rPr>
        <w:t xml:space="preserve">Deadline: </w:t>
      </w:r>
      <w:r w:rsidRPr="2E2887A2" w:rsidR="208F58EC">
        <w:rPr>
          <w:rFonts w:ascii="Arial" w:hAnsi="Arial" w:eastAsia="Arial" w:cs="Arial"/>
          <w:b w:val="0"/>
          <w:bCs w:val="0"/>
          <w:i w:val="0"/>
          <w:iCs w:val="0"/>
          <w:caps w:val="0"/>
          <w:smallCaps w:val="0"/>
          <w:noProof w:val="0"/>
          <w:color w:val="000000" w:themeColor="text1" w:themeTint="FF" w:themeShade="FF"/>
          <w:sz w:val="48"/>
          <w:szCs w:val="48"/>
          <w:lang w:val="en-GB"/>
        </w:rPr>
        <w:t xml:space="preserve">Friday </w:t>
      </w:r>
      <w:r w:rsidRPr="2E2887A2" w:rsidR="0EB61361">
        <w:rPr>
          <w:rFonts w:ascii="Arial" w:hAnsi="Arial" w:eastAsia="Arial" w:cs="Arial"/>
          <w:b w:val="0"/>
          <w:bCs w:val="0"/>
          <w:i w:val="0"/>
          <w:iCs w:val="0"/>
          <w:caps w:val="0"/>
          <w:smallCaps w:val="0"/>
          <w:noProof w:val="0"/>
          <w:color w:val="000000" w:themeColor="text1" w:themeTint="FF" w:themeShade="FF"/>
          <w:sz w:val="48"/>
          <w:szCs w:val="48"/>
          <w:lang w:val="en-GB"/>
        </w:rPr>
        <w:t>13</w:t>
      </w:r>
      <w:r w:rsidRPr="2E2887A2" w:rsidR="0EB61361">
        <w:rPr>
          <w:rFonts w:ascii="Arial" w:hAnsi="Arial" w:eastAsia="Arial" w:cs="Arial"/>
          <w:b w:val="0"/>
          <w:bCs w:val="0"/>
          <w:i w:val="0"/>
          <w:iCs w:val="0"/>
          <w:caps w:val="0"/>
          <w:smallCaps w:val="0"/>
          <w:noProof w:val="0"/>
          <w:color w:val="000000" w:themeColor="text1" w:themeTint="FF" w:themeShade="FF"/>
          <w:sz w:val="48"/>
          <w:szCs w:val="48"/>
          <w:vertAlign w:val="superscript"/>
          <w:lang w:val="en-GB"/>
        </w:rPr>
        <w:t>th</w:t>
      </w:r>
      <w:r w:rsidRPr="2E2887A2" w:rsidR="0EB61361">
        <w:rPr>
          <w:rFonts w:ascii="Arial" w:hAnsi="Arial" w:eastAsia="Arial" w:cs="Arial"/>
          <w:b w:val="0"/>
          <w:bCs w:val="0"/>
          <w:i w:val="0"/>
          <w:iCs w:val="0"/>
          <w:caps w:val="0"/>
          <w:smallCaps w:val="0"/>
          <w:noProof w:val="0"/>
          <w:color w:val="000000" w:themeColor="text1" w:themeTint="FF" w:themeShade="FF"/>
          <w:sz w:val="48"/>
          <w:szCs w:val="48"/>
          <w:lang w:val="en-GB"/>
        </w:rPr>
        <w:t xml:space="preserve"> June</w:t>
      </w:r>
      <w:r w:rsidRPr="2E2887A2" w:rsidR="208F58EC">
        <w:rPr>
          <w:rFonts w:ascii="Arial" w:hAnsi="Arial" w:eastAsia="Arial" w:cs="Arial"/>
          <w:b w:val="0"/>
          <w:bCs w:val="0"/>
          <w:i w:val="0"/>
          <w:iCs w:val="0"/>
          <w:caps w:val="0"/>
          <w:smallCaps w:val="0"/>
          <w:noProof w:val="0"/>
          <w:color w:val="000000" w:themeColor="text1" w:themeTint="FF" w:themeShade="FF"/>
          <w:sz w:val="48"/>
          <w:szCs w:val="48"/>
          <w:lang w:val="en-GB"/>
        </w:rPr>
        <w:t xml:space="preserve"> 23.59</w:t>
      </w:r>
    </w:p>
    <w:p w:rsidR="2E2887A2" w:rsidP="2E2887A2" w:rsidRDefault="2E2887A2" w14:paraId="76370659" w14:textId="0BE93EB6">
      <w:pPr>
        <w:pStyle w:val="p1"/>
        <w:spacing w:line="360" w:lineRule="auto"/>
        <w:rPr>
          <w:rStyle w:val="s1"/>
          <w:rFonts w:ascii="Arial" w:hAnsi="Arial" w:eastAsia="Arial" w:cs="Arial"/>
          <w:sz w:val="24"/>
          <w:szCs w:val="24"/>
        </w:rPr>
      </w:pPr>
    </w:p>
    <w:p w:rsidR="2E2887A2" w:rsidP="2E2887A2" w:rsidRDefault="2E2887A2" w14:paraId="720B26A6" w14:textId="4E21CDAB">
      <w:pPr>
        <w:pStyle w:val="p1"/>
        <w:spacing w:line="360" w:lineRule="auto"/>
        <w:rPr>
          <w:rStyle w:val="s1"/>
          <w:rFonts w:ascii="Arial" w:hAnsi="Arial" w:eastAsia="Arial" w:cs="Arial"/>
          <w:sz w:val="24"/>
          <w:szCs w:val="24"/>
        </w:rPr>
      </w:pPr>
    </w:p>
    <w:p w:rsidR="2E2887A2" w:rsidP="2E2887A2" w:rsidRDefault="2E2887A2" w14:paraId="01A19BB5" w14:textId="7DD9CBCF">
      <w:pPr>
        <w:pStyle w:val="p1"/>
        <w:spacing w:line="360" w:lineRule="auto"/>
        <w:rPr>
          <w:rStyle w:val="s1"/>
          <w:rFonts w:ascii="Arial" w:hAnsi="Arial" w:eastAsia="Arial" w:cs="Arial"/>
          <w:sz w:val="24"/>
          <w:szCs w:val="24"/>
        </w:rPr>
      </w:pPr>
    </w:p>
    <w:p w:rsidR="208F58EC" w:rsidP="2E2887A2" w:rsidRDefault="208F58EC" w14:paraId="1A3AA6EF" w14:textId="60A7B67A">
      <w:pPr>
        <w:rPr>
          <w:rFonts w:ascii="Arial" w:hAnsi="Arial" w:eastAsia="Arial" w:cs="Arial"/>
          <w:b w:val="1"/>
          <w:bCs w:val="1"/>
          <w:i w:val="0"/>
          <w:iCs w:val="0"/>
          <w:caps w:val="0"/>
          <w:smallCaps w:val="0"/>
          <w:noProof w:val="0"/>
          <w:color w:val="000000" w:themeColor="text1" w:themeTint="FF" w:themeShade="FF"/>
          <w:sz w:val="32"/>
          <w:szCs w:val="32"/>
          <w:lang w:val="en-GB"/>
        </w:rPr>
      </w:pPr>
      <w:r w:rsidRPr="2E2887A2" w:rsidR="208F58EC">
        <w:rPr>
          <w:rFonts w:ascii="Arial" w:hAnsi="Arial" w:eastAsia="Arial" w:cs="Arial"/>
          <w:b w:val="1"/>
          <w:bCs w:val="1"/>
          <w:i w:val="0"/>
          <w:iCs w:val="0"/>
          <w:caps w:val="0"/>
          <w:smallCaps w:val="0"/>
          <w:noProof w:val="0"/>
          <w:color w:val="000000" w:themeColor="text1" w:themeTint="FF" w:themeShade="FF"/>
          <w:sz w:val="32"/>
          <w:szCs w:val="32"/>
          <w:lang w:val="en-GB"/>
        </w:rPr>
        <w:t>Wordcount:</w:t>
      </w:r>
      <w:r w:rsidRPr="2E2887A2" w:rsidR="5D32A661">
        <w:rPr>
          <w:rFonts w:ascii="Arial" w:hAnsi="Arial" w:eastAsia="Arial" w:cs="Arial"/>
          <w:b w:val="1"/>
          <w:bCs w:val="1"/>
          <w:i w:val="0"/>
          <w:iCs w:val="0"/>
          <w:caps w:val="0"/>
          <w:smallCaps w:val="0"/>
          <w:noProof w:val="0"/>
          <w:color w:val="000000" w:themeColor="text1" w:themeTint="FF" w:themeShade="FF"/>
          <w:sz w:val="32"/>
          <w:szCs w:val="32"/>
          <w:lang w:val="en-GB"/>
        </w:rPr>
        <w:t>1368</w:t>
      </w:r>
    </w:p>
    <w:p w:rsidR="2E2887A2" w:rsidP="2E2887A2" w:rsidRDefault="2E2887A2" w14:paraId="587557EA" w14:textId="6CABC788">
      <w:pPr>
        <w:pStyle w:val="p1"/>
        <w:spacing w:line="360" w:lineRule="auto"/>
        <w:rPr>
          <w:rStyle w:val="s1"/>
          <w:rFonts w:ascii="Arial" w:hAnsi="Arial" w:eastAsia="Arial" w:cs="Arial"/>
          <w:sz w:val="24"/>
          <w:szCs w:val="24"/>
        </w:rPr>
      </w:pPr>
    </w:p>
    <w:p w:rsidR="005D5CB1" w:rsidP="2E2887A2" w:rsidRDefault="005D5CB1" w14:paraId="42BCB2F4" w14:textId="77777777" w14:noSpellErr="1">
      <w:pPr>
        <w:pStyle w:val="p1"/>
        <w:spacing w:line="360" w:lineRule="auto"/>
        <w:rPr>
          <w:rStyle w:val="s1"/>
          <w:rFonts w:ascii="Arial" w:hAnsi="Arial" w:eastAsia="Arial" w:cs="Arial"/>
          <w:sz w:val="24"/>
          <w:szCs w:val="24"/>
        </w:rPr>
      </w:pPr>
      <w:r w:rsidRPr="2E2887A2" w:rsidR="4946B510">
        <w:rPr>
          <w:rStyle w:val="s1"/>
          <w:rFonts w:ascii="Arial" w:hAnsi="Arial" w:eastAsia="Arial" w:cs="Arial"/>
          <w:sz w:val="24"/>
          <w:szCs w:val="24"/>
        </w:rPr>
        <w:t>Reflective Essay: Models and Theories Taught in Class and How I Will Implement Them into My Professional Development</w:t>
      </w:r>
    </w:p>
    <w:p w:rsidR="005D5CB1" w:rsidP="2E2887A2" w:rsidRDefault="005D5CB1" w14:paraId="5C2A03EB" w14:textId="77777777" w14:noSpellErr="1">
      <w:pPr>
        <w:pStyle w:val="p2"/>
        <w:spacing w:line="360" w:lineRule="auto"/>
        <w:rPr>
          <w:rFonts w:ascii="Arial" w:hAnsi="Arial" w:eastAsia="Arial" w:cs="Arial"/>
          <w:sz w:val="24"/>
          <w:szCs w:val="24"/>
        </w:rPr>
      </w:pPr>
    </w:p>
    <w:p w:rsidR="005D5CB1" w:rsidP="2E2887A2" w:rsidRDefault="005D5CB1" w14:paraId="4F7F7D31" w14:textId="42F191D0">
      <w:pPr>
        <w:pStyle w:val="p1"/>
        <w:spacing w:line="360" w:lineRule="auto"/>
        <w:rPr>
          <w:rStyle w:val="s2"/>
          <w:rFonts w:ascii="Arial" w:hAnsi="Arial" w:eastAsia="Arial" w:cs="Arial"/>
          <w:sz w:val="24"/>
          <w:szCs w:val="24"/>
        </w:rPr>
      </w:pPr>
      <w:r w:rsidRPr="2E2887A2" w:rsidR="4946B510">
        <w:rPr>
          <w:rStyle w:val="s2"/>
          <w:rFonts w:ascii="Arial" w:hAnsi="Arial" w:eastAsia="Arial" w:cs="Arial"/>
          <w:sz w:val="24"/>
          <w:szCs w:val="24"/>
        </w:rPr>
        <w:t xml:space="preserve">Professional Career Development is a continuous journey of learning, self-awareness, and growth. Throughout the professional career development lectures, we explored various models and theories designed to unlock self-awareness and gain a better understanding of how we learn, work, and grow. These included the Growth Mindset, Developing Resilience, Holland’s Theory of Career Choice, and personality assessments such as the Myers-Briggs Type Indicator. During class, we also took part in reflective activities and self-assessments that revealed our personality traits, leadership styles, and suggested careers based on the information we provided. Throughout this essay, I will reflect on the knowledge and insights gained during these lectures using various tools such as SWOT Analysis, the </w:t>
      </w:r>
      <w:r w:rsidRPr="2E2887A2" w:rsidR="4946B510">
        <w:rPr>
          <w:rStyle w:val="s2"/>
          <w:rFonts w:ascii="Arial" w:hAnsi="Arial" w:eastAsia="Arial" w:cs="Arial"/>
          <w:sz w:val="24"/>
          <w:szCs w:val="24"/>
        </w:rPr>
        <w:t>Johari</w:t>
      </w:r>
      <w:r w:rsidRPr="2E2887A2" w:rsidR="4946B510">
        <w:rPr>
          <w:rStyle w:val="s2"/>
          <w:rFonts w:ascii="Arial" w:hAnsi="Arial" w:eastAsia="Arial" w:cs="Arial"/>
          <w:sz w:val="24"/>
          <w:szCs w:val="24"/>
        </w:rPr>
        <w:t xml:space="preserve"> Window, and Honey and Mumford’s Learning Styles to explore how they can support and influence my future professional development.</w:t>
      </w:r>
      <w:r w:rsidRPr="2E2887A2" w:rsidR="6478E7BA">
        <w:rPr>
          <w:rStyle w:val="s2"/>
          <w:rFonts w:ascii="Arial" w:hAnsi="Arial" w:eastAsia="Arial" w:cs="Arial"/>
          <w:sz w:val="24"/>
          <w:szCs w:val="24"/>
        </w:rPr>
        <w:t xml:space="preserve"> </w:t>
      </w:r>
      <w:r w:rsidRPr="2E2887A2" w:rsidR="4946B510">
        <w:rPr>
          <w:rStyle w:val="s2"/>
          <w:rFonts w:ascii="Arial" w:hAnsi="Arial" w:eastAsia="Arial" w:cs="Arial"/>
          <w:sz w:val="24"/>
          <w:szCs w:val="24"/>
        </w:rPr>
        <w:t xml:space="preserve">Learning about these concepts has helped me gain a better understanding of myself and provided me with practical tools to support both my personal and professional development journey. </w:t>
      </w:r>
    </w:p>
    <w:p w:rsidR="005D5CB1" w:rsidP="2E2887A2" w:rsidRDefault="005D5CB1" w14:paraId="3DAD7C8E" w14:textId="100D159E">
      <w:pPr>
        <w:pStyle w:val="p1"/>
        <w:spacing w:line="360" w:lineRule="auto"/>
        <w:ind w:firstLine="720"/>
        <w:rPr>
          <w:rStyle w:val="s2"/>
          <w:rFonts w:ascii="Arial" w:hAnsi="Arial" w:eastAsia="Arial" w:cs="Arial"/>
          <w:sz w:val="24"/>
          <w:szCs w:val="24"/>
        </w:rPr>
      </w:pPr>
      <w:r w:rsidRPr="2E2887A2" w:rsidR="4946B510">
        <w:rPr>
          <w:rStyle w:val="s2"/>
          <w:rFonts w:ascii="Arial" w:hAnsi="Arial" w:eastAsia="Arial" w:cs="Arial"/>
          <w:sz w:val="24"/>
          <w:szCs w:val="24"/>
        </w:rPr>
        <w:t>The Growth Mindset is the belief that our abilities are not fixed but can be developed over time (Cottrell, 2021). This idea challenges the belief that intelligence and skills are static and instead promotes the idea that setbacks are part of the learning process. As someone whose leadership style is persuasive and who thrives on motivating others, this resonates with my belief in people’s potential and my enjoyment of encouraging others to see their own strengths and qualities. This concept also helped me understand</w:t>
      </w:r>
      <w:r w:rsidRPr="2E2887A2" w:rsidR="4946B510">
        <w:rPr>
          <w:rStyle w:val="s2"/>
          <w:rFonts w:ascii="Arial" w:hAnsi="Arial" w:eastAsia="Arial" w:cs="Arial"/>
          <w:sz w:val="24"/>
          <w:szCs w:val="24"/>
        </w:rPr>
        <w:t xml:space="preserve"> </w:t>
      </w:r>
      <w:r w:rsidRPr="2E2887A2" w:rsidR="4946B510">
        <w:rPr>
          <w:rStyle w:val="s2"/>
          <w:rFonts w:ascii="Arial" w:hAnsi="Arial" w:eastAsia="Arial" w:cs="Arial"/>
          <w:sz w:val="24"/>
          <w:szCs w:val="24"/>
        </w:rPr>
        <w:t xml:space="preserve">and challenge my own fear of </w:t>
      </w:r>
      <w:r w:rsidRPr="2E2887A2" w:rsidR="4946B510">
        <w:rPr>
          <w:rStyle w:val="s2"/>
          <w:rFonts w:ascii="Arial" w:hAnsi="Arial" w:eastAsia="Arial" w:cs="Arial"/>
          <w:sz w:val="24"/>
          <w:szCs w:val="24"/>
        </w:rPr>
        <w:t xml:space="preserve">failure, </w:t>
      </w:r>
      <w:r w:rsidRPr="2E2887A2" w:rsidR="765621DC">
        <w:rPr>
          <w:rStyle w:val="s2"/>
          <w:rFonts w:ascii="Arial" w:hAnsi="Arial" w:eastAsia="Arial" w:cs="Arial"/>
          <w:sz w:val="24"/>
          <w:szCs w:val="24"/>
        </w:rPr>
        <w:t>and viewing</w:t>
      </w:r>
      <w:r w:rsidRPr="2E2887A2" w:rsidR="43B4088D">
        <w:rPr>
          <w:rStyle w:val="s2"/>
          <w:rFonts w:ascii="Arial" w:hAnsi="Arial" w:eastAsia="Arial" w:cs="Arial"/>
          <w:sz w:val="24"/>
          <w:szCs w:val="24"/>
        </w:rPr>
        <w:t xml:space="preserve"> mistakes as an opportunity to learn </w:t>
      </w:r>
      <w:r w:rsidRPr="2E2887A2" w:rsidR="51B810EA">
        <w:rPr>
          <w:rStyle w:val="s2"/>
          <w:rFonts w:ascii="Arial" w:hAnsi="Arial" w:eastAsia="Arial" w:cs="Arial"/>
          <w:sz w:val="24"/>
          <w:szCs w:val="24"/>
        </w:rPr>
        <w:t xml:space="preserve">instead of being </w:t>
      </w:r>
      <w:r w:rsidRPr="2E2887A2" w:rsidR="4D869AD3">
        <w:rPr>
          <w:rStyle w:val="s2"/>
          <w:rFonts w:ascii="Arial" w:hAnsi="Arial" w:eastAsia="Arial" w:cs="Arial"/>
          <w:sz w:val="24"/>
          <w:szCs w:val="24"/>
        </w:rPr>
        <w:t>seeing myself as being inadequat</w:t>
      </w:r>
      <w:r w:rsidRPr="2E2887A2" w:rsidR="6278088F">
        <w:rPr>
          <w:rStyle w:val="s2"/>
          <w:rFonts w:ascii="Arial" w:hAnsi="Arial" w:eastAsia="Arial" w:cs="Arial"/>
          <w:sz w:val="24"/>
          <w:szCs w:val="24"/>
        </w:rPr>
        <w:t>e</w:t>
      </w:r>
      <w:r w:rsidRPr="2E2887A2" w:rsidR="4946B510">
        <w:rPr>
          <w:rStyle w:val="s2"/>
          <w:rFonts w:ascii="Arial" w:hAnsi="Arial" w:eastAsia="Arial" w:cs="Arial"/>
          <w:sz w:val="24"/>
          <w:szCs w:val="24"/>
        </w:rPr>
        <w:t xml:space="preserve">. I can now see how this mindset will be helpful when I </w:t>
      </w:r>
      <w:r w:rsidRPr="2E2887A2" w:rsidR="4946B510">
        <w:rPr>
          <w:rStyle w:val="s2"/>
          <w:rFonts w:ascii="Arial" w:hAnsi="Arial" w:eastAsia="Arial" w:cs="Arial"/>
          <w:sz w:val="24"/>
          <w:szCs w:val="24"/>
        </w:rPr>
        <w:t>encounter</w:t>
      </w:r>
      <w:r w:rsidRPr="2E2887A2" w:rsidR="4946B510">
        <w:rPr>
          <w:rStyle w:val="s2"/>
          <w:rFonts w:ascii="Arial" w:hAnsi="Arial" w:eastAsia="Arial" w:cs="Arial"/>
          <w:sz w:val="24"/>
          <w:szCs w:val="24"/>
        </w:rPr>
        <w:t xml:space="preserve"> obstacles or self-doubt during my academic or </w:t>
      </w:r>
      <w:r w:rsidRPr="2E2887A2" w:rsidR="18CCB6AF">
        <w:rPr>
          <w:rStyle w:val="s2"/>
          <w:rFonts w:ascii="Arial" w:hAnsi="Arial" w:eastAsia="Arial" w:cs="Arial"/>
          <w:sz w:val="24"/>
          <w:szCs w:val="24"/>
        </w:rPr>
        <w:t xml:space="preserve">professional </w:t>
      </w:r>
      <w:r w:rsidRPr="2E2887A2" w:rsidR="4946B510">
        <w:rPr>
          <w:rStyle w:val="s2"/>
          <w:rFonts w:ascii="Arial" w:hAnsi="Arial" w:eastAsia="Arial" w:cs="Arial"/>
          <w:sz w:val="24"/>
          <w:szCs w:val="24"/>
        </w:rPr>
        <w:t>journey. With a growth mindset, I can shift from “I can’t do this” to “I can’t do this yet.”</w:t>
      </w:r>
    </w:p>
    <w:p w:rsidR="005D5CB1" w:rsidP="2E2887A2" w:rsidRDefault="005D5CB1" w14:paraId="09AD887E" w14:textId="0AAF364D">
      <w:pPr>
        <w:pStyle w:val="p1"/>
        <w:suppressLineNumbers w:val="0"/>
        <w:bidi w:val="0"/>
        <w:spacing w:before="0" w:beforeAutospacing="off" w:after="0" w:afterAutospacing="off" w:line="360" w:lineRule="auto"/>
        <w:ind w:left="0" w:right="0" w:firstLine="720"/>
        <w:jc w:val="left"/>
        <w:rPr>
          <w:rStyle w:val="s2"/>
          <w:rFonts w:ascii="Arial" w:hAnsi="Arial" w:eastAsia="Arial" w:cs="Arial"/>
          <w:sz w:val="24"/>
          <w:szCs w:val="24"/>
        </w:rPr>
      </w:pPr>
      <w:r w:rsidRPr="2E2887A2" w:rsidR="4946B510">
        <w:rPr>
          <w:rStyle w:val="s2"/>
          <w:rFonts w:ascii="Arial" w:hAnsi="Arial" w:eastAsia="Arial" w:cs="Arial"/>
          <w:sz w:val="24"/>
          <w:szCs w:val="24"/>
        </w:rPr>
        <w:t xml:space="preserve">We also explored the concept of resilience, which I initially thought was </w:t>
      </w:r>
      <w:r w:rsidRPr="2E2887A2" w:rsidR="4946B510">
        <w:rPr>
          <w:rStyle w:val="s2"/>
          <w:rFonts w:ascii="Arial" w:hAnsi="Arial" w:eastAsia="Arial" w:cs="Arial"/>
          <w:sz w:val="24"/>
          <w:szCs w:val="24"/>
        </w:rPr>
        <w:t>just about being</w:t>
      </w:r>
      <w:r w:rsidRPr="2E2887A2" w:rsidR="4946B510">
        <w:rPr>
          <w:rStyle w:val="s2"/>
          <w:rFonts w:ascii="Arial" w:hAnsi="Arial" w:eastAsia="Arial" w:cs="Arial"/>
          <w:sz w:val="24"/>
          <w:szCs w:val="24"/>
        </w:rPr>
        <w:t xml:space="preserve"> </w:t>
      </w:r>
      <w:r w:rsidRPr="2E2887A2" w:rsidR="27C469B2">
        <w:rPr>
          <w:rStyle w:val="s2"/>
          <w:rFonts w:ascii="Arial" w:hAnsi="Arial" w:eastAsia="Arial" w:cs="Arial"/>
          <w:sz w:val="24"/>
          <w:szCs w:val="24"/>
        </w:rPr>
        <w:t xml:space="preserve">strong and </w:t>
      </w:r>
      <w:r w:rsidRPr="2E2887A2" w:rsidR="4946B510">
        <w:rPr>
          <w:rStyle w:val="s2"/>
          <w:rFonts w:ascii="Arial" w:hAnsi="Arial" w:eastAsia="Arial" w:cs="Arial"/>
          <w:sz w:val="24"/>
          <w:szCs w:val="24"/>
        </w:rPr>
        <w:t xml:space="preserve">bouncing back. However, the lectures </w:t>
      </w:r>
      <w:r w:rsidRPr="2E2887A2" w:rsidR="3709C300">
        <w:rPr>
          <w:rStyle w:val="s2"/>
          <w:rFonts w:ascii="Arial" w:hAnsi="Arial" w:eastAsia="Arial" w:cs="Arial"/>
          <w:sz w:val="24"/>
          <w:szCs w:val="24"/>
        </w:rPr>
        <w:t>helped me realise</w:t>
      </w:r>
      <w:r w:rsidRPr="2E2887A2" w:rsidR="4946B510">
        <w:rPr>
          <w:rStyle w:val="s2"/>
          <w:rFonts w:ascii="Arial" w:hAnsi="Arial" w:eastAsia="Arial" w:cs="Arial"/>
          <w:sz w:val="24"/>
          <w:szCs w:val="24"/>
        </w:rPr>
        <w:t xml:space="preserve"> that resilience also involves emotional regulation, managing stress, and adapting to change in healthy </w:t>
      </w:r>
      <w:r w:rsidRPr="2E2887A2" w:rsidR="213CA5BB">
        <w:rPr>
          <w:rStyle w:val="s2"/>
          <w:rFonts w:ascii="Arial" w:hAnsi="Arial" w:eastAsia="Arial" w:cs="Arial"/>
          <w:sz w:val="24"/>
          <w:szCs w:val="24"/>
        </w:rPr>
        <w:t xml:space="preserve">and productive </w:t>
      </w:r>
      <w:r w:rsidRPr="2E2887A2" w:rsidR="4946B510">
        <w:rPr>
          <w:rStyle w:val="s2"/>
          <w:rFonts w:ascii="Arial" w:hAnsi="Arial" w:eastAsia="Arial" w:cs="Arial"/>
          <w:sz w:val="24"/>
          <w:szCs w:val="24"/>
        </w:rPr>
        <w:t xml:space="preserve">ways (Gallagher, 2022). This has made me reflect on my own </w:t>
      </w:r>
      <w:r w:rsidRPr="2E2887A2" w:rsidR="4946B510">
        <w:rPr>
          <w:rStyle w:val="s2"/>
          <w:rFonts w:ascii="Arial" w:hAnsi="Arial" w:eastAsia="Arial" w:cs="Arial"/>
          <w:sz w:val="24"/>
          <w:szCs w:val="24"/>
        </w:rPr>
        <w:t xml:space="preserve">emotional responses. As someone with EUPD (Emotionally Unstable Personality Disorder), I know that I lead with emotion, and </w:t>
      </w:r>
      <w:r w:rsidRPr="2E2887A2" w:rsidR="4946B510">
        <w:rPr>
          <w:rStyle w:val="s2"/>
          <w:rFonts w:ascii="Arial" w:hAnsi="Arial" w:eastAsia="Arial" w:cs="Arial"/>
          <w:sz w:val="24"/>
          <w:szCs w:val="24"/>
        </w:rPr>
        <w:t>I’m</w:t>
      </w:r>
      <w:r w:rsidRPr="2E2887A2" w:rsidR="4946B510">
        <w:rPr>
          <w:rStyle w:val="s2"/>
          <w:rFonts w:ascii="Arial" w:hAnsi="Arial" w:eastAsia="Arial" w:cs="Arial"/>
          <w:sz w:val="24"/>
          <w:szCs w:val="24"/>
        </w:rPr>
        <w:t xml:space="preserve"> learning to develop strategies to manage my reactions. Building resilience, for me, means practicing self-awareness, setting healthy boundaries, and being more mindful of how I respond to setbacks.</w:t>
      </w:r>
      <w:r w:rsidRPr="2E2887A2" w:rsidR="69AE2D8F">
        <w:rPr>
          <w:rStyle w:val="s2"/>
          <w:rFonts w:ascii="Arial" w:hAnsi="Arial" w:eastAsia="Arial" w:cs="Arial"/>
          <w:sz w:val="24"/>
          <w:szCs w:val="24"/>
        </w:rPr>
        <w:t xml:space="preserve"> </w:t>
      </w:r>
      <w:r w:rsidRPr="2E2887A2" w:rsidR="69AE2D8F">
        <w:rPr>
          <w:rFonts w:ascii="Arial" w:hAnsi="Arial" w:eastAsia="Arial" w:cs="Arial"/>
          <w:b w:val="0"/>
          <w:bCs w:val="0"/>
          <w:i w:val="0"/>
          <w:iCs w:val="0"/>
          <w:caps w:val="0"/>
          <w:smallCaps w:val="0"/>
          <w:noProof w:val="0"/>
          <w:color w:val="000000" w:themeColor="text1" w:themeTint="FF" w:themeShade="FF"/>
          <w:sz w:val="24"/>
          <w:szCs w:val="24"/>
          <w:lang w:val="en-GB"/>
        </w:rPr>
        <w:t>Both growth mindset and developing resilience models have given me a foundation for handling challenges in a healthy and productive way.</w:t>
      </w:r>
    </w:p>
    <w:p w:rsidR="005D5CB1" w:rsidP="2E2887A2" w:rsidRDefault="005D5CB1" w14:paraId="569CD7AB" w14:textId="3632BCF7">
      <w:pPr>
        <w:pStyle w:val="p1"/>
        <w:spacing w:line="360" w:lineRule="auto"/>
        <w:ind w:firstLine="720"/>
        <w:rPr>
          <w:rStyle w:val="s2"/>
          <w:rFonts w:ascii="Arial" w:hAnsi="Arial" w:eastAsia="Arial" w:cs="Arial"/>
          <w:sz w:val="24"/>
          <w:szCs w:val="24"/>
        </w:rPr>
      </w:pPr>
      <w:r w:rsidRPr="2E2887A2" w:rsidR="4946B510">
        <w:rPr>
          <w:rStyle w:val="s2"/>
          <w:rFonts w:ascii="Arial" w:hAnsi="Arial" w:eastAsia="Arial" w:cs="Arial"/>
          <w:sz w:val="24"/>
          <w:szCs w:val="24"/>
        </w:rPr>
        <w:t>According to Honey and Mumford’s Learning Styles, I am both an Activist and a Pragmatist. I enjoy trying new things and prefer learning through hands-on experience and experimentation. This explains why I often thrive in group activities and real-life scenarios rather than l</w:t>
      </w:r>
      <w:r w:rsidRPr="2E2887A2" w:rsidR="078E089D">
        <w:rPr>
          <w:rStyle w:val="s2"/>
          <w:rFonts w:ascii="Arial" w:hAnsi="Arial" w:eastAsia="Arial" w:cs="Arial"/>
          <w:sz w:val="24"/>
          <w:szCs w:val="24"/>
        </w:rPr>
        <w:t>ectures and that are long and theoretical</w:t>
      </w:r>
      <w:r w:rsidRPr="2E2887A2" w:rsidR="4946B510">
        <w:rPr>
          <w:rStyle w:val="s2"/>
          <w:rFonts w:ascii="Arial" w:hAnsi="Arial" w:eastAsia="Arial" w:cs="Arial"/>
          <w:sz w:val="24"/>
          <w:szCs w:val="24"/>
        </w:rPr>
        <w:t xml:space="preserve"> (Cottrell, 2019).</w:t>
      </w:r>
      <w:r w:rsidRPr="2E2887A2" w:rsidR="4946B510">
        <w:rPr>
          <w:rStyle w:val="s2"/>
          <w:rFonts w:ascii="Arial" w:hAnsi="Arial" w:eastAsia="Arial" w:cs="Arial"/>
          <w:sz w:val="24"/>
          <w:szCs w:val="24"/>
        </w:rPr>
        <w:t xml:space="preserve"> </w:t>
      </w:r>
      <w:r w:rsidRPr="2E2887A2" w:rsidR="4946B510">
        <w:rPr>
          <w:rStyle w:val="s2"/>
          <w:rFonts w:ascii="Arial" w:hAnsi="Arial" w:eastAsia="Arial" w:cs="Arial"/>
          <w:sz w:val="24"/>
          <w:szCs w:val="24"/>
        </w:rPr>
        <w:t>Recognising this about myself means I can now make more informed choices about how I engage with future training or development opportunities. For example, I can look for courses that include workshops</w:t>
      </w:r>
      <w:r w:rsidRPr="2E2887A2" w:rsidR="34C074BD">
        <w:rPr>
          <w:rStyle w:val="s2"/>
          <w:rFonts w:ascii="Arial" w:hAnsi="Arial" w:eastAsia="Arial" w:cs="Arial"/>
          <w:sz w:val="24"/>
          <w:szCs w:val="24"/>
        </w:rPr>
        <w:t xml:space="preserve"> or </w:t>
      </w:r>
      <w:r w:rsidRPr="2E2887A2" w:rsidR="2AD5A6C9">
        <w:rPr>
          <w:rStyle w:val="s2"/>
          <w:rFonts w:ascii="Arial" w:hAnsi="Arial" w:eastAsia="Arial" w:cs="Arial"/>
          <w:sz w:val="24"/>
          <w:szCs w:val="24"/>
        </w:rPr>
        <w:t>projects</w:t>
      </w:r>
      <w:r w:rsidRPr="2E2887A2" w:rsidR="4946B510">
        <w:rPr>
          <w:rStyle w:val="s2"/>
          <w:rFonts w:ascii="Arial" w:hAnsi="Arial" w:eastAsia="Arial" w:cs="Arial"/>
          <w:sz w:val="24"/>
          <w:szCs w:val="24"/>
        </w:rPr>
        <w:t xml:space="preserve">, rather than relying solely on written materials. </w:t>
      </w:r>
      <w:r w:rsidRPr="2E2887A2" w:rsidR="6C08D771">
        <w:rPr>
          <w:rStyle w:val="s2"/>
          <w:rFonts w:ascii="Arial" w:hAnsi="Arial" w:eastAsia="Arial" w:cs="Arial"/>
          <w:sz w:val="24"/>
          <w:szCs w:val="24"/>
        </w:rPr>
        <w:t xml:space="preserve">Knowing how I learn best, will </w:t>
      </w:r>
      <w:r w:rsidRPr="2E2887A2" w:rsidR="6C08D771">
        <w:rPr>
          <w:rStyle w:val="s2"/>
          <w:rFonts w:ascii="Arial" w:hAnsi="Arial" w:eastAsia="Arial" w:cs="Arial"/>
          <w:sz w:val="24"/>
          <w:szCs w:val="24"/>
        </w:rPr>
        <w:t>likely keep</w:t>
      </w:r>
      <w:r w:rsidRPr="2E2887A2" w:rsidR="6C08D771">
        <w:rPr>
          <w:rStyle w:val="s2"/>
          <w:rFonts w:ascii="Arial" w:hAnsi="Arial" w:eastAsia="Arial" w:cs="Arial"/>
          <w:sz w:val="24"/>
          <w:szCs w:val="24"/>
        </w:rPr>
        <w:t xml:space="preserve"> me more</w:t>
      </w:r>
      <w:r w:rsidRPr="2E2887A2" w:rsidR="4946B510">
        <w:rPr>
          <w:rStyle w:val="s2"/>
          <w:rFonts w:ascii="Arial" w:hAnsi="Arial" w:eastAsia="Arial" w:cs="Arial"/>
          <w:sz w:val="24"/>
          <w:szCs w:val="24"/>
        </w:rPr>
        <w:t xml:space="preserve"> engaged, motivated, and </w:t>
      </w:r>
      <w:r w:rsidRPr="2E2887A2" w:rsidR="4946B510">
        <w:rPr>
          <w:rStyle w:val="s2"/>
          <w:rFonts w:ascii="Arial" w:hAnsi="Arial" w:eastAsia="Arial" w:cs="Arial"/>
          <w:sz w:val="24"/>
          <w:szCs w:val="24"/>
        </w:rPr>
        <w:t>retain</w:t>
      </w:r>
      <w:r w:rsidRPr="2E2887A2" w:rsidR="4946B510">
        <w:rPr>
          <w:rStyle w:val="s2"/>
          <w:rFonts w:ascii="Arial" w:hAnsi="Arial" w:eastAsia="Arial" w:cs="Arial"/>
          <w:sz w:val="24"/>
          <w:szCs w:val="24"/>
        </w:rPr>
        <w:t xml:space="preserve"> the knowledge.</w:t>
      </w:r>
    </w:p>
    <w:p w:rsidR="005D5CB1" w:rsidP="2E2887A2" w:rsidRDefault="005D5CB1" w14:paraId="640CC703" w14:textId="238B021A">
      <w:pPr>
        <w:pStyle w:val="p1"/>
        <w:spacing w:line="360" w:lineRule="auto"/>
        <w:ind w:firstLine="720"/>
        <w:rPr>
          <w:rStyle w:val="s2"/>
          <w:rFonts w:ascii="Arial" w:hAnsi="Arial" w:eastAsia="Arial" w:cs="Arial"/>
          <w:sz w:val="24"/>
          <w:szCs w:val="24"/>
        </w:rPr>
      </w:pPr>
      <w:r w:rsidRPr="2E2887A2" w:rsidR="4946B510">
        <w:rPr>
          <w:rStyle w:val="s2"/>
          <w:rFonts w:ascii="Arial" w:hAnsi="Arial" w:eastAsia="Arial" w:cs="Arial"/>
          <w:sz w:val="24"/>
          <w:szCs w:val="24"/>
        </w:rPr>
        <w:t>Holland’s Theory maps personality types to suitable career paths</w:t>
      </w:r>
      <w:r w:rsidRPr="2E2887A2" w:rsidR="757E6A4E">
        <w:rPr>
          <w:rStyle w:val="s2"/>
          <w:rFonts w:ascii="Arial" w:hAnsi="Arial" w:eastAsia="Arial" w:cs="Arial"/>
          <w:sz w:val="24"/>
          <w:szCs w:val="24"/>
        </w:rPr>
        <w:t xml:space="preserve">. </w:t>
      </w:r>
      <w:r w:rsidRPr="2E2887A2" w:rsidR="4946B510">
        <w:rPr>
          <w:rStyle w:val="s2"/>
          <w:rFonts w:ascii="Arial" w:hAnsi="Arial" w:eastAsia="Arial" w:cs="Arial"/>
          <w:sz w:val="24"/>
          <w:szCs w:val="24"/>
        </w:rPr>
        <w:t xml:space="preserve">According to this theory, my personality type fits the “social” and “enterprising” themes, which match careers in coaching, training, and development. This result made sense to me, especially since </w:t>
      </w:r>
      <w:r w:rsidRPr="2E2887A2" w:rsidR="4946B510">
        <w:rPr>
          <w:rStyle w:val="s2"/>
          <w:rFonts w:ascii="Arial" w:hAnsi="Arial" w:eastAsia="Arial" w:cs="Arial"/>
          <w:sz w:val="24"/>
          <w:szCs w:val="24"/>
        </w:rPr>
        <w:t>I’ve</w:t>
      </w:r>
      <w:r w:rsidRPr="2E2887A2" w:rsidR="4946B510">
        <w:rPr>
          <w:rStyle w:val="s2"/>
          <w:rFonts w:ascii="Arial" w:hAnsi="Arial" w:eastAsia="Arial" w:cs="Arial"/>
          <w:sz w:val="24"/>
          <w:szCs w:val="24"/>
        </w:rPr>
        <w:t xml:space="preserve"> previously trained in coaching and found that I enjoy helping others </w:t>
      </w:r>
      <w:r w:rsidRPr="2E2887A2" w:rsidR="17AE83BC">
        <w:rPr>
          <w:rStyle w:val="s2"/>
          <w:rFonts w:ascii="Arial" w:hAnsi="Arial" w:eastAsia="Arial" w:cs="Arial"/>
          <w:sz w:val="24"/>
          <w:szCs w:val="24"/>
        </w:rPr>
        <w:t xml:space="preserve">grow and </w:t>
      </w:r>
      <w:r w:rsidRPr="2E2887A2" w:rsidR="4946B510">
        <w:rPr>
          <w:rStyle w:val="s2"/>
          <w:rFonts w:ascii="Arial" w:hAnsi="Arial" w:eastAsia="Arial" w:cs="Arial"/>
          <w:sz w:val="24"/>
          <w:szCs w:val="24"/>
        </w:rPr>
        <w:t xml:space="preserve">achieve their goals. </w:t>
      </w:r>
      <w:r w:rsidRPr="2E2887A2" w:rsidR="4946B510">
        <w:rPr>
          <w:rStyle w:val="s2"/>
          <w:rFonts w:ascii="Arial" w:hAnsi="Arial" w:eastAsia="Arial" w:cs="Arial"/>
          <w:sz w:val="24"/>
          <w:szCs w:val="24"/>
        </w:rPr>
        <w:t xml:space="preserve"> Holland’s theory affirmed that choosing a people-oriented profession </w:t>
      </w:r>
      <w:r w:rsidRPr="2E2887A2" w:rsidR="59423844">
        <w:rPr>
          <w:rStyle w:val="s2"/>
          <w:rFonts w:ascii="Arial" w:hAnsi="Arial" w:eastAsia="Arial" w:cs="Arial"/>
          <w:sz w:val="24"/>
          <w:szCs w:val="24"/>
        </w:rPr>
        <w:t xml:space="preserve">will </w:t>
      </w:r>
      <w:r w:rsidRPr="2E2887A2" w:rsidR="4946B510">
        <w:rPr>
          <w:rStyle w:val="s2"/>
          <w:rFonts w:ascii="Arial" w:hAnsi="Arial" w:eastAsia="Arial" w:cs="Arial"/>
          <w:sz w:val="24"/>
          <w:szCs w:val="24"/>
        </w:rPr>
        <w:t xml:space="preserve">allow me to express my strengths </w:t>
      </w:r>
      <w:r w:rsidRPr="2E2887A2" w:rsidR="6495AC51">
        <w:rPr>
          <w:rStyle w:val="s2"/>
          <w:rFonts w:ascii="Arial" w:hAnsi="Arial" w:eastAsia="Arial" w:cs="Arial"/>
          <w:sz w:val="24"/>
          <w:szCs w:val="24"/>
        </w:rPr>
        <w:t>and align my values.</w:t>
      </w:r>
    </w:p>
    <w:p w:rsidR="005D5CB1" w:rsidP="2E2887A2" w:rsidRDefault="005D5CB1" w14:paraId="5E3D7743" w14:textId="22DF606B">
      <w:pPr>
        <w:pStyle w:val="p1"/>
        <w:spacing w:line="360" w:lineRule="auto"/>
        <w:ind w:firstLine="720"/>
        <w:rPr>
          <w:rStyle w:val="s2"/>
          <w:rFonts w:ascii="Arial" w:hAnsi="Arial" w:eastAsia="Arial" w:cs="Arial"/>
          <w:sz w:val="24"/>
          <w:szCs w:val="24"/>
        </w:rPr>
      </w:pPr>
      <w:r w:rsidRPr="2E2887A2" w:rsidR="4946B510">
        <w:rPr>
          <w:rStyle w:val="s2"/>
          <w:rFonts w:ascii="Arial" w:hAnsi="Arial" w:eastAsia="Arial" w:cs="Arial"/>
          <w:sz w:val="24"/>
          <w:szCs w:val="24"/>
        </w:rPr>
        <w:t xml:space="preserve">We also completed the Myers-Briggs Type Indicator, which helped </w:t>
      </w:r>
      <w:r w:rsidRPr="2E2887A2" w:rsidR="4946B510">
        <w:rPr>
          <w:rStyle w:val="s2"/>
          <w:rFonts w:ascii="Arial" w:hAnsi="Arial" w:eastAsia="Arial" w:cs="Arial"/>
          <w:sz w:val="24"/>
          <w:szCs w:val="24"/>
        </w:rPr>
        <w:t>identify</w:t>
      </w:r>
      <w:r w:rsidRPr="2E2887A2" w:rsidR="4946B510">
        <w:rPr>
          <w:rStyle w:val="s2"/>
          <w:rFonts w:ascii="Arial" w:hAnsi="Arial" w:eastAsia="Arial" w:cs="Arial"/>
          <w:sz w:val="24"/>
          <w:szCs w:val="24"/>
        </w:rPr>
        <w:t xml:space="preserve"> my personality as extroverted, feeling, observant, and judging</w:t>
      </w:r>
      <w:r w:rsidRPr="2E2887A2" w:rsidR="6A9EFE4E">
        <w:rPr>
          <w:rStyle w:val="s2"/>
          <w:rFonts w:ascii="Arial" w:hAnsi="Arial" w:eastAsia="Arial" w:cs="Arial"/>
          <w:sz w:val="24"/>
          <w:szCs w:val="24"/>
        </w:rPr>
        <w:t xml:space="preserve">. </w:t>
      </w:r>
      <w:r w:rsidRPr="2E2887A2" w:rsidR="4946B510">
        <w:rPr>
          <w:rStyle w:val="s2"/>
          <w:rFonts w:ascii="Arial" w:hAnsi="Arial" w:eastAsia="Arial" w:cs="Arial"/>
          <w:sz w:val="24"/>
          <w:szCs w:val="24"/>
        </w:rPr>
        <w:t xml:space="preserve">This means I thrive in social situations, tend to make decisions based on values and empathy, and prefer structured, clear plans. I like knowing </w:t>
      </w:r>
      <w:r w:rsidRPr="2E2887A2" w:rsidR="4946B510">
        <w:rPr>
          <w:rStyle w:val="s2"/>
          <w:rFonts w:ascii="Arial" w:hAnsi="Arial" w:eastAsia="Arial" w:cs="Arial"/>
          <w:sz w:val="24"/>
          <w:szCs w:val="24"/>
        </w:rPr>
        <w:t>what’s</w:t>
      </w:r>
      <w:r w:rsidRPr="2E2887A2" w:rsidR="4946B510">
        <w:rPr>
          <w:rStyle w:val="s2"/>
          <w:rFonts w:ascii="Arial" w:hAnsi="Arial" w:eastAsia="Arial" w:cs="Arial"/>
          <w:sz w:val="24"/>
          <w:szCs w:val="24"/>
        </w:rPr>
        <w:t xml:space="preserve"> expected of me, and I value routine, which helps reduce </w:t>
      </w:r>
      <w:r w:rsidRPr="2E2887A2" w:rsidR="51D2EEB7">
        <w:rPr>
          <w:rStyle w:val="s2"/>
          <w:rFonts w:ascii="Arial" w:hAnsi="Arial" w:eastAsia="Arial" w:cs="Arial"/>
          <w:sz w:val="24"/>
          <w:szCs w:val="24"/>
        </w:rPr>
        <w:t xml:space="preserve">my </w:t>
      </w:r>
      <w:r w:rsidRPr="2E2887A2" w:rsidR="4946B510">
        <w:rPr>
          <w:rStyle w:val="s2"/>
          <w:rFonts w:ascii="Arial" w:hAnsi="Arial" w:eastAsia="Arial" w:cs="Arial"/>
          <w:sz w:val="24"/>
          <w:szCs w:val="24"/>
        </w:rPr>
        <w:t xml:space="preserve">anxiety in uncertain situations. Discovering this gave me more awareness of how I naturally lead and communicate. I now understand why I feel </w:t>
      </w:r>
      <w:r w:rsidRPr="2E2887A2" w:rsidR="75A162C4">
        <w:rPr>
          <w:rStyle w:val="s2"/>
          <w:rFonts w:ascii="Arial" w:hAnsi="Arial" w:eastAsia="Arial" w:cs="Arial"/>
          <w:sz w:val="24"/>
          <w:szCs w:val="24"/>
        </w:rPr>
        <w:t>thrive in</w:t>
      </w:r>
      <w:r w:rsidRPr="2E2887A2" w:rsidR="4946B510">
        <w:rPr>
          <w:rStyle w:val="s2"/>
          <w:rFonts w:ascii="Arial" w:hAnsi="Arial" w:eastAsia="Arial" w:cs="Arial"/>
          <w:sz w:val="24"/>
          <w:szCs w:val="24"/>
        </w:rPr>
        <w:t xml:space="preserve"> </w:t>
      </w:r>
      <w:r w:rsidRPr="2E2887A2" w:rsidR="4946B510">
        <w:rPr>
          <w:rStyle w:val="s2"/>
          <w:rFonts w:ascii="Arial" w:hAnsi="Arial" w:eastAsia="Arial" w:cs="Arial"/>
          <w:sz w:val="24"/>
          <w:szCs w:val="24"/>
        </w:rPr>
        <w:t>teamwork and how I often prioritise harmony and cooperation in group settings. This knowledge is useful for navigating future workplace environments and understanding what types of roles and team dynamics will suit me best.</w:t>
      </w:r>
      <w:proofErr w:type="spellStart"/>
      <w:proofErr w:type="spellEnd"/>
      <w:proofErr w:type="spellStart"/>
      <w:proofErr w:type="spellEnd"/>
    </w:p>
    <w:p w:rsidR="005D5CB1" w:rsidP="2E2887A2" w:rsidRDefault="005D5CB1" w14:paraId="771522D9" w14:textId="77777777" w14:noSpellErr="1">
      <w:pPr>
        <w:pStyle w:val="p2"/>
        <w:spacing w:line="360" w:lineRule="auto"/>
        <w:rPr>
          <w:rFonts w:ascii="Arial" w:hAnsi="Arial" w:eastAsia="Arial" w:cs="Arial"/>
          <w:sz w:val="24"/>
          <w:szCs w:val="24"/>
        </w:rPr>
      </w:pPr>
    </w:p>
    <w:p w:rsidR="005D5CB1" w:rsidP="2E2887A2" w:rsidRDefault="005D5CB1" w14:paraId="5E202872" w14:textId="35AD400E">
      <w:pPr>
        <w:pStyle w:val="p1"/>
        <w:spacing w:line="360" w:lineRule="auto"/>
        <w:rPr>
          <w:rStyle w:val="s2"/>
          <w:rFonts w:ascii="Arial" w:hAnsi="Arial" w:eastAsia="Arial" w:cs="Arial"/>
          <w:sz w:val="24"/>
          <w:szCs w:val="24"/>
        </w:rPr>
      </w:pPr>
      <w:r w:rsidRPr="2E2887A2" w:rsidR="4946B510">
        <w:rPr>
          <w:rStyle w:val="s2"/>
          <w:rFonts w:ascii="Arial" w:hAnsi="Arial" w:eastAsia="Arial" w:cs="Arial"/>
          <w:sz w:val="24"/>
          <w:szCs w:val="24"/>
        </w:rPr>
        <w:t xml:space="preserve">Based on the leadership style self-assessment we completed in class, </w:t>
      </w:r>
      <w:r w:rsidRPr="2E2887A2" w:rsidR="4946B510">
        <w:rPr>
          <w:rStyle w:val="s2"/>
          <w:rFonts w:ascii="Arial" w:hAnsi="Arial" w:eastAsia="Arial" w:cs="Arial"/>
          <w:sz w:val="24"/>
          <w:szCs w:val="24"/>
        </w:rPr>
        <w:t>I found that my strongest leadership approach</w:t>
      </w:r>
      <w:r w:rsidRPr="2E2887A2" w:rsidR="4946B510">
        <w:rPr>
          <w:rStyle w:val="s2"/>
          <w:rFonts w:ascii="Arial" w:hAnsi="Arial" w:eastAsia="Arial" w:cs="Arial"/>
          <w:sz w:val="24"/>
          <w:szCs w:val="24"/>
        </w:rPr>
        <w:t xml:space="preserve"> is persuasive. This means I enjoy motivating others by clearly communicating goals, building trust, and inspiring confidence in those around me. These are key qualities of effective leadership (Gallagher, 2022). Rather than simply directing others, I prefer to lead by influence, connection, and emotional insight. This matches my personality traits and people-focused mindset. Persuasive leadership allows me to use communication to build strong relationships, </w:t>
      </w:r>
      <w:r w:rsidRPr="2E2887A2" w:rsidR="4946B510">
        <w:rPr>
          <w:rStyle w:val="s2"/>
          <w:rFonts w:ascii="Arial" w:hAnsi="Arial" w:eastAsia="Arial" w:cs="Arial"/>
          <w:sz w:val="24"/>
          <w:szCs w:val="24"/>
        </w:rPr>
        <w:t>maintain</w:t>
      </w:r>
      <w:r w:rsidRPr="2E2887A2" w:rsidR="4946B510">
        <w:rPr>
          <w:rStyle w:val="s2"/>
          <w:rFonts w:ascii="Arial" w:hAnsi="Arial" w:eastAsia="Arial" w:cs="Arial"/>
          <w:sz w:val="24"/>
          <w:szCs w:val="24"/>
        </w:rPr>
        <w:t xml:space="preserve"> team morale, and encourage others to </w:t>
      </w:r>
      <w:r w:rsidRPr="2E2887A2" w:rsidR="4946B510">
        <w:rPr>
          <w:rStyle w:val="s2"/>
          <w:rFonts w:ascii="Arial" w:hAnsi="Arial" w:eastAsia="Arial" w:cs="Arial"/>
          <w:sz w:val="24"/>
          <w:szCs w:val="24"/>
        </w:rPr>
        <w:t>perform at their best</w:t>
      </w:r>
      <w:r w:rsidRPr="2E2887A2" w:rsidR="67EEB5D9">
        <w:rPr>
          <w:rStyle w:val="s2"/>
          <w:rFonts w:ascii="Arial" w:hAnsi="Arial" w:eastAsia="Arial" w:cs="Arial"/>
          <w:sz w:val="24"/>
          <w:szCs w:val="24"/>
        </w:rPr>
        <w:t>.</w:t>
      </w:r>
      <w:proofErr w:type="spellStart"/>
      <w:proofErr w:type="spellEnd"/>
    </w:p>
    <w:p w:rsidR="005D5CB1" w:rsidP="2E2887A2" w:rsidRDefault="005D5CB1" w14:paraId="267B014F" w14:textId="3CB02503">
      <w:pPr>
        <w:pStyle w:val="p1"/>
        <w:spacing w:line="360" w:lineRule="auto"/>
        <w:ind w:firstLine="720"/>
        <w:rPr>
          <w:rStyle w:val="s2"/>
          <w:rFonts w:ascii="Arial" w:hAnsi="Arial" w:eastAsia="Arial" w:cs="Arial"/>
          <w:sz w:val="24"/>
          <w:szCs w:val="24"/>
        </w:rPr>
      </w:pPr>
      <w:r w:rsidRPr="2E2887A2" w:rsidR="4946B510">
        <w:rPr>
          <w:rStyle w:val="s2"/>
          <w:rFonts w:ascii="Arial" w:hAnsi="Arial" w:eastAsia="Arial" w:cs="Arial"/>
          <w:sz w:val="24"/>
          <w:szCs w:val="24"/>
        </w:rPr>
        <w:t xml:space="preserve">With a clearer understanding of my personality, leadership style, and learning preferences, I can now plan more effectively for my </w:t>
      </w:r>
      <w:r w:rsidRPr="2E2887A2" w:rsidR="2AE921BB">
        <w:rPr>
          <w:rStyle w:val="s2"/>
          <w:rFonts w:ascii="Arial" w:hAnsi="Arial" w:eastAsia="Arial" w:cs="Arial"/>
          <w:sz w:val="24"/>
          <w:szCs w:val="24"/>
        </w:rPr>
        <w:t xml:space="preserve">future </w:t>
      </w:r>
      <w:r w:rsidRPr="2E2887A2" w:rsidR="4946B510">
        <w:rPr>
          <w:rStyle w:val="s2"/>
          <w:rFonts w:ascii="Arial" w:hAnsi="Arial" w:eastAsia="Arial" w:cs="Arial"/>
          <w:sz w:val="24"/>
          <w:szCs w:val="24"/>
        </w:rPr>
        <w:t xml:space="preserve">professional </w:t>
      </w:r>
      <w:r w:rsidRPr="2E2887A2" w:rsidR="274DBF91">
        <w:rPr>
          <w:rStyle w:val="s2"/>
          <w:rFonts w:ascii="Arial" w:hAnsi="Arial" w:eastAsia="Arial" w:cs="Arial"/>
          <w:sz w:val="24"/>
          <w:szCs w:val="24"/>
        </w:rPr>
        <w:t>development</w:t>
      </w:r>
      <w:r w:rsidRPr="2E2887A2" w:rsidR="4946B510">
        <w:rPr>
          <w:rStyle w:val="s2"/>
          <w:rFonts w:ascii="Arial" w:hAnsi="Arial" w:eastAsia="Arial" w:cs="Arial"/>
          <w:sz w:val="24"/>
          <w:szCs w:val="24"/>
        </w:rPr>
        <w:t xml:space="preserve"> using reflective tools such as the SWOT Analysis, </w:t>
      </w:r>
      <w:r w:rsidRPr="2E2887A2" w:rsidR="4946B510">
        <w:rPr>
          <w:rStyle w:val="s2"/>
          <w:rFonts w:ascii="Arial" w:hAnsi="Arial" w:eastAsia="Arial" w:cs="Arial"/>
          <w:sz w:val="24"/>
          <w:szCs w:val="24"/>
        </w:rPr>
        <w:t>Johari</w:t>
      </w:r>
      <w:r w:rsidRPr="2E2887A2" w:rsidR="4946B510">
        <w:rPr>
          <w:rStyle w:val="s2"/>
          <w:rFonts w:ascii="Arial" w:hAnsi="Arial" w:eastAsia="Arial" w:cs="Arial"/>
          <w:sz w:val="24"/>
          <w:szCs w:val="24"/>
        </w:rPr>
        <w:t xml:space="preserve"> Window, and Honey and Mumford’s model.</w:t>
      </w:r>
    </w:p>
    <w:p w:rsidR="005D5CB1" w:rsidP="2E2887A2" w:rsidRDefault="005D5CB1" w14:paraId="5EABF55B" w14:textId="6A5D8B84">
      <w:pPr>
        <w:pStyle w:val="p1"/>
        <w:spacing w:line="360" w:lineRule="auto"/>
        <w:ind w:firstLine="720"/>
        <w:rPr>
          <w:rStyle w:val="s2"/>
          <w:rFonts w:ascii="Arial" w:hAnsi="Arial" w:eastAsia="Arial" w:cs="Arial"/>
          <w:sz w:val="24"/>
          <w:szCs w:val="24"/>
        </w:rPr>
      </w:pPr>
      <w:r w:rsidRPr="2E2887A2" w:rsidR="4946B510">
        <w:rPr>
          <w:rStyle w:val="s2"/>
          <w:rFonts w:ascii="Arial" w:hAnsi="Arial" w:eastAsia="Arial" w:cs="Arial"/>
          <w:sz w:val="24"/>
          <w:szCs w:val="24"/>
        </w:rPr>
        <w:t xml:space="preserve">A SWOT analysis (Cottrell, 2021) has helped me </w:t>
      </w:r>
      <w:r w:rsidRPr="2E2887A2" w:rsidR="4946B510">
        <w:rPr>
          <w:rStyle w:val="s2"/>
          <w:rFonts w:ascii="Arial" w:hAnsi="Arial" w:eastAsia="Arial" w:cs="Arial"/>
          <w:sz w:val="24"/>
          <w:szCs w:val="24"/>
        </w:rPr>
        <w:t>identify</w:t>
      </w:r>
      <w:r w:rsidRPr="2E2887A2" w:rsidR="4946B510">
        <w:rPr>
          <w:rStyle w:val="s2"/>
          <w:rFonts w:ascii="Arial" w:hAnsi="Arial" w:eastAsia="Arial" w:cs="Arial"/>
          <w:sz w:val="24"/>
          <w:szCs w:val="24"/>
        </w:rPr>
        <w:t xml:space="preserve"> my current strengths and the areas I still need to improve. My strengths include communication, motivation, adaptability, and a willingness to learn. I am good at connecting with others and encouraging teamwork, which supports my career goals in coaching and development. My weaknesses include overcommitting, needing external validation, and avoiding conflict. These are areas I now know I need to be more mindful of, especially in high</w:t>
      </w:r>
      <w:r w:rsidRPr="2E2887A2" w:rsidR="59CCA5E5">
        <w:rPr>
          <w:rStyle w:val="s2"/>
          <w:rFonts w:ascii="Arial" w:hAnsi="Arial" w:eastAsia="Arial" w:cs="Arial"/>
          <w:sz w:val="24"/>
          <w:szCs w:val="24"/>
        </w:rPr>
        <w:t xml:space="preserve"> </w:t>
      </w:r>
      <w:r w:rsidRPr="2E2887A2" w:rsidR="4946B510">
        <w:rPr>
          <w:rStyle w:val="s2"/>
          <w:rFonts w:ascii="Arial" w:hAnsi="Arial" w:eastAsia="Arial" w:cs="Arial"/>
          <w:sz w:val="24"/>
          <w:szCs w:val="24"/>
        </w:rPr>
        <w:t>pressure roles. My opportunities include roles in coaching, personal development, and</w:t>
      </w:r>
      <w:r w:rsidRPr="2E2887A2" w:rsidR="6866FAEF">
        <w:rPr>
          <w:rStyle w:val="s2"/>
          <w:rFonts w:ascii="Arial" w:hAnsi="Arial" w:eastAsia="Arial" w:cs="Arial"/>
          <w:sz w:val="24"/>
          <w:szCs w:val="24"/>
        </w:rPr>
        <w:t xml:space="preserve"> in</w:t>
      </w:r>
      <w:r w:rsidRPr="2E2887A2" w:rsidR="4946B510">
        <w:rPr>
          <w:rStyle w:val="s2"/>
          <w:rFonts w:ascii="Arial" w:hAnsi="Arial" w:eastAsia="Arial" w:cs="Arial"/>
          <w:sz w:val="24"/>
          <w:szCs w:val="24"/>
        </w:rPr>
        <w:t xml:space="preserve"> training</w:t>
      </w:r>
      <w:r w:rsidRPr="2E2887A2" w:rsidR="72F5E008">
        <w:rPr>
          <w:rStyle w:val="s2"/>
          <w:rFonts w:ascii="Arial" w:hAnsi="Arial" w:eastAsia="Arial" w:cs="Arial"/>
          <w:sz w:val="24"/>
          <w:szCs w:val="24"/>
        </w:rPr>
        <w:t xml:space="preserve">, </w:t>
      </w:r>
      <w:r w:rsidRPr="2E2887A2" w:rsidR="4946B510">
        <w:rPr>
          <w:rStyle w:val="s2"/>
          <w:rFonts w:ascii="Arial" w:hAnsi="Arial" w:eastAsia="Arial" w:cs="Arial"/>
          <w:sz w:val="24"/>
          <w:szCs w:val="24"/>
        </w:rPr>
        <w:t xml:space="preserve">areas where I can use my communication and leadership skills. My threats include burnout, lack of </w:t>
      </w:r>
      <w:r w:rsidRPr="2E2887A2" w:rsidR="79D85151">
        <w:rPr>
          <w:rStyle w:val="s2"/>
          <w:rFonts w:ascii="Arial" w:hAnsi="Arial" w:eastAsia="Arial" w:cs="Arial"/>
          <w:sz w:val="24"/>
          <w:szCs w:val="24"/>
        </w:rPr>
        <w:t>direction</w:t>
      </w:r>
      <w:r w:rsidRPr="2E2887A2" w:rsidR="4946B510">
        <w:rPr>
          <w:rStyle w:val="s2"/>
          <w:rFonts w:ascii="Arial" w:hAnsi="Arial" w:eastAsia="Arial" w:cs="Arial"/>
          <w:sz w:val="24"/>
          <w:szCs w:val="24"/>
        </w:rPr>
        <w:t>, and not getting consistent feedback. By using SWOT analysis regularly, I will be able to reflect on progress and continuously adjust my development plan.</w:t>
      </w:r>
    </w:p>
    <w:p w:rsidR="723AB74B" w:rsidP="2E2887A2" w:rsidRDefault="723AB74B" w14:paraId="02A1EFA2" w14:textId="709A9BD1">
      <w:pPr>
        <w:spacing w:after="0" w:line="360" w:lineRule="auto"/>
        <w:ind w:firstLine="720"/>
      </w:pPr>
      <w:r w:rsidRPr="2E2887A2" w:rsidR="723AB74B">
        <w:rPr>
          <w:rFonts w:ascii="Arial" w:hAnsi="Arial" w:eastAsia="Arial" w:cs="Arial"/>
          <w:b w:val="0"/>
          <w:bCs w:val="0"/>
          <w:i w:val="0"/>
          <w:iCs w:val="0"/>
          <w:caps w:val="0"/>
          <w:smallCaps w:val="0"/>
          <w:noProof w:val="0"/>
          <w:color w:val="000000" w:themeColor="text1" w:themeTint="FF" w:themeShade="FF"/>
          <w:sz w:val="24"/>
          <w:szCs w:val="24"/>
          <w:lang w:val="en-GB"/>
        </w:rPr>
        <w:t xml:space="preserve">Understanding that I am an Activist and Pragmatist, I will find </w:t>
      </w:r>
      <w:r w:rsidRPr="2E2887A2" w:rsidR="260A9426">
        <w:rPr>
          <w:rFonts w:ascii="Arial" w:hAnsi="Arial" w:eastAsia="Arial" w:cs="Arial"/>
          <w:b w:val="0"/>
          <w:bCs w:val="0"/>
          <w:i w:val="0"/>
          <w:iCs w:val="0"/>
          <w:caps w:val="0"/>
          <w:smallCaps w:val="0"/>
          <w:noProof w:val="0"/>
          <w:color w:val="000000" w:themeColor="text1" w:themeTint="FF" w:themeShade="FF"/>
          <w:sz w:val="24"/>
          <w:szCs w:val="24"/>
          <w:lang w:val="en-GB"/>
        </w:rPr>
        <w:t xml:space="preserve">courses that run </w:t>
      </w:r>
      <w:r w:rsidRPr="2E2887A2" w:rsidR="723AB74B">
        <w:rPr>
          <w:rFonts w:ascii="Arial" w:hAnsi="Arial" w:eastAsia="Arial" w:cs="Arial"/>
          <w:b w:val="0"/>
          <w:bCs w:val="0"/>
          <w:i w:val="0"/>
          <w:iCs w:val="0"/>
          <w:caps w:val="0"/>
          <w:smallCaps w:val="0"/>
          <w:noProof w:val="0"/>
          <w:color w:val="000000" w:themeColor="text1" w:themeTint="FF" w:themeShade="FF"/>
          <w:sz w:val="24"/>
          <w:szCs w:val="24"/>
          <w:lang w:val="en-GB"/>
        </w:rPr>
        <w:t>workshops or engage in more group activitie</w:t>
      </w:r>
      <w:r w:rsidRPr="2E2887A2" w:rsidR="7460229C">
        <w:rPr>
          <w:rFonts w:ascii="Arial" w:hAnsi="Arial" w:eastAsia="Arial" w:cs="Arial"/>
          <w:b w:val="0"/>
          <w:bCs w:val="0"/>
          <w:i w:val="0"/>
          <w:iCs w:val="0"/>
          <w:caps w:val="0"/>
          <w:smallCaps w:val="0"/>
          <w:noProof w:val="0"/>
          <w:color w:val="000000" w:themeColor="text1" w:themeTint="FF" w:themeShade="FF"/>
          <w:sz w:val="24"/>
          <w:szCs w:val="24"/>
          <w:lang w:val="en-GB"/>
        </w:rPr>
        <w:t>s</w:t>
      </w:r>
      <w:r w:rsidRPr="2E2887A2" w:rsidR="098EC79D">
        <w:rPr>
          <w:rFonts w:ascii="Arial" w:hAnsi="Arial" w:eastAsia="Arial" w:cs="Arial"/>
          <w:b w:val="0"/>
          <w:bCs w:val="0"/>
          <w:i w:val="0"/>
          <w:iCs w:val="0"/>
          <w:caps w:val="0"/>
          <w:smallCaps w:val="0"/>
          <w:noProof w:val="0"/>
          <w:color w:val="000000" w:themeColor="text1" w:themeTint="FF" w:themeShade="FF"/>
          <w:sz w:val="24"/>
          <w:szCs w:val="24"/>
          <w:lang w:val="en-GB"/>
        </w:rPr>
        <w:t xml:space="preserve"> to support my </w:t>
      </w:r>
      <w:r w:rsidRPr="2E2887A2" w:rsidR="098EC79D">
        <w:rPr>
          <w:rFonts w:ascii="Arial" w:hAnsi="Arial" w:eastAsia="Arial" w:cs="Arial"/>
          <w:b w:val="0"/>
          <w:bCs w:val="0"/>
          <w:i w:val="0"/>
          <w:iCs w:val="0"/>
          <w:caps w:val="0"/>
          <w:smallCaps w:val="0"/>
          <w:noProof w:val="0"/>
          <w:color w:val="000000" w:themeColor="text1" w:themeTint="FF" w:themeShade="FF"/>
          <w:sz w:val="24"/>
          <w:szCs w:val="24"/>
          <w:lang w:val="en-GB"/>
        </w:rPr>
        <w:t>growth,</w:t>
      </w:r>
      <w:r w:rsidRPr="2E2887A2" w:rsidR="7460229C">
        <w:rPr>
          <w:rFonts w:ascii="Arial" w:hAnsi="Arial" w:eastAsia="Arial" w:cs="Arial"/>
          <w:b w:val="0"/>
          <w:bCs w:val="0"/>
          <w:i w:val="0"/>
          <w:iCs w:val="0"/>
          <w:caps w:val="0"/>
          <w:smallCaps w:val="0"/>
          <w:noProof w:val="0"/>
          <w:color w:val="000000" w:themeColor="text1" w:themeTint="FF" w:themeShade="FF"/>
          <w:sz w:val="24"/>
          <w:szCs w:val="24"/>
          <w:lang w:val="en-GB"/>
        </w:rPr>
        <w:t xml:space="preserve"> and</w:t>
      </w:r>
      <w:r w:rsidRPr="2E2887A2" w:rsidR="7460229C">
        <w:rPr>
          <w:rFonts w:ascii="Arial" w:hAnsi="Arial" w:eastAsia="Arial" w:cs="Arial"/>
          <w:b w:val="0"/>
          <w:bCs w:val="0"/>
          <w:i w:val="0"/>
          <w:iCs w:val="0"/>
          <w:caps w:val="0"/>
          <w:smallCaps w:val="0"/>
          <w:noProof w:val="0"/>
          <w:color w:val="000000" w:themeColor="text1" w:themeTint="FF" w:themeShade="FF"/>
          <w:sz w:val="24"/>
          <w:szCs w:val="24"/>
          <w:lang w:val="en-GB"/>
        </w:rPr>
        <w:t xml:space="preserve"> focus</w:t>
      </w:r>
      <w:r w:rsidRPr="2E2887A2" w:rsidR="723AB74B">
        <w:rPr>
          <w:rFonts w:ascii="Arial" w:hAnsi="Arial" w:eastAsia="Arial" w:cs="Arial"/>
          <w:b w:val="0"/>
          <w:bCs w:val="0"/>
          <w:i w:val="0"/>
          <w:iCs w:val="0"/>
          <w:caps w:val="0"/>
          <w:smallCaps w:val="0"/>
          <w:noProof w:val="0"/>
          <w:color w:val="000000" w:themeColor="text1" w:themeTint="FF" w:themeShade="FF"/>
          <w:sz w:val="24"/>
          <w:szCs w:val="24"/>
          <w:lang w:val="en-GB"/>
        </w:rPr>
        <w:t xml:space="preserve"> on learning that </w:t>
      </w:r>
      <w:r w:rsidRPr="2E2887A2" w:rsidR="40221C62">
        <w:rPr>
          <w:rFonts w:ascii="Arial" w:hAnsi="Arial" w:eastAsia="Arial" w:cs="Arial"/>
          <w:b w:val="0"/>
          <w:bCs w:val="0"/>
          <w:i w:val="0"/>
          <w:iCs w:val="0"/>
          <w:caps w:val="0"/>
          <w:smallCaps w:val="0"/>
          <w:noProof w:val="0"/>
          <w:color w:val="000000" w:themeColor="text1" w:themeTint="FF" w:themeShade="FF"/>
          <w:sz w:val="24"/>
          <w:szCs w:val="24"/>
          <w:lang w:val="en-GB"/>
        </w:rPr>
        <w:t>provides</w:t>
      </w:r>
      <w:r w:rsidRPr="2E2887A2" w:rsidR="723AB74B">
        <w:rPr>
          <w:rFonts w:ascii="Arial" w:hAnsi="Arial" w:eastAsia="Arial" w:cs="Arial"/>
          <w:b w:val="0"/>
          <w:bCs w:val="0"/>
          <w:i w:val="0"/>
          <w:iCs w:val="0"/>
          <w:caps w:val="0"/>
          <w:smallCaps w:val="0"/>
          <w:noProof w:val="0"/>
          <w:color w:val="000000" w:themeColor="text1" w:themeTint="FF" w:themeShade="FF"/>
          <w:sz w:val="24"/>
          <w:szCs w:val="24"/>
          <w:lang w:val="en-GB"/>
        </w:rPr>
        <w:t xml:space="preserve"> practical tools that I can apply straight away. </w:t>
      </w:r>
      <w:r w:rsidRPr="2E2887A2" w:rsidR="723AB74B">
        <w:rPr>
          <w:rFonts w:ascii="Arial" w:hAnsi="Arial" w:eastAsia="Arial" w:cs="Arial"/>
          <w:b w:val="0"/>
          <w:bCs w:val="0"/>
          <w:i w:val="0"/>
          <w:iCs w:val="0"/>
          <w:caps w:val="0"/>
          <w:smallCaps w:val="0"/>
          <w:noProof w:val="0"/>
          <w:color w:val="000000" w:themeColor="text1" w:themeTint="FF" w:themeShade="FF"/>
          <w:sz w:val="24"/>
          <w:szCs w:val="24"/>
          <w:lang w:val="en-GB"/>
        </w:rPr>
        <w:t>This will keep me motivated to learn through action, rather than getting caught up in too much theory.</w:t>
      </w:r>
      <w:r w:rsidRPr="2E2887A2" w:rsidR="723AB74B">
        <w:rPr>
          <w:rStyle w:val="s2"/>
          <w:rFonts w:ascii="Arial" w:hAnsi="Arial" w:eastAsia="Arial" w:cs="Arial"/>
          <w:sz w:val="24"/>
          <w:szCs w:val="24"/>
        </w:rPr>
        <w:t xml:space="preserve"> </w:t>
      </w:r>
    </w:p>
    <w:p w:rsidR="005D5CB1" w:rsidP="2E2887A2" w:rsidRDefault="005D5CB1" w14:paraId="2884F4AC" w14:textId="192B4FBC">
      <w:pPr>
        <w:pStyle w:val="p1"/>
        <w:spacing w:line="360" w:lineRule="auto"/>
        <w:ind w:firstLine="720"/>
        <w:rPr>
          <w:rStyle w:val="s2"/>
          <w:rFonts w:ascii="Arial" w:hAnsi="Arial" w:eastAsia="Arial" w:cs="Arial"/>
          <w:sz w:val="24"/>
          <w:szCs w:val="24"/>
        </w:rPr>
      </w:pPr>
      <w:r w:rsidRPr="2E2887A2" w:rsidR="4946B510">
        <w:rPr>
          <w:rStyle w:val="s2"/>
          <w:rFonts w:ascii="Arial" w:hAnsi="Arial" w:eastAsia="Arial" w:cs="Arial"/>
          <w:sz w:val="24"/>
          <w:szCs w:val="24"/>
        </w:rPr>
        <w:t xml:space="preserve">The </w:t>
      </w:r>
      <w:r w:rsidRPr="2E2887A2" w:rsidR="4946B510">
        <w:rPr>
          <w:rStyle w:val="s2"/>
          <w:rFonts w:ascii="Arial" w:hAnsi="Arial" w:eastAsia="Arial" w:cs="Arial"/>
          <w:sz w:val="24"/>
          <w:szCs w:val="24"/>
        </w:rPr>
        <w:t>Johari</w:t>
      </w:r>
      <w:r w:rsidRPr="2E2887A2" w:rsidR="4946B510">
        <w:rPr>
          <w:rStyle w:val="s2"/>
          <w:rFonts w:ascii="Arial" w:hAnsi="Arial" w:eastAsia="Arial" w:cs="Arial"/>
          <w:sz w:val="24"/>
          <w:szCs w:val="24"/>
        </w:rPr>
        <w:t xml:space="preserve"> Window helped me understand the importance of feedback and self-awareness, which are key elements of reflective learning discussed by Moon (2004). This model taught me that self-awareness </w:t>
      </w:r>
      <w:r w:rsidRPr="2E2887A2" w:rsidR="4946B510">
        <w:rPr>
          <w:rStyle w:val="s2"/>
          <w:rFonts w:ascii="Arial" w:hAnsi="Arial" w:eastAsia="Arial" w:cs="Arial"/>
          <w:sz w:val="24"/>
          <w:szCs w:val="24"/>
        </w:rPr>
        <w:t>isn’t</w:t>
      </w:r>
      <w:r w:rsidRPr="2E2887A2" w:rsidR="4946B510">
        <w:rPr>
          <w:rStyle w:val="s2"/>
          <w:rFonts w:ascii="Arial" w:hAnsi="Arial" w:eastAsia="Arial" w:cs="Arial"/>
          <w:sz w:val="24"/>
          <w:szCs w:val="24"/>
        </w:rPr>
        <w:t xml:space="preserve"> </w:t>
      </w:r>
      <w:r w:rsidRPr="2E2887A2" w:rsidR="4946B510">
        <w:rPr>
          <w:rStyle w:val="s2"/>
          <w:rFonts w:ascii="Arial" w:hAnsi="Arial" w:eastAsia="Arial" w:cs="Arial"/>
          <w:sz w:val="24"/>
          <w:szCs w:val="24"/>
        </w:rPr>
        <w:t>just about what</w:t>
      </w:r>
      <w:r w:rsidRPr="2E2887A2" w:rsidR="4946B510">
        <w:rPr>
          <w:rStyle w:val="s2"/>
          <w:rFonts w:ascii="Arial" w:hAnsi="Arial" w:eastAsia="Arial" w:cs="Arial"/>
          <w:sz w:val="24"/>
          <w:szCs w:val="24"/>
        </w:rPr>
        <w:t xml:space="preserve"> I know about myself</w:t>
      </w:r>
      <w:r w:rsidRPr="2E2887A2" w:rsidR="0EBD4BCE">
        <w:rPr>
          <w:rStyle w:val="s2"/>
          <w:rFonts w:ascii="Arial" w:hAnsi="Arial" w:eastAsia="Arial" w:cs="Arial"/>
          <w:sz w:val="24"/>
          <w:szCs w:val="24"/>
        </w:rPr>
        <w:t xml:space="preserve">, but also </w:t>
      </w:r>
      <w:r w:rsidRPr="2E2887A2" w:rsidR="4946B510">
        <w:rPr>
          <w:rStyle w:val="s2"/>
          <w:rFonts w:ascii="Arial" w:hAnsi="Arial" w:eastAsia="Arial" w:cs="Arial"/>
          <w:sz w:val="24"/>
          <w:szCs w:val="24"/>
        </w:rPr>
        <w:t xml:space="preserve">how others perceive me. I realised that I could </w:t>
      </w:r>
      <w:r w:rsidRPr="2E2887A2" w:rsidR="4946B510">
        <w:rPr>
          <w:rStyle w:val="s2"/>
          <w:rFonts w:ascii="Arial" w:hAnsi="Arial" w:eastAsia="Arial" w:cs="Arial"/>
          <w:sz w:val="24"/>
          <w:szCs w:val="24"/>
        </w:rPr>
        <w:t>benefit</w:t>
      </w:r>
      <w:r w:rsidRPr="2E2887A2" w:rsidR="4946B510">
        <w:rPr>
          <w:rStyle w:val="s2"/>
          <w:rFonts w:ascii="Arial" w:hAnsi="Arial" w:eastAsia="Arial" w:cs="Arial"/>
          <w:sz w:val="24"/>
          <w:szCs w:val="24"/>
        </w:rPr>
        <w:t xml:space="preserve"> from being more open with peers and tutors </w:t>
      </w:r>
      <w:r w:rsidRPr="2E2887A2" w:rsidR="4946B510">
        <w:rPr>
          <w:rStyle w:val="s2"/>
          <w:rFonts w:ascii="Arial" w:hAnsi="Arial" w:eastAsia="Arial" w:cs="Arial"/>
          <w:sz w:val="24"/>
          <w:szCs w:val="24"/>
        </w:rPr>
        <w:t xml:space="preserve">and actively asking for feedback. This will help me uncover strengths I may not be aware of and </w:t>
      </w:r>
      <w:r w:rsidRPr="2E2887A2" w:rsidR="4946B510">
        <w:rPr>
          <w:rStyle w:val="s2"/>
          <w:rFonts w:ascii="Arial" w:hAnsi="Arial" w:eastAsia="Arial" w:cs="Arial"/>
          <w:sz w:val="24"/>
          <w:szCs w:val="24"/>
        </w:rPr>
        <w:t>identify</w:t>
      </w:r>
      <w:r w:rsidRPr="2E2887A2" w:rsidR="4946B510">
        <w:rPr>
          <w:rStyle w:val="s2"/>
          <w:rFonts w:ascii="Arial" w:hAnsi="Arial" w:eastAsia="Arial" w:cs="Arial"/>
          <w:sz w:val="24"/>
          <w:szCs w:val="24"/>
        </w:rPr>
        <w:t xml:space="preserve"> blind spots that could be limiting my growth. Going forward, I will create space for feedback in both academic and professional settings and reflect regularly on what I learn from others’ perspectives. The more I learn about myself and how others experience me, the better I can improve as a communicator, team member, and leader.</w:t>
      </w:r>
    </w:p>
    <w:p w:rsidR="005D5CB1" w:rsidP="2E2887A2" w:rsidRDefault="005D5CB1" w14:paraId="35863710" w14:textId="3A5EDB93">
      <w:pPr>
        <w:pStyle w:val="p1"/>
        <w:spacing w:line="360" w:lineRule="auto"/>
        <w:ind w:firstLine="720"/>
        <w:rPr>
          <w:rStyle w:val="s2"/>
          <w:rFonts w:ascii="Arial" w:hAnsi="Arial" w:eastAsia="Arial" w:cs="Arial"/>
          <w:sz w:val="24"/>
          <w:szCs w:val="24"/>
        </w:rPr>
      </w:pPr>
      <w:r w:rsidRPr="2E2887A2" w:rsidR="4946B510">
        <w:rPr>
          <w:rStyle w:val="s2"/>
          <w:rFonts w:ascii="Arial" w:hAnsi="Arial" w:eastAsia="Arial" w:cs="Arial"/>
          <w:sz w:val="24"/>
          <w:szCs w:val="24"/>
        </w:rPr>
        <w:t xml:space="preserve">This module gave me a wide range of useful tools that will support my professional development long after the course ends. </w:t>
      </w:r>
      <w:r w:rsidRPr="2E2887A2" w:rsidR="4946B510">
        <w:rPr>
          <w:rStyle w:val="s2"/>
          <w:rFonts w:ascii="Arial" w:hAnsi="Arial" w:eastAsia="Arial" w:cs="Arial"/>
          <w:sz w:val="24"/>
          <w:szCs w:val="24"/>
        </w:rPr>
        <w:t>I’ve</w:t>
      </w:r>
      <w:r w:rsidRPr="2E2887A2" w:rsidR="4946B510">
        <w:rPr>
          <w:rStyle w:val="s2"/>
          <w:rFonts w:ascii="Arial" w:hAnsi="Arial" w:eastAsia="Arial" w:cs="Arial"/>
          <w:sz w:val="24"/>
          <w:szCs w:val="24"/>
        </w:rPr>
        <w:t xml:space="preserve"> learned that I am </w:t>
      </w:r>
      <w:r w:rsidRPr="2E2887A2" w:rsidR="2917129D">
        <w:rPr>
          <w:rStyle w:val="s2"/>
          <w:rFonts w:ascii="Arial" w:hAnsi="Arial" w:eastAsia="Arial" w:cs="Arial"/>
          <w:sz w:val="24"/>
          <w:szCs w:val="24"/>
        </w:rPr>
        <w:t>people oriented</w:t>
      </w:r>
      <w:r w:rsidRPr="2E2887A2" w:rsidR="4946B510">
        <w:rPr>
          <w:rStyle w:val="s2"/>
          <w:rFonts w:ascii="Arial" w:hAnsi="Arial" w:eastAsia="Arial" w:cs="Arial"/>
          <w:sz w:val="24"/>
          <w:szCs w:val="24"/>
        </w:rPr>
        <w:t xml:space="preserve">, I learn best through action and collaboration, and I lead best by encouraging and motivating others. Tools like the Myers-Briggs Type Indicator, </w:t>
      </w:r>
      <w:r w:rsidRPr="2E2887A2" w:rsidR="4946B510">
        <w:rPr>
          <w:rStyle w:val="s2"/>
          <w:rFonts w:ascii="Arial" w:hAnsi="Arial" w:eastAsia="Arial" w:cs="Arial"/>
          <w:sz w:val="24"/>
          <w:szCs w:val="24"/>
        </w:rPr>
        <w:t>Holland’s Theory, and Honey and Mumford’s Learning Styles have helped me gain a clearer understanding of how I learn, what types of careers fit me, and how I naturally lead. These insights will help guide me in choosing opportunities that play to my strengths while also giving me a framework to improve areas that need growth.</w:t>
      </w:r>
    </w:p>
    <w:p w:rsidR="005D5CB1" w:rsidP="2E2887A2" w:rsidRDefault="005D5CB1" w14:paraId="56B2E51C" w14:textId="6970DF72">
      <w:pPr>
        <w:pStyle w:val="p1"/>
        <w:spacing w:line="360" w:lineRule="auto"/>
        <w:ind w:firstLine="720"/>
        <w:rPr>
          <w:rFonts w:ascii="Arial" w:hAnsi="Arial" w:eastAsia="Arial" w:cs="Arial"/>
          <w:sz w:val="24"/>
          <w:szCs w:val="24"/>
        </w:rPr>
      </w:pPr>
      <w:r w:rsidRPr="2E2887A2" w:rsidR="4946B510">
        <w:rPr>
          <w:rStyle w:val="s2"/>
          <w:rFonts w:ascii="Arial" w:hAnsi="Arial" w:eastAsia="Arial" w:cs="Arial"/>
          <w:sz w:val="24"/>
          <w:szCs w:val="24"/>
        </w:rPr>
        <w:t xml:space="preserve">Moving forward, I will continue to use models like SWOT, the </w:t>
      </w:r>
      <w:r w:rsidRPr="2E2887A2" w:rsidR="4946B510">
        <w:rPr>
          <w:rStyle w:val="s2"/>
          <w:rFonts w:ascii="Arial" w:hAnsi="Arial" w:eastAsia="Arial" w:cs="Arial"/>
          <w:sz w:val="24"/>
          <w:szCs w:val="24"/>
        </w:rPr>
        <w:t>Johari</w:t>
      </w:r>
      <w:r w:rsidRPr="2E2887A2" w:rsidR="4946B510">
        <w:rPr>
          <w:rStyle w:val="s2"/>
          <w:rFonts w:ascii="Arial" w:hAnsi="Arial" w:eastAsia="Arial" w:cs="Arial"/>
          <w:sz w:val="24"/>
          <w:szCs w:val="24"/>
        </w:rPr>
        <w:t xml:space="preserve"> Window, and Honey and Mumford’s styles to reflect on my journey. I will stay open to learning, actively seek feedback, and choose a career path that aligns with my strengths, values, and passion for helping others grow. By </w:t>
      </w:r>
      <w:r w:rsidRPr="2E2887A2" w:rsidR="4A70993F">
        <w:rPr>
          <w:rStyle w:val="s2"/>
          <w:rFonts w:ascii="Arial" w:hAnsi="Arial" w:eastAsia="Arial" w:cs="Arial"/>
          <w:sz w:val="24"/>
          <w:szCs w:val="24"/>
        </w:rPr>
        <w:t>using both</w:t>
      </w:r>
      <w:r w:rsidRPr="2E2887A2" w:rsidR="4946B510">
        <w:rPr>
          <w:rStyle w:val="s2"/>
          <w:rFonts w:ascii="Arial" w:hAnsi="Arial" w:eastAsia="Arial" w:cs="Arial"/>
          <w:sz w:val="24"/>
          <w:szCs w:val="24"/>
        </w:rPr>
        <w:t xml:space="preserve"> self-awareness with practical tools and a growth mindset, I feel more prepared and confident to take the next steps in my </w:t>
      </w:r>
      <w:r w:rsidRPr="2E2887A2" w:rsidR="14256847">
        <w:rPr>
          <w:rStyle w:val="s2"/>
          <w:rFonts w:ascii="Arial" w:hAnsi="Arial" w:eastAsia="Arial" w:cs="Arial"/>
          <w:sz w:val="24"/>
          <w:szCs w:val="24"/>
        </w:rPr>
        <w:t>professional</w:t>
      </w:r>
      <w:r w:rsidRPr="2E2887A2" w:rsidR="3A4BAFA5">
        <w:rPr>
          <w:rStyle w:val="s2"/>
          <w:rFonts w:ascii="Arial" w:hAnsi="Arial" w:eastAsia="Arial" w:cs="Arial"/>
          <w:sz w:val="24"/>
          <w:szCs w:val="24"/>
        </w:rPr>
        <w:t xml:space="preserve"> </w:t>
      </w:r>
      <w:r w:rsidRPr="2E2887A2" w:rsidR="4946B510">
        <w:rPr>
          <w:rStyle w:val="s2"/>
        </w:rPr>
        <w:t>development.</w:t>
      </w:r>
      <w:proofErr w:type="spellStart"/>
      <w:proofErr w:type="spellEnd"/>
    </w:p>
    <w:p w:rsidR="005D5CB1" w:rsidRDefault="005D5CB1" w14:paraId="280C45B4" w14:textId="77777777">
      <w:pPr>
        <w:pStyle w:val="p2"/>
      </w:pPr>
    </w:p>
    <w:p w:rsidR="005D5CB1" w:rsidRDefault="005D5CB1" w14:paraId="79DADEC2" w14:textId="77777777">
      <w:pPr>
        <w:pStyle w:val="p2"/>
      </w:pPr>
    </w:p>
    <w:p w:rsidR="005D5CB1" w:rsidP="2E2887A2" w:rsidRDefault="005D5CB1" w14:paraId="46059BBB" w14:textId="58E7DF8E">
      <w:pPr>
        <w:pStyle w:val="p1"/>
        <w:rPr>
          <w:rStyle w:val="s2"/>
        </w:rPr>
      </w:pPr>
    </w:p>
    <w:p w:rsidR="005D5CB1" w:rsidP="2E2887A2" w:rsidRDefault="005D5CB1" w14:paraId="0E7BABE1" w14:textId="4BD45CE5">
      <w:pPr>
        <w:pStyle w:val="p1"/>
        <w:rPr>
          <w:rStyle w:val="s2"/>
        </w:rPr>
      </w:pPr>
    </w:p>
    <w:p w:rsidR="005D5CB1" w:rsidP="2E2887A2" w:rsidRDefault="005D5CB1" w14:paraId="73CE777F" w14:textId="239C9CFB">
      <w:pPr>
        <w:pStyle w:val="p1"/>
        <w:rPr>
          <w:rStyle w:val="s2"/>
        </w:rPr>
      </w:pPr>
    </w:p>
    <w:p w:rsidR="005D5CB1" w:rsidP="2E2887A2" w:rsidRDefault="005D5CB1" w14:paraId="15D30F9F" w14:textId="1E1DF387">
      <w:pPr>
        <w:pStyle w:val="p1"/>
        <w:rPr>
          <w:rStyle w:val="s2"/>
        </w:rPr>
      </w:pPr>
    </w:p>
    <w:p w:rsidR="005D5CB1" w:rsidP="2E2887A2" w:rsidRDefault="005D5CB1" w14:paraId="535B2698" w14:textId="128930B3">
      <w:pPr>
        <w:pStyle w:val="p1"/>
        <w:rPr>
          <w:rStyle w:val="s2"/>
        </w:rPr>
      </w:pPr>
    </w:p>
    <w:p w:rsidR="005D5CB1" w:rsidP="2E2887A2" w:rsidRDefault="005D5CB1" w14:paraId="7D07A23E" w14:textId="2B6BBAE5">
      <w:pPr>
        <w:pStyle w:val="p1"/>
        <w:rPr>
          <w:rStyle w:val="s2"/>
        </w:rPr>
      </w:pPr>
    </w:p>
    <w:p w:rsidR="005D5CB1" w:rsidP="2E2887A2" w:rsidRDefault="005D5CB1" w14:paraId="0420FDF3" w14:textId="39BD511A">
      <w:pPr>
        <w:pStyle w:val="p1"/>
        <w:rPr>
          <w:rStyle w:val="s2"/>
        </w:rPr>
      </w:pPr>
    </w:p>
    <w:p w:rsidR="005D5CB1" w:rsidP="2E2887A2" w:rsidRDefault="005D5CB1" w14:paraId="2B161F19" w14:textId="1A8E77A5">
      <w:pPr>
        <w:pStyle w:val="p1"/>
        <w:rPr>
          <w:rStyle w:val="s2"/>
        </w:rPr>
      </w:pPr>
    </w:p>
    <w:p w:rsidR="005D5CB1" w:rsidP="2E2887A2" w:rsidRDefault="005D5CB1" w14:paraId="1F6DDD96" w14:textId="1FC24BBA">
      <w:pPr>
        <w:pStyle w:val="p1"/>
        <w:rPr>
          <w:rStyle w:val="s2"/>
        </w:rPr>
      </w:pPr>
    </w:p>
    <w:p w:rsidR="005D5CB1" w:rsidP="2E2887A2" w:rsidRDefault="005D5CB1" w14:paraId="3CB037E1" w14:textId="2D452B3D">
      <w:pPr>
        <w:pStyle w:val="p1"/>
        <w:rPr>
          <w:rStyle w:val="s2"/>
        </w:rPr>
      </w:pPr>
    </w:p>
    <w:p w:rsidR="005D5CB1" w:rsidP="2E2887A2" w:rsidRDefault="005D5CB1" w14:paraId="7A4FD9E4" w14:textId="07C0CFC6">
      <w:pPr>
        <w:pStyle w:val="p1"/>
        <w:rPr>
          <w:rStyle w:val="s2"/>
        </w:rPr>
      </w:pPr>
    </w:p>
    <w:p w:rsidR="005D5CB1" w:rsidP="2E2887A2" w:rsidRDefault="005D5CB1" w14:paraId="54D8A23C" w14:textId="557EEC6B">
      <w:pPr>
        <w:pStyle w:val="p1"/>
        <w:rPr>
          <w:rStyle w:val="s2"/>
        </w:rPr>
      </w:pPr>
    </w:p>
    <w:p w:rsidR="005D5CB1" w:rsidP="2E2887A2" w:rsidRDefault="005D5CB1" w14:paraId="1C83FB4D" w14:textId="47C685CC">
      <w:pPr>
        <w:pStyle w:val="p1"/>
        <w:rPr>
          <w:rStyle w:val="s2"/>
        </w:rPr>
      </w:pPr>
    </w:p>
    <w:p w:rsidR="005D5CB1" w:rsidP="2E2887A2" w:rsidRDefault="005D5CB1" w14:paraId="01B1C6C6" w14:textId="64955FEE">
      <w:pPr>
        <w:pStyle w:val="p1"/>
        <w:rPr>
          <w:rStyle w:val="s2"/>
        </w:rPr>
      </w:pPr>
    </w:p>
    <w:p w:rsidR="005D5CB1" w:rsidP="2E2887A2" w:rsidRDefault="005D5CB1" w14:paraId="05BFD2CF" w14:textId="188BE950">
      <w:pPr>
        <w:pStyle w:val="p1"/>
        <w:rPr>
          <w:rStyle w:val="s2"/>
        </w:rPr>
      </w:pPr>
    </w:p>
    <w:p w:rsidR="005D5CB1" w:rsidP="2E2887A2" w:rsidRDefault="005D5CB1" w14:paraId="4151E0C6" w14:textId="3071F97D">
      <w:pPr>
        <w:pStyle w:val="p1"/>
        <w:rPr>
          <w:rStyle w:val="s2"/>
        </w:rPr>
      </w:pPr>
    </w:p>
    <w:p w:rsidR="005D5CB1" w:rsidP="2E2887A2" w:rsidRDefault="005D5CB1" w14:paraId="39D20093" w14:textId="3CD0B522">
      <w:pPr>
        <w:pStyle w:val="p1"/>
        <w:rPr>
          <w:rStyle w:val="s2"/>
          <w:rFonts w:ascii="Arial" w:hAnsi="Arial" w:eastAsia="Arial" w:cs="Arial"/>
          <w:b w:val="1"/>
          <w:bCs w:val="1"/>
          <w:sz w:val="24"/>
          <w:szCs w:val="24"/>
        </w:rPr>
      </w:pPr>
    </w:p>
    <w:p w:rsidR="005D5CB1" w:rsidP="2E2887A2" w:rsidRDefault="005D5CB1" w14:paraId="5CA0A68B" w14:textId="4F435B83">
      <w:pPr>
        <w:pStyle w:val="p1"/>
        <w:rPr>
          <w:rStyle w:val="apple-converted-space"/>
          <w:rFonts w:ascii="Arial" w:hAnsi="Arial" w:eastAsia="Arial" w:cs="Arial"/>
          <w:b w:val="1"/>
          <w:bCs w:val="1"/>
          <w:sz w:val="24"/>
          <w:szCs w:val="24"/>
        </w:rPr>
      </w:pPr>
      <w:r w:rsidRPr="2E2887A2" w:rsidR="4946B510">
        <w:rPr>
          <w:rStyle w:val="s2"/>
          <w:rFonts w:ascii="Arial" w:hAnsi="Arial" w:eastAsia="Arial" w:cs="Arial"/>
          <w:b w:val="1"/>
          <w:bCs w:val="1"/>
          <w:sz w:val="24"/>
          <w:szCs w:val="24"/>
        </w:rPr>
        <w:t>References</w:t>
      </w:r>
      <w:r w:rsidRPr="2E2887A2" w:rsidR="4946B510">
        <w:rPr>
          <w:rStyle w:val="apple-converted-space"/>
          <w:rFonts w:ascii="Arial" w:hAnsi="Arial" w:eastAsia="Arial" w:cs="Arial"/>
          <w:b w:val="1"/>
          <w:bCs w:val="1"/>
          <w:sz w:val="24"/>
          <w:szCs w:val="24"/>
        </w:rPr>
        <w:t> </w:t>
      </w:r>
    </w:p>
    <w:p w:rsidR="2E2887A2" w:rsidP="2E2887A2" w:rsidRDefault="2E2887A2" w14:paraId="40EF7ABC" w14:textId="6A58A2EF">
      <w:pPr>
        <w:pStyle w:val="p3"/>
        <w:rPr>
          <w:rStyle w:val="s2"/>
          <w:rFonts w:ascii="Arial" w:hAnsi="Arial" w:eastAsia="Arial" w:cs="Arial"/>
          <w:sz w:val="24"/>
          <w:szCs w:val="24"/>
        </w:rPr>
      </w:pPr>
    </w:p>
    <w:p w:rsidR="005D5CB1" w:rsidP="2E2887A2" w:rsidRDefault="005D5CB1" w14:paraId="29A2C9D3" w14:textId="3C496F30">
      <w:pPr>
        <w:pStyle w:val="p3"/>
        <w:ind w:left="0"/>
        <w:rPr>
          <w:rFonts w:ascii="Arial" w:hAnsi="Arial" w:eastAsia="Arial" w:cs="Arial"/>
          <w:sz w:val="24"/>
          <w:szCs w:val="24"/>
        </w:rPr>
      </w:pPr>
      <w:r w:rsidRPr="2E2887A2" w:rsidR="4946B510">
        <w:rPr>
          <w:rStyle w:val="s2"/>
          <w:rFonts w:ascii="Arial" w:hAnsi="Arial" w:eastAsia="Arial" w:cs="Arial"/>
          <w:sz w:val="24"/>
          <w:szCs w:val="24"/>
        </w:rPr>
        <w:t xml:space="preserve">Cottrell, S. (2021) </w:t>
      </w:r>
      <w:r w:rsidRPr="2E2887A2" w:rsidR="4946B510">
        <w:rPr>
          <w:rStyle w:val="s3"/>
          <w:rFonts w:ascii="Arial" w:hAnsi="Arial" w:eastAsia="Arial" w:cs="Arial"/>
          <w:sz w:val="24"/>
          <w:szCs w:val="24"/>
        </w:rPr>
        <w:t>Skills for success: personal development and employability</w:t>
      </w:r>
      <w:r w:rsidRPr="2E2887A2" w:rsidR="4946B510">
        <w:rPr>
          <w:rStyle w:val="s2"/>
          <w:rFonts w:ascii="Arial" w:hAnsi="Arial" w:eastAsia="Arial" w:cs="Arial"/>
          <w:sz w:val="24"/>
          <w:szCs w:val="24"/>
        </w:rPr>
        <w:t>. 4th ed. London: Red Globe Press.</w:t>
      </w:r>
    </w:p>
    <w:p w:rsidR="005D5CB1" w:rsidP="2E2887A2" w:rsidRDefault="005D5CB1" w14:paraId="129994A5" w14:textId="720B700E">
      <w:pPr>
        <w:pStyle w:val="p3"/>
        <w:ind w:left="0" w:firstLine="0"/>
        <w:rPr>
          <w:rStyle w:val="s2"/>
          <w:rFonts w:ascii="Arial" w:hAnsi="Arial" w:eastAsia="Arial" w:cs="Arial"/>
          <w:sz w:val="24"/>
          <w:szCs w:val="24"/>
        </w:rPr>
      </w:pPr>
      <w:r w:rsidRPr="2E2887A2" w:rsidR="7C229934">
        <w:rPr>
          <w:rStyle w:val="s2"/>
          <w:rFonts w:ascii="Arial" w:hAnsi="Arial" w:eastAsia="Arial" w:cs="Arial"/>
          <w:sz w:val="24"/>
          <w:szCs w:val="24"/>
        </w:rPr>
        <w:t xml:space="preserve">Cottrell, S. (2019) </w:t>
      </w:r>
      <w:r w:rsidRPr="2E2887A2" w:rsidR="7C229934">
        <w:rPr>
          <w:rStyle w:val="s3"/>
          <w:rFonts w:ascii="Arial" w:hAnsi="Arial" w:eastAsia="Arial" w:cs="Arial"/>
          <w:sz w:val="24"/>
          <w:szCs w:val="24"/>
        </w:rPr>
        <w:t>The Study Skills Handbook</w:t>
      </w:r>
      <w:r w:rsidRPr="2E2887A2" w:rsidR="7C229934">
        <w:rPr>
          <w:rStyle w:val="s2"/>
          <w:rFonts w:ascii="Arial" w:hAnsi="Arial" w:eastAsia="Arial" w:cs="Arial"/>
          <w:sz w:val="24"/>
          <w:szCs w:val="24"/>
        </w:rPr>
        <w:t>. 5th ed. London: Macmillan.</w:t>
      </w:r>
    </w:p>
    <w:p w:rsidR="005D5CB1" w:rsidP="2E2887A2" w:rsidRDefault="005D5CB1" w14:paraId="65255FD1" w14:textId="77777777">
      <w:pPr>
        <w:pStyle w:val="p3"/>
        <w:ind w:left="0"/>
        <w:rPr>
          <w:rStyle w:val="s2"/>
          <w:rFonts w:ascii="Arial" w:hAnsi="Arial" w:eastAsia="Arial" w:cs="Arial"/>
          <w:sz w:val="24"/>
          <w:szCs w:val="24"/>
        </w:rPr>
      </w:pPr>
      <w:r w:rsidRPr="2E2887A2" w:rsidR="4946B510">
        <w:rPr>
          <w:rStyle w:val="s2"/>
          <w:rFonts w:ascii="Arial" w:hAnsi="Arial" w:eastAsia="Arial" w:cs="Arial"/>
          <w:sz w:val="24"/>
          <w:szCs w:val="24"/>
        </w:rPr>
        <w:t>Dweck</w:t>
      </w:r>
      <w:r w:rsidRPr="2E2887A2" w:rsidR="4946B510">
        <w:rPr>
          <w:rStyle w:val="s2"/>
          <w:rFonts w:ascii="Arial" w:hAnsi="Arial" w:eastAsia="Arial" w:cs="Arial"/>
          <w:sz w:val="24"/>
          <w:szCs w:val="24"/>
        </w:rPr>
        <w:t xml:space="preserve">, C.S. (2017) </w:t>
      </w:r>
      <w:r w:rsidRPr="2E2887A2" w:rsidR="4946B510">
        <w:rPr>
          <w:rStyle w:val="s3"/>
          <w:rFonts w:ascii="Arial" w:hAnsi="Arial" w:eastAsia="Arial" w:cs="Arial"/>
          <w:sz w:val="24"/>
          <w:szCs w:val="24"/>
        </w:rPr>
        <w:t>Mindset</w:t>
      </w:r>
      <w:r w:rsidRPr="2E2887A2" w:rsidR="4946B510">
        <w:rPr>
          <w:rStyle w:val="s2"/>
          <w:rFonts w:ascii="Arial" w:hAnsi="Arial" w:eastAsia="Arial" w:cs="Arial"/>
          <w:sz w:val="24"/>
          <w:szCs w:val="24"/>
        </w:rPr>
        <w:t>. Updated ed. London: Robinson.</w:t>
      </w:r>
    </w:p>
    <w:p w:rsidR="005D5CB1" w:rsidP="2E2887A2" w:rsidRDefault="005D5CB1" w14:paraId="65D9CFA8" w14:textId="77777777">
      <w:pPr>
        <w:pStyle w:val="p3"/>
        <w:ind w:left="0" w:firstLine="0"/>
        <w:rPr>
          <w:rStyle w:val="s2"/>
          <w:rFonts w:ascii="Arial" w:hAnsi="Arial" w:eastAsia="Arial" w:cs="Arial"/>
          <w:sz w:val="24"/>
          <w:szCs w:val="24"/>
        </w:rPr>
      </w:pPr>
      <w:r w:rsidRPr="2E2887A2" w:rsidR="4946B510">
        <w:rPr>
          <w:rStyle w:val="s2"/>
          <w:rFonts w:ascii="Arial" w:hAnsi="Arial" w:eastAsia="Arial" w:cs="Arial"/>
          <w:sz w:val="24"/>
          <w:szCs w:val="24"/>
        </w:rPr>
        <w:t xml:space="preserve">Gallagher, K. (2022) </w:t>
      </w:r>
      <w:r w:rsidRPr="2E2887A2" w:rsidR="4946B510">
        <w:rPr>
          <w:rStyle w:val="s3"/>
          <w:rFonts w:ascii="Arial" w:hAnsi="Arial" w:eastAsia="Arial" w:cs="Arial"/>
          <w:sz w:val="24"/>
          <w:szCs w:val="24"/>
        </w:rPr>
        <w:t>Essential study and employment skills for business and management students</w:t>
      </w:r>
      <w:r w:rsidRPr="2E2887A2" w:rsidR="4946B510">
        <w:rPr>
          <w:rStyle w:val="s2"/>
          <w:rFonts w:ascii="Arial" w:hAnsi="Arial" w:eastAsia="Arial" w:cs="Arial"/>
          <w:sz w:val="24"/>
          <w:szCs w:val="24"/>
        </w:rPr>
        <w:t>. 4th ed. Oxford: Oxford University Press.</w:t>
      </w:r>
    </w:p>
    <w:p w:rsidR="005D5CB1" w:rsidP="2E2887A2" w:rsidRDefault="005D5CB1" w14:paraId="70004E19" w14:textId="11CB8CAA">
      <w:pPr>
        <w:pStyle w:val="p3"/>
        <w:ind w:left="0"/>
        <w:rPr>
          <w:rStyle w:val="s2"/>
          <w:rFonts w:ascii="Arial" w:hAnsi="Arial" w:eastAsia="Arial" w:cs="Arial"/>
          <w:sz w:val="24"/>
          <w:szCs w:val="24"/>
        </w:rPr>
      </w:pPr>
      <w:r w:rsidRPr="2E2887A2" w:rsidR="4946B510">
        <w:rPr>
          <w:rStyle w:val="s2"/>
          <w:rFonts w:ascii="Arial" w:hAnsi="Arial" w:eastAsia="Arial" w:cs="Arial"/>
          <w:sz w:val="24"/>
          <w:szCs w:val="24"/>
        </w:rPr>
        <w:t xml:space="preserve">Robertson, P.J., </w:t>
      </w:r>
      <w:r w:rsidRPr="2E2887A2" w:rsidR="4946B510">
        <w:rPr>
          <w:rStyle w:val="s2"/>
          <w:rFonts w:ascii="Arial" w:hAnsi="Arial" w:eastAsia="Arial" w:cs="Arial"/>
          <w:sz w:val="24"/>
          <w:szCs w:val="24"/>
        </w:rPr>
        <w:t>Hooley</w:t>
      </w:r>
      <w:r w:rsidRPr="2E2887A2" w:rsidR="4946B510">
        <w:rPr>
          <w:rStyle w:val="s2"/>
          <w:rFonts w:ascii="Arial" w:hAnsi="Arial" w:eastAsia="Arial" w:cs="Arial"/>
          <w:sz w:val="24"/>
          <w:szCs w:val="24"/>
        </w:rPr>
        <w:t xml:space="preserve">, T. &amp; </w:t>
      </w:r>
      <w:r w:rsidRPr="2E2887A2" w:rsidR="4946B510">
        <w:rPr>
          <w:rStyle w:val="s2"/>
          <w:rFonts w:ascii="Arial" w:hAnsi="Arial" w:eastAsia="Arial" w:cs="Arial"/>
          <w:sz w:val="24"/>
          <w:szCs w:val="24"/>
        </w:rPr>
        <w:t>McCash</w:t>
      </w:r>
      <w:r w:rsidRPr="2E2887A2" w:rsidR="4946B510">
        <w:rPr>
          <w:rStyle w:val="s2"/>
          <w:rFonts w:ascii="Arial" w:hAnsi="Arial" w:eastAsia="Arial" w:cs="Arial"/>
          <w:sz w:val="24"/>
          <w:szCs w:val="24"/>
        </w:rPr>
        <w:t xml:space="preserve">, P. (eds.) (2020) </w:t>
      </w:r>
      <w:r w:rsidRPr="2E2887A2" w:rsidR="4946B510">
        <w:rPr>
          <w:rStyle w:val="s3"/>
          <w:rFonts w:ascii="Arial" w:hAnsi="Arial" w:eastAsia="Arial" w:cs="Arial"/>
          <w:sz w:val="24"/>
          <w:szCs w:val="24"/>
        </w:rPr>
        <w:t>The Oxford handbook of career development</w:t>
      </w:r>
      <w:r w:rsidRPr="2E2887A2" w:rsidR="4946B510">
        <w:rPr>
          <w:rStyle w:val="s2"/>
          <w:rFonts w:ascii="Arial" w:hAnsi="Arial" w:eastAsia="Arial" w:cs="Arial"/>
          <w:sz w:val="24"/>
          <w:szCs w:val="24"/>
        </w:rPr>
        <w:t>. Oxford University Press.</w:t>
      </w:r>
    </w:p>
    <w:p w:rsidR="005D5CB1" w:rsidP="2E2887A2" w:rsidRDefault="005D5CB1" w14:paraId="47604E71" w14:textId="336AEAE0">
      <w:pPr>
        <w:pStyle w:val="p3"/>
        <w:ind w:left="0" w:firstLine="0"/>
        <w:rPr>
          <w:rStyle w:val="s2"/>
          <w:rFonts w:ascii="Arial" w:hAnsi="Arial" w:eastAsia="Arial" w:cs="Arial"/>
          <w:sz w:val="24"/>
          <w:szCs w:val="24"/>
        </w:rPr>
      </w:pPr>
      <w:r w:rsidRPr="2E2887A2" w:rsidR="4946B510">
        <w:rPr>
          <w:rStyle w:val="s2"/>
          <w:rFonts w:ascii="Arial" w:hAnsi="Arial" w:eastAsia="Arial" w:cs="Arial"/>
          <w:sz w:val="24"/>
          <w:szCs w:val="24"/>
        </w:rPr>
        <w:t>Smale</w:t>
      </w:r>
      <w:r w:rsidRPr="2E2887A2" w:rsidR="4946B510">
        <w:rPr>
          <w:rStyle w:val="s2"/>
          <w:rFonts w:ascii="Arial" w:hAnsi="Arial" w:eastAsia="Arial" w:cs="Arial"/>
          <w:sz w:val="24"/>
          <w:szCs w:val="24"/>
        </w:rPr>
        <w:t xml:space="preserve">, B. (2015) </w:t>
      </w:r>
      <w:r w:rsidRPr="2E2887A2" w:rsidR="4946B510">
        <w:rPr>
          <w:rStyle w:val="s3"/>
          <w:rFonts w:ascii="Arial" w:hAnsi="Arial" w:eastAsia="Arial" w:cs="Arial"/>
          <w:sz w:val="24"/>
          <w:szCs w:val="24"/>
        </w:rPr>
        <w:t xml:space="preserve">How to succeed at university: an essential guide to academic skills, personal </w:t>
      </w:r>
      <w:r w:rsidRPr="2E2887A2" w:rsidR="4946B510">
        <w:rPr>
          <w:rStyle w:val="s3"/>
          <w:rFonts w:ascii="Arial" w:hAnsi="Arial" w:eastAsia="Arial" w:cs="Arial"/>
          <w:sz w:val="24"/>
          <w:szCs w:val="24"/>
        </w:rPr>
        <w:t>d</w:t>
      </w:r>
      <w:r w:rsidRPr="2E2887A2" w:rsidR="4946B510">
        <w:rPr>
          <w:rStyle w:val="s3"/>
          <w:rFonts w:ascii="Arial" w:hAnsi="Arial" w:eastAsia="Arial" w:cs="Arial"/>
          <w:sz w:val="24"/>
          <w:szCs w:val="24"/>
        </w:rPr>
        <w:t>evelopment</w:t>
      </w:r>
      <w:r w:rsidRPr="2E2887A2" w:rsidR="4946B510">
        <w:rPr>
          <w:rStyle w:val="s3"/>
          <w:rFonts w:ascii="Arial" w:hAnsi="Arial" w:eastAsia="Arial" w:cs="Arial"/>
          <w:sz w:val="24"/>
          <w:szCs w:val="24"/>
        </w:rPr>
        <w:t xml:space="preserve"> </w:t>
      </w:r>
      <w:r w:rsidRPr="2E2887A2" w:rsidR="4946B510">
        <w:rPr>
          <w:rStyle w:val="s3"/>
          <w:rFonts w:ascii="Arial" w:hAnsi="Arial" w:eastAsia="Arial" w:cs="Arial"/>
          <w:sz w:val="24"/>
          <w:szCs w:val="24"/>
        </w:rPr>
        <w:t>and employability</w:t>
      </w:r>
      <w:r w:rsidRPr="2E2887A2" w:rsidR="4946B510">
        <w:rPr>
          <w:rStyle w:val="s2"/>
          <w:rFonts w:ascii="Arial" w:hAnsi="Arial" w:eastAsia="Arial" w:cs="Arial"/>
          <w:sz w:val="24"/>
          <w:szCs w:val="24"/>
        </w:rPr>
        <w:t>. 2nd ed. London: SAGE.</w:t>
      </w:r>
    </w:p>
    <w:p w:rsidR="005D5CB1" w:rsidP="2E2887A2" w:rsidRDefault="005D5CB1" w14:paraId="54AE2BB4" w14:textId="5720EE0C">
      <w:pPr>
        <w:pStyle w:val="p3"/>
        <w:ind w:left="0" w:firstLine="0"/>
        <w:rPr>
          <w:rStyle w:val="s2"/>
          <w:rFonts w:ascii="Arial" w:hAnsi="Arial" w:eastAsia="Arial" w:cs="Arial"/>
          <w:sz w:val="24"/>
          <w:szCs w:val="24"/>
        </w:rPr>
      </w:pPr>
      <w:r w:rsidRPr="2E2887A2" w:rsidR="4946B510">
        <w:rPr>
          <w:rStyle w:val="s2"/>
          <w:rFonts w:ascii="Arial" w:hAnsi="Arial" w:eastAsia="Arial" w:cs="Arial"/>
          <w:sz w:val="24"/>
          <w:szCs w:val="24"/>
        </w:rPr>
        <w:t xml:space="preserve">Moon, J.A. (2004) </w:t>
      </w:r>
      <w:r w:rsidRPr="2E2887A2" w:rsidR="4946B510">
        <w:rPr>
          <w:rStyle w:val="s3"/>
          <w:rFonts w:ascii="Arial" w:hAnsi="Arial" w:eastAsia="Arial" w:cs="Arial"/>
          <w:sz w:val="24"/>
          <w:szCs w:val="24"/>
        </w:rPr>
        <w:t>A Handbook of Reflective and Experiential Learning</w:t>
      </w:r>
      <w:r w:rsidRPr="2E2887A2" w:rsidR="4946B510">
        <w:rPr>
          <w:rStyle w:val="s2"/>
          <w:rFonts w:ascii="Arial" w:hAnsi="Arial" w:eastAsia="Arial" w:cs="Arial"/>
          <w:sz w:val="24"/>
          <w:szCs w:val="24"/>
        </w:rPr>
        <w:t xml:space="preserve">. London: </w:t>
      </w:r>
      <w:r w:rsidRPr="2E2887A2" w:rsidR="4946B510">
        <w:rPr>
          <w:rStyle w:val="s2"/>
          <w:rFonts w:ascii="Arial" w:hAnsi="Arial" w:eastAsia="Arial" w:cs="Arial"/>
          <w:sz w:val="24"/>
          <w:szCs w:val="24"/>
        </w:rPr>
        <w:t>Routledge</w:t>
      </w:r>
      <w:r w:rsidRPr="2E2887A2" w:rsidR="4946B510">
        <w:rPr>
          <w:rStyle w:val="s2"/>
          <w:rFonts w:ascii="Arial" w:hAnsi="Arial" w:eastAsia="Arial" w:cs="Arial"/>
          <w:sz w:val="24"/>
          <w:szCs w:val="24"/>
        </w:rPr>
        <w:t>Falmer</w:t>
      </w:r>
      <w:r w:rsidRPr="2E2887A2" w:rsidR="4946B510">
        <w:rPr>
          <w:rStyle w:val="s2"/>
          <w:rFonts w:ascii="Arial" w:hAnsi="Arial" w:eastAsia="Arial" w:cs="Arial"/>
          <w:sz w:val="24"/>
          <w:szCs w:val="24"/>
        </w:rPr>
        <w:t>.</w:t>
      </w:r>
    </w:p>
    <w:p w:rsidR="005D5CB1" w:rsidP="2E2887A2" w:rsidRDefault="005D5CB1" w14:paraId="300EE2FA" w14:textId="77777777" w14:noSpellErr="1">
      <w:pPr>
        <w:rPr>
          <w:rFonts w:ascii="Arial" w:hAnsi="Arial" w:eastAsia="Arial" w:cs="Arial"/>
          <w:sz w:val="24"/>
          <w:szCs w:val="24"/>
        </w:rPr>
      </w:pPr>
    </w:p>
    <w:sectPr w:rsidR="005D5CB1">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CB1"/>
    <w:rsid w:val="0001636B"/>
    <w:rsid w:val="000F5F8E"/>
    <w:rsid w:val="005D5CB1"/>
    <w:rsid w:val="02CA9788"/>
    <w:rsid w:val="078E089D"/>
    <w:rsid w:val="079D9178"/>
    <w:rsid w:val="087E5CAF"/>
    <w:rsid w:val="0888776D"/>
    <w:rsid w:val="094F87B5"/>
    <w:rsid w:val="097BD677"/>
    <w:rsid w:val="098EC79D"/>
    <w:rsid w:val="0A0845D3"/>
    <w:rsid w:val="0AF760FC"/>
    <w:rsid w:val="0B837CE4"/>
    <w:rsid w:val="0B9D4DBA"/>
    <w:rsid w:val="0C05ACBB"/>
    <w:rsid w:val="0EB61361"/>
    <w:rsid w:val="0EBD4BCE"/>
    <w:rsid w:val="0EEFAC22"/>
    <w:rsid w:val="133F6374"/>
    <w:rsid w:val="14256847"/>
    <w:rsid w:val="169C5B64"/>
    <w:rsid w:val="17AE83BC"/>
    <w:rsid w:val="17AF28BC"/>
    <w:rsid w:val="18093D4B"/>
    <w:rsid w:val="18CCB6AF"/>
    <w:rsid w:val="18DFD8DD"/>
    <w:rsid w:val="18E12E73"/>
    <w:rsid w:val="19557B4B"/>
    <w:rsid w:val="19977B6B"/>
    <w:rsid w:val="1A284AC1"/>
    <w:rsid w:val="1C35C6BB"/>
    <w:rsid w:val="1D8F5B10"/>
    <w:rsid w:val="208F58EC"/>
    <w:rsid w:val="20A90FDB"/>
    <w:rsid w:val="213CA5BB"/>
    <w:rsid w:val="21B579C7"/>
    <w:rsid w:val="222388DD"/>
    <w:rsid w:val="22F46C09"/>
    <w:rsid w:val="23C8B6C9"/>
    <w:rsid w:val="23E45515"/>
    <w:rsid w:val="260A9426"/>
    <w:rsid w:val="26E12BD8"/>
    <w:rsid w:val="274DBF91"/>
    <w:rsid w:val="27C469B2"/>
    <w:rsid w:val="2917129D"/>
    <w:rsid w:val="296FDC88"/>
    <w:rsid w:val="2AD5A6C9"/>
    <w:rsid w:val="2AE921BB"/>
    <w:rsid w:val="2C0F9486"/>
    <w:rsid w:val="2CC40026"/>
    <w:rsid w:val="2DEF388A"/>
    <w:rsid w:val="2E2887A2"/>
    <w:rsid w:val="2FAB8AB7"/>
    <w:rsid w:val="34C074BD"/>
    <w:rsid w:val="35376B45"/>
    <w:rsid w:val="353E293C"/>
    <w:rsid w:val="362F1549"/>
    <w:rsid w:val="36648B39"/>
    <w:rsid w:val="36E30B42"/>
    <w:rsid w:val="3709C300"/>
    <w:rsid w:val="37D9EE91"/>
    <w:rsid w:val="38131195"/>
    <w:rsid w:val="39ACEC54"/>
    <w:rsid w:val="3A4BAFA5"/>
    <w:rsid w:val="3BB1753F"/>
    <w:rsid w:val="3BC75F54"/>
    <w:rsid w:val="40221C62"/>
    <w:rsid w:val="4116B564"/>
    <w:rsid w:val="43481950"/>
    <w:rsid w:val="43B4088D"/>
    <w:rsid w:val="447236E5"/>
    <w:rsid w:val="4497A483"/>
    <w:rsid w:val="4571A964"/>
    <w:rsid w:val="4640DA1B"/>
    <w:rsid w:val="47194167"/>
    <w:rsid w:val="487714A9"/>
    <w:rsid w:val="4946B510"/>
    <w:rsid w:val="49DBCE24"/>
    <w:rsid w:val="4A29DD82"/>
    <w:rsid w:val="4A70993F"/>
    <w:rsid w:val="4B27DD02"/>
    <w:rsid w:val="4D869AD3"/>
    <w:rsid w:val="4DE8201B"/>
    <w:rsid w:val="4E87F29D"/>
    <w:rsid w:val="4F2F8DB2"/>
    <w:rsid w:val="51363B63"/>
    <w:rsid w:val="51B810EA"/>
    <w:rsid w:val="51D2EEB7"/>
    <w:rsid w:val="5364C818"/>
    <w:rsid w:val="53BB3C14"/>
    <w:rsid w:val="53F6C70C"/>
    <w:rsid w:val="5421A9D6"/>
    <w:rsid w:val="5462097A"/>
    <w:rsid w:val="55489D0C"/>
    <w:rsid w:val="57C4DDB6"/>
    <w:rsid w:val="57FA9819"/>
    <w:rsid w:val="59423844"/>
    <w:rsid w:val="59CCA5E5"/>
    <w:rsid w:val="5B81E9FA"/>
    <w:rsid w:val="5CC6CBCD"/>
    <w:rsid w:val="5CE096A0"/>
    <w:rsid w:val="5D32A661"/>
    <w:rsid w:val="5D7974CC"/>
    <w:rsid w:val="5FADF360"/>
    <w:rsid w:val="610A181C"/>
    <w:rsid w:val="61557B0E"/>
    <w:rsid w:val="6278088F"/>
    <w:rsid w:val="634A68DB"/>
    <w:rsid w:val="6478E7BA"/>
    <w:rsid w:val="6495AC51"/>
    <w:rsid w:val="6508CC77"/>
    <w:rsid w:val="66CF7F12"/>
    <w:rsid w:val="67D84064"/>
    <w:rsid w:val="67EEB5D9"/>
    <w:rsid w:val="6866FAEF"/>
    <w:rsid w:val="686A810A"/>
    <w:rsid w:val="698FC68A"/>
    <w:rsid w:val="69AE2D8F"/>
    <w:rsid w:val="6A9D3A37"/>
    <w:rsid w:val="6A9EFE4E"/>
    <w:rsid w:val="6B4E87CC"/>
    <w:rsid w:val="6C08D771"/>
    <w:rsid w:val="6D06D59C"/>
    <w:rsid w:val="6D276102"/>
    <w:rsid w:val="6D8C2C63"/>
    <w:rsid w:val="6E556599"/>
    <w:rsid w:val="6F1EDC2C"/>
    <w:rsid w:val="723AB74B"/>
    <w:rsid w:val="7284BC69"/>
    <w:rsid w:val="72F5E008"/>
    <w:rsid w:val="733C85D5"/>
    <w:rsid w:val="7460229C"/>
    <w:rsid w:val="7551E850"/>
    <w:rsid w:val="757E6A4E"/>
    <w:rsid w:val="75A162C4"/>
    <w:rsid w:val="765621DC"/>
    <w:rsid w:val="7740D300"/>
    <w:rsid w:val="78327695"/>
    <w:rsid w:val="78B8AE7A"/>
    <w:rsid w:val="79D85151"/>
    <w:rsid w:val="7A365FDD"/>
    <w:rsid w:val="7AE4C4B6"/>
    <w:rsid w:val="7C229934"/>
    <w:rsid w:val="7CCE0C7D"/>
    <w:rsid w:val="7D51714B"/>
    <w:rsid w:val="7F0355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0BE93FB"/>
  <w15:chartTrackingRefBased/>
  <w15:docId w15:val="{D6C171C1-C677-324D-8158-271E1044A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D5CB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5CB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5C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5C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5C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5C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5C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5C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5CB1"/>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D5CB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5D5CB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5D5CB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5D5CB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5D5CB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D5CB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D5CB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D5CB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D5CB1"/>
    <w:rPr>
      <w:rFonts w:eastAsiaTheme="majorEastAsia" w:cstheme="majorBidi"/>
      <w:color w:val="272727" w:themeColor="text1" w:themeTint="D8"/>
    </w:rPr>
  </w:style>
  <w:style w:type="paragraph" w:styleId="Title">
    <w:name w:val="Title"/>
    <w:basedOn w:val="Normal"/>
    <w:next w:val="Normal"/>
    <w:link w:val="TitleChar"/>
    <w:uiPriority w:val="10"/>
    <w:qFormat/>
    <w:rsid w:val="005D5CB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D5CB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D5CB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D5C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5CB1"/>
    <w:pPr>
      <w:spacing w:before="160"/>
      <w:jc w:val="center"/>
    </w:pPr>
    <w:rPr>
      <w:i/>
      <w:iCs/>
      <w:color w:val="404040" w:themeColor="text1" w:themeTint="BF"/>
    </w:rPr>
  </w:style>
  <w:style w:type="character" w:styleId="QuoteChar" w:customStyle="1">
    <w:name w:val="Quote Char"/>
    <w:basedOn w:val="DefaultParagraphFont"/>
    <w:link w:val="Quote"/>
    <w:uiPriority w:val="29"/>
    <w:rsid w:val="005D5CB1"/>
    <w:rPr>
      <w:i/>
      <w:iCs/>
      <w:color w:val="404040" w:themeColor="text1" w:themeTint="BF"/>
    </w:rPr>
  </w:style>
  <w:style w:type="paragraph" w:styleId="ListParagraph">
    <w:name w:val="List Paragraph"/>
    <w:basedOn w:val="Normal"/>
    <w:uiPriority w:val="34"/>
    <w:qFormat/>
    <w:rsid w:val="005D5CB1"/>
    <w:pPr>
      <w:ind w:left="720"/>
      <w:contextualSpacing/>
    </w:pPr>
  </w:style>
  <w:style w:type="character" w:styleId="IntenseEmphasis">
    <w:name w:val="Intense Emphasis"/>
    <w:basedOn w:val="DefaultParagraphFont"/>
    <w:uiPriority w:val="21"/>
    <w:qFormat/>
    <w:rsid w:val="005D5CB1"/>
    <w:rPr>
      <w:i/>
      <w:iCs/>
      <w:color w:val="0F4761" w:themeColor="accent1" w:themeShade="BF"/>
    </w:rPr>
  </w:style>
  <w:style w:type="paragraph" w:styleId="IntenseQuote">
    <w:name w:val="Intense Quote"/>
    <w:basedOn w:val="Normal"/>
    <w:next w:val="Normal"/>
    <w:link w:val="IntenseQuoteChar"/>
    <w:uiPriority w:val="30"/>
    <w:qFormat/>
    <w:rsid w:val="005D5CB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D5CB1"/>
    <w:rPr>
      <w:i/>
      <w:iCs/>
      <w:color w:val="0F4761" w:themeColor="accent1" w:themeShade="BF"/>
    </w:rPr>
  </w:style>
  <w:style w:type="character" w:styleId="IntenseReference">
    <w:name w:val="Intense Reference"/>
    <w:basedOn w:val="DefaultParagraphFont"/>
    <w:uiPriority w:val="32"/>
    <w:qFormat/>
    <w:rsid w:val="005D5CB1"/>
    <w:rPr>
      <w:b/>
      <w:bCs/>
      <w:smallCaps/>
      <w:color w:val="0F4761" w:themeColor="accent1" w:themeShade="BF"/>
      <w:spacing w:val="5"/>
    </w:rPr>
  </w:style>
  <w:style w:type="paragraph" w:styleId="p1" w:customStyle="1">
    <w:name w:val="p1"/>
    <w:basedOn w:val="Normal"/>
    <w:rsid w:val="005D5CB1"/>
    <w:pPr>
      <w:spacing w:after="0" w:line="240" w:lineRule="auto"/>
    </w:pPr>
    <w:rPr>
      <w:rFonts w:ascii=".AppleSystemUIFont" w:hAnsi=".AppleSystemUIFont" w:cs="Times New Roman"/>
      <w:kern w:val="0"/>
      <w:sz w:val="26"/>
      <w:szCs w:val="26"/>
      <w14:ligatures w14:val="none"/>
    </w:rPr>
  </w:style>
  <w:style w:type="paragraph" w:styleId="p2" w:customStyle="1">
    <w:name w:val="p2"/>
    <w:basedOn w:val="Normal"/>
    <w:rsid w:val="005D5CB1"/>
    <w:pPr>
      <w:spacing w:after="0" w:line="240" w:lineRule="auto"/>
    </w:pPr>
    <w:rPr>
      <w:rFonts w:ascii=".AppleSystemUIFont" w:hAnsi=".AppleSystemUIFont" w:cs="Times New Roman"/>
      <w:kern w:val="0"/>
      <w:sz w:val="26"/>
      <w:szCs w:val="26"/>
      <w14:ligatures w14:val="none"/>
    </w:rPr>
  </w:style>
  <w:style w:type="paragraph" w:styleId="p3" w:customStyle="1">
    <w:name w:val="p3"/>
    <w:basedOn w:val="Normal"/>
    <w:rsid w:val="005D5CB1"/>
    <w:pPr>
      <w:spacing w:after="0" w:line="240" w:lineRule="auto"/>
      <w:ind w:left="540"/>
    </w:pPr>
    <w:rPr>
      <w:rFonts w:ascii=".AppleSystemUIFont" w:hAnsi=".AppleSystemUIFont" w:cs="Times New Roman"/>
      <w:kern w:val="0"/>
      <w:sz w:val="26"/>
      <w:szCs w:val="26"/>
      <w14:ligatures w14:val="none"/>
    </w:rPr>
  </w:style>
  <w:style w:type="character" w:styleId="s1" w:customStyle="1">
    <w:name w:val="s1"/>
    <w:basedOn w:val="DefaultParagraphFont"/>
    <w:rsid w:val="005D5CB1"/>
    <w:rPr>
      <w:rFonts w:hint="default" w:ascii="UICTFontTextStyleEmphasizedBody" w:hAnsi="UICTFontTextStyleEmphasizedBody"/>
      <w:b/>
      <w:bCs/>
      <w:i w:val="0"/>
      <w:iCs w:val="0"/>
      <w:sz w:val="26"/>
      <w:szCs w:val="26"/>
    </w:rPr>
  </w:style>
  <w:style w:type="character" w:styleId="s2" w:customStyle="1">
    <w:name w:val="s2"/>
    <w:basedOn w:val="DefaultParagraphFont"/>
    <w:rsid w:val="005D5CB1"/>
    <w:rPr>
      <w:rFonts w:hint="default" w:ascii="UICTFontTextStyleBody" w:hAnsi="UICTFontTextStyleBody"/>
      <w:b w:val="0"/>
      <w:bCs w:val="0"/>
      <w:i w:val="0"/>
      <w:iCs w:val="0"/>
      <w:sz w:val="26"/>
      <w:szCs w:val="26"/>
    </w:rPr>
  </w:style>
  <w:style w:type="character" w:styleId="s3" w:customStyle="1">
    <w:name w:val="s3"/>
    <w:basedOn w:val="DefaultParagraphFont"/>
    <w:rsid w:val="005D5CB1"/>
    <w:rPr>
      <w:rFonts w:hint="default" w:ascii="UICTFontTextStyleItalicBody" w:hAnsi="UICTFontTextStyleItalicBody"/>
      <w:b w:val="0"/>
      <w:bCs w:val="0"/>
      <w:i/>
      <w:iCs/>
      <w:sz w:val="26"/>
      <w:szCs w:val="26"/>
    </w:rPr>
  </w:style>
  <w:style w:type="character" w:styleId="apple-tab-span" w:customStyle="1">
    <w:name w:val="apple-tab-span"/>
    <w:basedOn w:val="DefaultParagraphFont"/>
    <w:rsid w:val="005D5CB1"/>
  </w:style>
  <w:style w:type="character" w:styleId="apple-converted-space" w:customStyle="1">
    <w:name w:val="apple-converted-space"/>
    <w:basedOn w:val="DefaultParagraphFont"/>
    <w:rsid w:val="005D5C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db43a6d0893d47b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Zeta Walters (2431611)</dc:creator>
  <keywords/>
  <dc:description/>
  <lastModifiedBy>Zeta Walters (2431611)</lastModifiedBy>
  <revision>3</revision>
  <dcterms:created xsi:type="dcterms:W3CDTF">2025-06-20T06:29:00.0000000Z</dcterms:created>
  <dcterms:modified xsi:type="dcterms:W3CDTF">2025-06-20T15:36:48.9690992Z</dcterms:modified>
</coreProperties>
</file>